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F9EC" w14:textId="2EA71751" w:rsidR="00FA0380" w:rsidRDefault="00095E1B" w:rsidP="00FA0380">
      <w:r>
        <w:rPr>
          <w:noProof/>
        </w:rPr>
        <w:drawing>
          <wp:anchor distT="0" distB="0" distL="114300" distR="114300" simplePos="0" relativeHeight="251658240" behindDoc="0" locked="0" layoutInCell="1" allowOverlap="1" wp14:anchorId="159A115E" wp14:editId="36FA82EC">
            <wp:simplePos x="0" y="0"/>
            <wp:positionH relativeFrom="margin">
              <wp:posOffset>-198120</wp:posOffset>
            </wp:positionH>
            <wp:positionV relativeFrom="paragraph">
              <wp:posOffset>-213360</wp:posOffset>
            </wp:positionV>
            <wp:extent cx="7545474" cy="2887980"/>
            <wp:effectExtent l="0" t="0" r="0" b="7620"/>
            <wp:wrapNone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" t="12944" r="4221" b="22151"/>
                    <a:stretch/>
                  </pic:blipFill>
                  <pic:spPr bwMode="auto">
                    <a:xfrm>
                      <a:off x="0" y="0"/>
                      <a:ext cx="7550473" cy="2889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373EE" w14:textId="3052A067" w:rsidR="00095E1B" w:rsidRDefault="00095E1B" w:rsidP="00FA0380">
      <w:pPr>
        <w:rPr>
          <w:rFonts w:ascii="Times New Roman" w:eastAsia="Times New Roman" w:hAnsi="Times New Roman" w:cs="Times New Roman"/>
          <w:b/>
        </w:rPr>
      </w:pPr>
    </w:p>
    <w:p w14:paraId="74CDC50F" w14:textId="13D610AD" w:rsidR="00095E1B" w:rsidRDefault="00095E1B" w:rsidP="00FA0380">
      <w:pPr>
        <w:rPr>
          <w:rFonts w:ascii="Times New Roman" w:eastAsia="Times New Roman" w:hAnsi="Times New Roman" w:cs="Times New Roman"/>
          <w:b/>
        </w:rPr>
      </w:pPr>
    </w:p>
    <w:p w14:paraId="164A6AB5" w14:textId="510C4EC9" w:rsidR="00095E1B" w:rsidRDefault="00095E1B" w:rsidP="00FA0380">
      <w:pPr>
        <w:rPr>
          <w:rFonts w:ascii="Times New Roman" w:eastAsia="Times New Roman" w:hAnsi="Times New Roman" w:cs="Times New Roman"/>
          <w:b/>
        </w:rPr>
      </w:pPr>
    </w:p>
    <w:p w14:paraId="60374BDC" w14:textId="446624C4" w:rsidR="00095E1B" w:rsidRDefault="00095E1B" w:rsidP="00FA0380">
      <w:pPr>
        <w:rPr>
          <w:rFonts w:ascii="Times New Roman" w:eastAsia="Times New Roman" w:hAnsi="Times New Roman" w:cs="Times New Roman"/>
          <w:b/>
        </w:rPr>
      </w:pPr>
    </w:p>
    <w:p w14:paraId="1D9D57FC" w14:textId="38451DCA" w:rsidR="00095E1B" w:rsidRDefault="00095E1B" w:rsidP="00FA0380">
      <w:pPr>
        <w:rPr>
          <w:rFonts w:ascii="Times New Roman" w:eastAsia="Times New Roman" w:hAnsi="Times New Roman" w:cs="Times New Roman"/>
          <w:b/>
        </w:rPr>
      </w:pPr>
    </w:p>
    <w:p w14:paraId="4E948D8C" w14:textId="3407126C" w:rsidR="00095E1B" w:rsidRDefault="00095E1B" w:rsidP="00FA0380">
      <w:pPr>
        <w:rPr>
          <w:rFonts w:ascii="Times New Roman" w:eastAsia="Times New Roman" w:hAnsi="Times New Roman" w:cs="Times New Roman"/>
          <w:b/>
        </w:rPr>
      </w:pPr>
    </w:p>
    <w:p w14:paraId="0E5A758E" w14:textId="3F5C8487" w:rsidR="00095E1B" w:rsidRDefault="00095E1B" w:rsidP="00FA0380">
      <w:pPr>
        <w:rPr>
          <w:rFonts w:ascii="Times New Roman" w:eastAsia="Times New Roman" w:hAnsi="Times New Roman" w:cs="Times New Roman"/>
          <w:b/>
        </w:rPr>
      </w:pPr>
    </w:p>
    <w:p w14:paraId="5B5514DF" w14:textId="6A0E8314" w:rsidR="00095E1B" w:rsidRDefault="00095E1B" w:rsidP="00FA0380">
      <w:pPr>
        <w:rPr>
          <w:rFonts w:ascii="Times New Roman" w:eastAsia="Times New Roman" w:hAnsi="Times New Roman" w:cs="Times New Roman"/>
          <w:b/>
        </w:rPr>
      </w:pPr>
    </w:p>
    <w:p w14:paraId="49C78ED3" w14:textId="77777777" w:rsidR="00095E1B" w:rsidRDefault="00095E1B" w:rsidP="00FA0380">
      <w:pPr>
        <w:rPr>
          <w:rFonts w:ascii="Times New Roman" w:eastAsia="Times New Roman" w:hAnsi="Times New Roman" w:cs="Times New Roman"/>
          <w:b/>
        </w:rPr>
      </w:pPr>
    </w:p>
    <w:p w14:paraId="3FE7F5A6" w14:textId="77777777" w:rsidR="00095E1B" w:rsidRDefault="00095E1B" w:rsidP="00FA0380">
      <w:pPr>
        <w:rPr>
          <w:rFonts w:ascii="Times New Roman" w:eastAsia="Times New Roman" w:hAnsi="Times New Roman" w:cs="Times New Roman"/>
          <w:b/>
        </w:rPr>
      </w:pPr>
    </w:p>
    <w:p w14:paraId="79E298F0" w14:textId="2D785D7D" w:rsidR="00FA0380" w:rsidRPr="00F41A6F" w:rsidRDefault="00FA0380" w:rsidP="00FA038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Supplementary </w:t>
      </w:r>
      <w:r w:rsidRPr="005D10E5">
        <w:rPr>
          <w:rFonts w:ascii="Times New Roman" w:eastAsia="Times New Roman" w:hAnsi="Times New Roman" w:cs="Times New Roman"/>
          <w:b/>
        </w:rPr>
        <w:t>Figure 1</w:t>
      </w:r>
      <w:r>
        <w:rPr>
          <w:rFonts w:ascii="Times New Roman" w:eastAsia="Times New Roman" w:hAnsi="Times New Roman" w:cs="Times New Roman"/>
          <w:b/>
        </w:rPr>
        <w:t>:</w:t>
      </w:r>
      <w:r w:rsidRPr="00F41A6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41A6F">
        <w:rPr>
          <w:rFonts w:ascii="Times New Roman" w:eastAsia="Times New Roman" w:hAnsi="Times New Roman" w:cs="Times New Roman"/>
          <w:b/>
        </w:rPr>
        <w:t xml:space="preserve">Localization of the potential </w:t>
      </w:r>
      <w:r w:rsidRPr="003374FA">
        <w:rPr>
          <w:rFonts w:ascii="Times New Roman" w:eastAsia="Times New Roman" w:hAnsi="Times New Roman" w:cs="Times New Roman"/>
          <w:b/>
          <w:i/>
          <w:iCs/>
        </w:rPr>
        <w:t>cis</w:t>
      </w:r>
      <w:r w:rsidRPr="00F41A6F">
        <w:rPr>
          <w:rFonts w:ascii="Times New Roman" w:eastAsia="Times New Roman" w:hAnsi="Times New Roman" w:cs="Times New Roman"/>
          <w:b/>
        </w:rPr>
        <w:t>-acting SE-lncRNAs</w:t>
      </w:r>
      <w:r w:rsidRPr="00F41A6F">
        <w:rPr>
          <w:rFonts w:ascii="Times New Roman" w:eastAsia="Times New Roman" w:hAnsi="Times New Roman" w:cs="Times New Roman"/>
        </w:rPr>
        <w:t xml:space="preserve">. Localization of </w:t>
      </w:r>
      <w:r>
        <w:rPr>
          <w:rFonts w:ascii="Times New Roman" w:eastAsia="Times New Roman" w:hAnsi="Times New Roman" w:cs="Times New Roman"/>
        </w:rPr>
        <w:t>the 12</w:t>
      </w:r>
      <w:r w:rsidRPr="00F41A6F">
        <w:rPr>
          <w:rFonts w:ascii="Times New Roman" w:eastAsia="Times New Roman" w:hAnsi="Times New Roman" w:cs="Times New Roman"/>
        </w:rPr>
        <w:t xml:space="preserve"> SE-lncRNAs from our list of </w:t>
      </w:r>
      <w:r w:rsidR="00A93E43">
        <w:rPr>
          <w:rFonts w:ascii="Times New Roman" w:eastAsia="Times New Roman" w:hAnsi="Times New Roman" w:cs="Times New Roman"/>
        </w:rPr>
        <w:t>27</w:t>
      </w:r>
      <w:r w:rsidRPr="00F41A6F">
        <w:rPr>
          <w:rFonts w:ascii="Times New Roman" w:eastAsia="Times New Roman" w:hAnsi="Times New Roman" w:cs="Times New Roman"/>
        </w:rPr>
        <w:t xml:space="preserve"> potentially </w:t>
      </w:r>
      <w:r w:rsidRPr="003374FA">
        <w:rPr>
          <w:rFonts w:ascii="Times New Roman" w:eastAsia="Times New Roman" w:hAnsi="Times New Roman" w:cs="Times New Roman"/>
          <w:i/>
          <w:iCs/>
        </w:rPr>
        <w:t>cis</w:t>
      </w:r>
      <w:r w:rsidRPr="00F41A6F">
        <w:rPr>
          <w:rFonts w:ascii="Times New Roman" w:eastAsia="Times New Roman" w:hAnsi="Times New Roman" w:cs="Times New Roman"/>
        </w:rPr>
        <w:t>-acting SE-</w:t>
      </w:r>
      <w:proofErr w:type="spellStart"/>
      <w:r w:rsidRPr="00F41A6F">
        <w:rPr>
          <w:rFonts w:ascii="Times New Roman" w:eastAsia="Times New Roman" w:hAnsi="Times New Roman" w:cs="Times New Roman"/>
        </w:rPr>
        <w:t>lncRNAs</w:t>
      </w:r>
      <w:proofErr w:type="spellEnd"/>
      <w:r w:rsidR="00A93E43">
        <w:rPr>
          <w:rFonts w:ascii="Times New Roman" w:eastAsia="Times New Roman" w:hAnsi="Times New Roman" w:cs="Times New Roman"/>
        </w:rPr>
        <w:t xml:space="preserve"> and 4 highest differentiated</w:t>
      </w:r>
      <w:r w:rsidRPr="00F41A6F">
        <w:rPr>
          <w:rFonts w:ascii="Times New Roman" w:eastAsia="Times New Roman" w:hAnsi="Times New Roman" w:cs="Times New Roman"/>
        </w:rPr>
        <w:t xml:space="preserve"> that are primarily localized within the </w:t>
      </w:r>
      <w:r>
        <w:rPr>
          <w:rFonts w:ascii="Times New Roman" w:eastAsia="Times New Roman" w:hAnsi="Times New Roman" w:cs="Times New Roman"/>
        </w:rPr>
        <w:t>cytoplasm</w:t>
      </w:r>
      <w:r w:rsidRPr="00F41A6F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Act-b and 18s are used as controls.</w:t>
      </w:r>
    </w:p>
    <w:p w14:paraId="4F3B6138" w14:textId="77777777" w:rsidR="00E944D5" w:rsidRDefault="00A93E43"/>
    <w:sectPr w:rsidR="00E944D5" w:rsidSect="000A2BF5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8E"/>
    <w:rsid w:val="00095E1B"/>
    <w:rsid w:val="000A2BF5"/>
    <w:rsid w:val="000D643E"/>
    <w:rsid w:val="003374FA"/>
    <w:rsid w:val="005D078E"/>
    <w:rsid w:val="008B0590"/>
    <w:rsid w:val="00A93E43"/>
    <w:rsid w:val="00FA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8805F"/>
  <w15:chartTrackingRefBased/>
  <w15:docId w15:val="{10338236-3291-46BF-B5DD-6B52C76A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Ropri</dc:creator>
  <cp:keywords/>
  <dc:description/>
  <cp:lastModifiedBy>Ali Ropri</cp:lastModifiedBy>
  <cp:revision>2</cp:revision>
  <dcterms:created xsi:type="dcterms:W3CDTF">2021-10-05T15:00:00Z</dcterms:created>
  <dcterms:modified xsi:type="dcterms:W3CDTF">2021-10-05T15:00:00Z</dcterms:modified>
</cp:coreProperties>
</file>