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C5B09" w14:textId="0ADB938B" w:rsidR="002C1525" w:rsidRPr="00246621" w:rsidRDefault="002C1525" w:rsidP="002C1525">
      <w:pPr>
        <w:pStyle w:val="Caption"/>
        <w:keepNext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Supplemental </w:t>
      </w:r>
      <w:r w:rsidRPr="0024662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Table </w:t>
      </w:r>
      <w:r w:rsidR="005E29E3">
        <w:rPr>
          <w:rFonts w:ascii="Arial" w:hAnsi="Arial" w:cs="Arial"/>
          <w:i w:val="0"/>
          <w:iCs w:val="0"/>
          <w:color w:val="auto"/>
          <w:sz w:val="22"/>
          <w:szCs w:val="22"/>
        </w:rPr>
        <w:t>3</w:t>
      </w:r>
      <w:r w:rsidRPr="00246621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. Crude associations of baseline sociodemographic, tumour and treatment characteristics with first self-reported ASP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8"/>
        <w:gridCol w:w="2013"/>
        <w:gridCol w:w="1273"/>
        <w:gridCol w:w="991"/>
        <w:gridCol w:w="991"/>
        <w:gridCol w:w="1415"/>
        <w:gridCol w:w="837"/>
        <w:gridCol w:w="1563"/>
        <w:gridCol w:w="846"/>
        <w:gridCol w:w="1418"/>
        <w:gridCol w:w="913"/>
      </w:tblGrid>
      <w:tr w:rsidR="002C1525" w:rsidRPr="00360B2F" w14:paraId="512401B9" w14:textId="77777777" w:rsidTr="0018206E">
        <w:trPr>
          <w:trHeight w:val="290"/>
        </w:trPr>
        <w:tc>
          <w:tcPr>
            <w:tcW w:w="1329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4C4D" w14:textId="77777777" w:rsidR="002C1525" w:rsidRPr="00360B2F" w:rsidRDefault="002C1525" w:rsidP="001820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24EC42" w14:textId="77777777" w:rsidR="002C1525" w:rsidRPr="00360B2F" w:rsidRDefault="002C1525" w:rsidP="0018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No. women with outcome / total </w:t>
            </w:r>
          </w:p>
        </w:tc>
        <w:tc>
          <w:tcPr>
            <w:tcW w:w="2505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61FC" w14:textId="77777777" w:rsidR="002C1525" w:rsidRPr="00360B2F" w:rsidRDefault="002C1525" w:rsidP="0018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Crude CHR (95%</w:t>
            </w:r>
            <w:proofErr w:type="gramStart"/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CI)*</w:t>
            </w:r>
            <w:proofErr w:type="gramEnd"/>
          </w:p>
        </w:tc>
      </w:tr>
      <w:tr w:rsidR="002C1525" w:rsidRPr="00360B2F" w14:paraId="26956E5C" w14:textId="77777777" w:rsidTr="009442B5">
        <w:trPr>
          <w:trHeight w:val="460"/>
        </w:trPr>
        <w:tc>
          <w:tcPr>
            <w:tcW w:w="1329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D62F5BD" w14:textId="77777777" w:rsidR="002C1525" w:rsidRPr="00360B2F" w:rsidRDefault="002C1525" w:rsidP="001820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7A4435" w14:textId="77777777" w:rsidR="002C1525" w:rsidRPr="00360B2F" w:rsidRDefault="002C1525" w:rsidP="00182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Shoulder / arm pain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975223" w14:textId="77777777" w:rsidR="002C1525" w:rsidRPr="00360B2F" w:rsidRDefault="002C1525" w:rsidP="00182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Arm stiffness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6DAFD" w14:textId="77777777" w:rsidR="002C1525" w:rsidRPr="00360B2F" w:rsidRDefault="002C1525" w:rsidP="001820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Arm / hand swelling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BE052" w14:textId="77777777" w:rsidR="002C1525" w:rsidRPr="00360B2F" w:rsidRDefault="002C1525" w:rsidP="0018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Shoulder/arm pain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97D6A" w14:textId="77777777" w:rsidR="002C1525" w:rsidRPr="00360B2F" w:rsidRDefault="002C1525" w:rsidP="0018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Arm stiffness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2CF3E6" w14:textId="77777777" w:rsidR="002C1525" w:rsidRPr="00360B2F" w:rsidRDefault="002C1525" w:rsidP="001820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Arm/hand swelling</w:t>
            </w:r>
          </w:p>
        </w:tc>
      </w:tr>
      <w:tr w:rsidR="009442B5" w:rsidRPr="00360B2F" w14:paraId="62AEA6DA" w14:textId="77777777" w:rsidTr="009442B5">
        <w:trPr>
          <w:trHeight w:val="290"/>
        </w:trPr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B092A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7B7363" w14:textId="04E8EC42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Namibia Black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0682B8" w14:textId="76BC54CC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151/380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D199F2" w14:textId="320E187C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148/380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0BAF3B" w14:textId="61CE28FB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81/380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4E4DDD" w14:textId="3D072084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0DF28C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1EC7D8" w14:textId="5577410B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E55AEC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DDE514" w14:textId="5B071BB6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31AA05D6" w14:textId="4E8080C5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9442B5" w:rsidRPr="00360B2F" w14:paraId="13F21A2D" w14:textId="77777777" w:rsidTr="009442B5">
        <w:trPr>
          <w:trHeight w:val="290"/>
        </w:trPr>
        <w:tc>
          <w:tcPr>
            <w:tcW w:w="608" w:type="pct"/>
            <w:vMerge w:val="restart"/>
            <w:shd w:val="clear" w:color="auto" w:fill="auto"/>
            <w:vAlign w:val="center"/>
            <w:hideMark/>
          </w:tcPr>
          <w:p w14:paraId="4DB794EA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Study site, ethnicity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16D8B884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Namibia Non-Black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32B5BD3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25/97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16E6627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26/97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3519800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13/97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6C40E37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(0.31-0.73)</w:t>
            </w:r>
          </w:p>
        </w:tc>
        <w:tc>
          <w:tcPr>
            <w:tcW w:w="300" w:type="pct"/>
            <w:vMerge w:val="restart"/>
            <w:shd w:val="clear" w:color="auto" w:fill="auto"/>
            <w:noWrap/>
            <w:hideMark/>
          </w:tcPr>
          <w:p w14:paraId="1062F25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EF7648C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(0.35-0.80)</w:t>
            </w:r>
          </w:p>
        </w:tc>
        <w:tc>
          <w:tcPr>
            <w:tcW w:w="303" w:type="pct"/>
            <w:vMerge w:val="restart"/>
            <w:shd w:val="clear" w:color="auto" w:fill="auto"/>
            <w:noWrap/>
            <w:hideMark/>
          </w:tcPr>
          <w:p w14:paraId="33D9152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2A0CEE7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(0.27-0.87)</w:t>
            </w:r>
          </w:p>
        </w:tc>
        <w:tc>
          <w:tcPr>
            <w:tcW w:w="327" w:type="pct"/>
            <w:vMerge/>
            <w:shd w:val="clear" w:color="auto" w:fill="auto"/>
            <w:noWrap/>
            <w:hideMark/>
          </w:tcPr>
          <w:p w14:paraId="4D24B2F4" w14:textId="23E976D5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05A39506" w14:textId="77777777" w:rsidTr="00C00010">
        <w:trPr>
          <w:trHeight w:val="290"/>
        </w:trPr>
        <w:tc>
          <w:tcPr>
            <w:tcW w:w="608" w:type="pct"/>
            <w:vMerge/>
            <w:tcBorders>
              <w:top w:val="nil"/>
            </w:tcBorders>
            <w:vAlign w:val="center"/>
            <w:hideMark/>
          </w:tcPr>
          <w:p w14:paraId="29E8C8C2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6A7B70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Uganda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hideMark/>
          </w:tcPr>
          <w:p w14:paraId="2A0E640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214/418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052079C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184/418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49EC65DD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103/418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hideMark/>
          </w:tcPr>
          <w:p w14:paraId="0D0CAD53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1.86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(1.51-2.30)</w:t>
            </w:r>
          </w:p>
        </w:tc>
        <w:tc>
          <w:tcPr>
            <w:tcW w:w="300" w:type="pct"/>
            <w:vMerge/>
            <w:tcBorders>
              <w:top w:val="nil"/>
            </w:tcBorders>
            <w:hideMark/>
          </w:tcPr>
          <w:p w14:paraId="3A61FB0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hideMark/>
          </w:tcPr>
          <w:p w14:paraId="5BE920E0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(1.15-1.78)</w:t>
            </w:r>
          </w:p>
        </w:tc>
        <w:tc>
          <w:tcPr>
            <w:tcW w:w="303" w:type="pct"/>
            <w:vMerge/>
            <w:tcBorders>
              <w:top w:val="nil"/>
            </w:tcBorders>
            <w:hideMark/>
          </w:tcPr>
          <w:p w14:paraId="199F149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hideMark/>
          </w:tcPr>
          <w:p w14:paraId="06E55E7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(1.09-1.95)</w:t>
            </w:r>
          </w:p>
        </w:tc>
        <w:tc>
          <w:tcPr>
            <w:tcW w:w="327" w:type="pct"/>
            <w:vMerge/>
            <w:hideMark/>
          </w:tcPr>
          <w:p w14:paraId="2866AA6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301D2D37" w14:textId="77777777" w:rsidTr="00C00010">
        <w:trPr>
          <w:trHeight w:val="290"/>
        </w:trPr>
        <w:tc>
          <w:tcPr>
            <w:tcW w:w="608" w:type="pct"/>
            <w:vMerge/>
            <w:tcBorders>
              <w:top w:val="nil"/>
            </w:tcBorders>
            <w:vAlign w:val="center"/>
            <w:hideMark/>
          </w:tcPr>
          <w:p w14:paraId="6F98C0B9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26663A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Nigeria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hideMark/>
          </w:tcPr>
          <w:p w14:paraId="262CA400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162/383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199C612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106/383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1F48D8A3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84/383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hideMark/>
          </w:tcPr>
          <w:p w14:paraId="48AB9E2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1.54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(1.23-1.92)</w:t>
            </w:r>
          </w:p>
        </w:tc>
        <w:tc>
          <w:tcPr>
            <w:tcW w:w="300" w:type="pct"/>
            <w:vMerge/>
            <w:tcBorders>
              <w:top w:val="nil"/>
            </w:tcBorders>
            <w:hideMark/>
          </w:tcPr>
          <w:p w14:paraId="7ADF6687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hideMark/>
          </w:tcPr>
          <w:p w14:paraId="676D4EDD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(0.70-1.15)</w:t>
            </w:r>
          </w:p>
        </w:tc>
        <w:tc>
          <w:tcPr>
            <w:tcW w:w="303" w:type="pct"/>
            <w:vMerge/>
            <w:tcBorders>
              <w:top w:val="nil"/>
            </w:tcBorders>
            <w:hideMark/>
          </w:tcPr>
          <w:p w14:paraId="67775E02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hideMark/>
          </w:tcPr>
          <w:p w14:paraId="695E57E1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(1.07-1.98)</w:t>
            </w:r>
          </w:p>
        </w:tc>
        <w:tc>
          <w:tcPr>
            <w:tcW w:w="327" w:type="pct"/>
            <w:vMerge/>
            <w:hideMark/>
          </w:tcPr>
          <w:p w14:paraId="635E34D1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20AFCBAA" w14:textId="77777777" w:rsidTr="00C00010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5C510C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30CB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Zambia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C2CA1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66/198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0D0A9C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52/198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00F138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38/198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D6E38FB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(0.81-1.46)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88CC6E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BB878D1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(0.60-1.14)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4EFFDA6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6A20D2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(0.86-1.86)</w:t>
            </w:r>
          </w:p>
        </w:tc>
        <w:tc>
          <w:tcPr>
            <w:tcW w:w="327" w:type="pct"/>
            <w:vMerge/>
            <w:tcBorders>
              <w:bottom w:val="single" w:sz="4" w:space="0" w:color="auto"/>
            </w:tcBorders>
            <w:hideMark/>
          </w:tcPr>
          <w:p w14:paraId="2A79E0B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67A031DE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250F27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Age at diagnosis (years) 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0F35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&lt;50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2B150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307/780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D2B74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255/780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CD59A2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157/780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F482F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50A21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66D87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8C43F2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178383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1D284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0.04</w:t>
            </w:r>
          </w:p>
        </w:tc>
      </w:tr>
      <w:tr w:rsidR="009442B5" w:rsidRPr="00360B2F" w14:paraId="087C3029" w14:textId="77777777" w:rsidTr="0018206E">
        <w:trPr>
          <w:trHeight w:val="290"/>
        </w:trPr>
        <w:tc>
          <w:tcPr>
            <w:tcW w:w="608" w:type="pct"/>
            <w:vMerge/>
            <w:vAlign w:val="center"/>
            <w:hideMark/>
          </w:tcPr>
          <w:p w14:paraId="07A60352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06DA02F6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≥ 50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4B0443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311/696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9371D8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261/696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274623D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162/696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05E99FB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1.31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(1.11-1.53)</w:t>
            </w:r>
          </w:p>
        </w:tc>
        <w:tc>
          <w:tcPr>
            <w:tcW w:w="300" w:type="pct"/>
            <w:vMerge/>
            <w:hideMark/>
          </w:tcPr>
          <w:p w14:paraId="6EA11C5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35C97F9D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1.23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(1.03-1.46)</w:t>
            </w:r>
          </w:p>
        </w:tc>
        <w:tc>
          <w:tcPr>
            <w:tcW w:w="303" w:type="pct"/>
            <w:vMerge/>
            <w:hideMark/>
          </w:tcPr>
          <w:p w14:paraId="0E31787D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shd w:val="clear" w:color="auto" w:fill="auto"/>
            <w:noWrap/>
            <w:hideMark/>
          </w:tcPr>
          <w:p w14:paraId="1AE80DB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(1.01-1.57)</w:t>
            </w:r>
          </w:p>
        </w:tc>
        <w:tc>
          <w:tcPr>
            <w:tcW w:w="327" w:type="pct"/>
            <w:vMerge/>
            <w:hideMark/>
          </w:tcPr>
          <w:p w14:paraId="5362985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29C678DD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50387D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D199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per 10 years increase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DCD1A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618/1476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63727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516/1476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42B430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319/1476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AB750CA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(1.04-1.18)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5A328C7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603A80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(1.03-1.17)</w:t>
            </w:r>
          </w:p>
        </w:tc>
        <w:tc>
          <w:tcPr>
            <w:tcW w:w="3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9B1230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B99BE5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(0.98-1.16)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28515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9442B5" w:rsidRPr="00360B2F" w14:paraId="277C961F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177779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BMI (Kg/m</w:t>
            </w: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37D9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&lt;25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1E3FF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273/637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88F985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229/637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D9107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129/637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5AC64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75A97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F26CD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45E8D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037421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8AC38C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0.55</w:t>
            </w:r>
          </w:p>
        </w:tc>
      </w:tr>
      <w:tr w:rsidR="009442B5" w:rsidRPr="00360B2F" w14:paraId="31E4B630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</w:tcBorders>
            <w:vAlign w:val="center"/>
            <w:hideMark/>
          </w:tcPr>
          <w:p w14:paraId="7197E8F1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D062E7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[25-30[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hideMark/>
          </w:tcPr>
          <w:p w14:paraId="346F33C7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176/426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29221683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144/426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1BC6626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95/426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hideMark/>
          </w:tcPr>
          <w:p w14:paraId="24BACA5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(0.67-0.98)</w:t>
            </w:r>
          </w:p>
        </w:tc>
        <w:tc>
          <w:tcPr>
            <w:tcW w:w="300" w:type="pct"/>
            <w:vMerge/>
            <w:tcBorders>
              <w:top w:val="nil"/>
            </w:tcBorders>
            <w:hideMark/>
          </w:tcPr>
          <w:p w14:paraId="2CF11DC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hideMark/>
          </w:tcPr>
          <w:p w14:paraId="39115C80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(0.67-1.02)</w:t>
            </w:r>
          </w:p>
        </w:tc>
        <w:tc>
          <w:tcPr>
            <w:tcW w:w="303" w:type="pct"/>
            <w:vMerge/>
            <w:tcBorders>
              <w:top w:val="nil"/>
            </w:tcBorders>
            <w:hideMark/>
          </w:tcPr>
          <w:p w14:paraId="6A166D3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hideMark/>
          </w:tcPr>
          <w:p w14:paraId="7968EB8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(0.74-1.26)</w:t>
            </w:r>
          </w:p>
        </w:tc>
        <w:tc>
          <w:tcPr>
            <w:tcW w:w="327" w:type="pct"/>
            <w:vMerge/>
            <w:tcBorders>
              <w:top w:val="nil"/>
            </w:tcBorders>
            <w:hideMark/>
          </w:tcPr>
          <w:p w14:paraId="4921D492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1DCDA0D0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</w:tcBorders>
            <w:vAlign w:val="center"/>
            <w:hideMark/>
          </w:tcPr>
          <w:p w14:paraId="2E2E1E6A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518D38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30+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hideMark/>
          </w:tcPr>
          <w:p w14:paraId="65A3667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140/342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489F149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120/342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19E5962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80/342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hideMark/>
          </w:tcPr>
          <w:p w14:paraId="17BE6A4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(0.75-1.13)</w:t>
            </w:r>
          </w:p>
        </w:tc>
        <w:tc>
          <w:tcPr>
            <w:tcW w:w="300" w:type="pct"/>
            <w:vMerge/>
            <w:tcBorders>
              <w:top w:val="nil"/>
            </w:tcBorders>
            <w:hideMark/>
          </w:tcPr>
          <w:p w14:paraId="7F00E9C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hideMark/>
          </w:tcPr>
          <w:p w14:paraId="61158761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(0.80-1.25)</w:t>
            </w:r>
          </w:p>
        </w:tc>
        <w:tc>
          <w:tcPr>
            <w:tcW w:w="303" w:type="pct"/>
            <w:vMerge/>
            <w:tcBorders>
              <w:top w:val="nil"/>
            </w:tcBorders>
            <w:hideMark/>
          </w:tcPr>
          <w:p w14:paraId="11F77978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hideMark/>
          </w:tcPr>
          <w:p w14:paraId="5DFBB347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(0.86-1.51)</w:t>
            </w:r>
          </w:p>
        </w:tc>
        <w:tc>
          <w:tcPr>
            <w:tcW w:w="327" w:type="pct"/>
            <w:vMerge/>
            <w:tcBorders>
              <w:top w:val="nil"/>
            </w:tcBorders>
            <w:hideMark/>
          </w:tcPr>
          <w:p w14:paraId="1C199DF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442B5" w:rsidRPr="00360B2F" w14:paraId="0864B150" w14:textId="77777777" w:rsidTr="00D62311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9F191C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474D" w14:textId="77777777" w:rsidR="009442B5" w:rsidRPr="00360B2F" w:rsidRDefault="009442B5" w:rsidP="00944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per 5 Kg/m</w:t>
            </w: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increase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231FD4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618/1476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D88CD19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516/1476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431240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319/1476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C40FD2F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(0.90-1.04)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43DD496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311302C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(0.93-1.09)</w:t>
            </w:r>
          </w:p>
        </w:tc>
        <w:tc>
          <w:tcPr>
            <w:tcW w:w="3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571CBDE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9A6F337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(0.98-1.19)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4CD7093" w14:textId="77777777" w:rsidR="009442B5" w:rsidRPr="00360B2F" w:rsidRDefault="009442B5" w:rsidP="009442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0.10</w:t>
            </w:r>
          </w:p>
        </w:tc>
      </w:tr>
      <w:tr w:rsidR="00D62311" w:rsidRPr="00360B2F" w14:paraId="3B9F128D" w14:textId="77777777" w:rsidTr="00D62311">
        <w:trPr>
          <w:trHeight w:val="290"/>
        </w:trPr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DB293E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CA2229" w14:textId="037D8AC9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University/technical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8D7BA6" w14:textId="0241E9C9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106/317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CD79C8" w14:textId="35B2704E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84/317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C5A567" w14:textId="198B213B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66/317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673FA6" w14:textId="0986841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01BE5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EFCCFA" w14:textId="08862DEA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973D3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14D2ED" w14:textId="1E9C2F65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4ECCDC6" w14:textId="26C32AAF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0.06</w:t>
            </w:r>
          </w:p>
        </w:tc>
      </w:tr>
      <w:tr w:rsidR="00D62311" w:rsidRPr="00360B2F" w14:paraId="36313CB6" w14:textId="77777777" w:rsidTr="00D62311">
        <w:trPr>
          <w:trHeight w:val="290"/>
        </w:trPr>
        <w:tc>
          <w:tcPr>
            <w:tcW w:w="608" w:type="pct"/>
            <w:vMerge w:val="restart"/>
            <w:tcBorders>
              <w:top w:val="nil"/>
            </w:tcBorders>
            <w:vAlign w:val="center"/>
            <w:hideMark/>
          </w:tcPr>
          <w:p w14:paraId="69E8B3F3" w14:textId="53E07B8B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Education</w:t>
            </w: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4C5E3A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Secondary/high school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C78E9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196/502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B6278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161/502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1806E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95/502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CD3B4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(1.15-1.86)</w:t>
            </w:r>
          </w:p>
        </w:tc>
        <w:tc>
          <w:tcPr>
            <w:tcW w:w="300" w:type="pct"/>
            <w:vMerge w:val="restart"/>
            <w:tcBorders>
              <w:top w:val="nil"/>
            </w:tcBorders>
            <w:vAlign w:val="center"/>
            <w:hideMark/>
          </w:tcPr>
          <w:p w14:paraId="28682CE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90259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(1.08-1.84)</w:t>
            </w:r>
          </w:p>
        </w:tc>
        <w:tc>
          <w:tcPr>
            <w:tcW w:w="303" w:type="pct"/>
            <w:vMerge w:val="restart"/>
            <w:tcBorders>
              <w:top w:val="nil"/>
            </w:tcBorders>
            <w:vAlign w:val="center"/>
            <w:hideMark/>
          </w:tcPr>
          <w:p w14:paraId="17FDD84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E38B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(0.79-1.50)</w:t>
            </w:r>
          </w:p>
        </w:tc>
        <w:tc>
          <w:tcPr>
            <w:tcW w:w="327" w:type="pct"/>
            <w:vMerge/>
            <w:hideMark/>
          </w:tcPr>
          <w:p w14:paraId="39B37F8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2F729C15" w14:textId="77777777" w:rsidTr="00D62311">
        <w:trPr>
          <w:trHeight w:val="290"/>
        </w:trPr>
        <w:tc>
          <w:tcPr>
            <w:tcW w:w="608" w:type="pct"/>
            <w:vMerge/>
            <w:tcBorders>
              <w:top w:val="nil"/>
            </w:tcBorders>
            <w:vAlign w:val="center"/>
            <w:hideMark/>
          </w:tcPr>
          <w:p w14:paraId="19F2D6FB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42E0BE4" w14:textId="3F0BA1B1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None/Primary school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58ADFDA" w14:textId="3C46CD08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316/657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BBA869B" w14:textId="03347B8F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271/657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DCAF566" w14:textId="0F74D3A6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158/657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E352518" w14:textId="0FE851B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(1.56-2.55)</w:t>
            </w:r>
          </w:p>
        </w:tc>
        <w:tc>
          <w:tcPr>
            <w:tcW w:w="300" w:type="pct"/>
            <w:vMerge/>
            <w:tcBorders>
              <w:top w:val="nil"/>
            </w:tcBorders>
            <w:vAlign w:val="center"/>
          </w:tcPr>
          <w:p w14:paraId="47DCD7C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E4F6AEC" w14:textId="5E938BC1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1.86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(1.42-2.43)</w:t>
            </w:r>
          </w:p>
        </w:tc>
        <w:tc>
          <w:tcPr>
            <w:tcW w:w="303" w:type="pct"/>
            <w:vMerge/>
            <w:tcBorders>
              <w:top w:val="nil"/>
            </w:tcBorders>
            <w:vAlign w:val="center"/>
          </w:tcPr>
          <w:p w14:paraId="47C5DA5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C553590" w14:textId="5D6566BE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(1.03-1.96)</w:t>
            </w:r>
          </w:p>
        </w:tc>
        <w:tc>
          <w:tcPr>
            <w:tcW w:w="327" w:type="pct"/>
            <w:vMerge/>
            <w:hideMark/>
          </w:tcPr>
          <w:p w14:paraId="3BF48A8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6BD07B40" w14:textId="77777777" w:rsidTr="00D62311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DA98F6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EC36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Per decrease in educational level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9B1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618/1476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F2D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516/1476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C79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319/1476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251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(1.25-1.58)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4AB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BE7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1.36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(1.19-1.55)</w:t>
            </w:r>
          </w:p>
        </w:tc>
        <w:tc>
          <w:tcPr>
            <w:tcW w:w="3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FA3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47C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(1.02-1.41)</w:t>
            </w:r>
          </w:p>
        </w:tc>
        <w:tc>
          <w:tcPr>
            <w:tcW w:w="3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E066B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0.03</w:t>
            </w:r>
          </w:p>
        </w:tc>
      </w:tr>
      <w:tr w:rsidR="00D62311" w:rsidRPr="00360B2F" w14:paraId="5B4CFA76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153645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HIV status at breast cancer diagnosis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BDD3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Negative/Unknown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B2097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562/1332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20F9F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460/1332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2217E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291/1332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FBC1F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4D4B1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0.80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4799A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DFBBF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3AFA6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A5FFA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0.85</w:t>
            </w:r>
          </w:p>
        </w:tc>
      </w:tr>
      <w:tr w:rsidR="00D62311" w:rsidRPr="00360B2F" w14:paraId="5C85AC84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317070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3DED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95B5A4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56/144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0A343F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56/144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72287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28/144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087A57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(0.73-1.28)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EE2A0B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73C5CF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1.22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(0.92-1.63)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51C6D9A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97B8E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(0.65-1.43)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5B9E21D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6CEE34B4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383B9E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Ever diagnosed with hypertension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D2F1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D070B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432/1050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82195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363/1050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13032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215/1050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6D0C9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88EEB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3BF2D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DF4F8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FB0E2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5B418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0.21</w:t>
            </w:r>
          </w:p>
        </w:tc>
      </w:tr>
      <w:tr w:rsidR="00D62311" w:rsidRPr="00360B2F" w14:paraId="07A3A417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968DAF9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466B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D8B470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186/426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331587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153/426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71BEDE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104/426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58194F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(0.89-1.31)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373DE6A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CC79E9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(0.78-1.18)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11AF61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25FD34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1.18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(0.91-1.53)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1384B0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52195D94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B796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Tumour stage at diagnosis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B5EF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Localised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6D4D6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91/275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3EDEA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79/275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F1870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40/275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D5D03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A0A79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492F4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A6C43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C1596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8F1B5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&lt;0.0001</w:t>
            </w:r>
          </w:p>
        </w:tc>
      </w:tr>
      <w:tr w:rsidR="00D62311" w:rsidRPr="00360B2F" w14:paraId="6A5CF6DD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</w:tcBorders>
            <w:vAlign w:val="center"/>
            <w:hideMark/>
          </w:tcPr>
          <w:p w14:paraId="3227E9B5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3D90A8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Locally advanced</w:t>
            </w:r>
          </w:p>
        </w:tc>
        <w:tc>
          <w:tcPr>
            <w:tcW w:w="456" w:type="pct"/>
            <w:tcBorders>
              <w:top w:val="nil"/>
            </w:tcBorders>
            <w:shd w:val="clear" w:color="auto" w:fill="auto"/>
            <w:noWrap/>
            <w:hideMark/>
          </w:tcPr>
          <w:p w14:paraId="14E356F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413/903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708B5A8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343/903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  <w:noWrap/>
            <w:hideMark/>
          </w:tcPr>
          <w:p w14:paraId="2D1DCED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207/903</w:t>
            </w:r>
          </w:p>
        </w:tc>
        <w:tc>
          <w:tcPr>
            <w:tcW w:w="507" w:type="pct"/>
            <w:tcBorders>
              <w:top w:val="nil"/>
            </w:tcBorders>
            <w:shd w:val="clear" w:color="auto" w:fill="auto"/>
            <w:noWrap/>
            <w:hideMark/>
          </w:tcPr>
          <w:p w14:paraId="6B95764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1.79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(1.42-2.26)</w:t>
            </w:r>
          </w:p>
        </w:tc>
        <w:tc>
          <w:tcPr>
            <w:tcW w:w="300" w:type="pct"/>
            <w:vMerge/>
            <w:tcBorders>
              <w:top w:val="nil"/>
            </w:tcBorders>
            <w:hideMark/>
          </w:tcPr>
          <w:p w14:paraId="5FE88AD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noWrap/>
            <w:hideMark/>
          </w:tcPr>
          <w:p w14:paraId="77243C4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1.75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(1.36-2.24)</w:t>
            </w:r>
          </w:p>
        </w:tc>
        <w:tc>
          <w:tcPr>
            <w:tcW w:w="303" w:type="pct"/>
            <w:vMerge/>
            <w:tcBorders>
              <w:top w:val="nil"/>
            </w:tcBorders>
            <w:hideMark/>
          </w:tcPr>
          <w:p w14:paraId="4429D45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</w:tcBorders>
            <w:shd w:val="clear" w:color="auto" w:fill="auto"/>
            <w:noWrap/>
            <w:hideMark/>
          </w:tcPr>
          <w:p w14:paraId="13C34E4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(1.43-2.84)</w:t>
            </w:r>
          </w:p>
        </w:tc>
        <w:tc>
          <w:tcPr>
            <w:tcW w:w="327" w:type="pct"/>
            <w:vMerge/>
            <w:tcBorders>
              <w:top w:val="nil"/>
            </w:tcBorders>
            <w:hideMark/>
          </w:tcPr>
          <w:p w14:paraId="469F5A6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4EA5FFD2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777260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8A8C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Metastatic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AEBCC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79/203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28D06A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68/203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745B46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48/203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826849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2.68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(1.97-3.64)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8B8B4E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FFB51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2.90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(2.08-4.04)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CD20FC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1B47E3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4.21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(2.74-6.47)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45AE8E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033ED7B9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F893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treatment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FEB7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FF67C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105/237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3C369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75/221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06689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41/197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E8264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104F9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C98A9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D610E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525BA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9326A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</w:tr>
      <w:tr w:rsidR="00D62311" w:rsidRPr="00360B2F" w14:paraId="0A286DFD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E67BC6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0ACF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1D69AA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496/1168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0F8421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429/1184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0BB65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270/1208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5EB62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1.34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(1.06-1.68)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3F7E718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D5F17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(0.97-1.66)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5A9DC05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E7CBF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1.64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(1.14-2.36)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788120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051B2476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3569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surgery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E752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FFF70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248/512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B490E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185/497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279AC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116/482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6A7CB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406FC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80DB8B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74ACA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118BB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2ACD8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0.58</w:t>
            </w:r>
          </w:p>
        </w:tc>
      </w:tr>
      <w:tr w:rsidR="00D62311" w:rsidRPr="00360B2F" w14:paraId="33B5400E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D527EBC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DF87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190210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309/786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14FBAF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280/801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AC59DF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173/816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A4A7BD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(0.68-0.97)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67D3F1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EA55B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(0.74-1.10)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1E6E05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13A20E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(0.72-1.20)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6E0E3FD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36115477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1E3F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radiotherapy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2377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5D582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397/854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0AEA4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316/850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CA0B5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186/825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22045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0C46A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FE78F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73537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565A0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C83E7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0.46</w:t>
            </w:r>
          </w:p>
        </w:tc>
      </w:tr>
      <w:tr w:rsidR="00D62311" w:rsidRPr="00360B2F" w14:paraId="65A4CC40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E22F2C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91EF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E436DB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147/421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BD4007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135/425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235F1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86/450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B03476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(0.88-1.42)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57D7ED2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1B2A34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(0.71-1.15)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0D2DA82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992BE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(0.81-1.58)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2E35EBD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383DAEBD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A1D7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chemotherapy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933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E2E2B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184/438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209D2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133/418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3A127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79/400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E2967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B391E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0.0004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F1EF2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6FFAD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F6DDE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AAB71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0.0004</w:t>
            </w:r>
          </w:p>
        </w:tc>
      </w:tr>
      <w:tr w:rsidR="00D62311" w:rsidRPr="00360B2F" w14:paraId="70AB7831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1655EE7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A062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73889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370/873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4D1E5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327/893</w:t>
            </w:r>
          </w:p>
        </w:tc>
        <w:tc>
          <w:tcPr>
            <w:tcW w:w="3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092D77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206/911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C6199F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(1.17-1.70)</w:t>
            </w:r>
          </w:p>
        </w:tc>
        <w:tc>
          <w:tcPr>
            <w:tcW w:w="300" w:type="pct"/>
            <w:vMerge/>
            <w:tcBorders>
              <w:top w:val="nil"/>
              <w:bottom w:val="single" w:sz="4" w:space="0" w:color="auto"/>
            </w:tcBorders>
            <w:hideMark/>
          </w:tcPr>
          <w:p w14:paraId="775D9F5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DB655A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(1.17-1.80)</w:t>
            </w:r>
          </w:p>
        </w:tc>
        <w:tc>
          <w:tcPr>
            <w:tcW w:w="303" w:type="pct"/>
            <w:vMerge/>
            <w:tcBorders>
              <w:top w:val="nil"/>
              <w:bottom w:val="single" w:sz="4" w:space="0" w:color="auto"/>
            </w:tcBorders>
            <w:hideMark/>
          </w:tcPr>
          <w:p w14:paraId="3701809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AE601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1.65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(1.25-2.17)</w:t>
            </w: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6FAA3B2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007F3FA5" w14:textId="77777777" w:rsidTr="0018206E">
        <w:trPr>
          <w:trHeight w:val="290"/>
        </w:trPr>
        <w:tc>
          <w:tcPr>
            <w:tcW w:w="60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DEEB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endocrine therapy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C59A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EB4B8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328/703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BD8F2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247/672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29907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151/649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9872D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7A3F6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DF2D1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D1503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FF937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CA1B1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0.90</w:t>
            </w:r>
          </w:p>
        </w:tc>
      </w:tr>
      <w:tr w:rsidR="00D62311" w:rsidRPr="00360B2F" w14:paraId="6BA3EBE8" w14:textId="77777777" w:rsidTr="0018206E">
        <w:trPr>
          <w:trHeight w:val="290"/>
        </w:trPr>
        <w:tc>
          <w:tcPr>
            <w:tcW w:w="608" w:type="pct"/>
            <w:vMerge/>
            <w:tcBorders>
              <w:top w:val="nil"/>
              <w:bottom w:val="double" w:sz="4" w:space="0" w:color="auto"/>
            </w:tcBorders>
            <w:vAlign w:val="center"/>
            <w:hideMark/>
          </w:tcPr>
          <w:p w14:paraId="2CB94614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1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C23C64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456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6893A67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234/598</w:t>
            </w:r>
          </w:p>
        </w:tc>
        <w:tc>
          <w:tcPr>
            <w:tcW w:w="355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036665E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218/629</w:t>
            </w:r>
          </w:p>
        </w:tc>
        <w:tc>
          <w:tcPr>
            <w:tcW w:w="355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0A5FD84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132/652</w:t>
            </w:r>
          </w:p>
        </w:tc>
        <w:tc>
          <w:tcPr>
            <w:tcW w:w="507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19F9370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(0.90-1.31)</w:t>
            </w:r>
          </w:p>
        </w:tc>
        <w:tc>
          <w:tcPr>
            <w:tcW w:w="300" w:type="pct"/>
            <w:vMerge/>
            <w:tcBorders>
              <w:top w:val="nil"/>
              <w:bottom w:val="double" w:sz="4" w:space="0" w:color="auto"/>
            </w:tcBorders>
            <w:hideMark/>
          </w:tcPr>
          <w:p w14:paraId="08C188A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60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03A31D9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(0.83-1.24)</w:t>
            </w:r>
          </w:p>
        </w:tc>
        <w:tc>
          <w:tcPr>
            <w:tcW w:w="303" w:type="pct"/>
            <w:vMerge/>
            <w:tcBorders>
              <w:top w:val="nil"/>
              <w:bottom w:val="double" w:sz="4" w:space="0" w:color="auto"/>
            </w:tcBorders>
            <w:hideMark/>
          </w:tcPr>
          <w:p w14:paraId="23B418C8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08" w:type="pct"/>
            <w:tcBorders>
              <w:top w:val="nil"/>
              <w:bottom w:val="double" w:sz="4" w:space="0" w:color="auto"/>
            </w:tcBorders>
            <w:shd w:val="clear" w:color="auto" w:fill="auto"/>
            <w:noWrap/>
            <w:hideMark/>
          </w:tcPr>
          <w:p w14:paraId="4F27771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(0.76-1.28)</w:t>
            </w:r>
          </w:p>
        </w:tc>
        <w:tc>
          <w:tcPr>
            <w:tcW w:w="327" w:type="pct"/>
            <w:vMerge/>
            <w:tcBorders>
              <w:top w:val="nil"/>
              <w:bottom w:val="double" w:sz="4" w:space="0" w:color="auto"/>
            </w:tcBorders>
            <w:hideMark/>
          </w:tcPr>
          <w:p w14:paraId="38107D4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D62311" w:rsidRPr="00360B2F" w14:paraId="6AFB94E2" w14:textId="77777777" w:rsidTr="0018206E">
        <w:trPr>
          <w:trHeight w:val="290"/>
        </w:trPr>
        <w:tc>
          <w:tcPr>
            <w:tcW w:w="5000" w:type="pct"/>
            <w:gridSpan w:val="11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E0391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Sensitivity analysis conditioned on 6 months survival and excluding metastatic women</w:t>
            </w:r>
          </w:p>
        </w:tc>
      </w:tr>
      <w:tr w:rsidR="00D62311" w:rsidRPr="00360B2F" w14:paraId="02843465" w14:textId="77777777" w:rsidTr="0018206E">
        <w:trPr>
          <w:trHeight w:val="290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9FAE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treatment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C089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 vs. No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DC17F2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419/1037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8F600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366/1039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63C07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214/1045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DB597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1.54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(1.12-2.12)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04FC7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55EB7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1.38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(0.96-1.98)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383C8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77F02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1.36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(0.85-2.18)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43BBB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0.19</w:t>
            </w:r>
          </w:p>
        </w:tc>
      </w:tr>
      <w:tr w:rsidR="00D62311" w:rsidRPr="00360B2F" w14:paraId="23120A61" w14:textId="77777777" w:rsidTr="0018206E">
        <w:trPr>
          <w:trHeight w:val="290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7EC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surgery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992C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 vs. No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D725E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280/769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D688C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254/771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4B17E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149/776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E10DA6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0.77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(0.63-0.93)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D5888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E25F4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(0.69-1.07)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6D28C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C1AD4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(0.62-1.09)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20B6D0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0.18</w:t>
            </w:r>
          </w:p>
        </w:tc>
      </w:tr>
      <w:tr w:rsidR="00D62311" w:rsidRPr="00360B2F" w14:paraId="3774C94E" w14:textId="77777777" w:rsidTr="0018206E">
        <w:trPr>
          <w:trHeight w:val="290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E34A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radiotherapy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3C43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 vs. No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84C0E3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125/382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E8A98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116/380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BD149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76/401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CC79B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(0.65-1.07)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66418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ED1FBA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0.74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(0.57-0.95)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E6FF2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D87507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(0.65-1.30)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0E8E45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0.64</w:t>
            </w:r>
          </w:p>
        </w:tc>
      </w:tr>
      <w:tr w:rsidR="00D62311" w:rsidRPr="00360B2F" w14:paraId="6E92BDC2" w14:textId="77777777" w:rsidTr="0018206E">
        <w:trPr>
          <w:trHeight w:val="117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7FD1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chemotherapy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3D88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 vs. No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9C649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339/813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CCF5E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300/813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02D6CB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178/821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F6F9D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1.53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(1.23-1.91)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DBB3F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9455D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1.47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(1.15-1.87)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AEC33E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85180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1.53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(1.11-2.10)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F8DF14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</w:t>
            </w:r>
          </w:p>
        </w:tc>
      </w:tr>
      <w:tr w:rsidR="00D62311" w:rsidRPr="00360B2F" w14:paraId="46E14A1A" w14:textId="77777777" w:rsidTr="0018206E">
        <w:trPr>
          <w:trHeight w:val="290"/>
        </w:trPr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9DDC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Prior endocrine therapy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C76E" w14:textId="77777777" w:rsidR="00D62311" w:rsidRPr="00360B2F" w:rsidRDefault="00D62311" w:rsidP="00D623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Yes vs. No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899DE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218/576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7A8F3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200/582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D4051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118/597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D44FB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(0.79-1.18)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0241AC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9E2D71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(0.78-1.19)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42063D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F64939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0.89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(0.67-1.17)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63DB4F" w14:textId="77777777" w:rsidR="00D62311" w:rsidRPr="00360B2F" w:rsidRDefault="00D62311" w:rsidP="00D623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60B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0.40</w:t>
            </w:r>
          </w:p>
        </w:tc>
      </w:tr>
    </w:tbl>
    <w:p w14:paraId="4BE4B092" w14:textId="77777777" w:rsidR="002C1525" w:rsidRDefault="002C1525" w:rsidP="002C1525">
      <w:pPr>
        <w:rPr>
          <w:rFonts w:ascii="Arial" w:hAnsi="Arial" w:cs="Arial"/>
        </w:rPr>
      </w:pPr>
      <w:r>
        <w:rPr>
          <w:rFonts w:ascii="Arial" w:hAnsi="Arial" w:cs="Arial"/>
        </w:rPr>
        <w:t>CHR: Cause-specific hazard ratio; CI: Confidence interval</w:t>
      </w:r>
    </w:p>
    <w:p w14:paraId="1F56A4D0" w14:textId="77777777" w:rsidR="002C1525" w:rsidRDefault="002C1525" w:rsidP="002C1525">
      <w:pPr>
        <w:rPr>
          <w:rFonts w:ascii="Arial" w:hAnsi="Arial" w:cs="Arial"/>
        </w:rPr>
      </w:pPr>
      <w:r w:rsidRPr="00360B2F">
        <w:rPr>
          <w:rFonts w:ascii="Arial" w:hAnsi="Arial" w:cs="Arial"/>
        </w:rPr>
        <w:t>*</w:t>
      </w:r>
      <w:r>
        <w:rPr>
          <w:rFonts w:ascii="Arial" w:hAnsi="Arial" w:cs="Arial"/>
        </w:rPr>
        <w:t>CHR are presented adjusted on age (continuous), and stratified on study sites and ethnicity</w:t>
      </w:r>
    </w:p>
    <w:p w14:paraId="544E3E3A" w14:textId="77777777" w:rsidR="0068638B" w:rsidRDefault="0068638B"/>
    <w:sectPr w:rsidR="0068638B" w:rsidSect="002C15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25"/>
    <w:rsid w:val="002C1525"/>
    <w:rsid w:val="005E29E3"/>
    <w:rsid w:val="0068638B"/>
    <w:rsid w:val="00710518"/>
    <w:rsid w:val="009442B5"/>
    <w:rsid w:val="00A41381"/>
    <w:rsid w:val="00D6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C66C"/>
  <w15:chartTrackingRefBased/>
  <w15:docId w15:val="{074B1D0F-4B25-49D8-A0BD-70032E0E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C15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3408</Characters>
  <Application>Microsoft Office Word</Application>
  <DocSecurity>0</DocSecurity>
  <Lines>28</Lines>
  <Paragraphs>7</Paragraphs>
  <ScaleCrop>false</ScaleCrop>
  <Company>IARC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Boucheron</dc:creator>
  <cp:keywords/>
  <dc:description/>
  <cp:lastModifiedBy>Pauline Boucheron</cp:lastModifiedBy>
  <cp:revision>2</cp:revision>
  <dcterms:created xsi:type="dcterms:W3CDTF">2021-11-15T11:36:00Z</dcterms:created>
  <dcterms:modified xsi:type="dcterms:W3CDTF">2021-11-15T11:36:00Z</dcterms:modified>
</cp:coreProperties>
</file>