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70DA" w:rsidRDefault="000670DA" w:rsidP="000670DA">
      <w:pPr>
        <w:pStyle w:val="Heading1"/>
        <w:rPr>
          <w:lang w:val="en-US"/>
        </w:rPr>
      </w:pPr>
      <w:r>
        <w:rPr>
          <w:lang w:val="en-US"/>
        </w:rPr>
        <w:t>Supplementary Table S1</w:t>
      </w:r>
    </w:p>
    <w:p w:rsidR="000670DA" w:rsidRDefault="000670DA" w:rsidP="000670DA">
      <w:r>
        <w:t>CRISPR-Cas9 Knock Down - Primers</w:t>
      </w:r>
    </w:p>
    <w:tbl>
      <w:tblPr>
        <w:tblW w:w="9721" w:type="dxa"/>
        <w:jc w:val="center"/>
        <w:tblCellMar>
          <w:left w:w="70" w:type="dxa"/>
          <w:right w:w="70" w:type="dxa"/>
        </w:tblCellMar>
        <w:tblLook w:val="04A0" w:firstRow="1" w:lastRow="0" w:firstColumn="1" w:lastColumn="0" w:noHBand="0" w:noVBand="1"/>
      </w:tblPr>
      <w:tblGrid>
        <w:gridCol w:w="1180"/>
        <w:gridCol w:w="689"/>
        <w:gridCol w:w="2807"/>
        <w:gridCol w:w="1180"/>
        <w:gridCol w:w="249"/>
        <w:gridCol w:w="3987"/>
      </w:tblGrid>
      <w:tr w:rsidR="000670DA" w:rsidRPr="000F07FA" w:rsidTr="000670DA">
        <w:trPr>
          <w:trHeight w:val="255"/>
          <w:jc w:val="center"/>
        </w:trPr>
        <w:tc>
          <w:tcPr>
            <w:tcW w:w="11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Targeted gene</w:t>
            </w:r>
          </w:p>
        </w:tc>
        <w:tc>
          <w:tcPr>
            <w:tcW w:w="689" w:type="dxa"/>
            <w:tcBorders>
              <w:top w:val="single" w:sz="4" w:space="0" w:color="auto"/>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gRNA #</w:t>
            </w:r>
          </w:p>
        </w:tc>
        <w:tc>
          <w:tcPr>
            <w:tcW w:w="2436" w:type="dxa"/>
            <w:tcBorders>
              <w:top w:val="single" w:sz="4" w:space="0" w:color="auto"/>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CRISPR sequence</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Targeted exon</w:t>
            </w:r>
          </w:p>
        </w:tc>
        <w:tc>
          <w:tcPr>
            <w:tcW w:w="4236" w:type="dxa"/>
            <w:gridSpan w:val="2"/>
            <w:tcBorders>
              <w:top w:val="single" w:sz="4" w:space="0" w:color="auto"/>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sz w:val="20"/>
                <w:szCs w:val="20"/>
                <w:lang w:eastAsia="fr-FR"/>
              </w:rPr>
            </w:pPr>
            <w:r w:rsidRPr="000F07FA">
              <w:rPr>
                <w:rFonts w:ascii="Calibri" w:hAnsi="Calibri"/>
                <w:sz w:val="20"/>
                <w:szCs w:val="20"/>
                <w:lang w:eastAsia="fr-FR"/>
              </w:rPr>
              <w:t>Primers</w:t>
            </w:r>
          </w:p>
        </w:tc>
      </w:tr>
      <w:tr w:rsidR="000670DA" w:rsidRPr="000F07FA" w:rsidTr="000670DA">
        <w:trPr>
          <w:trHeight w:val="255"/>
          <w:jc w:val="center"/>
        </w:trPr>
        <w:tc>
          <w:tcPr>
            <w:tcW w:w="11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ADRB2</w:t>
            </w:r>
          </w:p>
        </w:tc>
        <w:tc>
          <w:tcPr>
            <w:tcW w:w="68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gRNA1</w:t>
            </w:r>
          </w:p>
        </w:tc>
        <w:tc>
          <w:tcPr>
            <w:tcW w:w="24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333333"/>
                <w:sz w:val="20"/>
                <w:szCs w:val="20"/>
                <w:lang w:eastAsia="fr-FR"/>
              </w:rPr>
            </w:pPr>
            <w:r w:rsidRPr="000F07FA">
              <w:rPr>
                <w:rFonts w:ascii="Calibri" w:hAnsi="Calibri"/>
                <w:color w:val="333333"/>
                <w:sz w:val="20"/>
                <w:szCs w:val="20"/>
                <w:lang w:eastAsia="fr-FR"/>
              </w:rPr>
              <w:t>CGTCTGCAGACGCTCGAACT</w:t>
            </w:r>
          </w:p>
        </w:tc>
        <w:tc>
          <w:tcPr>
            <w:tcW w:w="11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1</w:t>
            </w:r>
          </w:p>
        </w:tc>
        <w:tc>
          <w:tcPr>
            <w:tcW w:w="249" w:type="dxa"/>
            <w:tcBorders>
              <w:top w:val="nil"/>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F</w:t>
            </w:r>
          </w:p>
        </w:tc>
        <w:tc>
          <w:tcPr>
            <w:tcW w:w="3987" w:type="dxa"/>
            <w:tcBorders>
              <w:top w:val="nil"/>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sz w:val="20"/>
                <w:szCs w:val="20"/>
                <w:lang w:eastAsia="fr-FR"/>
              </w:rPr>
            </w:pPr>
            <w:r w:rsidRPr="000F07FA">
              <w:rPr>
                <w:rFonts w:ascii="Calibri" w:hAnsi="Calibri"/>
                <w:sz w:val="20"/>
                <w:szCs w:val="20"/>
                <w:lang w:eastAsia="fr-FR"/>
              </w:rPr>
              <w:t>TAATACGACTCACTATAGCGTCTGCAGACGCTCG</w:t>
            </w:r>
          </w:p>
        </w:tc>
      </w:tr>
      <w:tr w:rsidR="000670DA" w:rsidRPr="000F07FA" w:rsidTr="000670DA">
        <w:trPr>
          <w:trHeight w:val="255"/>
          <w:jc w:val="center"/>
        </w:trPr>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689"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2436"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333333"/>
                <w:sz w:val="20"/>
                <w:szCs w:val="20"/>
                <w:lang w:eastAsia="fr-FR"/>
              </w:rPr>
            </w:pPr>
          </w:p>
        </w:tc>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249" w:type="dxa"/>
            <w:tcBorders>
              <w:top w:val="nil"/>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R</w:t>
            </w:r>
          </w:p>
        </w:tc>
        <w:tc>
          <w:tcPr>
            <w:tcW w:w="3987" w:type="dxa"/>
            <w:tcBorders>
              <w:top w:val="nil"/>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sz w:val="20"/>
                <w:szCs w:val="20"/>
                <w:lang w:eastAsia="fr-FR"/>
              </w:rPr>
            </w:pPr>
            <w:r w:rsidRPr="000F07FA">
              <w:rPr>
                <w:rFonts w:ascii="Calibri" w:hAnsi="Calibri"/>
                <w:sz w:val="20"/>
                <w:szCs w:val="20"/>
                <w:lang w:eastAsia="fr-FR"/>
              </w:rPr>
              <w:t>TTCTAGCTCTAAAACAGTTCGAGCGTCTGCAGAC</w:t>
            </w:r>
          </w:p>
        </w:tc>
      </w:tr>
      <w:tr w:rsidR="000670DA" w:rsidRPr="000F07FA" w:rsidTr="000670DA">
        <w:trPr>
          <w:trHeight w:val="255"/>
          <w:jc w:val="center"/>
        </w:trPr>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68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gRNA2</w:t>
            </w:r>
          </w:p>
        </w:tc>
        <w:tc>
          <w:tcPr>
            <w:tcW w:w="24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333333"/>
                <w:sz w:val="20"/>
                <w:szCs w:val="20"/>
                <w:lang w:eastAsia="fr-FR"/>
              </w:rPr>
            </w:pPr>
            <w:r w:rsidRPr="000F07FA">
              <w:rPr>
                <w:rFonts w:ascii="Calibri" w:hAnsi="Calibri"/>
                <w:color w:val="333333"/>
                <w:sz w:val="20"/>
                <w:szCs w:val="20"/>
                <w:lang w:eastAsia="fr-FR"/>
              </w:rPr>
              <w:t>CAGACGCTCGAACTTGGCAA</w:t>
            </w:r>
          </w:p>
        </w:tc>
        <w:tc>
          <w:tcPr>
            <w:tcW w:w="11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1</w:t>
            </w:r>
          </w:p>
        </w:tc>
        <w:tc>
          <w:tcPr>
            <w:tcW w:w="249" w:type="dxa"/>
            <w:tcBorders>
              <w:top w:val="nil"/>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F</w:t>
            </w:r>
          </w:p>
        </w:tc>
        <w:tc>
          <w:tcPr>
            <w:tcW w:w="3987" w:type="dxa"/>
            <w:tcBorders>
              <w:top w:val="nil"/>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sz w:val="20"/>
                <w:szCs w:val="20"/>
                <w:lang w:eastAsia="fr-FR"/>
              </w:rPr>
            </w:pPr>
            <w:r w:rsidRPr="000F07FA">
              <w:rPr>
                <w:rFonts w:ascii="Calibri" w:hAnsi="Calibri"/>
                <w:sz w:val="20"/>
                <w:szCs w:val="20"/>
                <w:lang w:eastAsia="fr-FR"/>
              </w:rPr>
              <w:t>TAATACGACTCACTATAGCAGACGCTCGAACTTG</w:t>
            </w:r>
          </w:p>
        </w:tc>
      </w:tr>
      <w:tr w:rsidR="000670DA" w:rsidRPr="000F07FA" w:rsidTr="000670DA">
        <w:trPr>
          <w:trHeight w:val="255"/>
          <w:jc w:val="center"/>
        </w:trPr>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689"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2436"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333333"/>
                <w:sz w:val="20"/>
                <w:szCs w:val="20"/>
                <w:lang w:eastAsia="fr-FR"/>
              </w:rPr>
            </w:pPr>
          </w:p>
        </w:tc>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249" w:type="dxa"/>
            <w:tcBorders>
              <w:top w:val="nil"/>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R</w:t>
            </w:r>
          </w:p>
        </w:tc>
        <w:tc>
          <w:tcPr>
            <w:tcW w:w="3987" w:type="dxa"/>
            <w:tcBorders>
              <w:top w:val="nil"/>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sz w:val="20"/>
                <w:szCs w:val="20"/>
                <w:lang w:eastAsia="fr-FR"/>
              </w:rPr>
            </w:pPr>
            <w:r w:rsidRPr="000F07FA">
              <w:rPr>
                <w:rFonts w:ascii="Calibri" w:hAnsi="Calibri"/>
                <w:sz w:val="20"/>
                <w:szCs w:val="20"/>
                <w:lang w:eastAsia="fr-FR"/>
              </w:rPr>
              <w:t>TTCTAGCTCTAAAACTTGCCAAGTTCGAGCGTCT</w:t>
            </w:r>
          </w:p>
        </w:tc>
      </w:tr>
      <w:tr w:rsidR="000670DA" w:rsidRPr="000F07FA" w:rsidTr="000670DA">
        <w:trPr>
          <w:trHeight w:val="255"/>
          <w:jc w:val="center"/>
        </w:trPr>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68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gRNA3</w:t>
            </w:r>
          </w:p>
        </w:tc>
        <w:tc>
          <w:tcPr>
            <w:tcW w:w="24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333333"/>
                <w:sz w:val="20"/>
                <w:szCs w:val="20"/>
                <w:lang w:eastAsia="fr-FR"/>
              </w:rPr>
            </w:pPr>
            <w:r w:rsidRPr="000F07FA">
              <w:rPr>
                <w:rFonts w:ascii="Calibri" w:hAnsi="Calibri"/>
                <w:color w:val="333333"/>
                <w:sz w:val="20"/>
                <w:szCs w:val="20"/>
                <w:lang w:eastAsia="fr-FR"/>
              </w:rPr>
              <w:t>AAGAATATGGGCGGCCCCAA</w:t>
            </w:r>
          </w:p>
        </w:tc>
        <w:tc>
          <w:tcPr>
            <w:tcW w:w="11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1</w:t>
            </w:r>
          </w:p>
        </w:tc>
        <w:tc>
          <w:tcPr>
            <w:tcW w:w="249" w:type="dxa"/>
            <w:tcBorders>
              <w:top w:val="nil"/>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F</w:t>
            </w:r>
          </w:p>
        </w:tc>
        <w:tc>
          <w:tcPr>
            <w:tcW w:w="3987" w:type="dxa"/>
            <w:tcBorders>
              <w:top w:val="nil"/>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sz w:val="20"/>
                <w:szCs w:val="20"/>
                <w:lang w:eastAsia="fr-FR"/>
              </w:rPr>
            </w:pPr>
            <w:r w:rsidRPr="000F07FA">
              <w:rPr>
                <w:rFonts w:ascii="Calibri" w:hAnsi="Calibri"/>
                <w:sz w:val="20"/>
                <w:szCs w:val="20"/>
                <w:lang w:eastAsia="fr-FR"/>
              </w:rPr>
              <w:t>TAATACGACTCACTATAGAAGAATATGGGCGGCC</w:t>
            </w:r>
          </w:p>
        </w:tc>
      </w:tr>
      <w:tr w:rsidR="000670DA" w:rsidRPr="000F07FA" w:rsidTr="000670DA">
        <w:trPr>
          <w:trHeight w:val="255"/>
          <w:jc w:val="center"/>
        </w:trPr>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689"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2436"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333333"/>
                <w:sz w:val="20"/>
                <w:szCs w:val="20"/>
                <w:lang w:eastAsia="fr-FR"/>
              </w:rPr>
            </w:pPr>
          </w:p>
        </w:tc>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249" w:type="dxa"/>
            <w:tcBorders>
              <w:top w:val="nil"/>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R</w:t>
            </w:r>
          </w:p>
        </w:tc>
        <w:tc>
          <w:tcPr>
            <w:tcW w:w="3987" w:type="dxa"/>
            <w:tcBorders>
              <w:top w:val="nil"/>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sz w:val="20"/>
                <w:szCs w:val="20"/>
                <w:lang w:eastAsia="fr-FR"/>
              </w:rPr>
            </w:pPr>
            <w:r w:rsidRPr="000F07FA">
              <w:rPr>
                <w:rFonts w:ascii="Calibri" w:hAnsi="Calibri"/>
                <w:sz w:val="20"/>
                <w:szCs w:val="20"/>
                <w:lang w:eastAsia="fr-FR"/>
              </w:rPr>
              <w:t>TTCTAGCTCTAAAACTTGGGGCCGCCCATATTCT</w:t>
            </w:r>
          </w:p>
        </w:tc>
      </w:tr>
      <w:tr w:rsidR="000670DA" w:rsidRPr="000F07FA" w:rsidTr="000670DA">
        <w:trPr>
          <w:trHeight w:val="255"/>
          <w:jc w:val="center"/>
        </w:trPr>
        <w:tc>
          <w:tcPr>
            <w:tcW w:w="11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MOR</w:t>
            </w:r>
          </w:p>
        </w:tc>
        <w:tc>
          <w:tcPr>
            <w:tcW w:w="68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gRNA1</w:t>
            </w:r>
          </w:p>
        </w:tc>
        <w:tc>
          <w:tcPr>
            <w:tcW w:w="24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333333"/>
                <w:sz w:val="20"/>
                <w:szCs w:val="20"/>
                <w:lang w:eastAsia="fr-FR"/>
              </w:rPr>
            </w:pPr>
            <w:r w:rsidRPr="000F07FA">
              <w:rPr>
                <w:rFonts w:ascii="Calibri" w:hAnsi="Calibri"/>
                <w:color w:val="333333"/>
                <w:sz w:val="20"/>
                <w:szCs w:val="20"/>
                <w:lang w:eastAsia="fr-FR"/>
              </w:rPr>
              <w:t>CCACGCACACGATGGAGTAG</w:t>
            </w:r>
          </w:p>
        </w:tc>
        <w:tc>
          <w:tcPr>
            <w:tcW w:w="11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1</w:t>
            </w:r>
          </w:p>
        </w:tc>
        <w:tc>
          <w:tcPr>
            <w:tcW w:w="249" w:type="dxa"/>
            <w:tcBorders>
              <w:top w:val="nil"/>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F</w:t>
            </w:r>
          </w:p>
        </w:tc>
        <w:tc>
          <w:tcPr>
            <w:tcW w:w="3987" w:type="dxa"/>
            <w:tcBorders>
              <w:top w:val="nil"/>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sz w:val="20"/>
                <w:szCs w:val="20"/>
                <w:lang w:eastAsia="fr-FR"/>
              </w:rPr>
            </w:pPr>
            <w:r w:rsidRPr="000F07FA">
              <w:rPr>
                <w:rFonts w:ascii="Calibri" w:hAnsi="Calibri"/>
                <w:sz w:val="20"/>
                <w:szCs w:val="20"/>
                <w:lang w:eastAsia="fr-FR"/>
              </w:rPr>
              <w:t>TAATACGACTCACTATAGCCACGCACACGATGGA</w:t>
            </w:r>
          </w:p>
        </w:tc>
      </w:tr>
      <w:tr w:rsidR="000670DA" w:rsidRPr="000F07FA" w:rsidTr="000670DA">
        <w:trPr>
          <w:trHeight w:val="255"/>
          <w:jc w:val="center"/>
        </w:trPr>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689"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2436"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333333"/>
                <w:sz w:val="20"/>
                <w:szCs w:val="20"/>
                <w:lang w:eastAsia="fr-FR"/>
              </w:rPr>
            </w:pPr>
          </w:p>
        </w:tc>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249" w:type="dxa"/>
            <w:tcBorders>
              <w:top w:val="nil"/>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R</w:t>
            </w:r>
          </w:p>
        </w:tc>
        <w:tc>
          <w:tcPr>
            <w:tcW w:w="3987" w:type="dxa"/>
            <w:tcBorders>
              <w:top w:val="nil"/>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sz w:val="20"/>
                <w:szCs w:val="20"/>
                <w:lang w:eastAsia="fr-FR"/>
              </w:rPr>
            </w:pPr>
            <w:r w:rsidRPr="000F07FA">
              <w:rPr>
                <w:rFonts w:ascii="Calibri" w:hAnsi="Calibri"/>
                <w:sz w:val="20"/>
                <w:szCs w:val="20"/>
                <w:lang w:eastAsia="fr-FR"/>
              </w:rPr>
              <w:t>TTCTAGCTCTAAAACCTACTCCATCGTGTGCGTG</w:t>
            </w:r>
          </w:p>
        </w:tc>
      </w:tr>
      <w:tr w:rsidR="000670DA" w:rsidRPr="000F07FA" w:rsidTr="000670DA">
        <w:trPr>
          <w:trHeight w:val="255"/>
          <w:jc w:val="center"/>
        </w:trPr>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68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gRNA2</w:t>
            </w:r>
          </w:p>
        </w:tc>
        <w:tc>
          <w:tcPr>
            <w:tcW w:w="24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333333"/>
                <w:sz w:val="20"/>
                <w:szCs w:val="20"/>
                <w:lang w:eastAsia="fr-FR"/>
              </w:rPr>
            </w:pPr>
            <w:r w:rsidRPr="000F07FA">
              <w:rPr>
                <w:rFonts w:ascii="Calibri" w:hAnsi="Calibri"/>
                <w:color w:val="333333"/>
                <w:sz w:val="20"/>
                <w:szCs w:val="20"/>
                <w:lang w:eastAsia="fr-FR"/>
              </w:rPr>
              <w:t>CCTCTACTCCATCGTGTGCG</w:t>
            </w:r>
          </w:p>
        </w:tc>
        <w:tc>
          <w:tcPr>
            <w:tcW w:w="11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1</w:t>
            </w:r>
          </w:p>
        </w:tc>
        <w:tc>
          <w:tcPr>
            <w:tcW w:w="249" w:type="dxa"/>
            <w:tcBorders>
              <w:top w:val="nil"/>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F</w:t>
            </w:r>
          </w:p>
        </w:tc>
        <w:tc>
          <w:tcPr>
            <w:tcW w:w="3987" w:type="dxa"/>
            <w:tcBorders>
              <w:top w:val="nil"/>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sz w:val="20"/>
                <w:szCs w:val="20"/>
                <w:lang w:eastAsia="fr-FR"/>
              </w:rPr>
            </w:pPr>
            <w:r w:rsidRPr="000F07FA">
              <w:rPr>
                <w:rFonts w:ascii="Calibri" w:hAnsi="Calibri"/>
                <w:sz w:val="20"/>
                <w:szCs w:val="20"/>
                <w:lang w:eastAsia="fr-FR"/>
              </w:rPr>
              <w:t>TAATACGACTCACTATAGCCTCTACTCCATCGTG</w:t>
            </w:r>
          </w:p>
        </w:tc>
      </w:tr>
      <w:tr w:rsidR="000670DA" w:rsidRPr="000F07FA" w:rsidTr="000670DA">
        <w:trPr>
          <w:trHeight w:val="255"/>
          <w:jc w:val="center"/>
        </w:trPr>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689"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2436"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333333"/>
                <w:sz w:val="20"/>
                <w:szCs w:val="20"/>
                <w:lang w:eastAsia="fr-FR"/>
              </w:rPr>
            </w:pPr>
          </w:p>
        </w:tc>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249" w:type="dxa"/>
            <w:tcBorders>
              <w:top w:val="nil"/>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R</w:t>
            </w:r>
          </w:p>
        </w:tc>
        <w:tc>
          <w:tcPr>
            <w:tcW w:w="3987" w:type="dxa"/>
            <w:tcBorders>
              <w:top w:val="nil"/>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sz w:val="20"/>
                <w:szCs w:val="20"/>
                <w:lang w:eastAsia="fr-FR"/>
              </w:rPr>
            </w:pPr>
            <w:r w:rsidRPr="000F07FA">
              <w:rPr>
                <w:rFonts w:ascii="Calibri" w:hAnsi="Calibri"/>
                <w:sz w:val="20"/>
                <w:szCs w:val="20"/>
                <w:lang w:eastAsia="fr-FR"/>
              </w:rPr>
              <w:t>TTCTAGCTCTAAAACCGCACACGATGGAGTAGAG</w:t>
            </w:r>
          </w:p>
        </w:tc>
      </w:tr>
      <w:tr w:rsidR="000670DA" w:rsidRPr="000F07FA" w:rsidTr="000670DA">
        <w:trPr>
          <w:trHeight w:val="255"/>
          <w:jc w:val="center"/>
        </w:trPr>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68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gRNA3</w:t>
            </w:r>
          </w:p>
        </w:tc>
        <w:tc>
          <w:tcPr>
            <w:tcW w:w="24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333333"/>
                <w:sz w:val="20"/>
                <w:szCs w:val="20"/>
                <w:lang w:eastAsia="fr-FR"/>
              </w:rPr>
            </w:pPr>
            <w:r w:rsidRPr="000F07FA">
              <w:rPr>
                <w:rFonts w:ascii="Calibri" w:hAnsi="Calibri"/>
                <w:color w:val="333333"/>
                <w:sz w:val="20"/>
                <w:szCs w:val="20"/>
                <w:lang w:eastAsia="fr-FR"/>
              </w:rPr>
              <w:t>TCGGGGAGTACGGAAATCTA</w:t>
            </w:r>
          </w:p>
        </w:tc>
        <w:tc>
          <w:tcPr>
            <w:tcW w:w="11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2</w:t>
            </w:r>
          </w:p>
        </w:tc>
        <w:tc>
          <w:tcPr>
            <w:tcW w:w="249" w:type="dxa"/>
            <w:tcBorders>
              <w:top w:val="nil"/>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F</w:t>
            </w:r>
          </w:p>
        </w:tc>
        <w:tc>
          <w:tcPr>
            <w:tcW w:w="3987" w:type="dxa"/>
            <w:tcBorders>
              <w:top w:val="nil"/>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sz w:val="20"/>
                <w:szCs w:val="20"/>
                <w:lang w:eastAsia="fr-FR"/>
              </w:rPr>
            </w:pPr>
            <w:r w:rsidRPr="000F07FA">
              <w:rPr>
                <w:rFonts w:ascii="Calibri" w:hAnsi="Calibri"/>
                <w:sz w:val="20"/>
                <w:szCs w:val="20"/>
                <w:lang w:eastAsia="fr-FR"/>
              </w:rPr>
              <w:t>TAATACGACTCACTATAGTCGGGGAGTACGGAAA</w:t>
            </w:r>
          </w:p>
        </w:tc>
      </w:tr>
      <w:tr w:rsidR="000670DA" w:rsidRPr="000F07FA" w:rsidTr="000670DA">
        <w:trPr>
          <w:trHeight w:val="255"/>
          <w:jc w:val="center"/>
        </w:trPr>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689"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2436"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333333"/>
                <w:sz w:val="20"/>
                <w:szCs w:val="20"/>
                <w:lang w:eastAsia="fr-FR"/>
              </w:rPr>
            </w:pPr>
          </w:p>
        </w:tc>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249" w:type="dxa"/>
            <w:tcBorders>
              <w:top w:val="nil"/>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R</w:t>
            </w:r>
          </w:p>
        </w:tc>
        <w:tc>
          <w:tcPr>
            <w:tcW w:w="3987" w:type="dxa"/>
            <w:tcBorders>
              <w:top w:val="nil"/>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sz w:val="20"/>
                <w:szCs w:val="20"/>
                <w:lang w:eastAsia="fr-FR"/>
              </w:rPr>
            </w:pPr>
            <w:r w:rsidRPr="000F07FA">
              <w:rPr>
                <w:rFonts w:ascii="Calibri" w:hAnsi="Calibri"/>
                <w:sz w:val="20"/>
                <w:szCs w:val="20"/>
                <w:lang w:eastAsia="fr-FR"/>
              </w:rPr>
              <w:t>TTCTAGCTCTAAAACTAGATTTCCGTACTCCCCG</w:t>
            </w:r>
          </w:p>
        </w:tc>
      </w:tr>
      <w:tr w:rsidR="000670DA" w:rsidRPr="000F07FA" w:rsidTr="000670DA">
        <w:trPr>
          <w:trHeight w:val="255"/>
          <w:jc w:val="center"/>
        </w:trPr>
        <w:tc>
          <w:tcPr>
            <w:tcW w:w="11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Pr>
                <w:rFonts w:ascii="Calibri" w:hAnsi="Calibri"/>
                <w:color w:val="000000"/>
                <w:sz w:val="20"/>
                <w:szCs w:val="20"/>
                <w:lang w:eastAsia="fr-FR"/>
              </w:rPr>
              <w:t>GSK3 alpha</w:t>
            </w:r>
          </w:p>
        </w:tc>
        <w:tc>
          <w:tcPr>
            <w:tcW w:w="68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gRNA1</w:t>
            </w:r>
          </w:p>
        </w:tc>
        <w:tc>
          <w:tcPr>
            <w:tcW w:w="24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D9540B" w:rsidRDefault="000670DA" w:rsidP="000670DA">
            <w:pPr>
              <w:jc w:val="center"/>
              <w:rPr>
                <w:color w:val="333333"/>
                <w:sz w:val="20"/>
                <w:szCs w:val="20"/>
                <w:lang w:eastAsia="fr-FR"/>
              </w:rPr>
            </w:pPr>
            <w:r w:rsidRPr="00D9540B">
              <w:rPr>
                <w:color w:val="333333"/>
                <w:sz w:val="20"/>
                <w:szCs w:val="20"/>
                <w:shd w:val="clear" w:color="auto" w:fill="FDFDFD"/>
              </w:rPr>
              <w:t>GTCCGTGTAAGCCACTTCTT</w:t>
            </w:r>
          </w:p>
        </w:tc>
        <w:tc>
          <w:tcPr>
            <w:tcW w:w="11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Pr>
                <w:rFonts w:ascii="Calibri" w:hAnsi="Calibri"/>
                <w:color w:val="000000"/>
                <w:sz w:val="20"/>
                <w:szCs w:val="20"/>
                <w:lang w:eastAsia="fr-FR"/>
              </w:rPr>
              <w:t>1</w:t>
            </w:r>
          </w:p>
        </w:tc>
        <w:tc>
          <w:tcPr>
            <w:tcW w:w="249" w:type="dxa"/>
            <w:tcBorders>
              <w:top w:val="nil"/>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F</w:t>
            </w:r>
          </w:p>
        </w:tc>
        <w:tc>
          <w:tcPr>
            <w:tcW w:w="3987" w:type="dxa"/>
            <w:tcBorders>
              <w:top w:val="nil"/>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sz w:val="20"/>
                <w:szCs w:val="20"/>
                <w:lang w:eastAsia="fr-FR"/>
              </w:rPr>
            </w:pPr>
            <w:r w:rsidRPr="000F36AE">
              <w:rPr>
                <w:rFonts w:ascii="Calibri" w:hAnsi="Calibri"/>
                <w:sz w:val="20"/>
                <w:szCs w:val="20"/>
                <w:lang w:eastAsia="fr-FR"/>
              </w:rPr>
              <w:t>TAATACGACTCACTATAGGATCTAGCTTTCTCAT</w:t>
            </w:r>
          </w:p>
        </w:tc>
      </w:tr>
      <w:tr w:rsidR="000670DA" w:rsidRPr="000F07FA" w:rsidTr="000670DA">
        <w:trPr>
          <w:trHeight w:val="255"/>
          <w:jc w:val="center"/>
        </w:trPr>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689"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2436" w:type="dxa"/>
            <w:vMerge/>
            <w:tcBorders>
              <w:top w:val="nil"/>
              <w:left w:val="single" w:sz="4" w:space="0" w:color="auto"/>
              <w:bottom w:val="single" w:sz="4" w:space="0" w:color="auto"/>
              <w:right w:val="single" w:sz="4" w:space="0" w:color="auto"/>
            </w:tcBorders>
            <w:shd w:val="clear" w:color="auto" w:fill="auto"/>
            <w:vAlign w:val="center"/>
            <w:hideMark/>
          </w:tcPr>
          <w:p w:rsidR="000670DA" w:rsidRPr="00D9540B" w:rsidRDefault="000670DA" w:rsidP="000670DA">
            <w:pPr>
              <w:rPr>
                <w:color w:val="333333"/>
                <w:sz w:val="20"/>
                <w:szCs w:val="20"/>
                <w:lang w:eastAsia="fr-FR"/>
              </w:rPr>
            </w:pPr>
          </w:p>
        </w:tc>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249" w:type="dxa"/>
            <w:tcBorders>
              <w:top w:val="nil"/>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R</w:t>
            </w:r>
          </w:p>
        </w:tc>
        <w:tc>
          <w:tcPr>
            <w:tcW w:w="3987" w:type="dxa"/>
            <w:tcBorders>
              <w:top w:val="nil"/>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sz w:val="20"/>
                <w:szCs w:val="20"/>
                <w:lang w:eastAsia="fr-FR"/>
              </w:rPr>
            </w:pPr>
            <w:r w:rsidRPr="000F36AE">
              <w:rPr>
                <w:rFonts w:ascii="Calibri" w:hAnsi="Calibri"/>
                <w:sz w:val="20"/>
                <w:szCs w:val="20"/>
                <w:lang w:eastAsia="fr-FR"/>
              </w:rPr>
              <w:t>TTCTAGCTCTAAAACGATCATGAGAAAGCTAGAT</w:t>
            </w:r>
          </w:p>
        </w:tc>
      </w:tr>
      <w:tr w:rsidR="000670DA" w:rsidRPr="000F07FA" w:rsidTr="000670DA">
        <w:trPr>
          <w:trHeight w:val="255"/>
          <w:jc w:val="center"/>
        </w:trPr>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68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gRNA2</w:t>
            </w:r>
          </w:p>
        </w:tc>
        <w:tc>
          <w:tcPr>
            <w:tcW w:w="24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D9540B" w:rsidRDefault="000670DA" w:rsidP="000670DA">
            <w:pPr>
              <w:jc w:val="center"/>
              <w:rPr>
                <w:color w:val="333333"/>
                <w:sz w:val="20"/>
                <w:szCs w:val="20"/>
                <w:lang w:eastAsia="fr-FR"/>
              </w:rPr>
            </w:pPr>
            <w:r>
              <w:rPr>
                <w:rFonts w:ascii="Calibri" w:hAnsi="Calibri"/>
                <w:color w:val="333333"/>
                <w:sz w:val="20"/>
                <w:szCs w:val="20"/>
                <w:lang w:eastAsia="fr-FR"/>
              </w:rPr>
              <w:t>TGTCCGTGTAAGCCACTTCT</w:t>
            </w:r>
          </w:p>
        </w:tc>
        <w:tc>
          <w:tcPr>
            <w:tcW w:w="11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Pr>
                <w:rFonts w:ascii="Calibri" w:hAnsi="Calibri"/>
                <w:color w:val="000000"/>
                <w:sz w:val="20"/>
                <w:szCs w:val="20"/>
                <w:lang w:eastAsia="fr-FR"/>
              </w:rPr>
              <w:t>1</w:t>
            </w:r>
          </w:p>
        </w:tc>
        <w:tc>
          <w:tcPr>
            <w:tcW w:w="249" w:type="dxa"/>
            <w:tcBorders>
              <w:top w:val="nil"/>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F</w:t>
            </w:r>
          </w:p>
        </w:tc>
        <w:tc>
          <w:tcPr>
            <w:tcW w:w="3987" w:type="dxa"/>
            <w:tcBorders>
              <w:top w:val="nil"/>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sz w:val="20"/>
                <w:szCs w:val="20"/>
                <w:lang w:eastAsia="fr-FR"/>
              </w:rPr>
            </w:pPr>
            <w:r w:rsidRPr="000F36AE">
              <w:rPr>
                <w:rFonts w:ascii="Calibri" w:hAnsi="Calibri"/>
                <w:sz w:val="20"/>
                <w:szCs w:val="20"/>
                <w:lang w:eastAsia="fr-FR"/>
              </w:rPr>
              <w:t>TAATACGACTCACTATAGCGCCATCAAGAAAGTA</w:t>
            </w:r>
          </w:p>
        </w:tc>
      </w:tr>
      <w:tr w:rsidR="000670DA" w:rsidRPr="000F07FA" w:rsidTr="000670DA">
        <w:trPr>
          <w:trHeight w:val="255"/>
          <w:jc w:val="center"/>
        </w:trPr>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689"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2436" w:type="dxa"/>
            <w:vMerge/>
            <w:tcBorders>
              <w:top w:val="nil"/>
              <w:left w:val="single" w:sz="4" w:space="0" w:color="auto"/>
              <w:bottom w:val="single" w:sz="4" w:space="0" w:color="auto"/>
              <w:right w:val="single" w:sz="4" w:space="0" w:color="auto"/>
            </w:tcBorders>
            <w:shd w:val="clear" w:color="auto" w:fill="auto"/>
            <w:vAlign w:val="center"/>
            <w:hideMark/>
          </w:tcPr>
          <w:p w:rsidR="000670DA" w:rsidRPr="00D9540B" w:rsidRDefault="000670DA" w:rsidP="000670DA">
            <w:pPr>
              <w:rPr>
                <w:color w:val="333333"/>
                <w:sz w:val="20"/>
                <w:szCs w:val="20"/>
                <w:lang w:eastAsia="fr-FR"/>
              </w:rPr>
            </w:pPr>
          </w:p>
        </w:tc>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249" w:type="dxa"/>
            <w:tcBorders>
              <w:top w:val="nil"/>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R</w:t>
            </w:r>
          </w:p>
        </w:tc>
        <w:tc>
          <w:tcPr>
            <w:tcW w:w="3987" w:type="dxa"/>
            <w:tcBorders>
              <w:top w:val="nil"/>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sz w:val="20"/>
                <w:szCs w:val="20"/>
                <w:lang w:eastAsia="fr-FR"/>
              </w:rPr>
            </w:pPr>
            <w:r w:rsidRPr="000F36AE">
              <w:rPr>
                <w:rFonts w:ascii="Calibri" w:hAnsi="Calibri"/>
                <w:sz w:val="20"/>
                <w:szCs w:val="20"/>
                <w:lang w:eastAsia="fr-FR"/>
              </w:rPr>
              <w:t>TTCTAGCTCTAAAACGCAATACTTTCTTGATGGC</w:t>
            </w:r>
          </w:p>
        </w:tc>
      </w:tr>
      <w:tr w:rsidR="000670DA" w:rsidRPr="000F07FA" w:rsidTr="000670DA">
        <w:trPr>
          <w:trHeight w:val="255"/>
          <w:jc w:val="center"/>
        </w:trPr>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68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gRNA3</w:t>
            </w:r>
          </w:p>
        </w:tc>
        <w:tc>
          <w:tcPr>
            <w:tcW w:w="24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D9540B" w:rsidRDefault="000670DA" w:rsidP="000670DA">
            <w:pPr>
              <w:jc w:val="center"/>
              <w:rPr>
                <w:color w:val="333333"/>
                <w:sz w:val="20"/>
                <w:szCs w:val="20"/>
                <w:lang w:eastAsia="fr-FR"/>
              </w:rPr>
            </w:pPr>
            <w:r>
              <w:rPr>
                <w:rFonts w:ascii="Calibri" w:hAnsi="Calibri"/>
                <w:color w:val="333333"/>
                <w:sz w:val="20"/>
                <w:szCs w:val="20"/>
                <w:lang w:eastAsia="fr-FR"/>
              </w:rPr>
              <w:t>GCCTAGAGTGGCTACGACTG</w:t>
            </w:r>
          </w:p>
        </w:tc>
        <w:tc>
          <w:tcPr>
            <w:tcW w:w="11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Pr>
                <w:rFonts w:ascii="Calibri" w:hAnsi="Calibri"/>
                <w:color w:val="000000"/>
                <w:sz w:val="20"/>
                <w:szCs w:val="20"/>
                <w:lang w:eastAsia="fr-FR"/>
              </w:rPr>
              <w:t>1</w:t>
            </w:r>
          </w:p>
        </w:tc>
        <w:tc>
          <w:tcPr>
            <w:tcW w:w="249" w:type="dxa"/>
            <w:tcBorders>
              <w:top w:val="nil"/>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F</w:t>
            </w:r>
          </w:p>
        </w:tc>
        <w:tc>
          <w:tcPr>
            <w:tcW w:w="3987" w:type="dxa"/>
            <w:tcBorders>
              <w:top w:val="nil"/>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sz w:val="20"/>
                <w:szCs w:val="20"/>
                <w:lang w:eastAsia="fr-FR"/>
              </w:rPr>
            </w:pPr>
            <w:r w:rsidRPr="000F36AE">
              <w:rPr>
                <w:rFonts w:ascii="Calibri" w:hAnsi="Calibri"/>
                <w:sz w:val="20"/>
                <w:szCs w:val="20"/>
                <w:lang w:eastAsia="fr-FR"/>
              </w:rPr>
              <w:t>TAATACGACTCACTATAGTCCGCAAAGGAGGTGG</w:t>
            </w:r>
          </w:p>
        </w:tc>
      </w:tr>
      <w:tr w:rsidR="000670DA" w:rsidRPr="000F07FA" w:rsidTr="000670DA">
        <w:trPr>
          <w:trHeight w:val="255"/>
          <w:jc w:val="center"/>
        </w:trPr>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689"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2436" w:type="dxa"/>
            <w:vMerge/>
            <w:tcBorders>
              <w:top w:val="nil"/>
              <w:left w:val="single" w:sz="4" w:space="0" w:color="auto"/>
              <w:bottom w:val="single" w:sz="4" w:space="0" w:color="auto"/>
              <w:right w:val="single" w:sz="4" w:space="0" w:color="auto"/>
            </w:tcBorders>
            <w:shd w:val="clear" w:color="auto" w:fill="auto"/>
            <w:vAlign w:val="center"/>
            <w:hideMark/>
          </w:tcPr>
          <w:p w:rsidR="000670DA" w:rsidRPr="000F07FA" w:rsidRDefault="000670DA" w:rsidP="000670DA">
            <w:pPr>
              <w:rPr>
                <w:rFonts w:ascii="Calibri" w:hAnsi="Calibri"/>
                <w:color w:val="333333"/>
                <w:sz w:val="20"/>
                <w:szCs w:val="20"/>
                <w:lang w:eastAsia="fr-FR"/>
              </w:rPr>
            </w:pPr>
          </w:p>
        </w:tc>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249" w:type="dxa"/>
            <w:tcBorders>
              <w:top w:val="nil"/>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R</w:t>
            </w:r>
          </w:p>
        </w:tc>
        <w:tc>
          <w:tcPr>
            <w:tcW w:w="3987" w:type="dxa"/>
            <w:tcBorders>
              <w:top w:val="nil"/>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sz w:val="20"/>
                <w:szCs w:val="20"/>
                <w:lang w:eastAsia="fr-FR"/>
              </w:rPr>
            </w:pPr>
            <w:r w:rsidRPr="000F36AE">
              <w:rPr>
                <w:rFonts w:ascii="Calibri" w:hAnsi="Calibri"/>
                <w:sz w:val="20"/>
                <w:szCs w:val="20"/>
                <w:lang w:eastAsia="fr-FR"/>
              </w:rPr>
              <w:t>TTCTAGCTCTAAAACAGAACCACCTCCTTTGCGG</w:t>
            </w:r>
          </w:p>
        </w:tc>
      </w:tr>
      <w:tr w:rsidR="000670DA" w:rsidRPr="000F07FA" w:rsidTr="000670DA">
        <w:trPr>
          <w:trHeight w:val="255"/>
          <w:jc w:val="center"/>
        </w:trPr>
        <w:tc>
          <w:tcPr>
            <w:tcW w:w="11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Pr>
                <w:rFonts w:ascii="Calibri" w:hAnsi="Calibri"/>
                <w:color w:val="000000"/>
                <w:sz w:val="20"/>
                <w:szCs w:val="20"/>
                <w:lang w:eastAsia="fr-FR"/>
              </w:rPr>
              <w:t>GSK3 beta</w:t>
            </w:r>
          </w:p>
        </w:tc>
        <w:tc>
          <w:tcPr>
            <w:tcW w:w="68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gRNA1</w:t>
            </w:r>
          </w:p>
        </w:tc>
        <w:tc>
          <w:tcPr>
            <w:tcW w:w="24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333333"/>
                <w:sz w:val="20"/>
                <w:szCs w:val="20"/>
                <w:lang w:eastAsia="fr-FR"/>
              </w:rPr>
            </w:pPr>
            <w:r>
              <w:rPr>
                <w:rFonts w:ascii="Calibri" w:hAnsi="Calibri"/>
                <w:color w:val="333333"/>
                <w:sz w:val="20"/>
                <w:szCs w:val="20"/>
                <w:lang w:eastAsia="fr-FR"/>
              </w:rPr>
              <w:t>GATCTAGCTTTCTCATGATC</w:t>
            </w:r>
          </w:p>
        </w:tc>
        <w:tc>
          <w:tcPr>
            <w:tcW w:w="11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Pr>
                <w:rFonts w:ascii="Calibri" w:hAnsi="Calibri"/>
                <w:color w:val="000000"/>
                <w:sz w:val="20"/>
                <w:szCs w:val="20"/>
                <w:lang w:eastAsia="fr-FR"/>
              </w:rPr>
              <w:t>3</w:t>
            </w:r>
          </w:p>
        </w:tc>
        <w:tc>
          <w:tcPr>
            <w:tcW w:w="249" w:type="dxa"/>
            <w:tcBorders>
              <w:top w:val="nil"/>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F</w:t>
            </w:r>
          </w:p>
        </w:tc>
        <w:tc>
          <w:tcPr>
            <w:tcW w:w="3987" w:type="dxa"/>
            <w:tcBorders>
              <w:top w:val="nil"/>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sz w:val="20"/>
                <w:szCs w:val="20"/>
                <w:lang w:eastAsia="fr-FR"/>
              </w:rPr>
            </w:pPr>
            <w:r w:rsidRPr="001E0A72">
              <w:rPr>
                <w:rFonts w:ascii="Calibri" w:hAnsi="Calibri"/>
                <w:sz w:val="20"/>
                <w:szCs w:val="20"/>
                <w:lang w:eastAsia="fr-FR"/>
              </w:rPr>
              <w:t>TAATACGACTCACTATAGGATCTAGCTTTCTCAT</w:t>
            </w:r>
          </w:p>
        </w:tc>
      </w:tr>
      <w:tr w:rsidR="000670DA" w:rsidRPr="000F07FA" w:rsidTr="000670DA">
        <w:trPr>
          <w:trHeight w:val="255"/>
          <w:jc w:val="center"/>
        </w:trPr>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689"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2436"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333333"/>
                <w:sz w:val="20"/>
                <w:szCs w:val="20"/>
                <w:lang w:eastAsia="fr-FR"/>
              </w:rPr>
            </w:pPr>
          </w:p>
        </w:tc>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249" w:type="dxa"/>
            <w:tcBorders>
              <w:top w:val="nil"/>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R</w:t>
            </w:r>
          </w:p>
        </w:tc>
        <w:tc>
          <w:tcPr>
            <w:tcW w:w="3987" w:type="dxa"/>
            <w:tcBorders>
              <w:top w:val="nil"/>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sz w:val="20"/>
                <w:szCs w:val="20"/>
                <w:lang w:eastAsia="fr-FR"/>
              </w:rPr>
            </w:pPr>
            <w:r w:rsidRPr="001E0A72">
              <w:rPr>
                <w:rFonts w:ascii="Calibri" w:hAnsi="Calibri"/>
                <w:sz w:val="20"/>
                <w:szCs w:val="20"/>
                <w:lang w:eastAsia="fr-FR"/>
              </w:rPr>
              <w:t>TTCTAGCTCTAAAACGATCATGAGAAAGCTAGAT</w:t>
            </w:r>
          </w:p>
        </w:tc>
      </w:tr>
      <w:tr w:rsidR="000670DA" w:rsidRPr="000F07FA" w:rsidTr="000670DA">
        <w:trPr>
          <w:trHeight w:val="255"/>
          <w:jc w:val="center"/>
        </w:trPr>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68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gRNA2</w:t>
            </w:r>
          </w:p>
        </w:tc>
        <w:tc>
          <w:tcPr>
            <w:tcW w:w="24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333333"/>
                <w:sz w:val="20"/>
                <w:szCs w:val="20"/>
                <w:lang w:eastAsia="fr-FR"/>
              </w:rPr>
            </w:pPr>
            <w:r>
              <w:rPr>
                <w:rFonts w:ascii="Calibri" w:hAnsi="Calibri"/>
                <w:color w:val="333333"/>
                <w:sz w:val="20"/>
                <w:szCs w:val="20"/>
                <w:lang w:eastAsia="fr-FR"/>
              </w:rPr>
              <w:t>CGCCATCAAGAAAGTATTGC</w:t>
            </w:r>
          </w:p>
        </w:tc>
        <w:tc>
          <w:tcPr>
            <w:tcW w:w="11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Pr>
                <w:rFonts w:ascii="Calibri" w:hAnsi="Calibri"/>
                <w:color w:val="000000"/>
                <w:sz w:val="20"/>
                <w:szCs w:val="20"/>
                <w:lang w:eastAsia="fr-FR"/>
              </w:rPr>
              <w:t>2</w:t>
            </w:r>
          </w:p>
        </w:tc>
        <w:tc>
          <w:tcPr>
            <w:tcW w:w="249" w:type="dxa"/>
            <w:tcBorders>
              <w:top w:val="nil"/>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F</w:t>
            </w:r>
          </w:p>
        </w:tc>
        <w:tc>
          <w:tcPr>
            <w:tcW w:w="3987" w:type="dxa"/>
            <w:tcBorders>
              <w:top w:val="nil"/>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sz w:val="20"/>
                <w:szCs w:val="20"/>
                <w:lang w:eastAsia="fr-FR"/>
              </w:rPr>
            </w:pPr>
            <w:r w:rsidRPr="001E0A72">
              <w:rPr>
                <w:rFonts w:ascii="Calibri" w:hAnsi="Calibri"/>
                <w:sz w:val="20"/>
                <w:szCs w:val="20"/>
                <w:lang w:eastAsia="fr-FR"/>
              </w:rPr>
              <w:t>TAATACGACTCACTATAGCGCCATCAAGAAAGTA</w:t>
            </w:r>
          </w:p>
        </w:tc>
      </w:tr>
      <w:tr w:rsidR="000670DA" w:rsidRPr="000F07FA" w:rsidTr="000670DA">
        <w:trPr>
          <w:trHeight w:val="255"/>
          <w:jc w:val="center"/>
        </w:trPr>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689"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2436"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333333"/>
                <w:sz w:val="20"/>
                <w:szCs w:val="20"/>
                <w:lang w:eastAsia="fr-FR"/>
              </w:rPr>
            </w:pPr>
          </w:p>
        </w:tc>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249" w:type="dxa"/>
            <w:tcBorders>
              <w:top w:val="nil"/>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R</w:t>
            </w:r>
          </w:p>
        </w:tc>
        <w:tc>
          <w:tcPr>
            <w:tcW w:w="3987" w:type="dxa"/>
            <w:tcBorders>
              <w:top w:val="nil"/>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sz w:val="20"/>
                <w:szCs w:val="20"/>
                <w:lang w:eastAsia="fr-FR"/>
              </w:rPr>
            </w:pPr>
            <w:r w:rsidRPr="001E0A72">
              <w:rPr>
                <w:rFonts w:ascii="Calibri" w:hAnsi="Calibri"/>
                <w:sz w:val="20"/>
                <w:szCs w:val="20"/>
                <w:lang w:eastAsia="fr-FR"/>
              </w:rPr>
              <w:t>TTCTAGCTCTAAAACGCAATACTTTCTTGATGGC</w:t>
            </w:r>
          </w:p>
        </w:tc>
      </w:tr>
      <w:tr w:rsidR="000670DA" w:rsidRPr="000F07FA" w:rsidTr="000670DA">
        <w:trPr>
          <w:trHeight w:val="255"/>
          <w:jc w:val="center"/>
        </w:trPr>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68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gRNA3</w:t>
            </w:r>
          </w:p>
        </w:tc>
        <w:tc>
          <w:tcPr>
            <w:tcW w:w="243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333333"/>
                <w:sz w:val="20"/>
                <w:szCs w:val="20"/>
                <w:lang w:eastAsia="fr-FR"/>
              </w:rPr>
            </w:pPr>
            <w:r>
              <w:rPr>
                <w:rFonts w:ascii="Calibri" w:hAnsi="Calibri"/>
                <w:color w:val="333333"/>
                <w:sz w:val="20"/>
                <w:szCs w:val="20"/>
                <w:lang w:eastAsia="fr-FR"/>
              </w:rPr>
              <w:t>GTCCTGCAATACTTTCTTGA</w:t>
            </w:r>
          </w:p>
        </w:tc>
        <w:tc>
          <w:tcPr>
            <w:tcW w:w="11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Pr>
                <w:rFonts w:ascii="Calibri" w:hAnsi="Calibri"/>
                <w:color w:val="000000"/>
                <w:sz w:val="20"/>
                <w:szCs w:val="20"/>
                <w:lang w:eastAsia="fr-FR"/>
              </w:rPr>
              <w:t>2</w:t>
            </w:r>
          </w:p>
        </w:tc>
        <w:tc>
          <w:tcPr>
            <w:tcW w:w="249" w:type="dxa"/>
            <w:tcBorders>
              <w:top w:val="nil"/>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F</w:t>
            </w:r>
          </w:p>
        </w:tc>
        <w:tc>
          <w:tcPr>
            <w:tcW w:w="3987" w:type="dxa"/>
            <w:tcBorders>
              <w:top w:val="nil"/>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sz w:val="20"/>
                <w:szCs w:val="20"/>
                <w:lang w:eastAsia="fr-FR"/>
              </w:rPr>
            </w:pPr>
            <w:r w:rsidRPr="001E0A72">
              <w:rPr>
                <w:rFonts w:ascii="Calibri" w:hAnsi="Calibri"/>
                <w:sz w:val="20"/>
                <w:szCs w:val="20"/>
                <w:lang w:eastAsia="fr-FR"/>
              </w:rPr>
              <w:t>TAATACGACTCACTATAGTCCGCAAAGGAGGTGG</w:t>
            </w:r>
          </w:p>
        </w:tc>
      </w:tr>
      <w:tr w:rsidR="000670DA" w:rsidRPr="000F07FA" w:rsidTr="000670DA">
        <w:trPr>
          <w:trHeight w:val="255"/>
          <w:jc w:val="center"/>
        </w:trPr>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689"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2436"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333333"/>
                <w:sz w:val="20"/>
                <w:szCs w:val="20"/>
                <w:lang w:eastAsia="fr-FR"/>
              </w:rPr>
            </w:pPr>
          </w:p>
        </w:tc>
        <w:tc>
          <w:tcPr>
            <w:tcW w:w="1180" w:type="dxa"/>
            <w:vMerge/>
            <w:tcBorders>
              <w:top w:val="nil"/>
              <w:left w:val="single" w:sz="4" w:space="0" w:color="auto"/>
              <w:bottom w:val="single" w:sz="4" w:space="0" w:color="auto"/>
              <w:right w:val="single" w:sz="4" w:space="0" w:color="auto"/>
            </w:tcBorders>
            <w:vAlign w:val="center"/>
            <w:hideMark/>
          </w:tcPr>
          <w:p w:rsidR="000670DA" w:rsidRPr="000F07FA" w:rsidRDefault="000670DA" w:rsidP="000670DA">
            <w:pPr>
              <w:rPr>
                <w:rFonts w:ascii="Calibri" w:hAnsi="Calibri"/>
                <w:color w:val="000000"/>
                <w:sz w:val="20"/>
                <w:szCs w:val="20"/>
                <w:lang w:eastAsia="fr-FR"/>
              </w:rPr>
            </w:pPr>
          </w:p>
        </w:tc>
        <w:tc>
          <w:tcPr>
            <w:tcW w:w="249" w:type="dxa"/>
            <w:tcBorders>
              <w:top w:val="nil"/>
              <w:left w:val="nil"/>
              <w:bottom w:val="single" w:sz="4" w:space="0" w:color="auto"/>
              <w:right w:val="single" w:sz="4" w:space="0" w:color="auto"/>
            </w:tcBorders>
            <w:shd w:val="clear" w:color="auto" w:fill="auto"/>
            <w:noWrap/>
            <w:vAlign w:val="center"/>
            <w:hideMark/>
          </w:tcPr>
          <w:p w:rsidR="000670DA" w:rsidRPr="000F07FA" w:rsidRDefault="000670DA" w:rsidP="000670DA">
            <w:pPr>
              <w:jc w:val="center"/>
              <w:rPr>
                <w:rFonts w:ascii="Calibri" w:hAnsi="Calibri"/>
                <w:color w:val="000000"/>
                <w:sz w:val="20"/>
                <w:szCs w:val="20"/>
                <w:lang w:eastAsia="fr-FR"/>
              </w:rPr>
            </w:pPr>
            <w:r w:rsidRPr="000F07FA">
              <w:rPr>
                <w:rFonts w:ascii="Calibri" w:hAnsi="Calibri"/>
                <w:color w:val="000000"/>
                <w:sz w:val="20"/>
                <w:szCs w:val="20"/>
                <w:lang w:eastAsia="fr-FR"/>
              </w:rPr>
              <w:t>R</w:t>
            </w:r>
          </w:p>
        </w:tc>
        <w:tc>
          <w:tcPr>
            <w:tcW w:w="3987" w:type="dxa"/>
            <w:tcBorders>
              <w:top w:val="nil"/>
              <w:left w:val="nil"/>
              <w:bottom w:val="single" w:sz="4" w:space="0" w:color="auto"/>
              <w:right w:val="single" w:sz="4" w:space="0" w:color="auto"/>
            </w:tcBorders>
            <w:shd w:val="clear" w:color="auto" w:fill="auto"/>
            <w:noWrap/>
            <w:vAlign w:val="bottom"/>
            <w:hideMark/>
          </w:tcPr>
          <w:p w:rsidR="000670DA" w:rsidRPr="000F07FA" w:rsidRDefault="000670DA" w:rsidP="000670DA">
            <w:pPr>
              <w:jc w:val="center"/>
              <w:rPr>
                <w:rFonts w:ascii="Calibri" w:hAnsi="Calibri"/>
                <w:sz w:val="20"/>
                <w:szCs w:val="20"/>
                <w:lang w:eastAsia="fr-FR"/>
              </w:rPr>
            </w:pPr>
            <w:r w:rsidRPr="001E0A72">
              <w:rPr>
                <w:rFonts w:ascii="Calibri" w:hAnsi="Calibri"/>
                <w:sz w:val="20"/>
                <w:szCs w:val="20"/>
                <w:lang w:eastAsia="fr-FR"/>
              </w:rPr>
              <w:t>TTCTAGCTCTAAAACAGAACCACCTCCTTTGCGG</w:t>
            </w:r>
          </w:p>
        </w:tc>
      </w:tr>
    </w:tbl>
    <w:p w:rsidR="000670DA" w:rsidRDefault="000670DA" w:rsidP="000670DA">
      <w:pPr>
        <w:sectPr w:rsidR="000670DA" w:rsidSect="000670DA">
          <w:pgSz w:w="11906" w:h="16838"/>
          <w:pgMar w:top="1417" w:right="1417" w:bottom="1417" w:left="1417" w:header="708" w:footer="708" w:gutter="0"/>
          <w:cols w:space="708"/>
          <w:docGrid w:linePitch="360"/>
        </w:sectPr>
      </w:pPr>
    </w:p>
    <w:p w:rsidR="000670DA" w:rsidRDefault="000670DA" w:rsidP="000670DA">
      <w:pPr>
        <w:pStyle w:val="Heading1"/>
        <w:rPr>
          <w:lang w:val="en-US"/>
        </w:rPr>
      </w:pPr>
      <w:r>
        <w:rPr>
          <w:lang w:val="en-US"/>
        </w:rPr>
        <w:lastRenderedPageBreak/>
        <w:t>Supplementary Table S2</w:t>
      </w:r>
    </w:p>
    <w:p w:rsidR="000670DA" w:rsidRDefault="000670DA" w:rsidP="000670DA">
      <w:r>
        <w:t>Cancer Stem Cells genes qPCR Array – genes list</w:t>
      </w:r>
    </w:p>
    <w:tbl>
      <w:tblPr>
        <w:tblW w:w="9581" w:type="dxa"/>
        <w:jc w:val="center"/>
        <w:tblLayout w:type="fixed"/>
        <w:tblCellMar>
          <w:left w:w="0" w:type="dxa"/>
          <w:right w:w="0" w:type="dxa"/>
        </w:tblCellMar>
        <w:tblLook w:val="04A0" w:firstRow="1" w:lastRow="0" w:firstColumn="1" w:lastColumn="0" w:noHBand="0" w:noVBand="1"/>
      </w:tblPr>
      <w:tblGrid>
        <w:gridCol w:w="737"/>
        <w:gridCol w:w="737"/>
        <w:gridCol w:w="737"/>
        <w:gridCol w:w="737"/>
        <w:gridCol w:w="737"/>
        <w:gridCol w:w="737"/>
        <w:gridCol w:w="737"/>
        <w:gridCol w:w="737"/>
        <w:gridCol w:w="737"/>
        <w:gridCol w:w="737"/>
        <w:gridCol w:w="737"/>
        <w:gridCol w:w="737"/>
        <w:gridCol w:w="737"/>
      </w:tblGrid>
      <w:tr w:rsidR="000670DA" w:rsidRPr="005B3655" w:rsidTr="000670DA">
        <w:trPr>
          <w:trHeight w:val="227"/>
          <w:jc w:val="center"/>
        </w:trPr>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lang w:val="en-US"/>
              </w:rPr>
            </w:pP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2</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3</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4</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5</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6</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7</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8</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9</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10</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11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12</w:t>
            </w:r>
          </w:p>
        </w:tc>
      </w:tr>
      <w:tr w:rsidR="000670DA" w:rsidRPr="005B3655" w:rsidTr="000670DA">
        <w:trPr>
          <w:trHeight w:val="227"/>
          <w:jc w:val="center"/>
        </w:trPr>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A</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ABCB5</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ABCG2</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ALCAM</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ALDH1A1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ATM</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ATXN1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AXL</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BMI1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BMP7</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CD24</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CD34</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CD38</w:t>
            </w:r>
          </w:p>
        </w:tc>
      </w:tr>
      <w:tr w:rsidR="000670DA" w:rsidRPr="005B3655" w:rsidTr="000670DA">
        <w:trPr>
          <w:trHeight w:val="227"/>
          <w:jc w:val="center"/>
        </w:trPr>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B</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CD44</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CHEK1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DACH1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DDR1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DKK1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DLL1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DLL4</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DNMT1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EGF</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ENG</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EPCAM</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ERBB2</w:t>
            </w:r>
          </w:p>
        </w:tc>
      </w:tr>
      <w:tr w:rsidR="000670DA" w:rsidRPr="005B3655" w:rsidTr="000670DA">
        <w:trPr>
          <w:trHeight w:val="227"/>
          <w:jc w:val="center"/>
        </w:trPr>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C</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ETFA</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FGFR2</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FLOT2</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FOXA2</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FOXP1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FZD7</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GATA3</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GSK3B</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HDAC1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ID1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IKBKB</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IL8</w:t>
            </w:r>
          </w:p>
        </w:tc>
      </w:tr>
      <w:tr w:rsidR="000670DA" w:rsidRPr="005B3655" w:rsidTr="000670DA">
        <w:trPr>
          <w:trHeight w:val="227"/>
          <w:jc w:val="center"/>
        </w:trPr>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D</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ITGA2</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ITGA4</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ITGA6</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ITGB1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JAG1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JAK2</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KIT</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KITLG</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KLF17</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KLF4</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LATS1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LIN28A</w:t>
            </w:r>
          </w:p>
        </w:tc>
      </w:tr>
      <w:tr w:rsidR="000670DA" w:rsidRPr="005B3655" w:rsidTr="000670DA">
        <w:trPr>
          <w:trHeight w:val="227"/>
          <w:jc w:val="center"/>
        </w:trPr>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E</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LIN28B</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MAML1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MERTK</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MS4A1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MUC1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MYC</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MYCN</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NANOG</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NFKB1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NOS2</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NOTCH1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NOTCH2</w:t>
            </w:r>
          </w:p>
        </w:tc>
      </w:tr>
      <w:tr w:rsidR="000670DA" w:rsidRPr="005B3655" w:rsidTr="000670DA">
        <w:trPr>
          <w:trHeight w:val="227"/>
          <w:jc w:val="center"/>
        </w:trPr>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F</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PECAM1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PLAT</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PLAUR</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POU5F1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PROM1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PTCH1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PTPRC</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SAV1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SIRT1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SMO</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SNAI1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SOX2</w:t>
            </w:r>
          </w:p>
        </w:tc>
      </w:tr>
      <w:tr w:rsidR="000670DA" w:rsidRPr="005B3655" w:rsidTr="000670DA">
        <w:trPr>
          <w:trHeight w:val="227"/>
          <w:jc w:val="center"/>
        </w:trPr>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G</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STAT3</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TAZ</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TGFBR1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THY1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TWIST1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TWIST2</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WEE1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WNT1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WWC1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YAP1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ZEB1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ZEB2</w:t>
            </w:r>
          </w:p>
        </w:tc>
      </w:tr>
      <w:tr w:rsidR="000670DA" w:rsidRPr="005B3655" w:rsidTr="000670DA">
        <w:trPr>
          <w:trHeight w:val="227"/>
          <w:jc w:val="center"/>
        </w:trPr>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H</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ACTB</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B2M</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GAPDH</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HPRT1</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RPLP0</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HGDC</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RTC</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RTC</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RTC</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PPC</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PPC</w:t>
            </w:r>
          </w:p>
        </w:tc>
        <w:tc>
          <w:tcPr>
            <w:tcW w:w="73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rsidR="000670DA" w:rsidRPr="005B3655" w:rsidRDefault="000670DA" w:rsidP="000670DA">
            <w:pPr>
              <w:pStyle w:val="NoSpacing"/>
              <w:jc w:val="center"/>
              <w:rPr>
                <w:sz w:val="18"/>
                <w:szCs w:val="18"/>
              </w:rPr>
            </w:pPr>
            <w:r w:rsidRPr="005B3655">
              <w:rPr>
                <w:sz w:val="18"/>
                <w:szCs w:val="18"/>
              </w:rPr>
              <w:t>PPC</w:t>
            </w:r>
          </w:p>
        </w:tc>
      </w:tr>
    </w:tbl>
    <w:p w:rsidR="000670DA" w:rsidRDefault="000670DA" w:rsidP="000670DA">
      <w:pPr>
        <w:rPr>
          <w:b/>
          <w:bCs/>
          <w:sz w:val="18"/>
          <w:szCs w:val="18"/>
        </w:rPr>
      </w:pPr>
    </w:p>
    <w:p w:rsidR="000670DA" w:rsidRPr="00D20595" w:rsidRDefault="000670DA" w:rsidP="000670DA">
      <w:pPr>
        <w:pStyle w:val="NoSpacing"/>
      </w:pPr>
      <w:r w:rsidRPr="009F0E94">
        <w:rPr>
          <w:b/>
          <w:bCs/>
          <w:lang w:val="en-US"/>
        </w:rPr>
        <w:t>Cancer Stem Cell Markers</w:t>
      </w:r>
      <w:r w:rsidRPr="009F0E94">
        <w:rPr>
          <w:lang w:val="en-US"/>
        </w:rPr>
        <w:br/>
      </w:r>
      <w:hyperlink r:id="rId4" w:tgtFrame="_blank" w:history="1">
        <w:r w:rsidRPr="00D20595">
          <w:t>ABCB5</w:t>
        </w:r>
      </w:hyperlink>
      <w:r w:rsidRPr="00D20595">
        <w:t>, </w:t>
      </w:r>
      <w:hyperlink r:id="rId5" w:tgtFrame="_blank" w:history="1">
        <w:r w:rsidRPr="00D20595">
          <w:t>ALCAM</w:t>
        </w:r>
      </w:hyperlink>
      <w:r w:rsidRPr="00D20595">
        <w:t>, </w:t>
      </w:r>
      <w:hyperlink r:id="rId6" w:tgtFrame="_blank" w:history="1">
        <w:r w:rsidRPr="00D20595">
          <w:t>ALDH1A1</w:t>
        </w:r>
      </w:hyperlink>
      <w:r w:rsidRPr="00D20595">
        <w:t> (RALDH1), </w:t>
      </w:r>
      <w:hyperlink r:id="rId7" w:tgtFrame="_blank" w:history="1">
        <w:r w:rsidRPr="00D20595">
          <w:t>ATXN1</w:t>
        </w:r>
      </w:hyperlink>
      <w:r w:rsidRPr="00D20595">
        <w:t>, </w:t>
      </w:r>
      <w:hyperlink r:id="rId8" w:tgtFrame="_blank" w:history="1">
        <w:r w:rsidRPr="00D20595">
          <w:t>BMI1</w:t>
        </w:r>
      </w:hyperlink>
      <w:r w:rsidRPr="00D20595">
        <w:t> (PCGF4), </w:t>
      </w:r>
      <w:hyperlink r:id="rId9" w:tgtFrame="_blank" w:history="1">
        <w:r w:rsidRPr="00D20595">
          <w:t>CD24</w:t>
        </w:r>
      </w:hyperlink>
      <w:r w:rsidRPr="00D20595">
        <w:t>, </w:t>
      </w:r>
      <w:hyperlink r:id="rId10" w:tgtFrame="_blank" w:history="1">
        <w:r w:rsidRPr="00D20595">
          <w:t>CD34</w:t>
        </w:r>
      </w:hyperlink>
      <w:r w:rsidRPr="00D20595">
        <w:t>, </w:t>
      </w:r>
      <w:hyperlink r:id="rId11" w:tgtFrame="_blank" w:history="1">
        <w:r w:rsidRPr="00D20595">
          <w:t>CD38</w:t>
        </w:r>
      </w:hyperlink>
      <w:r w:rsidRPr="00D20595">
        <w:t>, </w:t>
      </w:r>
      <w:hyperlink r:id="rId12" w:tgtFrame="_blank" w:history="1">
        <w:r w:rsidRPr="00D20595">
          <w:t>CD44</w:t>
        </w:r>
      </w:hyperlink>
      <w:r w:rsidRPr="00D20595">
        <w:t>, </w:t>
      </w:r>
      <w:hyperlink r:id="rId13" w:tgtFrame="_blank" w:history="1">
        <w:r w:rsidRPr="00D20595">
          <w:t>ENG</w:t>
        </w:r>
      </w:hyperlink>
      <w:r w:rsidRPr="00D20595">
        <w:t> (EVI-1), </w:t>
      </w:r>
      <w:hyperlink r:id="rId14" w:tgtFrame="_blank" w:history="1">
        <w:r w:rsidRPr="00D20595">
          <w:t>ETFA</w:t>
        </w:r>
      </w:hyperlink>
      <w:r w:rsidRPr="00D20595">
        <w:t>, </w:t>
      </w:r>
      <w:hyperlink r:id="rId15" w:tgtFrame="_blank" w:history="1">
        <w:r w:rsidRPr="00D20595">
          <w:t>FLOT2</w:t>
        </w:r>
      </w:hyperlink>
      <w:r w:rsidRPr="00D20595">
        <w:t>, </w:t>
      </w:r>
      <w:hyperlink r:id="rId16" w:tgtFrame="_blank" w:history="1">
        <w:r w:rsidRPr="00D20595">
          <w:t>GATA3</w:t>
        </w:r>
      </w:hyperlink>
      <w:r w:rsidRPr="00D20595">
        <w:t>, </w:t>
      </w:r>
      <w:hyperlink r:id="rId17" w:tgtFrame="_blank" w:history="1">
        <w:r w:rsidRPr="00D20595">
          <w:t>ITGA2</w:t>
        </w:r>
      </w:hyperlink>
      <w:r w:rsidRPr="00D20595">
        <w:t>, </w:t>
      </w:r>
      <w:hyperlink r:id="rId18" w:tgtFrame="_blank" w:history="1">
        <w:r w:rsidRPr="00D20595">
          <w:t>ITGA4</w:t>
        </w:r>
      </w:hyperlink>
      <w:r w:rsidRPr="00D20595">
        <w:t> (CD49D), </w:t>
      </w:r>
      <w:hyperlink r:id="rId19" w:tgtFrame="_blank" w:history="1">
        <w:r w:rsidRPr="00D20595">
          <w:t>ITGA6</w:t>
        </w:r>
      </w:hyperlink>
      <w:r w:rsidRPr="00D20595">
        <w:t>, </w:t>
      </w:r>
      <w:hyperlink r:id="rId20" w:tgtFrame="_blank" w:history="1">
        <w:r w:rsidRPr="00D20595">
          <w:t>ITGB1</w:t>
        </w:r>
      </w:hyperlink>
      <w:r w:rsidRPr="00D20595">
        <w:t>, </w:t>
      </w:r>
      <w:hyperlink r:id="rId21" w:tgtFrame="_blank" w:history="1">
        <w:r w:rsidRPr="00D20595">
          <w:t>KIT</w:t>
        </w:r>
      </w:hyperlink>
      <w:r w:rsidRPr="00D20595">
        <w:t> (CD117), </w:t>
      </w:r>
      <w:hyperlink r:id="rId22" w:tgtFrame="_blank" w:history="1">
        <w:r w:rsidRPr="00D20595">
          <w:t>MS4A1</w:t>
        </w:r>
      </w:hyperlink>
      <w:r w:rsidRPr="00D20595">
        <w:t>, </w:t>
      </w:r>
      <w:hyperlink r:id="rId23" w:tgtFrame="_blank" w:history="1">
        <w:r w:rsidRPr="00D20595">
          <w:t>MUC1</w:t>
        </w:r>
      </w:hyperlink>
      <w:r w:rsidRPr="00D20595">
        <w:t> (mucin), </w:t>
      </w:r>
      <w:hyperlink r:id="rId24" w:tgtFrame="_blank" w:history="1">
        <w:r w:rsidRPr="00D20595">
          <w:t>PECAM1</w:t>
        </w:r>
      </w:hyperlink>
      <w:r w:rsidRPr="00D20595">
        <w:t>, </w:t>
      </w:r>
      <w:hyperlink r:id="rId25" w:tgtFrame="_blank" w:history="1">
        <w:r w:rsidRPr="00D20595">
          <w:t>PROM1</w:t>
        </w:r>
      </w:hyperlink>
      <w:r w:rsidRPr="00D20595">
        <w:t>, </w:t>
      </w:r>
      <w:hyperlink r:id="rId26" w:tgtFrame="_blank" w:history="1">
        <w:r w:rsidRPr="00D20595">
          <w:t>PTPRC</w:t>
        </w:r>
      </w:hyperlink>
      <w:r w:rsidRPr="00D20595">
        <w:t>, </w:t>
      </w:r>
      <w:hyperlink r:id="rId27" w:tgtFrame="_blank" w:history="1">
        <w:r w:rsidRPr="00D20595">
          <w:t>THY1</w:t>
        </w:r>
      </w:hyperlink>
      <w:r w:rsidRPr="00D20595">
        <w:t>.</w:t>
      </w:r>
    </w:p>
    <w:p w:rsidR="000670DA" w:rsidRPr="009F0E94" w:rsidRDefault="000670DA" w:rsidP="000670DA">
      <w:pPr>
        <w:pStyle w:val="NoSpacing"/>
        <w:rPr>
          <w:lang w:val="en-US"/>
        </w:rPr>
      </w:pPr>
    </w:p>
    <w:p w:rsidR="000670DA" w:rsidRPr="00D20595" w:rsidRDefault="000670DA" w:rsidP="000670DA">
      <w:pPr>
        <w:pStyle w:val="NoSpacing"/>
      </w:pPr>
      <w:r w:rsidRPr="009F0E94">
        <w:rPr>
          <w:b/>
          <w:bCs/>
          <w:lang w:val="en-US"/>
        </w:rPr>
        <w:t>Cell Proliferation</w:t>
      </w:r>
      <w:r w:rsidRPr="009F0E94">
        <w:rPr>
          <w:lang w:val="en-US"/>
        </w:rPr>
        <w:br/>
      </w:r>
      <w:hyperlink r:id="rId28" w:tgtFrame="_blank" w:history="1">
        <w:r w:rsidRPr="00D20595">
          <w:t>EGF</w:t>
        </w:r>
      </w:hyperlink>
      <w:r w:rsidRPr="00D20595">
        <w:t>, </w:t>
      </w:r>
      <w:hyperlink r:id="rId29" w:tgtFrame="_blank" w:history="1">
        <w:r w:rsidRPr="00D20595">
          <w:t>ERBB2</w:t>
        </w:r>
      </w:hyperlink>
      <w:r w:rsidRPr="00D20595">
        <w:t> (HER-2, NEU), </w:t>
      </w:r>
      <w:hyperlink r:id="rId30" w:tgtFrame="_blank" w:history="1">
        <w:r w:rsidRPr="00D20595">
          <w:t>KITLG</w:t>
        </w:r>
      </w:hyperlink>
      <w:r w:rsidRPr="00D20595">
        <w:t> (SCF), </w:t>
      </w:r>
      <w:hyperlink r:id="rId31" w:tgtFrame="_blank" w:history="1">
        <w:r w:rsidRPr="00D20595">
          <w:t>LIN28B</w:t>
        </w:r>
      </w:hyperlink>
      <w:r w:rsidRPr="00D20595">
        <w:t>, </w:t>
      </w:r>
      <w:hyperlink r:id="rId32" w:tgtFrame="_blank" w:history="1">
        <w:r w:rsidRPr="00D20595">
          <w:t>NOS2</w:t>
        </w:r>
      </w:hyperlink>
      <w:r w:rsidRPr="00D20595">
        <w:t> (INOS).</w:t>
      </w:r>
    </w:p>
    <w:p w:rsidR="000670DA" w:rsidRDefault="000670DA" w:rsidP="000670DA">
      <w:pPr>
        <w:pStyle w:val="NoSpacing"/>
        <w:rPr>
          <w:b/>
          <w:bCs/>
          <w:lang w:val="en-US"/>
        </w:rPr>
      </w:pPr>
    </w:p>
    <w:p w:rsidR="000670DA" w:rsidRPr="00D20595" w:rsidRDefault="000670DA" w:rsidP="000670DA">
      <w:pPr>
        <w:pStyle w:val="NoSpacing"/>
      </w:pPr>
      <w:r w:rsidRPr="009F0E94">
        <w:rPr>
          <w:b/>
          <w:bCs/>
          <w:lang w:val="en-US"/>
        </w:rPr>
        <w:t>Self-Renewal</w:t>
      </w:r>
      <w:r w:rsidRPr="009F0E94">
        <w:rPr>
          <w:lang w:val="en-US"/>
        </w:rPr>
        <w:br/>
      </w:r>
      <w:hyperlink r:id="rId33" w:tgtFrame="_blank" w:history="1">
        <w:r w:rsidRPr="00D20595">
          <w:t>BMP7</w:t>
        </w:r>
      </w:hyperlink>
      <w:r w:rsidRPr="00D20595">
        <w:t>, </w:t>
      </w:r>
      <w:hyperlink r:id="rId34" w:tgtFrame="_blank" w:history="1">
        <w:r w:rsidRPr="00D20595">
          <w:t>DNMT1</w:t>
        </w:r>
      </w:hyperlink>
      <w:r w:rsidRPr="00D20595">
        <w:t>, </w:t>
      </w:r>
      <w:hyperlink r:id="rId35" w:tgtFrame="_blank" w:history="1">
        <w:r w:rsidRPr="00D20595">
          <w:t>FGFR2</w:t>
        </w:r>
      </w:hyperlink>
      <w:r w:rsidRPr="00D20595">
        <w:t>.</w:t>
      </w:r>
    </w:p>
    <w:p w:rsidR="000670DA" w:rsidRDefault="000670DA" w:rsidP="000670DA">
      <w:pPr>
        <w:pStyle w:val="NoSpacing"/>
        <w:rPr>
          <w:b/>
          <w:bCs/>
          <w:lang w:val="en-US"/>
        </w:rPr>
      </w:pPr>
    </w:p>
    <w:p w:rsidR="000670DA" w:rsidRPr="00D20595" w:rsidRDefault="000670DA" w:rsidP="000670DA">
      <w:pPr>
        <w:pStyle w:val="NoSpacing"/>
      </w:pPr>
      <w:r w:rsidRPr="009F0E94">
        <w:rPr>
          <w:b/>
          <w:bCs/>
          <w:lang w:val="en-US"/>
        </w:rPr>
        <w:t>Pluripotency</w:t>
      </w:r>
      <w:r w:rsidRPr="009F0E94">
        <w:rPr>
          <w:lang w:val="en-US"/>
        </w:rPr>
        <w:br/>
      </w:r>
      <w:hyperlink r:id="rId36" w:tgtFrame="_blank" w:history="1">
        <w:r w:rsidRPr="00D20595">
          <w:t>KLF4</w:t>
        </w:r>
      </w:hyperlink>
      <w:r w:rsidRPr="00D20595">
        <w:t>, </w:t>
      </w:r>
      <w:hyperlink r:id="rId37" w:tgtFrame="_blank" w:history="1">
        <w:r w:rsidRPr="00D20595">
          <w:t>LIN28A</w:t>
        </w:r>
      </w:hyperlink>
      <w:r w:rsidRPr="00D20595">
        <w:t>, </w:t>
      </w:r>
      <w:hyperlink r:id="rId38" w:tgtFrame="_blank" w:history="1">
        <w:r w:rsidRPr="00D20595">
          <w:t>MYC</w:t>
        </w:r>
      </w:hyperlink>
      <w:r w:rsidRPr="00D20595">
        <w:t>, </w:t>
      </w:r>
      <w:hyperlink r:id="rId39" w:tgtFrame="_blank" w:history="1">
        <w:r w:rsidRPr="00D20595">
          <w:t>NANOG</w:t>
        </w:r>
      </w:hyperlink>
      <w:r w:rsidRPr="00D20595">
        <w:t>, </w:t>
      </w:r>
      <w:hyperlink r:id="rId40" w:tgtFrame="_blank" w:history="1">
        <w:r w:rsidRPr="00D20595">
          <w:t>POU5F1</w:t>
        </w:r>
      </w:hyperlink>
      <w:r w:rsidRPr="00D20595">
        <w:t> (Oct4), </w:t>
      </w:r>
      <w:hyperlink r:id="rId41" w:tgtFrame="_blank" w:history="1">
        <w:r w:rsidRPr="00D20595">
          <w:t>SOX2</w:t>
        </w:r>
      </w:hyperlink>
      <w:r w:rsidRPr="00D20595">
        <w:t>.</w:t>
      </w:r>
    </w:p>
    <w:p w:rsidR="000670DA" w:rsidRDefault="000670DA" w:rsidP="000670DA">
      <w:pPr>
        <w:pStyle w:val="NoSpacing"/>
        <w:rPr>
          <w:b/>
          <w:bCs/>
          <w:lang w:val="en-US"/>
        </w:rPr>
      </w:pPr>
    </w:p>
    <w:p w:rsidR="000670DA" w:rsidRPr="00D20595" w:rsidRDefault="000670DA" w:rsidP="000670DA">
      <w:pPr>
        <w:pStyle w:val="NoSpacing"/>
      </w:pPr>
      <w:r w:rsidRPr="009F0E94">
        <w:rPr>
          <w:b/>
          <w:bCs/>
          <w:lang w:val="en-US"/>
        </w:rPr>
        <w:t>Asymmetric Division</w:t>
      </w:r>
      <w:r w:rsidRPr="009F0E94">
        <w:rPr>
          <w:lang w:val="en-US"/>
        </w:rPr>
        <w:br/>
      </w:r>
      <w:hyperlink r:id="rId42" w:tgtFrame="_blank" w:history="1">
        <w:r w:rsidRPr="00D20595">
          <w:t>FOXP1</w:t>
        </w:r>
      </w:hyperlink>
      <w:r w:rsidRPr="00D20595">
        <w:t>, </w:t>
      </w:r>
      <w:hyperlink r:id="rId43" w:tgtFrame="_blank" w:history="1">
        <w:r w:rsidRPr="00D20595">
          <w:t>HDAC1</w:t>
        </w:r>
      </w:hyperlink>
      <w:r w:rsidRPr="00D20595">
        <w:t>, </w:t>
      </w:r>
      <w:hyperlink r:id="rId44" w:tgtFrame="_blank" w:history="1">
        <w:r w:rsidRPr="00D20595">
          <w:t>MYCN</w:t>
        </w:r>
      </w:hyperlink>
      <w:r w:rsidRPr="00D20595">
        <w:t>, </w:t>
      </w:r>
      <w:hyperlink r:id="rId45" w:tgtFrame="_blank" w:history="1">
        <w:r w:rsidRPr="00D20595">
          <w:t>SIRT1</w:t>
        </w:r>
      </w:hyperlink>
      <w:r w:rsidRPr="00D20595">
        <w:t>, </w:t>
      </w:r>
      <w:hyperlink r:id="rId46" w:tgtFrame="_blank" w:history="1">
        <w:r w:rsidRPr="00D20595">
          <w:t>WNT1</w:t>
        </w:r>
      </w:hyperlink>
      <w:r w:rsidRPr="00D20595">
        <w:t>.</w:t>
      </w:r>
    </w:p>
    <w:p w:rsidR="000670DA" w:rsidRDefault="000670DA" w:rsidP="000670DA">
      <w:pPr>
        <w:pStyle w:val="NoSpacing"/>
        <w:rPr>
          <w:b/>
          <w:bCs/>
          <w:lang w:val="en-US"/>
        </w:rPr>
      </w:pPr>
    </w:p>
    <w:p w:rsidR="000670DA" w:rsidRPr="00D20595" w:rsidRDefault="000670DA" w:rsidP="000670DA">
      <w:pPr>
        <w:pStyle w:val="NoSpacing"/>
      </w:pPr>
      <w:r w:rsidRPr="009F0E94">
        <w:rPr>
          <w:b/>
          <w:bCs/>
          <w:lang w:val="en-US"/>
        </w:rPr>
        <w:t>Cell Migration &amp; Metastasis</w:t>
      </w:r>
      <w:r w:rsidRPr="009F0E94">
        <w:rPr>
          <w:lang w:val="en-US"/>
        </w:rPr>
        <w:br/>
      </w:r>
      <w:hyperlink r:id="rId47" w:tgtFrame="_blank" w:history="1">
        <w:r w:rsidRPr="00D20595">
          <w:t>AXL</w:t>
        </w:r>
      </w:hyperlink>
      <w:r w:rsidRPr="00D20595">
        <w:t>, </w:t>
      </w:r>
      <w:hyperlink r:id="rId48" w:tgtFrame="_blank" w:history="1">
        <w:r w:rsidRPr="00D20595">
          <w:t>ID1</w:t>
        </w:r>
      </w:hyperlink>
      <w:r w:rsidRPr="00D20595">
        <w:t>, </w:t>
      </w:r>
      <w:hyperlink r:id="rId49" w:tgtFrame="_blank" w:history="1">
        <w:r w:rsidRPr="00D20595">
          <w:t>CXCL8</w:t>
        </w:r>
      </w:hyperlink>
      <w:r w:rsidRPr="00D20595">
        <w:t>, </w:t>
      </w:r>
      <w:hyperlink r:id="rId50" w:tgtFrame="_blank" w:history="1">
        <w:r w:rsidRPr="00D20595">
          <w:t>KLF17</w:t>
        </w:r>
      </w:hyperlink>
      <w:r w:rsidRPr="00D20595">
        <w:t>, </w:t>
      </w:r>
      <w:hyperlink r:id="rId51" w:tgtFrame="_blank" w:history="1">
        <w:r w:rsidRPr="00D20595">
          <w:t>PLAT</w:t>
        </w:r>
      </w:hyperlink>
      <w:r w:rsidRPr="00D20595">
        <w:t> (TPA), </w:t>
      </w:r>
      <w:hyperlink r:id="rId52" w:tgtFrame="_blank" w:history="1">
        <w:r w:rsidRPr="00D20595">
          <w:t>PLAUR</w:t>
        </w:r>
      </w:hyperlink>
      <w:r w:rsidRPr="00D20595">
        <w:t> (UPAR), </w:t>
      </w:r>
      <w:hyperlink r:id="rId53" w:tgtFrame="_blank" w:history="1">
        <w:r w:rsidRPr="00D20595">
          <w:t>SNAI1</w:t>
        </w:r>
      </w:hyperlink>
      <w:r w:rsidRPr="00D20595">
        <w:t> (SNAIL), </w:t>
      </w:r>
      <w:hyperlink r:id="rId54" w:tgtFrame="_blank" w:history="1">
        <w:r w:rsidRPr="00D20595">
          <w:t>TWIST1</w:t>
        </w:r>
      </w:hyperlink>
      <w:r w:rsidRPr="00D20595">
        <w:t>, </w:t>
      </w:r>
      <w:hyperlink r:id="rId55" w:tgtFrame="_blank" w:history="1">
        <w:r w:rsidRPr="00D20595">
          <w:t>TWIST2</w:t>
        </w:r>
      </w:hyperlink>
      <w:r w:rsidRPr="00D20595">
        <w:t>, </w:t>
      </w:r>
      <w:hyperlink r:id="rId56" w:tgtFrame="_blank" w:history="1">
        <w:r w:rsidRPr="00D20595">
          <w:t>ZEB1</w:t>
        </w:r>
      </w:hyperlink>
      <w:r w:rsidRPr="00D20595">
        <w:t>, </w:t>
      </w:r>
      <w:hyperlink r:id="rId57" w:tgtFrame="_blank" w:history="1">
        <w:r w:rsidRPr="00D20595">
          <w:t>ZEB2</w:t>
        </w:r>
      </w:hyperlink>
      <w:r w:rsidRPr="00D20595">
        <w:t>.</w:t>
      </w:r>
    </w:p>
    <w:p w:rsidR="000670DA" w:rsidRDefault="000670DA" w:rsidP="000670DA">
      <w:pPr>
        <w:pStyle w:val="NoSpacing"/>
        <w:rPr>
          <w:b/>
          <w:bCs/>
          <w:lang w:val="en-US"/>
        </w:rPr>
      </w:pPr>
    </w:p>
    <w:p w:rsidR="000670DA" w:rsidRPr="00D20595" w:rsidRDefault="000670DA" w:rsidP="000670DA">
      <w:pPr>
        <w:pStyle w:val="NoSpacing"/>
      </w:pPr>
      <w:r w:rsidRPr="009F0E94">
        <w:rPr>
          <w:b/>
          <w:bCs/>
          <w:lang w:val="en-US"/>
        </w:rPr>
        <w:t>Loss of Stemness</w:t>
      </w:r>
      <w:r w:rsidRPr="009F0E94">
        <w:rPr>
          <w:lang w:val="en-US"/>
        </w:rPr>
        <w:br/>
      </w:r>
      <w:hyperlink r:id="rId58" w:tgtFrame="_blank" w:history="1">
        <w:r w:rsidRPr="00D20595">
          <w:t>ALDH1A1</w:t>
        </w:r>
      </w:hyperlink>
      <w:r w:rsidRPr="00D20595">
        <w:t> (RALDH1), </w:t>
      </w:r>
      <w:hyperlink r:id="rId59" w:tgtFrame="_blank" w:history="1">
        <w:r w:rsidRPr="00D20595">
          <w:t>CD34</w:t>
        </w:r>
      </w:hyperlink>
      <w:r w:rsidRPr="00D20595">
        <w:t>, </w:t>
      </w:r>
      <w:hyperlink r:id="rId60" w:tgtFrame="_blank" w:history="1">
        <w:r w:rsidRPr="00D20595">
          <w:t>DACH1</w:t>
        </w:r>
      </w:hyperlink>
      <w:r w:rsidRPr="00D20595">
        <w:t>, </w:t>
      </w:r>
      <w:hyperlink r:id="rId61" w:tgtFrame="_blank" w:history="1">
        <w:r w:rsidRPr="00D20595">
          <w:t>FOXA2</w:t>
        </w:r>
      </w:hyperlink>
      <w:r w:rsidRPr="00D20595">
        <w:t> (HNF3B), </w:t>
      </w:r>
      <w:hyperlink r:id="rId62" w:tgtFrame="_blank" w:history="1">
        <w:r w:rsidRPr="00D20595">
          <w:t>PECAM1</w:t>
        </w:r>
      </w:hyperlink>
      <w:r w:rsidRPr="00D20595">
        <w:t>, </w:t>
      </w:r>
      <w:hyperlink r:id="rId63" w:tgtFrame="_blank" w:history="1">
        <w:r w:rsidRPr="00D20595">
          <w:t>PTCH1</w:t>
        </w:r>
      </w:hyperlink>
      <w:r w:rsidRPr="00D20595">
        <w:t>.</w:t>
      </w:r>
    </w:p>
    <w:p w:rsidR="000670DA" w:rsidRDefault="000670DA" w:rsidP="000670DA">
      <w:pPr>
        <w:pStyle w:val="NoSpacing"/>
        <w:rPr>
          <w:b/>
          <w:bCs/>
          <w:lang w:val="en-US"/>
        </w:rPr>
      </w:pPr>
    </w:p>
    <w:p w:rsidR="000670DA" w:rsidRPr="00D20595" w:rsidRDefault="000670DA" w:rsidP="000670DA">
      <w:pPr>
        <w:pStyle w:val="NoSpacing"/>
      </w:pPr>
      <w:r w:rsidRPr="009F0E94">
        <w:rPr>
          <w:b/>
          <w:bCs/>
          <w:lang w:val="en-US"/>
        </w:rPr>
        <w:t>Signal Transduction</w:t>
      </w:r>
      <w:r w:rsidRPr="009F0E94">
        <w:rPr>
          <w:lang w:val="en-US"/>
        </w:rPr>
        <w:br/>
      </w:r>
      <w:proofErr w:type="spellStart"/>
      <w:r w:rsidRPr="00D20595">
        <w:t>Hippo</w:t>
      </w:r>
      <w:proofErr w:type="spellEnd"/>
      <w:r w:rsidRPr="00D20595">
        <w:t xml:space="preserve"> </w:t>
      </w:r>
      <w:proofErr w:type="spellStart"/>
      <w:r w:rsidRPr="00D20595">
        <w:t>Signaling</w:t>
      </w:r>
      <w:proofErr w:type="spellEnd"/>
      <w:r w:rsidRPr="00D20595">
        <w:t>: </w:t>
      </w:r>
      <w:hyperlink r:id="rId64" w:tgtFrame="_blank" w:history="1">
        <w:r w:rsidRPr="00D20595">
          <w:t>LATS1</w:t>
        </w:r>
      </w:hyperlink>
      <w:r w:rsidRPr="00D20595">
        <w:t>, </w:t>
      </w:r>
      <w:hyperlink r:id="rId65" w:tgtFrame="_blank" w:history="1">
        <w:r w:rsidRPr="00D20595">
          <w:t>MERTK</w:t>
        </w:r>
      </w:hyperlink>
      <w:r w:rsidRPr="00D20595">
        <w:t>, </w:t>
      </w:r>
      <w:hyperlink r:id="rId66" w:tgtFrame="_blank" w:history="1">
        <w:r w:rsidRPr="00D20595">
          <w:t>SAV1</w:t>
        </w:r>
      </w:hyperlink>
      <w:r w:rsidRPr="00D20595">
        <w:t>, </w:t>
      </w:r>
      <w:hyperlink r:id="rId67" w:tgtFrame="_blank" w:history="1">
        <w:r w:rsidRPr="00D20595">
          <w:t>TAZ</w:t>
        </w:r>
      </w:hyperlink>
      <w:r w:rsidRPr="00D20595">
        <w:t>, </w:t>
      </w:r>
      <w:hyperlink r:id="rId68" w:tgtFrame="_blank" w:history="1">
        <w:r w:rsidRPr="00D20595">
          <w:t>WWC1</w:t>
        </w:r>
      </w:hyperlink>
      <w:r w:rsidRPr="00D20595">
        <w:t>, </w:t>
      </w:r>
      <w:hyperlink r:id="rId69" w:tgtFrame="_blank" w:history="1">
        <w:r w:rsidRPr="00D20595">
          <w:t>YAP1</w:t>
        </w:r>
      </w:hyperlink>
      <w:r w:rsidRPr="00D20595">
        <w:t>.</w:t>
      </w:r>
      <w:r w:rsidRPr="00D20595">
        <w:br/>
      </w:r>
      <w:proofErr w:type="spellStart"/>
      <w:r w:rsidRPr="00D20595">
        <w:t>Hedgehog</w:t>
      </w:r>
      <w:proofErr w:type="spellEnd"/>
      <w:r w:rsidRPr="00D20595">
        <w:t xml:space="preserve"> </w:t>
      </w:r>
      <w:proofErr w:type="spellStart"/>
      <w:r w:rsidRPr="00D20595">
        <w:t>Signaling</w:t>
      </w:r>
      <w:proofErr w:type="spellEnd"/>
      <w:r w:rsidRPr="00D20595">
        <w:t>: </w:t>
      </w:r>
      <w:hyperlink r:id="rId70" w:tgtFrame="_blank" w:history="1">
        <w:r w:rsidRPr="00D20595">
          <w:t>PTCH1</w:t>
        </w:r>
      </w:hyperlink>
      <w:r w:rsidRPr="00D20595">
        <w:t>, </w:t>
      </w:r>
      <w:hyperlink r:id="rId71" w:tgtFrame="_blank" w:history="1">
        <w:r w:rsidRPr="00D20595">
          <w:t>SMO</w:t>
        </w:r>
      </w:hyperlink>
      <w:r w:rsidRPr="00D20595">
        <w:t>.</w:t>
      </w:r>
      <w:r w:rsidRPr="00D20595">
        <w:br/>
      </w:r>
      <w:proofErr w:type="spellStart"/>
      <w:r w:rsidRPr="00D20595">
        <w:t>Notch</w:t>
      </w:r>
      <w:proofErr w:type="spellEnd"/>
      <w:r w:rsidRPr="00D20595">
        <w:t xml:space="preserve"> </w:t>
      </w:r>
      <w:proofErr w:type="spellStart"/>
      <w:r w:rsidRPr="00D20595">
        <w:t>Signaling</w:t>
      </w:r>
      <w:proofErr w:type="spellEnd"/>
      <w:r w:rsidRPr="00D20595">
        <w:t>: </w:t>
      </w:r>
      <w:hyperlink r:id="rId72" w:tgtFrame="_blank" w:history="1">
        <w:r w:rsidRPr="00D20595">
          <w:t>DLL1</w:t>
        </w:r>
      </w:hyperlink>
      <w:r w:rsidRPr="00D20595">
        <w:t> (DELTA1), </w:t>
      </w:r>
      <w:hyperlink r:id="rId73" w:tgtFrame="_blank" w:history="1">
        <w:r w:rsidRPr="00D20595">
          <w:t>DLL4</w:t>
        </w:r>
      </w:hyperlink>
      <w:r w:rsidRPr="00D20595">
        <w:t>, </w:t>
      </w:r>
      <w:hyperlink r:id="rId74" w:tgtFrame="_blank" w:history="1">
        <w:r w:rsidRPr="00D20595">
          <w:t>JAG1</w:t>
        </w:r>
      </w:hyperlink>
      <w:r w:rsidRPr="00D20595">
        <w:t>, </w:t>
      </w:r>
      <w:hyperlink r:id="rId75" w:tgtFrame="_blank" w:history="1">
        <w:r w:rsidRPr="00D20595">
          <w:t>MAML1</w:t>
        </w:r>
      </w:hyperlink>
      <w:r w:rsidRPr="00D20595">
        <w:t>, </w:t>
      </w:r>
      <w:hyperlink r:id="rId76" w:tgtFrame="_blank" w:history="1">
        <w:r w:rsidRPr="00D20595">
          <w:t>NOTCH1</w:t>
        </w:r>
      </w:hyperlink>
      <w:r w:rsidRPr="00D20595">
        <w:t>, </w:t>
      </w:r>
      <w:hyperlink r:id="rId77" w:tgtFrame="_blank" w:history="1">
        <w:r w:rsidRPr="00D20595">
          <w:t>NOTCH2</w:t>
        </w:r>
      </w:hyperlink>
      <w:r w:rsidRPr="00D20595">
        <w:t>.</w:t>
      </w:r>
      <w:r w:rsidRPr="00D20595">
        <w:br/>
        <w:t xml:space="preserve">WNT </w:t>
      </w:r>
      <w:proofErr w:type="spellStart"/>
      <w:r w:rsidRPr="00D20595">
        <w:t>Signaling</w:t>
      </w:r>
      <w:proofErr w:type="spellEnd"/>
      <w:r w:rsidRPr="00D20595">
        <w:t>: </w:t>
      </w:r>
      <w:hyperlink r:id="rId78" w:tgtFrame="_blank" w:history="1">
        <w:r w:rsidRPr="00D20595">
          <w:t>DKK1</w:t>
        </w:r>
      </w:hyperlink>
      <w:r w:rsidRPr="00D20595">
        <w:t>, </w:t>
      </w:r>
      <w:hyperlink r:id="rId79" w:tgtFrame="_blank" w:history="1">
        <w:r w:rsidRPr="00D20595">
          <w:t>EPCAM</w:t>
        </w:r>
      </w:hyperlink>
      <w:r w:rsidRPr="00D20595">
        <w:t>, </w:t>
      </w:r>
      <w:hyperlink r:id="rId80" w:tgtFrame="_blank" w:history="1">
        <w:r w:rsidRPr="00D20595">
          <w:t>FZD7</w:t>
        </w:r>
      </w:hyperlink>
      <w:r w:rsidRPr="00D20595">
        <w:t>, </w:t>
      </w:r>
      <w:hyperlink r:id="rId81" w:tgtFrame="_blank" w:history="1">
        <w:r w:rsidRPr="00D20595">
          <w:t>WNT1</w:t>
        </w:r>
      </w:hyperlink>
      <w:r w:rsidRPr="00D20595">
        <w:t>.</w:t>
      </w:r>
      <w:r w:rsidRPr="00D20595">
        <w:br/>
        <w:t xml:space="preserve">AKT &amp; PI3 Kinase / </w:t>
      </w:r>
      <w:proofErr w:type="spellStart"/>
      <w:r w:rsidRPr="00D20595">
        <w:t>mTOR</w:t>
      </w:r>
      <w:proofErr w:type="spellEnd"/>
      <w:r w:rsidRPr="00D20595">
        <w:t xml:space="preserve"> </w:t>
      </w:r>
      <w:proofErr w:type="spellStart"/>
      <w:r w:rsidRPr="00D20595">
        <w:t>Signaling</w:t>
      </w:r>
      <w:proofErr w:type="spellEnd"/>
      <w:r w:rsidRPr="00D20595">
        <w:t>: </w:t>
      </w:r>
      <w:hyperlink r:id="rId82" w:tgtFrame="_blank" w:history="1">
        <w:r w:rsidRPr="00D20595">
          <w:t>ABCG2</w:t>
        </w:r>
      </w:hyperlink>
      <w:r w:rsidRPr="00D20595">
        <w:t> (BCRP), </w:t>
      </w:r>
      <w:hyperlink r:id="rId83" w:tgtFrame="_blank" w:history="1">
        <w:r w:rsidRPr="00D20595">
          <w:t>GSK3B</w:t>
        </w:r>
      </w:hyperlink>
      <w:r w:rsidRPr="00D20595">
        <w:t>.</w:t>
      </w:r>
      <w:r w:rsidRPr="00D20595">
        <w:br/>
        <w:t xml:space="preserve">STAT / </w:t>
      </w:r>
      <w:proofErr w:type="spellStart"/>
      <w:r w:rsidRPr="00D20595">
        <w:t>NFκB</w:t>
      </w:r>
      <w:proofErr w:type="spellEnd"/>
      <w:r w:rsidRPr="00D20595">
        <w:t xml:space="preserve"> </w:t>
      </w:r>
      <w:proofErr w:type="spellStart"/>
      <w:r w:rsidRPr="00D20595">
        <w:t>Signaling</w:t>
      </w:r>
      <w:proofErr w:type="spellEnd"/>
      <w:r w:rsidRPr="00D20595">
        <w:t>: </w:t>
      </w:r>
      <w:hyperlink r:id="rId84" w:tgtFrame="_blank" w:history="1">
        <w:r w:rsidRPr="00D20595">
          <w:t>IKBKB</w:t>
        </w:r>
      </w:hyperlink>
      <w:r w:rsidRPr="00D20595">
        <w:t> (IKKβ), </w:t>
      </w:r>
      <w:hyperlink r:id="rId85" w:tgtFrame="_blank" w:history="1">
        <w:r w:rsidRPr="00D20595">
          <w:t>JAK2</w:t>
        </w:r>
      </w:hyperlink>
      <w:r w:rsidRPr="00D20595">
        <w:t>, </w:t>
      </w:r>
      <w:hyperlink r:id="rId86" w:tgtFrame="_blank" w:history="1">
        <w:r w:rsidRPr="00D20595">
          <w:t>NFKB1</w:t>
        </w:r>
      </w:hyperlink>
      <w:r w:rsidRPr="00D20595">
        <w:t>.</w:t>
      </w:r>
    </w:p>
    <w:p w:rsidR="000670DA" w:rsidRDefault="000670DA" w:rsidP="000670DA">
      <w:pPr>
        <w:pStyle w:val="NoSpacing"/>
        <w:rPr>
          <w:b/>
          <w:bCs/>
          <w:lang w:val="en-US"/>
        </w:rPr>
      </w:pPr>
    </w:p>
    <w:p w:rsidR="000670DA" w:rsidRPr="00D20595" w:rsidRDefault="000670DA" w:rsidP="000670DA">
      <w:pPr>
        <w:pStyle w:val="NoSpacing"/>
      </w:pPr>
      <w:r w:rsidRPr="009F0E94">
        <w:rPr>
          <w:b/>
          <w:bCs/>
          <w:lang w:val="en-US"/>
        </w:rPr>
        <w:t>Cancer Therapeutic Targets</w:t>
      </w:r>
      <w:r w:rsidRPr="009F0E94">
        <w:rPr>
          <w:lang w:val="en-US"/>
        </w:rPr>
        <w:br/>
      </w:r>
      <w:hyperlink r:id="rId87" w:tgtFrame="_blank" w:history="1">
        <w:r w:rsidRPr="00D20595">
          <w:rPr>
            <w:rStyle w:val="Hyperlink"/>
            <w:color w:val="auto"/>
            <w:u w:val="none"/>
          </w:rPr>
          <w:t>ABCG2</w:t>
        </w:r>
      </w:hyperlink>
      <w:r w:rsidRPr="00D20595">
        <w:t> (BCRP), </w:t>
      </w:r>
      <w:hyperlink r:id="rId88" w:tgtFrame="_blank" w:history="1">
        <w:r w:rsidRPr="00D20595">
          <w:rPr>
            <w:rStyle w:val="Hyperlink"/>
            <w:color w:val="auto"/>
            <w:u w:val="none"/>
          </w:rPr>
          <w:t>ATM</w:t>
        </w:r>
      </w:hyperlink>
      <w:r w:rsidRPr="00D20595">
        <w:t>, </w:t>
      </w:r>
      <w:hyperlink r:id="rId89" w:tgtFrame="_blank" w:history="1">
        <w:r w:rsidRPr="00D20595">
          <w:rPr>
            <w:rStyle w:val="Hyperlink"/>
            <w:color w:val="auto"/>
            <w:u w:val="none"/>
          </w:rPr>
          <w:t>AXL</w:t>
        </w:r>
      </w:hyperlink>
      <w:r w:rsidRPr="00D20595">
        <w:t>, </w:t>
      </w:r>
      <w:hyperlink r:id="rId90" w:tgtFrame="_blank" w:history="1">
        <w:r w:rsidRPr="00D20595">
          <w:rPr>
            <w:rStyle w:val="Hyperlink"/>
            <w:color w:val="auto"/>
            <w:u w:val="none"/>
          </w:rPr>
          <w:t>CHEK1</w:t>
        </w:r>
      </w:hyperlink>
      <w:r w:rsidRPr="00D20595">
        <w:t>, </w:t>
      </w:r>
      <w:hyperlink r:id="rId91" w:tgtFrame="_blank" w:history="1">
        <w:r w:rsidRPr="00D20595">
          <w:rPr>
            <w:rStyle w:val="Hyperlink"/>
            <w:color w:val="auto"/>
            <w:u w:val="none"/>
          </w:rPr>
          <w:t>DDR1</w:t>
        </w:r>
      </w:hyperlink>
      <w:r w:rsidRPr="00D20595">
        <w:t>, </w:t>
      </w:r>
      <w:hyperlink r:id="rId92" w:tgtFrame="_blank" w:history="1">
        <w:r w:rsidRPr="00D20595">
          <w:rPr>
            <w:rStyle w:val="Hyperlink"/>
            <w:color w:val="auto"/>
            <w:u w:val="none"/>
          </w:rPr>
          <w:t>DKK1</w:t>
        </w:r>
      </w:hyperlink>
      <w:r w:rsidRPr="00D20595">
        <w:t>, </w:t>
      </w:r>
      <w:hyperlink r:id="rId93" w:tgtFrame="_blank" w:history="1">
        <w:r w:rsidRPr="00D20595">
          <w:rPr>
            <w:rStyle w:val="Hyperlink"/>
            <w:color w:val="auto"/>
            <w:u w:val="none"/>
          </w:rPr>
          <w:t>EPCAM</w:t>
        </w:r>
      </w:hyperlink>
      <w:r w:rsidRPr="00D20595">
        <w:t>, </w:t>
      </w:r>
      <w:hyperlink r:id="rId94" w:tgtFrame="_blank" w:history="1">
        <w:r w:rsidRPr="00D20595">
          <w:rPr>
            <w:rStyle w:val="Hyperlink"/>
            <w:color w:val="auto"/>
            <w:u w:val="none"/>
          </w:rPr>
          <w:t>FZD7</w:t>
        </w:r>
      </w:hyperlink>
      <w:r w:rsidRPr="00D20595">
        <w:t>, </w:t>
      </w:r>
      <w:hyperlink r:id="rId95" w:tgtFrame="_blank" w:history="1">
        <w:r w:rsidRPr="00D20595">
          <w:rPr>
            <w:rStyle w:val="Hyperlink"/>
            <w:color w:val="auto"/>
            <w:u w:val="none"/>
          </w:rPr>
          <w:t>GSK3B</w:t>
        </w:r>
      </w:hyperlink>
      <w:r w:rsidRPr="00D20595">
        <w:t>, </w:t>
      </w:r>
      <w:hyperlink r:id="rId96" w:tgtFrame="_blank" w:history="1">
        <w:r w:rsidRPr="00D20595">
          <w:rPr>
            <w:rStyle w:val="Hyperlink"/>
            <w:color w:val="auto"/>
            <w:u w:val="none"/>
          </w:rPr>
          <w:t>ID1</w:t>
        </w:r>
      </w:hyperlink>
      <w:r w:rsidRPr="00D20595">
        <w:t>, </w:t>
      </w:r>
      <w:hyperlink r:id="rId97" w:tgtFrame="_blank" w:history="1">
        <w:r w:rsidRPr="00D20595">
          <w:rPr>
            <w:rStyle w:val="Hyperlink"/>
            <w:color w:val="auto"/>
            <w:u w:val="none"/>
          </w:rPr>
          <w:t>IKBKB</w:t>
        </w:r>
      </w:hyperlink>
      <w:r w:rsidRPr="00D20595">
        <w:t> (IKKβ), </w:t>
      </w:r>
      <w:hyperlink r:id="rId98" w:tgtFrame="_blank" w:history="1">
        <w:r w:rsidRPr="00D20595">
          <w:rPr>
            <w:rStyle w:val="Hyperlink"/>
            <w:color w:val="auto"/>
            <w:u w:val="none"/>
          </w:rPr>
          <w:t>JAK2</w:t>
        </w:r>
      </w:hyperlink>
      <w:r w:rsidRPr="00D20595">
        <w:t>, </w:t>
      </w:r>
      <w:hyperlink r:id="rId99" w:tgtFrame="_blank" w:history="1">
        <w:r w:rsidRPr="00D20595">
          <w:rPr>
            <w:rStyle w:val="Hyperlink"/>
            <w:color w:val="auto"/>
            <w:u w:val="none"/>
          </w:rPr>
          <w:t>KLF17</w:t>
        </w:r>
      </w:hyperlink>
      <w:r w:rsidRPr="00D20595">
        <w:t>, </w:t>
      </w:r>
      <w:hyperlink r:id="rId100" w:tgtFrame="_blank" w:history="1">
        <w:r w:rsidRPr="00D20595">
          <w:rPr>
            <w:rStyle w:val="Hyperlink"/>
            <w:color w:val="auto"/>
            <w:u w:val="none"/>
          </w:rPr>
          <w:t>NFKB1</w:t>
        </w:r>
      </w:hyperlink>
      <w:r w:rsidRPr="00D20595">
        <w:t>, </w:t>
      </w:r>
      <w:hyperlink r:id="rId101" w:tgtFrame="_blank" w:history="1">
        <w:r w:rsidRPr="00D20595">
          <w:rPr>
            <w:rStyle w:val="Hyperlink"/>
            <w:color w:val="auto"/>
            <w:u w:val="none"/>
          </w:rPr>
          <w:t>PTCH1</w:t>
        </w:r>
      </w:hyperlink>
      <w:r w:rsidRPr="00D20595">
        <w:t>, </w:t>
      </w:r>
      <w:hyperlink r:id="rId102" w:tgtFrame="_blank" w:history="1">
        <w:r w:rsidRPr="00D20595">
          <w:rPr>
            <w:rStyle w:val="Hyperlink"/>
            <w:color w:val="auto"/>
            <w:u w:val="none"/>
          </w:rPr>
          <w:t>SMO</w:t>
        </w:r>
      </w:hyperlink>
      <w:r w:rsidRPr="00D20595">
        <w:t>, </w:t>
      </w:r>
      <w:hyperlink r:id="rId103" w:tgtFrame="_blank" w:history="1">
        <w:r w:rsidRPr="00D20595">
          <w:rPr>
            <w:rStyle w:val="Hyperlink"/>
            <w:color w:val="auto"/>
            <w:u w:val="none"/>
          </w:rPr>
          <w:t>STAT3</w:t>
        </w:r>
      </w:hyperlink>
      <w:r w:rsidRPr="00D20595">
        <w:t>, </w:t>
      </w:r>
      <w:hyperlink r:id="rId104" w:tgtFrame="_blank" w:history="1">
        <w:r w:rsidRPr="00D20595">
          <w:rPr>
            <w:rStyle w:val="Hyperlink"/>
            <w:color w:val="auto"/>
            <w:u w:val="none"/>
          </w:rPr>
          <w:t>TGFBR1</w:t>
        </w:r>
      </w:hyperlink>
      <w:r w:rsidRPr="00D20595">
        <w:t> (ALK5), </w:t>
      </w:r>
      <w:hyperlink r:id="rId105" w:tgtFrame="_blank" w:history="1">
        <w:r w:rsidRPr="00D20595">
          <w:rPr>
            <w:rStyle w:val="Hyperlink"/>
            <w:color w:val="auto"/>
            <w:u w:val="none"/>
          </w:rPr>
          <w:t>WEE1</w:t>
        </w:r>
      </w:hyperlink>
      <w:r w:rsidRPr="00D20595">
        <w:t>.</w:t>
      </w:r>
    </w:p>
    <w:p w:rsidR="000670DA" w:rsidRPr="00D20595" w:rsidRDefault="000670DA" w:rsidP="000670DA">
      <w:pPr>
        <w:pStyle w:val="NoSpacing"/>
        <w:sectPr w:rsidR="000670DA" w:rsidRPr="00D20595" w:rsidSect="000670DA">
          <w:pgSz w:w="11906" w:h="16838"/>
          <w:pgMar w:top="1417" w:right="1417" w:bottom="1417" w:left="1417" w:header="708" w:footer="708" w:gutter="0"/>
          <w:cols w:space="708"/>
          <w:docGrid w:linePitch="360"/>
        </w:sectPr>
      </w:pPr>
    </w:p>
    <w:p w:rsidR="000670DA" w:rsidRDefault="000670DA" w:rsidP="000670DA">
      <w:pPr>
        <w:pStyle w:val="Heading1"/>
        <w:rPr>
          <w:lang w:val="en-US"/>
        </w:rPr>
      </w:pPr>
      <w:r>
        <w:rPr>
          <w:lang w:val="en-US"/>
        </w:rPr>
        <w:lastRenderedPageBreak/>
        <w:t>Supplementary Table S3</w:t>
      </w:r>
    </w:p>
    <w:p w:rsidR="000670DA" w:rsidRDefault="000670DA" w:rsidP="000670DA">
      <w:r>
        <w:t>qPCR - Primers</w:t>
      </w:r>
    </w:p>
    <w:tbl>
      <w:tblPr>
        <w:tblW w:w="5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40"/>
        <w:gridCol w:w="500"/>
        <w:gridCol w:w="3220"/>
      </w:tblGrid>
      <w:tr w:rsidR="000670DA" w:rsidRPr="005B3655" w:rsidTr="000670DA">
        <w:trPr>
          <w:trHeight w:val="300"/>
          <w:jc w:val="center"/>
        </w:trPr>
        <w:tc>
          <w:tcPr>
            <w:tcW w:w="1440" w:type="dxa"/>
            <w:shd w:val="clear" w:color="auto" w:fill="auto"/>
            <w:noWrap/>
            <w:vAlign w:val="center"/>
            <w:hideMark/>
          </w:tcPr>
          <w:p w:rsidR="000670DA" w:rsidRPr="005B3655" w:rsidRDefault="000670DA" w:rsidP="000670DA">
            <w:pPr>
              <w:pStyle w:val="NoSpacing"/>
              <w:jc w:val="center"/>
              <w:rPr>
                <w:sz w:val="20"/>
                <w:szCs w:val="20"/>
                <w:lang w:eastAsia="fr-FR"/>
              </w:rPr>
            </w:pPr>
            <w:r w:rsidRPr="005B3655">
              <w:rPr>
                <w:sz w:val="20"/>
                <w:szCs w:val="20"/>
                <w:lang w:eastAsia="fr-FR"/>
              </w:rPr>
              <w:t xml:space="preserve">Gene </w:t>
            </w:r>
            <w:proofErr w:type="spellStart"/>
            <w:r w:rsidRPr="005B3655">
              <w:rPr>
                <w:sz w:val="20"/>
                <w:szCs w:val="20"/>
                <w:lang w:eastAsia="fr-FR"/>
              </w:rPr>
              <w:t>name</w:t>
            </w:r>
            <w:proofErr w:type="spellEnd"/>
          </w:p>
        </w:tc>
        <w:tc>
          <w:tcPr>
            <w:tcW w:w="500" w:type="dxa"/>
            <w:shd w:val="clear" w:color="auto" w:fill="auto"/>
            <w:noWrap/>
            <w:vAlign w:val="center"/>
            <w:hideMark/>
          </w:tcPr>
          <w:p w:rsidR="000670DA" w:rsidRPr="005B3655" w:rsidRDefault="000670DA" w:rsidP="000670DA">
            <w:pPr>
              <w:pStyle w:val="NoSpacing"/>
              <w:jc w:val="center"/>
              <w:rPr>
                <w:sz w:val="20"/>
                <w:szCs w:val="20"/>
                <w:lang w:eastAsia="fr-FR"/>
              </w:rPr>
            </w:pPr>
          </w:p>
        </w:tc>
        <w:tc>
          <w:tcPr>
            <w:tcW w:w="3220" w:type="dxa"/>
            <w:shd w:val="clear" w:color="auto" w:fill="auto"/>
            <w:noWrap/>
            <w:vAlign w:val="center"/>
            <w:hideMark/>
          </w:tcPr>
          <w:p w:rsidR="000670DA" w:rsidRPr="005B3655" w:rsidRDefault="000670DA" w:rsidP="000670DA">
            <w:pPr>
              <w:pStyle w:val="NoSpacing"/>
              <w:jc w:val="center"/>
              <w:rPr>
                <w:sz w:val="20"/>
                <w:szCs w:val="20"/>
                <w:lang w:eastAsia="fr-FR"/>
              </w:rPr>
            </w:pPr>
            <w:proofErr w:type="spellStart"/>
            <w:r w:rsidRPr="005B3655">
              <w:rPr>
                <w:sz w:val="20"/>
                <w:szCs w:val="20"/>
                <w:lang w:eastAsia="fr-FR"/>
              </w:rPr>
              <w:t>Primers</w:t>
            </w:r>
            <w:proofErr w:type="spellEnd"/>
            <w:r w:rsidRPr="005B3655">
              <w:rPr>
                <w:sz w:val="20"/>
                <w:szCs w:val="20"/>
                <w:lang w:eastAsia="fr-FR"/>
              </w:rPr>
              <w:t xml:space="preserve"> </w:t>
            </w:r>
            <w:proofErr w:type="spellStart"/>
            <w:r w:rsidRPr="005B3655">
              <w:rPr>
                <w:sz w:val="20"/>
                <w:szCs w:val="20"/>
                <w:lang w:eastAsia="fr-FR"/>
              </w:rPr>
              <w:t>sequence</w:t>
            </w:r>
            <w:proofErr w:type="spellEnd"/>
          </w:p>
        </w:tc>
      </w:tr>
      <w:tr w:rsidR="000670DA" w:rsidRPr="005B3655" w:rsidTr="000670DA">
        <w:trPr>
          <w:trHeight w:val="300"/>
          <w:jc w:val="center"/>
        </w:trPr>
        <w:tc>
          <w:tcPr>
            <w:tcW w:w="1440" w:type="dxa"/>
            <w:vMerge w:val="restart"/>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GSK3 alpha</w:t>
            </w:r>
          </w:p>
        </w:tc>
        <w:tc>
          <w:tcPr>
            <w:tcW w:w="500" w:type="dxa"/>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F</w:t>
            </w:r>
          </w:p>
        </w:tc>
        <w:tc>
          <w:tcPr>
            <w:tcW w:w="3220" w:type="dxa"/>
            <w:shd w:val="clear" w:color="auto" w:fill="auto"/>
            <w:noWrap/>
            <w:vAlign w:val="center"/>
            <w:hideMark/>
          </w:tcPr>
          <w:p w:rsidR="000670DA" w:rsidRPr="005B3655" w:rsidRDefault="000670DA" w:rsidP="000670DA">
            <w:pPr>
              <w:pStyle w:val="NoSpacing"/>
              <w:jc w:val="center"/>
              <w:rPr>
                <w:rFonts w:cs="Arial"/>
                <w:sz w:val="20"/>
                <w:szCs w:val="20"/>
                <w:lang w:eastAsia="fr-FR"/>
              </w:rPr>
            </w:pPr>
            <w:r w:rsidRPr="005B3655">
              <w:rPr>
                <w:rFonts w:cs="Arial"/>
                <w:sz w:val="20"/>
                <w:szCs w:val="20"/>
                <w:lang w:eastAsia="fr-FR"/>
              </w:rPr>
              <w:t>GGAGCCCAATGTCTCCTACA</w:t>
            </w:r>
          </w:p>
        </w:tc>
      </w:tr>
      <w:tr w:rsidR="000670DA" w:rsidRPr="005B3655" w:rsidTr="000670DA">
        <w:trPr>
          <w:trHeight w:val="300"/>
          <w:jc w:val="center"/>
        </w:trPr>
        <w:tc>
          <w:tcPr>
            <w:tcW w:w="1440" w:type="dxa"/>
            <w:vMerge/>
            <w:vAlign w:val="center"/>
            <w:hideMark/>
          </w:tcPr>
          <w:p w:rsidR="000670DA" w:rsidRPr="005B3655" w:rsidRDefault="000670DA" w:rsidP="000670DA">
            <w:pPr>
              <w:pStyle w:val="NoSpacing"/>
              <w:jc w:val="center"/>
              <w:rPr>
                <w:rFonts w:cs="Arial"/>
                <w:bCs/>
                <w:color w:val="222222"/>
                <w:sz w:val="20"/>
                <w:szCs w:val="20"/>
                <w:lang w:eastAsia="fr-FR"/>
              </w:rPr>
            </w:pPr>
          </w:p>
        </w:tc>
        <w:tc>
          <w:tcPr>
            <w:tcW w:w="500" w:type="dxa"/>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R</w:t>
            </w:r>
          </w:p>
        </w:tc>
        <w:tc>
          <w:tcPr>
            <w:tcW w:w="3220" w:type="dxa"/>
            <w:shd w:val="clear" w:color="auto" w:fill="auto"/>
            <w:noWrap/>
            <w:vAlign w:val="center"/>
            <w:hideMark/>
          </w:tcPr>
          <w:p w:rsidR="000670DA" w:rsidRPr="005B3655" w:rsidRDefault="000670DA" w:rsidP="000670DA">
            <w:pPr>
              <w:pStyle w:val="NoSpacing"/>
              <w:jc w:val="center"/>
              <w:rPr>
                <w:rFonts w:cs="Arial"/>
                <w:sz w:val="20"/>
                <w:szCs w:val="20"/>
                <w:lang w:eastAsia="fr-FR"/>
              </w:rPr>
            </w:pPr>
            <w:r w:rsidRPr="005B3655">
              <w:rPr>
                <w:rFonts w:cs="Arial"/>
                <w:sz w:val="20"/>
                <w:szCs w:val="20"/>
                <w:lang w:eastAsia="fr-FR"/>
              </w:rPr>
              <w:t>GTACACAGCCAGCTGACCAA</w:t>
            </w:r>
          </w:p>
        </w:tc>
      </w:tr>
      <w:tr w:rsidR="000670DA" w:rsidRPr="005B3655" w:rsidTr="000670DA">
        <w:trPr>
          <w:trHeight w:val="300"/>
          <w:jc w:val="center"/>
        </w:trPr>
        <w:tc>
          <w:tcPr>
            <w:tcW w:w="1440" w:type="dxa"/>
            <w:vMerge w:val="restart"/>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GSK3 beta</w:t>
            </w:r>
          </w:p>
        </w:tc>
        <w:tc>
          <w:tcPr>
            <w:tcW w:w="500" w:type="dxa"/>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F</w:t>
            </w:r>
          </w:p>
        </w:tc>
        <w:tc>
          <w:tcPr>
            <w:tcW w:w="3220" w:type="dxa"/>
            <w:shd w:val="clear" w:color="auto" w:fill="auto"/>
            <w:noWrap/>
            <w:vAlign w:val="center"/>
            <w:hideMark/>
          </w:tcPr>
          <w:p w:rsidR="000670DA" w:rsidRPr="005B3655" w:rsidRDefault="000670DA" w:rsidP="000670DA">
            <w:pPr>
              <w:pStyle w:val="NoSpacing"/>
              <w:jc w:val="center"/>
              <w:rPr>
                <w:rFonts w:cs="Arial"/>
                <w:sz w:val="20"/>
                <w:szCs w:val="20"/>
                <w:lang w:eastAsia="fr-FR"/>
              </w:rPr>
            </w:pPr>
            <w:r w:rsidRPr="005B3655">
              <w:rPr>
                <w:rFonts w:cs="Arial"/>
                <w:sz w:val="20"/>
                <w:szCs w:val="20"/>
                <w:lang w:eastAsia="fr-FR"/>
              </w:rPr>
              <w:t>AGGATTCGTCAGGAACAGGA</w:t>
            </w:r>
          </w:p>
        </w:tc>
      </w:tr>
      <w:tr w:rsidR="000670DA" w:rsidRPr="005B3655" w:rsidTr="000670DA">
        <w:trPr>
          <w:trHeight w:val="300"/>
          <w:jc w:val="center"/>
        </w:trPr>
        <w:tc>
          <w:tcPr>
            <w:tcW w:w="1440" w:type="dxa"/>
            <w:vMerge/>
            <w:vAlign w:val="center"/>
            <w:hideMark/>
          </w:tcPr>
          <w:p w:rsidR="000670DA" w:rsidRPr="005B3655" w:rsidRDefault="000670DA" w:rsidP="000670DA">
            <w:pPr>
              <w:pStyle w:val="NoSpacing"/>
              <w:jc w:val="center"/>
              <w:rPr>
                <w:rFonts w:cs="Arial"/>
                <w:bCs/>
                <w:color w:val="222222"/>
                <w:sz w:val="20"/>
                <w:szCs w:val="20"/>
                <w:lang w:eastAsia="fr-FR"/>
              </w:rPr>
            </w:pPr>
          </w:p>
        </w:tc>
        <w:tc>
          <w:tcPr>
            <w:tcW w:w="500" w:type="dxa"/>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R</w:t>
            </w:r>
          </w:p>
        </w:tc>
        <w:tc>
          <w:tcPr>
            <w:tcW w:w="3220" w:type="dxa"/>
            <w:shd w:val="clear" w:color="auto" w:fill="auto"/>
            <w:noWrap/>
            <w:vAlign w:val="center"/>
            <w:hideMark/>
          </w:tcPr>
          <w:p w:rsidR="000670DA" w:rsidRPr="005B3655" w:rsidRDefault="000670DA" w:rsidP="000670DA">
            <w:pPr>
              <w:pStyle w:val="NoSpacing"/>
              <w:jc w:val="center"/>
              <w:rPr>
                <w:rFonts w:cs="Arial"/>
                <w:sz w:val="20"/>
                <w:szCs w:val="20"/>
                <w:lang w:eastAsia="fr-FR"/>
              </w:rPr>
            </w:pPr>
            <w:r w:rsidRPr="005B3655">
              <w:rPr>
                <w:rFonts w:cs="Arial"/>
                <w:sz w:val="20"/>
                <w:szCs w:val="20"/>
                <w:lang w:eastAsia="fr-FR"/>
              </w:rPr>
              <w:t>GTGTTAGTCGGGCAGTTGGT</w:t>
            </w:r>
          </w:p>
        </w:tc>
      </w:tr>
      <w:tr w:rsidR="000670DA" w:rsidRPr="005B3655" w:rsidTr="000670DA">
        <w:trPr>
          <w:trHeight w:val="300"/>
          <w:jc w:val="center"/>
        </w:trPr>
        <w:tc>
          <w:tcPr>
            <w:tcW w:w="1440" w:type="dxa"/>
            <w:vMerge w:val="restart"/>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Pr>
                <w:rFonts w:cs="Arial"/>
                <w:bCs/>
                <w:color w:val="222222"/>
                <w:sz w:val="20"/>
                <w:szCs w:val="20"/>
                <w:lang w:eastAsia="fr-FR"/>
              </w:rPr>
              <w:t>NOTCH1</w:t>
            </w:r>
          </w:p>
        </w:tc>
        <w:tc>
          <w:tcPr>
            <w:tcW w:w="500" w:type="dxa"/>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F</w:t>
            </w:r>
          </w:p>
        </w:tc>
        <w:tc>
          <w:tcPr>
            <w:tcW w:w="3220" w:type="dxa"/>
            <w:shd w:val="clear" w:color="auto" w:fill="auto"/>
            <w:noWrap/>
            <w:vAlign w:val="center"/>
          </w:tcPr>
          <w:p w:rsidR="000670DA" w:rsidRPr="005B3655" w:rsidRDefault="000670DA" w:rsidP="000670DA">
            <w:pPr>
              <w:pStyle w:val="NoSpacing"/>
              <w:jc w:val="center"/>
              <w:rPr>
                <w:rFonts w:cs="Arial"/>
                <w:sz w:val="20"/>
                <w:szCs w:val="20"/>
                <w:lang w:eastAsia="fr-FR"/>
              </w:rPr>
            </w:pPr>
            <w:r w:rsidRPr="00373B71">
              <w:rPr>
                <w:rFonts w:cs="Arial"/>
                <w:sz w:val="20"/>
                <w:szCs w:val="20"/>
                <w:lang w:eastAsia="fr-FR"/>
              </w:rPr>
              <w:t>GACCTCATCAACTCACACGC</w:t>
            </w:r>
          </w:p>
        </w:tc>
      </w:tr>
      <w:tr w:rsidR="000670DA" w:rsidRPr="005B3655" w:rsidTr="000670DA">
        <w:trPr>
          <w:trHeight w:val="300"/>
          <w:jc w:val="center"/>
        </w:trPr>
        <w:tc>
          <w:tcPr>
            <w:tcW w:w="1440" w:type="dxa"/>
            <w:vMerge/>
            <w:vAlign w:val="center"/>
            <w:hideMark/>
          </w:tcPr>
          <w:p w:rsidR="000670DA" w:rsidRPr="005B3655" w:rsidRDefault="000670DA" w:rsidP="000670DA">
            <w:pPr>
              <w:pStyle w:val="NoSpacing"/>
              <w:jc w:val="center"/>
              <w:rPr>
                <w:rFonts w:cs="Arial"/>
                <w:bCs/>
                <w:color w:val="222222"/>
                <w:sz w:val="20"/>
                <w:szCs w:val="20"/>
                <w:lang w:eastAsia="fr-FR"/>
              </w:rPr>
            </w:pPr>
          </w:p>
        </w:tc>
        <w:tc>
          <w:tcPr>
            <w:tcW w:w="500" w:type="dxa"/>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R</w:t>
            </w:r>
          </w:p>
        </w:tc>
        <w:tc>
          <w:tcPr>
            <w:tcW w:w="3220" w:type="dxa"/>
            <w:shd w:val="clear" w:color="auto" w:fill="auto"/>
            <w:noWrap/>
            <w:vAlign w:val="center"/>
          </w:tcPr>
          <w:p w:rsidR="000670DA" w:rsidRPr="005B3655" w:rsidRDefault="000670DA" w:rsidP="000670DA">
            <w:pPr>
              <w:pStyle w:val="NoSpacing"/>
              <w:jc w:val="center"/>
              <w:rPr>
                <w:rFonts w:cs="Arial"/>
                <w:sz w:val="20"/>
                <w:szCs w:val="20"/>
                <w:lang w:eastAsia="fr-FR"/>
              </w:rPr>
            </w:pPr>
            <w:r w:rsidRPr="00373B71">
              <w:rPr>
                <w:rFonts w:cs="Arial"/>
                <w:sz w:val="20"/>
                <w:szCs w:val="20"/>
                <w:lang w:eastAsia="fr-FR"/>
              </w:rPr>
              <w:t>TTAGCCCCGTTCTTCAGGAG</w:t>
            </w:r>
          </w:p>
        </w:tc>
      </w:tr>
      <w:tr w:rsidR="000670DA" w:rsidRPr="005B3655" w:rsidTr="000670DA">
        <w:trPr>
          <w:trHeight w:val="300"/>
          <w:jc w:val="center"/>
        </w:trPr>
        <w:tc>
          <w:tcPr>
            <w:tcW w:w="1440" w:type="dxa"/>
            <w:vMerge w:val="restart"/>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Pr>
                <w:rFonts w:cs="Arial"/>
                <w:bCs/>
                <w:color w:val="222222"/>
                <w:sz w:val="20"/>
                <w:szCs w:val="20"/>
                <w:lang w:eastAsia="fr-FR"/>
              </w:rPr>
              <w:t>STAT3</w:t>
            </w:r>
          </w:p>
        </w:tc>
        <w:tc>
          <w:tcPr>
            <w:tcW w:w="500" w:type="dxa"/>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F</w:t>
            </w:r>
          </w:p>
        </w:tc>
        <w:tc>
          <w:tcPr>
            <w:tcW w:w="3220" w:type="dxa"/>
            <w:shd w:val="clear" w:color="auto" w:fill="auto"/>
            <w:noWrap/>
            <w:vAlign w:val="center"/>
          </w:tcPr>
          <w:p w:rsidR="000670DA" w:rsidRPr="005B3655" w:rsidRDefault="000670DA" w:rsidP="000670DA">
            <w:pPr>
              <w:pStyle w:val="NoSpacing"/>
              <w:jc w:val="center"/>
              <w:rPr>
                <w:rFonts w:cs="Arial"/>
                <w:sz w:val="20"/>
                <w:szCs w:val="20"/>
                <w:lang w:eastAsia="fr-FR"/>
              </w:rPr>
            </w:pPr>
            <w:r w:rsidRPr="00373B71">
              <w:rPr>
                <w:rFonts w:cs="Arial"/>
                <w:sz w:val="20"/>
                <w:szCs w:val="20"/>
                <w:lang w:eastAsia="fr-FR"/>
              </w:rPr>
              <w:t>TTGCGTGTCTAAAGGTCCCT</w:t>
            </w:r>
          </w:p>
        </w:tc>
      </w:tr>
      <w:tr w:rsidR="000670DA" w:rsidRPr="005B3655" w:rsidTr="000670DA">
        <w:trPr>
          <w:trHeight w:val="300"/>
          <w:jc w:val="center"/>
        </w:trPr>
        <w:tc>
          <w:tcPr>
            <w:tcW w:w="1440" w:type="dxa"/>
            <w:vMerge/>
            <w:vAlign w:val="center"/>
            <w:hideMark/>
          </w:tcPr>
          <w:p w:rsidR="000670DA" w:rsidRPr="005B3655" w:rsidRDefault="000670DA" w:rsidP="000670DA">
            <w:pPr>
              <w:pStyle w:val="NoSpacing"/>
              <w:jc w:val="center"/>
              <w:rPr>
                <w:rFonts w:cs="Arial"/>
                <w:bCs/>
                <w:color w:val="222222"/>
                <w:sz w:val="20"/>
                <w:szCs w:val="20"/>
                <w:lang w:eastAsia="fr-FR"/>
              </w:rPr>
            </w:pPr>
          </w:p>
        </w:tc>
        <w:tc>
          <w:tcPr>
            <w:tcW w:w="500" w:type="dxa"/>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R</w:t>
            </w:r>
          </w:p>
        </w:tc>
        <w:tc>
          <w:tcPr>
            <w:tcW w:w="3220" w:type="dxa"/>
            <w:shd w:val="clear" w:color="auto" w:fill="auto"/>
            <w:noWrap/>
            <w:vAlign w:val="center"/>
          </w:tcPr>
          <w:p w:rsidR="000670DA" w:rsidRPr="005B3655" w:rsidRDefault="000670DA" w:rsidP="000670DA">
            <w:pPr>
              <w:pStyle w:val="NoSpacing"/>
              <w:jc w:val="center"/>
              <w:rPr>
                <w:rFonts w:cs="Arial"/>
                <w:sz w:val="20"/>
                <w:szCs w:val="20"/>
                <w:lang w:eastAsia="fr-FR"/>
              </w:rPr>
            </w:pPr>
            <w:r w:rsidRPr="00373B71">
              <w:rPr>
                <w:rFonts w:cs="Arial"/>
                <w:sz w:val="20"/>
                <w:szCs w:val="20"/>
                <w:lang w:eastAsia="fr-FR"/>
              </w:rPr>
              <w:t>GCCCCATAGTGTGCATCATG</w:t>
            </w:r>
          </w:p>
        </w:tc>
      </w:tr>
      <w:tr w:rsidR="000670DA" w:rsidRPr="005B3655" w:rsidTr="000670DA">
        <w:trPr>
          <w:trHeight w:val="300"/>
          <w:jc w:val="center"/>
        </w:trPr>
        <w:tc>
          <w:tcPr>
            <w:tcW w:w="1440" w:type="dxa"/>
            <w:vMerge w:val="restart"/>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CTNNB1</w:t>
            </w:r>
          </w:p>
        </w:tc>
        <w:tc>
          <w:tcPr>
            <w:tcW w:w="500" w:type="dxa"/>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F</w:t>
            </w:r>
          </w:p>
        </w:tc>
        <w:tc>
          <w:tcPr>
            <w:tcW w:w="3220" w:type="dxa"/>
            <w:shd w:val="clear" w:color="auto" w:fill="auto"/>
            <w:noWrap/>
            <w:vAlign w:val="center"/>
            <w:hideMark/>
          </w:tcPr>
          <w:p w:rsidR="000670DA" w:rsidRPr="005B3655" w:rsidRDefault="000670DA" w:rsidP="000670DA">
            <w:pPr>
              <w:pStyle w:val="NoSpacing"/>
              <w:jc w:val="center"/>
              <w:rPr>
                <w:rFonts w:cs="Arial"/>
                <w:sz w:val="20"/>
                <w:szCs w:val="20"/>
                <w:lang w:eastAsia="fr-FR"/>
              </w:rPr>
            </w:pPr>
            <w:r w:rsidRPr="005B3655">
              <w:rPr>
                <w:rFonts w:cs="Arial"/>
                <w:sz w:val="20"/>
                <w:szCs w:val="20"/>
                <w:lang w:eastAsia="fr-FR"/>
              </w:rPr>
              <w:t>TCATGCGTTCTCCTCAGATG</w:t>
            </w:r>
          </w:p>
        </w:tc>
      </w:tr>
      <w:tr w:rsidR="000670DA" w:rsidRPr="005B3655" w:rsidTr="000670DA">
        <w:trPr>
          <w:trHeight w:val="300"/>
          <w:jc w:val="center"/>
        </w:trPr>
        <w:tc>
          <w:tcPr>
            <w:tcW w:w="1440" w:type="dxa"/>
            <w:vMerge/>
            <w:vAlign w:val="center"/>
            <w:hideMark/>
          </w:tcPr>
          <w:p w:rsidR="000670DA" w:rsidRPr="005B3655" w:rsidRDefault="000670DA" w:rsidP="000670DA">
            <w:pPr>
              <w:pStyle w:val="NoSpacing"/>
              <w:jc w:val="center"/>
              <w:rPr>
                <w:rFonts w:cs="Arial"/>
                <w:bCs/>
                <w:color w:val="222222"/>
                <w:sz w:val="20"/>
                <w:szCs w:val="20"/>
                <w:lang w:eastAsia="fr-FR"/>
              </w:rPr>
            </w:pPr>
          </w:p>
        </w:tc>
        <w:tc>
          <w:tcPr>
            <w:tcW w:w="500" w:type="dxa"/>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R</w:t>
            </w:r>
          </w:p>
        </w:tc>
        <w:tc>
          <w:tcPr>
            <w:tcW w:w="3220" w:type="dxa"/>
            <w:shd w:val="clear" w:color="auto" w:fill="auto"/>
            <w:noWrap/>
            <w:vAlign w:val="center"/>
            <w:hideMark/>
          </w:tcPr>
          <w:p w:rsidR="000670DA" w:rsidRPr="005B3655" w:rsidRDefault="000670DA" w:rsidP="000670DA">
            <w:pPr>
              <w:pStyle w:val="NoSpacing"/>
              <w:jc w:val="center"/>
              <w:rPr>
                <w:rFonts w:cs="Arial"/>
                <w:sz w:val="20"/>
                <w:szCs w:val="20"/>
                <w:lang w:eastAsia="fr-FR"/>
              </w:rPr>
            </w:pPr>
            <w:r w:rsidRPr="005B3655">
              <w:rPr>
                <w:rFonts w:cs="Arial"/>
                <w:sz w:val="20"/>
                <w:szCs w:val="20"/>
                <w:lang w:eastAsia="fr-FR"/>
              </w:rPr>
              <w:t>CTCACGATGATGGGAAAGGT</w:t>
            </w:r>
          </w:p>
        </w:tc>
      </w:tr>
      <w:tr w:rsidR="000670DA" w:rsidRPr="005B3655" w:rsidTr="000670DA">
        <w:trPr>
          <w:trHeight w:val="300"/>
          <w:jc w:val="center"/>
        </w:trPr>
        <w:tc>
          <w:tcPr>
            <w:tcW w:w="1440" w:type="dxa"/>
            <w:vMerge w:val="restart"/>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Pr>
                <w:rFonts w:cs="Arial"/>
                <w:bCs/>
                <w:color w:val="222222"/>
                <w:sz w:val="20"/>
                <w:szCs w:val="20"/>
                <w:lang w:eastAsia="fr-FR"/>
              </w:rPr>
              <w:t>NFKB1</w:t>
            </w:r>
          </w:p>
        </w:tc>
        <w:tc>
          <w:tcPr>
            <w:tcW w:w="500" w:type="dxa"/>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F</w:t>
            </w:r>
          </w:p>
        </w:tc>
        <w:tc>
          <w:tcPr>
            <w:tcW w:w="3220" w:type="dxa"/>
            <w:shd w:val="clear" w:color="auto" w:fill="auto"/>
            <w:noWrap/>
            <w:vAlign w:val="center"/>
          </w:tcPr>
          <w:p w:rsidR="000670DA" w:rsidRPr="005B3655" w:rsidRDefault="000670DA" w:rsidP="000670DA">
            <w:pPr>
              <w:pStyle w:val="NoSpacing"/>
              <w:jc w:val="center"/>
              <w:rPr>
                <w:rFonts w:cs="Arial"/>
                <w:sz w:val="20"/>
                <w:szCs w:val="20"/>
                <w:lang w:eastAsia="fr-FR"/>
              </w:rPr>
            </w:pPr>
            <w:r w:rsidRPr="002C5DE1">
              <w:rPr>
                <w:rFonts w:cs="Arial"/>
                <w:sz w:val="20"/>
                <w:szCs w:val="20"/>
                <w:lang w:eastAsia="fr-FR"/>
              </w:rPr>
              <w:t>CCAGCTGGCAGGTATTTGAC</w:t>
            </w:r>
          </w:p>
        </w:tc>
      </w:tr>
      <w:tr w:rsidR="000670DA" w:rsidRPr="005B3655" w:rsidTr="000670DA">
        <w:trPr>
          <w:trHeight w:val="300"/>
          <w:jc w:val="center"/>
        </w:trPr>
        <w:tc>
          <w:tcPr>
            <w:tcW w:w="1440" w:type="dxa"/>
            <w:vMerge/>
            <w:vAlign w:val="center"/>
            <w:hideMark/>
          </w:tcPr>
          <w:p w:rsidR="000670DA" w:rsidRPr="005B3655" w:rsidRDefault="000670DA" w:rsidP="000670DA">
            <w:pPr>
              <w:pStyle w:val="NoSpacing"/>
              <w:jc w:val="center"/>
              <w:rPr>
                <w:rFonts w:cs="Arial"/>
                <w:bCs/>
                <w:color w:val="222222"/>
                <w:sz w:val="20"/>
                <w:szCs w:val="20"/>
                <w:lang w:eastAsia="fr-FR"/>
              </w:rPr>
            </w:pPr>
          </w:p>
        </w:tc>
        <w:tc>
          <w:tcPr>
            <w:tcW w:w="500" w:type="dxa"/>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R</w:t>
            </w:r>
          </w:p>
        </w:tc>
        <w:tc>
          <w:tcPr>
            <w:tcW w:w="3220" w:type="dxa"/>
            <w:shd w:val="clear" w:color="auto" w:fill="auto"/>
            <w:noWrap/>
            <w:vAlign w:val="center"/>
          </w:tcPr>
          <w:p w:rsidR="000670DA" w:rsidRPr="005B3655" w:rsidRDefault="000670DA" w:rsidP="000670DA">
            <w:pPr>
              <w:pStyle w:val="NoSpacing"/>
              <w:jc w:val="center"/>
              <w:rPr>
                <w:rFonts w:cs="Arial"/>
                <w:sz w:val="20"/>
                <w:szCs w:val="20"/>
                <w:lang w:eastAsia="fr-FR"/>
              </w:rPr>
            </w:pPr>
            <w:r w:rsidRPr="002C5DE1">
              <w:rPr>
                <w:rFonts w:cs="Arial"/>
                <w:sz w:val="20"/>
                <w:szCs w:val="20"/>
                <w:lang w:eastAsia="fr-FR"/>
              </w:rPr>
              <w:t>TGCAGCTTCACATCTTCAGC</w:t>
            </w:r>
          </w:p>
        </w:tc>
      </w:tr>
      <w:tr w:rsidR="000670DA" w:rsidRPr="005B3655" w:rsidTr="000670DA">
        <w:trPr>
          <w:trHeight w:val="300"/>
          <w:jc w:val="center"/>
        </w:trPr>
        <w:tc>
          <w:tcPr>
            <w:tcW w:w="1440" w:type="dxa"/>
            <w:vMerge w:val="restart"/>
            <w:shd w:val="clear" w:color="auto" w:fill="auto"/>
            <w:noWrap/>
            <w:vAlign w:val="center"/>
            <w:hideMark/>
          </w:tcPr>
          <w:p w:rsidR="000670DA" w:rsidRPr="005B3655" w:rsidRDefault="000670DA" w:rsidP="000670DA">
            <w:pPr>
              <w:pStyle w:val="NoSpacing"/>
              <w:jc w:val="center"/>
              <w:rPr>
                <w:rFonts w:cs="Arial"/>
                <w:bCs/>
                <w:sz w:val="20"/>
                <w:szCs w:val="20"/>
                <w:lang w:eastAsia="fr-FR"/>
              </w:rPr>
            </w:pPr>
            <w:r>
              <w:rPr>
                <w:rFonts w:cs="Arial"/>
                <w:bCs/>
                <w:sz w:val="20"/>
                <w:szCs w:val="20"/>
                <w:lang w:eastAsia="fr-FR"/>
              </w:rPr>
              <w:t>Caspase3</w:t>
            </w:r>
          </w:p>
        </w:tc>
        <w:tc>
          <w:tcPr>
            <w:tcW w:w="500" w:type="dxa"/>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F</w:t>
            </w:r>
          </w:p>
        </w:tc>
        <w:tc>
          <w:tcPr>
            <w:tcW w:w="3220" w:type="dxa"/>
            <w:shd w:val="clear" w:color="auto" w:fill="auto"/>
            <w:noWrap/>
            <w:vAlign w:val="center"/>
          </w:tcPr>
          <w:p w:rsidR="000670DA" w:rsidRPr="005B3655" w:rsidRDefault="000670DA" w:rsidP="000670DA">
            <w:pPr>
              <w:pStyle w:val="NoSpacing"/>
              <w:jc w:val="center"/>
              <w:rPr>
                <w:rFonts w:cs="Arial"/>
                <w:sz w:val="20"/>
                <w:szCs w:val="20"/>
                <w:lang w:eastAsia="fr-FR"/>
              </w:rPr>
            </w:pPr>
            <w:r w:rsidRPr="002C5DE1">
              <w:rPr>
                <w:rFonts w:cs="Arial"/>
                <w:sz w:val="20"/>
                <w:szCs w:val="20"/>
                <w:lang w:eastAsia="fr-FR"/>
              </w:rPr>
              <w:t>GCTGAGCTGCCTGTAACTTG</w:t>
            </w:r>
          </w:p>
        </w:tc>
      </w:tr>
      <w:tr w:rsidR="000670DA" w:rsidRPr="005B3655" w:rsidTr="000670DA">
        <w:trPr>
          <w:trHeight w:val="300"/>
          <w:jc w:val="center"/>
        </w:trPr>
        <w:tc>
          <w:tcPr>
            <w:tcW w:w="1440" w:type="dxa"/>
            <w:vMerge/>
            <w:vAlign w:val="center"/>
            <w:hideMark/>
          </w:tcPr>
          <w:p w:rsidR="000670DA" w:rsidRPr="005B3655" w:rsidRDefault="000670DA" w:rsidP="000670DA">
            <w:pPr>
              <w:pStyle w:val="NoSpacing"/>
              <w:jc w:val="center"/>
              <w:rPr>
                <w:rFonts w:cs="Arial"/>
                <w:bCs/>
                <w:sz w:val="20"/>
                <w:szCs w:val="20"/>
                <w:lang w:eastAsia="fr-FR"/>
              </w:rPr>
            </w:pPr>
          </w:p>
        </w:tc>
        <w:tc>
          <w:tcPr>
            <w:tcW w:w="500" w:type="dxa"/>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R</w:t>
            </w:r>
          </w:p>
        </w:tc>
        <w:tc>
          <w:tcPr>
            <w:tcW w:w="3220" w:type="dxa"/>
            <w:shd w:val="clear" w:color="auto" w:fill="auto"/>
            <w:noWrap/>
            <w:vAlign w:val="center"/>
          </w:tcPr>
          <w:p w:rsidR="000670DA" w:rsidRPr="005B3655" w:rsidRDefault="000670DA" w:rsidP="000670DA">
            <w:pPr>
              <w:pStyle w:val="NoSpacing"/>
              <w:jc w:val="center"/>
              <w:rPr>
                <w:rFonts w:cs="Arial"/>
                <w:sz w:val="20"/>
                <w:szCs w:val="20"/>
                <w:lang w:eastAsia="fr-FR"/>
              </w:rPr>
            </w:pPr>
            <w:r w:rsidRPr="002C5DE1">
              <w:rPr>
                <w:rFonts w:cs="Arial"/>
                <w:sz w:val="20"/>
                <w:szCs w:val="20"/>
                <w:lang w:eastAsia="fr-FR"/>
              </w:rPr>
              <w:t>GCGTATGGAGAAATGGGCTG</w:t>
            </w:r>
          </w:p>
        </w:tc>
      </w:tr>
      <w:tr w:rsidR="000670DA" w:rsidRPr="005B3655" w:rsidTr="000670DA">
        <w:trPr>
          <w:trHeight w:val="300"/>
          <w:jc w:val="center"/>
        </w:trPr>
        <w:tc>
          <w:tcPr>
            <w:tcW w:w="1440" w:type="dxa"/>
            <w:vMerge w:val="restart"/>
            <w:shd w:val="clear" w:color="auto" w:fill="auto"/>
            <w:noWrap/>
            <w:vAlign w:val="center"/>
            <w:hideMark/>
          </w:tcPr>
          <w:p w:rsidR="000670DA" w:rsidRPr="005B3655" w:rsidRDefault="000670DA" w:rsidP="000670DA">
            <w:pPr>
              <w:pStyle w:val="NoSpacing"/>
              <w:jc w:val="center"/>
              <w:rPr>
                <w:rFonts w:cs="Arial"/>
                <w:bCs/>
                <w:sz w:val="20"/>
                <w:szCs w:val="20"/>
                <w:lang w:eastAsia="fr-FR"/>
              </w:rPr>
            </w:pPr>
            <w:r>
              <w:rPr>
                <w:rFonts w:cs="Arial"/>
                <w:bCs/>
                <w:sz w:val="20"/>
                <w:szCs w:val="20"/>
                <w:lang w:eastAsia="fr-FR"/>
              </w:rPr>
              <w:t>MUC1</w:t>
            </w:r>
          </w:p>
        </w:tc>
        <w:tc>
          <w:tcPr>
            <w:tcW w:w="500" w:type="dxa"/>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F</w:t>
            </w:r>
          </w:p>
        </w:tc>
        <w:tc>
          <w:tcPr>
            <w:tcW w:w="3220" w:type="dxa"/>
            <w:shd w:val="clear" w:color="auto" w:fill="auto"/>
            <w:noWrap/>
            <w:vAlign w:val="center"/>
          </w:tcPr>
          <w:p w:rsidR="000670DA" w:rsidRPr="005B3655" w:rsidRDefault="000670DA" w:rsidP="000670DA">
            <w:pPr>
              <w:pStyle w:val="NoSpacing"/>
              <w:jc w:val="center"/>
              <w:rPr>
                <w:rFonts w:cs="Arial"/>
                <w:sz w:val="20"/>
                <w:szCs w:val="20"/>
                <w:lang w:eastAsia="fr-FR"/>
              </w:rPr>
            </w:pPr>
            <w:r w:rsidRPr="00373B71">
              <w:rPr>
                <w:rFonts w:cs="Arial"/>
                <w:sz w:val="20"/>
                <w:szCs w:val="20"/>
                <w:lang w:eastAsia="fr-FR"/>
              </w:rPr>
              <w:t>CTCATTGCCTTGGCTGTCTG</w:t>
            </w:r>
          </w:p>
        </w:tc>
      </w:tr>
      <w:tr w:rsidR="000670DA" w:rsidRPr="005B3655" w:rsidTr="000670DA">
        <w:trPr>
          <w:trHeight w:val="300"/>
          <w:jc w:val="center"/>
        </w:trPr>
        <w:tc>
          <w:tcPr>
            <w:tcW w:w="1440" w:type="dxa"/>
            <w:vMerge/>
            <w:vAlign w:val="center"/>
            <w:hideMark/>
          </w:tcPr>
          <w:p w:rsidR="000670DA" w:rsidRPr="005B3655" w:rsidRDefault="000670DA" w:rsidP="000670DA">
            <w:pPr>
              <w:pStyle w:val="NoSpacing"/>
              <w:jc w:val="center"/>
              <w:rPr>
                <w:rFonts w:cs="Arial"/>
                <w:bCs/>
                <w:sz w:val="20"/>
                <w:szCs w:val="20"/>
                <w:lang w:eastAsia="fr-FR"/>
              </w:rPr>
            </w:pPr>
          </w:p>
        </w:tc>
        <w:tc>
          <w:tcPr>
            <w:tcW w:w="500" w:type="dxa"/>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R</w:t>
            </w:r>
          </w:p>
        </w:tc>
        <w:tc>
          <w:tcPr>
            <w:tcW w:w="3220" w:type="dxa"/>
            <w:shd w:val="clear" w:color="auto" w:fill="auto"/>
            <w:noWrap/>
            <w:vAlign w:val="center"/>
          </w:tcPr>
          <w:p w:rsidR="000670DA" w:rsidRPr="005B3655" w:rsidRDefault="000670DA" w:rsidP="000670DA">
            <w:pPr>
              <w:pStyle w:val="NoSpacing"/>
              <w:jc w:val="center"/>
              <w:rPr>
                <w:rFonts w:cs="Arial"/>
                <w:sz w:val="20"/>
                <w:szCs w:val="20"/>
                <w:lang w:eastAsia="fr-FR"/>
              </w:rPr>
            </w:pPr>
            <w:r w:rsidRPr="00373B71">
              <w:rPr>
                <w:rFonts w:cs="Arial"/>
                <w:sz w:val="20"/>
                <w:szCs w:val="20"/>
                <w:lang w:eastAsia="fr-FR"/>
              </w:rPr>
              <w:t>GTGTGGTAGGTGGGGTACTC</w:t>
            </w:r>
          </w:p>
        </w:tc>
      </w:tr>
      <w:tr w:rsidR="000670DA" w:rsidRPr="005B3655" w:rsidTr="000670DA">
        <w:trPr>
          <w:trHeight w:val="300"/>
          <w:jc w:val="center"/>
        </w:trPr>
        <w:tc>
          <w:tcPr>
            <w:tcW w:w="1440" w:type="dxa"/>
            <w:vMerge w:val="restart"/>
            <w:shd w:val="clear" w:color="auto" w:fill="auto"/>
            <w:noWrap/>
            <w:vAlign w:val="center"/>
            <w:hideMark/>
          </w:tcPr>
          <w:p w:rsidR="000670DA" w:rsidRPr="005B3655" w:rsidRDefault="000670DA" w:rsidP="000670DA">
            <w:pPr>
              <w:pStyle w:val="NoSpacing"/>
              <w:jc w:val="center"/>
              <w:rPr>
                <w:rFonts w:cs="Arial"/>
                <w:bCs/>
                <w:sz w:val="20"/>
                <w:szCs w:val="20"/>
                <w:lang w:eastAsia="fr-FR"/>
              </w:rPr>
            </w:pPr>
            <w:r w:rsidRPr="005B3655">
              <w:rPr>
                <w:rFonts w:cs="Arial"/>
                <w:bCs/>
                <w:sz w:val="20"/>
                <w:szCs w:val="20"/>
                <w:lang w:eastAsia="fr-FR"/>
              </w:rPr>
              <w:t>GAPDH</w:t>
            </w:r>
          </w:p>
        </w:tc>
        <w:tc>
          <w:tcPr>
            <w:tcW w:w="500" w:type="dxa"/>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F</w:t>
            </w:r>
          </w:p>
        </w:tc>
        <w:tc>
          <w:tcPr>
            <w:tcW w:w="3220" w:type="dxa"/>
            <w:shd w:val="clear" w:color="auto" w:fill="auto"/>
            <w:noWrap/>
            <w:vAlign w:val="center"/>
          </w:tcPr>
          <w:p w:rsidR="000670DA" w:rsidRPr="005B3655" w:rsidRDefault="000670DA" w:rsidP="000670DA">
            <w:pPr>
              <w:pStyle w:val="NoSpacing"/>
              <w:jc w:val="center"/>
              <w:rPr>
                <w:rFonts w:cs="Arial"/>
                <w:sz w:val="20"/>
                <w:szCs w:val="20"/>
                <w:lang w:eastAsia="fr-FR"/>
              </w:rPr>
            </w:pPr>
            <w:r w:rsidRPr="005B3655">
              <w:rPr>
                <w:rFonts w:cs="Arial"/>
                <w:sz w:val="20"/>
                <w:szCs w:val="20"/>
                <w:lang w:eastAsia="fr-FR"/>
              </w:rPr>
              <w:t>ACCCAGAAGACTGTGGATGG</w:t>
            </w:r>
          </w:p>
        </w:tc>
      </w:tr>
      <w:tr w:rsidR="000670DA" w:rsidRPr="005B3655" w:rsidTr="000670DA">
        <w:trPr>
          <w:trHeight w:val="300"/>
          <w:jc w:val="center"/>
        </w:trPr>
        <w:tc>
          <w:tcPr>
            <w:tcW w:w="1440" w:type="dxa"/>
            <w:vMerge/>
            <w:vAlign w:val="center"/>
            <w:hideMark/>
          </w:tcPr>
          <w:p w:rsidR="000670DA" w:rsidRPr="005B3655" w:rsidRDefault="000670DA" w:rsidP="000670DA">
            <w:pPr>
              <w:pStyle w:val="NoSpacing"/>
              <w:jc w:val="center"/>
              <w:rPr>
                <w:rFonts w:cs="Arial"/>
                <w:bCs/>
                <w:sz w:val="20"/>
                <w:szCs w:val="20"/>
                <w:lang w:eastAsia="fr-FR"/>
              </w:rPr>
            </w:pPr>
          </w:p>
        </w:tc>
        <w:tc>
          <w:tcPr>
            <w:tcW w:w="500" w:type="dxa"/>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R</w:t>
            </w:r>
          </w:p>
        </w:tc>
        <w:tc>
          <w:tcPr>
            <w:tcW w:w="3220" w:type="dxa"/>
            <w:shd w:val="clear" w:color="auto" w:fill="auto"/>
            <w:noWrap/>
            <w:vAlign w:val="center"/>
          </w:tcPr>
          <w:p w:rsidR="000670DA" w:rsidRPr="005B3655" w:rsidRDefault="000670DA" w:rsidP="000670DA">
            <w:pPr>
              <w:pStyle w:val="NoSpacing"/>
              <w:jc w:val="center"/>
              <w:rPr>
                <w:rFonts w:cs="Arial"/>
                <w:sz w:val="20"/>
                <w:szCs w:val="20"/>
                <w:lang w:eastAsia="fr-FR"/>
              </w:rPr>
            </w:pPr>
            <w:r w:rsidRPr="005B3655">
              <w:rPr>
                <w:rFonts w:cs="Arial"/>
                <w:sz w:val="20"/>
                <w:szCs w:val="20"/>
                <w:lang w:eastAsia="fr-FR"/>
              </w:rPr>
              <w:t>TTCAGCTCAGGGATGACCTT</w:t>
            </w:r>
          </w:p>
        </w:tc>
      </w:tr>
      <w:tr w:rsidR="000670DA" w:rsidRPr="005B3655" w:rsidTr="000670DA">
        <w:trPr>
          <w:trHeight w:val="300"/>
          <w:jc w:val="center"/>
        </w:trPr>
        <w:tc>
          <w:tcPr>
            <w:tcW w:w="1440" w:type="dxa"/>
            <w:vMerge w:val="restart"/>
            <w:shd w:val="clear" w:color="auto" w:fill="auto"/>
            <w:noWrap/>
            <w:vAlign w:val="center"/>
          </w:tcPr>
          <w:p w:rsidR="000670DA" w:rsidRPr="005B3655" w:rsidRDefault="000670DA" w:rsidP="000670DA">
            <w:pPr>
              <w:pStyle w:val="NoSpacing"/>
              <w:jc w:val="center"/>
              <w:rPr>
                <w:rFonts w:cs="Arial"/>
                <w:bCs/>
                <w:sz w:val="20"/>
                <w:szCs w:val="20"/>
                <w:lang w:eastAsia="fr-FR"/>
              </w:rPr>
            </w:pPr>
            <w:r w:rsidRPr="005B3655">
              <w:rPr>
                <w:rFonts w:cs="Arial"/>
                <w:bCs/>
                <w:sz w:val="20"/>
                <w:szCs w:val="20"/>
                <w:lang w:eastAsia="fr-FR"/>
              </w:rPr>
              <w:t>ACTB</w:t>
            </w:r>
          </w:p>
        </w:tc>
        <w:tc>
          <w:tcPr>
            <w:tcW w:w="500" w:type="dxa"/>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F</w:t>
            </w:r>
          </w:p>
        </w:tc>
        <w:tc>
          <w:tcPr>
            <w:tcW w:w="3220" w:type="dxa"/>
            <w:shd w:val="clear" w:color="auto" w:fill="auto"/>
            <w:noWrap/>
            <w:vAlign w:val="center"/>
          </w:tcPr>
          <w:p w:rsidR="000670DA" w:rsidRPr="005B3655" w:rsidRDefault="000670DA" w:rsidP="000670DA">
            <w:pPr>
              <w:pStyle w:val="NoSpacing"/>
              <w:jc w:val="center"/>
              <w:rPr>
                <w:rFonts w:cs="Arial"/>
                <w:sz w:val="20"/>
                <w:szCs w:val="20"/>
                <w:lang w:eastAsia="fr-FR"/>
              </w:rPr>
            </w:pPr>
            <w:r w:rsidRPr="005B3655">
              <w:rPr>
                <w:rFonts w:cs="Arial"/>
                <w:sz w:val="20"/>
                <w:szCs w:val="20"/>
                <w:lang w:eastAsia="fr-FR"/>
              </w:rPr>
              <w:t>CTCTTCCAGCCTTCCTTCCT</w:t>
            </w:r>
          </w:p>
        </w:tc>
      </w:tr>
      <w:tr w:rsidR="000670DA" w:rsidRPr="005B3655" w:rsidTr="000670DA">
        <w:trPr>
          <w:trHeight w:val="300"/>
          <w:jc w:val="center"/>
        </w:trPr>
        <w:tc>
          <w:tcPr>
            <w:tcW w:w="1440" w:type="dxa"/>
            <w:vMerge/>
            <w:vAlign w:val="center"/>
          </w:tcPr>
          <w:p w:rsidR="000670DA" w:rsidRPr="005B3655" w:rsidRDefault="000670DA" w:rsidP="000670DA">
            <w:pPr>
              <w:pStyle w:val="NoSpacing"/>
              <w:jc w:val="center"/>
              <w:rPr>
                <w:rFonts w:cs="Arial"/>
                <w:bCs/>
                <w:sz w:val="20"/>
                <w:szCs w:val="20"/>
                <w:lang w:eastAsia="fr-FR"/>
              </w:rPr>
            </w:pPr>
          </w:p>
        </w:tc>
        <w:tc>
          <w:tcPr>
            <w:tcW w:w="500" w:type="dxa"/>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R</w:t>
            </w:r>
          </w:p>
        </w:tc>
        <w:tc>
          <w:tcPr>
            <w:tcW w:w="3220" w:type="dxa"/>
            <w:shd w:val="clear" w:color="auto" w:fill="auto"/>
            <w:noWrap/>
            <w:vAlign w:val="center"/>
          </w:tcPr>
          <w:p w:rsidR="000670DA" w:rsidRPr="005B3655" w:rsidRDefault="000670DA" w:rsidP="000670DA">
            <w:pPr>
              <w:pStyle w:val="NoSpacing"/>
              <w:jc w:val="center"/>
              <w:rPr>
                <w:rFonts w:cs="Arial"/>
                <w:sz w:val="20"/>
                <w:szCs w:val="20"/>
                <w:lang w:eastAsia="fr-FR"/>
              </w:rPr>
            </w:pPr>
            <w:r w:rsidRPr="005B3655">
              <w:rPr>
                <w:rFonts w:cs="Arial"/>
                <w:sz w:val="20"/>
                <w:szCs w:val="20"/>
                <w:lang w:eastAsia="fr-FR"/>
              </w:rPr>
              <w:t>AGCACTGTGTTGGCGTACAG</w:t>
            </w:r>
          </w:p>
        </w:tc>
      </w:tr>
      <w:tr w:rsidR="000670DA" w:rsidRPr="005B3655" w:rsidTr="000670DA">
        <w:trPr>
          <w:trHeight w:val="300"/>
          <w:jc w:val="center"/>
        </w:trPr>
        <w:tc>
          <w:tcPr>
            <w:tcW w:w="1440" w:type="dxa"/>
            <w:vMerge w:val="restart"/>
            <w:shd w:val="clear" w:color="auto" w:fill="auto"/>
            <w:noWrap/>
            <w:vAlign w:val="center"/>
          </w:tcPr>
          <w:p w:rsidR="000670DA" w:rsidRPr="005B3655" w:rsidRDefault="000670DA" w:rsidP="000670DA">
            <w:pPr>
              <w:pStyle w:val="NoSpacing"/>
              <w:jc w:val="center"/>
              <w:rPr>
                <w:rFonts w:cs="Arial"/>
                <w:bCs/>
                <w:sz w:val="20"/>
                <w:szCs w:val="20"/>
                <w:lang w:eastAsia="fr-FR"/>
              </w:rPr>
            </w:pPr>
            <w:r w:rsidRPr="005B3655">
              <w:rPr>
                <w:rFonts w:cs="Arial"/>
                <w:bCs/>
                <w:sz w:val="20"/>
                <w:szCs w:val="20"/>
                <w:lang w:eastAsia="fr-FR"/>
              </w:rPr>
              <w:t>B2M</w:t>
            </w:r>
          </w:p>
        </w:tc>
        <w:tc>
          <w:tcPr>
            <w:tcW w:w="500" w:type="dxa"/>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F</w:t>
            </w:r>
          </w:p>
        </w:tc>
        <w:tc>
          <w:tcPr>
            <w:tcW w:w="3220" w:type="dxa"/>
            <w:shd w:val="clear" w:color="auto" w:fill="auto"/>
            <w:noWrap/>
            <w:vAlign w:val="center"/>
          </w:tcPr>
          <w:p w:rsidR="000670DA" w:rsidRPr="005B3655" w:rsidRDefault="000670DA" w:rsidP="000670DA">
            <w:pPr>
              <w:pStyle w:val="NoSpacing"/>
              <w:jc w:val="center"/>
              <w:rPr>
                <w:rFonts w:cs="Arial"/>
                <w:sz w:val="20"/>
                <w:szCs w:val="20"/>
                <w:lang w:eastAsia="fr-FR"/>
              </w:rPr>
            </w:pPr>
            <w:r w:rsidRPr="005B3655">
              <w:rPr>
                <w:rFonts w:cs="Arial"/>
                <w:sz w:val="20"/>
                <w:szCs w:val="20"/>
                <w:lang w:eastAsia="fr-FR"/>
              </w:rPr>
              <w:t>AGGCTATCCAGCGTACTCCA</w:t>
            </w:r>
          </w:p>
        </w:tc>
      </w:tr>
      <w:tr w:rsidR="000670DA" w:rsidRPr="005B3655" w:rsidTr="000670DA">
        <w:trPr>
          <w:trHeight w:val="300"/>
          <w:jc w:val="center"/>
        </w:trPr>
        <w:tc>
          <w:tcPr>
            <w:tcW w:w="1440" w:type="dxa"/>
            <w:vMerge/>
            <w:vAlign w:val="center"/>
          </w:tcPr>
          <w:p w:rsidR="000670DA" w:rsidRPr="005B3655" w:rsidRDefault="000670DA" w:rsidP="000670DA">
            <w:pPr>
              <w:pStyle w:val="NoSpacing"/>
              <w:jc w:val="center"/>
              <w:rPr>
                <w:rFonts w:cs="Arial"/>
                <w:bCs/>
                <w:sz w:val="20"/>
                <w:szCs w:val="20"/>
                <w:lang w:eastAsia="fr-FR"/>
              </w:rPr>
            </w:pPr>
          </w:p>
        </w:tc>
        <w:tc>
          <w:tcPr>
            <w:tcW w:w="500" w:type="dxa"/>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R</w:t>
            </w:r>
          </w:p>
        </w:tc>
        <w:tc>
          <w:tcPr>
            <w:tcW w:w="3220" w:type="dxa"/>
            <w:shd w:val="clear" w:color="auto" w:fill="auto"/>
            <w:noWrap/>
            <w:vAlign w:val="center"/>
          </w:tcPr>
          <w:p w:rsidR="000670DA" w:rsidRPr="005B3655" w:rsidRDefault="000670DA" w:rsidP="000670DA">
            <w:pPr>
              <w:pStyle w:val="NoSpacing"/>
              <w:jc w:val="center"/>
              <w:rPr>
                <w:rFonts w:cs="Arial"/>
                <w:sz w:val="20"/>
                <w:szCs w:val="20"/>
                <w:lang w:eastAsia="fr-FR"/>
              </w:rPr>
            </w:pPr>
            <w:r w:rsidRPr="005B3655">
              <w:rPr>
                <w:rFonts w:cs="Arial"/>
                <w:sz w:val="20"/>
                <w:szCs w:val="20"/>
                <w:lang w:eastAsia="fr-FR"/>
              </w:rPr>
              <w:t>TCAATGTCGGATGGATGAAA</w:t>
            </w:r>
          </w:p>
        </w:tc>
      </w:tr>
      <w:tr w:rsidR="000670DA" w:rsidRPr="005B3655" w:rsidTr="000670DA">
        <w:trPr>
          <w:trHeight w:val="300"/>
          <w:jc w:val="center"/>
        </w:trPr>
        <w:tc>
          <w:tcPr>
            <w:tcW w:w="1440" w:type="dxa"/>
            <w:vMerge w:val="restart"/>
            <w:shd w:val="clear" w:color="auto" w:fill="auto"/>
            <w:noWrap/>
            <w:vAlign w:val="center"/>
          </w:tcPr>
          <w:p w:rsidR="000670DA" w:rsidRPr="005B3655" w:rsidRDefault="000670DA" w:rsidP="000670DA">
            <w:pPr>
              <w:pStyle w:val="NoSpacing"/>
              <w:jc w:val="center"/>
              <w:rPr>
                <w:rFonts w:cs="Arial"/>
                <w:bCs/>
                <w:sz w:val="20"/>
                <w:szCs w:val="20"/>
                <w:lang w:eastAsia="fr-FR"/>
              </w:rPr>
            </w:pPr>
            <w:r>
              <w:rPr>
                <w:rFonts w:cs="Arial"/>
                <w:bCs/>
                <w:sz w:val="20"/>
                <w:szCs w:val="20"/>
                <w:lang w:eastAsia="fr-FR"/>
              </w:rPr>
              <w:t>HPRT1</w:t>
            </w:r>
          </w:p>
        </w:tc>
        <w:tc>
          <w:tcPr>
            <w:tcW w:w="500" w:type="dxa"/>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F</w:t>
            </w:r>
          </w:p>
        </w:tc>
        <w:tc>
          <w:tcPr>
            <w:tcW w:w="3220" w:type="dxa"/>
            <w:shd w:val="clear" w:color="auto" w:fill="auto"/>
            <w:noWrap/>
            <w:vAlign w:val="center"/>
          </w:tcPr>
          <w:p w:rsidR="000670DA" w:rsidRPr="005B3655" w:rsidRDefault="000670DA" w:rsidP="000670DA">
            <w:pPr>
              <w:pStyle w:val="NoSpacing"/>
              <w:jc w:val="center"/>
              <w:rPr>
                <w:rFonts w:cs="Arial"/>
                <w:sz w:val="20"/>
                <w:szCs w:val="20"/>
                <w:lang w:eastAsia="fr-FR"/>
              </w:rPr>
            </w:pPr>
            <w:r w:rsidRPr="002C5DE1">
              <w:rPr>
                <w:rFonts w:cs="Arial"/>
                <w:sz w:val="20"/>
                <w:szCs w:val="20"/>
                <w:lang w:eastAsia="fr-FR"/>
              </w:rPr>
              <w:t>GACCAGTCAACAGGGGACAT</w:t>
            </w:r>
          </w:p>
        </w:tc>
      </w:tr>
      <w:tr w:rsidR="000670DA" w:rsidRPr="005B3655" w:rsidTr="000670DA">
        <w:trPr>
          <w:trHeight w:val="300"/>
          <w:jc w:val="center"/>
        </w:trPr>
        <w:tc>
          <w:tcPr>
            <w:tcW w:w="1440" w:type="dxa"/>
            <w:vMerge/>
            <w:vAlign w:val="center"/>
          </w:tcPr>
          <w:p w:rsidR="000670DA" w:rsidRPr="005B3655" w:rsidRDefault="000670DA" w:rsidP="000670DA">
            <w:pPr>
              <w:pStyle w:val="NoSpacing"/>
              <w:jc w:val="center"/>
              <w:rPr>
                <w:rFonts w:cs="Arial"/>
                <w:bCs/>
                <w:sz w:val="20"/>
                <w:szCs w:val="20"/>
                <w:lang w:eastAsia="fr-FR"/>
              </w:rPr>
            </w:pPr>
          </w:p>
        </w:tc>
        <w:tc>
          <w:tcPr>
            <w:tcW w:w="500" w:type="dxa"/>
            <w:shd w:val="clear" w:color="auto" w:fill="auto"/>
            <w:noWrap/>
            <w:vAlign w:val="center"/>
            <w:hideMark/>
          </w:tcPr>
          <w:p w:rsidR="000670DA" w:rsidRPr="005B3655" w:rsidRDefault="000670DA" w:rsidP="000670DA">
            <w:pPr>
              <w:pStyle w:val="NoSpacing"/>
              <w:jc w:val="center"/>
              <w:rPr>
                <w:rFonts w:cs="Arial"/>
                <w:bCs/>
                <w:color w:val="222222"/>
                <w:sz w:val="20"/>
                <w:szCs w:val="20"/>
                <w:lang w:eastAsia="fr-FR"/>
              </w:rPr>
            </w:pPr>
            <w:r w:rsidRPr="005B3655">
              <w:rPr>
                <w:rFonts w:cs="Arial"/>
                <w:bCs/>
                <w:color w:val="222222"/>
                <w:sz w:val="20"/>
                <w:szCs w:val="20"/>
                <w:lang w:eastAsia="fr-FR"/>
              </w:rPr>
              <w:t>R</w:t>
            </w:r>
          </w:p>
        </w:tc>
        <w:tc>
          <w:tcPr>
            <w:tcW w:w="3220" w:type="dxa"/>
            <w:shd w:val="clear" w:color="auto" w:fill="auto"/>
            <w:noWrap/>
            <w:vAlign w:val="center"/>
          </w:tcPr>
          <w:p w:rsidR="000670DA" w:rsidRPr="005B3655" w:rsidRDefault="000670DA" w:rsidP="000670DA">
            <w:pPr>
              <w:pStyle w:val="NoSpacing"/>
              <w:jc w:val="center"/>
              <w:rPr>
                <w:rFonts w:cs="Arial"/>
                <w:sz w:val="20"/>
                <w:szCs w:val="20"/>
                <w:lang w:eastAsia="fr-FR"/>
              </w:rPr>
            </w:pPr>
            <w:r w:rsidRPr="002C5DE1">
              <w:rPr>
                <w:rFonts w:cs="Arial"/>
                <w:sz w:val="20"/>
                <w:szCs w:val="20"/>
                <w:lang w:eastAsia="fr-FR"/>
              </w:rPr>
              <w:t>CTGCATTGTTTTGCCAGTGT</w:t>
            </w:r>
          </w:p>
        </w:tc>
      </w:tr>
    </w:tbl>
    <w:p w:rsidR="000670DA" w:rsidRDefault="000670DA" w:rsidP="000670DA"/>
    <w:p w:rsidR="000670DA" w:rsidRDefault="000670DA" w:rsidP="000670DA"/>
    <w:p w:rsidR="00280449" w:rsidRDefault="00280449" w:rsidP="000670DA"/>
    <w:p w:rsidR="00280449" w:rsidRPr="00280449" w:rsidRDefault="00280449" w:rsidP="000670DA">
      <w:pPr>
        <w:rPr>
          <w:rFonts w:ascii="Arial" w:hAnsi="Arial" w:cs="Arial"/>
          <w:b/>
          <w:sz w:val="22"/>
          <w:szCs w:val="22"/>
        </w:rPr>
      </w:pPr>
      <w:r>
        <w:br w:type="page"/>
      </w:r>
      <w:r w:rsidRPr="00280449">
        <w:rPr>
          <w:rFonts w:ascii="Arial" w:hAnsi="Arial" w:cs="Arial"/>
          <w:b/>
          <w:sz w:val="22"/>
          <w:szCs w:val="22"/>
        </w:rPr>
        <w:lastRenderedPageBreak/>
        <w:t>Figure 1</w:t>
      </w:r>
    </w:p>
    <w:p w:rsidR="00280449" w:rsidRDefault="00280449" w:rsidP="00280449">
      <w:pPr>
        <w:pStyle w:val="Heading1"/>
        <w:adjustRightInd w:val="0"/>
        <w:snapToGrid w:val="0"/>
        <w:spacing w:before="0" w:line="240" w:lineRule="auto"/>
        <w:rPr>
          <w:rFonts w:ascii="Arial" w:hAnsi="Arial" w:cs="Arial"/>
          <w:color w:val="000000"/>
          <w:sz w:val="22"/>
          <w:szCs w:val="22"/>
        </w:rPr>
      </w:pPr>
      <w:r>
        <w:rPr>
          <w:rFonts w:ascii="Arial" w:hAnsi="Arial" w:cs="Arial"/>
          <w:noProof/>
          <w:color w:val="000000"/>
          <w:sz w:val="22"/>
          <w:szCs w:val="22"/>
        </w:rPr>
        <w:drawing>
          <wp:inline distT="0" distB="0" distL="0" distR="0">
            <wp:extent cx="4994061" cy="6463323"/>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PapSFig.1M2.tif"/>
                    <pic:cNvPicPr/>
                  </pic:nvPicPr>
                  <pic:blipFill>
                    <a:blip r:embed="rId106">
                      <a:extLst>
                        <a:ext uri="{28A0092B-C50C-407E-A947-70E740481C1C}">
                          <a14:useLocalDpi xmlns:a14="http://schemas.microsoft.com/office/drawing/2010/main" val="0"/>
                        </a:ext>
                      </a:extLst>
                    </a:blip>
                    <a:stretch>
                      <a:fillRect/>
                    </a:stretch>
                  </pic:blipFill>
                  <pic:spPr>
                    <a:xfrm>
                      <a:off x="0" y="0"/>
                      <a:ext cx="4998496" cy="6469063"/>
                    </a:xfrm>
                    <a:prstGeom prst="rect">
                      <a:avLst/>
                    </a:prstGeom>
                  </pic:spPr>
                </pic:pic>
              </a:graphicData>
            </a:graphic>
          </wp:inline>
        </w:drawing>
      </w:r>
    </w:p>
    <w:p w:rsidR="00797DDA" w:rsidRDefault="00797DDA" w:rsidP="00280449">
      <w:pPr>
        <w:pStyle w:val="Heading1"/>
        <w:adjustRightInd w:val="0"/>
        <w:snapToGrid w:val="0"/>
        <w:spacing w:before="0" w:line="240" w:lineRule="auto"/>
        <w:rPr>
          <w:rFonts w:ascii="Arial" w:hAnsi="Arial" w:cs="Arial"/>
          <w:b w:val="0"/>
          <w:color w:val="000000"/>
          <w:sz w:val="22"/>
          <w:szCs w:val="22"/>
        </w:rPr>
      </w:pPr>
      <w:r w:rsidRPr="00412771">
        <w:rPr>
          <w:rFonts w:ascii="Arial" w:hAnsi="Arial" w:cs="Arial"/>
          <w:color w:val="000000"/>
          <w:sz w:val="22"/>
          <w:szCs w:val="22"/>
        </w:rPr>
        <w:t>Fig. S1</w:t>
      </w:r>
      <w:r w:rsidRPr="00412771">
        <w:rPr>
          <w:rFonts w:ascii="Arial" w:hAnsi="Arial" w:cs="Arial"/>
          <w:b w:val="0"/>
          <w:color w:val="000000"/>
          <w:sz w:val="22"/>
          <w:szCs w:val="22"/>
        </w:rPr>
        <w:t>.</w:t>
      </w:r>
      <w:r w:rsidRPr="00412771">
        <w:rPr>
          <w:rStyle w:val="apple-converted-space"/>
          <w:rFonts w:ascii="Arial" w:hAnsi="Arial" w:cs="Arial"/>
          <w:b w:val="0"/>
          <w:color w:val="000000"/>
          <w:sz w:val="22"/>
          <w:szCs w:val="22"/>
        </w:rPr>
        <w:t> </w:t>
      </w:r>
      <w:r w:rsidR="006C59CA" w:rsidRPr="00412771">
        <w:rPr>
          <w:rFonts w:ascii="Arial" w:hAnsi="Arial" w:cs="Arial"/>
          <w:sz w:val="22"/>
          <w:szCs w:val="22"/>
        </w:rPr>
        <w:t xml:space="preserve">Western blot </w:t>
      </w:r>
      <w:proofErr w:type="spellStart"/>
      <w:r w:rsidR="006C59CA" w:rsidRPr="00412771">
        <w:rPr>
          <w:rFonts w:ascii="Arial" w:hAnsi="Arial" w:cs="Arial"/>
          <w:sz w:val="22"/>
          <w:szCs w:val="22"/>
        </w:rPr>
        <w:t>analysis</w:t>
      </w:r>
      <w:proofErr w:type="spellEnd"/>
      <w:r w:rsidR="006C59CA" w:rsidRPr="00412771">
        <w:rPr>
          <w:rFonts w:ascii="Arial" w:hAnsi="Arial" w:cs="Arial"/>
          <w:sz w:val="22"/>
          <w:szCs w:val="22"/>
        </w:rPr>
        <w:t xml:space="preserve"> </w:t>
      </w:r>
      <w:proofErr w:type="spellStart"/>
      <w:r w:rsidR="006C59CA" w:rsidRPr="00412771">
        <w:rPr>
          <w:rFonts w:ascii="Arial" w:hAnsi="Arial" w:cs="Arial"/>
          <w:sz w:val="22"/>
          <w:szCs w:val="22"/>
        </w:rPr>
        <w:t>represents</w:t>
      </w:r>
      <w:proofErr w:type="spellEnd"/>
      <w:r w:rsidR="006C59CA" w:rsidRPr="00412771">
        <w:rPr>
          <w:rFonts w:ascii="Arial" w:hAnsi="Arial" w:cs="Arial"/>
          <w:sz w:val="22"/>
          <w:szCs w:val="22"/>
        </w:rPr>
        <w:t xml:space="preserve"> </w:t>
      </w:r>
      <w:proofErr w:type="spellStart"/>
      <w:r w:rsidR="006C59CA" w:rsidRPr="00412771">
        <w:rPr>
          <w:rFonts w:ascii="Arial" w:hAnsi="Arial" w:cs="Arial"/>
          <w:sz w:val="22"/>
          <w:szCs w:val="22"/>
        </w:rPr>
        <w:t>successful</w:t>
      </w:r>
      <w:proofErr w:type="spellEnd"/>
      <w:r w:rsidR="006C59CA" w:rsidRPr="00412771">
        <w:rPr>
          <w:rFonts w:ascii="Arial" w:hAnsi="Arial" w:cs="Arial"/>
          <w:sz w:val="22"/>
          <w:szCs w:val="22"/>
        </w:rPr>
        <w:t xml:space="preserve"> B2AR and/or MOR knockdown in MDA-MB-231 and MDA-MB-468 </w:t>
      </w:r>
      <w:proofErr w:type="spellStart"/>
      <w:r w:rsidR="006C59CA" w:rsidRPr="00412771">
        <w:rPr>
          <w:rFonts w:ascii="Arial" w:hAnsi="Arial" w:cs="Arial"/>
          <w:sz w:val="22"/>
          <w:szCs w:val="22"/>
        </w:rPr>
        <w:t>cells</w:t>
      </w:r>
      <w:proofErr w:type="spellEnd"/>
      <w:r w:rsidR="006C59CA" w:rsidRPr="00412771">
        <w:rPr>
          <w:rFonts w:ascii="Arial" w:hAnsi="Arial" w:cs="Arial"/>
          <w:b w:val="0"/>
          <w:sz w:val="22"/>
          <w:szCs w:val="22"/>
        </w:rPr>
        <w:t xml:space="preserve">. </w:t>
      </w:r>
      <w:r w:rsidRPr="00412771">
        <w:rPr>
          <w:rFonts w:ascii="Arial" w:hAnsi="Arial" w:cs="Arial"/>
          <w:b w:val="0"/>
          <w:color w:val="000000"/>
          <w:sz w:val="22"/>
          <w:szCs w:val="22"/>
        </w:rPr>
        <w:t xml:space="preserve">CRISPR knockdown of B2AR and/or MOR </w:t>
      </w:r>
      <w:proofErr w:type="spellStart"/>
      <w:r w:rsidRPr="00412771">
        <w:rPr>
          <w:rFonts w:ascii="Arial" w:hAnsi="Arial" w:cs="Arial"/>
          <w:b w:val="0"/>
          <w:color w:val="000000"/>
          <w:sz w:val="22"/>
          <w:szCs w:val="22"/>
        </w:rPr>
        <w:t>receptors</w:t>
      </w:r>
      <w:proofErr w:type="spellEnd"/>
      <w:r w:rsidRPr="00412771">
        <w:rPr>
          <w:rFonts w:ascii="Arial" w:hAnsi="Arial" w:cs="Arial"/>
          <w:b w:val="0"/>
          <w:color w:val="000000"/>
          <w:sz w:val="22"/>
          <w:szCs w:val="22"/>
        </w:rPr>
        <w:t xml:space="preserve"> in MDA-MB-231 </w:t>
      </w:r>
      <w:r w:rsidR="00895230">
        <w:rPr>
          <w:rFonts w:ascii="Arial" w:hAnsi="Arial" w:cs="Arial"/>
          <w:b w:val="0"/>
          <w:color w:val="000000"/>
          <w:sz w:val="22"/>
          <w:szCs w:val="22"/>
        </w:rPr>
        <w:t>(</w:t>
      </w:r>
      <w:proofErr w:type="gramStart"/>
      <w:r w:rsidR="00895230">
        <w:rPr>
          <w:rFonts w:ascii="Arial" w:hAnsi="Arial" w:cs="Arial"/>
          <w:b w:val="0"/>
          <w:color w:val="000000"/>
          <w:sz w:val="22"/>
          <w:szCs w:val="22"/>
        </w:rPr>
        <w:t>A,B</w:t>
      </w:r>
      <w:proofErr w:type="gramEnd"/>
      <w:r w:rsidR="00895230">
        <w:rPr>
          <w:rFonts w:ascii="Arial" w:hAnsi="Arial" w:cs="Arial"/>
          <w:b w:val="0"/>
          <w:color w:val="000000"/>
          <w:sz w:val="22"/>
          <w:szCs w:val="22"/>
        </w:rPr>
        <w:t xml:space="preserve">,C,D, E) </w:t>
      </w:r>
      <w:r w:rsidRPr="00412771">
        <w:rPr>
          <w:rFonts w:ascii="Arial" w:hAnsi="Arial" w:cs="Arial"/>
          <w:b w:val="0"/>
          <w:color w:val="000000"/>
          <w:sz w:val="22"/>
          <w:szCs w:val="22"/>
        </w:rPr>
        <w:t xml:space="preserve">and MDA-MB-468 </w:t>
      </w:r>
      <w:r w:rsidR="00895230">
        <w:rPr>
          <w:rFonts w:ascii="Arial" w:hAnsi="Arial" w:cs="Arial"/>
          <w:b w:val="0"/>
          <w:color w:val="000000"/>
          <w:sz w:val="22"/>
          <w:szCs w:val="22"/>
        </w:rPr>
        <w:t xml:space="preserve">(F,G,H,I,J) </w:t>
      </w:r>
      <w:proofErr w:type="spellStart"/>
      <w:r w:rsidRPr="00412771">
        <w:rPr>
          <w:rFonts w:ascii="Arial" w:hAnsi="Arial" w:cs="Arial"/>
          <w:b w:val="0"/>
          <w:color w:val="000000"/>
          <w:sz w:val="22"/>
          <w:szCs w:val="22"/>
        </w:rPr>
        <w:t>cells</w:t>
      </w:r>
      <w:proofErr w:type="spellEnd"/>
      <w:r w:rsidRPr="00412771">
        <w:rPr>
          <w:rFonts w:ascii="Arial" w:hAnsi="Arial" w:cs="Arial"/>
          <w:b w:val="0"/>
          <w:color w:val="000000"/>
          <w:sz w:val="22"/>
          <w:szCs w:val="22"/>
        </w:rPr>
        <w:t xml:space="preserve"> </w:t>
      </w:r>
      <w:proofErr w:type="spellStart"/>
      <w:r w:rsidRPr="00412771">
        <w:rPr>
          <w:rFonts w:ascii="Arial" w:hAnsi="Arial" w:cs="Arial"/>
          <w:b w:val="0"/>
          <w:color w:val="000000"/>
          <w:sz w:val="22"/>
          <w:szCs w:val="22"/>
        </w:rPr>
        <w:t>were</w:t>
      </w:r>
      <w:proofErr w:type="spellEnd"/>
      <w:r w:rsidRPr="00412771">
        <w:rPr>
          <w:rFonts w:ascii="Arial" w:hAnsi="Arial" w:cs="Arial"/>
          <w:b w:val="0"/>
          <w:color w:val="000000"/>
          <w:sz w:val="22"/>
          <w:szCs w:val="22"/>
        </w:rPr>
        <w:t xml:space="preserve"> </w:t>
      </w:r>
      <w:proofErr w:type="spellStart"/>
      <w:r w:rsidRPr="00412771">
        <w:rPr>
          <w:rFonts w:ascii="Arial" w:hAnsi="Arial" w:cs="Arial"/>
          <w:b w:val="0"/>
          <w:color w:val="000000"/>
          <w:sz w:val="22"/>
          <w:szCs w:val="22"/>
        </w:rPr>
        <w:t>validated</w:t>
      </w:r>
      <w:proofErr w:type="spellEnd"/>
      <w:r w:rsidRPr="00412771">
        <w:rPr>
          <w:rFonts w:ascii="Arial" w:hAnsi="Arial" w:cs="Arial"/>
          <w:b w:val="0"/>
          <w:color w:val="000000"/>
          <w:sz w:val="22"/>
          <w:szCs w:val="22"/>
        </w:rPr>
        <w:t xml:space="preserve"> </w:t>
      </w:r>
      <w:proofErr w:type="spellStart"/>
      <w:r w:rsidRPr="00412771">
        <w:rPr>
          <w:rFonts w:ascii="Arial" w:hAnsi="Arial" w:cs="Arial"/>
          <w:b w:val="0"/>
          <w:color w:val="000000"/>
          <w:sz w:val="22"/>
          <w:szCs w:val="22"/>
        </w:rPr>
        <w:t>using</w:t>
      </w:r>
      <w:proofErr w:type="spellEnd"/>
      <w:r w:rsidRPr="00412771">
        <w:rPr>
          <w:rFonts w:ascii="Arial" w:hAnsi="Arial" w:cs="Arial"/>
          <w:b w:val="0"/>
          <w:color w:val="000000"/>
          <w:sz w:val="22"/>
          <w:szCs w:val="22"/>
        </w:rPr>
        <w:t xml:space="preserve"> western blotting. Immediately following transfection, some cells were extracted and used for Western blot analysis of B2AR and/or MOR. Representative blots are presented on the top and mean densitometric values are presented as ratio of </w:t>
      </w:r>
      <w:r w:rsidR="00412771" w:rsidRPr="00412771">
        <w:rPr>
          <w:rFonts w:ascii="Arial" w:hAnsi="Arial" w:cs="Arial"/>
          <w:b w:val="0"/>
          <w:color w:val="000000"/>
          <w:sz w:val="22"/>
          <w:szCs w:val="22"/>
        </w:rPr>
        <w:t>β</w:t>
      </w:r>
      <w:r w:rsidRPr="00412771">
        <w:rPr>
          <w:rFonts w:ascii="Arial" w:hAnsi="Arial" w:cs="Arial"/>
          <w:b w:val="0"/>
          <w:color w:val="000000"/>
          <w:sz w:val="22"/>
          <w:szCs w:val="22"/>
        </w:rPr>
        <w:t>-</w:t>
      </w:r>
      <w:proofErr w:type="spellStart"/>
      <w:r w:rsidRPr="00412771">
        <w:rPr>
          <w:rFonts w:ascii="Arial" w:hAnsi="Arial" w:cs="Arial"/>
          <w:b w:val="0"/>
          <w:color w:val="000000"/>
          <w:sz w:val="22"/>
          <w:szCs w:val="22"/>
        </w:rPr>
        <w:t>actin</w:t>
      </w:r>
      <w:proofErr w:type="spellEnd"/>
      <w:r w:rsidRPr="00412771">
        <w:rPr>
          <w:rFonts w:ascii="Arial" w:hAnsi="Arial" w:cs="Arial"/>
          <w:b w:val="0"/>
          <w:color w:val="000000"/>
          <w:sz w:val="22"/>
          <w:szCs w:val="22"/>
        </w:rPr>
        <w:t xml:space="preserve"> in the </w:t>
      </w:r>
      <w:proofErr w:type="spellStart"/>
      <w:r w:rsidRPr="00412771">
        <w:rPr>
          <w:rFonts w:ascii="Arial" w:hAnsi="Arial" w:cs="Arial"/>
          <w:b w:val="0"/>
          <w:color w:val="000000"/>
          <w:sz w:val="22"/>
          <w:szCs w:val="22"/>
        </w:rPr>
        <w:t>histograms</w:t>
      </w:r>
      <w:proofErr w:type="spellEnd"/>
      <w:r w:rsidRPr="00412771">
        <w:rPr>
          <w:rFonts w:ascii="Arial" w:hAnsi="Arial" w:cs="Arial"/>
          <w:b w:val="0"/>
          <w:color w:val="000000"/>
          <w:sz w:val="22"/>
          <w:szCs w:val="22"/>
        </w:rPr>
        <w:t>. Data are mean ± SEM values of three independent expe</w:t>
      </w:r>
      <w:r w:rsidR="00412771" w:rsidRPr="00412771">
        <w:rPr>
          <w:rFonts w:ascii="Arial" w:hAnsi="Arial" w:cs="Arial"/>
          <w:b w:val="0"/>
          <w:color w:val="000000"/>
          <w:sz w:val="22"/>
          <w:szCs w:val="22"/>
        </w:rPr>
        <w:t xml:space="preserve">riments. </w:t>
      </w:r>
      <w:r w:rsidRPr="00412771">
        <w:rPr>
          <w:rFonts w:ascii="Arial" w:hAnsi="Arial" w:cs="Arial"/>
          <w:b w:val="0"/>
          <w:color w:val="000000"/>
          <w:sz w:val="22"/>
          <w:szCs w:val="22"/>
        </w:rPr>
        <w:t>*** p &lt; 0.001.</w:t>
      </w:r>
      <w:r w:rsidR="00D77DF1">
        <w:rPr>
          <w:rFonts w:ascii="Arial" w:hAnsi="Arial" w:cs="Arial"/>
          <w:b w:val="0"/>
          <w:color w:val="000000"/>
          <w:sz w:val="22"/>
          <w:szCs w:val="22"/>
        </w:rPr>
        <w:t xml:space="preserve"> </w:t>
      </w:r>
      <w:proofErr w:type="spellStart"/>
      <w:r w:rsidR="00D77DF1">
        <w:rPr>
          <w:rFonts w:ascii="Arial" w:hAnsi="Arial" w:cs="Arial"/>
          <w:b w:val="0"/>
          <w:color w:val="000000"/>
          <w:sz w:val="22"/>
          <w:szCs w:val="22"/>
        </w:rPr>
        <w:t>Individual</w:t>
      </w:r>
      <w:proofErr w:type="spellEnd"/>
      <w:r w:rsidR="00D77DF1">
        <w:rPr>
          <w:rFonts w:ascii="Arial" w:hAnsi="Arial" w:cs="Arial"/>
          <w:b w:val="0"/>
          <w:color w:val="000000"/>
          <w:sz w:val="22"/>
          <w:szCs w:val="22"/>
        </w:rPr>
        <w:t xml:space="preserve"> blots and </w:t>
      </w:r>
      <w:proofErr w:type="spellStart"/>
      <w:r w:rsidR="00D77DF1">
        <w:rPr>
          <w:rFonts w:ascii="Arial" w:hAnsi="Arial" w:cs="Arial"/>
          <w:b w:val="0"/>
          <w:color w:val="000000"/>
          <w:sz w:val="22"/>
          <w:szCs w:val="22"/>
        </w:rPr>
        <w:t>protein</w:t>
      </w:r>
      <w:proofErr w:type="spellEnd"/>
      <w:r w:rsidR="00D77DF1">
        <w:rPr>
          <w:rFonts w:ascii="Arial" w:hAnsi="Arial" w:cs="Arial"/>
          <w:b w:val="0"/>
          <w:color w:val="000000"/>
          <w:sz w:val="22"/>
          <w:szCs w:val="22"/>
        </w:rPr>
        <w:t xml:space="preserve"> markers are </w:t>
      </w:r>
      <w:proofErr w:type="spellStart"/>
      <w:r w:rsidR="00D77DF1">
        <w:rPr>
          <w:rFonts w:ascii="Arial" w:hAnsi="Arial" w:cs="Arial"/>
          <w:b w:val="0"/>
          <w:color w:val="000000"/>
          <w:sz w:val="22"/>
          <w:szCs w:val="22"/>
        </w:rPr>
        <w:t>shown</w:t>
      </w:r>
      <w:proofErr w:type="spellEnd"/>
      <w:r w:rsidR="00D77DF1">
        <w:rPr>
          <w:rFonts w:ascii="Arial" w:hAnsi="Arial" w:cs="Arial"/>
          <w:b w:val="0"/>
          <w:color w:val="000000"/>
          <w:sz w:val="22"/>
          <w:szCs w:val="22"/>
        </w:rPr>
        <w:t xml:space="preserve"> in </w:t>
      </w:r>
      <w:r w:rsidR="00895230">
        <w:rPr>
          <w:rFonts w:ascii="Arial" w:hAnsi="Arial" w:cs="Arial"/>
          <w:b w:val="0"/>
          <w:color w:val="000000"/>
          <w:sz w:val="22"/>
          <w:szCs w:val="22"/>
        </w:rPr>
        <w:t>E and J</w:t>
      </w:r>
      <w:r w:rsidR="00D77DF1">
        <w:rPr>
          <w:rFonts w:ascii="Arial" w:hAnsi="Arial" w:cs="Arial"/>
          <w:b w:val="0"/>
          <w:color w:val="000000"/>
          <w:sz w:val="22"/>
          <w:szCs w:val="22"/>
        </w:rPr>
        <w:t xml:space="preserve">. </w:t>
      </w:r>
    </w:p>
    <w:p w:rsidR="00280449" w:rsidRDefault="00280449" w:rsidP="00280449">
      <w:pPr>
        <w:rPr>
          <w:rFonts w:ascii="Arial" w:hAnsi="Arial" w:cs="Arial"/>
          <w:sz w:val="22"/>
          <w:szCs w:val="22"/>
          <w:lang w:val="fr-FR"/>
        </w:rPr>
      </w:pPr>
    </w:p>
    <w:p w:rsidR="00280449" w:rsidRPr="00280449" w:rsidRDefault="00280449" w:rsidP="00280449">
      <w:pPr>
        <w:rPr>
          <w:rFonts w:ascii="Arial" w:hAnsi="Arial" w:cs="Arial"/>
          <w:b/>
          <w:sz w:val="22"/>
          <w:szCs w:val="22"/>
          <w:lang w:val="fr-FR"/>
        </w:rPr>
      </w:pPr>
      <w:r>
        <w:rPr>
          <w:rFonts w:ascii="Arial" w:hAnsi="Arial" w:cs="Arial"/>
          <w:b/>
          <w:sz w:val="22"/>
          <w:szCs w:val="22"/>
          <w:lang w:val="fr-FR"/>
        </w:rPr>
        <w:lastRenderedPageBreak/>
        <w:t>Figure</w:t>
      </w:r>
      <w:r w:rsidRPr="00280449">
        <w:rPr>
          <w:rFonts w:ascii="Arial" w:hAnsi="Arial" w:cs="Arial"/>
          <w:b/>
          <w:sz w:val="22"/>
          <w:szCs w:val="22"/>
          <w:lang w:val="fr-FR"/>
        </w:rPr>
        <w:t xml:space="preserve"> S2A</w:t>
      </w:r>
    </w:p>
    <w:p w:rsidR="00261C46" w:rsidRPr="00280449" w:rsidRDefault="00280449" w:rsidP="00280449">
      <w:pPr>
        <w:adjustRightInd w:val="0"/>
        <w:snapToGrid w:val="0"/>
        <w:rPr>
          <w:rFonts w:ascii="Arial" w:hAnsi="Arial" w:cs="Arial"/>
          <w:lang w:val="fr-FR"/>
        </w:rPr>
      </w:pPr>
      <w:r w:rsidRPr="00280449">
        <w:rPr>
          <w:rFonts w:ascii="Arial" w:hAnsi="Arial" w:cs="Arial"/>
          <w:noProof/>
          <w:lang w:val="fr-FR"/>
        </w:rPr>
        <w:drawing>
          <wp:inline distT="0" distB="0" distL="0" distR="0">
            <wp:extent cx="5447323" cy="7711637"/>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PapSFig.2A.tif"/>
                    <pic:cNvPicPr/>
                  </pic:nvPicPr>
                  <pic:blipFill>
                    <a:blip r:embed="rId107">
                      <a:extLst>
                        <a:ext uri="{28A0092B-C50C-407E-A947-70E740481C1C}">
                          <a14:useLocalDpi xmlns:a14="http://schemas.microsoft.com/office/drawing/2010/main" val="0"/>
                        </a:ext>
                      </a:extLst>
                    </a:blip>
                    <a:stretch>
                      <a:fillRect/>
                    </a:stretch>
                  </pic:blipFill>
                  <pic:spPr>
                    <a:xfrm>
                      <a:off x="0" y="0"/>
                      <a:ext cx="5459106" cy="7728317"/>
                    </a:xfrm>
                    <a:prstGeom prst="rect">
                      <a:avLst/>
                    </a:prstGeom>
                  </pic:spPr>
                </pic:pic>
              </a:graphicData>
            </a:graphic>
          </wp:inline>
        </w:drawing>
      </w:r>
    </w:p>
    <w:p w:rsidR="00280449" w:rsidRDefault="00280449">
      <w:pPr>
        <w:rPr>
          <w:rFonts w:ascii="Arial" w:hAnsi="Arial" w:cs="Arial"/>
          <w:b/>
          <w:sz w:val="22"/>
        </w:rPr>
      </w:pPr>
      <w:r>
        <w:rPr>
          <w:rFonts w:ascii="Arial" w:hAnsi="Arial" w:cs="Arial"/>
          <w:b/>
          <w:sz w:val="22"/>
        </w:rPr>
        <w:br w:type="page"/>
      </w:r>
    </w:p>
    <w:p w:rsidR="00280449" w:rsidRDefault="00280449" w:rsidP="00280449">
      <w:pPr>
        <w:adjustRightInd w:val="0"/>
        <w:snapToGrid w:val="0"/>
        <w:rPr>
          <w:rFonts w:ascii="Arial" w:hAnsi="Arial" w:cs="Arial"/>
          <w:b/>
          <w:sz w:val="22"/>
        </w:rPr>
      </w:pPr>
      <w:r>
        <w:rPr>
          <w:rFonts w:ascii="Arial" w:hAnsi="Arial" w:cs="Arial"/>
          <w:b/>
          <w:sz w:val="22"/>
        </w:rPr>
        <w:lastRenderedPageBreak/>
        <w:t>Figure S2B</w:t>
      </w:r>
    </w:p>
    <w:p w:rsidR="00280449" w:rsidRDefault="00280449" w:rsidP="00280449">
      <w:pPr>
        <w:adjustRightInd w:val="0"/>
        <w:snapToGrid w:val="0"/>
        <w:rPr>
          <w:rFonts w:ascii="Arial" w:hAnsi="Arial" w:cs="Arial"/>
          <w:b/>
          <w:sz w:val="22"/>
        </w:rPr>
      </w:pPr>
      <w:r>
        <w:rPr>
          <w:rFonts w:ascii="Arial" w:hAnsi="Arial" w:cs="Arial"/>
          <w:b/>
          <w:noProof/>
          <w:sz w:val="22"/>
        </w:rPr>
        <w:drawing>
          <wp:inline distT="0" distB="0" distL="0" distR="0">
            <wp:extent cx="5599707" cy="7882304"/>
            <wp:effectExtent l="0" t="0" r="127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PapSFig.2B.tif"/>
                    <pic:cNvPicPr/>
                  </pic:nvPicPr>
                  <pic:blipFill>
                    <a:blip r:embed="rId108">
                      <a:extLst>
                        <a:ext uri="{28A0092B-C50C-407E-A947-70E740481C1C}">
                          <a14:useLocalDpi xmlns:a14="http://schemas.microsoft.com/office/drawing/2010/main" val="0"/>
                        </a:ext>
                      </a:extLst>
                    </a:blip>
                    <a:stretch>
                      <a:fillRect/>
                    </a:stretch>
                  </pic:blipFill>
                  <pic:spPr>
                    <a:xfrm>
                      <a:off x="0" y="0"/>
                      <a:ext cx="5601073" cy="7884227"/>
                    </a:xfrm>
                    <a:prstGeom prst="rect">
                      <a:avLst/>
                    </a:prstGeom>
                  </pic:spPr>
                </pic:pic>
              </a:graphicData>
            </a:graphic>
          </wp:inline>
        </w:drawing>
      </w:r>
    </w:p>
    <w:p w:rsidR="00280449" w:rsidRDefault="00280449">
      <w:pPr>
        <w:rPr>
          <w:rFonts w:ascii="Arial" w:hAnsi="Arial" w:cs="Arial"/>
          <w:b/>
          <w:sz w:val="22"/>
        </w:rPr>
      </w:pPr>
      <w:r>
        <w:rPr>
          <w:rFonts w:ascii="Arial" w:hAnsi="Arial" w:cs="Arial"/>
          <w:b/>
          <w:sz w:val="22"/>
        </w:rPr>
        <w:br w:type="page"/>
      </w:r>
    </w:p>
    <w:p w:rsidR="00280449" w:rsidRDefault="00280449" w:rsidP="00280449">
      <w:pPr>
        <w:adjustRightInd w:val="0"/>
        <w:snapToGrid w:val="0"/>
        <w:rPr>
          <w:rFonts w:ascii="Arial" w:hAnsi="Arial" w:cs="Arial"/>
          <w:b/>
          <w:sz w:val="22"/>
        </w:rPr>
      </w:pPr>
      <w:r>
        <w:rPr>
          <w:rFonts w:ascii="Arial" w:hAnsi="Arial" w:cs="Arial"/>
          <w:b/>
          <w:sz w:val="22"/>
        </w:rPr>
        <w:lastRenderedPageBreak/>
        <w:t>Figure S2C</w:t>
      </w:r>
    </w:p>
    <w:p w:rsidR="00280449" w:rsidRDefault="00280449" w:rsidP="00280449">
      <w:pPr>
        <w:adjustRightInd w:val="0"/>
        <w:snapToGrid w:val="0"/>
        <w:rPr>
          <w:rFonts w:ascii="Arial" w:hAnsi="Arial" w:cs="Arial"/>
          <w:b/>
          <w:sz w:val="22"/>
        </w:rPr>
      </w:pPr>
      <w:r>
        <w:rPr>
          <w:rFonts w:ascii="Arial" w:hAnsi="Arial" w:cs="Arial"/>
          <w:b/>
          <w:noProof/>
          <w:sz w:val="22"/>
        </w:rPr>
        <w:drawing>
          <wp:inline distT="0" distB="0" distL="0" distR="0">
            <wp:extent cx="5255619" cy="7440246"/>
            <wp:effectExtent l="0" t="0" r="254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RPapSFig.2C.tif"/>
                    <pic:cNvPicPr/>
                  </pic:nvPicPr>
                  <pic:blipFill>
                    <a:blip r:embed="rId109">
                      <a:extLst>
                        <a:ext uri="{28A0092B-C50C-407E-A947-70E740481C1C}">
                          <a14:useLocalDpi xmlns:a14="http://schemas.microsoft.com/office/drawing/2010/main" val="0"/>
                        </a:ext>
                      </a:extLst>
                    </a:blip>
                    <a:stretch>
                      <a:fillRect/>
                    </a:stretch>
                  </pic:blipFill>
                  <pic:spPr>
                    <a:xfrm>
                      <a:off x="0" y="0"/>
                      <a:ext cx="5257184" cy="7442462"/>
                    </a:xfrm>
                    <a:prstGeom prst="rect">
                      <a:avLst/>
                    </a:prstGeom>
                  </pic:spPr>
                </pic:pic>
              </a:graphicData>
            </a:graphic>
          </wp:inline>
        </w:drawing>
      </w:r>
    </w:p>
    <w:p w:rsidR="00280449" w:rsidRDefault="00280449" w:rsidP="00280449">
      <w:pPr>
        <w:adjustRightInd w:val="0"/>
        <w:snapToGrid w:val="0"/>
        <w:rPr>
          <w:rFonts w:ascii="Arial" w:hAnsi="Arial" w:cs="Arial"/>
          <w:b/>
          <w:sz w:val="22"/>
        </w:rPr>
      </w:pPr>
    </w:p>
    <w:p w:rsidR="00280449" w:rsidRDefault="00280449" w:rsidP="00280449">
      <w:pPr>
        <w:adjustRightInd w:val="0"/>
        <w:snapToGrid w:val="0"/>
        <w:rPr>
          <w:rFonts w:ascii="Arial" w:hAnsi="Arial" w:cs="Arial"/>
          <w:b/>
          <w:sz w:val="22"/>
        </w:rPr>
      </w:pPr>
    </w:p>
    <w:p w:rsidR="00280449" w:rsidRDefault="00280449" w:rsidP="00280449">
      <w:pPr>
        <w:adjustRightInd w:val="0"/>
        <w:snapToGrid w:val="0"/>
        <w:rPr>
          <w:rFonts w:ascii="Arial" w:hAnsi="Arial" w:cs="Arial"/>
          <w:b/>
          <w:sz w:val="22"/>
        </w:rPr>
      </w:pPr>
    </w:p>
    <w:p w:rsidR="00280449" w:rsidRDefault="00280449" w:rsidP="00280449">
      <w:pPr>
        <w:adjustRightInd w:val="0"/>
        <w:snapToGrid w:val="0"/>
        <w:rPr>
          <w:rFonts w:ascii="Arial" w:hAnsi="Arial" w:cs="Arial"/>
          <w:b/>
          <w:sz w:val="22"/>
        </w:rPr>
      </w:pPr>
      <w:bookmarkStart w:id="0" w:name="_GoBack"/>
      <w:bookmarkEnd w:id="0"/>
      <w:r>
        <w:rPr>
          <w:rFonts w:ascii="Arial" w:hAnsi="Arial" w:cs="Arial"/>
          <w:b/>
          <w:sz w:val="22"/>
        </w:rPr>
        <w:lastRenderedPageBreak/>
        <w:t>Figure S2D</w:t>
      </w:r>
    </w:p>
    <w:p w:rsidR="00280449" w:rsidRDefault="00280449" w:rsidP="00280449">
      <w:pPr>
        <w:adjustRightInd w:val="0"/>
        <w:snapToGrid w:val="0"/>
        <w:rPr>
          <w:rFonts w:ascii="Arial" w:hAnsi="Arial" w:cs="Arial"/>
          <w:b/>
          <w:sz w:val="22"/>
        </w:rPr>
      </w:pPr>
      <w:r>
        <w:rPr>
          <w:rFonts w:ascii="Arial" w:hAnsi="Arial" w:cs="Arial"/>
          <w:b/>
          <w:noProof/>
          <w:sz w:val="22"/>
        </w:rPr>
        <w:drawing>
          <wp:inline distT="0" distB="0" distL="0" distR="0">
            <wp:extent cx="4069683" cy="5728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RPapSFig.2D.tif"/>
                    <pic:cNvPicPr/>
                  </pic:nvPicPr>
                  <pic:blipFill>
                    <a:blip r:embed="rId110">
                      <a:extLst>
                        <a:ext uri="{28A0092B-C50C-407E-A947-70E740481C1C}">
                          <a14:useLocalDpi xmlns:a14="http://schemas.microsoft.com/office/drawing/2010/main" val="0"/>
                        </a:ext>
                      </a:extLst>
                    </a:blip>
                    <a:stretch>
                      <a:fillRect/>
                    </a:stretch>
                  </pic:blipFill>
                  <pic:spPr>
                    <a:xfrm>
                      <a:off x="0" y="0"/>
                      <a:ext cx="4097035" cy="5767102"/>
                    </a:xfrm>
                    <a:prstGeom prst="rect">
                      <a:avLst/>
                    </a:prstGeom>
                  </pic:spPr>
                </pic:pic>
              </a:graphicData>
            </a:graphic>
          </wp:inline>
        </w:drawing>
      </w:r>
    </w:p>
    <w:p w:rsidR="00280449" w:rsidRDefault="00280449" w:rsidP="00280449">
      <w:pPr>
        <w:adjustRightInd w:val="0"/>
        <w:snapToGrid w:val="0"/>
        <w:rPr>
          <w:rFonts w:ascii="Arial" w:hAnsi="Arial" w:cs="Arial"/>
          <w:b/>
          <w:sz w:val="22"/>
        </w:rPr>
      </w:pPr>
    </w:p>
    <w:p w:rsidR="000670DA" w:rsidRPr="00280449" w:rsidRDefault="000670DA" w:rsidP="00280449">
      <w:pPr>
        <w:adjustRightInd w:val="0"/>
        <w:snapToGrid w:val="0"/>
        <w:rPr>
          <w:rFonts w:ascii="Arial" w:hAnsi="Arial" w:cs="Arial"/>
          <w:sz w:val="22"/>
        </w:rPr>
      </w:pPr>
      <w:r w:rsidRPr="00280449">
        <w:rPr>
          <w:rFonts w:ascii="Arial" w:hAnsi="Arial" w:cs="Arial"/>
          <w:b/>
          <w:sz w:val="22"/>
        </w:rPr>
        <w:t>Figure S</w:t>
      </w:r>
      <w:r w:rsidR="00862DC5" w:rsidRPr="00280449">
        <w:rPr>
          <w:rFonts w:ascii="Arial" w:hAnsi="Arial" w:cs="Arial"/>
          <w:b/>
          <w:sz w:val="22"/>
        </w:rPr>
        <w:t>2</w:t>
      </w:r>
      <w:r w:rsidRPr="00280449">
        <w:rPr>
          <w:rFonts w:ascii="Arial" w:hAnsi="Arial" w:cs="Arial"/>
          <w:b/>
          <w:sz w:val="22"/>
        </w:rPr>
        <w:t>.</w:t>
      </w:r>
      <w:r w:rsidRPr="00280449">
        <w:rPr>
          <w:rFonts w:ascii="Arial" w:hAnsi="Arial" w:cs="Arial"/>
          <w:sz w:val="22"/>
        </w:rPr>
        <w:t xml:space="preserve"> </w:t>
      </w:r>
      <w:r w:rsidRPr="00280449">
        <w:rPr>
          <w:rFonts w:ascii="Arial" w:hAnsi="Arial" w:cs="Arial"/>
          <w:b/>
          <w:sz w:val="22"/>
        </w:rPr>
        <w:t>B2AR, MOR and GSK3 knockdown reduces cell migration and colony formation in breast cancer cells</w:t>
      </w:r>
      <w:r w:rsidRPr="00280449">
        <w:rPr>
          <w:rFonts w:ascii="Arial" w:hAnsi="Arial" w:cs="Arial"/>
          <w:sz w:val="22"/>
        </w:rPr>
        <w:t>. B2AR and/or MOR, GSK3</w:t>
      </w:r>
      <w:r w:rsidRPr="00280449">
        <w:rPr>
          <w:rFonts w:ascii="Cambria Math" w:hAnsi="Cambria Math" w:cs="Cambria Math"/>
          <w:sz w:val="22"/>
        </w:rPr>
        <w:t>⍺</w:t>
      </w:r>
      <w:r w:rsidRPr="00280449">
        <w:rPr>
          <w:rFonts w:ascii="Arial" w:hAnsi="Arial" w:cs="Arial"/>
          <w:sz w:val="22"/>
        </w:rPr>
        <w:t xml:space="preserve"> or GSK3β gene expression suppression was done by CRISPR technology or pharmacological blockade of PRO (100 µM), NTX (100 µM), PRO+NTX,  or SD-216763 in MDA-MB-231 and MDA-MB-468 cells. Control groups received media only (Control) or Lipofectamine only (Lipofectamine). (A, B) Cell migration capacity was evaluated using the </w:t>
      </w:r>
      <w:proofErr w:type="spellStart"/>
      <w:r w:rsidRPr="00280449">
        <w:rPr>
          <w:rFonts w:ascii="Arial" w:hAnsi="Arial" w:cs="Arial"/>
          <w:sz w:val="22"/>
        </w:rPr>
        <w:t>Transwell</w:t>
      </w:r>
      <w:proofErr w:type="spellEnd"/>
      <w:r w:rsidRPr="00280449">
        <w:rPr>
          <w:rFonts w:ascii="Arial" w:hAnsi="Arial" w:cs="Arial"/>
          <w:sz w:val="22"/>
        </w:rPr>
        <w:t xml:space="preserve"> cell migration assay as described in materials and methods. Cells were stained with crystal violet after 3 hours. Representative images for MDA-MB-231 cells (A) and MDA-MB-468 (B) cells are shown. Images were analyzed using ImageJ. (C, D) Colony formation by cells was evaluated for 2 weeks as described in materials and methods. After 14 days, colonies were stained using crystal violet. Images were analyzed using ImageJ. Representative images are shown here for MDA-MB-231 cells (G) and MDA-MB-468 cells (H). The mean ± SEM values of cell migration and colony formation data are presented in figure 1B, C, E, F, H, I, K, L, and figure 5B, C, E, F, H, I, K, L.</w:t>
      </w:r>
    </w:p>
    <w:p w:rsidR="00280449" w:rsidRDefault="00280449" w:rsidP="00280449">
      <w:pPr>
        <w:pStyle w:val="Heading1"/>
        <w:adjustRightInd w:val="0"/>
        <w:snapToGrid w:val="0"/>
        <w:spacing w:before="0" w:line="240" w:lineRule="auto"/>
        <w:rPr>
          <w:rFonts w:ascii="Arial" w:hAnsi="Arial" w:cs="Arial"/>
          <w:color w:val="000000"/>
          <w:sz w:val="22"/>
          <w:szCs w:val="22"/>
        </w:rPr>
      </w:pPr>
      <w:r>
        <w:rPr>
          <w:rFonts w:ascii="Arial" w:hAnsi="Arial" w:cs="Arial"/>
          <w:color w:val="000000"/>
          <w:sz w:val="22"/>
          <w:szCs w:val="22"/>
        </w:rPr>
        <w:lastRenderedPageBreak/>
        <w:t>Figure S3</w:t>
      </w:r>
    </w:p>
    <w:p w:rsidR="00280449" w:rsidRPr="00280449" w:rsidRDefault="00280449" w:rsidP="00280449">
      <w:pPr>
        <w:rPr>
          <w:lang w:val="fr-FR"/>
        </w:rPr>
      </w:pPr>
      <w:r>
        <w:rPr>
          <w:noProof/>
          <w:lang w:val="fr-FR"/>
        </w:rPr>
        <w:drawing>
          <wp:inline distT="0" distB="0" distL="0" distR="0">
            <wp:extent cx="4580052" cy="6588369"/>
            <wp:effectExtent l="0" t="0" r="508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RPapSFig.3.M.tif"/>
                    <pic:cNvPicPr/>
                  </pic:nvPicPr>
                  <pic:blipFill>
                    <a:blip r:embed="rId111">
                      <a:extLst>
                        <a:ext uri="{28A0092B-C50C-407E-A947-70E740481C1C}">
                          <a14:useLocalDpi xmlns:a14="http://schemas.microsoft.com/office/drawing/2010/main" val="0"/>
                        </a:ext>
                      </a:extLst>
                    </a:blip>
                    <a:stretch>
                      <a:fillRect/>
                    </a:stretch>
                  </pic:blipFill>
                  <pic:spPr>
                    <a:xfrm>
                      <a:off x="0" y="0"/>
                      <a:ext cx="4597924" cy="6614077"/>
                    </a:xfrm>
                    <a:prstGeom prst="rect">
                      <a:avLst/>
                    </a:prstGeom>
                  </pic:spPr>
                </pic:pic>
              </a:graphicData>
            </a:graphic>
          </wp:inline>
        </w:drawing>
      </w:r>
    </w:p>
    <w:p w:rsidR="000670DA" w:rsidRDefault="00261C46" w:rsidP="00280449">
      <w:pPr>
        <w:pStyle w:val="Heading1"/>
        <w:adjustRightInd w:val="0"/>
        <w:snapToGrid w:val="0"/>
        <w:spacing w:before="0" w:line="240" w:lineRule="auto"/>
        <w:rPr>
          <w:rFonts w:ascii="Arial" w:hAnsi="Arial" w:cs="Arial"/>
          <w:b w:val="0"/>
          <w:sz w:val="22"/>
          <w:szCs w:val="22"/>
        </w:rPr>
      </w:pPr>
      <w:r w:rsidRPr="00280449">
        <w:rPr>
          <w:rFonts w:ascii="Arial" w:hAnsi="Arial" w:cs="Arial"/>
          <w:color w:val="000000"/>
          <w:sz w:val="22"/>
          <w:szCs w:val="22"/>
        </w:rPr>
        <w:t>Fig. S3</w:t>
      </w:r>
      <w:r w:rsidRPr="00280449">
        <w:rPr>
          <w:rFonts w:ascii="Arial" w:hAnsi="Arial" w:cs="Arial"/>
          <w:b w:val="0"/>
          <w:color w:val="000000"/>
          <w:sz w:val="22"/>
          <w:szCs w:val="22"/>
        </w:rPr>
        <w:t>.</w:t>
      </w:r>
      <w:r w:rsidRPr="00280449">
        <w:rPr>
          <w:rStyle w:val="apple-converted-space"/>
          <w:rFonts w:ascii="Arial" w:hAnsi="Arial" w:cs="Arial"/>
          <w:b w:val="0"/>
          <w:color w:val="000000"/>
          <w:sz w:val="22"/>
          <w:szCs w:val="22"/>
        </w:rPr>
        <w:t> </w:t>
      </w:r>
      <w:r w:rsidRPr="00280449">
        <w:rPr>
          <w:rFonts w:ascii="Arial" w:hAnsi="Arial" w:cs="Arial"/>
          <w:sz w:val="22"/>
          <w:szCs w:val="22"/>
        </w:rPr>
        <w:t xml:space="preserve">Western blot </w:t>
      </w:r>
      <w:proofErr w:type="spellStart"/>
      <w:r w:rsidRPr="00280449">
        <w:rPr>
          <w:rFonts w:ascii="Arial" w:hAnsi="Arial" w:cs="Arial"/>
          <w:sz w:val="22"/>
          <w:szCs w:val="22"/>
        </w:rPr>
        <w:t>analysis</w:t>
      </w:r>
      <w:proofErr w:type="spellEnd"/>
      <w:r w:rsidRPr="00280449">
        <w:rPr>
          <w:rFonts w:ascii="Arial" w:hAnsi="Arial" w:cs="Arial"/>
          <w:sz w:val="22"/>
          <w:szCs w:val="22"/>
        </w:rPr>
        <w:t xml:space="preserve"> </w:t>
      </w:r>
      <w:proofErr w:type="spellStart"/>
      <w:r w:rsidRPr="00280449">
        <w:rPr>
          <w:rFonts w:ascii="Arial" w:hAnsi="Arial" w:cs="Arial"/>
          <w:sz w:val="22"/>
          <w:szCs w:val="22"/>
        </w:rPr>
        <w:t>represents</w:t>
      </w:r>
      <w:proofErr w:type="spellEnd"/>
      <w:r w:rsidRPr="00280449">
        <w:rPr>
          <w:rFonts w:ascii="Arial" w:hAnsi="Arial" w:cs="Arial"/>
          <w:sz w:val="22"/>
          <w:szCs w:val="22"/>
        </w:rPr>
        <w:t xml:space="preserve"> </w:t>
      </w:r>
      <w:proofErr w:type="spellStart"/>
      <w:r w:rsidRPr="00280449">
        <w:rPr>
          <w:rFonts w:ascii="Arial" w:hAnsi="Arial" w:cs="Arial"/>
          <w:sz w:val="22"/>
          <w:szCs w:val="22"/>
        </w:rPr>
        <w:t>successful</w:t>
      </w:r>
      <w:proofErr w:type="spellEnd"/>
      <w:r w:rsidRPr="00280449">
        <w:rPr>
          <w:rFonts w:ascii="Arial" w:hAnsi="Arial" w:cs="Arial"/>
          <w:sz w:val="22"/>
          <w:szCs w:val="22"/>
        </w:rPr>
        <w:t xml:space="preserve"> </w:t>
      </w:r>
      <w:r w:rsidR="00002D09" w:rsidRPr="00280449">
        <w:rPr>
          <w:rFonts w:ascii="Arial" w:hAnsi="Arial" w:cs="Arial"/>
          <w:sz w:val="22"/>
          <w:szCs w:val="22"/>
        </w:rPr>
        <w:t>GSK3</w:t>
      </w:r>
      <w:r w:rsidR="00002D09" w:rsidRPr="00280449">
        <w:rPr>
          <w:rFonts w:ascii="Cambria Math" w:hAnsi="Cambria Math" w:cs="Cambria Math"/>
          <w:sz w:val="22"/>
          <w:szCs w:val="22"/>
        </w:rPr>
        <w:t>⍺</w:t>
      </w:r>
      <w:r w:rsidR="00002D09" w:rsidRPr="00280449">
        <w:rPr>
          <w:rFonts w:ascii="Arial" w:hAnsi="Arial" w:cs="Arial"/>
          <w:sz w:val="22"/>
          <w:szCs w:val="22"/>
        </w:rPr>
        <w:t xml:space="preserve"> or GSK3β</w:t>
      </w:r>
      <w:r w:rsidRPr="00280449">
        <w:rPr>
          <w:rFonts w:ascii="Arial" w:hAnsi="Arial" w:cs="Arial"/>
          <w:sz w:val="22"/>
          <w:szCs w:val="22"/>
        </w:rPr>
        <w:t xml:space="preserve"> knockdown in MDA-MB-231 and MDA-MB-468 </w:t>
      </w:r>
      <w:proofErr w:type="spellStart"/>
      <w:r w:rsidRPr="00280449">
        <w:rPr>
          <w:rFonts w:ascii="Arial" w:hAnsi="Arial" w:cs="Arial"/>
          <w:sz w:val="22"/>
          <w:szCs w:val="22"/>
        </w:rPr>
        <w:t>cells</w:t>
      </w:r>
      <w:proofErr w:type="spellEnd"/>
      <w:r w:rsidRPr="00280449">
        <w:rPr>
          <w:rFonts w:ascii="Arial" w:hAnsi="Arial" w:cs="Arial"/>
          <w:b w:val="0"/>
          <w:sz w:val="22"/>
          <w:szCs w:val="22"/>
        </w:rPr>
        <w:t xml:space="preserve">. </w:t>
      </w:r>
      <w:r w:rsidRPr="00280449">
        <w:rPr>
          <w:rFonts w:ascii="Arial" w:hAnsi="Arial" w:cs="Arial"/>
          <w:b w:val="0"/>
          <w:color w:val="000000"/>
          <w:sz w:val="22"/>
          <w:szCs w:val="22"/>
        </w:rPr>
        <w:t xml:space="preserve">CRISPR knockdown of </w:t>
      </w:r>
      <w:r w:rsidR="00002D09" w:rsidRPr="00280449">
        <w:rPr>
          <w:rFonts w:ascii="Arial" w:hAnsi="Arial" w:cs="Arial"/>
          <w:b w:val="0"/>
          <w:sz w:val="22"/>
          <w:szCs w:val="22"/>
        </w:rPr>
        <w:t>GSK3</w:t>
      </w:r>
      <w:r w:rsidR="00002D09" w:rsidRPr="00280449">
        <w:rPr>
          <w:rFonts w:ascii="Cambria Math" w:hAnsi="Cambria Math" w:cs="Cambria Math"/>
          <w:b w:val="0"/>
          <w:sz w:val="22"/>
          <w:szCs w:val="22"/>
        </w:rPr>
        <w:t>⍺</w:t>
      </w:r>
      <w:r w:rsidR="00002D09" w:rsidRPr="00280449">
        <w:rPr>
          <w:rFonts w:ascii="Arial" w:hAnsi="Arial" w:cs="Arial"/>
          <w:b w:val="0"/>
          <w:sz w:val="22"/>
          <w:szCs w:val="22"/>
        </w:rPr>
        <w:t xml:space="preserve"> or GSK3β</w:t>
      </w:r>
      <w:r w:rsidR="00002D09" w:rsidRPr="00280449">
        <w:rPr>
          <w:rFonts w:ascii="Arial" w:hAnsi="Arial" w:cs="Arial"/>
          <w:sz w:val="22"/>
          <w:szCs w:val="22"/>
        </w:rPr>
        <w:t xml:space="preserve"> </w:t>
      </w:r>
      <w:r w:rsidRPr="00280449">
        <w:rPr>
          <w:rFonts w:ascii="Arial" w:hAnsi="Arial" w:cs="Arial"/>
          <w:b w:val="0"/>
          <w:color w:val="000000"/>
          <w:sz w:val="22"/>
          <w:szCs w:val="22"/>
        </w:rPr>
        <w:t>in MDA-MB-231 (</w:t>
      </w:r>
      <w:proofErr w:type="gramStart"/>
      <w:r w:rsidRPr="00280449">
        <w:rPr>
          <w:rFonts w:ascii="Arial" w:hAnsi="Arial" w:cs="Arial"/>
          <w:b w:val="0"/>
          <w:color w:val="000000"/>
          <w:sz w:val="22"/>
          <w:szCs w:val="22"/>
        </w:rPr>
        <w:t>A,B</w:t>
      </w:r>
      <w:proofErr w:type="gramEnd"/>
      <w:r w:rsidRPr="00280449">
        <w:rPr>
          <w:rFonts w:ascii="Arial" w:hAnsi="Arial" w:cs="Arial"/>
          <w:b w:val="0"/>
          <w:color w:val="000000"/>
          <w:sz w:val="22"/>
          <w:szCs w:val="22"/>
        </w:rPr>
        <w:t>,C,D) and MDA-MB-468 (</w:t>
      </w:r>
      <w:r w:rsidR="00002D09" w:rsidRPr="00280449">
        <w:rPr>
          <w:rFonts w:ascii="Arial" w:hAnsi="Arial" w:cs="Arial"/>
          <w:b w:val="0"/>
          <w:color w:val="000000"/>
          <w:sz w:val="22"/>
          <w:szCs w:val="22"/>
        </w:rPr>
        <w:t>E, F,G,H</w:t>
      </w:r>
      <w:r w:rsidRPr="00280449">
        <w:rPr>
          <w:rFonts w:ascii="Arial" w:hAnsi="Arial" w:cs="Arial"/>
          <w:b w:val="0"/>
          <w:color w:val="000000"/>
          <w:sz w:val="22"/>
          <w:szCs w:val="22"/>
        </w:rPr>
        <w:t xml:space="preserve">) </w:t>
      </w:r>
      <w:proofErr w:type="spellStart"/>
      <w:r w:rsidRPr="00280449">
        <w:rPr>
          <w:rFonts w:ascii="Arial" w:hAnsi="Arial" w:cs="Arial"/>
          <w:b w:val="0"/>
          <w:color w:val="000000"/>
          <w:sz w:val="22"/>
          <w:szCs w:val="22"/>
        </w:rPr>
        <w:t>cells</w:t>
      </w:r>
      <w:proofErr w:type="spellEnd"/>
      <w:r w:rsidRPr="00280449">
        <w:rPr>
          <w:rFonts w:ascii="Arial" w:hAnsi="Arial" w:cs="Arial"/>
          <w:b w:val="0"/>
          <w:color w:val="000000"/>
          <w:sz w:val="22"/>
          <w:szCs w:val="22"/>
        </w:rPr>
        <w:t xml:space="preserve"> </w:t>
      </w:r>
      <w:proofErr w:type="spellStart"/>
      <w:r w:rsidRPr="00280449">
        <w:rPr>
          <w:rFonts w:ascii="Arial" w:hAnsi="Arial" w:cs="Arial"/>
          <w:b w:val="0"/>
          <w:color w:val="000000"/>
          <w:sz w:val="22"/>
          <w:szCs w:val="22"/>
        </w:rPr>
        <w:t>were</w:t>
      </w:r>
      <w:proofErr w:type="spellEnd"/>
      <w:r w:rsidRPr="00280449">
        <w:rPr>
          <w:rFonts w:ascii="Arial" w:hAnsi="Arial" w:cs="Arial"/>
          <w:b w:val="0"/>
          <w:color w:val="000000"/>
          <w:sz w:val="22"/>
          <w:szCs w:val="22"/>
        </w:rPr>
        <w:t xml:space="preserve"> </w:t>
      </w:r>
      <w:proofErr w:type="spellStart"/>
      <w:r w:rsidRPr="00280449">
        <w:rPr>
          <w:rFonts w:ascii="Arial" w:hAnsi="Arial" w:cs="Arial"/>
          <w:b w:val="0"/>
          <w:color w:val="000000"/>
          <w:sz w:val="22"/>
          <w:szCs w:val="22"/>
        </w:rPr>
        <w:t>validated</w:t>
      </w:r>
      <w:proofErr w:type="spellEnd"/>
      <w:r w:rsidRPr="00280449">
        <w:rPr>
          <w:rFonts w:ascii="Arial" w:hAnsi="Arial" w:cs="Arial"/>
          <w:b w:val="0"/>
          <w:color w:val="000000"/>
          <w:sz w:val="22"/>
          <w:szCs w:val="22"/>
        </w:rPr>
        <w:t xml:space="preserve"> </w:t>
      </w:r>
      <w:proofErr w:type="spellStart"/>
      <w:r w:rsidRPr="00280449">
        <w:rPr>
          <w:rFonts w:ascii="Arial" w:hAnsi="Arial" w:cs="Arial"/>
          <w:b w:val="0"/>
          <w:color w:val="000000"/>
          <w:sz w:val="22"/>
          <w:szCs w:val="22"/>
        </w:rPr>
        <w:t>using</w:t>
      </w:r>
      <w:proofErr w:type="spellEnd"/>
      <w:r w:rsidRPr="00280449">
        <w:rPr>
          <w:rFonts w:ascii="Arial" w:hAnsi="Arial" w:cs="Arial"/>
          <w:b w:val="0"/>
          <w:color w:val="000000"/>
          <w:sz w:val="22"/>
          <w:szCs w:val="22"/>
        </w:rPr>
        <w:t xml:space="preserve"> western </w:t>
      </w:r>
      <w:proofErr w:type="spellStart"/>
      <w:r w:rsidRPr="00280449">
        <w:rPr>
          <w:rFonts w:ascii="Arial" w:hAnsi="Arial" w:cs="Arial"/>
          <w:b w:val="0"/>
          <w:color w:val="000000"/>
          <w:sz w:val="22"/>
          <w:szCs w:val="22"/>
        </w:rPr>
        <w:t>blotting</w:t>
      </w:r>
      <w:proofErr w:type="spellEnd"/>
      <w:r w:rsidRPr="00280449">
        <w:rPr>
          <w:rFonts w:ascii="Arial" w:hAnsi="Arial" w:cs="Arial"/>
          <w:b w:val="0"/>
          <w:color w:val="000000"/>
          <w:sz w:val="22"/>
          <w:szCs w:val="22"/>
        </w:rPr>
        <w:t xml:space="preserve">. </w:t>
      </w:r>
      <w:proofErr w:type="spellStart"/>
      <w:r w:rsidRPr="00280449">
        <w:rPr>
          <w:rFonts w:ascii="Arial" w:hAnsi="Arial" w:cs="Arial"/>
          <w:b w:val="0"/>
          <w:color w:val="000000"/>
          <w:sz w:val="22"/>
          <w:szCs w:val="22"/>
        </w:rPr>
        <w:t>Immediately</w:t>
      </w:r>
      <w:proofErr w:type="spellEnd"/>
      <w:r w:rsidRPr="00280449">
        <w:rPr>
          <w:rFonts w:ascii="Arial" w:hAnsi="Arial" w:cs="Arial"/>
          <w:b w:val="0"/>
          <w:color w:val="000000"/>
          <w:sz w:val="22"/>
          <w:szCs w:val="22"/>
        </w:rPr>
        <w:t> </w:t>
      </w:r>
      <w:proofErr w:type="spellStart"/>
      <w:r w:rsidRPr="00280449">
        <w:rPr>
          <w:rFonts w:ascii="Arial" w:hAnsi="Arial" w:cs="Arial"/>
          <w:b w:val="0"/>
          <w:color w:val="000000"/>
          <w:sz w:val="22"/>
          <w:szCs w:val="22"/>
        </w:rPr>
        <w:t>following</w:t>
      </w:r>
      <w:proofErr w:type="spellEnd"/>
      <w:r w:rsidRPr="00280449">
        <w:rPr>
          <w:rFonts w:ascii="Arial" w:hAnsi="Arial" w:cs="Arial"/>
          <w:b w:val="0"/>
          <w:color w:val="000000"/>
          <w:sz w:val="22"/>
          <w:szCs w:val="22"/>
        </w:rPr>
        <w:t xml:space="preserve"> transfection, </w:t>
      </w:r>
      <w:proofErr w:type="spellStart"/>
      <w:r w:rsidRPr="00280449">
        <w:rPr>
          <w:rFonts w:ascii="Arial" w:hAnsi="Arial" w:cs="Arial"/>
          <w:b w:val="0"/>
          <w:color w:val="000000"/>
          <w:sz w:val="22"/>
          <w:szCs w:val="22"/>
        </w:rPr>
        <w:t>some</w:t>
      </w:r>
      <w:proofErr w:type="spellEnd"/>
      <w:r w:rsidRPr="00280449">
        <w:rPr>
          <w:rFonts w:ascii="Arial" w:hAnsi="Arial" w:cs="Arial"/>
          <w:b w:val="0"/>
          <w:color w:val="000000"/>
          <w:sz w:val="22"/>
          <w:szCs w:val="22"/>
        </w:rPr>
        <w:t xml:space="preserve"> </w:t>
      </w:r>
      <w:proofErr w:type="spellStart"/>
      <w:r w:rsidRPr="00280449">
        <w:rPr>
          <w:rFonts w:ascii="Arial" w:hAnsi="Arial" w:cs="Arial"/>
          <w:b w:val="0"/>
          <w:color w:val="000000"/>
          <w:sz w:val="22"/>
          <w:szCs w:val="22"/>
        </w:rPr>
        <w:t>cells</w:t>
      </w:r>
      <w:proofErr w:type="spellEnd"/>
      <w:r w:rsidRPr="00280449">
        <w:rPr>
          <w:rFonts w:ascii="Arial" w:hAnsi="Arial" w:cs="Arial"/>
          <w:b w:val="0"/>
          <w:color w:val="000000"/>
          <w:sz w:val="22"/>
          <w:szCs w:val="22"/>
        </w:rPr>
        <w:t xml:space="preserve"> </w:t>
      </w:r>
      <w:proofErr w:type="spellStart"/>
      <w:r w:rsidRPr="00280449">
        <w:rPr>
          <w:rFonts w:ascii="Arial" w:hAnsi="Arial" w:cs="Arial"/>
          <w:b w:val="0"/>
          <w:color w:val="000000"/>
          <w:sz w:val="22"/>
          <w:szCs w:val="22"/>
        </w:rPr>
        <w:t>were</w:t>
      </w:r>
      <w:proofErr w:type="spellEnd"/>
      <w:r w:rsidRPr="00280449">
        <w:rPr>
          <w:rFonts w:ascii="Arial" w:hAnsi="Arial" w:cs="Arial"/>
          <w:b w:val="0"/>
          <w:color w:val="000000"/>
          <w:sz w:val="22"/>
          <w:szCs w:val="22"/>
        </w:rPr>
        <w:t xml:space="preserve"> </w:t>
      </w:r>
      <w:proofErr w:type="spellStart"/>
      <w:r w:rsidRPr="00280449">
        <w:rPr>
          <w:rFonts w:ascii="Arial" w:hAnsi="Arial" w:cs="Arial"/>
          <w:b w:val="0"/>
          <w:color w:val="000000"/>
          <w:sz w:val="22"/>
          <w:szCs w:val="22"/>
        </w:rPr>
        <w:t>extracted</w:t>
      </w:r>
      <w:proofErr w:type="spellEnd"/>
      <w:r w:rsidRPr="00280449">
        <w:rPr>
          <w:rFonts w:ascii="Arial" w:hAnsi="Arial" w:cs="Arial"/>
          <w:b w:val="0"/>
          <w:color w:val="000000"/>
          <w:sz w:val="22"/>
          <w:szCs w:val="22"/>
        </w:rPr>
        <w:t xml:space="preserve"> and </w:t>
      </w:r>
      <w:proofErr w:type="spellStart"/>
      <w:r w:rsidRPr="00280449">
        <w:rPr>
          <w:rFonts w:ascii="Arial" w:hAnsi="Arial" w:cs="Arial"/>
          <w:b w:val="0"/>
          <w:color w:val="000000"/>
          <w:sz w:val="22"/>
          <w:szCs w:val="22"/>
        </w:rPr>
        <w:t>used</w:t>
      </w:r>
      <w:proofErr w:type="spellEnd"/>
      <w:r w:rsidRPr="00280449">
        <w:rPr>
          <w:rFonts w:ascii="Arial" w:hAnsi="Arial" w:cs="Arial"/>
          <w:b w:val="0"/>
          <w:color w:val="000000"/>
          <w:sz w:val="22"/>
          <w:szCs w:val="22"/>
        </w:rPr>
        <w:t xml:space="preserve"> for Western blot </w:t>
      </w:r>
      <w:proofErr w:type="spellStart"/>
      <w:r w:rsidRPr="00280449">
        <w:rPr>
          <w:rFonts w:ascii="Arial" w:hAnsi="Arial" w:cs="Arial"/>
          <w:b w:val="0"/>
          <w:color w:val="000000"/>
          <w:sz w:val="22"/>
          <w:szCs w:val="22"/>
        </w:rPr>
        <w:t>analysis</w:t>
      </w:r>
      <w:proofErr w:type="spellEnd"/>
      <w:r w:rsidRPr="00280449">
        <w:rPr>
          <w:rFonts w:ascii="Arial" w:hAnsi="Arial" w:cs="Arial"/>
          <w:b w:val="0"/>
          <w:color w:val="000000"/>
          <w:sz w:val="22"/>
          <w:szCs w:val="22"/>
        </w:rPr>
        <w:t xml:space="preserve"> of </w:t>
      </w:r>
      <w:r w:rsidR="00002D09" w:rsidRPr="00280449">
        <w:rPr>
          <w:rFonts w:ascii="Arial" w:hAnsi="Arial" w:cs="Arial"/>
          <w:b w:val="0"/>
          <w:sz w:val="22"/>
          <w:szCs w:val="22"/>
        </w:rPr>
        <w:t>GSK3</w:t>
      </w:r>
      <w:r w:rsidR="00002D09" w:rsidRPr="00280449">
        <w:rPr>
          <w:rFonts w:ascii="Cambria Math" w:hAnsi="Cambria Math" w:cs="Cambria Math"/>
          <w:b w:val="0"/>
          <w:sz w:val="22"/>
          <w:szCs w:val="22"/>
        </w:rPr>
        <w:t>⍺</w:t>
      </w:r>
      <w:r w:rsidR="00002D09" w:rsidRPr="00280449">
        <w:rPr>
          <w:rFonts w:ascii="Arial" w:hAnsi="Arial" w:cs="Arial"/>
          <w:b w:val="0"/>
          <w:sz w:val="22"/>
          <w:szCs w:val="22"/>
        </w:rPr>
        <w:t xml:space="preserve"> or GSK3β</w:t>
      </w:r>
      <w:r w:rsidRPr="00280449">
        <w:rPr>
          <w:rFonts w:ascii="Arial" w:hAnsi="Arial" w:cs="Arial"/>
          <w:b w:val="0"/>
          <w:color w:val="000000"/>
          <w:sz w:val="22"/>
          <w:szCs w:val="22"/>
        </w:rPr>
        <w:t xml:space="preserve">. </w:t>
      </w:r>
      <w:proofErr w:type="spellStart"/>
      <w:r w:rsidRPr="00280449">
        <w:rPr>
          <w:rFonts w:ascii="Arial" w:hAnsi="Arial" w:cs="Arial"/>
          <w:b w:val="0"/>
          <w:color w:val="000000"/>
          <w:sz w:val="22"/>
          <w:szCs w:val="22"/>
        </w:rPr>
        <w:t>Representative</w:t>
      </w:r>
      <w:proofErr w:type="spellEnd"/>
      <w:r w:rsidRPr="00280449">
        <w:rPr>
          <w:rFonts w:ascii="Arial" w:hAnsi="Arial" w:cs="Arial"/>
          <w:b w:val="0"/>
          <w:color w:val="000000"/>
          <w:sz w:val="22"/>
          <w:szCs w:val="22"/>
        </w:rPr>
        <w:t xml:space="preserve"> blots are </w:t>
      </w:r>
      <w:proofErr w:type="spellStart"/>
      <w:r w:rsidRPr="00280449">
        <w:rPr>
          <w:rFonts w:ascii="Arial" w:hAnsi="Arial" w:cs="Arial"/>
          <w:b w:val="0"/>
          <w:color w:val="000000"/>
          <w:sz w:val="22"/>
          <w:szCs w:val="22"/>
        </w:rPr>
        <w:t>presented</w:t>
      </w:r>
      <w:proofErr w:type="spellEnd"/>
      <w:r w:rsidRPr="00280449">
        <w:rPr>
          <w:rFonts w:ascii="Arial" w:hAnsi="Arial" w:cs="Arial"/>
          <w:b w:val="0"/>
          <w:color w:val="000000"/>
          <w:sz w:val="22"/>
          <w:szCs w:val="22"/>
        </w:rPr>
        <w:t xml:space="preserve"> on the top and </w:t>
      </w:r>
      <w:proofErr w:type="spellStart"/>
      <w:r w:rsidRPr="00280449">
        <w:rPr>
          <w:rFonts w:ascii="Arial" w:hAnsi="Arial" w:cs="Arial"/>
          <w:b w:val="0"/>
          <w:color w:val="000000"/>
          <w:sz w:val="22"/>
          <w:szCs w:val="22"/>
        </w:rPr>
        <w:t>mean</w:t>
      </w:r>
      <w:proofErr w:type="spellEnd"/>
      <w:r w:rsidRPr="00280449">
        <w:rPr>
          <w:rFonts w:ascii="Arial" w:hAnsi="Arial" w:cs="Arial"/>
          <w:b w:val="0"/>
          <w:color w:val="000000"/>
          <w:sz w:val="22"/>
          <w:szCs w:val="22"/>
        </w:rPr>
        <w:t xml:space="preserve"> </w:t>
      </w:r>
      <w:proofErr w:type="spellStart"/>
      <w:r w:rsidRPr="00280449">
        <w:rPr>
          <w:rFonts w:ascii="Arial" w:hAnsi="Arial" w:cs="Arial"/>
          <w:b w:val="0"/>
          <w:color w:val="000000"/>
          <w:sz w:val="22"/>
          <w:szCs w:val="22"/>
        </w:rPr>
        <w:t>densitometric</w:t>
      </w:r>
      <w:proofErr w:type="spellEnd"/>
      <w:r w:rsidRPr="00280449">
        <w:rPr>
          <w:rFonts w:ascii="Arial" w:hAnsi="Arial" w:cs="Arial"/>
          <w:b w:val="0"/>
          <w:color w:val="000000"/>
          <w:sz w:val="22"/>
          <w:szCs w:val="22"/>
        </w:rPr>
        <w:t xml:space="preserve"> values are </w:t>
      </w:r>
      <w:proofErr w:type="spellStart"/>
      <w:r w:rsidRPr="00280449">
        <w:rPr>
          <w:rFonts w:ascii="Arial" w:hAnsi="Arial" w:cs="Arial"/>
          <w:b w:val="0"/>
          <w:color w:val="000000"/>
          <w:sz w:val="22"/>
          <w:szCs w:val="22"/>
        </w:rPr>
        <w:t>presented</w:t>
      </w:r>
      <w:proofErr w:type="spellEnd"/>
      <w:r w:rsidRPr="00280449">
        <w:rPr>
          <w:rFonts w:ascii="Arial" w:hAnsi="Arial" w:cs="Arial"/>
          <w:b w:val="0"/>
          <w:color w:val="000000"/>
          <w:sz w:val="22"/>
          <w:szCs w:val="22"/>
        </w:rPr>
        <w:t xml:space="preserve"> as ratio of β-</w:t>
      </w:r>
      <w:proofErr w:type="spellStart"/>
      <w:r w:rsidRPr="00280449">
        <w:rPr>
          <w:rFonts w:ascii="Arial" w:hAnsi="Arial" w:cs="Arial"/>
          <w:b w:val="0"/>
          <w:color w:val="000000"/>
          <w:sz w:val="22"/>
          <w:szCs w:val="22"/>
        </w:rPr>
        <w:t>actin</w:t>
      </w:r>
      <w:proofErr w:type="spellEnd"/>
      <w:r w:rsidRPr="00280449">
        <w:rPr>
          <w:rFonts w:ascii="Arial" w:hAnsi="Arial" w:cs="Arial"/>
          <w:b w:val="0"/>
          <w:color w:val="000000"/>
          <w:sz w:val="22"/>
          <w:szCs w:val="22"/>
        </w:rPr>
        <w:t xml:space="preserve"> in the </w:t>
      </w:r>
      <w:proofErr w:type="spellStart"/>
      <w:r w:rsidRPr="00280449">
        <w:rPr>
          <w:rFonts w:ascii="Arial" w:hAnsi="Arial" w:cs="Arial"/>
          <w:b w:val="0"/>
          <w:color w:val="000000"/>
          <w:sz w:val="22"/>
          <w:szCs w:val="22"/>
        </w:rPr>
        <w:t>histograms</w:t>
      </w:r>
      <w:proofErr w:type="spellEnd"/>
      <w:r w:rsidRPr="00280449">
        <w:rPr>
          <w:rFonts w:ascii="Arial" w:hAnsi="Arial" w:cs="Arial"/>
          <w:b w:val="0"/>
          <w:color w:val="000000"/>
          <w:sz w:val="22"/>
          <w:szCs w:val="22"/>
        </w:rPr>
        <w:t xml:space="preserve">. Data are </w:t>
      </w:r>
      <w:proofErr w:type="spellStart"/>
      <w:r w:rsidRPr="00280449">
        <w:rPr>
          <w:rFonts w:ascii="Arial" w:hAnsi="Arial" w:cs="Arial"/>
          <w:b w:val="0"/>
          <w:color w:val="000000"/>
          <w:sz w:val="22"/>
          <w:szCs w:val="22"/>
        </w:rPr>
        <w:t>mean</w:t>
      </w:r>
      <w:proofErr w:type="spellEnd"/>
      <w:r w:rsidRPr="00280449">
        <w:rPr>
          <w:rFonts w:ascii="Arial" w:hAnsi="Arial" w:cs="Arial"/>
          <w:b w:val="0"/>
          <w:color w:val="000000"/>
          <w:sz w:val="22"/>
          <w:szCs w:val="22"/>
        </w:rPr>
        <w:t xml:space="preserve"> ± SEM values of </w:t>
      </w:r>
      <w:proofErr w:type="spellStart"/>
      <w:r w:rsidRPr="00280449">
        <w:rPr>
          <w:rFonts w:ascii="Arial" w:hAnsi="Arial" w:cs="Arial"/>
          <w:b w:val="0"/>
          <w:color w:val="000000"/>
          <w:sz w:val="22"/>
          <w:szCs w:val="22"/>
        </w:rPr>
        <w:t>three</w:t>
      </w:r>
      <w:proofErr w:type="spellEnd"/>
      <w:r w:rsidRPr="00280449">
        <w:rPr>
          <w:rFonts w:ascii="Arial" w:hAnsi="Arial" w:cs="Arial"/>
          <w:b w:val="0"/>
          <w:color w:val="000000"/>
          <w:sz w:val="22"/>
          <w:szCs w:val="22"/>
        </w:rPr>
        <w:t xml:space="preserve"> </w:t>
      </w:r>
      <w:proofErr w:type="spellStart"/>
      <w:r w:rsidRPr="00280449">
        <w:rPr>
          <w:rFonts w:ascii="Arial" w:hAnsi="Arial" w:cs="Arial"/>
          <w:b w:val="0"/>
          <w:color w:val="000000"/>
          <w:sz w:val="22"/>
          <w:szCs w:val="22"/>
        </w:rPr>
        <w:t>independent</w:t>
      </w:r>
      <w:proofErr w:type="spellEnd"/>
      <w:r w:rsidRPr="00280449">
        <w:rPr>
          <w:rFonts w:ascii="Arial" w:hAnsi="Arial" w:cs="Arial"/>
          <w:b w:val="0"/>
          <w:color w:val="000000"/>
          <w:sz w:val="22"/>
          <w:szCs w:val="22"/>
        </w:rPr>
        <w:t> </w:t>
      </w:r>
      <w:proofErr w:type="spellStart"/>
      <w:r w:rsidRPr="00280449">
        <w:rPr>
          <w:rFonts w:ascii="Arial" w:hAnsi="Arial" w:cs="Arial"/>
          <w:b w:val="0"/>
          <w:color w:val="000000"/>
          <w:sz w:val="22"/>
          <w:szCs w:val="22"/>
        </w:rPr>
        <w:t>experiments</w:t>
      </w:r>
      <w:proofErr w:type="spellEnd"/>
      <w:r w:rsidRPr="00280449">
        <w:rPr>
          <w:rFonts w:ascii="Arial" w:hAnsi="Arial" w:cs="Arial"/>
          <w:b w:val="0"/>
          <w:color w:val="000000"/>
          <w:sz w:val="22"/>
          <w:szCs w:val="22"/>
        </w:rPr>
        <w:t xml:space="preserve">. </w:t>
      </w:r>
      <w:r w:rsidR="00002D09" w:rsidRPr="00280449">
        <w:rPr>
          <w:rFonts w:ascii="Arial" w:hAnsi="Arial" w:cs="Arial"/>
          <w:b w:val="0"/>
          <w:color w:val="000000"/>
          <w:sz w:val="22"/>
          <w:szCs w:val="22"/>
        </w:rPr>
        <w:t xml:space="preserve">** p &lt; 0.01, </w:t>
      </w:r>
      <w:r w:rsidRPr="00280449">
        <w:rPr>
          <w:rFonts w:ascii="Arial" w:hAnsi="Arial" w:cs="Arial"/>
          <w:b w:val="0"/>
          <w:color w:val="000000"/>
          <w:sz w:val="22"/>
          <w:szCs w:val="22"/>
        </w:rPr>
        <w:t xml:space="preserve">*** p &lt; 0.001. </w:t>
      </w:r>
      <w:proofErr w:type="spellStart"/>
      <w:r w:rsidRPr="00280449">
        <w:rPr>
          <w:rFonts w:ascii="Arial" w:hAnsi="Arial" w:cs="Arial"/>
          <w:b w:val="0"/>
          <w:color w:val="000000"/>
          <w:sz w:val="22"/>
          <w:szCs w:val="22"/>
        </w:rPr>
        <w:t>Individual</w:t>
      </w:r>
      <w:proofErr w:type="spellEnd"/>
      <w:r w:rsidRPr="00280449">
        <w:rPr>
          <w:rFonts w:ascii="Arial" w:hAnsi="Arial" w:cs="Arial"/>
          <w:b w:val="0"/>
          <w:color w:val="000000"/>
          <w:sz w:val="22"/>
          <w:szCs w:val="22"/>
        </w:rPr>
        <w:t xml:space="preserve"> blots and </w:t>
      </w:r>
      <w:proofErr w:type="spellStart"/>
      <w:r w:rsidRPr="00280449">
        <w:rPr>
          <w:rFonts w:ascii="Arial" w:hAnsi="Arial" w:cs="Arial"/>
          <w:b w:val="0"/>
          <w:color w:val="000000"/>
          <w:sz w:val="22"/>
          <w:szCs w:val="22"/>
        </w:rPr>
        <w:t>protein</w:t>
      </w:r>
      <w:proofErr w:type="spellEnd"/>
      <w:r w:rsidRPr="00280449">
        <w:rPr>
          <w:rFonts w:ascii="Arial" w:hAnsi="Arial" w:cs="Arial"/>
          <w:b w:val="0"/>
          <w:color w:val="000000"/>
          <w:sz w:val="22"/>
          <w:szCs w:val="22"/>
        </w:rPr>
        <w:t xml:space="preserve"> markers are </w:t>
      </w:r>
      <w:proofErr w:type="spellStart"/>
      <w:r w:rsidRPr="00280449">
        <w:rPr>
          <w:rFonts w:ascii="Arial" w:hAnsi="Arial" w:cs="Arial"/>
          <w:b w:val="0"/>
          <w:color w:val="000000"/>
          <w:sz w:val="22"/>
          <w:szCs w:val="22"/>
        </w:rPr>
        <w:t>shown</w:t>
      </w:r>
      <w:proofErr w:type="spellEnd"/>
      <w:r w:rsidRPr="00280449">
        <w:rPr>
          <w:rFonts w:ascii="Arial" w:hAnsi="Arial" w:cs="Arial"/>
          <w:b w:val="0"/>
          <w:color w:val="000000"/>
          <w:sz w:val="22"/>
          <w:szCs w:val="22"/>
        </w:rPr>
        <w:t xml:space="preserve"> in </w:t>
      </w:r>
      <w:r w:rsidR="00002D09" w:rsidRPr="00280449">
        <w:rPr>
          <w:rFonts w:ascii="Arial" w:hAnsi="Arial" w:cs="Arial"/>
          <w:b w:val="0"/>
          <w:color w:val="000000"/>
          <w:sz w:val="22"/>
          <w:szCs w:val="22"/>
        </w:rPr>
        <w:t>B, D,</w:t>
      </w:r>
      <w:r w:rsidR="00280449">
        <w:rPr>
          <w:rFonts w:ascii="Arial" w:hAnsi="Arial" w:cs="Arial"/>
          <w:b w:val="0"/>
          <w:color w:val="000000"/>
          <w:sz w:val="22"/>
          <w:szCs w:val="22"/>
        </w:rPr>
        <w:t xml:space="preserve"> </w:t>
      </w:r>
      <w:r w:rsidR="00002D09" w:rsidRPr="00280449">
        <w:rPr>
          <w:rFonts w:ascii="Arial" w:hAnsi="Arial" w:cs="Arial"/>
          <w:b w:val="0"/>
          <w:color w:val="000000"/>
          <w:sz w:val="22"/>
          <w:szCs w:val="22"/>
        </w:rPr>
        <w:t>F</w:t>
      </w:r>
      <w:r w:rsidRPr="00280449">
        <w:rPr>
          <w:rFonts w:ascii="Arial" w:hAnsi="Arial" w:cs="Arial"/>
          <w:b w:val="0"/>
          <w:color w:val="000000"/>
          <w:sz w:val="22"/>
          <w:szCs w:val="22"/>
        </w:rPr>
        <w:t xml:space="preserve"> and </w:t>
      </w:r>
      <w:r w:rsidR="00002D09" w:rsidRPr="00280449">
        <w:rPr>
          <w:rFonts w:ascii="Arial" w:hAnsi="Arial" w:cs="Arial"/>
          <w:b w:val="0"/>
          <w:color w:val="000000"/>
          <w:sz w:val="22"/>
          <w:szCs w:val="22"/>
        </w:rPr>
        <w:t>H</w:t>
      </w:r>
      <w:r w:rsidRPr="00280449">
        <w:rPr>
          <w:rFonts w:ascii="Arial" w:hAnsi="Arial" w:cs="Arial"/>
          <w:b w:val="0"/>
          <w:color w:val="000000"/>
          <w:sz w:val="22"/>
          <w:szCs w:val="22"/>
        </w:rPr>
        <w:t>.</w:t>
      </w:r>
    </w:p>
    <w:p w:rsidR="00280449" w:rsidRPr="00280449" w:rsidRDefault="00280449" w:rsidP="00280449">
      <w:pPr>
        <w:rPr>
          <w:lang w:val="fr-FR"/>
        </w:rPr>
      </w:pPr>
    </w:p>
    <w:sectPr w:rsidR="00280449" w:rsidRPr="00280449" w:rsidSect="00516B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0DA"/>
    <w:rsid w:val="00002D09"/>
    <w:rsid w:val="000670DA"/>
    <w:rsid w:val="000B3C22"/>
    <w:rsid w:val="00193A18"/>
    <w:rsid w:val="00261C46"/>
    <w:rsid w:val="00280449"/>
    <w:rsid w:val="00396881"/>
    <w:rsid w:val="00412771"/>
    <w:rsid w:val="004A15D7"/>
    <w:rsid w:val="00516BD9"/>
    <w:rsid w:val="00565F93"/>
    <w:rsid w:val="005931FA"/>
    <w:rsid w:val="005D4DAA"/>
    <w:rsid w:val="006C59CA"/>
    <w:rsid w:val="00797DDA"/>
    <w:rsid w:val="00862DC5"/>
    <w:rsid w:val="00871FFC"/>
    <w:rsid w:val="00895230"/>
    <w:rsid w:val="008D5C70"/>
    <w:rsid w:val="009F6B56"/>
    <w:rsid w:val="00AA7CA4"/>
    <w:rsid w:val="00D37A24"/>
    <w:rsid w:val="00D77DF1"/>
    <w:rsid w:val="00E0145B"/>
    <w:rsid w:val="00E27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B1D42"/>
  <w14:defaultImageDpi w14:val="32767"/>
  <w15:chartTrackingRefBased/>
  <w15:docId w15:val="{FB70FFAE-FB94-B647-995F-4D2FE1B38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97DDA"/>
    <w:rPr>
      <w:rFonts w:ascii="Times New Roman" w:eastAsia="Times New Roman" w:hAnsi="Times New Roman" w:cs="Times New Roman"/>
    </w:rPr>
  </w:style>
  <w:style w:type="paragraph" w:styleId="Heading1">
    <w:name w:val="heading 1"/>
    <w:basedOn w:val="Normal"/>
    <w:next w:val="Normal"/>
    <w:link w:val="Heading1Char"/>
    <w:uiPriority w:val="9"/>
    <w:qFormat/>
    <w:rsid w:val="000670DA"/>
    <w:pPr>
      <w:keepNext/>
      <w:keepLines/>
      <w:spacing w:before="480" w:line="360" w:lineRule="auto"/>
      <w:outlineLvl w:val="0"/>
    </w:pPr>
    <w:rPr>
      <w:rFonts w:asciiTheme="minorHAnsi" w:eastAsiaTheme="majorEastAsia" w:hAnsiTheme="minorHAnsi" w:cstheme="majorBidi"/>
      <w:b/>
      <w:bCs/>
      <w:szCs w:val="28"/>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70DA"/>
    <w:rPr>
      <w:rFonts w:eastAsiaTheme="majorEastAsia" w:cstheme="majorBidi"/>
      <w:b/>
      <w:bCs/>
      <w:szCs w:val="28"/>
      <w:lang w:val="fr-FR"/>
    </w:rPr>
  </w:style>
  <w:style w:type="character" w:styleId="Hyperlink">
    <w:name w:val="Hyperlink"/>
    <w:basedOn w:val="DefaultParagraphFont"/>
    <w:uiPriority w:val="99"/>
    <w:unhideWhenUsed/>
    <w:rsid w:val="000670DA"/>
    <w:rPr>
      <w:color w:val="0000FF"/>
      <w:u w:val="single"/>
    </w:rPr>
  </w:style>
  <w:style w:type="paragraph" w:styleId="NoSpacing">
    <w:name w:val="No Spacing"/>
    <w:uiPriority w:val="1"/>
    <w:qFormat/>
    <w:rsid w:val="000670DA"/>
    <w:rPr>
      <w:sz w:val="22"/>
      <w:szCs w:val="22"/>
      <w:lang w:val="fr-FR"/>
    </w:rPr>
  </w:style>
  <w:style w:type="character" w:customStyle="1" w:styleId="apple-converted-space">
    <w:name w:val="apple-converted-space"/>
    <w:basedOn w:val="DefaultParagraphFont"/>
    <w:rsid w:val="00797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1050458">
      <w:bodyDiv w:val="1"/>
      <w:marLeft w:val="0"/>
      <w:marRight w:val="0"/>
      <w:marTop w:val="0"/>
      <w:marBottom w:val="0"/>
      <w:divBdr>
        <w:top w:val="none" w:sz="0" w:space="0" w:color="auto"/>
        <w:left w:val="none" w:sz="0" w:space="0" w:color="auto"/>
        <w:bottom w:val="none" w:sz="0" w:space="0" w:color="auto"/>
        <w:right w:val="none" w:sz="0" w:space="0" w:color="auto"/>
      </w:divBdr>
      <w:divsChild>
        <w:div w:id="19287279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ncbi.nlm.nih.gov/entrez/query.fcgi?db=gene&amp;cmd=Retrieve&amp;dopt=Graphics&amp;list_uids=5788" TargetMode="External"/><Relationship Id="rId21" Type="http://schemas.openxmlformats.org/officeDocument/2006/relationships/hyperlink" Target="http://www.ncbi.nlm.nih.gov/entrez/query.fcgi?db=gene&amp;cmd=Retrieve&amp;dopt=Graphics&amp;list_uids=3815" TargetMode="External"/><Relationship Id="rId42" Type="http://schemas.openxmlformats.org/officeDocument/2006/relationships/hyperlink" Target="http://www.ncbi.nlm.nih.gov/entrez/query.fcgi?db=gene&amp;cmd=Retrieve&amp;dopt=Graphics&amp;list_uids=27086" TargetMode="External"/><Relationship Id="rId47" Type="http://schemas.openxmlformats.org/officeDocument/2006/relationships/hyperlink" Target="http://www.ncbi.nlm.nih.gov/entrez/query.fcgi?db=gene&amp;cmd=Retrieve&amp;dopt=Graphics&amp;list_uids=558" TargetMode="External"/><Relationship Id="rId63" Type="http://schemas.openxmlformats.org/officeDocument/2006/relationships/hyperlink" Target="http://www.ncbi.nlm.nih.gov/entrez/query.fcgi?db=gene&amp;cmd=Retrieve&amp;dopt=Graphics&amp;list_uids=5727" TargetMode="External"/><Relationship Id="rId68" Type="http://schemas.openxmlformats.org/officeDocument/2006/relationships/hyperlink" Target="http://www.ncbi.nlm.nih.gov/entrez/query.fcgi?db=gene&amp;cmd=Retrieve&amp;dopt=Graphics&amp;list_uids=23286" TargetMode="External"/><Relationship Id="rId84" Type="http://schemas.openxmlformats.org/officeDocument/2006/relationships/hyperlink" Target="http://www.ncbi.nlm.nih.gov/entrez/query.fcgi?db=gene&amp;cmd=Retrieve&amp;dopt=Graphics&amp;list_uids=3551" TargetMode="External"/><Relationship Id="rId89" Type="http://schemas.openxmlformats.org/officeDocument/2006/relationships/hyperlink" Target="http://www.ncbi.nlm.nih.gov/entrez/query.fcgi?db=gene&amp;cmd=Retrieve&amp;dopt=Graphics&amp;list_uids=558" TargetMode="External"/><Relationship Id="rId112" Type="http://schemas.openxmlformats.org/officeDocument/2006/relationships/fontTable" Target="fontTable.xml"/><Relationship Id="rId16" Type="http://schemas.openxmlformats.org/officeDocument/2006/relationships/hyperlink" Target="http://www.ncbi.nlm.nih.gov/entrez/query.fcgi?db=gene&amp;cmd=Retrieve&amp;dopt=Graphics&amp;list_uids=2625" TargetMode="External"/><Relationship Id="rId107" Type="http://schemas.openxmlformats.org/officeDocument/2006/relationships/image" Target="media/image2.tif"/><Relationship Id="rId11" Type="http://schemas.openxmlformats.org/officeDocument/2006/relationships/hyperlink" Target="http://www.ncbi.nlm.nih.gov/entrez/query.fcgi?db=gene&amp;cmd=Retrieve&amp;dopt=Graphics&amp;list_uids=952" TargetMode="External"/><Relationship Id="rId32" Type="http://schemas.openxmlformats.org/officeDocument/2006/relationships/hyperlink" Target="http://www.ncbi.nlm.nih.gov/entrez/query.fcgi?db=gene&amp;cmd=Retrieve&amp;dopt=Graphics&amp;list_uids=4843" TargetMode="External"/><Relationship Id="rId37" Type="http://schemas.openxmlformats.org/officeDocument/2006/relationships/hyperlink" Target="http://www.ncbi.nlm.nih.gov/entrez/query.fcgi?db=gene&amp;cmd=Retrieve&amp;dopt=Graphics&amp;list_uids=79727" TargetMode="External"/><Relationship Id="rId53" Type="http://schemas.openxmlformats.org/officeDocument/2006/relationships/hyperlink" Target="http://www.ncbi.nlm.nih.gov/entrez/query.fcgi?db=gene&amp;cmd=Retrieve&amp;dopt=Graphics&amp;list_uids=6615" TargetMode="External"/><Relationship Id="rId58" Type="http://schemas.openxmlformats.org/officeDocument/2006/relationships/hyperlink" Target="http://www.ncbi.nlm.nih.gov/entrez/query.fcgi?db=gene&amp;cmd=Retrieve&amp;dopt=Graphics&amp;list_uids=216" TargetMode="External"/><Relationship Id="rId74" Type="http://schemas.openxmlformats.org/officeDocument/2006/relationships/hyperlink" Target="http://www.ncbi.nlm.nih.gov/entrez/query.fcgi?db=gene&amp;cmd=Retrieve&amp;dopt=Graphics&amp;list_uids=182" TargetMode="External"/><Relationship Id="rId79" Type="http://schemas.openxmlformats.org/officeDocument/2006/relationships/hyperlink" Target="http://www.ncbi.nlm.nih.gov/entrez/query.fcgi?db=gene&amp;cmd=Retrieve&amp;dopt=Graphics&amp;list_uids=4072" TargetMode="External"/><Relationship Id="rId102" Type="http://schemas.openxmlformats.org/officeDocument/2006/relationships/hyperlink" Target="http://www.ncbi.nlm.nih.gov/entrez/query.fcgi?db=gene&amp;cmd=Retrieve&amp;dopt=Graphics&amp;list_uids=6608" TargetMode="External"/><Relationship Id="rId5" Type="http://schemas.openxmlformats.org/officeDocument/2006/relationships/hyperlink" Target="http://www.ncbi.nlm.nih.gov/entrez/query.fcgi?db=gene&amp;cmd=Retrieve&amp;dopt=Graphics&amp;list_uids=214" TargetMode="External"/><Relationship Id="rId90" Type="http://schemas.openxmlformats.org/officeDocument/2006/relationships/hyperlink" Target="http://www.ncbi.nlm.nih.gov/entrez/query.fcgi?db=gene&amp;cmd=Retrieve&amp;dopt=Graphics&amp;list_uids=1111" TargetMode="External"/><Relationship Id="rId95" Type="http://schemas.openxmlformats.org/officeDocument/2006/relationships/hyperlink" Target="http://www.ncbi.nlm.nih.gov/entrez/query.fcgi?db=gene&amp;cmd=Retrieve&amp;dopt=Graphics&amp;list_uids=2932" TargetMode="External"/><Relationship Id="rId22" Type="http://schemas.openxmlformats.org/officeDocument/2006/relationships/hyperlink" Target="http://www.ncbi.nlm.nih.gov/entrez/query.fcgi?db=gene&amp;cmd=Retrieve&amp;dopt=Graphics&amp;list_uids=931" TargetMode="External"/><Relationship Id="rId27" Type="http://schemas.openxmlformats.org/officeDocument/2006/relationships/hyperlink" Target="http://www.ncbi.nlm.nih.gov/entrez/query.fcgi?db=gene&amp;cmd=Retrieve&amp;dopt=Graphics&amp;list_uids=7070" TargetMode="External"/><Relationship Id="rId43" Type="http://schemas.openxmlformats.org/officeDocument/2006/relationships/hyperlink" Target="http://www.ncbi.nlm.nih.gov/entrez/query.fcgi?db=gene&amp;cmd=Retrieve&amp;dopt=Graphics&amp;list_uids=3065" TargetMode="External"/><Relationship Id="rId48" Type="http://schemas.openxmlformats.org/officeDocument/2006/relationships/hyperlink" Target="http://www.ncbi.nlm.nih.gov/entrez/query.fcgi?db=gene&amp;cmd=Retrieve&amp;dopt=Graphics&amp;list_uids=3397" TargetMode="External"/><Relationship Id="rId64" Type="http://schemas.openxmlformats.org/officeDocument/2006/relationships/hyperlink" Target="http://www.ncbi.nlm.nih.gov/entrez/query.fcgi?db=gene&amp;cmd=Retrieve&amp;dopt=Graphics&amp;list_uids=9113" TargetMode="External"/><Relationship Id="rId69" Type="http://schemas.openxmlformats.org/officeDocument/2006/relationships/hyperlink" Target="http://www.ncbi.nlm.nih.gov/entrez/query.fcgi?db=gene&amp;cmd=Retrieve&amp;dopt=Graphics&amp;list_uids=10413" TargetMode="External"/><Relationship Id="rId113" Type="http://schemas.openxmlformats.org/officeDocument/2006/relationships/theme" Target="theme/theme1.xml"/><Relationship Id="rId80" Type="http://schemas.openxmlformats.org/officeDocument/2006/relationships/hyperlink" Target="http://www.ncbi.nlm.nih.gov/entrez/query.fcgi?db=gene&amp;cmd=Retrieve&amp;dopt=Graphics&amp;list_uids=8324" TargetMode="External"/><Relationship Id="rId85" Type="http://schemas.openxmlformats.org/officeDocument/2006/relationships/hyperlink" Target="http://www.ncbi.nlm.nih.gov/entrez/query.fcgi?db=gene&amp;cmd=Retrieve&amp;dopt=Graphics&amp;list_uids=3717" TargetMode="External"/><Relationship Id="rId12" Type="http://schemas.openxmlformats.org/officeDocument/2006/relationships/hyperlink" Target="http://www.ncbi.nlm.nih.gov/entrez/query.fcgi?db=gene&amp;cmd=Retrieve&amp;dopt=Graphics&amp;list_uids=960" TargetMode="External"/><Relationship Id="rId17" Type="http://schemas.openxmlformats.org/officeDocument/2006/relationships/hyperlink" Target="http://www.ncbi.nlm.nih.gov/entrez/query.fcgi?db=gene&amp;cmd=Retrieve&amp;dopt=Graphics&amp;list_uids=3673" TargetMode="External"/><Relationship Id="rId33" Type="http://schemas.openxmlformats.org/officeDocument/2006/relationships/hyperlink" Target="http://www.ncbi.nlm.nih.gov/entrez/query.fcgi?db=gene&amp;cmd=Retrieve&amp;dopt=Graphics&amp;list_uids=655" TargetMode="External"/><Relationship Id="rId38" Type="http://schemas.openxmlformats.org/officeDocument/2006/relationships/hyperlink" Target="http://www.ncbi.nlm.nih.gov/entrez/query.fcgi?db=gene&amp;cmd=Retrieve&amp;dopt=Graphics&amp;list_uids=4609" TargetMode="External"/><Relationship Id="rId59" Type="http://schemas.openxmlformats.org/officeDocument/2006/relationships/hyperlink" Target="http://www.ncbi.nlm.nih.gov/entrez/query.fcgi?db=gene&amp;cmd=Retrieve&amp;dopt=Graphics&amp;list_uids=947" TargetMode="External"/><Relationship Id="rId103" Type="http://schemas.openxmlformats.org/officeDocument/2006/relationships/hyperlink" Target="http://www.ncbi.nlm.nih.gov/entrez/query.fcgi?db=gene&amp;cmd=Retrieve&amp;dopt=Graphics&amp;list_uids=6774" TargetMode="External"/><Relationship Id="rId108" Type="http://schemas.openxmlformats.org/officeDocument/2006/relationships/image" Target="media/image3.tif"/><Relationship Id="rId54" Type="http://schemas.openxmlformats.org/officeDocument/2006/relationships/hyperlink" Target="http://www.ncbi.nlm.nih.gov/entrez/query.fcgi?db=gene&amp;cmd=Retrieve&amp;dopt=Graphics&amp;list_uids=7291" TargetMode="External"/><Relationship Id="rId70" Type="http://schemas.openxmlformats.org/officeDocument/2006/relationships/hyperlink" Target="http://www.ncbi.nlm.nih.gov/entrez/query.fcgi?db=gene&amp;cmd=Retrieve&amp;dopt=Graphics&amp;list_uids=5727" TargetMode="External"/><Relationship Id="rId75" Type="http://schemas.openxmlformats.org/officeDocument/2006/relationships/hyperlink" Target="http://www.ncbi.nlm.nih.gov/entrez/query.fcgi?db=gene&amp;cmd=Retrieve&amp;dopt=Graphics&amp;list_uids=9794" TargetMode="External"/><Relationship Id="rId91" Type="http://schemas.openxmlformats.org/officeDocument/2006/relationships/hyperlink" Target="http://www.ncbi.nlm.nih.gov/entrez/query.fcgi?db=gene&amp;cmd=Retrieve&amp;dopt=Graphics&amp;list_uids=780" TargetMode="External"/><Relationship Id="rId96" Type="http://schemas.openxmlformats.org/officeDocument/2006/relationships/hyperlink" Target="http://www.ncbi.nlm.nih.gov/entrez/query.fcgi?db=gene&amp;cmd=Retrieve&amp;dopt=Graphics&amp;list_uids=3397" TargetMode="External"/><Relationship Id="rId1" Type="http://schemas.openxmlformats.org/officeDocument/2006/relationships/styles" Target="styles.xml"/><Relationship Id="rId6" Type="http://schemas.openxmlformats.org/officeDocument/2006/relationships/hyperlink" Target="http://www.ncbi.nlm.nih.gov/entrez/query.fcgi?db=gene&amp;cmd=Retrieve&amp;dopt=Graphics&amp;list_uids=216" TargetMode="External"/><Relationship Id="rId15" Type="http://schemas.openxmlformats.org/officeDocument/2006/relationships/hyperlink" Target="http://www.ncbi.nlm.nih.gov/entrez/query.fcgi?db=gene&amp;cmd=Retrieve&amp;dopt=Graphics&amp;list_uids=2319" TargetMode="External"/><Relationship Id="rId23" Type="http://schemas.openxmlformats.org/officeDocument/2006/relationships/hyperlink" Target="http://www.ncbi.nlm.nih.gov/entrez/query.fcgi?db=gene&amp;cmd=Retrieve&amp;dopt=Graphics&amp;list_uids=4582" TargetMode="External"/><Relationship Id="rId28" Type="http://schemas.openxmlformats.org/officeDocument/2006/relationships/hyperlink" Target="http://www.ncbi.nlm.nih.gov/entrez/query.fcgi?db=gene&amp;cmd=Retrieve&amp;dopt=Graphics&amp;list_uids=1950" TargetMode="External"/><Relationship Id="rId36" Type="http://schemas.openxmlformats.org/officeDocument/2006/relationships/hyperlink" Target="http://www.ncbi.nlm.nih.gov/entrez/query.fcgi?db=gene&amp;cmd=Retrieve&amp;dopt=Graphics&amp;list_uids=9314" TargetMode="External"/><Relationship Id="rId49" Type="http://schemas.openxmlformats.org/officeDocument/2006/relationships/hyperlink" Target="http://www.ncbi.nlm.nih.gov/entrez/query.fcgi?db=gene&amp;cmd=Retrieve&amp;dopt=Graphics&amp;list_uids=3576" TargetMode="External"/><Relationship Id="rId57" Type="http://schemas.openxmlformats.org/officeDocument/2006/relationships/hyperlink" Target="http://www.ncbi.nlm.nih.gov/entrez/query.fcgi?db=gene&amp;cmd=Retrieve&amp;dopt=Graphics&amp;list_uids=9839" TargetMode="External"/><Relationship Id="rId106" Type="http://schemas.openxmlformats.org/officeDocument/2006/relationships/image" Target="media/image1.tif"/><Relationship Id="rId10" Type="http://schemas.openxmlformats.org/officeDocument/2006/relationships/hyperlink" Target="http://www.ncbi.nlm.nih.gov/entrez/query.fcgi?db=gene&amp;cmd=Retrieve&amp;dopt=Graphics&amp;list_uids=947" TargetMode="External"/><Relationship Id="rId31" Type="http://schemas.openxmlformats.org/officeDocument/2006/relationships/hyperlink" Target="http://www.ncbi.nlm.nih.gov/entrez/query.fcgi?db=gene&amp;cmd=Retrieve&amp;dopt=Graphics&amp;list_uids=389421" TargetMode="External"/><Relationship Id="rId44" Type="http://schemas.openxmlformats.org/officeDocument/2006/relationships/hyperlink" Target="http://www.ncbi.nlm.nih.gov/entrez/query.fcgi?db=gene&amp;cmd=Retrieve&amp;dopt=Graphics&amp;list_uids=4613" TargetMode="External"/><Relationship Id="rId52" Type="http://schemas.openxmlformats.org/officeDocument/2006/relationships/hyperlink" Target="http://www.ncbi.nlm.nih.gov/entrez/query.fcgi?db=gene&amp;cmd=Retrieve&amp;dopt=Graphics&amp;list_uids=5329" TargetMode="External"/><Relationship Id="rId60" Type="http://schemas.openxmlformats.org/officeDocument/2006/relationships/hyperlink" Target="http://www.ncbi.nlm.nih.gov/entrez/query.fcgi?db=gene&amp;cmd=Retrieve&amp;dopt=Graphics&amp;list_uids=1602" TargetMode="External"/><Relationship Id="rId65" Type="http://schemas.openxmlformats.org/officeDocument/2006/relationships/hyperlink" Target="http://www.ncbi.nlm.nih.gov/entrez/query.fcgi?db=gene&amp;cmd=Retrieve&amp;dopt=Graphics&amp;list_uids=10461" TargetMode="External"/><Relationship Id="rId73" Type="http://schemas.openxmlformats.org/officeDocument/2006/relationships/hyperlink" Target="http://www.ncbi.nlm.nih.gov/entrez/query.fcgi?db=gene&amp;cmd=Retrieve&amp;dopt=Graphics&amp;list_uids=54567" TargetMode="External"/><Relationship Id="rId78" Type="http://schemas.openxmlformats.org/officeDocument/2006/relationships/hyperlink" Target="http://www.ncbi.nlm.nih.gov/entrez/query.fcgi?db=gene&amp;cmd=Retrieve&amp;dopt=Graphics&amp;list_uids=22943" TargetMode="External"/><Relationship Id="rId81" Type="http://schemas.openxmlformats.org/officeDocument/2006/relationships/hyperlink" Target="http://www.ncbi.nlm.nih.gov/entrez/query.fcgi?db=gene&amp;cmd=Retrieve&amp;dopt=Graphics&amp;list_uids=7471" TargetMode="External"/><Relationship Id="rId86" Type="http://schemas.openxmlformats.org/officeDocument/2006/relationships/hyperlink" Target="http://www.ncbi.nlm.nih.gov/entrez/query.fcgi?db=gene&amp;cmd=Retrieve&amp;dopt=Graphics&amp;list_uids=4790" TargetMode="External"/><Relationship Id="rId94" Type="http://schemas.openxmlformats.org/officeDocument/2006/relationships/hyperlink" Target="http://www.ncbi.nlm.nih.gov/entrez/query.fcgi?db=gene&amp;cmd=Retrieve&amp;dopt=Graphics&amp;list_uids=8324" TargetMode="External"/><Relationship Id="rId99" Type="http://schemas.openxmlformats.org/officeDocument/2006/relationships/hyperlink" Target="http://www.ncbi.nlm.nih.gov/entrez/query.fcgi?db=gene&amp;cmd=Retrieve&amp;dopt=Graphics&amp;list_uids=128209" TargetMode="External"/><Relationship Id="rId101" Type="http://schemas.openxmlformats.org/officeDocument/2006/relationships/hyperlink" Target="http://www.ncbi.nlm.nih.gov/entrez/query.fcgi?db=gene&amp;cmd=Retrieve&amp;dopt=Graphics&amp;list_uids=5727" TargetMode="External"/><Relationship Id="rId4" Type="http://schemas.openxmlformats.org/officeDocument/2006/relationships/hyperlink" Target="http://www.ncbi.nlm.nih.gov/entrez/query.fcgi?db=gene&amp;cmd=Retrieve&amp;dopt=Graphics&amp;list_uids=340273" TargetMode="External"/><Relationship Id="rId9" Type="http://schemas.openxmlformats.org/officeDocument/2006/relationships/hyperlink" Target="http://www.ncbi.nlm.nih.gov/entrez/query.fcgi?db=gene&amp;cmd=Retrieve&amp;dopt=Graphics&amp;list_uids=100133941" TargetMode="External"/><Relationship Id="rId13" Type="http://schemas.openxmlformats.org/officeDocument/2006/relationships/hyperlink" Target="http://www.ncbi.nlm.nih.gov/entrez/query.fcgi?db=gene&amp;cmd=Retrieve&amp;dopt=Graphics&amp;list_uids=2022" TargetMode="External"/><Relationship Id="rId18" Type="http://schemas.openxmlformats.org/officeDocument/2006/relationships/hyperlink" Target="http://www.ncbi.nlm.nih.gov/entrez/query.fcgi?db=gene&amp;cmd=Retrieve&amp;dopt=Graphics&amp;list_uids=3676" TargetMode="External"/><Relationship Id="rId39" Type="http://schemas.openxmlformats.org/officeDocument/2006/relationships/hyperlink" Target="http://www.ncbi.nlm.nih.gov/entrez/query.fcgi?db=gene&amp;cmd=Retrieve&amp;dopt=Graphics&amp;list_uids=79923" TargetMode="External"/><Relationship Id="rId109" Type="http://schemas.openxmlformats.org/officeDocument/2006/relationships/image" Target="media/image4.tif"/><Relationship Id="rId34" Type="http://schemas.openxmlformats.org/officeDocument/2006/relationships/hyperlink" Target="http://www.ncbi.nlm.nih.gov/entrez/query.fcgi?db=gene&amp;cmd=Retrieve&amp;dopt=Graphics&amp;list_uids=1786" TargetMode="External"/><Relationship Id="rId50" Type="http://schemas.openxmlformats.org/officeDocument/2006/relationships/hyperlink" Target="http://www.ncbi.nlm.nih.gov/entrez/query.fcgi?db=gene&amp;cmd=Retrieve&amp;dopt=Graphics&amp;list_uids=128209" TargetMode="External"/><Relationship Id="rId55" Type="http://schemas.openxmlformats.org/officeDocument/2006/relationships/hyperlink" Target="http://www.ncbi.nlm.nih.gov/entrez/query.fcgi?db=gene&amp;cmd=Retrieve&amp;dopt=Graphics&amp;list_uids=117581" TargetMode="External"/><Relationship Id="rId76" Type="http://schemas.openxmlformats.org/officeDocument/2006/relationships/hyperlink" Target="http://www.ncbi.nlm.nih.gov/entrez/query.fcgi?db=gene&amp;cmd=Retrieve&amp;dopt=Graphics&amp;list_uids=4851" TargetMode="External"/><Relationship Id="rId97" Type="http://schemas.openxmlformats.org/officeDocument/2006/relationships/hyperlink" Target="http://www.ncbi.nlm.nih.gov/entrez/query.fcgi?db=gene&amp;cmd=Retrieve&amp;dopt=Graphics&amp;list_uids=3551" TargetMode="External"/><Relationship Id="rId104" Type="http://schemas.openxmlformats.org/officeDocument/2006/relationships/hyperlink" Target="http://www.ncbi.nlm.nih.gov/entrez/query.fcgi?db=gene&amp;cmd=Retrieve&amp;dopt=Graphics&amp;list_uids=7046" TargetMode="External"/><Relationship Id="rId7" Type="http://schemas.openxmlformats.org/officeDocument/2006/relationships/hyperlink" Target="http://www.ncbi.nlm.nih.gov/entrez/query.fcgi?db=gene&amp;cmd=Retrieve&amp;dopt=Graphics&amp;list_uids=6310" TargetMode="External"/><Relationship Id="rId71" Type="http://schemas.openxmlformats.org/officeDocument/2006/relationships/hyperlink" Target="http://www.ncbi.nlm.nih.gov/entrez/query.fcgi?db=gene&amp;cmd=Retrieve&amp;dopt=Graphics&amp;list_uids=6608" TargetMode="External"/><Relationship Id="rId92" Type="http://schemas.openxmlformats.org/officeDocument/2006/relationships/hyperlink" Target="http://www.ncbi.nlm.nih.gov/entrez/query.fcgi?db=gene&amp;cmd=Retrieve&amp;dopt=Graphics&amp;list_uids=22943" TargetMode="External"/><Relationship Id="rId2" Type="http://schemas.openxmlformats.org/officeDocument/2006/relationships/settings" Target="settings.xml"/><Relationship Id="rId29" Type="http://schemas.openxmlformats.org/officeDocument/2006/relationships/hyperlink" Target="http://www.ncbi.nlm.nih.gov/entrez/query.fcgi?db=gene&amp;cmd=Retrieve&amp;dopt=Graphics&amp;list_uids=2064" TargetMode="External"/><Relationship Id="rId24" Type="http://schemas.openxmlformats.org/officeDocument/2006/relationships/hyperlink" Target="http://www.ncbi.nlm.nih.gov/entrez/query.fcgi?db=gene&amp;cmd=Retrieve&amp;dopt=Graphics&amp;list_uids=5175" TargetMode="External"/><Relationship Id="rId40" Type="http://schemas.openxmlformats.org/officeDocument/2006/relationships/hyperlink" Target="http://www.ncbi.nlm.nih.gov/entrez/query.fcgi?db=gene&amp;cmd=Retrieve&amp;dopt=Graphics&amp;list_uids=5460" TargetMode="External"/><Relationship Id="rId45" Type="http://schemas.openxmlformats.org/officeDocument/2006/relationships/hyperlink" Target="http://www.ncbi.nlm.nih.gov/entrez/query.fcgi?db=gene&amp;cmd=Retrieve&amp;dopt=Graphics&amp;list_uids=23411" TargetMode="External"/><Relationship Id="rId66" Type="http://schemas.openxmlformats.org/officeDocument/2006/relationships/hyperlink" Target="http://www.ncbi.nlm.nih.gov/entrez/query.fcgi?db=gene&amp;cmd=Retrieve&amp;dopt=Graphics&amp;list_uids=60485" TargetMode="External"/><Relationship Id="rId87" Type="http://schemas.openxmlformats.org/officeDocument/2006/relationships/hyperlink" Target="http://www.ncbi.nlm.nih.gov/entrez/query.fcgi?db=gene&amp;cmd=Retrieve&amp;dopt=Graphics&amp;list_uids=9429" TargetMode="External"/><Relationship Id="rId110" Type="http://schemas.openxmlformats.org/officeDocument/2006/relationships/image" Target="media/image5.tif"/><Relationship Id="rId61" Type="http://schemas.openxmlformats.org/officeDocument/2006/relationships/hyperlink" Target="http://www.ncbi.nlm.nih.gov/entrez/query.fcgi?db=gene&amp;cmd=Retrieve&amp;dopt=Graphics&amp;list_uids=3170" TargetMode="External"/><Relationship Id="rId82" Type="http://schemas.openxmlformats.org/officeDocument/2006/relationships/hyperlink" Target="http://www.ncbi.nlm.nih.gov/entrez/query.fcgi?db=gene&amp;cmd=Retrieve&amp;dopt=Graphics&amp;list_uids=9429" TargetMode="External"/><Relationship Id="rId19" Type="http://schemas.openxmlformats.org/officeDocument/2006/relationships/hyperlink" Target="http://www.ncbi.nlm.nih.gov/entrez/query.fcgi?db=gene&amp;cmd=Retrieve&amp;dopt=Graphics&amp;list_uids=3655" TargetMode="External"/><Relationship Id="rId14" Type="http://schemas.openxmlformats.org/officeDocument/2006/relationships/hyperlink" Target="http://www.ncbi.nlm.nih.gov/entrez/query.fcgi?db=gene&amp;cmd=Retrieve&amp;dopt=Graphics&amp;list_uids=2108" TargetMode="External"/><Relationship Id="rId30" Type="http://schemas.openxmlformats.org/officeDocument/2006/relationships/hyperlink" Target="http://www.ncbi.nlm.nih.gov/entrez/query.fcgi?db=gene&amp;cmd=Retrieve&amp;dopt=Graphics&amp;list_uids=4254" TargetMode="External"/><Relationship Id="rId35" Type="http://schemas.openxmlformats.org/officeDocument/2006/relationships/hyperlink" Target="http://www.ncbi.nlm.nih.gov/entrez/query.fcgi?db=gene&amp;cmd=Retrieve&amp;dopt=Graphics&amp;list_uids=2263" TargetMode="External"/><Relationship Id="rId56" Type="http://schemas.openxmlformats.org/officeDocument/2006/relationships/hyperlink" Target="http://www.ncbi.nlm.nih.gov/entrez/query.fcgi?db=gene&amp;cmd=Retrieve&amp;dopt=Graphics&amp;list_uids=6935" TargetMode="External"/><Relationship Id="rId77" Type="http://schemas.openxmlformats.org/officeDocument/2006/relationships/hyperlink" Target="http://www.ncbi.nlm.nih.gov/entrez/query.fcgi?db=gene&amp;cmd=Retrieve&amp;dopt=Graphics&amp;list_uids=4853" TargetMode="External"/><Relationship Id="rId100" Type="http://schemas.openxmlformats.org/officeDocument/2006/relationships/hyperlink" Target="http://www.ncbi.nlm.nih.gov/entrez/query.fcgi?db=gene&amp;cmd=Retrieve&amp;dopt=Graphics&amp;list_uids=4790" TargetMode="External"/><Relationship Id="rId105" Type="http://schemas.openxmlformats.org/officeDocument/2006/relationships/hyperlink" Target="http://www.ncbi.nlm.nih.gov/entrez/query.fcgi?db=gene&amp;cmd=Retrieve&amp;dopt=Graphics&amp;list_uids=7465" TargetMode="External"/><Relationship Id="rId8" Type="http://schemas.openxmlformats.org/officeDocument/2006/relationships/hyperlink" Target="http://www.ncbi.nlm.nih.gov/entrez/query.fcgi?db=gene&amp;cmd=Retrieve&amp;dopt=Graphics&amp;list_uids=648" TargetMode="External"/><Relationship Id="rId51" Type="http://schemas.openxmlformats.org/officeDocument/2006/relationships/hyperlink" Target="http://www.ncbi.nlm.nih.gov/entrez/query.fcgi?db=gene&amp;cmd=Retrieve&amp;dopt=Graphics&amp;list_uids=5327" TargetMode="External"/><Relationship Id="rId72" Type="http://schemas.openxmlformats.org/officeDocument/2006/relationships/hyperlink" Target="http://www.ncbi.nlm.nih.gov/entrez/query.fcgi?db=gene&amp;cmd=Retrieve&amp;dopt=Graphics&amp;list_uids=28514" TargetMode="External"/><Relationship Id="rId93" Type="http://schemas.openxmlformats.org/officeDocument/2006/relationships/hyperlink" Target="http://www.ncbi.nlm.nih.gov/entrez/query.fcgi?db=gene&amp;cmd=Retrieve&amp;dopt=Graphics&amp;list_uids=4072" TargetMode="External"/><Relationship Id="rId98" Type="http://schemas.openxmlformats.org/officeDocument/2006/relationships/hyperlink" Target="http://www.ncbi.nlm.nih.gov/entrez/query.fcgi?db=gene&amp;cmd=Retrieve&amp;dopt=Graphics&amp;list_uids=3717" TargetMode="External"/><Relationship Id="rId3" Type="http://schemas.openxmlformats.org/officeDocument/2006/relationships/webSettings" Target="webSettings.xml"/><Relationship Id="rId25" Type="http://schemas.openxmlformats.org/officeDocument/2006/relationships/hyperlink" Target="http://www.ncbi.nlm.nih.gov/entrez/query.fcgi?db=gene&amp;cmd=Retrieve&amp;dopt=Graphics&amp;list_uids=8842" TargetMode="External"/><Relationship Id="rId46" Type="http://schemas.openxmlformats.org/officeDocument/2006/relationships/hyperlink" Target="http://www.ncbi.nlm.nih.gov/entrez/query.fcgi?db=gene&amp;cmd=Retrieve&amp;dopt=Graphics&amp;list_uids=7471" TargetMode="External"/><Relationship Id="rId67" Type="http://schemas.openxmlformats.org/officeDocument/2006/relationships/hyperlink" Target="http://www.ncbi.nlm.nih.gov/entrez/query.fcgi?db=gene&amp;cmd=Retrieve&amp;dopt=Graphics&amp;list_uids=6901" TargetMode="External"/><Relationship Id="rId20" Type="http://schemas.openxmlformats.org/officeDocument/2006/relationships/hyperlink" Target="http://www.ncbi.nlm.nih.gov/entrez/query.fcgi?db=gene&amp;cmd=Retrieve&amp;dopt=Graphics&amp;list_uids=3688" TargetMode="External"/><Relationship Id="rId41" Type="http://schemas.openxmlformats.org/officeDocument/2006/relationships/hyperlink" Target="http://www.ncbi.nlm.nih.gov/entrez/query.fcgi?db=gene&amp;cmd=Retrieve&amp;dopt=Graphics&amp;list_uids=6657" TargetMode="External"/><Relationship Id="rId62" Type="http://schemas.openxmlformats.org/officeDocument/2006/relationships/hyperlink" Target="http://www.ncbi.nlm.nih.gov/entrez/query.fcgi?db=gene&amp;cmd=Retrieve&amp;dopt=Graphics&amp;list_uids=5175" TargetMode="External"/><Relationship Id="rId83" Type="http://schemas.openxmlformats.org/officeDocument/2006/relationships/hyperlink" Target="http://www.ncbi.nlm.nih.gov/entrez/query.fcgi?db=gene&amp;cmd=Retrieve&amp;dopt=Graphics&amp;list_uids=2932" TargetMode="External"/><Relationship Id="rId88" Type="http://schemas.openxmlformats.org/officeDocument/2006/relationships/hyperlink" Target="http://www.ncbi.nlm.nih.gov/entrez/query.fcgi?db=gene&amp;cmd=Retrieve&amp;dopt=Graphics&amp;list_uids=472" TargetMode="External"/><Relationship Id="rId111" Type="http://schemas.openxmlformats.org/officeDocument/2006/relationships/image" Target="media/image6.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2860</Words>
  <Characters>16304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Dipak Sarkar</dc:creator>
  <cp:keywords/>
  <dc:description/>
  <cp:lastModifiedBy>Dipak Sarkar</cp:lastModifiedBy>
  <cp:revision>2</cp:revision>
  <dcterms:created xsi:type="dcterms:W3CDTF">2021-12-07T19:13:00Z</dcterms:created>
  <dcterms:modified xsi:type="dcterms:W3CDTF">2021-12-07T19:13:00Z</dcterms:modified>
</cp:coreProperties>
</file>