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CABF1" w14:textId="678C59EB" w:rsidR="008B2D9E" w:rsidRPr="00B777F7" w:rsidRDefault="008B2D9E" w:rsidP="0016545D">
      <w:pPr>
        <w:rPr>
          <w:rFonts w:ascii="Times New Roman" w:hAnsi="Times New Roman" w:cs="Times New Roman"/>
          <w:b/>
        </w:rPr>
      </w:pPr>
      <w:r w:rsidRPr="00B777F7">
        <w:rPr>
          <w:rFonts w:ascii="Times New Roman" w:hAnsi="Times New Roman" w:cs="Times New Roman"/>
          <w:b/>
        </w:rPr>
        <w:t xml:space="preserve">Table </w:t>
      </w:r>
      <w:r w:rsidR="007D3F92">
        <w:rPr>
          <w:rFonts w:ascii="Times New Roman" w:hAnsi="Times New Roman" w:cs="Times New Roman"/>
          <w:b/>
        </w:rPr>
        <w:t>S</w:t>
      </w:r>
      <w:r w:rsidRPr="00B777F7">
        <w:rPr>
          <w:rFonts w:ascii="Times New Roman" w:hAnsi="Times New Roman" w:cs="Times New Roman"/>
          <w:b/>
        </w:rPr>
        <w:t xml:space="preserve">1. </w:t>
      </w:r>
      <w:r w:rsidR="00B259BB" w:rsidRPr="00B777F7">
        <w:rPr>
          <w:rFonts w:ascii="Times New Roman" w:hAnsi="Times New Roman" w:cs="Times New Roman"/>
        </w:rPr>
        <w:t xml:space="preserve">Average population association of </w:t>
      </w:r>
      <w:r w:rsidR="005143D9">
        <w:rPr>
          <w:rFonts w:ascii="Times New Roman" w:hAnsi="Times New Roman" w:cs="Times New Roman"/>
        </w:rPr>
        <w:t>dense breast notification (</w:t>
      </w:r>
      <w:r w:rsidR="00B259BB" w:rsidRPr="00B777F7">
        <w:rPr>
          <w:rFonts w:ascii="Times New Roman" w:hAnsi="Times New Roman" w:cs="Times New Roman"/>
        </w:rPr>
        <w:t>DBN</w:t>
      </w:r>
      <w:r w:rsidR="005143D9">
        <w:rPr>
          <w:rFonts w:ascii="Times New Roman" w:hAnsi="Times New Roman" w:cs="Times New Roman"/>
        </w:rPr>
        <w:t>)</w:t>
      </w:r>
      <w:r w:rsidR="00B259BB" w:rsidRPr="00B777F7">
        <w:rPr>
          <w:rFonts w:ascii="Times New Roman" w:hAnsi="Times New Roman" w:cs="Times New Roman"/>
        </w:rPr>
        <w:t xml:space="preserve"> or </w:t>
      </w:r>
      <w:r w:rsidR="005143D9">
        <w:rPr>
          <w:rFonts w:ascii="Times New Roman" w:hAnsi="Times New Roman" w:cs="Times New Roman"/>
        </w:rPr>
        <w:t xml:space="preserve">breast density (BD) </w:t>
      </w:r>
      <w:r w:rsidR="00B259BB" w:rsidRPr="00B777F7">
        <w:rPr>
          <w:rFonts w:ascii="Times New Roman" w:hAnsi="Times New Roman" w:cs="Times New Roman"/>
        </w:rPr>
        <w:t>awareness with psychological factors</w:t>
      </w:r>
    </w:p>
    <w:tbl>
      <w:tblPr>
        <w:tblStyle w:val="TableGrid"/>
        <w:tblW w:w="5092" w:type="pct"/>
        <w:tblLook w:val="04A0" w:firstRow="1" w:lastRow="0" w:firstColumn="1" w:lastColumn="0" w:noHBand="0" w:noVBand="1"/>
      </w:tblPr>
      <w:tblGrid>
        <w:gridCol w:w="3416"/>
        <w:gridCol w:w="2779"/>
        <w:gridCol w:w="1664"/>
        <w:gridCol w:w="1663"/>
      </w:tblGrid>
      <w:tr w:rsidR="00AB2F64" w:rsidRPr="00B777F7" w14:paraId="62657862" w14:textId="77777777" w:rsidTr="000A343E">
        <w:trPr>
          <w:trHeight w:val="459"/>
        </w:trPr>
        <w:tc>
          <w:tcPr>
            <w:tcW w:w="1794" w:type="pct"/>
            <w:vAlign w:val="bottom"/>
          </w:tcPr>
          <w:p w14:paraId="7B5C1EF8" w14:textId="77777777" w:rsidR="0016545D" w:rsidRPr="00B777F7" w:rsidRDefault="0016545D" w:rsidP="00406C73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Psychological Outcomes</w:t>
            </w:r>
          </w:p>
        </w:tc>
        <w:tc>
          <w:tcPr>
            <w:tcW w:w="1459" w:type="pct"/>
          </w:tcPr>
          <w:p w14:paraId="181D1625" w14:textId="4C8EFCAA" w:rsidR="0016545D" w:rsidRPr="00B777F7" w:rsidRDefault="00B777F7" w:rsidP="00406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7F7">
              <w:rPr>
                <w:rFonts w:ascii="Times New Roman" w:hAnsi="Times New Roman" w:cs="Times New Roman"/>
                <w:sz w:val="18"/>
                <w:szCs w:val="18"/>
              </w:rPr>
              <w:t>With DBN</w:t>
            </w:r>
          </w:p>
          <w:p w14:paraId="2EE73B45" w14:textId="05EEDA5E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7F7">
              <w:rPr>
                <w:rFonts w:ascii="Times New Roman" w:hAnsi="Times New Roman" w:cs="Times New Roman"/>
                <w:sz w:val="18"/>
                <w:szCs w:val="18"/>
              </w:rPr>
              <w:t xml:space="preserve">Vs. </w:t>
            </w:r>
            <w:r w:rsidR="00B777F7" w:rsidRPr="00B777F7">
              <w:rPr>
                <w:rFonts w:ascii="Times New Roman" w:hAnsi="Times New Roman" w:cs="Times New Roman"/>
                <w:sz w:val="18"/>
                <w:szCs w:val="18"/>
              </w:rPr>
              <w:t>No DBN</w:t>
            </w:r>
          </w:p>
          <w:p w14:paraId="77D997E3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 ( 95% CI)</w:t>
            </w:r>
          </w:p>
        </w:tc>
        <w:tc>
          <w:tcPr>
            <w:tcW w:w="1747" w:type="pct"/>
            <w:gridSpan w:val="2"/>
          </w:tcPr>
          <w:p w14:paraId="71A4C6CA" w14:textId="464DE04D" w:rsidR="0016545D" w:rsidRPr="00B777F7" w:rsidRDefault="00B777F7" w:rsidP="00406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7F7">
              <w:rPr>
                <w:rFonts w:ascii="Times New Roman" w:hAnsi="Times New Roman" w:cs="Times New Roman"/>
                <w:sz w:val="18"/>
                <w:szCs w:val="18"/>
              </w:rPr>
              <w:t>BD a</w:t>
            </w:r>
            <w:r w:rsidR="0016545D" w:rsidRPr="00B777F7">
              <w:rPr>
                <w:rFonts w:ascii="Times New Roman" w:hAnsi="Times New Roman" w:cs="Times New Roman"/>
                <w:sz w:val="18"/>
                <w:szCs w:val="18"/>
              </w:rPr>
              <w:t>ware</w:t>
            </w:r>
            <w:r w:rsidRPr="00B777F7">
              <w:rPr>
                <w:rFonts w:ascii="Times New Roman" w:hAnsi="Times New Roman" w:cs="Times New Roman"/>
                <w:sz w:val="18"/>
                <w:szCs w:val="18"/>
              </w:rPr>
              <w:t>ness</w:t>
            </w:r>
            <w:r w:rsidR="0016545D" w:rsidRPr="00B777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596B1FCE" w14:textId="36A38DCC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77F7">
              <w:rPr>
                <w:rFonts w:ascii="Times New Roman" w:hAnsi="Times New Roman" w:cs="Times New Roman"/>
                <w:sz w:val="18"/>
                <w:szCs w:val="18"/>
              </w:rPr>
              <w:t xml:space="preserve">Vs. </w:t>
            </w:r>
            <w:r w:rsidR="00B777F7" w:rsidRPr="00B777F7">
              <w:rPr>
                <w:rFonts w:ascii="Times New Roman" w:hAnsi="Times New Roman" w:cs="Times New Roman"/>
                <w:sz w:val="18"/>
                <w:szCs w:val="18"/>
              </w:rPr>
              <w:t>No BD awareness</w:t>
            </w:r>
            <w:r w:rsidRPr="00B777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DAFF561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 ( 95% CI)</w:t>
            </w:r>
          </w:p>
        </w:tc>
      </w:tr>
      <w:tr w:rsidR="00AB2F64" w:rsidRPr="00B777F7" w14:paraId="37BBAC6E" w14:textId="77777777" w:rsidTr="000A343E">
        <w:trPr>
          <w:trHeight w:val="197"/>
        </w:trPr>
        <w:tc>
          <w:tcPr>
            <w:tcW w:w="1794" w:type="pct"/>
          </w:tcPr>
          <w:p w14:paraId="69C8220A" w14:textId="77777777" w:rsidR="0016545D" w:rsidRPr="00B777F7" w:rsidRDefault="0016545D" w:rsidP="00AB2F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Breast cancer worry</w:t>
            </w:r>
            <w:r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α    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(n=498)</w:t>
            </w:r>
          </w:p>
        </w:tc>
        <w:tc>
          <w:tcPr>
            <w:tcW w:w="1459" w:type="pct"/>
          </w:tcPr>
          <w:p w14:paraId="3DCEBCB0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pct"/>
            <w:gridSpan w:val="2"/>
          </w:tcPr>
          <w:p w14:paraId="3F298AB9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F64" w:rsidRPr="00B777F7" w14:paraId="73AA3222" w14:textId="77777777" w:rsidTr="000A343E">
        <w:trPr>
          <w:trHeight w:val="245"/>
        </w:trPr>
        <w:tc>
          <w:tcPr>
            <w:tcW w:w="1794" w:type="pct"/>
            <w:tcBorders>
              <w:bottom w:val="single" w:sz="18" w:space="0" w:color="auto"/>
            </w:tcBorders>
          </w:tcPr>
          <w:p w14:paraId="35D2CDE8" w14:textId="77777777" w:rsidR="0016545D" w:rsidRPr="00B777F7" w:rsidRDefault="0016545D" w:rsidP="00406C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High vs. Low</w:t>
            </w:r>
          </w:p>
        </w:tc>
        <w:tc>
          <w:tcPr>
            <w:tcW w:w="1459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331FDDE" w14:textId="77777777" w:rsidR="0016545D" w:rsidRPr="00B777F7" w:rsidRDefault="00FE11BB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0.89 (0.67, 1.19</w:t>
            </w:r>
            <w:r w:rsidR="0016545D" w:rsidRPr="00B77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7" w:type="pct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E51D84" w14:textId="77777777" w:rsidR="0016545D" w:rsidRPr="00B777F7" w:rsidRDefault="00FE11BB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0.88 (0.64, 1.21</w:t>
            </w:r>
            <w:r w:rsidR="0016545D" w:rsidRPr="00B77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B2F64" w:rsidRPr="00B777F7" w14:paraId="55EB5D97" w14:textId="77777777" w:rsidTr="000A343E">
        <w:trPr>
          <w:trHeight w:val="96"/>
        </w:trPr>
        <w:tc>
          <w:tcPr>
            <w:tcW w:w="1794" w:type="pct"/>
            <w:tcBorders>
              <w:top w:val="single" w:sz="18" w:space="0" w:color="auto"/>
            </w:tcBorders>
          </w:tcPr>
          <w:p w14:paraId="635232BE" w14:textId="77777777" w:rsidR="0016545D" w:rsidRPr="00B777F7" w:rsidRDefault="0016545D" w:rsidP="00AB2F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Absolute Perceived risk</w:t>
            </w:r>
            <w:r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β</w:t>
            </w:r>
            <w:r w:rsidR="00AB2F64"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AB2F64" w:rsidRPr="00B777F7">
              <w:rPr>
                <w:rFonts w:ascii="Times New Roman" w:hAnsi="Times New Roman" w:cs="Times New Roman"/>
                <w:sz w:val="20"/>
                <w:szCs w:val="20"/>
              </w:rPr>
              <w:t>(n=459)</w:t>
            </w:r>
          </w:p>
        </w:tc>
        <w:tc>
          <w:tcPr>
            <w:tcW w:w="1459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3718E8B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16765D70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43E" w:rsidRPr="00B777F7" w14:paraId="094DEE48" w14:textId="77777777" w:rsidTr="000A343E">
        <w:trPr>
          <w:trHeight w:val="96"/>
        </w:trPr>
        <w:tc>
          <w:tcPr>
            <w:tcW w:w="1794" w:type="pct"/>
            <w:tcBorders>
              <w:bottom w:val="dotted" w:sz="4" w:space="0" w:color="auto"/>
            </w:tcBorders>
          </w:tcPr>
          <w:p w14:paraId="417243C5" w14:textId="77777777" w:rsidR="00AB2F64" w:rsidRPr="00B777F7" w:rsidRDefault="00AB2F64" w:rsidP="00406C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Moderate vs. Low risk</w:t>
            </w:r>
          </w:p>
        </w:tc>
        <w:tc>
          <w:tcPr>
            <w:tcW w:w="145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79EB535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Cs/>
                <w:sz w:val="20"/>
                <w:szCs w:val="20"/>
              </w:rPr>
              <w:t>0.88 (0.63, 1.23)</w:t>
            </w:r>
          </w:p>
        </w:tc>
        <w:tc>
          <w:tcPr>
            <w:tcW w:w="174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E9A8785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1.73 (1.20, 2.50)</w:t>
            </w:r>
          </w:p>
        </w:tc>
      </w:tr>
      <w:tr w:rsidR="000A343E" w:rsidRPr="00B777F7" w14:paraId="248FA623" w14:textId="77777777" w:rsidTr="000A343E">
        <w:trPr>
          <w:trHeight w:val="96"/>
        </w:trPr>
        <w:tc>
          <w:tcPr>
            <w:tcW w:w="1794" w:type="pct"/>
            <w:tcBorders>
              <w:top w:val="dotted" w:sz="4" w:space="0" w:color="auto"/>
              <w:bottom w:val="single" w:sz="18" w:space="0" w:color="auto"/>
            </w:tcBorders>
          </w:tcPr>
          <w:p w14:paraId="0DBB0877" w14:textId="77777777" w:rsidR="00AB2F64" w:rsidRPr="00B777F7" w:rsidRDefault="00AB2F64" w:rsidP="00406C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High vs. Low risk</w:t>
            </w:r>
          </w:p>
        </w:tc>
        <w:tc>
          <w:tcPr>
            <w:tcW w:w="1459" w:type="pct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B407B92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0.85 (0.48, 1.50)</w:t>
            </w:r>
          </w:p>
        </w:tc>
        <w:tc>
          <w:tcPr>
            <w:tcW w:w="1747" w:type="pct"/>
            <w:gridSpan w:val="2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3D16EAC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1.56 (0.84, 2.89)</w:t>
            </w:r>
          </w:p>
        </w:tc>
      </w:tr>
      <w:tr w:rsidR="00AB2F64" w:rsidRPr="00B777F7" w14:paraId="717AF051" w14:textId="77777777" w:rsidTr="000A343E">
        <w:trPr>
          <w:trHeight w:val="100"/>
        </w:trPr>
        <w:tc>
          <w:tcPr>
            <w:tcW w:w="1794" w:type="pct"/>
            <w:tcBorders>
              <w:top w:val="single" w:sz="18" w:space="0" w:color="auto"/>
            </w:tcBorders>
          </w:tcPr>
          <w:p w14:paraId="35E5448A" w14:textId="77777777" w:rsidR="0016545D" w:rsidRPr="00B777F7" w:rsidRDefault="0016545D" w:rsidP="00AB2F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Comparative Risk</w:t>
            </w:r>
            <w:r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β</w:t>
            </w:r>
            <w:r w:rsidR="00AB2F64"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  (n=469)</w:t>
            </w:r>
          </w:p>
        </w:tc>
        <w:tc>
          <w:tcPr>
            <w:tcW w:w="1459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78321F9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7" w:type="pct"/>
            <w:gridSpan w:val="2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3CBB1E01" w14:textId="77777777" w:rsidR="0016545D" w:rsidRPr="00B777F7" w:rsidRDefault="0016545D" w:rsidP="00406C7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B2F64" w:rsidRPr="00B777F7" w14:paraId="65E127DB" w14:textId="77777777" w:rsidTr="000A343E">
        <w:trPr>
          <w:trHeight w:val="96"/>
        </w:trPr>
        <w:tc>
          <w:tcPr>
            <w:tcW w:w="1794" w:type="pct"/>
            <w:tcBorders>
              <w:bottom w:val="dotted" w:sz="4" w:space="0" w:color="auto"/>
            </w:tcBorders>
          </w:tcPr>
          <w:p w14:paraId="1462391B" w14:textId="77777777" w:rsidR="00AB2F64" w:rsidRPr="00B777F7" w:rsidRDefault="00AB2F64" w:rsidP="00406C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As likely vs less likely</w:t>
            </w:r>
          </w:p>
        </w:tc>
        <w:tc>
          <w:tcPr>
            <w:tcW w:w="145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7358705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1.16 (0.84, 1.59)</w:t>
            </w:r>
          </w:p>
        </w:tc>
        <w:tc>
          <w:tcPr>
            <w:tcW w:w="1747" w:type="pct"/>
            <w:gridSpan w:val="2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B8985DB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1.21 (0.80, 1.81)</w:t>
            </w:r>
          </w:p>
        </w:tc>
      </w:tr>
      <w:tr w:rsidR="00AB2F64" w:rsidRPr="00B777F7" w14:paraId="2A03AA31" w14:textId="77777777" w:rsidTr="000A343E">
        <w:trPr>
          <w:trHeight w:val="96"/>
        </w:trPr>
        <w:tc>
          <w:tcPr>
            <w:tcW w:w="1794" w:type="pct"/>
            <w:tcBorders>
              <w:top w:val="dotted" w:sz="4" w:space="0" w:color="auto"/>
              <w:bottom w:val="single" w:sz="18" w:space="0" w:color="auto"/>
            </w:tcBorders>
          </w:tcPr>
          <w:p w14:paraId="09C2DBCC" w14:textId="77777777" w:rsidR="00AB2F64" w:rsidRPr="00B777F7" w:rsidRDefault="00AB2F64" w:rsidP="00406C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More likely vs less likely</w:t>
            </w:r>
          </w:p>
        </w:tc>
        <w:tc>
          <w:tcPr>
            <w:tcW w:w="1459" w:type="pct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76CF6B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0.89 (0.54, 1.46)</w:t>
            </w:r>
          </w:p>
        </w:tc>
        <w:tc>
          <w:tcPr>
            <w:tcW w:w="1747" w:type="pct"/>
            <w:gridSpan w:val="2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FFF916" w14:textId="77777777" w:rsidR="00AB2F64" w:rsidRPr="00B777F7" w:rsidRDefault="00AB2F64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0.78 (0.41, 1.49)</w:t>
            </w:r>
          </w:p>
        </w:tc>
      </w:tr>
      <w:tr w:rsidR="00AB2F64" w:rsidRPr="00B777F7" w14:paraId="78462AB2" w14:textId="77777777" w:rsidTr="000A343E">
        <w:trPr>
          <w:trHeight w:val="215"/>
        </w:trPr>
        <w:tc>
          <w:tcPr>
            <w:tcW w:w="5000" w:type="pct"/>
            <w:gridSpan w:val="4"/>
          </w:tcPr>
          <w:p w14:paraId="69A4F489" w14:textId="77777777" w:rsidR="00AB2F64" w:rsidRPr="00B777F7" w:rsidRDefault="00AB2F64" w:rsidP="00AB2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Uncertainty about breast cancer risk</w:t>
            </w: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¥ </w:t>
            </w:r>
            <w:r w:rsidRPr="00B777F7">
              <w:rPr>
                <w:rFonts w:ascii="Times New Roman" w:hAnsi="Times New Roman" w:cs="Times New Roman"/>
                <w:bCs/>
                <w:sz w:val="20"/>
                <w:szCs w:val="20"/>
              </w:rPr>
              <w:t>(n=512)</w:t>
            </w:r>
          </w:p>
        </w:tc>
      </w:tr>
      <w:tr w:rsidR="00AB2F64" w:rsidRPr="00B777F7" w14:paraId="5E878099" w14:textId="77777777" w:rsidTr="000A343E">
        <w:trPr>
          <w:trHeight w:val="96"/>
        </w:trPr>
        <w:tc>
          <w:tcPr>
            <w:tcW w:w="1794" w:type="pct"/>
            <w:tcBorders>
              <w:bottom w:val="single" w:sz="18" w:space="0" w:color="auto"/>
            </w:tcBorders>
          </w:tcPr>
          <w:p w14:paraId="36E0E354" w14:textId="77777777" w:rsidR="0016545D" w:rsidRPr="00B777F7" w:rsidRDefault="0016545D" w:rsidP="00406C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9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C7DE04F" w14:textId="77777777" w:rsidR="0016545D" w:rsidRPr="00B777F7" w:rsidRDefault="00711365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1.03 (0.78, 1.35</w:t>
            </w:r>
            <w:r w:rsidR="0016545D" w:rsidRPr="00B77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47" w:type="pct"/>
            <w:gridSpan w:val="2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4132BE3" w14:textId="77777777" w:rsidR="0016545D" w:rsidRPr="00B777F7" w:rsidRDefault="00711365" w:rsidP="00406C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0.91 (0.67, 1.23</w:t>
            </w:r>
            <w:r w:rsidR="0016545D" w:rsidRPr="00B77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B2F64" w:rsidRPr="00B777F7" w14:paraId="091F670D" w14:textId="77777777" w:rsidTr="000A343E">
        <w:trPr>
          <w:trHeight w:val="432"/>
        </w:trPr>
        <w:tc>
          <w:tcPr>
            <w:tcW w:w="3253" w:type="pct"/>
            <w:gridSpan w:val="2"/>
            <w:tcBorders>
              <w:top w:val="single" w:sz="18" w:space="0" w:color="auto"/>
            </w:tcBorders>
          </w:tcPr>
          <w:p w14:paraId="0F5D6552" w14:textId="77777777" w:rsidR="00AB2F64" w:rsidRPr="00B777F7" w:rsidRDefault="00AB2F64" w:rsidP="00AB2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Uncertainty about breast cancer screening choices</w:t>
            </w:r>
            <w:r w:rsidRPr="00B777F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¥ </w:t>
            </w:r>
            <w:r w:rsidRPr="00B777F7">
              <w:rPr>
                <w:rFonts w:ascii="Times New Roman" w:hAnsi="Times New Roman" w:cs="Times New Roman"/>
                <w:bCs/>
                <w:sz w:val="20"/>
                <w:szCs w:val="20"/>
              </w:rPr>
              <w:t>(n=509)</w:t>
            </w:r>
          </w:p>
        </w:tc>
        <w:tc>
          <w:tcPr>
            <w:tcW w:w="1747" w:type="pct"/>
            <w:gridSpan w:val="2"/>
            <w:tcBorders>
              <w:top w:val="single" w:sz="18" w:space="0" w:color="auto"/>
              <w:bottom w:val="dotted" w:sz="4" w:space="0" w:color="FFFFFF" w:themeColor="background1"/>
            </w:tcBorders>
            <w:shd w:val="clear" w:color="auto" w:fill="auto"/>
            <w:vAlign w:val="center"/>
          </w:tcPr>
          <w:p w14:paraId="0D04B84F" w14:textId="77777777" w:rsidR="00AB2F64" w:rsidRPr="00B777F7" w:rsidRDefault="00AB2F64" w:rsidP="00AB2F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B777F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(interaction, visit*awareness</w:t>
            </w:r>
            <w:r w:rsidR="00706551" w:rsidRPr="00B777F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)</w:t>
            </w:r>
            <w:r w:rsidR="00706551"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 &lt; 0.05</w:t>
            </w:r>
          </w:p>
        </w:tc>
      </w:tr>
      <w:tr w:rsidR="00AB2F64" w:rsidRPr="00B777F7" w14:paraId="234CE5F9" w14:textId="77777777" w:rsidTr="000A343E">
        <w:trPr>
          <w:trHeight w:val="350"/>
        </w:trPr>
        <w:tc>
          <w:tcPr>
            <w:tcW w:w="1794" w:type="pct"/>
            <w:vAlign w:val="center"/>
          </w:tcPr>
          <w:p w14:paraId="14C1019E" w14:textId="77777777" w:rsidR="00AB2F64" w:rsidRPr="00B777F7" w:rsidRDefault="00AB2F64" w:rsidP="000A343E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59" w:type="pct"/>
            <w:shd w:val="clear" w:color="auto" w:fill="auto"/>
            <w:vAlign w:val="center"/>
          </w:tcPr>
          <w:p w14:paraId="4B67BE19" w14:textId="77777777" w:rsidR="00AB2F64" w:rsidRPr="00B777F7" w:rsidRDefault="00AB2F64" w:rsidP="000A34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1.09 (0.82, 1.45)</w:t>
            </w:r>
          </w:p>
        </w:tc>
        <w:tc>
          <w:tcPr>
            <w:tcW w:w="874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5F4ABA8" w14:textId="77777777" w:rsidR="000A343E" w:rsidRPr="00B777F7" w:rsidRDefault="00AB2F64" w:rsidP="000A34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i/>
                <w:sz w:val="20"/>
                <w:szCs w:val="20"/>
              </w:rPr>
              <w:t>Short-term</w:t>
            </w:r>
            <w:r w:rsidR="000A343E" w:rsidRPr="00B777F7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</w:p>
          <w:p w14:paraId="766A3F6B" w14:textId="77777777" w:rsidR="00AB2F64" w:rsidRPr="00B777F7" w:rsidRDefault="000A343E" w:rsidP="000A34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1.16 (0.79, 1.69)</w:t>
            </w:r>
            <w:r w:rsidR="00AB2F64" w:rsidRPr="00B777F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3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50FE195" w14:textId="77777777" w:rsidR="00AB2F64" w:rsidRPr="00B777F7" w:rsidRDefault="00AB2F64" w:rsidP="000A34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i/>
                <w:sz w:val="20"/>
                <w:szCs w:val="20"/>
              </w:rPr>
              <w:t>Long-term</w:t>
            </w:r>
            <w:r w:rsidR="000A343E" w:rsidRPr="00B777F7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  <w:r w:rsidRPr="00B777F7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2D4DF8C2" w14:textId="77777777" w:rsidR="000A343E" w:rsidRPr="00B777F7" w:rsidRDefault="000A343E" w:rsidP="000A343E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0.74 (0.50, 1.09)</w:t>
            </w:r>
          </w:p>
        </w:tc>
      </w:tr>
      <w:tr w:rsidR="00AB2F64" w:rsidRPr="00B777F7" w14:paraId="04CD65B3" w14:textId="77777777" w:rsidTr="000A343E">
        <w:trPr>
          <w:trHeight w:val="96"/>
        </w:trPr>
        <w:tc>
          <w:tcPr>
            <w:tcW w:w="5000" w:type="pct"/>
            <w:gridSpan w:val="4"/>
            <w:shd w:val="clear" w:color="auto" w:fill="FFFFFF" w:themeFill="background1"/>
          </w:tcPr>
          <w:p w14:paraId="581F3D79" w14:textId="0C51F840" w:rsidR="00AB2F64" w:rsidRPr="00B777F7" w:rsidRDefault="00664439" w:rsidP="00AB2F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GEE m</w:t>
            </w:r>
            <w:r w:rsidR="00AB2F64"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odel adjusted by baseline outcome response, outcome-specific covariates specified below, and mutual </w:t>
            </w:r>
          </w:p>
          <w:p w14:paraId="1CB83E18" w14:textId="0D1F6433" w:rsidR="00B777F7" w:rsidRPr="00B777F7" w:rsidRDefault="00AB2F64" w:rsidP="00B777F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exposure</w:t>
            </w:r>
            <w:proofErr w:type="gramEnd"/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(density for awareness model, awareness for density model).</w:t>
            </w:r>
            <w:r w:rsidR="00CE6E31"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 For uncertainty about breast cancer screening choices, visit interaction significant for awareness (0.03), thus visit specific stratified estimates are presented.</w:t>
            </w:r>
            <w:r w:rsidR="00B777F7"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“BD awareness”: women reported having heard of breast density, or having been told they had dense breasts. “No BD awareness”: women reported that they had not heard of breast density and had not been told they had dense breasts.</w:t>
            </w:r>
            <w:r w:rsid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777F7"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“With DBN”: women with BI-RADS 3 or 4 on the baseline mammogram. “No DBN”: women with BI-RADS 1 or 2 on the baseline mammogram. </w:t>
            </w:r>
          </w:p>
          <w:p w14:paraId="3E8468FA" w14:textId="5BF104C6" w:rsidR="00CE6E31" w:rsidRPr="00B777F7" w:rsidRDefault="00CE6E31" w:rsidP="00CE6E3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</w:p>
          <w:p w14:paraId="5515B710" w14:textId="77777777" w:rsidR="00AB2F64" w:rsidRPr="00B777F7" w:rsidRDefault="00AB2F64" w:rsidP="00AB2F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3D1CB362" w14:textId="77777777" w:rsidR="00AB2F64" w:rsidRPr="00B777F7" w:rsidRDefault="00AB2F64" w:rsidP="00AB2F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  <w:t>Covariates and sample size:</w:t>
            </w:r>
          </w:p>
          <w:p w14:paraId="111A96E3" w14:textId="59C35E96" w:rsidR="00AB2F64" w:rsidRPr="00B777F7" w:rsidRDefault="00AB2F64" w:rsidP="00AB2F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Breast cancer worry: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43D9">
              <w:rPr>
                <w:rFonts w:ascii="Times New Roman" w:hAnsi="Times New Roman" w:cs="Times New Roman"/>
                <w:sz w:val="20"/>
                <w:szCs w:val="20"/>
              </w:rPr>
              <w:t xml:space="preserve">Gail 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5-year absolute risk score, mammography callback, and history of breast biopsy. </w:t>
            </w: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441B459A" w14:textId="37108366" w:rsidR="00AB2F64" w:rsidRPr="00B777F7" w:rsidRDefault="00AB2F64" w:rsidP="00AB2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Absolute perceived risk: </w:t>
            </w:r>
            <w:r w:rsidR="005143D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Gail 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5-year absolute risk </w:t>
            </w:r>
            <w:bookmarkStart w:id="0" w:name="_GoBack"/>
            <w:bookmarkEnd w:id="0"/>
            <w:r w:rsidR="005143D9">
              <w:rPr>
                <w:rFonts w:ascii="Times New Roman" w:hAnsi="Times New Roman" w:cs="Times New Roman"/>
                <w:sz w:val="20"/>
                <w:szCs w:val="20"/>
              </w:rPr>
              <w:t>score, nativity status, health l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iteracy, educational attainment, and history of breast biopsy.</w:t>
            </w:r>
          </w:p>
          <w:p w14:paraId="6549F531" w14:textId="5350763E" w:rsidR="00AB2F64" w:rsidRPr="00B777F7" w:rsidRDefault="00AB2F64" w:rsidP="00AB2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Comparative risk:  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5-year absolute risk Gail score, mammography callback, history of breast biopsy, and language of interview.</w:t>
            </w:r>
          </w:p>
          <w:p w14:paraId="6150473E" w14:textId="1877A810" w:rsidR="00AB2F64" w:rsidRPr="00B777F7" w:rsidRDefault="00AB2F64" w:rsidP="00AB2F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Uncertainty risk: Health literacy </w:t>
            </w:r>
          </w:p>
          <w:p w14:paraId="5FCA0BAF" w14:textId="77777777" w:rsidR="00AB2F64" w:rsidRPr="00B777F7" w:rsidRDefault="00AB2F64" w:rsidP="00AB2F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Uncertainty choices: covariates: Nativity status, history of breast biopsy, and health literacy.</w:t>
            </w:r>
          </w:p>
          <w:p w14:paraId="652F2392" w14:textId="77777777" w:rsidR="00AB2F64" w:rsidRPr="00B777F7" w:rsidRDefault="00AB2F64" w:rsidP="00AB2F6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</w:p>
          <w:p w14:paraId="5C748090" w14:textId="77777777" w:rsidR="00AB2F64" w:rsidRPr="00B777F7" w:rsidRDefault="00AB2F64" w:rsidP="00AB2F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 xml:space="preserve">¥ 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Cumulative Logistic regression.</w:t>
            </w:r>
          </w:p>
          <w:p w14:paraId="7C74FD0F" w14:textId="77777777" w:rsidR="00AB2F64" w:rsidRPr="00B777F7" w:rsidRDefault="00AB2F64" w:rsidP="00AB2F64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α  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>Logistic Regression</w:t>
            </w:r>
            <w:r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</w:p>
          <w:p w14:paraId="5D4A41DB" w14:textId="16DDAD07" w:rsidR="00AB2F64" w:rsidRPr="00B777F7" w:rsidRDefault="00AB2F64" w:rsidP="00CE6E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77F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β</w:t>
            </w:r>
            <w:r w:rsidRPr="00B777F7">
              <w:rPr>
                <w:rFonts w:ascii="Times New Roman" w:hAnsi="Times New Roman" w:cs="Times New Roman"/>
                <w:sz w:val="20"/>
                <w:szCs w:val="20"/>
              </w:rPr>
              <w:t xml:space="preserve"> Multinomial Logistic Regression</w:t>
            </w:r>
          </w:p>
        </w:tc>
      </w:tr>
    </w:tbl>
    <w:p w14:paraId="56C33029" w14:textId="77777777" w:rsidR="00085A49" w:rsidRPr="00B777F7" w:rsidRDefault="00085A49">
      <w:pPr>
        <w:rPr>
          <w:rFonts w:ascii="Times New Roman" w:hAnsi="Times New Roman" w:cs="Times New Roman"/>
        </w:rPr>
      </w:pPr>
    </w:p>
    <w:sectPr w:rsidR="00085A49" w:rsidRPr="00B77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1MjEzNzM1tQQyjZV0lIJTi4sz8/NACoxqATuNiD8sAAAA"/>
  </w:docVars>
  <w:rsids>
    <w:rsidRoot w:val="0016545D"/>
    <w:rsid w:val="00085A49"/>
    <w:rsid w:val="000A343E"/>
    <w:rsid w:val="000E2170"/>
    <w:rsid w:val="0010044D"/>
    <w:rsid w:val="00124D8B"/>
    <w:rsid w:val="0016545D"/>
    <w:rsid w:val="001E56DD"/>
    <w:rsid w:val="00223ABF"/>
    <w:rsid w:val="003325A9"/>
    <w:rsid w:val="003B2DF6"/>
    <w:rsid w:val="003B3DCB"/>
    <w:rsid w:val="003D7EE6"/>
    <w:rsid w:val="00471632"/>
    <w:rsid w:val="004C75A7"/>
    <w:rsid w:val="005143D9"/>
    <w:rsid w:val="005B2B58"/>
    <w:rsid w:val="00651677"/>
    <w:rsid w:val="00664439"/>
    <w:rsid w:val="00675AE3"/>
    <w:rsid w:val="006B0529"/>
    <w:rsid w:val="006F5E6C"/>
    <w:rsid w:val="00706551"/>
    <w:rsid w:val="00711365"/>
    <w:rsid w:val="007D3F92"/>
    <w:rsid w:val="007D5F1C"/>
    <w:rsid w:val="00827856"/>
    <w:rsid w:val="008B2D9E"/>
    <w:rsid w:val="008E5626"/>
    <w:rsid w:val="0093279B"/>
    <w:rsid w:val="00953128"/>
    <w:rsid w:val="00986982"/>
    <w:rsid w:val="009A354E"/>
    <w:rsid w:val="009C5840"/>
    <w:rsid w:val="00A461CC"/>
    <w:rsid w:val="00AB053B"/>
    <w:rsid w:val="00AB2F64"/>
    <w:rsid w:val="00B112E6"/>
    <w:rsid w:val="00B259BB"/>
    <w:rsid w:val="00B777F7"/>
    <w:rsid w:val="00BF5988"/>
    <w:rsid w:val="00CB1F4F"/>
    <w:rsid w:val="00CE6E31"/>
    <w:rsid w:val="00D30428"/>
    <w:rsid w:val="00D70BA8"/>
    <w:rsid w:val="00DA1CBF"/>
    <w:rsid w:val="00DB44BA"/>
    <w:rsid w:val="00DC4B77"/>
    <w:rsid w:val="00E11E52"/>
    <w:rsid w:val="00E73BFB"/>
    <w:rsid w:val="00FE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5CB1"/>
  <w15:chartTrackingRefBased/>
  <w15:docId w15:val="{7D478E0C-EAD8-4DB1-BBE5-2F67DC9E1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54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5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278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78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78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8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8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7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</dc:creator>
  <cp:keywords/>
  <dc:description/>
  <cp:lastModifiedBy>Erica</cp:lastModifiedBy>
  <cp:revision>2</cp:revision>
  <dcterms:created xsi:type="dcterms:W3CDTF">2022-12-01T16:39:00Z</dcterms:created>
  <dcterms:modified xsi:type="dcterms:W3CDTF">2022-12-01T16:39:00Z</dcterms:modified>
</cp:coreProperties>
</file>