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 w:eastAsiaTheme="minor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en-US" w:eastAsia="zh-CN"/>
        </w:rPr>
        <w:t>Supplementary figures and figure legends</w:t>
      </w: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  <w:drawing>
          <wp:inline distT="0" distB="0" distL="114300" distR="114300">
            <wp:extent cx="5268595" cy="2365375"/>
            <wp:effectExtent l="0" t="0" r="8255" b="15875"/>
            <wp:docPr id="1" name="图片 1" descr="SUPPLEMENTARY FIG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UPPLEMENTARY FIG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36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en-US" w:eastAsia="zh-CN"/>
        </w:rPr>
        <w:t xml:space="preserve">Supplementary Figure 1. PTX induced cytotoxicity in MDA-MB-231 and MCF-7 cells, but not in PTX-EXO treated in MDA-MB-231 and MCF-7 cells.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 xml:space="preserve">Cytotoxicity of MDA-MB-231 (A) and MCF-7 (B) cells induced by different concentration of PTX. (C) </w:t>
      </w:r>
      <w:r>
        <w:rPr>
          <w:rFonts w:hint="default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Northern blotting of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  <w:t>circBACH1 expression by transfection with circBACH1 vectors.</w:t>
      </w: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  <w:drawing>
          <wp:inline distT="0" distB="0" distL="114300" distR="114300">
            <wp:extent cx="5272405" cy="3345180"/>
            <wp:effectExtent l="0" t="0" r="4445" b="7620"/>
            <wp:docPr id="2" name="图片 2" descr="SUPPLEMENTARY FIG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UPPLEMENTARY FIGURE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en-US" w:eastAsia="zh-CN"/>
        </w:rPr>
        <w:t xml:space="preserve">Supplementary </w:t>
      </w:r>
      <w:r>
        <w:rPr>
          <w:rFonts w:hint="eastAsia" w:ascii="Times New Roman" w:hAnsi="Times New Roman" w:cs="Times New Roman"/>
          <w:b/>
          <w:bCs/>
          <w:color w:val="auto"/>
          <w:sz w:val="24"/>
          <w:szCs w:val="24"/>
          <w:lang w:val="en-US" w:eastAsia="zh-CN"/>
        </w:rPr>
        <w:t>F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en-US" w:eastAsia="zh-CN"/>
        </w:rPr>
        <w:t xml:space="preserve">igure 2. </w:t>
      </w:r>
      <w:r>
        <w:rPr>
          <w:rFonts w:hint="eastAsia" w:ascii="Times New Roman" w:hAnsi="Times New Roman" w:cs="Times New Roman"/>
          <w:b/>
          <w:bCs/>
          <w:color w:val="auto"/>
          <w:sz w:val="24"/>
          <w:szCs w:val="24"/>
          <w:highlight w:val="none"/>
          <w:lang w:val="en-US" w:eastAsia="zh-CN"/>
        </w:rPr>
        <w:t xml:space="preserve">Downregulation of circBACH1 reversed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highlight w:val="none"/>
          <w:lang w:val="en-US" w:eastAsia="zh-CN"/>
        </w:rPr>
        <w:t>PTX-EXO-induced</w:t>
      </w:r>
      <w:r>
        <w:rPr>
          <w:rFonts w:hint="eastAsia" w:ascii="Times New Roman" w:hAnsi="Times New Roman" w:cs="Times New Roman"/>
          <w:b/>
          <w:bCs/>
          <w:color w:val="auto"/>
          <w:sz w:val="24"/>
          <w:szCs w:val="24"/>
          <w:highlight w:val="none"/>
          <w:lang w:val="en-US" w:eastAsia="zh-CN"/>
        </w:rPr>
        <w:t xml:space="preserve"> cell migration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en-US" w:eastAsia="zh-CN"/>
        </w:rPr>
        <w:t xml:space="preserve">.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(A, C) The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cell</w:t>
      </w:r>
      <w:r>
        <w:rPr>
          <w:rFonts w:hint="default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 migration was </w:t>
      </w:r>
      <w:r>
        <w:rPr>
          <w:rFonts w:hint="eastAsia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determined </w:t>
      </w:r>
      <w:r>
        <w:rPr>
          <w:rFonts w:hint="default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in </w:t>
      </w:r>
      <w:r>
        <w:rPr>
          <w:rFonts w:hint="default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MDA-MB-</w:t>
      </w:r>
      <w:r>
        <w:rPr>
          <w:rFonts w:hint="eastAsia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46</w:t>
      </w:r>
      <w:bookmarkStart w:id="2" w:name="_GoBack"/>
      <w:bookmarkEnd w:id="2"/>
      <w:r>
        <w:rPr>
          <w:rFonts w:hint="eastAsia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8 </w:t>
      </w:r>
      <w:r>
        <w:rPr>
          <w:rFonts w:hint="eastAsia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cells</w:t>
      </w:r>
      <w:r>
        <w:rPr>
          <w:rFonts w:hint="default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 after </w:t>
      </w:r>
      <w:r>
        <w:rPr>
          <w:rFonts w:hint="default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treated with PTX and PBS-EXO or PTX-EXO and si-circBACH1,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scale bar: 25 µm</w:t>
      </w:r>
      <w:r>
        <w:rPr>
          <w:rFonts w:hint="default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.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  <w:t>(B)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  <w:t>The migrated cell number of</w:t>
      </w:r>
      <w:r>
        <w:rPr>
          <w:rFonts w:hint="default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 was calculated</w:t>
      </w:r>
      <w:r>
        <w:rPr>
          <w:rFonts w:hint="eastAsia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 in </w:t>
      </w:r>
      <w:r>
        <w:rPr>
          <w:rFonts w:hint="default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MDA-MB-</w:t>
      </w:r>
      <w:r>
        <w:rPr>
          <w:rFonts w:hint="eastAsia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468</w:t>
      </w:r>
      <w:r>
        <w:rPr>
          <w:rFonts w:hint="eastAsia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 cells</w:t>
      </w:r>
      <w:r>
        <w:rPr>
          <w:rFonts w:hint="default" w:ascii="Times New Roman" w:hAnsi="Times New Roman" w:cs="Times New Roman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 after </w:t>
      </w:r>
      <w:r>
        <w:rPr>
          <w:rFonts w:hint="default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treated with PTX and PBS-EXO or PTX-EXO, or si-circBACH1.</w:t>
      </w:r>
      <w:r>
        <w:rPr>
          <w:rFonts w:hint="eastAsia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*** </w:t>
      </w:r>
      <w:r>
        <w:rPr>
          <w:rFonts w:hint="default" w:ascii="Times New Roman" w:hAnsi="Times New Roman" w:cs="Times New Roman"/>
          <w:i/>
          <w:iCs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P</w:t>
      </w:r>
      <w:r>
        <w:rPr>
          <w:rFonts w:hint="default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 &lt; 0.001</w:t>
      </w:r>
      <w:r>
        <w:rPr>
          <w:rFonts w:hint="eastAsia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compared with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  <w:t>the PTX + PBS-EXO group</w:t>
      </w:r>
      <w:r>
        <w:rPr>
          <w:rFonts w:hint="default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## P</w:t>
      </w:r>
      <w:r>
        <w:rPr>
          <w:rFonts w:hint="default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 &lt; 0.01, compared with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  <w:t>the PTX + PTX-EXO group</w:t>
      </w:r>
      <w:r>
        <w:rPr>
          <w:rFonts w:hint="default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(</w:t>
      </w:r>
      <w:r>
        <w:rPr>
          <w:rFonts w:hint="eastAsia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C, D</w:t>
      </w:r>
      <w:r>
        <w:rPr>
          <w:rFonts w:hint="default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)</w:t>
      </w:r>
      <w:r>
        <w:rPr>
          <w:rFonts w:hint="eastAsia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 Mammosphere formation (%) was determined in MCF-7 cells treated with miR-217 mimics,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scale bar: 50 µm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 </w:t>
      </w:r>
      <w:bookmarkStart w:id="0" w:name="OLE_LINK84"/>
      <w:r>
        <w:rPr>
          <w:rFonts w:hint="default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***</w:t>
      </w:r>
      <w:bookmarkEnd w:id="0"/>
      <w:r>
        <w:rPr>
          <w:rFonts w:hint="default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 </w:t>
      </w:r>
      <w:bookmarkStart w:id="1" w:name="OLE_LINK85"/>
      <w:r>
        <w:rPr>
          <w:rFonts w:hint="default" w:ascii="Times New Roman" w:hAnsi="Times New Roman" w:cs="Times New Roman"/>
          <w:i/>
          <w:iCs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P</w:t>
      </w:r>
      <w:r>
        <w:rPr>
          <w:rFonts w:hint="default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 xml:space="preserve"> &lt; 0.001</w:t>
      </w:r>
      <w:bookmarkEnd w:id="1"/>
      <w:r>
        <w:rPr>
          <w:rFonts w:hint="default" w:ascii="Times New Roman" w:hAnsi="Times New Roman" w:cs="Times New Roman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.</w:t>
      </w: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NiOTJlZjg4ZTZhNTU1YWI4MmRhNGE0Y2E2NWIyODEifQ=="/>
  </w:docVars>
  <w:rsids>
    <w:rsidRoot w:val="00000000"/>
    <w:rsid w:val="09B01A14"/>
    <w:rsid w:val="0B5208CC"/>
    <w:rsid w:val="1FE125D6"/>
    <w:rsid w:val="6BA4231E"/>
    <w:rsid w:val="777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150</Words>
  <Characters>807</Characters>
  <Lines>0</Lines>
  <Paragraphs>0</Paragraphs>
  <TotalTime>1</TotalTime>
  <ScaleCrop>false</ScaleCrop>
  <LinksUpToDate>false</LinksUpToDate>
  <CharactersWithSpaces>954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2023-04-10T06:17:00Z</dcterms:created>
  <dc:creator>Administrator</dc:creator>
  <cp:lastModifiedBy>汪小芳</cp:lastModifiedBy>
  <dcterms:modified xsi:type="dcterms:W3CDTF">2023-05-01T09:44:44Z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FA277A943F014D4FB14811B443AE3708_12</vt:lpwstr>
  </property>
</Properties>
</file>