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1573B" w14:textId="25AA8B0C" w:rsidR="00264BF8" w:rsidRPr="00C80811" w:rsidRDefault="00F747D2" w:rsidP="00264BF8">
      <w:pPr>
        <w:overflowPunct w:val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80811">
        <w:rPr>
          <w:rFonts w:ascii="Times New Roman" w:hAnsi="Times New Roman" w:cs="Times New Roman"/>
          <w:b/>
          <w:bCs/>
          <w:sz w:val="32"/>
          <w:szCs w:val="32"/>
        </w:rPr>
        <w:t>Additional file 1</w:t>
      </w:r>
    </w:p>
    <w:p w14:paraId="2124985B" w14:textId="72C2AA66" w:rsidR="00264BF8" w:rsidRPr="00C80811" w:rsidRDefault="00264BF8" w:rsidP="001911FE">
      <w:pPr>
        <w:overflowPunct w:val="0"/>
        <w:rPr>
          <w:rFonts w:ascii="Times New Roman" w:hAnsi="Times New Roman"/>
          <w:b/>
          <w:bCs/>
        </w:rPr>
      </w:pPr>
    </w:p>
    <w:p w14:paraId="60435EF2" w14:textId="5E7D5CA9" w:rsidR="00264BF8" w:rsidRPr="00C80811" w:rsidRDefault="00956EEC" w:rsidP="001911FE">
      <w:pPr>
        <w:overflowPunct w:val="0"/>
        <w:rPr>
          <w:rFonts w:ascii="Times New Roman" w:hAnsi="Times New Roman"/>
          <w:b/>
          <w:bCs/>
        </w:rPr>
      </w:pPr>
      <w:r w:rsidRPr="00C80811">
        <w:rPr>
          <w:noProof/>
          <w:lang w:val="en-IN" w:eastAsia="en-IN"/>
        </w:rPr>
        <w:drawing>
          <wp:inline distT="0" distB="0" distL="0" distR="0" wp14:anchorId="5AA6F922" wp14:editId="5F957B83">
            <wp:extent cx="5274310" cy="3168015"/>
            <wp:effectExtent l="0" t="0" r="2540" b="0"/>
            <wp:docPr id="10731347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1ADB2" w14:textId="0E44CAEA" w:rsidR="001911FE" w:rsidRPr="00C80811" w:rsidRDefault="001911FE" w:rsidP="001911FE">
      <w:pPr>
        <w:pStyle w:val="Default"/>
        <w:overflowPunct w:val="0"/>
        <w:autoSpaceDE/>
        <w:autoSpaceDN/>
        <w:jc w:val="both"/>
        <w:rPr>
          <w:rFonts w:ascii="Times New Roman" w:eastAsia="PMingLiU" w:hAnsi="Times New Roman" w:cs="Times New Roman"/>
          <w:color w:val="auto"/>
        </w:rPr>
      </w:pPr>
    </w:p>
    <w:p w14:paraId="43AFCAC2" w14:textId="77777777" w:rsidR="00956EEC" w:rsidRPr="00C80811" w:rsidRDefault="00956EEC" w:rsidP="00956EEC">
      <w:pPr>
        <w:overflowPunct w:val="0"/>
        <w:spacing w:line="264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DBA84BC" w14:textId="77777777" w:rsidR="00956EEC" w:rsidRPr="00C80811" w:rsidRDefault="00956EEC" w:rsidP="00956EEC">
      <w:pPr>
        <w:overflowPunct w:val="0"/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C80811">
        <w:rPr>
          <w:rFonts w:ascii="Times New Roman" w:hAnsi="Times New Roman" w:cs="Times New Roman"/>
          <w:b/>
          <w:bCs/>
          <w:color w:val="000000" w:themeColor="text1"/>
        </w:rPr>
        <w:t xml:space="preserve">Additional file 1: Fig.S1 </w:t>
      </w:r>
      <w:r w:rsidRPr="00C80811">
        <w:rPr>
          <w:rFonts w:ascii="Times New Roman" w:hAnsi="Times New Roman" w:cs="Times New Roman"/>
          <w:b/>
          <w:bCs/>
        </w:rPr>
        <w:t>The</w:t>
      </w:r>
      <w:r w:rsidRPr="00C80811">
        <w:rPr>
          <w:rFonts w:ascii="Times New Roman" w:hAnsi="Times New Roman" w:cs="Times New Roman"/>
          <w:b/>
          <w:bCs/>
          <w:color w:val="000000" w:themeColor="text1"/>
        </w:rPr>
        <w:t xml:space="preserve"> decrease of B7-H4 expression was found in MD-MBA-468 cells co-culture with B7-H4 CAR-T cells.</w:t>
      </w:r>
      <w:r w:rsidRPr="00C80811">
        <w:rPr>
          <w:rFonts w:ascii="Times New Roman" w:hAnsi="Times New Roman" w:cs="Times New Roman"/>
          <w:color w:val="000000" w:themeColor="text1"/>
        </w:rPr>
        <w:t xml:space="preserve"> </w:t>
      </w:r>
    </w:p>
    <w:p w14:paraId="7FD03D92" w14:textId="6D36783E" w:rsidR="00956EEC" w:rsidRPr="009E4340" w:rsidRDefault="00956EEC" w:rsidP="00956EEC">
      <w:pPr>
        <w:overflowPunct w:val="0"/>
        <w:spacing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C80811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C80811">
        <w:rPr>
          <w:rFonts w:ascii="Times New Roman" w:hAnsi="Times New Roman" w:cs="Times New Roman"/>
          <w:color w:val="000000" w:themeColor="text1"/>
        </w:rPr>
        <w:t xml:space="preserve"> The expression levels of B7-H4 were analyzed by Flow Cytometry in various human breast cancer cell lines. </w:t>
      </w:r>
      <w:r w:rsidRPr="00C80811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C80811">
        <w:rPr>
          <w:rFonts w:ascii="Times New Roman" w:hAnsi="Times New Roman" w:cs="Times New Roman"/>
          <w:color w:val="000000" w:themeColor="text1"/>
        </w:rPr>
        <w:t xml:space="preserve"> Identification of B7-H4 CAR infected primary human T cells determined by flow cytometry. </w:t>
      </w:r>
      <w:r w:rsidRPr="00C80811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C80811">
        <w:rPr>
          <w:rFonts w:ascii="Times New Roman" w:hAnsi="Times New Roman" w:cs="Times New Roman"/>
          <w:color w:val="000000" w:themeColor="text1"/>
        </w:rPr>
        <w:t xml:space="preserve"> T cell-induced escape of CFSE- labelled MD-MBA-468 cells into the lower chamber in the co-cultured </w:t>
      </w:r>
      <w:proofErr w:type="spellStart"/>
      <w:r w:rsidRPr="00C80811">
        <w:rPr>
          <w:rFonts w:ascii="Times New Roman" w:hAnsi="Times New Roman" w:cs="Times New Roman"/>
          <w:color w:val="000000" w:themeColor="text1"/>
        </w:rPr>
        <w:t>transwell</w:t>
      </w:r>
      <w:proofErr w:type="spellEnd"/>
      <w:r w:rsidRPr="00C80811">
        <w:rPr>
          <w:rFonts w:ascii="Times New Roman" w:hAnsi="Times New Roman" w:cs="Times New Roman"/>
          <w:color w:val="000000" w:themeColor="text1"/>
        </w:rPr>
        <w:t xml:space="preserve"> model was observed by microscopy (left graph) and quantified by flow cytometry analysis (right graph). Scale bar = 100 </w:t>
      </w:r>
      <w:proofErr w:type="spellStart"/>
      <w:r w:rsidRPr="00C80811">
        <w:rPr>
          <w:rFonts w:ascii="Times New Roman" w:hAnsi="Times New Roman" w:cs="Times New Roman"/>
          <w:color w:val="000000" w:themeColor="text1"/>
        </w:rPr>
        <w:t>μm</w:t>
      </w:r>
      <w:proofErr w:type="spellEnd"/>
      <w:r w:rsidRPr="00C80811">
        <w:rPr>
          <w:rFonts w:ascii="Times New Roman" w:hAnsi="Times New Roman" w:cs="Times New Roman"/>
          <w:color w:val="000000" w:themeColor="text1"/>
        </w:rPr>
        <w:t xml:space="preserve">. </w:t>
      </w:r>
      <w:r w:rsidRPr="00C80811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C80811">
        <w:rPr>
          <w:rFonts w:ascii="Times New Roman" w:hAnsi="Times New Roman" w:cs="Times New Roman"/>
          <w:color w:val="000000" w:themeColor="text1"/>
        </w:rPr>
        <w:t xml:space="preserve"> B7-H4 expression levels of MD-MBA-468 cells in the lower chamber of different groups were quantified by flow cytometry analysis. </w:t>
      </w:r>
      <w:r w:rsidRPr="00C80811">
        <w:rPr>
          <w:rFonts w:ascii="Times New Roman" w:hAnsi="Times New Roman" w:cs="Times New Roman"/>
          <w:b/>
          <w:bCs/>
          <w:color w:val="000000" w:themeColor="text1"/>
        </w:rPr>
        <w:t xml:space="preserve">E-G </w:t>
      </w:r>
      <w:r w:rsidRPr="00C80811">
        <w:rPr>
          <w:rFonts w:ascii="Times New Roman" w:hAnsi="Times New Roman" w:cs="Times New Roman"/>
          <w:color w:val="000000" w:themeColor="text1"/>
        </w:rPr>
        <w:t>B7-H4 expression levels of residual living MD-MBA-468 cells w</w:t>
      </w:r>
      <w:bookmarkStart w:id="0" w:name="_GoBack"/>
      <w:bookmarkEnd w:id="0"/>
      <w:r w:rsidRPr="00C80811">
        <w:rPr>
          <w:rFonts w:ascii="Times New Roman" w:hAnsi="Times New Roman" w:cs="Times New Roman"/>
          <w:color w:val="000000" w:themeColor="text1"/>
        </w:rPr>
        <w:t>ere analyzed by flow cytometry (</w:t>
      </w:r>
      <w:r w:rsidRPr="00C80811">
        <w:rPr>
          <w:rFonts w:ascii="Times New Roman" w:hAnsi="Times New Roman" w:cs="Times New Roman"/>
          <w:b/>
          <w:bCs/>
          <w:color w:val="000000" w:themeColor="text1"/>
        </w:rPr>
        <w:t>E</w:t>
      </w:r>
      <w:r w:rsidRPr="00C80811">
        <w:rPr>
          <w:rFonts w:ascii="Times New Roman" w:hAnsi="Times New Roman" w:cs="Times New Roman"/>
          <w:color w:val="000000" w:themeColor="text1"/>
        </w:rPr>
        <w:t>), qPCR (</w:t>
      </w:r>
      <w:r w:rsidRPr="00C80811">
        <w:rPr>
          <w:rFonts w:ascii="Times New Roman" w:hAnsi="Times New Roman" w:cs="Times New Roman"/>
          <w:b/>
          <w:bCs/>
          <w:color w:val="000000" w:themeColor="text1"/>
        </w:rPr>
        <w:t>F</w:t>
      </w:r>
      <w:r w:rsidRPr="00C80811">
        <w:rPr>
          <w:rFonts w:ascii="Times New Roman" w:hAnsi="Times New Roman" w:cs="Times New Roman"/>
          <w:color w:val="000000" w:themeColor="text1"/>
        </w:rPr>
        <w:t>) and western blot (</w:t>
      </w:r>
      <w:r w:rsidRPr="00C80811">
        <w:rPr>
          <w:rFonts w:ascii="Times New Roman" w:hAnsi="Times New Roman" w:cs="Times New Roman"/>
          <w:b/>
          <w:bCs/>
          <w:color w:val="000000" w:themeColor="text1"/>
        </w:rPr>
        <w:t>G</w:t>
      </w:r>
      <w:r w:rsidRPr="00C80811">
        <w:rPr>
          <w:rFonts w:ascii="Times New Roman" w:hAnsi="Times New Roman" w:cs="Times New Roman"/>
          <w:color w:val="000000" w:themeColor="text1"/>
        </w:rPr>
        <w:t>) after co-culture with non-specific activated T cells and B7-H4 CAR-T cells, respectively. The data represent the mean ± SEM from three independent experiments and statistical significance was determined by one-way ANOVA. * p &lt; 0.05, ** p &lt; 0.01, *** p &lt; 0.001, **** p &lt; 0.0001. Ta: activated T cells.</w:t>
      </w:r>
    </w:p>
    <w:p w14:paraId="00293C11" w14:textId="4D2869B8" w:rsidR="00D4766D" w:rsidRDefault="00D4766D" w:rsidP="001911FE">
      <w:pPr>
        <w:pStyle w:val="Default"/>
        <w:overflowPunct w:val="0"/>
        <w:autoSpaceDE/>
        <w:autoSpaceDN/>
        <w:jc w:val="both"/>
        <w:rPr>
          <w:rFonts w:ascii="Times New Roman" w:eastAsia="PMingLiU" w:hAnsi="Times New Roman" w:cs="Times New Roman"/>
          <w:color w:val="auto"/>
        </w:rPr>
      </w:pPr>
    </w:p>
    <w:p w14:paraId="226C85B2" w14:textId="0FF02F8F" w:rsidR="00D4766D" w:rsidRDefault="00D4766D" w:rsidP="001911FE">
      <w:pPr>
        <w:pStyle w:val="Default"/>
        <w:overflowPunct w:val="0"/>
        <w:autoSpaceDE/>
        <w:autoSpaceDN/>
        <w:jc w:val="both"/>
        <w:rPr>
          <w:rFonts w:ascii="Times New Roman" w:eastAsia="PMingLiU" w:hAnsi="Times New Roman" w:cs="Times New Roman"/>
          <w:color w:val="auto"/>
        </w:rPr>
      </w:pPr>
    </w:p>
    <w:p w14:paraId="0C5D4523" w14:textId="48751B80" w:rsidR="00D4766D" w:rsidRDefault="00D4766D" w:rsidP="001911FE">
      <w:pPr>
        <w:pStyle w:val="Default"/>
        <w:overflowPunct w:val="0"/>
        <w:autoSpaceDE/>
        <w:autoSpaceDN/>
        <w:jc w:val="both"/>
        <w:rPr>
          <w:rFonts w:ascii="Times New Roman" w:eastAsia="PMingLiU" w:hAnsi="Times New Roman" w:cs="Times New Roman"/>
          <w:color w:val="auto"/>
        </w:rPr>
      </w:pPr>
    </w:p>
    <w:p w14:paraId="4FACE4AD" w14:textId="65CCDF52" w:rsidR="00D4766D" w:rsidRDefault="00D4766D" w:rsidP="001911FE">
      <w:pPr>
        <w:pStyle w:val="Default"/>
        <w:overflowPunct w:val="0"/>
        <w:autoSpaceDE/>
        <w:autoSpaceDN/>
        <w:jc w:val="both"/>
        <w:rPr>
          <w:rFonts w:ascii="Times New Roman" w:eastAsia="PMingLiU" w:hAnsi="Times New Roman" w:cs="Times New Roman"/>
          <w:color w:val="auto"/>
        </w:rPr>
      </w:pPr>
    </w:p>
    <w:p w14:paraId="7FA02A85" w14:textId="6790F9BA" w:rsidR="00D4766D" w:rsidRDefault="00D4766D" w:rsidP="001911FE">
      <w:pPr>
        <w:pStyle w:val="Default"/>
        <w:overflowPunct w:val="0"/>
        <w:autoSpaceDE/>
        <w:autoSpaceDN/>
        <w:jc w:val="both"/>
        <w:rPr>
          <w:rFonts w:ascii="Times New Roman" w:eastAsia="PMingLiU" w:hAnsi="Times New Roman" w:cs="Times New Roman"/>
          <w:color w:val="auto"/>
        </w:rPr>
      </w:pPr>
    </w:p>
    <w:p w14:paraId="3FC930E2" w14:textId="51DB109C" w:rsidR="00D4766D" w:rsidRDefault="00D4766D" w:rsidP="001911FE">
      <w:pPr>
        <w:pStyle w:val="Default"/>
        <w:overflowPunct w:val="0"/>
        <w:autoSpaceDE/>
        <w:autoSpaceDN/>
        <w:jc w:val="both"/>
        <w:rPr>
          <w:rFonts w:ascii="Times New Roman" w:eastAsia="PMingLiU" w:hAnsi="Times New Roman" w:cs="Times New Roman"/>
          <w:color w:val="auto"/>
        </w:rPr>
      </w:pPr>
    </w:p>
    <w:p w14:paraId="61F910CE" w14:textId="4BA518C8" w:rsidR="00D4766D" w:rsidRDefault="00D4766D" w:rsidP="001911FE">
      <w:pPr>
        <w:overflowPunct w:val="0"/>
        <w:jc w:val="both"/>
        <w:rPr>
          <w:rFonts w:ascii="Times New Roman" w:hAnsi="Times New Roman"/>
          <w:sz w:val="20"/>
          <w:szCs w:val="20"/>
        </w:rPr>
      </w:pPr>
    </w:p>
    <w:sectPr w:rsidR="00D4766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B4EFB" w14:textId="77777777" w:rsidR="000353D9" w:rsidRDefault="000353D9" w:rsidP="001911FE">
      <w:r>
        <w:separator/>
      </w:r>
    </w:p>
  </w:endnote>
  <w:endnote w:type="continuationSeparator" w:id="0">
    <w:p w14:paraId="3D4A044F" w14:textId="77777777" w:rsidR="000353D9" w:rsidRDefault="000353D9" w:rsidP="00191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haris SIL">
    <w:altName w:val="Arial"/>
    <w:charset w:val="00"/>
    <w:family w:val="swiss"/>
    <w:pitch w:val="default"/>
    <w:sig w:usb0="00000003" w:usb1="00000000" w:usb2="0000000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BB8BB" w14:textId="77777777" w:rsidR="00D63AEE" w:rsidRDefault="00D63A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204B6" w14:textId="77777777" w:rsidR="000353D9" w:rsidRDefault="000353D9" w:rsidP="001911FE">
      <w:r>
        <w:separator/>
      </w:r>
    </w:p>
  </w:footnote>
  <w:footnote w:type="continuationSeparator" w:id="0">
    <w:p w14:paraId="443FE326" w14:textId="77777777" w:rsidR="000353D9" w:rsidRDefault="000353D9" w:rsidP="00191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84B"/>
    <w:rsid w:val="00031232"/>
    <w:rsid w:val="000353D9"/>
    <w:rsid w:val="00152061"/>
    <w:rsid w:val="001911FE"/>
    <w:rsid w:val="001A4410"/>
    <w:rsid w:val="00200138"/>
    <w:rsid w:val="00264BF8"/>
    <w:rsid w:val="00295674"/>
    <w:rsid w:val="00416382"/>
    <w:rsid w:val="00422166"/>
    <w:rsid w:val="00583387"/>
    <w:rsid w:val="005C4CE1"/>
    <w:rsid w:val="00621008"/>
    <w:rsid w:val="00692965"/>
    <w:rsid w:val="00760C91"/>
    <w:rsid w:val="00956EEC"/>
    <w:rsid w:val="00BB68F5"/>
    <w:rsid w:val="00C1184B"/>
    <w:rsid w:val="00C801E9"/>
    <w:rsid w:val="00C80811"/>
    <w:rsid w:val="00CD111B"/>
    <w:rsid w:val="00D4766D"/>
    <w:rsid w:val="00D63AEE"/>
    <w:rsid w:val="00D73676"/>
    <w:rsid w:val="00F165D3"/>
    <w:rsid w:val="00F747D2"/>
    <w:rsid w:val="00FA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7307D"/>
  <w15:chartTrackingRefBased/>
  <w15:docId w15:val="{218C07A2-5B29-4B35-8D0C-3744A373E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1FE"/>
    <w:rPr>
      <w:rFonts w:ascii="PMingLiU" w:eastAsia="PMingLiU" w:hAnsi="PMingLiU" w:cs="PMingLiU"/>
      <w:kern w:val="0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11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911F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911F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911FE"/>
    <w:rPr>
      <w:sz w:val="18"/>
      <w:szCs w:val="18"/>
    </w:rPr>
  </w:style>
  <w:style w:type="paragraph" w:customStyle="1" w:styleId="Default">
    <w:name w:val="Default"/>
    <w:rsid w:val="001911FE"/>
    <w:pPr>
      <w:widowControl w:val="0"/>
      <w:autoSpaceDE w:val="0"/>
      <w:autoSpaceDN w:val="0"/>
      <w:adjustRightInd w:val="0"/>
    </w:pPr>
    <w:rPr>
      <w:rFonts w:ascii="Charis SIL" w:hAnsi="Charis SIL" w:cs="Charis SIL"/>
      <w:color w:val="000000"/>
      <w:kern w:val="0"/>
      <w:sz w:val="24"/>
      <w:szCs w:val="24"/>
      <w:lang w:eastAsia="zh-TW"/>
    </w:rPr>
  </w:style>
  <w:style w:type="paragraph" w:styleId="ListParagraph">
    <w:name w:val="List Paragraph"/>
    <w:basedOn w:val="Normal"/>
    <w:uiPriority w:val="34"/>
    <w:qFormat/>
    <w:rsid w:val="001911F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taihezhoulinlin@163.com</dc:creator>
  <cp:keywords/>
  <dc:description/>
  <cp:lastModifiedBy>HEMA S</cp:lastModifiedBy>
  <cp:revision>5</cp:revision>
  <cp:lastPrinted>2023-01-02T03:34:00Z</cp:lastPrinted>
  <dcterms:created xsi:type="dcterms:W3CDTF">2023-02-04T04:40:00Z</dcterms:created>
  <dcterms:modified xsi:type="dcterms:W3CDTF">2023-09-27T11:23:00Z</dcterms:modified>
</cp:coreProperties>
</file>