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ACDE5" w14:textId="37B4F140" w:rsidR="00CF209F" w:rsidRPr="00DC138E" w:rsidRDefault="00CF209F" w:rsidP="00774E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C138E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3397F121" w14:textId="77777777" w:rsidR="00CF209F" w:rsidRDefault="00CF209F" w:rsidP="00774E3D">
      <w:pPr>
        <w:rPr>
          <w:b/>
          <w:bCs/>
        </w:rPr>
      </w:pPr>
    </w:p>
    <w:p w14:paraId="39A241FB" w14:textId="71FCBE79" w:rsidR="00C6017F" w:rsidRDefault="00897898" w:rsidP="00C6017F">
      <w:pPr>
        <w:rPr>
          <w:rFonts w:ascii="Times New Roman" w:hAnsi="Times New Roman" w:cs="Times New Roman"/>
          <w:sz w:val="20"/>
          <w:szCs w:val="20"/>
        </w:rPr>
      </w:pPr>
      <w:r w:rsidRPr="00897898">
        <w:rPr>
          <w:rFonts w:ascii="Times New Roman" w:hAnsi="Times New Roman" w:cs="Times New Roman"/>
          <w:sz w:val="20"/>
          <w:szCs w:val="20"/>
        </w:rPr>
        <w:t>Longitudinal history of mammographic breast density and breast cancer risk by familial risk, menopausal status, and initial mammographic density level in a high risk cohort: a nested case-control study</w:t>
      </w:r>
    </w:p>
    <w:p w14:paraId="0824295D" w14:textId="77777777" w:rsidR="00897898" w:rsidRPr="00DC138E" w:rsidRDefault="00897898" w:rsidP="00C6017F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3AE4AE2A" w14:textId="77777777" w:rsidR="00760A90" w:rsidRPr="00DC138E" w:rsidRDefault="00760A90" w:rsidP="00760A90">
      <w:pPr>
        <w:rPr>
          <w:rFonts w:ascii="Times New Roman" w:hAnsi="Times New Roman" w:cs="Times New Roman"/>
          <w:sz w:val="20"/>
          <w:szCs w:val="20"/>
        </w:rPr>
      </w:pPr>
      <w:r w:rsidRPr="00DC138E">
        <w:rPr>
          <w:rFonts w:ascii="Times New Roman" w:hAnsi="Times New Roman" w:cs="Times New Roman"/>
          <w:sz w:val="20"/>
          <w:szCs w:val="20"/>
        </w:rPr>
        <w:t>Parisa Tehranifar, DrPH,</w:t>
      </w:r>
      <w:r w:rsidRPr="00DC138E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DC138E">
        <w:rPr>
          <w:rFonts w:ascii="Times New Roman" w:hAnsi="Times New Roman" w:cs="Times New Roman"/>
          <w:sz w:val="20"/>
          <w:szCs w:val="20"/>
        </w:rPr>
        <w:t xml:space="preserve"> Erica J. Lee Argov, MPH</w:t>
      </w:r>
      <w:r w:rsidRPr="00DC138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C138E">
        <w:rPr>
          <w:rFonts w:ascii="Times New Roman" w:hAnsi="Times New Roman" w:cs="Times New Roman"/>
          <w:sz w:val="20"/>
          <w:szCs w:val="20"/>
        </w:rPr>
        <w:t xml:space="preserve"> Shweta Athilat, MPH</w:t>
      </w:r>
      <w:r w:rsidRPr="00DC138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C138E">
        <w:rPr>
          <w:rFonts w:ascii="Times New Roman" w:hAnsi="Times New Roman" w:cs="Times New Roman"/>
          <w:sz w:val="20"/>
          <w:szCs w:val="20"/>
        </w:rPr>
        <w:t xml:space="preserve"> Yuyan Liao, MS</w:t>
      </w:r>
      <w:r w:rsidRPr="00DC138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C138E">
        <w:rPr>
          <w:rFonts w:ascii="Times New Roman" w:hAnsi="Times New Roman" w:cs="Times New Roman"/>
          <w:sz w:val="20"/>
          <w:szCs w:val="20"/>
        </w:rPr>
        <w:t xml:space="preserve"> Ying Wei, PhD</w:t>
      </w:r>
      <w:r w:rsidRPr="00DC138E">
        <w:rPr>
          <w:rFonts w:ascii="Times New Roman" w:hAnsi="Times New Roman" w:cs="Times New Roman"/>
          <w:sz w:val="20"/>
          <w:szCs w:val="20"/>
          <w:vertAlign w:val="superscript"/>
        </w:rPr>
        <w:t xml:space="preserve">3  </w:t>
      </w:r>
      <w:r w:rsidRPr="00DC138E">
        <w:rPr>
          <w:rFonts w:ascii="Times New Roman" w:hAnsi="Times New Roman" w:cs="Times New Roman"/>
          <w:sz w:val="20"/>
          <w:szCs w:val="20"/>
        </w:rPr>
        <w:t>Alexandra J. White, PhD</w:t>
      </w:r>
      <w:r w:rsidRPr="00DC138E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DC138E">
        <w:rPr>
          <w:rFonts w:ascii="Times New Roman" w:hAnsi="Times New Roman" w:cs="Times New Roman"/>
          <w:sz w:val="20"/>
          <w:szCs w:val="20"/>
        </w:rPr>
        <w:t xml:space="preserve"> Katie M. O’Brien, PhD</w:t>
      </w:r>
      <w:r w:rsidRPr="00DC138E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DC138E">
        <w:rPr>
          <w:rFonts w:ascii="Times New Roman" w:hAnsi="Times New Roman" w:cs="Times New Roman"/>
          <w:sz w:val="20"/>
          <w:szCs w:val="20"/>
        </w:rPr>
        <w:t xml:space="preserve"> Dale P. Sandler, PhD</w:t>
      </w:r>
      <w:r w:rsidRPr="00DC138E">
        <w:rPr>
          <w:rFonts w:ascii="Times New Roman" w:hAnsi="Times New Roman" w:cs="Times New Roman"/>
          <w:sz w:val="20"/>
          <w:szCs w:val="20"/>
          <w:vertAlign w:val="superscript"/>
        </w:rPr>
        <w:t xml:space="preserve">4  </w:t>
      </w:r>
      <w:r w:rsidRPr="00DC138E">
        <w:rPr>
          <w:rFonts w:ascii="Times New Roman" w:hAnsi="Times New Roman" w:cs="Times New Roman"/>
          <w:sz w:val="20"/>
          <w:szCs w:val="20"/>
        </w:rPr>
        <w:t>Mary Beth Terry, PhD</w:t>
      </w:r>
      <w:r w:rsidRPr="00DC138E">
        <w:rPr>
          <w:rFonts w:ascii="Times New Roman" w:hAnsi="Times New Roman" w:cs="Times New Roman"/>
          <w:sz w:val="20"/>
          <w:szCs w:val="20"/>
          <w:vertAlign w:val="superscript"/>
        </w:rPr>
        <w:t>1,2</w:t>
      </w:r>
    </w:p>
    <w:p w14:paraId="01D9AE17" w14:textId="77777777" w:rsidR="00C6017F" w:rsidRPr="00DC138E" w:rsidRDefault="00C6017F" w:rsidP="00C6017F">
      <w:pPr>
        <w:rPr>
          <w:rFonts w:ascii="Times New Roman" w:hAnsi="Times New Roman" w:cs="Times New Roman"/>
          <w:sz w:val="20"/>
          <w:szCs w:val="20"/>
        </w:rPr>
      </w:pPr>
    </w:p>
    <w:p w14:paraId="16F86101" w14:textId="77777777" w:rsidR="00C6017F" w:rsidRPr="00DC138E" w:rsidRDefault="00C6017F" w:rsidP="00C6017F">
      <w:pPr>
        <w:rPr>
          <w:rFonts w:ascii="Times New Roman" w:hAnsi="Times New Roman" w:cs="Times New Roman"/>
          <w:sz w:val="20"/>
          <w:szCs w:val="20"/>
        </w:rPr>
      </w:pPr>
      <w:r w:rsidRPr="00DC138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C138E">
        <w:rPr>
          <w:rFonts w:ascii="Times New Roman" w:hAnsi="Times New Roman" w:cs="Times New Roman"/>
          <w:sz w:val="20"/>
          <w:szCs w:val="20"/>
        </w:rPr>
        <w:t xml:space="preserve"> Department of Epidemiology, Columbia University Mailman School of Public Health, New York, NY, USA.</w:t>
      </w:r>
    </w:p>
    <w:p w14:paraId="51AE2321" w14:textId="067E0E02" w:rsidR="00C6017F" w:rsidRPr="00DC138E" w:rsidRDefault="00C6017F" w:rsidP="00C6017F">
      <w:pPr>
        <w:rPr>
          <w:rFonts w:ascii="Times New Roman" w:hAnsi="Times New Roman" w:cs="Times New Roman"/>
          <w:sz w:val="20"/>
          <w:szCs w:val="20"/>
        </w:rPr>
      </w:pPr>
      <w:r w:rsidRPr="00DC138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C138E">
        <w:rPr>
          <w:rFonts w:ascii="Times New Roman" w:hAnsi="Times New Roman" w:cs="Times New Roman"/>
          <w:sz w:val="20"/>
          <w:szCs w:val="20"/>
        </w:rPr>
        <w:t xml:space="preserve"> Herbert Irving Comprehensive Cancer Center, Columbia University Irving Medical Center, New York, NY, USA.</w:t>
      </w:r>
    </w:p>
    <w:p w14:paraId="20868993" w14:textId="77777777" w:rsidR="00C6017F" w:rsidRPr="00DC138E" w:rsidRDefault="00C6017F" w:rsidP="00C6017F">
      <w:pPr>
        <w:rPr>
          <w:rFonts w:ascii="Times New Roman" w:hAnsi="Times New Roman" w:cs="Times New Roman"/>
          <w:sz w:val="20"/>
          <w:szCs w:val="20"/>
        </w:rPr>
      </w:pPr>
      <w:r w:rsidRPr="00DC138E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DC138E">
        <w:rPr>
          <w:rFonts w:ascii="Times New Roman" w:hAnsi="Times New Roman" w:cs="Times New Roman"/>
          <w:sz w:val="20"/>
          <w:szCs w:val="20"/>
        </w:rPr>
        <w:t xml:space="preserve"> Department of Biostatistics, Columbia University Mailman School of Public Health, New York, NY, USA.</w:t>
      </w:r>
    </w:p>
    <w:p w14:paraId="6458850C" w14:textId="77777777" w:rsidR="00C6017F" w:rsidRPr="00DC138E" w:rsidRDefault="00C6017F" w:rsidP="00C6017F">
      <w:pP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</w:pPr>
      <w:r w:rsidRPr="00DC138E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vertAlign w:val="superscript"/>
        </w:rPr>
        <w:t>4</w:t>
      </w:r>
      <w:r w:rsidRPr="00DC138E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Epidemiology Branch, National Institute of Environmental Health Sciences, Research Triangle Park, North Carolina, USA.</w:t>
      </w:r>
    </w:p>
    <w:p w14:paraId="49D3A1C2" w14:textId="77777777" w:rsidR="00C6017F" w:rsidRDefault="00C6017F" w:rsidP="00774E3D">
      <w:pPr>
        <w:rPr>
          <w:b/>
          <w:bCs/>
        </w:rPr>
      </w:pPr>
    </w:p>
    <w:p w14:paraId="56F1693D" w14:textId="77777777" w:rsidR="00C6017F" w:rsidRDefault="00C6017F" w:rsidP="00774E3D">
      <w:pPr>
        <w:rPr>
          <w:b/>
          <w:bCs/>
        </w:rPr>
      </w:pPr>
    </w:p>
    <w:p w14:paraId="065F3A3B" w14:textId="21F5C7BF" w:rsidR="00C6017F" w:rsidRDefault="00C6017F">
      <w:pPr>
        <w:rPr>
          <w:b/>
          <w:bCs/>
        </w:rPr>
      </w:pPr>
      <w:r>
        <w:rPr>
          <w:b/>
          <w:bCs/>
        </w:rPr>
        <w:br w:type="page"/>
      </w:r>
    </w:p>
    <w:p w14:paraId="6CFCBAC8" w14:textId="77777777" w:rsidR="00C6017F" w:rsidRDefault="00C6017F" w:rsidP="00774E3D">
      <w:pPr>
        <w:rPr>
          <w:b/>
          <w:bCs/>
        </w:rPr>
      </w:pPr>
    </w:p>
    <w:p w14:paraId="2D48070C" w14:textId="3D276D40" w:rsidR="00774E3D" w:rsidRPr="00DC138E" w:rsidRDefault="00774E3D" w:rsidP="00774E3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C138E">
        <w:rPr>
          <w:rFonts w:ascii="Times New Roman" w:hAnsi="Times New Roman" w:cs="Times New Roman"/>
          <w:b/>
          <w:bCs/>
          <w:sz w:val="20"/>
          <w:szCs w:val="20"/>
        </w:rPr>
        <w:t>Supplementa</w:t>
      </w:r>
      <w:r w:rsidR="00647F98" w:rsidRPr="00DC138E">
        <w:rPr>
          <w:rFonts w:ascii="Times New Roman" w:hAnsi="Times New Roman" w:cs="Times New Roman"/>
          <w:b/>
          <w:bCs/>
          <w:sz w:val="20"/>
          <w:szCs w:val="20"/>
        </w:rPr>
        <w:t>ry</w:t>
      </w:r>
      <w:r w:rsidRPr="00DC138E">
        <w:rPr>
          <w:rFonts w:ascii="Times New Roman" w:hAnsi="Times New Roman" w:cs="Times New Roman"/>
          <w:b/>
          <w:bCs/>
          <w:sz w:val="20"/>
          <w:szCs w:val="20"/>
        </w:rPr>
        <w:t xml:space="preserve"> Table 1 – Comparison of women through mammogram collection and selection into current analysis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80"/>
        <w:gridCol w:w="963"/>
        <w:gridCol w:w="222"/>
        <w:gridCol w:w="1726"/>
        <w:gridCol w:w="222"/>
        <w:gridCol w:w="1036"/>
      </w:tblGrid>
      <w:tr w:rsidR="00774E3D" w:rsidRPr="00BA34B2" w14:paraId="6C8C9054" w14:textId="77777777" w:rsidTr="00606050">
        <w:trPr>
          <w:trHeight w:val="574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11F4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149922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Total</w:t>
            </w: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br/>
              <w:t>N=3506</w:t>
            </w:r>
          </w:p>
          <w:p w14:paraId="30435883" w14:textId="2C098C35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A7650B" w14:textId="2886954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DC2D78" w14:textId="3BE1961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≥1 Readable Mammo</w:t>
            </w:r>
            <w:r w:rsidR="001B557A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zh-CN"/>
              </w:rPr>
              <w:t>a</w:t>
            </w: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br/>
              <w:t>N=1817</w:t>
            </w:r>
          </w:p>
          <w:p w14:paraId="3BC8F93C" w14:textId="0554A0CE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0E45D2" w14:textId="68C626E8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9946A8" w14:textId="3DB817B8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In Analysis</w:t>
            </w:r>
            <w:r w:rsidR="001B557A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zh-CN"/>
              </w:rPr>
              <w:t>b</w:t>
            </w: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br/>
              <w:t>N=122</w:t>
            </w:r>
            <w:r w:rsidR="00490904"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2</w:t>
            </w:r>
          </w:p>
          <w:p w14:paraId="01386BCF" w14:textId="1AA9A042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</w:tr>
      <w:tr w:rsidR="00774E3D" w:rsidRPr="00BA34B2" w14:paraId="014B0EBB" w14:textId="77777777" w:rsidTr="00606050">
        <w:trPr>
          <w:trHeight w:val="5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9E631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Characteristics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50DEF6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N (%) or </w:t>
            </w: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br/>
              <w:t>mean ± 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865232" w14:textId="4E19969D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0BFEF0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N (%) or </w:t>
            </w: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br/>
              <w:t>mean ± 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00E8F" w14:textId="14CF74F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7B67D5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N (%) or </w:t>
            </w: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br/>
              <w:t>mean ± SD</w:t>
            </w:r>
          </w:p>
        </w:tc>
      </w:tr>
      <w:tr w:rsidR="00774E3D" w:rsidRPr="00BA34B2" w14:paraId="22BE30D5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BFD3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Breast Cancer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DBB7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8ED86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CF2B0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72EF1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0A7B3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774E3D" w:rsidRPr="00BA34B2" w14:paraId="2AC3F7AE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14B2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Cases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EF25" w14:textId="21D23DDD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1263 (36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5294B" w14:textId="46B3EC5C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0DB1" w14:textId="199C1C68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656 (36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02B47" w14:textId="75C6E3AC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EC74" w14:textId="14FA8273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32</w:t>
            </w:r>
            <w:r w:rsidR="00490904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(26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490904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774E3D" w:rsidRPr="00BA34B2" w14:paraId="59CB464D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1AA60" w14:textId="022CEBDF" w:rsidR="00774E3D" w:rsidRPr="00DC138E" w:rsidRDefault="003E697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Controls</w:t>
            </w:r>
            <w:r w:rsidR="00774E3D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(at Age ≤ 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1E863" w14:textId="696B1FE3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2243 (64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CEAB1" w14:textId="7F7F71C4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6224" w14:textId="4DB32473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1161 (63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5D0C1" w14:textId="6A19234F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2F23" w14:textId="6C8A3993" w:rsidR="00774E3D" w:rsidRPr="00DC138E" w:rsidRDefault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899</w:t>
            </w:r>
            <w:r w:rsidR="00774E3D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(73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</w:t>
            </w:r>
            <w:r w:rsidR="00774E3D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774E3D" w:rsidRPr="00BA34B2" w14:paraId="1BEA977A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4EA16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Age at baseline, 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4055" w14:textId="7280FAB6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48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 ± 5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1DDC2" w14:textId="573C5F1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565B" w14:textId="18B87654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49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 ± 5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EDD10" w14:textId="616C8835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A054" w14:textId="59A904B9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47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 ± 5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</w:t>
            </w:r>
          </w:p>
        </w:tc>
      </w:tr>
      <w:tr w:rsidR="00774E3D" w:rsidRPr="00BA34B2" w14:paraId="1834C5E1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D899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BMI at baseline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1EAD" w14:textId="2B9EC27E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27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 ± 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8BC6B" w14:textId="4217FA8C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5274" w14:textId="5E2B1B42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27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 ± 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4F01A" w14:textId="1BB2326C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E59F" w14:textId="3BDC2D3C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27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 ± 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</w:p>
        </w:tc>
      </w:tr>
      <w:tr w:rsidR="00774E3D" w:rsidRPr="00BA34B2" w14:paraId="5BC30D6A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F64C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&lt;25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85DE" w14:textId="08C02673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1424 (40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C81B3" w14:textId="2CF3B1DD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60A8" w14:textId="4E8FC079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783 (43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0E273" w14:textId="1E45128F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3251" w14:textId="7BD7D2B9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</w:t>
            </w:r>
            <w:r w:rsidR="00892462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49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(44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9)</w:t>
            </w:r>
          </w:p>
        </w:tc>
      </w:tr>
      <w:tr w:rsidR="00774E3D" w:rsidRPr="00BA34B2" w14:paraId="7B3CA7B6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79FE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25-29.9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E0FC" w14:textId="21BBEB36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1095 (31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E09FA" w14:textId="1BFB3F6F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7AFD" w14:textId="413B2E9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553 (30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7F41C" w14:textId="5AE5A9B3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927D" w14:textId="167724A2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35</w:t>
            </w:r>
            <w:r w:rsidR="00892462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(29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0)</w:t>
            </w:r>
          </w:p>
        </w:tc>
      </w:tr>
      <w:tr w:rsidR="00774E3D" w:rsidRPr="00BA34B2" w14:paraId="755F94F2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FD4E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≥ 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93D9" w14:textId="73C52328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984 (28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89EA2" w14:textId="10BD382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8C8A" w14:textId="6CE29A3C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479 (26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E3BE2" w14:textId="37AC293F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3E52" w14:textId="4C43CE6E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31</w:t>
            </w:r>
            <w:r w:rsidR="00892462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(26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0)</w:t>
            </w:r>
          </w:p>
        </w:tc>
      </w:tr>
      <w:tr w:rsidR="00774E3D" w:rsidRPr="00BA34B2" w14:paraId="47750539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FADA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6F9C" w14:textId="60533BAF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39B99" w14:textId="461F034F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1406" w14:textId="74258DB9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E030B" w14:textId="62B71AF8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A72C" w14:textId="5FBAFAA6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</w:tr>
      <w:tr w:rsidR="00774E3D" w:rsidRPr="00BA34B2" w14:paraId="3FE88FAD" w14:textId="77777777" w:rsidTr="00863BFA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250F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Family history of breast cancer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A9FB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DF400" w14:textId="2ECEC5D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7A78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51898" w14:textId="2592881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7899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</w:tr>
      <w:tr w:rsidR="00774E3D" w:rsidRPr="00BA34B2" w14:paraId="1DF617E7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B0B2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 first degree relatives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7621" w14:textId="232EA9AB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123 (3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7A52F" w14:textId="4D87ADC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C3B5" w14:textId="502FC628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55 (3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8C31C" w14:textId="017AC434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C02B" w14:textId="53D1DFD8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41 (3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892462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774E3D" w:rsidRPr="00BA34B2" w14:paraId="09D2A966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FAA13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 first degree relatives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C545F" w14:textId="3585503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2407 (68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DA690" w14:textId="692296BD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CB4A" w14:textId="5663134A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1256 (69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29BB6" w14:textId="5DC5B21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A069" w14:textId="31E7D866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85</w:t>
            </w:r>
            <w:r w:rsidR="00892462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(69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6)</w:t>
            </w:r>
          </w:p>
        </w:tc>
      </w:tr>
      <w:tr w:rsidR="00774E3D" w:rsidRPr="00BA34B2" w14:paraId="50058B91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6BF1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≥ 2 first degree relatives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FE19" w14:textId="266584B8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976 (27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70788" w14:textId="6EFDBCA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CF62" w14:textId="1FA13B25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506 (27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8E0C8" w14:textId="044D1258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2E00" w14:textId="0766CC0B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33</w:t>
            </w:r>
            <w:r w:rsidR="00892462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(27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</w:tr>
      <w:tr w:rsidR="00774E3D" w:rsidRPr="00BA34B2" w14:paraId="45CAD26D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82425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A3EA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0273E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4A31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11D61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FB70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774E3D" w:rsidRPr="00BA34B2" w14:paraId="798D6AD4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782B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 first or second degree relatives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B190" w14:textId="0DAE6E0F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1581 (45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D8DAB" w14:textId="173A62E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C758" w14:textId="77C0E16E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797 (43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C4155" w14:textId="1BC56295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FC7E" w14:textId="3D952AB4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54</w:t>
            </w:r>
            <w:r w:rsidR="00892462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(44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3)</w:t>
            </w:r>
          </w:p>
        </w:tc>
      </w:tr>
      <w:tr w:rsidR="00774E3D" w:rsidRPr="00BA34B2" w14:paraId="7BDE94FD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328A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 first or second degree relatives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A4CA" w14:textId="1E940B0B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1137 (32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985E4" w14:textId="35F004EA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519F" w14:textId="30785BB2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620 (34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19C7" w14:textId="7E63B2D6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B909" w14:textId="14628612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428 (3</w:t>
            </w:r>
            <w:r w:rsidR="00892462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892462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774E3D" w:rsidRPr="00BA34B2" w14:paraId="0F8CBBDC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69E88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≥ 3 first or second degree relatives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7B2F" w14:textId="22BE222E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788 (22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E8142" w14:textId="53F9612B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89E1" w14:textId="7331F6AE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400 (22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372D4" w14:textId="51D0AB3C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ECAE" w14:textId="5ED16559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25</w:t>
            </w:r>
            <w:r w:rsidR="00892462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(20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892462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774E3D" w:rsidRPr="00BA34B2" w14:paraId="32AD1A7B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A916" w14:textId="0E423F8A" w:rsidR="00774E3D" w:rsidRPr="00DC138E" w:rsidRDefault="001F55D4" w:rsidP="0049090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Earliest </w:t>
            </w:r>
            <w:r w:rsidR="00774E3D"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Age at diagnosis for first degree relatives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7360" w14:textId="3ED50272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 ± 7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52788" w14:textId="2111987F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5755" w14:textId="7BA4BA3B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 ± 7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54A4B" w14:textId="4D46016D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0718" w14:textId="273EE89F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 ± 7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</w:t>
            </w:r>
          </w:p>
        </w:tc>
      </w:tr>
      <w:tr w:rsidR="00774E3D" w:rsidRPr="00BA34B2" w14:paraId="4082D774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B6B4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&lt;40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DEF3" w14:textId="336ED0BD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892 (26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3D5AA" w14:textId="3B140CDD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95E0" w14:textId="3D4AA63F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420 (23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A9848" w14:textId="11B18A44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B6D4" w14:textId="73D89294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29</w:t>
            </w:r>
            <w:r w:rsidR="00892462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(24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6)</w:t>
            </w:r>
          </w:p>
        </w:tc>
      </w:tr>
      <w:tr w:rsidR="00774E3D" w:rsidRPr="00BA34B2" w14:paraId="17993B1F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6177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40 - 49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1AC1" w14:textId="567C33D9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1615 (47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70FCB" w14:textId="0B3E542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A2A2" w14:textId="75DDDDE0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855 (48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CEA0E" w14:textId="63121A1C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06B0" w14:textId="5B95D69B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60</w:t>
            </w:r>
            <w:r w:rsidR="00892462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(50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892462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774E3D" w:rsidRPr="00BA34B2" w14:paraId="292E5AEE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DC0A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≥50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6C49" w14:textId="1E56D872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873 (25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A01B6" w14:textId="712E214B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911D" w14:textId="04BA429E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485 (27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BD1E3" w14:textId="488081FB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CED4" w14:textId="789A5986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="00892462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89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(24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892462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774E3D" w:rsidRPr="00BA34B2" w14:paraId="24C07859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33F9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DDA7" w14:textId="54695760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D35CC" w14:textId="11C03A0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9CB1" w14:textId="6849D4B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8F404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FC64" w14:textId="73725E53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2)</w:t>
            </w:r>
          </w:p>
        </w:tc>
      </w:tr>
      <w:tr w:rsidR="00774E3D" w:rsidRPr="00BA34B2" w14:paraId="7EA3712B" w14:textId="77777777" w:rsidTr="00863BFA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B704" w14:textId="57052822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Menopausal status</w:t>
            </w:r>
            <w:r w:rsidR="000C3674"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at time of first mammogram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CF45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E7A76" w14:textId="167DE04E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C607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5C720" w14:textId="050763E9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BC2A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</w:tr>
      <w:tr w:rsidR="00774E3D" w:rsidRPr="00BA34B2" w14:paraId="4E351B49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7D9F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Pre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3878" w14:textId="05997AEF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2193 (62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42929" w14:textId="7612BCB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F45E" w14:textId="6C0DE223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1121 (61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A9843" w14:textId="0790A070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FB37" w14:textId="6BA94535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83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(67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9)</w:t>
            </w:r>
          </w:p>
        </w:tc>
      </w:tr>
      <w:tr w:rsidR="00774E3D" w:rsidRPr="00BA34B2" w14:paraId="6596564F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4A319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Post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1DF48" w14:textId="57D1030E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1313 (37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6FA7E5" w14:textId="47DDC085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8D4C2" w14:textId="086F1338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696 (38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56E4C8" w14:textId="5267A468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37903" w14:textId="28410ABC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39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(32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</w:tr>
      <w:tr w:rsidR="00774E3D" w:rsidRPr="00BA34B2" w14:paraId="6343C316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9F5F5" w14:textId="0F651B4A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Hormone replacement Therapy use</w:t>
            </w:r>
            <w:r w:rsidR="00462D6D"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at baseline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8901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DAC67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B85F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CDCE4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0280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774E3D" w:rsidRPr="00BA34B2" w14:paraId="7094B8C5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13FC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Never users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8117" w14:textId="62459B65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2615 (74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42154" w14:textId="212F8FA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626A" w14:textId="23676E60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1345 (74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F609E" w14:textId="6D1AFAB4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344A" w14:textId="520215F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95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(77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9)</w:t>
            </w:r>
          </w:p>
        </w:tc>
      </w:tr>
      <w:tr w:rsidR="00774E3D" w:rsidRPr="00BA34B2" w14:paraId="6D94B254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5F1F" w14:textId="7875B7E6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Former users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DDFC" w14:textId="351099D0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587 (16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2EF75" w14:textId="38A6AB45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05FC" w14:textId="58E9A38B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308 (17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7945F" w14:textId="3F10ABD3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079C" w14:textId="1633E35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168 (13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7)</w:t>
            </w:r>
          </w:p>
        </w:tc>
      </w:tr>
      <w:tr w:rsidR="00774E3D" w:rsidRPr="00BA34B2" w14:paraId="04583F06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A255E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Current users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873DE" w14:textId="5FA4496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295 (8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1FB11" w14:textId="6D055958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98D6" w14:textId="3CA0F05A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161 (8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92588" w14:textId="7D9C8ECC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19970" w14:textId="053170CF" w:rsidR="00774E3D" w:rsidRPr="00DC138E" w:rsidRDefault="009870B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99</w:t>
            </w:r>
            <w:r w:rsidR="00774E3D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(8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</w:t>
            </w:r>
            <w:r w:rsidR="00774E3D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774E3D" w:rsidRPr="00BA34B2" w14:paraId="22EEF0DE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67AC8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12DF1" w14:textId="54C16CF2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5C1D84" w14:textId="014178AA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515D1" w14:textId="1B7D5F2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82A3A0" w14:textId="7A1F1D72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C33E0" w14:textId="33B8097A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2)</w:t>
            </w:r>
          </w:p>
        </w:tc>
      </w:tr>
      <w:tr w:rsidR="00774E3D" w:rsidRPr="00BA34B2" w14:paraId="17AEDC4E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3BFB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Number of live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E307" w14:textId="414852F8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 ± 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A4B07" w14:textId="47BEB04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09F5" w14:textId="3D4299F2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 ± 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3E19C" w14:textId="16B989A4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DCD6" w14:textId="2FD3BBB4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 ± 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</w:t>
            </w:r>
          </w:p>
        </w:tc>
      </w:tr>
      <w:tr w:rsidR="00774E3D" w:rsidRPr="00BA34B2" w14:paraId="602A65C8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658A8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 (nulliparous)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E0F9" w14:textId="68D4B03F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782 (22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A9648" w14:textId="797C84AE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4297" w14:textId="427A4225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421 (23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B6D0D" w14:textId="66E2095B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6F88" w14:textId="67485670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280 (22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774E3D" w:rsidRPr="00BA34B2" w14:paraId="7F338387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9E65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6262" w14:textId="5D28EE16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558 (15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70D56" w14:textId="38FAEF10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7DE1" w14:textId="0642B550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265 (14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4DEDB" w14:textId="088DCB6B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414A" w14:textId="48326014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17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(14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</w:tr>
      <w:tr w:rsidR="00774E3D" w:rsidRPr="00BA34B2" w14:paraId="66834417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9D577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2727" w14:textId="4F9CCAF0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1361 (38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DAC74" w14:textId="0DB2095D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BB33" w14:textId="4D2233B3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710 (39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3844B" w14:textId="42C175CD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1953" w14:textId="3426440D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47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(3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774E3D" w:rsidRPr="00BA34B2" w14:paraId="56445907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165F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≥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298F" w14:textId="3B0D8163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804 (22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A0DC5" w14:textId="021DF26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089A" w14:textId="1029849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421 (23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9A63E" w14:textId="12D12094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73C0" w14:textId="23CF5ABC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29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(24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</w:tr>
      <w:tr w:rsidR="00774E3D" w:rsidRPr="00BA34B2" w14:paraId="719FEDB5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837F0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6B63A" w14:textId="64D8B0A4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297FD9" w14:textId="51E8328D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A8B30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5A84BB" w14:textId="7BDB7ED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2E109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</w:tr>
      <w:tr w:rsidR="00774E3D" w:rsidRPr="00BA34B2" w14:paraId="3FFE6BFA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37FC" w14:textId="6A5E2F80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Age at first birth</w:t>
            </w:r>
            <w:r w:rsidR="00462D6D"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in parous women</w:t>
            </w: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, 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8283" w14:textId="018A9A4B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 ± 5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28566" w14:textId="53E837B8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8187" w14:textId="6E64975F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 ± 5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A1253" w14:textId="2E9DFD56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E4C6" w14:textId="16653082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 ± 5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</w:t>
            </w:r>
          </w:p>
        </w:tc>
      </w:tr>
      <w:tr w:rsidR="00774E3D" w:rsidRPr="00BA34B2" w14:paraId="3D0BFA31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2CF7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&lt;25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BCB8" w14:textId="4302B21C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1171 (43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2D981" w14:textId="0EAE7F4A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EA9B" w14:textId="5977AF9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573 (41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AED63" w14:textId="7E0C9033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C7D5" w14:textId="5F972DE2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38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(4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774E3D" w:rsidRPr="00BA34B2" w14:paraId="74EE329B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EC0A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25 - 29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04FD" w14:textId="45C819A2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868 (31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93115" w14:textId="5755ED82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BDEF" w14:textId="288C3039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460 (33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F425B" w14:textId="4304EB10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704E" w14:textId="2522C26A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31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(33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2)</w:t>
            </w:r>
          </w:p>
        </w:tc>
      </w:tr>
      <w:tr w:rsidR="00774E3D" w:rsidRPr="00BA34B2" w14:paraId="72C6B723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84F14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≥30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EAC53" w14:textId="41892FD4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684 (25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45C1F1" w14:textId="168573D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E39EE" w14:textId="46FCB14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363 (26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713135" w14:textId="2EBAAC7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99E9D" w14:textId="6728F143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244 (25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774E3D" w:rsidRPr="00BA34B2" w14:paraId="5A61EE89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AC34" w14:textId="6423D743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Breastfeeding duration</w:t>
            </w:r>
            <w:r w:rsidR="00462D6D"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in parous women</w:t>
            </w: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, wk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35B7" w14:textId="652E4B4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 ± 70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45366" w14:textId="18B9A9E4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2016" w14:textId="6291597F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 ± 70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BBDAF" w14:textId="4A76268B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B419" w14:textId="4F8FF1FC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59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 ± 73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</w:t>
            </w:r>
          </w:p>
        </w:tc>
      </w:tr>
      <w:tr w:rsidR="00774E3D" w:rsidRPr="00BA34B2" w14:paraId="7DE5E70B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8D43C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Live Birth, No Breastfeeding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F32A" w14:textId="604338C5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591 (21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7655B" w14:textId="25B75ECE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1865" w14:textId="0DE5D0CF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258 (18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CA757" w14:textId="31B184E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ADD7" w14:textId="4488569D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156 (16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774E3D" w:rsidRPr="00BA34B2" w14:paraId="348E3E4F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9E4F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lastRenderedPageBreak/>
              <w:t xml:space="preserve">&lt;12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2CB8" w14:textId="3D6F8E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328 (12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3579A" w14:textId="06BCC98D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70BB" w14:textId="7BB9455E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170 (12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5A235" w14:textId="0243722D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90DD" w14:textId="0DA714B2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12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(13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0)</w:t>
            </w:r>
          </w:p>
        </w:tc>
      </w:tr>
      <w:tr w:rsidR="00774E3D" w:rsidRPr="00BA34B2" w14:paraId="58DB5AF9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363D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≥12 - &lt;26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9E53" w14:textId="5DD1B9B8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398 (14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099AA" w14:textId="138CC8FE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DB7B" w14:textId="51CEA58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197 (14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7FDE3" w14:textId="707FD1EE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BF36" w14:textId="7FB021A6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13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(14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774E3D" w:rsidRPr="00BA34B2" w14:paraId="4CD4DA2F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F2EC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≥26 - &lt;52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3A39" w14:textId="2307CAB4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400 (14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F8B87" w14:textId="1B07768B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8651" w14:textId="7CF8165B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223 (16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5CE2E" w14:textId="72A59065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A52E" w14:textId="547E9F63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155 (16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774E3D" w:rsidRPr="00BA34B2" w14:paraId="7AE67037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1C50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≥52 - &lt;78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1D75F" w14:textId="18B57C66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352 (12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014BB" w14:textId="085B63CD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0CC6" w14:textId="057209F5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191 (13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EBC4E" w14:textId="54A16A0D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D4E7" w14:textId="02F4B8A0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131 (13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774E3D" w:rsidRPr="00BA34B2" w14:paraId="613C0387" w14:textId="77777777" w:rsidTr="00CF209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E710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≥78                 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3F08" w14:textId="015B8395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652 (23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5AF73C" w14:textId="351076E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B720" w14:textId="2ED39A1D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356 (25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3D29E8" w14:textId="4F6E5C33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769B" w14:textId="06CC10BE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24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(2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774E3D" w:rsidRPr="00BA34B2" w14:paraId="710FE492" w14:textId="77777777" w:rsidTr="00CF209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4F79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Missing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5B158" w14:textId="5DAAF0EC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015562" w14:textId="53AD738C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57755" w14:textId="01E97028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2FAC8E" w14:textId="57D3E472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B91A8" w14:textId="7380653A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</w:tr>
      <w:tr w:rsidR="00774E3D" w:rsidRPr="00BA34B2" w14:paraId="7883D2C6" w14:textId="77777777" w:rsidTr="00CF209F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AFB3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Age at menarche, 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26D7" w14:textId="7D4EDABE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 ± 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BE484" w14:textId="4036AB95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70B2" w14:textId="604849C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 ± 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24736" w14:textId="76EFD409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C7B1" w14:textId="41F39B25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 ± 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</w:t>
            </w:r>
          </w:p>
        </w:tc>
      </w:tr>
      <w:tr w:rsidR="00774E3D" w:rsidRPr="00BA34B2" w14:paraId="16F2F93F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5341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Alcohol consumption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1C592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54DAD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C54F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B2AE9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03DC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774E3D" w:rsidRPr="00BA34B2" w14:paraId="477A8C03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B610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Never/Former Drinker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44EC" w14:textId="3993BDF2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554 (15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20C05" w14:textId="44D7CD79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F728" w14:textId="73EACF24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244 (13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D7D1D" w14:textId="1410BAEF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5BB99" w14:textId="12199D4E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15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(12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774E3D" w:rsidRPr="00BA34B2" w14:paraId="293CC645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281B" w14:textId="2D0045A6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Current drinker &lt;1 drink day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658D" w14:textId="7BB46B4F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2463 (70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1D8F2" w14:textId="25F263CA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862B" w14:textId="5385BBD2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1302 (71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3F9AE" w14:textId="60E01553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9526" w14:textId="4C834686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87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(71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774E3D" w:rsidRPr="00BA34B2" w14:paraId="76B9E5AA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1B76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Current drinker 1 – 1.9 drinks/day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41E7" w14:textId="63355759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326 (9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6120F" w14:textId="5EEB0523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ACCD" w14:textId="1064D4EA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181 (10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52F22" w14:textId="0F9EFB54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EC2A" w14:textId="0748D7D9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12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(10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774E3D" w:rsidRPr="00BA34B2" w14:paraId="32E17314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A5DD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Current drinker 2+ drinks/day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3F9E8" w14:textId="108D5436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158 (4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72554" w14:textId="7930F7DD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DEA8" w14:textId="18E44DD2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87 (4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DB662" w14:textId="611C87C0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C842" w14:textId="098A3F98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63 (5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774E3D" w:rsidRPr="00BA34B2" w14:paraId="4DC25008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9DB6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Missing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7019E" w14:textId="17B65694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25F492" w14:textId="66A1C58E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46DB7" w14:textId="4924339F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91D5E1" w14:textId="1E90C078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6EEC2" w14:textId="0CDD3C06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</w:tr>
      <w:tr w:rsidR="00774E3D" w:rsidRPr="00BA34B2" w14:paraId="54D7507A" w14:textId="77777777" w:rsidTr="00863BFA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EFE5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Education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0B98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B932B" w14:textId="7C3636B0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C75D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22674" w14:textId="29201D9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3105" w14:textId="7777777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</w:tr>
      <w:tr w:rsidR="00774E3D" w:rsidRPr="00BA34B2" w14:paraId="286FE9D7" w14:textId="77777777" w:rsidTr="00863BF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732FB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≥College graduate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BF25" w14:textId="1E545CD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1928 (55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0C0DC" w14:textId="46DCE7D0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B0A1" w14:textId="25797EF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1085 (59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C024E" w14:textId="501B00D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40CD" w14:textId="410896AF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71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(58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2)</w:t>
            </w:r>
          </w:p>
        </w:tc>
      </w:tr>
      <w:tr w:rsidR="00774E3D" w:rsidRPr="00BA34B2" w14:paraId="363D37E6" w14:textId="77777777" w:rsidTr="00CF209F">
        <w:trPr>
          <w:trHeight w:val="288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B020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Tech/some college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9F5A" w14:textId="01897FF6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1159 (33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3536D5" w14:textId="23B5E35E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5BE0" w14:textId="12FE9F51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558 (30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2279B0" w14:textId="36FB3428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428E" w14:textId="4D329A94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38</w:t>
            </w:r>
            <w:r w:rsidR="009870BB"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(31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5)</w:t>
            </w:r>
          </w:p>
        </w:tc>
      </w:tr>
      <w:tr w:rsidR="00774E3D" w:rsidRPr="00BA34B2" w14:paraId="3A437F48" w14:textId="77777777" w:rsidTr="00CF209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64533" w14:textId="77777777" w:rsidR="00774E3D" w:rsidRPr="00DC138E" w:rsidRDefault="00774E3D" w:rsidP="004909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≤High school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99CC7" w14:textId="2960EEEE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419 (12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3063AC" w14:textId="13E04798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C8E1C" w14:textId="06BAE373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174 (9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948CBB" w14:textId="5E0CC164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7C37E" w14:textId="4AB47517" w:rsidR="00774E3D" w:rsidRPr="00DC138E" w:rsidRDefault="00774E3D" w:rsidP="004909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126 (10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3)</w:t>
            </w:r>
          </w:p>
        </w:tc>
      </w:tr>
      <w:tr w:rsidR="00774E3D" w:rsidRPr="00BA34B2" w14:paraId="496D6133" w14:textId="77777777" w:rsidTr="00CF209F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C413" w14:textId="77777777" w:rsidR="00774E3D" w:rsidRPr="00DC138E" w:rsidRDefault="00774E3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Race/Ethnicity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DB5A" w14:textId="77777777" w:rsidR="00774E3D" w:rsidRPr="00DC138E" w:rsidRDefault="00774E3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7EC5B" w14:textId="77777777" w:rsidR="00774E3D" w:rsidRPr="00DC138E" w:rsidRDefault="00774E3D" w:rsidP="00CF209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1EAD" w14:textId="77777777" w:rsidR="00774E3D" w:rsidRPr="00DC138E" w:rsidRDefault="00774E3D" w:rsidP="00CF209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C8E7D" w14:textId="77777777" w:rsidR="00774E3D" w:rsidRPr="00DC138E" w:rsidRDefault="00774E3D" w:rsidP="00CF209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41BB" w14:textId="77777777" w:rsidR="00774E3D" w:rsidRPr="00DC138E" w:rsidRDefault="00774E3D" w:rsidP="00CF209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E71A87" w:rsidRPr="00BA34B2" w14:paraId="1B153457" w14:textId="77777777" w:rsidTr="00CF209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AFCF5" w14:textId="13AE8E1F" w:rsidR="00E71A87" w:rsidRPr="00DC138E" w:rsidRDefault="00E71A8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C138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Asian, Hawaiian/Pacific Islander, Native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7248F" w14:textId="07FCC3AF" w:rsidR="00E71A87" w:rsidRPr="00DC138E" w:rsidRDefault="00E71A87" w:rsidP="00CF20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zh-CN"/>
              </w:rPr>
              <w:t>96 (2</w:t>
            </w:r>
            <w:r w:rsidR="00B1670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zh-CN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26ED1" w14:textId="77777777" w:rsidR="00E71A87" w:rsidRPr="00DC138E" w:rsidRDefault="00E71A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24535" w14:textId="06EBB944" w:rsidR="00E71A87" w:rsidRPr="00DC138E" w:rsidRDefault="00E71A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42 (2</w:t>
            </w:r>
            <w:r w:rsidR="00B16707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5D0B4" w14:textId="77777777" w:rsidR="00E71A87" w:rsidRPr="00DC138E" w:rsidRDefault="00E71A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46A0C" w14:textId="1C2F0B05" w:rsidR="00E71A87" w:rsidRPr="00DC138E" w:rsidRDefault="00E71A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30 (2</w:t>
            </w:r>
            <w:r w:rsidR="00B16707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4)</w:t>
            </w:r>
          </w:p>
        </w:tc>
      </w:tr>
      <w:tr w:rsidR="00E71A87" w:rsidRPr="00BA34B2" w14:paraId="6BB2FE60" w14:textId="77777777" w:rsidTr="00CF209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759B" w14:textId="77777777" w:rsidR="00E71A87" w:rsidRPr="00DC138E" w:rsidRDefault="00E71A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C0D5" w14:textId="53C683D3" w:rsidR="00E71A87" w:rsidRPr="00DC138E" w:rsidRDefault="00E71A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 (4</w:t>
            </w:r>
            <w:r w:rsidR="00B1670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F793C" w14:textId="77777777" w:rsidR="00E71A87" w:rsidRPr="00DC138E" w:rsidRDefault="00E71A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9BB5" w14:textId="01BC1AA9" w:rsidR="00E71A87" w:rsidRPr="00DC138E" w:rsidRDefault="00E71A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 (2</w:t>
            </w:r>
            <w:r w:rsidR="00B1670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44F56" w14:textId="77777777" w:rsidR="00E71A87" w:rsidRPr="00DC138E" w:rsidRDefault="00E71A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7541" w14:textId="2857732D" w:rsidR="00E71A87" w:rsidRPr="00DC138E" w:rsidRDefault="00E71A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(2</w:t>
            </w:r>
            <w:r w:rsidR="00B1670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3)</w:t>
            </w:r>
          </w:p>
        </w:tc>
      </w:tr>
      <w:tr w:rsidR="00E71A87" w:rsidRPr="00BA34B2" w14:paraId="686CC6C8" w14:textId="77777777" w:rsidTr="00CF209F">
        <w:trPr>
          <w:trHeight w:val="288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AE88" w14:textId="77777777" w:rsidR="00E71A87" w:rsidRPr="00DC138E" w:rsidRDefault="00E71A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Non-Hispanic Black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6507" w14:textId="3DEA5E84" w:rsidR="00E71A87" w:rsidRPr="00DC138E" w:rsidRDefault="00E71A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304 (8</w:t>
            </w:r>
            <w:r w:rsidR="00B1670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ECC4A4" w14:textId="77777777" w:rsidR="00E71A87" w:rsidRPr="00DC138E" w:rsidRDefault="00E71A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8E3D" w14:textId="6338BE46" w:rsidR="00E71A87" w:rsidRPr="00DC138E" w:rsidRDefault="00E71A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 (6</w:t>
            </w:r>
            <w:r w:rsidR="00B1670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9D78A7" w14:textId="77777777" w:rsidR="00E71A87" w:rsidRPr="00DC138E" w:rsidRDefault="00E71A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64E1" w14:textId="12E878D8" w:rsidR="00E71A87" w:rsidRPr="00DC138E" w:rsidRDefault="00E71A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 (5</w:t>
            </w:r>
            <w:r w:rsidR="00B1670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9)</w:t>
            </w:r>
          </w:p>
        </w:tc>
      </w:tr>
      <w:tr w:rsidR="00774E3D" w:rsidRPr="00BA34B2" w14:paraId="28961DFC" w14:textId="77777777" w:rsidTr="00CF209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6B933" w14:textId="77777777" w:rsidR="00774E3D" w:rsidRPr="00DC138E" w:rsidRDefault="00774E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Non-Hispanic White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B88F5" w14:textId="7B70C225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2939 (83</w:t>
            </w:r>
            <w:r w:rsidR="00B1670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71F805" w14:textId="1E275FC6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4A990" w14:textId="2FD4F0D1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1604 (88</w:t>
            </w:r>
            <w:r w:rsidR="00B1670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29D9AC" w14:textId="2A63F185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06596" w14:textId="172740A5" w:rsidR="00774E3D" w:rsidRPr="00DC138E" w:rsidRDefault="00774E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1096 (89</w:t>
            </w:r>
            <w:r w:rsidR="00B1670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4)</w:t>
            </w:r>
          </w:p>
        </w:tc>
      </w:tr>
    </w:tbl>
    <w:p w14:paraId="52E92D3F" w14:textId="77777777" w:rsidR="001B557A" w:rsidRDefault="001B557A" w:rsidP="001B557A">
      <w:pPr>
        <w:spacing w:after="0"/>
        <w:rPr>
          <w:sz w:val="21"/>
          <w:szCs w:val="21"/>
          <w:vertAlign w:val="superscript"/>
        </w:rPr>
      </w:pPr>
    </w:p>
    <w:p w14:paraId="06C669D7" w14:textId="7B31ABFC" w:rsidR="000733D1" w:rsidRPr="00DC138E" w:rsidRDefault="001B557A" w:rsidP="001B557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C138E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325BD0" w:rsidRPr="00DC138E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DC138E">
        <w:rPr>
          <w:rFonts w:ascii="Times New Roman" w:hAnsi="Times New Roman" w:cs="Times New Roman"/>
          <w:sz w:val="20"/>
          <w:szCs w:val="20"/>
        </w:rPr>
        <w:t xml:space="preserve">Reasons for exclusion included participant refusal, inability to reach participants, obtain mammography information from participants or obtain mammograms from facilities, deceased or incapacitated participants; defective or incompatible images </w:t>
      </w:r>
    </w:p>
    <w:p w14:paraId="21257A49" w14:textId="3B9FE0E0" w:rsidR="001B557A" w:rsidRPr="00DC138E" w:rsidRDefault="001B557A" w:rsidP="001B557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C138E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325BD0" w:rsidRPr="00DC138E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DC138E">
        <w:rPr>
          <w:rFonts w:ascii="Times New Roman" w:hAnsi="Times New Roman" w:cs="Times New Roman"/>
          <w:sz w:val="20"/>
          <w:szCs w:val="20"/>
        </w:rPr>
        <w:t>Mammograms obtained at ages &gt;60 years or following case diagnosis, and not meeting time period criteria for inclusion.</w:t>
      </w:r>
    </w:p>
    <w:p w14:paraId="76A89809" w14:textId="77777777" w:rsidR="00192025" w:rsidRDefault="00192025">
      <w:pPr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br w:type="page"/>
      </w:r>
    </w:p>
    <w:p w14:paraId="422A04FD" w14:textId="77777777" w:rsidR="007E2BAC" w:rsidRDefault="007E2BAC">
      <w:pPr>
        <w:rPr>
          <w:b/>
          <w:bCs/>
          <w:sz w:val="21"/>
          <w:szCs w:val="21"/>
        </w:rPr>
      </w:pPr>
    </w:p>
    <w:p w14:paraId="0991772F" w14:textId="77777777" w:rsidR="007E2BAC" w:rsidRPr="00DC138E" w:rsidRDefault="007E2BAC" w:rsidP="007E2BA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C138E">
        <w:rPr>
          <w:rFonts w:ascii="Times New Roman" w:hAnsi="Times New Roman" w:cs="Times New Roman"/>
          <w:b/>
          <w:bCs/>
          <w:sz w:val="20"/>
          <w:szCs w:val="20"/>
        </w:rPr>
        <w:t>Supplementary Table 2</w:t>
      </w:r>
      <w:r w:rsidRPr="00DC138E">
        <w:rPr>
          <w:rFonts w:ascii="Times New Roman" w:hAnsi="Times New Roman" w:cs="Times New Roman"/>
          <w:b/>
          <w:sz w:val="20"/>
          <w:szCs w:val="20"/>
        </w:rPr>
        <w:t xml:space="preserve">. Multivariable associations between the largest annual </w:t>
      </w:r>
      <w:r w:rsidRPr="00DC138E">
        <w:rPr>
          <w:rFonts w:ascii="Times New Roman" w:hAnsi="Times New Roman" w:cs="Times New Roman"/>
          <w:b/>
          <w:i/>
          <w:sz w:val="20"/>
          <w:szCs w:val="20"/>
        </w:rPr>
        <w:t>absolute</w:t>
      </w:r>
      <w:r w:rsidRPr="00DC138E">
        <w:rPr>
          <w:rFonts w:ascii="Times New Roman" w:hAnsi="Times New Roman" w:cs="Times New Roman"/>
          <w:b/>
          <w:sz w:val="20"/>
          <w:szCs w:val="20"/>
        </w:rPr>
        <w:t xml:space="preserve"> change in percent density and dense area from any two mammograms</w:t>
      </w:r>
      <w:r w:rsidRPr="00DC138E">
        <w:rPr>
          <w:rFonts w:ascii="Times New Roman" w:hAnsi="Times New Roman" w:cs="Times New Roman"/>
          <w:b/>
          <w:sz w:val="20"/>
          <w:szCs w:val="20"/>
          <w:vertAlign w:val="superscript"/>
        </w:rPr>
        <w:t>a</w:t>
      </w:r>
      <w:r w:rsidRPr="00DC138E">
        <w:rPr>
          <w:rFonts w:ascii="Times New Roman" w:hAnsi="Times New Roman" w:cs="Times New Roman"/>
          <w:b/>
          <w:sz w:val="20"/>
          <w:szCs w:val="20"/>
        </w:rPr>
        <w:t xml:space="preserve"> with breast cancer risk </w:t>
      </w:r>
    </w:p>
    <w:p w14:paraId="2C9604F1" w14:textId="77777777" w:rsidR="007E2BAC" w:rsidRDefault="007E2BAC" w:rsidP="007E2BAC">
      <w:pPr>
        <w:spacing w:after="0"/>
        <w:rPr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67"/>
        <w:gridCol w:w="1452"/>
        <w:gridCol w:w="1452"/>
        <w:gridCol w:w="1381"/>
      </w:tblGrid>
      <w:tr w:rsidR="007E2BAC" w:rsidRPr="00BA34B2" w14:paraId="77CE0EA4" w14:textId="77777777" w:rsidTr="001E3742">
        <w:trPr>
          <w:trHeight w:val="50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48543D" w14:textId="77777777" w:rsidR="007E2BAC" w:rsidRPr="00DC138E" w:rsidRDefault="007E2BAC" w:rsidP="001E37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D474F5" w14:textId="77777777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Cases 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br/>
              <w:t>(N=323)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97E22D" w14:textId="77777777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Controls 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br/>
              <w:t>(N=899)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A5E5" w14:textId="77777777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Adjusted b</w:t>
            </w:r>
          </w:p>
          <w:p w14:paraId="2F054252" w14:textId="77777777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OR (95% CI)</w:t>
            </w:r>
          </w:p>
        </w:tc>
      </w:tr>
      <w:tr w:rsidR="007E2BAC" w:rsidRPr="00BA34B2" w14:paraId="2011FA2D" w14:textId="77777777" w:rsidTr="001E3742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149507" w14:textId="77777777" w:rsidR="007E2BAC" w:rsidRPr="00DC138E" w:rsidRDefault="007E2BAC" w:rsidP="001E37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5F34E" w14:textId="77777777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N (%) / Mean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3AEEF" w14:textId="77777777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N (%) / Mean (SD)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0AD820" w14:textId="77777777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7E2BAC" w:rsidRPr="00BA34B2" w14:paraId="420E5B05" w14:textId="77777777" w:rsidTr="001E374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4CD0" w14:textId="77777777" w:rsidR="007E2BAC" w:rsidRPr="00DC138E" w:rsidRDefault="007E2BAC" w:rsidP="001E37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Percent Density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B7CE" w14:textId="77777777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3792" w14:textId="77777777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BECB" w14:textId="77777777" w:rsidR="007E2BAC" w:rsidRPr="00DC138E" w:rsidRDefault="007E2BAC" w:rsidP="001E374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</w:tr>
      <w:tr w:rsidR="007E2BAC" w:rsidRPr="00BA34B2" w14:paraId="42F8C4F8" w14:textId="77777777" w:rsidTr="001E3742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6B099" w14:textId="77777777" w:rsidR="007E2BAC" w:rsidRPr="00DC138E" w:rsidRDefault="007E2BAC" w:rsidP="001E374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Decrease percent density (&gt;5%)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1B8FE" w14:textId="57E7AEB1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75 (23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2D931" w14:textId="6E259158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272 (30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2FC5F" w14:textId="77777777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Ref</w:t>
            </w:r>
          </w:p>
        </w:tc>
      </w:tr>
      <w:tr w:rsidR="007E2BAC" w:rsidRPr="00BA34B2" w14:paraId="571DF078" w14:textId="77777777" w:rsidTr="001E374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92CB1" w14:textId="77777777" w:rsidR="007E2BAC" w:rsidRPr="00DC138E" w:rsidRDefault="007E2BAC" w:rsidP="001E374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Stable percent density (+/- ≤5%)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70E5" w14:textId="3245BD07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195 (60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DEED" w14:textId="38718A4A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441 (49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0CDB" w14:textId="0DEA4ACE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61 (1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84 - 3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71)</w:t>
            </w:r>
          </w:p>
        </w:tc>
      </w:tr>
      <w:tr w:rsidR="007E2BAC" w:rsidRPr="00BA34B2" w14:paraId="74AFBD23" w14:textId="77777777" w:rsidTr="001E3742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0D4D" w14:textId="77777777" w:rsidR="007E2BAC" w:rsidRPr="00DC138E" w:rsidRDefault="007E2BAC" w:rsidP="001E374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Increase percent density (&gt;5%)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176B" w14:textId="7044767B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53 (16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328B" w14:textId="0D824EFD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186 (20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F410" w14:textId="3382439A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47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95 - 2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28)</w:t>
            </w:r>
          </w:p>
        </w:tc>
      </w:tr>
      <w:tr w:rsidR="007E2BAC" w:rsidRPr="00BA34B2" w14:paraId="54901BB4" w14:textId="77777777" w:rsidTr="001E3742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D1D1" w14:textId="77777777" w:rsidR="007E2BAC" w:rsidRPr="00DC138E" w:rsidRDefault="007E2BAC" w:rsidP="001E374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Percent density for earlier mammogram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FA33" w14:textId="6690DFC6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38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 ± 14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1DA3" w14:textId="2BF2833C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 ± 13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EF60" w14:textId="6A6695BE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03 (1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01 - 1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04)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zh-CN"/>
              </w:rPr>
              <w:t>c</w:t>
            </w:r>
          </w:p>
        </w:tc>
      </w:tr>
      <w:tr w:rsidR="007E2BAC" w:rsidRPr="00BA34B2" w14:paraId="5790B674" w14:textId="77777777" w:rsidTr="001E3742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39C76" w14:textId="77777777" w:rsidR="007E2BAC" w:rsidRPr="00DC138E" w:rsidRDefault="007E2BAC" w:rsidP="001E374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2D10" w14:textId="77777777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A29F" w14:textId="77777777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A5F24" w14:textId="77777777" w:rsidR="007E2BAC" w:rsidRPr="00DC138E" w:rsidRDefault="007E2BAC" w:rsidP="001E374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</w:tr>
      <w:tr w:rsidR="007E2BAC" w:rsidRPr="00BA34B2" w14:paraId="706412E0" w14:textId="77777777" w:rsidTr="001E374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459D4" w14:textId="77777777" w:rsidR="007E2BAC" w:rsidRPr="00DC138E" w:rsidRDefault="007E2BAC" w:rsidP="001E37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Dense Area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041D" w14:textId="77777777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AE2C" w14:textId="77777777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77519" w14:textId="77777777" w:rsidR="007E2BAC" w:rsidRPr="00DC138E" w:rsidRDefault="007E2BAC" w:rsidP="001E374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</w:tr>
      <w:tr w:rsidR="007E2BAC" w:rsidRPr="00BA34B2" w14:paraId="61F27319" w14:textId="77777777" w:rsidTr="001E3742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51090" w14:textId="77777777" w:rsidR="007E2BAC" w:rsidRPr="00DC138E" w:rsidRDefault="007E2BAC" w:rsidP="001E374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Decrease dense area (&gt;5cm²)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4172" w14:textId="7C8B840B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95 (29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AA26" w14:textId="0F559B07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393 (43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C57D6" w14:textId="77777777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Ref</w:t>
            </w:r>
          </w:p>
        </w:tc>
      </w:tr>
      <w:tr w:rsidR="007E2BAC" w:rsidRPr="00BA34B2" w14:paraId="6C220545" w14:textId="77777777" w:rsidTr="001E3742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6756D" w14:textId="77777777" w:rsidR="007E2BAC" w:rsidRPr="00DC138E" w:rsidRDefault="007E2BAC" w:rsidP="001E374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Stable dense area (+/- &lt;5cm²)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AD4B" w14:textId="622906ED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117 (36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CFCA" w14:textId="5AFB9274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248 (27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6568" w14:textId="5829B8EE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79 (1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92 - 3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99)</w:t>
            </w:r>
          </w:p>
        </w:tc>
      </w:tr>
      <w:tr w:rsidR="007E2BAC" w:rsidRPr="00BA34B2" w14:paraId="4BC04172" w14:textId="77777777" w:rsidTr="001E3742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114A3" w14:textId="77777777" w:rsidR="007E2BAC" w:rsidRPr="00DC138E" w:rsidRDefault="007E2BAC" w:rsidP="001E374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Increase dense area (&gt;5cm²)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92B3" w14:textId="53A85D1B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111 (34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9CA4" w14:textId="7D08AE45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258 (28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2195" w14:textId="3A21A3B3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34 (1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65 - 3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32)</w:t>
            </w:r>
          </w:p>
        </w:tc>
      </w:tr>
      <w:tr w:rsidR="007E2BAC" w:rsidRPr="00BA34B2" w14:paraId="22384488" w14:textId="77777777" w:rsidTr="001E3742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9B96F8" w14:textId="77777777" w:rsidR="007E2BAC" w:rsidRPr="00DC138E" w:rsidRDefault="007E2BAC" w:rsidP="001E374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Dense area for earlier mammogram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B78CA" w14:textId="72C88E5A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49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 ± 22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5CF46" w14:textId="03A39D65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48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 ± 22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D8DDE" w14:textId="1732F7E5" w:rsidR="007E2BAC" w:rsidRPr="00DC138E" w:rsidRDefault="007E2BAC" w:rsidP="001E37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01 (1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00 - 1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02)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zh-CN"/>
              </w:rPr>
              <w:t>c</w:t>
            </w:r>
          </w:p>
        </w:tc>
      </w:tr>
    </w:tbl>
    <w:p w14:paraId="63A9E8CD" w14:textId="77777777" w:rsidR="007E2BAC" w:rsidRPr="00DC138E" w:rsidRDefault="007E2BAC" w:rsidP="007E2BAC">
      <w:pPr>
        <w:contextualSpacing/>
        <w:rPr>
          <w:rFonts w:ascii="Times New Roman" w:hAnsi="Times New Roman" w:cs="Times New Roman"/>
          <w:sz w:val="20"/>
          <w:szCs w:val="20"/>
        </w:rPr>
      </w:pPr>
      <w:r w:rsidRPr="00DC138E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DC138E">
        <w:rPr>
          <w:rFonts w:ascii="Times New Roman" w:hAnsi="Times New Roman" w:cs="Times New Roman"/>
          <w:sz w:val="20"/>
          <w:szCs w:val="20"/>
        </w:rPr>
        <w:t xml:space="preserve"> Changes between any two pairs of mammograms at least 9 months apart, regardless of direction of change, separately for percent density and dense area were considered; For mammograms that were obtained ≥9 month and &lt;12 month, we extrapolated the time to 12 month.</w:t>
      </w:r>
    </w:p>
    <w:p w14:paraId="0854E0AF" w14:textId="77777777" w:rsidR="007E2BAC" w:rsidRPr="00DC138E" w:rsidRDefault="007E2BAC" w:rsidP="007E2BAC">
      <w:pPr>
        <w:contextualSpacing/>
        <w:rPr>
          <w:rFonts w:ascii="Times New Roman" w:hAnsi="Times New Roman" w:cs="Times New Roman"/>
          <w:sz w:val="20"/>
          <w:szCs w:val="20"/>
        </w:rPr>
      </w:pPr>
      <w:r w:rsidRPr="00DC138E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DC138E">
        <w:rPr>
          <w:rFonts w:ascii="Times New Roman" w:hAnsi="Times New Roman" w:cs="Times New Roman"/>
          <w:sz w:val="20"/>
          <w:szCs w:val="20"/>
        </w:rPr>
        <w:t xml:space="preserve"> Adjusted for age at earlier mammogram, BMI at baseline, and number of first- and second-degree relatives with breast cancer</w:t>
      </w:r>
    </w:p>
    <w:p w14:paraId="3B3C55BE" w14:textId="77777777" w:rsidR="007E2BAC" w:rsidRPr="00DC138E" w:rsidRDefault="007E2BAC" w:rsidP="007E2BAC">
      <w:pPr>
        <w:contextualSpacing/>
        <w:rPr>
          <w:rFonts w:ascii="Times New Roman" w:hAnsi="Times New Roman" w:cs="Times New Roman"/>
          <w:sz w:val="20"/>
          <w:szCs w:val="20"/>
        </w:rPr>
      </w:pPr>
      <w:r w:rsidRPr="00DC138E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DC138E">
        <w:rPr>
          <w:rFonts w:ascii="Times New Roman" w:hAnsi="Times New Roman" w:cs="Times New Roman"/>
          <w:sz w:val="20"/>
          <w:szCs w:val="20"/>
        </w:rPr>
        <w:t xml:space="preserve"> OR for one unit change in percent density/dense area</w:t>
      </w:r>
    </w:p>
    <w:p w14:paraId="14B22E65" w14:textId="77777777" w:rsidR="007E2BAC" w:rsidRDefault="007E2BAC" w:rsidP="007E2BAC">
      <w:pPr>
        <w:spacing w:after="0"/>
        <w:rPr>
          <w:b/>
        </w:rPr>
      </w:pPr>
    </w:p>
    <w:p w14:paraId="7ACDE34A" w14:textId="77777777" w:rsidR="007E2BAC" w:rsidRDefault="007E2BAC">
      <w:pPr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br w:type="page"/>
      </w:r>
    </w:p>
    <w:p w14:paraId="481E8553" w14:textId="77777777" w:rsidR="00192025" w:rsidRPr="00DC138E" w:rsidRDefault="00192025" w:rsidP="00774E3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37A32186" w14:textId="77777777" w:rsidR="007E2BAC" w:rsidRDefault="007E2BAC" w:rsidP="007E2BA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C138E">
        <w:rPr>
          <w:rFonts w:ascii="Times New Roman" w:hAnsi="Times New Roman" w:cs="Times New Roman"/>
          <w:b/>
          <w:sz w:val="20"/>
          <w:szCs w:val="20"/>
        </w:rPr>
        <w:t>Supplementary Table 3. Multivariable associations between largest annual absolute change in mammographic density from any two mammograms with breast cancer according to percent density levels of earlier mammogram</w:t>
      </w:r>
    </w:p>
    <w:p w14:paraId="1AAD71B7" w14:textId="77777777" w:rsidR="00343849" w:rsidRPr="00DC138E" w:rsidRDefault="00343849" w:rsidP="007E2BAC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07"/>
        <w:gridCol w:w="1101"/>
        <w:gridCol w:w="1092"/>
        <w:gridCol w:w="1127"/>
        <w:gridCol w:w="1363"/>
        <w:gridCol w:w="1363"/>
        <w:gridCol w:w="1363"/>
        <w:gridCol w:w="545"/>
      </w:tblGrid>
      <w:tr w:rsidR="007E2BAC" w:rsidRPr="00343849" w14:paraId="4B362A2F" w14:textId="77777777" w:rsidTr="006647F5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849DFE9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Overall</w:t>
            </w: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1F9309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588C3E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092DC6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4A2DB329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Density tertile from the earlier mammogram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3F0881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2BAC" w:rsidRPr="00343849" w14:paraId="26EE0D8D" w14:textId="77777777" w:rsidTr="006647F5">
        <w:trPr>
          <w:trHeight w:val="30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77FD276F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45DECFC6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 (Cases/Controls)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D5C1EA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Lowest tertile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OR (95% CI)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7CDF77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tertile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OR (95% CI) 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958736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Highest tertile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OR (95% CI)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70F830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intxn</w:t>
            </w:r>
          </w:p>
        </w:tc>
      </w:tr>
      <w:tr w:rsidR="007E2BAC" w:rsidRPr="00343849" w14:paraId="7B9E91C7" w14:textId="77777777" w:rsidTr="006647F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8A91F9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0EB655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Lowest tertile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75892F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 tertile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1CB3A7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Highest tertile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47250481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722AA5FF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692F1F5F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D3638A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2BAC" w:rsidRPr="00343849" w14:paraId="4082F4EA" w14:textId="77777777" w:rsidTr="006647F5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D4B67AC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Percent Density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D4E603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88C13B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369BA7D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A24473F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CCDFCDA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569FD2E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E229A36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2BAC" w:rsidRPr="00343849" w14:paraId="3178BACB" w14:textId="77777777" w:rsidTr="006647F5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7AFA930A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Decrease percent density (&gt;5%)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E7E542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/ 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531447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/ 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3DD903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 / 148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BB0D2C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53CF5" w14:textId="6AE6C46C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34 - 3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305307" w14:textId="1081CAEA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– 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2EE0D14" w14:textId="5E5226A2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</w:tr>
      <w:tr w:rsidR="007E2BAC" w:rsidRPr="00343849" w14:paraId="048D061E" w14:textId="77777777" w:rsidTr="006647F5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7FA2C167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Stable percent density (+/- &lt;5%)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28D72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 / 196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59202A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 / 143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33A540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 / 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5778B7" w14:textId="6AA57C6D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 – 7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EF70D" w14:textId="65B30AA9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 (1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 – 9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1856C9" w14:textId="6B20582C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 (1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 – 13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5)</w:t>
            </w:r>
          </w:p>
        </w:tc>
        <w:tc>
          <w:tcPr>
            <w:tcW w:w="0" w:type="auto"/>
            <w:vMerge/>
            <w:vAlign w:val="center"/>
            <w:hideMark/>
          </w:tcPr>
          <w:p w14:paraId="18C6252E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2BAC" w:rsidRPr="00343849" w14:paraId="5F4C919F" w14:textId="77777777" w:rsidTr="006647F5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31306D6A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Increase percent density (&gt;5%)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E23E0C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/ 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731139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/ 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8A0C2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/ 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BFF46" w14:textId="3542FB3C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 – 5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AD279B" w14:textId="73E2F4A8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 – 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50C80" w14:textId="507FDA00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 – 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16)</w:t>
            </w:r>
          </w:p>
        </w:tc>
        <w:tc>
          <w:tcPr>
            <w:tcW w:w="0" w:type="auto"/>
            <w:vMerge/>
            <w:vAlign w:val="center"/>
            <w:hideMark/>
          </w:tcPr>
          <w:p w14:paraId="654D3DE6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2BAC" w:rsidRPr="00343849" w14:paraId="163641F4" w14:textId="77777777" w:rsidTr="006647F5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177B7547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4EE993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63A2DD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6BD8DF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6B9BA9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3F6228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A5887A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71722F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2BAC" w:rsidRPr="00343849" w14:paraId="21512136" w14:textId="77777777" w:rsidTr="006647F5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3A8CEF0E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Dense area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BBB584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2F6317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F956E6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87A4F8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D0C21E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B3D4D7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F8EAB7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E2BAC" w:rsidRPr="00343849" w14:paraId="7A1AF87B" w14:textId="77777777" w:rsidTr="006647F5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4073D279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Decrease dense area (&gt;5cm²)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E307B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/ 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76A99C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/ 138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5B817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 / 210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840BD7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C72DDF" w14:textId="0AB613B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41 - 1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3773BE" w14:textId="63090F56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43 - 1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2600E8C" w14:textId="6D9E4F40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7E2BAC" w:rsidRPr="00343849" w14:paraId="65C741B3" w14:textId="77777777" w:rsidTr="006647F5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77BB8EE6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Stable dense area (+/- ≤5cm²)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661672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 / 139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780E38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/ 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C66F75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/ 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AEB1C0" w14:textId="092BA82E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75 - 3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E5C8D8" w14:textId="30860991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89 - 4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570C38" w14:textId="483BF6E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 (1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81 - 9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80)</w:t>
            </w:r>
          </w:p>
        </w:tc>
        <w:tc>
          <w:tcPr>
            <w:tcW w:w="0" w:type="auto"/>
            <w:vMerge/>
            <w:vAlign w:val="center"/>
            <w:hideMark/>
          </w:tcPr>
          <w:p w14:paraId="7F7C7CA8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2BAC" w:rsidRPr="00343849" w14:paraId="1986FC7A" w14:textId="77777777" w:rsidTr="006647F5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283055DB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Increase dense area (&gt;5cm²)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5A86A0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/ 115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EBA0AF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/ 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803D61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/ 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BF89FA" w14:textId="642D2A1B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67 - 3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1D308F" w14:textId="40881CB5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75 - 3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CB7CB" w14:textId="5F073698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 (1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25 - 6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45)</w:t>
            </w:r>
          </w:p>
        </w:tc>
        <w:tc>
          <w:tcPr>
            <w:tcW w:w="0" w:type="auto"/>
            <w:vMerge/>
            <w:vAlign w:val="center"/>
            <w:hideMark/>
          </w:tcPr>
          <w:p w14:paraId="7383920D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6A90A29E" w14:textId="41E1125E" w:rsidR="007E2BAC" w:rsidRPr="00DC138E" w:rsidRDefault="007E2BAC" w:rsidP="007E2BAC">
      <w:pPr>
        <w:contextualSpacing/>
        <w:rPr>
          <w:rFonts w:ascii="Times New Roman" w:hAnsi="Times New Roman" w:cs="Times New Roman"/>
          <w:sz w:val="20"/>
          <w:szCs w:val="20"/>
        </w:rPr>
      </w:pPr>
      <w:r w:rsidRPr="00DC138E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DC138E">
        <w:rPr>
          <w:rFonts w:ascii="Times New Roman" w:hAnsi="Times New Roman" w:cs="Times New Roman"/>
          <w:sz w:val="20"/>
          <w:szCs w:val="20"/>
        </w:rPr>
        <w:t xml:space="preserve">models adjusted for age at first mammogram, BMI at baseline, percent density/dense area at first mammogram, first- or second-degree family history of breast cancer, and interaction between </w:t>
      </w:r>
      <w:r w:rsidR="00386C6C">
        <w:rPr>
          <w:rFonts w:ascii="Times New Roman" w:hAnsi="Times New Roman" w:cs="Times New Roman"/>
          <w:sz w:val="20"/>
          <w:szCs w:val="20"/>
        </w:rPr>
        <w:t>percent density</w:t>
      </w:r>
      <w:r w:rsidRPr="00DC138E">
        <w:rPr>
          <w:rFonts w:ascii="Times New Roman" w:hAnsi="Times New Roman" w:cs="Times New Roman"/>
          <w:sz w:val="20"/>
          <w:szCs w:val="20"/>
        </w:rPr>
        <w:t>/</w:t>
      </w:r>
      <w:r w:rsidR="00386C6C">
        <w:rPr>
          <w:rFonts w:ascii="Times New Roman" w:hAnsi="Times New Roman" w:cs="Times New Roman"/>
          <w:sz w:val="20"/>
          <w:szCs w:val="20"/>
        </w:rPr>
        <w:t xml:space="preserve">dense area </w:t>
      </w:r>
      <w:r w:rsidRPr="00DC138E">
        <w:rPr>
          <w:rFonts w:ascii="Times New Roman" w:hAnsi="Times New Roman" w:cs="Times New Roman"/>
          <w:sz w:val="20"/>
          <w:szCs w:val="20"/>
        </w:rPr>
        <w:t xml:space="preserve">at first mammogram with </w:t>
      </w:r>
      <w:r w:rsidR="00386C6C">
        <w:rPr>
          <w:rFonts w:ascii="Times New Roman" w:hAnsi="Times New Roman" w:cs="Times New Roman"/>
          <w:sz w:val="20"/>
          <w:szCs w:val="20"/>
        </w:rPr>
        <w:t>percent density/dense area</w:t>
      </w:r>
      <w:r w:rsidR="00386C6C" w:rsidRPr="00DC138E">
        <w:rPr>
          <w:rFonts w:ascii="Times New Roman" w:hAnsi="Times New Roman" w:cs="Times New Roman"/>
          <w:sz w:val="20"/>
          <w:szCs w:val="20"/>
        </w:rPr>
        <w:t xml:space="preserve"> </w:t>
      </w:r>
      <w:r w:rsidRPr="00DC138E">
        <w:rPr>
          <w:rFonts w:ascii="Times New Roman" w:hAnsi="Times New Roman" w:cs="Times New Roman"/>
          <w:sz w:val="20"/>
          <w:szCs w:val="20"/>
        </w:rPr>
        <w:t>change</w:t>
      </w:r>
    </w:p>
    <w:p w14:paraId="49BB807B" w14:textId="77777777" w:rsidR="007E2BAC" w:rsidRPr="00DC138E" w:rsidRDefault="007E2BAC" w:rsidP="007E2BAC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DC138E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DC138E">
        <w:rPr>
          <w:rFonts w:ascii="Times New Roman" w:hAnsi="Times New Roman" w:cs="Times New Roman"/>
          <w:sz w:val="20"/>
          <w:szCs w:val="20"/>
        </w:rPr>
        <w:t xml:space="preserve"> tertile based on the controls </w:t>
      </w:r>
    </w:p>
    <w:p w14:paraId="479577D5" w14:textId="4C22FA39" w:rsidR="007E2BAC" w:rsidRDefault="007E2BA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4E6405C" w14:textId="77777777" w:rsidR="007E2BAC" w:rsidRDefault="007E2BAC" w:rsidP="007E2BAC">
      <w:pPr>
        <w:spacing w:after="0"/>
        <w:contextualSpacing/>
        <w:rPr>
          <w:sz w:val="20"/>
          <w:szCs w:val="20"/>
        </w:rPr>
      </w:pPr>
    </w:p>
    <w:p w14:paraId="393CDCE7" w14:textId="77777777" w:rsidR="007E2BAC" w:rsidRPr="00BE3EE4" w:rsidRDefault="007E2BAC" w:rsidP="007E2BAC">
      <w:pPr>
        <w:spacing w:after="0"/>
        <w:contextualSpacing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shd w:val="clear" w:color="auto" w:fill="FFFFFF"/>
        </w:rPr>
      </w:pPr>
    </w:p>
    <w:tbl>
      <w:tblPr>
        <w:tblW w:w="11266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2086"/>
        <w:gridCol w:w="884"/>
        <w:gridCol w:w="1080"/>
        <w:gridCol w:w="900"/>
        <w:gridCol w:w="1890"/>
        <w:gridCol w:w="2004"/>
        <w:gridCol w:w="1776"/>
        <w:gridCol w:w="646"/>
      </w:tblGrid>
      <w:tr w:rsidR="007E2BAC" w:rsidRPr="00DD4562" w14:paraId="0B636E59" w14:textId="77777777" w:rsidTr="00CF209F">
        <w:trPr>
          <w:trHeight w:val="295"/>
        </w:trPr>
        <w:tc>
          <w:tcPr>
            <w:tcW w:w="11266" w:type="dxa"/>
            <w:gridSpan w:val="8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6EF36B2C" w14:textId="77777777" w:rsidR="007E2BAC" w:rsidRPr="00343849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Supplementary Table 4. Largest annual relative mammographic density change according to age at diagnosis for first degree relatives with breast cancer</w:t>
            </w:r>
          </w:p>
        </w:tc>
      </w:tr>
      <w:tr w:rsidR="007E2BAC" w:rsidRPr="00343849" w14:paraId="1D57BE99" w14:textId="77777777" w:rsidTr="00CF209F">
        <w:trPr>
          <w:trHeight w:val="295"/>
        </w:trPr>
        <w:tc>
          <w:tcPr>
            <w:tcW w:w="2086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8D0D73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Overall</w:t>
            </w: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zh-CN"/>
              </w:rPr>
              <w:t>a</w:t>
            </w: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br/>
            </w:r>
          </w:p>
        </w:tc>
        <w:tc>
          <w:tcPr>
            <w:tcW w:w="884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49A256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E58181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4A60302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567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CE5910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Age at diagnosis for first degree relatives with breast cancer</w:t>
            </w:r>
          </w:p>
        </w:tc>
        <w:tc>
          <w:tcPr>
            <w:tcW w:w="646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A3BA5E3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</w:tr>
      <w:tr w:rsidR="007E2BAC" w:rsidRPr="00343849" w14:paraId="1D759EF4" w14:textId="77777777" w:rsidTr="00CF209F">
        <w:trPr>
          <w:trHeight w:val="295"/>
        </w:trPr>
        <w:tc>
          <w:tcPr>
            <w:tcW w:w="2086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A37B1D9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864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AEA97F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N (Cases/Controls)</w:t>
            </w:r>
          </w:p>
        </w:tc>
        <w:tc>
          <w:tcPr>
            <w:tcW w:w="1890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A95AE9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&lt;40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br/>
              <w:t>OR (95% CI)</w:t>
            </w:r>
          </w:p>
        </w:tc>
        <w:tc>
          <w:tcPr>
            <w:tcW w:w="2004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115418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40 - 49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br/>
              <w:t xml:space="preserve">OR (95% CI) </w:t>
            </w:r>
          </w:p>
        </w:tc>
        <w:tc>
          <w:tcPr>
            <w:tcW w:w="1776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D3E015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≥50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br/>
              <w:t>OR (95% CI)</w:t>
            </w:r>
          </w:p>
        </w:tc>
        <w:tc>
          <w:tcPr>
            <w:tcW w:w="646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48446C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P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br/>
              <w:t>intxn</w:t>
            </w:r>
          </w:p>
        </w:tc>
      </w:tr>
      <w:tr w:rsidR="007E2BAC" w:rsidRPr="00343849" w14:paraId="5969AF35" w14:textId="77777777" w:rsidTr="007E2BAC">
        <w:trPr>
          <w:trHeight w:val="295"/>
        </w:trPr>
        <w:tc>
          <w:tcPr>
            <w:tcW w:w="208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5FC790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7BFBF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&lt;40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3D375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40 - 49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41DE0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≥50</w:t>
            </w:r>
          </w:p>
        </w:tc>
        <w:tc>
          <w:tcPr>
            <w:tcW w:w="18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8AE348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00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3E10E1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7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1A6BC5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64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A52ADA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7E2BAC" w:rsidRPr="00343849" w14:paraId="5D5346C7" w14:textId="77777777" w:rsidTr="007E2BAC">
        <w:trPr>
          <w:trHeight w:val="295"/>
        </w:trPr>
        <w:tc>
          <w:tcPr>
            <w:tcW w:w="208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735F11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Percent density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12EEB5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5C864D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98E4B5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48AB816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C51703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107AAD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3EF53E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</w:tr>
      <w:tr w:rsidR="007E2BAC" w:rsidRPr="00343849" w14:paraId="6EBF6F6F" w14:textId="77777777" w:rsidTr="00CF209F">
        <w:trPr>
          <w:trHeight w:val="295"/>
        </w:trPr>
        <w:tc>
          <w:tcPr>
            <w:tcW w:w="2086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CF38DA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Decrease percent density (&gt;10%)</w:t>
            </w:r>
          </w:p>
        </w:tc>
        <w:tc>
          <w:tcPr>
            <w:tcW w:w="88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E700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18 / 73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C2BD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49 / 152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C165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29 / 76</w:t>
            </w:r>
          </w:p>
        </w:tc>
        <w:tc>
          <w:tcPr>
            <w:tcW w:w="189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C53FE4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Ref</w:t>
            </w:r>
          </w:p>
        </w:tc>
        <w:tc>
          <w:tcPr>
            <w:tcW w:w="200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05DE" w14:textId="7116E11C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54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82 - 2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92)</w:t>
            </w:r>
          </w:p>
        </w:tc>
        <w:tc>
          <w:tcPr>
            <w:tcW w:w="17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C8D3" w14:textId="71D232C8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19 (1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08 - 4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45)</w:t>
            </w:r>
          </w:p>
        </w:tc>
        <w:tc>
          <w:tcPr>
            <w:tcW w:w="646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AB722D0" w14:textId="27F32183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63</w:t>
            </w:r>
          </w:p>
        </w:tc>
      </w:tr>
      <w:tr w:rsidR="007E2BAC" w:rsidRPr="00343849" w14:paraId="70B1EF68" w14:textId="77777777" w:rsidTr="00CF209F">
        <w:trPr>
          <w:trHeight w:val="295"/>
        </w:trPr>
        <w:tc>
          <w:tcPr>
            <w:tcW w:w="2086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22E86A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Stable percent density (+/- &lt;10%)</w:t>
            </w:r>
          </w:p>
        </w:tc>
        <w:tc>
          <w:tcPr>
            <w:tcW w:w="88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0458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35 / 52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9C01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61 / 116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ABE7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28 / 55</w:t>
            </w:r>
          </w:p>
        </w:tc>
        <w:tc>
          <w:tcPr>
            <w:tcW w:w="18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9914" w14:textId="4F659023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00 (1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48 - 6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08)</w:t>
            </w:r>
          </w:p>
        </w:tc>
        <w:tc>
          <w:tcPr>
            <w:tcW w:w="200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7E23" w14:textId="2C20EFDC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86 (1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51 - 5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41)</w:t>
            </w:r>
          </w:p>
        </w:tc>
        <w:tc>
          <w:tcPr>
            <w:tcW w:w="17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F7E0" w14:textId="3FE57F5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52 (1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69 - 7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34)</w:t>
            </w:r>
          </w:p>
        </w:tc>
        <w:tc>
          <w:tcPr>
            <w:tcW w:w="646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BA0538C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7E2BAC" w:rsidRPr="00343849" w14:paraId="71D2BB86" w14:textId="77777777" w:rsidTr="00CF209F">
        <w:trPr>
          <w:trHeight w:val="295"/>
        </w:trPr>
        <w:tc>
          <w:tcPr>
            <w:tcW w:w="2086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3A68E8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Increase percent density (&gt;10%)</w:t>
            </w:r>
          </w:p>
        </w:tc>
        <w:tc>
          <w:tcPr>
            <w:tcW w:w="88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7D7F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28 / 84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5CA8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41 / 181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8BF8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24 / 77</w:t>
            </w:r>
          </w:p>
        </w:tc>
        <w:tc>
          <w:tcPr>
            <w:tcW w:w="18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9B5D" w14:textId="1564E134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63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80 - 3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32)</w:t>
            </w:r>
          </w:p>
        </w:tc>
        <w:tc>
          <w:tcPr>
            <w:tcW w:w="200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F269" w14:textId="7DC350C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43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74 - 2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76)</w:t>
            </w:r>
          </w:p>
        </w:tc>
        <w:tc>
          <w:tcPr>
            <w:tcW w:w="17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85C2" w14:textId="42F9FDC1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38 (1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14 - 4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98)</w:t>
            </w:r>
          </w:p>
        </w:tc>
        <w:tc>
          <w:tcPr>
            <w:tcW w:w="646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9E719BA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7E2BAC" w:rsidRPr="00343849" w14:paraId="44A08810" w14:textId="77777777" w:rsidTr="00CF209F">
        <w:trPr>
          <w:trHeight w:val="295"/>
        </w:trPr>
        <w:tc>
          <w:tcPr>
            <w:tcW w:w="208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10468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2E604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F184C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3E438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6EC32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00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00850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7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BD035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64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F77B7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</w:tr>
      <w:tr w:rsidR="007E2BAC" w:rsidRPr="00343849" w14:paraId="54D87664" w14:textId="77777777" w:rsidTr="00CF209F">
        <w:trPr>
          <w:trHeight w:val="295"/>
        </w:trPr>
        <w:tc>
          <w:tcPr>
            <w:tcW w:w="20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90ACD2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Dense area</w:t>
            </w: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42DA6B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C20474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3197DB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9B6B7F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77D728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85E24A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46F2AB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</w:tr>
      <w:tr w:rsidR="007E2BAC" w:rsidRPr="00343849" w14:paraId="2EC6968B" w14:textId="77777777" w:rsidTr="00CF209F">
        <w:trPr>
          <w:trHeight w:val="295"/>
        </w:trPr>
        <w:tc>
          <w:tcPr>
            <w:tcW w:w="20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42C64E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Decrease dense area (&gt;10%)</w:t>
            </w: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4800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18 / 82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DB2E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45 / 154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2982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21 / 76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324A19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Ref</w:t>
            </w:r>
          </w:p>
        </w:tc>
        <w:tc>
          <w:tcPr>
            <w:tcW w:w="2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942C" w14:textId="2728BF54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73 (0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92 - 3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38</w:t>
            </w:r>
          </w:p>
        </w:tc>
        <w:tc>
          <w:tcPr>
            <w:tcW w:w="17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35D4" w14:textId="060705A6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09 (1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00 - 4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40)</w:t>
            </w:r>
          </w:p>
        </w:tc>
        <w:tc>
          <w:tcPr>
            <w:tcW w:w="64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53B154" w14:textId="56705CD6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23</w:t>
            </w:r>
          </w:p>
        </w:tc>
      </w:tr>
      <w:tr w:rsidR="007E2BAC" w:rsidRPr="00343849" w14:paraId="4F467DBD" w14:textId="77777777" w:rsidTr="00CF209F">
        <w:trPr>
          <w:trHeight w:val="295"/>
        </w:trPr>
        <w:tc>
          <w:tcPr>
            <w:tcW w:w="2086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8A20B9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Stable dense area (+/- ≤10%)</w:t>
            </w:r>
          </w:p>
        </w:tc>
        <w:tc>
          <w:tcPr>
            <w:tcW w:w="88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24F6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27 / 36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BD59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36 / 88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B9DA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24 / 49</w:t>
            </w:r>
          </w:p>
        </w:tc>
        <w:tc>
          <w:tcPr>
            <w:tcW w:w="18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B4B6" w14:textId="685A3E03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44 (2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09 - 9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44)</w:t>
            </w:r>
          </w:p>
        </w:tc>
        <w:tc>
          <w:tcPr>
            <w:tcW w:w="200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FA620" w14:textId="33FFCF68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76 (1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40 - 5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44)</w:t>
            </w:r>
          </w:p>
        </w:tc>
        <w:tc>
          <w:tcPr>
            <w:tcW w:w="17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E4C7" w14:textId="386BA004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99 (1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88 - 8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47)</w:t>
            </w:r>
          </w:p>
        </w:tc>
        <w:tc>
          <w:tcPr>
            <w:tcW w:w="646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6798741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7E2BAC" w:rsidRPr="00343849" w14:paraId="459D9042" w14:textId="77777777" w:rsidTr="00CF209F">
        <w:trPr>
          <w:trHeight w:val="295"/>
        </w:trPr>
        <w:tc>
          <w:tcPr>
            <w:tcW w:w="2086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528D2E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Increase dense area (&gt;10%)</w:t>
            </w:r>
          </w:p>
        </w:tc>
        <w:tc>
          <w:tcPr>
            <w:tcW w:w="88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0F87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36 / 91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8483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70 / 207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6097" w14:textId="77777777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36 / 83</w:t>
            </w:r>
          </w:p>
        </w:tc>
        <w:tc>
          <w:tcPr>
            <w:tcW w:w="18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7A3D" w14:textId="24BA82B4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03 (1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03 - 3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99)</w:t>
            </w:r>
          </w:p>
        </w:tc>
        <w:tc>
          <w:tcPr>
            <w:tcW w:w="200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59E5" w14:textId="3CEB6EEA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23 (1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20 - 4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14)</w:t>
            </w:r>
          </w:p>
        </w:tc>
        <w:tc>
          <w:tcPr>
            <w:tcW w:w="17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50AD" w14:textId="59B5A5CE" w:rsidR="007E2BAC" w:rsidRPr="00DC138E" w:rsidRDefault="007E2BAC" w:rsidP="00664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72 (1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86 - 7</w:t>
            </w:r>
            <w:r w:rsidR="00B1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DC13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45)</w:t>
            </w:r>
          </w:p>
        </w:tc>
        <w:tc>
          <w:tcPr>
            <w:tcW w:w="646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70FD650" w14:textId="77777777" w:rsidR="007E2BAC" w:rsidRPr="00DC138E" w:rsidRDefault="007E2BAC" w:rsidP="006647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</w:tbl>
    <w:p w14:paraId="48B3FB9C" w14:textId="77777777" w:rsidR="007E2BAC" w:rsidRPr="00DC138E" w:rsidRDefault="007E2BAC" w:rsidP="007E2BAC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sectPr w:rsidR="007E2BAC" w:rsidRPr="00DC138E" w:rsidSect="00CF209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DC138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zh-CN"/>
        </w:rPr>
        <w:t>a</w:t>
      </w:r>
      <w:r w:rsidRPr="00DC138E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Participants without a first-degree relatives excluded; models adjusted for age at earlier mammogram, BMI at baseline, percent density/dense area at earlier mammogram, number of first- and second-degree relatives, age at diagnosis for first-degree relatives with breast cancer and interaction with age at diagnosis for first-degree relatives with breast cancer.</w:t>
      </w:r>
    </w:p>
    <w:p w14:paraId="55FB6A81" w14:textId="77777777" w:rsidR="00192025" w:rsidRDefault="00192025" w:rsidP="00774E3D">
      <w:pPr>
        <w:spacing w:after="0"/>
        <w:rPr>
          <w:b/>
          <w:bCs/>
          <w:sz w:val="21"/>
          <w:szCs w:val="21"/>
        </w:rPr>
      </w:pPr>
    </w:p>
    <w:p w14:paraId="2C926D32" w14:textId="10E6A0F9" w:rsidR="00880059" w:rsidRDefault="00386C6C" w:rsidP="00774E3D">
      <w:pPr>
        <w:spacing w:after="0"/>
        <w:contextualSpacing/>
        <w:rPr>
          <w:b/>
          <w:bCs/>
          <w:sz w:val="21"/>
          <w:szCs w:val="21"/>
        </w:rPr>
      </w:pPr>
      <w:r w:rsidRPr="00386C6C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5E315D" wp14:editId="3CD89944">
                <wp:simplePos x="0" y="0"/>
                <wp:positionH relativeFrom="column">
                  <wp:posOffset>1914525</wp:posOffset>
                </wp:positionH>
                <wp:positionV relativeFrom="paragraph">
                  <wp:posOffset>2542540</wp:posOffset>
                </wp:positionV>
                <wp:extent cx="561975" cy="2571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6C8EF" w14:textId="5007B919" w:rsidR="00386C6C" w:rsidRPr="00CD32D3" w:rsidRDefault="00386C6C">
                            <w:pPr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CD32D3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(PD)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E31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0.75pt;margin-top:200.2pt;width:44.2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" filled="f" stroked="f">
                <v:textbox>
                  <w:txbxContent>
                    <w:p w14:paraId="10C6C8EF" w14:textId="5007B919" w:rsidR="00386C6C" w:rsidRPr="00CD32D3" w:rsidRDefault="00386C6C">
                      <w:pPr>
                        <w:rPr>
                          <w:rFonts w:ascii="Arial Narrow" w:hAnsi="Arial Narrow"/>
                          <w:b/>
                          <w:sz w:val="14"/>
                        </w:rPr>
                      </w:pPr>
                      <w:r w:rsidRPr="00CD32D3">
                        <w:rPr>
                          <w:rFonts w:ascii="Arial Narrow" w:hAnsi="Arial Narrow"/>
                          <w:b/>
                          <w:sz w:val="14"/>
                        </w:rPr>
                        <w:t>(PD)</w:t>
                      </w:r>
                    </w:p>
                  </w:txbxContent>
                </v:textbox>
              </v:shape>
            </w:pict>
          </mc:Fallback>
        </mc:AlternateContent>
      </w:r>
      <w:r w:rsidR="00192025" w:rsidRPr="00880059">
        <w:rPr>
          <w:b/>
          <w:bCs/>
          <w:noProof/>
          <w:sz w:val="21"/>
          <w:szCs w:val="21"/>
        </w:rPr>
        <mc:AlternateContent>
          <mc:Choice Requires="wpg">
            <w:drawing>
              <wp:inline distT="0" distB="0" distL="0" distR="0" wp14:anchorId="5A00DC0B" wp14:editId="3D461C5B">
                <wp:extent cx="3219450" cy="2899234"/>
                <wp:effectExtent l="0" t="0" r="0" b="0"/>
                <wp:docPr id="3" name="Group 17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42C3E67-8555-F195-5B88-45B82E643D1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9450" cy="2899234"/>
                          <a:chOff x="0" y="0"/>
                          <a:chExt cx="4393048" cy="3296593"/>
                        </a:xfrm>
                      </wpg:grpSpPr>
                      <wps:wsp>
                        <wps:cNvPr id="4" name="TextBox 1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AF74B64-68C3-6580-CAF4-E8FABA65A2BC}"/>
                            </a:ext>
                          </a:extLst>
                        </wps:cNvPr>
                        <wps:cNvSpPr txBox="1"/>
                        <wps:spPr>
                          <a:xfrm>
                            <a:off x="560100" y="40367"/>
                            <a:ext cx="3130826" cy="25317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103A7CF0" w14:textId="77777777" w:rsidR="00B23C7E" w:rsidRDefault="00B23C7E" w:rsidP="008800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4472C4" w:themeColor="accent1"/>
                                  <w:kern w:val="24"/>
                                  <w:sz w:val="28"/>
                                  <w:szCs w:val="28"/>
                                </w:rPr>
                                <w:t>Percent Density</w:t>
                              </w:r>
                            </w:p>
                          </w:txbxContent>
                        </wps:txbx>
                        <wps:bodyPr wrap="square" lIns="0" r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 descr="A picture containing text, screenshot, diagram, plo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D43C42F-3007-25C3-4138-1C4DB45120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3048" cy="32965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00DC0B" id="Group 17" o:spid="_x0000_s1027" style="width:253.5pt;height:228.3pt;mso-position-horizontal-relative:char;mso-position-vertical-relative:line" coordsize="43930,32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">
                <v:shape id="TextBox 15" o:spid="_x0000_s1028" type="#_x0000_t202" style="position:absolute;left:5601;top:403;width:31308;height:25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a+AsQA&#10;AADaAAAADwAAAGRycy9kb3ducmV2LnhtbESPQWvCQBSE70L/w/KE3szGKtVGV5GiVcFL05Lza/aZ&#10;pGbfxuxW47/vCoUeh5n5hpkvO1OLC7WusqxgGMUgiHOrKy4UfH5sBlMQziNrrC2Tghs5WC4eenNM&#10;tL3yO11SX4gAYZeggtL7JpHS5SUZdJFtiIN3tK1BH2RbSN3iNcBNLZ/i+FkarDgslNjQa0n5Kf0x&#10;Cvxuf1wPvw48PWdvm+9Jtn1Z80ipx363moHw1Pn/8F97pxWM4X4l3A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WvgLEAAAA2gAAAA8AAAAAAAAAAAAAAAAAmAIAAGRycy9k&#10;b3ducmV2LnhtbFBLBQYAAAAABAAEAPUAAACJAwAAAAA=&#10;" fillcolor="white [3212]" stroked="f">
                  <v:textbox inset="0,,0">
                    <w:txbxContent>
                      <w:p w14:paraId="103A7CF0" w14:textId="77777777" w:rsidR="00B23C7E" w:rsidRDefault="00B23C7E" w:rsidP="00880059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4472C4" w:themeColor="accent1"/>
                            <w:kern w:val="24"/>
                            <w:sz w:val="28"/>
                            <w:szCs w:val="28"/>
                          </w:rPr>
                          <w:t>Percent Density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9" type="#_x0000_t75" alt="A picture containing text, screenshot, diagram, plot&#10;&#10;Description automatically generated" style="position:absolute;width:43930;height:329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LzmnEAAAA2gAAAA8AAABkcnMvZG93bnJldi54bWxEj0FrAjEUhO+F/ofwCr0UzSq0yGqUoogt&#10;iOAqgrfH5rlZunlZk3Td/ntTKPQ4zMw3zGzR20Z05EPtWMFomIEgLp2uuVJwPKwHExAhImtsHJOC&#10;HwqwmD8+zDDX7sZ76opYiQThkKMCE2ObSxlKQxbD0LXEybs4bzEm6SupPd4S3DZynGVv0mLNacFg&#10;S0tD5VfxbRXs/FUW3XZ3zj5PG7M2o/olrJZKPT/171MQkfr4H/5rf2gFr/B7Jd0AOb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LzmnEAAAA2gAAAA8AAAAAAAAAAAAAAAAA&#10;nwIAAGRycy9kb3ducmV2LnhtbFBLBQYAAAAABAAEAPcAAACQAwAAAAA=&#10;">
                  <v:imagedata r:id="rId12" o:title="A picture containing text, screenshot, diagram, plot&#10;&#10;Description automatically generated"/>
                  <v:path arrowok="t"/>
                </v:shape>
                <w10:anchorlock/>
              </v:group>
            </w:pict>
          </mc:Fallback>
        </mc:AlternateContent>
      </w:r>
      <w:r w:rsidR="00192025" w:rsidRPr="00880059">
        <w:rPr>
          <w:noProof/>
          <w:sz w:val="21"/>
          <w:szCs w:val="21"/>
        </w:rPr>
        <mc:AlternateContent>
          <mc:Choice Requires="wpg">
            <w:drawing>
              <wp:inline distT="0" distB="0" distL="0" distR="0" wp14:anchorId="11C221A2" wp14:editId="40DEE5E3">
                <wp:extent cx="3533775" cy="2876550"/>
                <wp:effectExtent l="0" t="0" r="9525" b="0"/>
                <wp:docPr id="6" name="Group 1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3A2533-615C-3744-8743-899757BBB4F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3775" cy="2876550"/>
                          <a:chOff x="0" y="0"/>
                          <a:chExt cx="4393049" cy="3296593"/>
                        </a:xfrm>
                      </wpg:grpSpPr>
                      <wps:wsp>
                        <wps:cNvPr id="11" name="TextBox 1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7450F2D-65C6-994D-F4E4-E87F41BB8974}"/>
                            </a:ext>
                          </a:extLst>
                        </wps:cNvPr>
                        <wps:cNvSpPr txBox="1"/>
                        <wps:spPr>
                          <a:xfrm>
                            <a:off x="480344" y="41584"/>
                            <a:ext cx="3130826" cy="25317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32DC3308" w14:textId="77777777" w:rsidR="00B23C7E" w:rsidRDefault="00B23C7E" w:rsidP="0019202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4472C4" w:themeColor="accent1"/>
                                  <w:kern w:val="24"/>
                                  <w:sz w:val="28"/>
                                  <w:szCs w:val="28"/>
                                </w:rPr>
                                <w:t>Dense Area</w:t>
                              </w:r>
                            </w:p>
                          </w:txbxContent>
                        </wps:txbx>
                        <wps:bodyPr wrap="square" lIns="0" r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 descr="A screenshot of a graph&#10;&#10;Description automatically generated with low confidence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A0B297F-FB41-D5E0-F4FC-4141FFBDC53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3049" cy="32965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1C221A2" id="Group 18" o:spid="_x0000_s1030" style="width:278.25pt;height:226.5pt;mso-position-horizontal-relative:char;mso-position-vertical-relative:line" coordsize="43930,32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">
                <v:shape id="TextBox 16" o:spid="_x0000_s1031" type="#_x0000_t202" style="position:absolute;left:4803;top:415;width:31308;height:25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PeCcEA&#10;AADbAAAADwAAAGRycy9kb3ducmV2LnhtbERPS2vCQBC+C/6HZQRvuomCtamrlOITelGL52l2TKLZ&#10;2ZhdNf57Vyj0Nh/fcyazxpTiRrUrLCuI+xEI4tTqgjMFP/tFbwzCeWSNpWVS8CAHs2m7NcFE2ztv&#10;6bbzmQgh7BJUkHtfJVK6NCeDrm8r4sAdbW3QB1hnUtd4D+GmlIMoGkmDBYeGHCv6yik9765GgV9v&#10;jvP495vHl8NycXo7rN7nPFSq22k+P0B4avy/+M+91mF+DK9fwgFy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z3gnBAAAA2wAAAA8AAAAAAAAAAAAAAAAAmAIAAGRycy9kb3du&#10;cmV2LnhtbFBLBQYAAAAABAAEAPUAAACGAwAAAAA=&#10;" fillcolor="white [3212]" stroked="f">
                  <v:textbox inset="0,,0">
                    <w:txbxContent>
                      <w:p w14:paraId="32DC3308" w14:textId="77777777" w:rsidR="00B23C7E" w:rsidRDefault="00B23C7E" w:rsidP="0019202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4472C4" w:themeColor="accent1"/>
                            <w:kern w:val="24"/>
                            <w:sz w:val="28"/>
                            <w:szCs w:val="28"/>
                          </w:rPr>
                          <w:t>Dense Area</w:t>
                        </w:r>
                      </w:p>
                    </w:txbxContent>
                  </v:textbox>
                </v:shape>
                <v:shape id="Picture 22" o:spid="_x0000_s1032" type="#_x0000_t75" alt="A screenshot of a graph&#10;&#10;Description automatically generated with low confidence" style="position:absolute;width:43930;height:329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/hNrFAAAA2wAAAA8AAABkcnMvZG93bnJldi54bWxEj0FrAjEUhO9C/0N4BS9Fs12olNUoYtEW&#10;iohbDx4fm2d2MXlZN6lu/31TKHgcZuYbZrbonRVX6kLjWcHzOANBXHndsFFw+FqPXkGEiKzReiYF&#10;PxRgMX8YzLDQ/sZ7upbRiAThUKCCOsa2kDJUNTkMY98SJ+/kO4cxyc5I3eEtwZ2VeZZNpMOG00KN&#10;La1qqs7lt1Pwblefx7fTZbsx5x3ag2n1k35RavjYL6cgIvXxHv5vf2gFeQ5/X9IPk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/4TaxQAAANsAAAAPAAAAAAAAAAAAAAAA&#10;AJ8CAABkcnMvZG93bnJldi54bWxQSwUGAAAAAAQABAD3AAAAkQMAAAAA&#10;">
                  <v:imagedata r:id="rId14" o:title="A screenshot of a graph&#10;&#10;Description automatically generated with low confidence"/>
                  <v:path arrowok="t"/>
                </v:shape>
                <w10:anchorlock/>
              </v:group>
            </w:pict>
          </mc:Fallback>
        </mc:AlternateContent>
      </w:r>
    </w:p>
    <w:p w14:paraId="748F7DE8" w14:textId="0F56D2EE" w:rsidR="00774E3D" w:rsidRDefault="00774E3D" w:rsidP="00192025">
      <w:pPr>
        <w:spacing w:after="0"/>
        <w:rPr>
          <w:sz w:val="21"/>
          <w:szCs w:val="21"/>
        </w:rPr>
      </w:pPr>
    </w:p>
    <w:p w14:paraId="1945AF67" w14:textId="4D42D722" w:rsidR="00BE5F7F" w:rsidRPr="00DC138E" w:rsidRDefault="00BE5F7F" w:rsidP="00BE5F7F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DC138E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1. Distribution of the percent density/dense area for earlier and later mammograms used in the largest </w:t>
      </w:r>
      <w:r w:rsidRPr="00DC138E">
        <w:rPr>
          <w:rFonts w:ascii="Times New Roman" w:hAnsi="Times New Roman" w:cs="Times New Roman"/>
          <w:b/>
          <w:bCs/>
          <w:i/>
          <w:iCs/>
          <w:sz w:val="20"/>
          <w:szCs w:val="20"/>
        </w:rPr>
        <w:t>relative</w:t>
      </w:r>
      <w:r w:rsidRPr="00DC138E">
        <w:rPr>
          <w:rFonts w:ascii="Times New Roman" w:hAnsi="Times New Roman" w:cs="Times New Roman"/>
          <w:b/>
          <w:bCs/>
          <w:sz w:val="20"/>
          <w:szCs w:val="20"/>
        </w:rPr>
        <w:t xml:space="preserve"> annual change analysis, by case and control status</w:t>
      </w:r>
    </w:p>
    <w:p w14:paraId="3FDE29D0" w14:textId="77777777" w:rsidR="00774E3D" w:rsidRDefault="00774E3D" w:rsidP="00774E3D">
      <w:pPr>
        <w:spacing w:after="0"/>
        <w:rPr>
          <w:b/>
          <w:bCs/>
          <w:sz w:val="21"/>
          <w:szCs w:val="21"/>
        </w:rPr>
      </w:pPr>
    </w:p>
    <w:p w14:paraId="589B576C" w14:textId="77777777" w:rsidR="004837A7" w:rsidRDefault="004837A7" w:rsidP="005136CB">
      <w:pPr>
        <w:spacing w:after="0"/>
        <w:rPr>
          <w:b/>
        </w:rPr>
      </w:pPr>
    </w:p>
    <w:p w14:paraId="5A75B42F" w14:textId="77777777" w:rsidR="004837A7" w:rsidRDefault="004837A7" w:rsidP="005136CB">
      <w:pPr>
        <w:spacing w:after="0"/>
        <w:rPr>
          <w:b/>
        </w:rPr>
      </w:pPr>
    </w:p>
    <w:p w14:paraId="309994AE" w14:textId="77777777" w:rsidR="00192025" w:rsidRDefault="00192025">
      <w:pPr>
        <w:rPr>
          <w:b/>
        </w:rPr>
      </w:pPr>
      <w:r>
        <w:rPr>
          <w:b/>
        </w:rPr>
        <w:br w:type="page"/>
      </w:r>
    </w:p>
    <w:p w14:paraId="31DADCBA" w14:textId="77777777" w:rsidR="00192025" w:rsidRDefault="00192025" w:rsidP="005136CB">
      <w:pPr>
        <w:spacing w:after="0"/>
        <w:rPr>
          <w:b/>
        </w:rPr>
        <w:sectPr w:rsidR="00192025" w:rsidSect="0011725F">
          <w:footerReference w:type="default" r:id="rId15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3E77708" w14:textId="77777777" w:rsidR="00204144" w:rsidRPr="00A54B44" w:rsidRDefault="00204144" w:rsidP="00204144">
      <w:pPr>
        <w:spacing w:after="0"/>
        <w:ind w:left="360"/>
        <w:rPr>
          <w:rFonts w:eastAsia="Times New Roman"/>
          <w:color w:val="000000"/>
          <w:sz w:val="20"/>
          <w:szCs w:val="20"/>
          <w:lang w:eastAsia="zh-CN"/>
        </w:rPr>
      </w:pPr>
    </w:p>
    <w:p w14:paraId="39AA57E1" w14:textId="635013E7" w:rsidR="00204144" w:rsidRDefault="00204144" w:rsidP="00204144">
      <w:pPr>
        <w:spacing w:after="0"/>
        <w:rPr>
          <w:noProof/>
        </w:rPr>
      </w:pPr>
      <w:r>
        <w:rPr>
          <w:sz w:val="21"/>
          <w:szCs w:val="21"/>
        </w:rPr>
        <w:t xml:space="preserve">    </w:t>
      </w:r>
    </w:p>
    <w:p w14:paraId="56FA3677" w14:textId="433CB49C" w:rsidR="00204144" w:rsidRDefault="00F05971" w:rsidP="00204144">
      <w:pPr>
        <w:spacing w:after="0"/>
        <w:rPr>
          <w:noProof/>
        </w:rPr>
      </w:pPr>
      <w:r w:rsidRPr="00F05971">
        <w:rPr>
          <w:noProof/>
        </w:rPr>
        <w:drawing>
          <wp:inline distT="0" distB="0" distL="0" distR="0" wp14:anchorId="0AE9930D" wp14:editId="50477FE2">
            <wp:extent cx="6774873" cy="3245485"/>
            <wp:effectExtent l="0" t="0" r="6985" b="12065"/>
            <wp:docPr id="1684006696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717B881-16B2-4960-B05E-FE4BBBEE2F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5E56AA5" w14:textId="0F6DE3EB" w:rsidR="00204144" w:rsidRPr="00DC138E" w:rsidRDefault="00377F2C" w:rsidP="00204144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DC138E">
        <w:rPr>
          <w:rFonts w:ascii="Times New Roman" w:hAnsi="Times New Roman" w:cs="Times New Roman"/>
          <w:b/>
          <w:bCs/>
          <w:sz w:val="20"/>
          <w:szCs w:val="20"/>
        </w:rPr>
        <w:t>Supplementa</w:t>
      </w:r>
      <w:r w:rsidR="00D3576F" w:rsidRPr="00DC138E">
        <w:rPr>
          <w:rFonts w:ascii="Times New Roman" w:hAnsi="Times New Roman" w:cs="Times New Roman"/>
          <w:b/>
          <w:bCs/>
          <w:sz w:val="20"/>
          <w:szCs w:val="20"/>
        </w:rPr>
        <w:t>ry</w:t>
      </w:r>
      <w:r w:rsidRPr="00DC138E">
        <w:rPr>
          <w:rFonts w:ascii="Times New Roman" w:hAnsi="Times New Roman" w:cs="Times New Roman"/>
          <w:b/>
          <w:bCs/>
          <w:sz w:val="20"/>
          <w:szCs w:val="20"/>
        </w:rPr>
        <w:t xml:space="preserve"> Figure 2. Associations between the Largest Relative Annual Change in Percent Density and Breast Cancer by the Number of First- and Second-degree Relatives with Breast Cancer</w:t>
      </w:r>
      <w:r w:rsidRPr="00DC138E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. </w:t>
      </w:r>
      <w:r w:rsidR="00204144" w:rsidRPr="00DC138E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Models adjusted for age at earlier mammogram, BMI at baseline, </w:t>
      </w:r>
      <w:r w:rsidR="00386C6C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percent density</w:t>
      </w:r>
      <w:r w:rsidR="00386C6C" w:rsidRPr="00DC138E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</w:t>
      </w:r>
      <w:r w:rsidR="00204144" w:rsidRPr="00DC138E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at earlier mammogram, </w:t>
      </w:r>
      <w:r w:rsidR="00B23C7E" w:rsidRPr="00DC138E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first degree relatives (FDR) </w:t>
      </w:r>
      <w:r w:rsidR="00204144" w:rsidRPr="00DC138E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or </w:t>
      </w:r>
      <w:r w:rsidR="00B23C7E" w:rsidRPr="00DC138E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second </w:t>
      </w:r>
      <w:r w:rsidR="00204144" w:rsidRPr="00DC138E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degree relatives </w:t>
      </w:r>
      <w:r w:rsidR="00B23C7E" w:rsidRPr="00DC138E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(SDR) </w:t>
      </w:r>
      <w:r w:rsidR="00204144" w:rsidRPr="00DC138E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with breast cancer and interaction with 1</w:t>
      </w:r>
      <w:r w:rsidR="00204144" w:rsidRPr="00DC138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zh-CN"/>
        </w:rPr>
        <w:t>st</w:t>
      </w:r>
      <w:r w:rsidR="00204144" w:rsidRPr="00DC138E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or 2</w:t>
      </w:r>
      <w:r w:rsidR="00204144" w:rsidRPr="00DC138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zh-CN"/>
        </w:rPr>
        <w:t>nd</w:t>
      </w:r>
      <w:r w:rsidR="00204144" w:rsidRPr="00DC138E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degree relatives with breast cancer (p</w:t>
      </w:r>
      <w:r w:rsidR="00204144" w:rsidRPr="00DC138E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zh-CN"/>
        </w:rPr>
        <w:t>int</w:t>
      </w:r>
      <w:r w:rsidR="00204144" w:rsidRPr="00DC138E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= 0</w:t>
      </w:r>
      <w:r w:rsidR="00760A90" w:rsidRPr="00DC138E">
        <w:rPr>
          <w:rFonts w:ascii="Times New Roman" w:hAnsi="Times New Roman" w:cs="Times New Roman"/>
          <w:sz w:val="20"/>
          <w:szCs w:val="20"/>
        </w:rPr>
        <w:t xml:space="preserve"> </w:t>
      </w:r>
      <w:r w:rsidR="00B16707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.</w:t>
      </w:r>
      <w:r w:rsidR="00204144" w:rsidRPr="00DC138E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002).</w:t>
      </w:r>
    </w:p>
    <w:p w14:paraId="4A326067" w14:textId="77777777" w:rsidR="00204144" w:rsidRDefault="00204144" w:rsidP="00204144">
      <w:pPr>
        <w:spacing w:after="0"/>
        <w:rPr>
          <w:rFonts w:eastAsia="Times New Roman"/>
          <w:color w:val="000000"/>
          <w:sz w:val="20"/>
          <w:szCs w:val="20"/>
          <w:lang w:eastAsia="zh-CN"/>
        </w:rPr>
      </w:pPr>
    </w:p>
    <w:p w14:paraId="37EE8E2D" w14:textId="77777777" w:rsidR="00204144" w:rsidRDefault="00204144" w:rsidP="00204144">
      <w:pPr>
        <w:spacing w:after="0"/>
        <w:rPr>
          <w:rFonts w:eastAsia="Times New Roman"/>
          <w:color w:val="000000"/>
          <w:sz w:val="20"/>
          <w:szCs w:val="20"/>
          <w:lang w:eastAsia="zh-CN"/>
        </w:rPr>
      </w:pPr>
    </w:p>
    <w:p w14:paraId="21CE283C" w14:textId="77777777" w:rsidR="00204144" w:rsidRDefault="00204144" w:rsidP="00204144">
      <w:pPr>
        <w:spacing w:after="0"/>
        <w:rPr>
          <w:rFonts w:eastAsia="Times New Roman"/>
          <w:color w:val="000000"/>
          <w:sz w:val="20"/>
          <w:szCs w:val="20"/>
          <w:lang w:eastAsia="zh-CN"/>
        </w:rPr>
      </w:pPr>
    </w:p>
    <w:p w14:paraId="18F017B2" w14:textId="69F6B291" w:rsidR="005136CB" w:rsidRDefault="005136CB" w:rsidP="00083D5B">
      <w:pPr>
        <w:spacing w:after="0"/>
        <w:rPr>
          <w:rFonts w:eastAsia="Times New Roman"/>
          <w:b/>
          <w:noProof/>
          <w:color w:val="000000"/>
          <w:sz w:val="20"/>
          <w:szCs w:val="20"/>
          <w:lang w:eastAsia="zh-CN"/>
        </w:rPr>
      </w:pPr>
    </w:p>
    <w:p w14:paraId="240E2FFB" w14:textId="32358570" w:rsidR="009E434E" w:rsidRDefault="009E434E" w:rsidP="00083D5B">
      <w:pPr>
        <w:spacing w:after="0"/>
        <w:rPr>
          <w:rFonts w:eastAsia="Times New Roman"/>
          <w:b/>
          <w:noProof/>
          <w:color w:val="000000"/>
          <w:sz w:val="20"/>
          <w:szCs w:val="20"/>
          <w:lang w:eastAsia="zh-CN"/>
        </w:rPr>
      </w:pPr>
      <w:r>
        <w:rPr>
          <w:rFonts w:eastAsia="Times New Roman"/>
          <w:b/>
          <w:noProof/>
          <w:color w:val="000000"/>
          <w:sz w:val="20"/>
          <w:szCs w:val="20"/>
        </w:rPr>
        <w:drawing>
          <wp:inline distT="0" distB="0" distL="0" distR="0" wp14:anchorId="0DFD5C09" wp14:editId="11CA5188">
            <wp:extent cx="3410712" cy="2560320"/>
            <wp:effectExtent l="0" t="0" r="0" b="0"/>
            <wp:docPr id="3760804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080485" name="Picture 37608048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712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noProof/>
          <w:color w:val="000000"/>
          <w:sz w:val="20"/>
          <w:szCs w:val="20"/>
        </w:rPr>
        <w:drawing>
          <wp:inline distT="0" distB="0" distL="0" distR="0" wp14:anchorId="4A4CF2C7" wp14:editId="1EC3043C">
            <wp:extent cx="3410712" cy="2560320"/>
            <wp:effectExtent l="0" t="0" r="0" b="0"/>
            <wp:docPr id="11169827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98270" name="Picture 11169827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712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BD078" w14:textId="77777777" w:rsidR="00F05971" w:rsidRPr="00DC138E" w:rsidRDefault="00F05971" w:rsidP="00083D5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5AB04AF" w14:textId="38B66922" w:rsidR="00591828" w:rsidRPr="00DC138E" w:rsidRDefault="00377F2C" w:rsidP="00083D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C138E">
        <w:rPr>
          <w:rFonts w:ascii="Times New Roman" w:hAnsi="Times New Roman" w:cs="Times New Roman"/>
          <w:b/>
          <w:bCs/>
          <w:sz w:val="20"/>
          <w:szCs w:val="20"/>
        </w:rPr>
        <w:t>Supplementary Figure 3. Longitudinal change in mammographic density for cases and controls by number of first- and second-degree relatives with breast cancer</w:t>
      </w:r>
      <w:r w:rsidRPr="00DC138E">
        <w:rPr>
          <w:rFonts w:ascii="Times New Roman" w:hAnsi="Times New Roman" w:cs="Times New Roman"/>
          <w:sz w:val="20"/>
          <w:szCs w:val="20"/>
        </w:rPr>
        <w:t xml:space="preserve">. </w:t>
      </w:r>
      <w:r w:rsidR="00591828" w:rsidRPr="00DC138E">
        <w:rPr>
          <w:rFonts w:ascii="Times New Roman" w:hAnsi="Times New Roman" w:cs="Times New Roman"/>
          <w:sz w:val="20"/>
          <w:szCs w:val="20"/>
        </w:rPr>
        <w:t>Adjusted for age closest to baseline and BMI at baseline, follow-up time, case-control status and product term between follow-up time and case status</w:t>
      </w:r>
    </w:p>
    <w:p w14:paraId="047CDF86" w14:textId="77777777" w:rsidR="00FB1776" w:rsidRDefault="00FB1776" w:rsidP="00083D5B">
      <w:pPr>
        <w:spacing w:after="0"/>
        <w:rPr>
          <w:sz w:val="20"/>
          <w:szCs w:val="20"/>
        </w:rPr>
      </w:pPr>
    </w:p>
    <w:p w14:paraId="4BC030B3" w14:textId="77777777" w:rsidR="00FB1776" w:rsidRPr="005136CB" w:rsidRDefault="00FB1776" w:rsidP="00083D5B">
      <w:pPr>
        <w:spacing w:after="0"/>
        <w:rPr>
          <w:rFonts w:eastAsia="Times New Roman"/>
          <w:b/>
          <w:color w:val="000000"/>
          <w:sz w:val="20"/>
          <w:szCs w:val="20"/>
          <w:lang w:eastAsia="zh-CN"/>
        </w:rPr>
      </w:pPr>
    </w:p>
    <w:sectPr w:rsidR="00FB1776" w:rsidRPr="005136CB" w:rsidSect="0011725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7555F5" w14:textId="77777777" w:rsidR="00C26193" w:rsidRDefault="00C26193">
      <w:pPr>
        <w:spacing w:after="0"/>
      </w:pPr>
      <w:r>
        <w:separator/>
      </w:r>
    </w:p>
  </w:endnote>
  <w:endnote w:type="continuationSeparator" w:id="0">
    <w:p w14:paraId="03C9072D" w14:textId="77777777" w:rsidR="00C26193" w:rsidRDefault="00C261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3EF30" w14:textId="77777777" w:rsidR="00B23C7E" w:rsidRDefault="00B23C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1D5D6F" w14:textId="77777777" w:rsidR="00C26193" w:rsidRDefault="00C26193">
      <w:pPr>
        <w:spacing w:after="0"/>
      </w:pPr>
      <w:r>
        <w:separator/>
      </w:r>
    </w:p>
  </w:footnote>
  <w:footnote w:type="continuationSeparator" w:id="0">
    <w:p w14:paraId="65647668" w14:textId="77777777" w:rsidR="00C26193" w:rsidRDefault="00C2619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E30A4A"/>
    <w:multiLevelType w:val="hybridMultilevel"/>
    <w:tmpl w:val="29B2F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A0308E"/>
    <w:multiLevelType w:val="hybridMultilevel"/>
    <w:tmpl w:val="C696008C"/>
    <w:lvl w:ilvl="0" w:tplc="C3FA050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6A6F8A"/>
    <w:multiLevelType w:val="hybridMultilevel"/>
    <w:tmpl w:val="C5BAF904"/>
    <w:lvl w:ilvl="0" w:tplc="F00210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1844D3"/>
    <w:multiLevelType w:val="hybridMultilevel"/>
    <w:tmpl w:val="18EEEA1C"/>
    <w:lvl w:ilvl="0" w:tplc="A90A5DF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5737EB"/>
    <w:multiLevelType w:val="hybridMultilevel"/>
    <w:tmpl w:val="E94CAA38"/>
    <w:lvl w:ilvl="0" w:tplc="EB34C876">
      <w:start w:val="16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96A1C"/>
    <w:multiLevelType w:val="multilevel"/>
    <w:tmpl w:val="2868A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Y0MzA2sTA2NzczMjNQ0lEKTi0uzszPAykwqgUAshIvFSwAAAA="/>
  </w:docVars>
  <w:rsids>
    <w:rsidRoot w:val="0034732E"/>
    <w:rsid w:val="00001664"/>
    <w:rsid w:val="00002F8D"/>
    <w:rsid w:val="00004C59"/>
    <w:rsid w:val="00015306"/>
    <w:rsid w:val="00021FBE"/>
    <w:rsid w:val="00022D3D"/>
    <w:rsid w:val="000311F5"/>
    <w:rsid w:val="00037A49"/>
    <w:rsid w:val="00041AF2"/>
    <w:rsid w:val="0004573F"/>
    <w:rsid w:val="000462D3"/>
    <w:rsid w:val="00054959"/>
    <w:rsid w:val="00066EB2"/>
    <w:rsid w:val="00072350"/>
    <w:rsid w:val="000733D1"/>
    <w:rsid w:val="00083D5B"/>
    <w:rsid w:val="0008423D"/>
    <w:rsid w:val="000B163B"/>
    <w:rsid w:val="000C23A7"/>
    <w:rsid w:val="000C3674"/>
    <w:rsid w:val="000C39A7"/>
    <w:rsid w:val="000C6213"/>
    <w:rsid w:val="000C6E8E"/>
    <w:rsid w:val="000D356A"/>
    <w:rsid w:val="000E08D8"/>
    <w:rsid w:val="000E329E"/>
    <w:rsid w:val="000E4B7C"/>
    <w:rsid w:val="000F7CC4"/>
    <w:rsid w:val="001025D9"/>
    <w:rsid w:val="001059B2"/>
    <w:rsid w:val="00110B93"/>
    <w:rsid w:val="00110F35"/>
    <w:rsid w:val="00114631"/>
    <w:rsid w:val="00115E0C"/>
    <w:rsid w:val="0011725F"/>
    <w:rsid w:val="00120DC0"/>
    <w:rsid w:val="0012264C"/>
    <w:rsid w:val="0012304D"/>
    <w:rsid w:val="0012335A"/>
    <w:rsid w:val="00124EB8"/>
    <w:rsid w:val="0012662F"/>
    <w:rsid w:val="0013077B"/>
    <w:rsid w:val="00134F85"/>
    <w:rsid w:val="00154DB2"/>
    <w:rsid w:val="00166B43"/>
    <w:rsid w:val="00192025"/>
    <w:rsid w:val="00192E3E"/>
    <w:rsid w:val="00195208"/>
    <w:rsid w:val="001A3EA4"/>
    <w:rsid w:val="001B2E0D"/>
    <w:rsid w:val="001B485B"/>
    <w:rsid w:val="001B557A"/>
    <w:rsid w:val="001D0B4C"/>
    <w:rsid w:val="001D6897"/>
    <w:rsid w:val="001D777E"/>
    <w:rsid w:val="001E69F4"/>
    <w:rsid w:val="001F1317"/>
    <w:rsid w:val="001F55D4"/>
    <w:rsid w:val="001F70B1"/>
    <w:rsid w:val="001F7556"/>
    <w:rsid w:val="00200522"/>
    <w:rsid w:val="00202AA0"/>
    <w:rsid w:val="00203148"/>
    <w:rsid w:val="00204144"/>
    <w:rsid w:val="002056C1"/>
    <w:rsid w:val="00211876"/>
    <w:rsid w:val="00217021"/>
    <w:rsid w:val="0022104D"/>
    <w:rsid w:val="002268D3"/>
    <w:rsid w:val="002306FB"/>
    <w:rsid w:val="00234E41"/>
    <w:rsid w:val="002412B3"/>
    <w:rsid w:val="0024260D"/>
    <w:rsid w:val="00245D59"/>
    <w:rsid w:val="002471F0"/>
    <w:rsid w:val="00255B7F"/>
    <w:rsid w:val="00271F25"/>
    <w:rsid w:val="00272982"/>
    <w:rsid w:val="0028632D"/>
    <w:rsid w:val="00295869"/>
    <w:rsid w:val="00296593"/>
    <w:rsid w:val="00297B93"/>
    <w:rsid w:val="002A3D97"/>
    <w:rsid w:val="002B5B56"/>
    <w:rsid w:val="002B7108"/>
    <w:rsid w:val="002C6B39"/>
    <w:rsid w:val="002D3498"/>
    <w:rsid w:val="002D742B"/>
    <w:rsid w:val="002D7777"/>
    <w:rsid w:val="002E22D3"/>
    <w:rsid w:val="002E5808"/>
    <w:rsid w:val="002F23C1"/>
    <w:rsid w:val="002F61BA"/>
    <w:rsid w:val="00307B75"/>
    <w:rsid w:val="003202CE"/>
    <w:rsid w:val="003246E2"/>
    <w:rsid w:val="00324EA3"/>
    <w:rsid w:val="00325BD0"/>
    <w:rsid w:val="00333FA1"/>
    <w:rsid w:val="00343849"/>
    <w:rsid w:val="0034732E"/>
    <w:rsid w:val="0035413E"/>
    <w:rsid w:val="003669FE"/>
    <w:rsid w:val="00377F2C"/>
    <w:rsid w:val="003804D7"/>
    <w:rsid w:val="003843E9"/>
    <w:rsid w:val="00386C6C"/>
    <w:rsid w:val="0039196B"/>
    <w:rsid w:val="00391A2F"/>
    <w:rsid w:val="003A2E4A"/>
    <w:rsid w:val="003A58E7"/>
    <w:rsid w:val="003A6200"/>
    <w:rsid w:val="003B00A3"/>
    <w:rsid w:val="003B04C7"/>
    <w:rsid w:val="003B1B5B"/>
    <w:rsid w:val="003B7C55"/>
    <w:rsid w:val="003C2D4F"/>
    <w:rsid w:val="003D3A07"/>
    <w:rsid w:val="003D4563"/>
    <w:rsid w:val="003D61FC"/>
    <w:rsid w:val="003E2CBB"/>
    <w:rsid w:val="003E697D"/>
    <w:rsid w:val="003F3CE9"/>
    <w:rsid w:val="0040351C"/>
    <w:rsid w:val="00406606"/>
    <w:rsid w:val="00415F60"/>
    <w:rsid w:val="00415FF9"/>
    <w:rsid w:val="0041753F"/>
    <w:rsid w:val="0042003A"/>
    <w:rsid w:val="00426DD5"/>
    <w:rsid w:val="00434603"/>
    <w:rsid w:val="00450115"/>
    <w:rsid w:val="00454988"/>
    <w:rsid w:val="00462D6D"/>
    <w:rsid w:val="00463AE5"/>
    <w:rsid w:val="004721FB"/>
    <w:rsid w:val="004723E4"/>
    <w:rsid w:val="004817D5"/>
    <w:rsid w:val="004837A7"/>
    <w:rsid w:val="00486568"/>
    <w:rsid w:val="004867DD"/>
    <w:rsid w:val="00490904"/>
    <w:rsid w:val="0049632B"/>
    <w:rsid w:val="00496357"/>
    <w:rsid w:val="00496755"/>
    <w:rsid w:val="004967A6"/>
    <w:rsid w:val="004B02BC"/>
    <w:rsid w:val="004B52CB"/>
    <w:rsid w:val="004C251E"/>
    <w:rsid w:val="004C32B0"/>
    <w:rsid w:val="004C376F"/>
    <w:rsid w:val="004D3149"/>
    <w:rsid w:val="004D471A"/>
    <w:rsid w:val="004E4542"/>
    <w:rsid w:val="004E492C"/>
    <w:rsid w:val="004E6C2C"/>
    <w:rsid w:val="004F0291"/>
    <w:rsid w:val="004F2F24"/>
    <w:rsid w:val="00507C3D"/>
    <w:rsid w:val="00507EBC"/>
    <w:rsid w:val="0051270E"/>
    <w:rsid w:val="005136CB"/>
    <w:rsid w:val="00521EDA"/>
    <w:rsid w:val="00524230"/>
    <w:rsid w:val="005312DA"/>
    <w:rsid w:val="005349F7"/>
    <w:rsid w:val="005374E0"/>
    <w:rsid w:val="005546CF"/>
    <w:rsid w:val="00563088"/>
    <w:rsid w:val="005647BC"/>
    <w:rsid w:val="00570D9E"/>
    <w:rsid w:val="00574982"/>
    <w:rsid w:val="00575C3B"/>
    <w:rsid w:val="005853FC"/>
    <w:rsid w:val="00587ED8"/>
    <w:rsid w:val="0059016D"/>
    <w:rsid w:val="00591828"/>
    <w:rsid w:val="00591E6B"/>
    <w:rsid w:val="00596F60"/>
    <w:rsid w:val="005A1F23"/>
    <w:rsid w:val="005A4E65"/>
    <w:rsid w:val="005B1714"/>
    <w:rsid w:val="005B20F2"/>
    <w:rsid w:val="005B7150"/>
    <w:rsid w:val="005B7FA0"/>
    <w:rsid w:val="005C23C9"/>
    <w:rsid w:val="005C5729"/>
    <w:rsid w:val="005C65F9"/>
    <w:rsid w:val="005D6FB7"/>
    <w:rsid w:val="005D79C1"/>
    <w:rsid w:val="005E1D20"/>
    <w:rsid w:val="005E25F7"/>
    <w:rsid w:val="005E7A7E"/>
    <w:rsid w:val="005E7EE6"/>
    <w:rsid w:val="005F4393"/>
    <w:rsid w:val="005F55F2"/>
    <w:rsid w:val="00606050"/>
    <w:rsid w:val="00606761"/>
    <w:rsid w:val="00612255"/>
    <w:rsid w:val="006201CE"/>
    <w:rsid w:val="00623A1D"/>
    <w:rsid w:val="006262E3"/>
    <w:rsid w:val="0063151E"/>
    <w:rsid w:val="00631FF7"/>
    <w:rsid w:val="00642E50"/>
    <w:rsid w:val="00644D02"/>
    <w:rsid w:val="00647F98"/>
    <w:rsid w:val="006500C6"/>
    <w:rsid w:val="006576B4"/>
    <w:rsid w:val="00660289"/>
    <w:rsid w:val="00687140"/>
    <w:rsid w:val="00690ED2"/>
    <w:rsid w:val="006A011E"/>
    <w:rsid w:val="006A054A"/>
    <w:rsid w:val="006A0574"/>
    <w:rsid w:val="006A10FB"/>
    <w:rsid w:val="006A59B7"/>
    <w:rsid w:val="006B1429"/>
    <w:rsid w:val="006B1CB2"/>
    <w:rsid w:val="006B3D07"/>
    <w:rsid w:val="006C1036"/>
    <w:rsid w:val="006C43F5"/>
    <w:rsid w:val="006D1104"/>
    <w:rsid w:val="006D3700"/>
    <w:rsid w:val="006D3DDD"/>
    <w:rsid w:val="006D622A"/>
    <w:rsid w:val="006D6555"/>
    <w:rsid w:val="006D7E55"/>
    <w:rsid w:val="006E2D5B"/>
    <w:rsid w:val="006E4169"/>
    <w:rsid w:val="006E438A"/>
    <w:rsid w:val="007019C4"/>
    <w:rsid w:val="00713267"/>
    <w:rsid w:val="00735011"/>
    <w:rsid w:val="00741770"/>
    <w:rsid w:val="0074226F"/>
    <w:rsid w:val="007445D7"/>
    <w:rsid w:val="00753DF6"/>
    <w:rsid w:val="007564B4"/>
    <w:rsid w:val="007565C0"/>
    <w:rsid w:val="00757227"/>
    <w:rsid w:val="00760A90"/>
    <w:rsid w:val="007665AB"/>
    <w:rsid w:val="0076722B"/>
    <w:rsid w:val="00772100"/>
    <w:rsid w:val="00774E3D"/>
    <w:rsid w:val="007766F8"/>
    <w:rsid w:val="007814F1"/>
    <w:rsid w:val="00783898"/>
    <w:rsid w:val="007842FB"/>
    <w:rsid w:val="007874A4"/>
    <w:rsid w:val="00793614"/>
    <w:rsid w:val="007969A7"/>
    <w:rsid w:val="007970AB"/>
    <w:rsid w:val="007A4595"/>
    <w:rsid w:val="007A5C04"/>
    <w:rsid w:val="007A6901"/>
    <w:rsid w:val="007B7A01"/>
    <w:rsid w:val="007C65B5"/>
    <w:rsid w:val="007D086F"/>
    <w:rsid w:val="007D0ACA"/>
    <w:rsid w:val="007D3664"/>
    <w:rsid w:val="007D6FC8"/>
    <w:rsid w:val="007D7014"/>
    <w:rsid w:val="007E2BAC"/>
    <w:rsid w:val="007E759D"/>
    <w:rsid w:val="007F2D1B"/>
    <w:rsid w:val="007F5EBF"/>
    <w:rsid w:val="00803FE0"/>
    <w:rsid w:val="0081248B"/>
    <w:rsid w:val="00815B41"/>
    <w:rsid w:val="00824D5A"/>
    <w:rsid w:val="00831781"/>
    <w:rsid w:val="00834247"/>
    <w:rsid w:val="00850085"/>
    <w:rsid w:val="008519B5"/>
    <w:rsid w:val="008603FF"/>
    <w:rsid w:val="0086075D"/>
    <w:rsid w:val="00860957"/>
    <w:rsid w:val="00863BFA"/>
    <w:rsid w:val="00867441"/>
    <w:rsid w:val="00871EC4"/>
    <w:rsid w:val="00880059"/>
    <w:rsid w:val="00880CE6"/>
    <w:rsid w:val="00881E7E"/>
    <w:rsid w:val="00882539"/>
    <w:rsid w:val="00882D97"/>
    <w:rsid w:val="00885709"/>
    <w:rsid w:val="0088750B"/>
    <w:rsid w:val="00892462"/>
    <w:rsid w:val="00897898"/>
    <w:rsid w:val="008A3FC7"/>
    <w:rsid w:val="008B0FC8"/>
    <w:rsid w:val="008B723E"/>
    <w:rsid w:val="008C2C27"/>
    <w:rsid w:val="008C53B9"/>
    <w:rsid w:val="008C5D60"/>
    <w:rsid w:val="008F1199"/>
    <w:rsid w:val="00900EE4"/>
    <w:rsid w:val="0090612E"/>
    <w:rsid w:val="0091602D"/>
    <w:rsid w:val="00920052"/>
    <w:rsid w:val="009224B5"/>
    <w:rsid w:val="00926CE2"/>
    <w:rsid w:val="00927A5A"/>
    <w:rsid w:val="00930D0C"/>
    <w:rsid w:val="0093245F"/>
    <w:rsid w:val="00932DFC"/>
    <w:rsid w:val="00937F1D"/>
    <w:rsid w:val="009461DD"/>
    <w:rsid w:val="00947614"/>
    <w:rsid w:val="0095069D"/>
    <w:rsid w:val="00953F0C"/>
    <w:rsid w:val="00954D25"/>
    <w:rsid w:val="009568A1"/>
    <w:rsid w:val="0095707C"/>
    <w:rsid w:val="009622F0"/>
    <w:rsid w:val="00970960"/>
    <w:rsid w:val="00973C54"/>
    <w:rsid w:val="00976BC4"/>
    <w:rsid w:val="009870BB"/>
    <w:rsid w:val="00990EAA"/>
    <w:rsid w:val="00992CB6"/>
    <w:rsid w:val="009957DC"/>
    <w:rsid w:val="00997239"/>
    <w:rsid w:val="009A34C7"/>
    <w:rsid w:val="009A5068"/>
    <w:rsid w:val="009A7EFE"/>
    <w:rsid w:val="009B36DD"/>
    <w:rsid w:val="009B5498"/>
    <w:rsid w:val="009C3559"/>
    <w:rsid w:val="009E2845"/>
    <w:rsid w:val="009E434E"/>
    <w:rsid w:val="009F07AF"/>
    <w:rsid w:val="009F2F10"/>
    <w:rsid w:val="009F7ED6"/>
    <w:rsid w:val="00A02F7A"/>
    <w:rsid w:val="00A057D5"/>
    <w:rsid w:val="00A0679A"/>
    <w:rsid w:val="00A06AFA"/>
    <w:rsid w:val="00A1273C"/>
    <w:rsid w:val="00A13F7D"/>
    <w:rsid w:val="00A21C7E"/>
    <w:rsid w:val="00A2585B"/>
    <w:rsid w:val="00A26E0D"/>
    <w:rsid w:val="00A302E7"/>
    <w:rsid w:val="00A3339B"/>
    <w:rsid w:val="00A341DF"/>
    <w:rsid w:val="00A34A10"/>
    <w:rsid w:val="00A43C50"/>
    <w:rsid w:val="00A54C0A"/>
    <w:rsid w:val="00A55B40"/>
    <w:rsid w:val="00A56EB2"/>
    <w:rsid w:val="00A702F2"/>
    <w:rsid w:val="00A70313"/>
    <w:rsid w:val="00A715EE"/>
    <w:rsid w:val="00A7456F"/>
    <w:rsid w:val="00A860F8"/>
    <w:rsid w:val="00AA4A0E"/>
    <w:rsid w:val="00AA5D97"/>
    <w:rsid w:val="00AB59FC"/>
    <w:rsid w:val="00AB7A27"/>
    <w:rsid w:val="00AC55C2"/>
    <w:rsid w:val="00AD545C"/>
    <w:rsid w:val="00AD6C62"/>
    <w:rsid w:val="00AE2B65"/>
    <w:rsid w:val="00AE610A"/>
    <w:rsid w:val="00AF7DEB"/>
    <w:rsid w:val="00B06F74"/>
    <w:rsid w:val="00B11037"/>
    <w:rsid w:val="00B121DE"/>
    <w:rsid w:val="00B1310C"/>
    <w:rsid w:val="00B16707"/>
    <w:rsid w:val="00B2387A"/>
    <w:rsid w:val="00B23C7E"/>
    <w:rsid w:val="00B23D9B"/>
    <w:rsid w:val="00B302AD"/>
    <w:rsid w:val="00B32911"/>
    <w:rsid w:val="00B4208B"/>
    <w:rsid w:val="00B42327"/>
    <w:rsid w:val="00B4306A"/>
    <w:rsid w:val="00B50A9A"/>
    <w:rsid w:val="00B51CD3"/>
    <w:rsid w:val="00B56BD4"/>
    <w:rsid w:val="00B56F00"/>
    <w:rsid w:val="00B72BFF"/>
    <w:rsid w:val="00B77D47"/>
    <w:rsid w:val="00B818D3"/>
    <w:rsid w:val="00B831B5"/>
    <w:rsid w:val="00B862EE"/>
    <w:rsid w:val="00BA34B2"/>
    <w:rsid w:val="00BA3D9E"/>
    <w:rsid w:val="00BA72A3"/>
    <w:rsid w:val="00BB4877"/>
    <w:rsid w:val="00BC040E"/>
    <w:rsid w:val="00BC1959"/>
    <w:rsid w:val="00BC2834"/>
    <w:rsid w:val="00BC2D1B"/>
    <w:rsid w:val="00BC7B3B"/>
    <w:rsid w:val="00BD2067"/>
    <w:rsid w:val="00BD4E67"/>
    <w:rsid w:val="00BD60D1"/>
    <w:rsid w:val="00BE1508"/>
    <w:rsid w:val="00BE2EA0"/>
    <w:rsid w:val="00BE3284"/>
    <w:rsid w:val="00BE3EE4"/>
    <w:rsid w:val="00BE5F7F"/>
    <w:rsid w:val="00BE67F3"/>
    <w:rsid w:val="00BF5A3B"/>
    <w:rsid w:val="00C01D06"/>
    <w:rsid w:val="00C07F95"/>
    <w:rsid w:val="00C11DA4"/>
    <w:rsid w:val="00C149C4"/>
    <w:rsid w:val="00C15C4A"/>
    <w:rsid w:val="00C26193"/>
    <w:rsid w:val="00C3247B"/>
    <w:rsid w:val="00C32D78"/>
    <w:rsid w:val="00C33162"/>
    <w:rsid w:val="00C33873"/>
    <w:rsid w:val="00C422F4"/>
    <w:rsid w:val="00C50D55"/>
    <w:rsid w:val="00C53A62"/>
    <w:rsid w:val="00C53E37"/>
    <w:rsid w:val="00C54A58"/>
    <w:rsid w:val="00C56F8B"/>
    <w:rsid w:val="00C57D62"/>
    <w:rsid w:val="00C6017F"/>
    <w:rsid w:val="00C6218A"/>
    <w:rsid w:val="00C62B74"/>
    <w:rsid w:val="00C63D5F"/>
    <w:rsid w:val="00C63E83"/>
    <w:rsid w:val="00C7372E"/>
    <w:rsid w:val="00C76AEF"/>
    <w:rsid w:val="00C832D0"/>
    <w:rsid w:val="00C9192C"/>
    <w:rsid w:val="00C92017"/>
    <w:rsid w:val="00CA5288"/>
    <w:rsid w:val="00CA6E86"/>
    <w:rsid w:val="00CB318E"/>
    <w:rsid w:val="00CB3890"/>
    <w:rsid w:val="00CC382D"/>
    <w:rsid w:val="00CD09B6"/>
    <w:rsid w:val="00CD32D3"/>
    <w:rsid w:val="00CD3B2F"/>
    <w:rsid w:val="00CE0591"/>
    <w:rsid w:val="00CE1234"/>
    <w:rsid w:val="00CE151E"/>
    <w:rsid w:val="00CF209F"/>
    <w:rsid w:val="00CF4B36"/>
    <w:rsid w:val="00CF5F7B"/>
    <w:rsid w:val="00D070C3"/>
    <w:rsid w:val="00D161C5"/>
    <w:rsid w:val="00D23D89"/>
    <w:rsid w:val="00D24896"/>
    <w:rsid w:val="00D25ED5"/>
    <w:rsid w:val="00D33990"/>
    <w:rsid w:val="00D3576F"/>
    <w:rsid w:val="00D37BFE"/>
    <w:rsid w:val="00D43726"/>
    <w:rsid w:val="00D461E2"/>
    <w:rsid w:val="00D536EA"/>
    <w:rsid w:val="00D53F6D"/>
    <w:rsid w:val="00D63730"/>
    <w:rsid w:val="00D6422D"/>
    <w:rsid w:val="00D644DD"/>
    <w:rsid w:val="00D6470D"/>
    <w:rsid w:val="00D659AF"/>
    <w:rsid w:val="00D77486"/>
    <w:rsid w:val="00D83FF5"/>
    <w:rsid w:val="00D8541B"/>
    <w:rsid w:val="00D85E83"/>
    <w:rsid w:val="00D9349D"/>
    <w:rsid w:val="00DA5121"/>
    <w:rsid w:val="00DB5256"/>
    <w:rsid w:val="00DB77A9"/>
    <w:rsid w:val="00DC138E"/>
    <w:rsid w:val="00DC1EA0"/>
    <w:rsid w:val="00DC5CC0"/>
    <w:rsid w:val="00DD2884"/>
    <w:rsid w:val="00DD29AA"/>
    <w:rsid w:val="00DD4562"/>
    <w:rsid w:val="00DD4C9A"/>
    <w:rsid w:val="00E014F6"/>
    <w:rsid w:val="00E0193C"/>
    <w:rsid w:val="00E03E3C"/>
    <w:rsid w:val="00E37C5F"/>
    <w:rsid w:val="00E43913"/>
    <w:rsid w:val="00E450F7"/>
    <w:rsid w:val="00E5296C"/>
    <w:rsid w:val="00E5379C"/>
    <w:rsid w:val="00E6070B"/>
    <w:rsid w:val="00E645C0"/>
    <w:rsid w:val="00E668F3"/>
    <w:rsid w:val="00E715BA"/>
    <w:rsid w:val="00E71A87"/>
    <w:rsid w:val="00E73662"/>
    <w:rsid w:val="00E7565B"/>
    <w:rsid w:val="00E813C2"/>
    <w:rsid w:val="00E87BC8"/>
    <w:rsid w:val="00E911BB"/>
    <w:rsid w:val="00E92BD2"/>
    <w:rsid w:val="00E95B15"/>
    <w:rsid w:val="00EA0F37"/>
    <w:rsid w:val="00EA51FD"/>
    <w:rsid w:val="00EA75BB"/>
    <w:rsid w:val="00EB12CE"/>
    <w:rsid w:val="00EB13BA"/>
    <w:rsid w:val="00EB48B1"/>
    <w:rsid w:val="00EB615F"/>
    <w:rsid w:val="00EB6B09"/>
    <w:rsid w:val="00EB7154"/>
    <w:rsid w:val="00EC0686"/>
    <w:rsid w:val="00EC3139"/>
    <w:rsid w:val="00EC459C"/>
    <w:rsid w:val="00EC5F99"/>
    <w:rsid w:val="00EC72B0"/>
    <w:rsid w:val="00ED6603"/>
    <w:rsid w:val="00EE0FC0"/>
    <w:rsid w:val="00EE249C"/>
    <w:rsid w:val="00EE3CB0"/>
    <w:rsid w:val="00EE5277"/>
    <w:rsid w:val="00EE7399"/>
    <w:rsid w:val="00EF0042"/>
    <w:rsid w:val="00EF2463"/>
    <w:rsid w:val="00EF3777"/>
    <w:rsid w:val="00F017A0"/>
    <w:rsid w:val="00F01DEF"/>
    <w:rsid w:val="00F05971"/>
    <w:rsid w:val="00F1032A"/>
    <w:rsid w:val="00F122C8"/>
    <w:rsid w:val="00F22F41"/>
    <w:rsid w:val="00F26F44"/>
    <w:rsid w:val="00F27816"/>
    <w:rsid w:val="00F30910"/>
    <w:rsid w:val="00F3348B"/>
    <w:rsid w:val="00F40D8D"/>
    <w:rsid w:val="00F47EE1"/>
    <w:rsid w:val="00F66CAC"/>
    <w:rsid w:val="00F743B7"/>
    <w:rsid w:val="00F74681"/>
    <w:rsid w:val="00F803AF"/>
    <w:rsid w:val="00F81D72"/>
    <w:rsid w:val="00F83ADE"/>
    <w:rsid w:val="00F90BE0"/>
    <w:rsid w:val="00F9222E"/>
    <w:rsid w:val="00F93294"/>
    <w:rsid w:val="00F941D8"/>
    <w:rsid w:val="00FA33E9"/>
    <w:rsid w:val="00FA5365"/>
    <w:rsid w:val="00FA61CF"/>
    <w:rsid w:val="00FB1776"/>
    <w:rsid w:val="00FB328E"/>
    <w:rsid w:val="00FC2DC9"/>
    <w:rsid w:val="00FD26C3"/>
    <w:rsid w:val="00FE2E31"/>
    <w:rsid w:val="00FE483B"/>
    <w:rsid w:val="00FF00C3"/>
    <w:rsid w:val="00FF4B43"/>
    <w:rsid w:val="00FF5296"/>
    <w:rsid w:val="00FF57F9"/>
    <w:rsid w:val="00FF5FAB"/>
    <w:rsid w:val="00FF7697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4292E"/>
  <w15:chartTrackingRefBased/>
  <w15:docId w15:val="{C0DC477E-6356-466A-834C-CDCBA7ED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869"/>
    <w:pPr>
      <w:ind w:left="720"/>
      <w:contextualSpacing/>
    </w:pPr>
  </w:style>
  <w:style w:type="table" w:styleId="TableGrid">
    <w:name w:val="Table Grid"/>
    <w:basedOn w:val="TableNormal"/>
    <w:uiPriority w:val="39"/>
    <w:rsid w:val="00A057D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187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87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E151E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D62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62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62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62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622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E7399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paragraph" w:styleId="Revision">
    <w:name w:val="Revision"/>
    <w:hidden/>
    <w:uiPriority w:val="99"/>
    <w:semiHidden/>
    <w:rsid w:val="00A715EE"/>
    <w:pPr>
      <w:spacing w:after="0"/>
    </w:pPr>
  </w:style>
  <w:style w:type="paragraph" w:styleId="Footer">
    <w:name w:val="footer"/>
    <w:basedOn w:val="Normal"/>
    <w:link w:val="FooterChar"/>
    <w:uiPriority w:val="99"/>
    <w:unhideWhenUsed/>
    <w:rsid w:val="00C832D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832D0"/>
  </w:style>
  <w:style w:type="character" w:styleId="Hyperlink">
    <w:name w:val="Hyperlink"/>
    <w:basedOn w:val="DefaultParagraphFont"/>
    <w:uiPriority w:val="99"/>
    <w:semiHidden/>
    <w:unhideWhenUsed/>
    <w:rsid w:val="0043460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34603"/>
    <w:rPr>
      <w:color w:val="954F72"/>
      <w:u w:val="single"/>
    </w:rPr>
  </w:style>
  <w:style w:type="paragraph" w:customStyle="1" w:styleId="msonormal0">
    <w:name w:val="msonormal"/>
    <w:basedOn w:val="Normal"/>
    <w:rsid w:val="004346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5">
    <w:name w:val="xl65"/>
    <w:basedOn w:val="Normal"/>
    <w:rsid w:val="00434603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6">
    <w:name w:val="xl66"/>
    <w:basedOn w:val="Normal"/>
    <w:rsid w:val="0043460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7">
    <w:name w:val="xl67"/>
    <w:basedOn w:val="Normal"/>
    <w:rsid w:val="0043460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8">
    <w:name w:val="xl68"/>
    <w:basedOn w:val="Normal"/>
    <w:rsid w:val="00434603"/>
    <w:pPr>
      <w:shd w:val="clear" w:color="000000" w:fill="FFFF00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415FF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15FF9"/>
  </w:style>
  <w:style w:type="numbering" w:customStyle="1" w:styleId="NoList1">
    <w:name w:val="No List1"/>
    <w:next w:val="NoList"/>
    <w:uiPriority w:val="99"/>
    <w:semiHidden/>
    <w:unhideWhenUsed/>
    <w:rsid w:val="00FF5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8048097673686967E-2"/>
          <c:y val="0.18654172531571905"/>
          <c:w val="0.92409803651701972"/>
          <c:h val="0.78002593710035517"/>
        </c:manualLayout>
      </c:layout>
      <c:scatterChart>
        <c:scatterStyle val="lineMarker"/>
        <c:varyColors val="0"/>
        <c:ser>
          <c:idx val="0"/>
          <c:order val="0"/>
          <c:tx>
            <c:strRef>
              <c:f>'Fig 1, SUPP T1 - Models pt'!$B$5:$B$13</c:f>
              <c:strCache>
                <c:ptCount val="9"/>
                <c:pt idx="0">
                  <c:v>Decrease 
</c:v>
                </c:pt>
                <c:pt idx="1">
                  <c:v>Stable 
</c:v>
                </c:pt>
                <c:pt idx="2">
                  <c:v>Increase 
</c:v>
                </c:pt>
                <c:pt idx="3">
                  <c:v>Decrease 
</c:v>
                </c:pt>
                <c:pt idx="4">
                  <c:v>Stable 
</c:v>
                </c:pt>
                <c:pt idx="5">
                  <c:v>Increase 
</c:v>
                </c:pt>
                <c:pt idx="6">
                  <c:v>Decrease 
</c:v>
                </c:pt>
                <c:pt idx="7">
                  <c:v>Stable 
</c:v>
                </c:pt>
                <c:pt idx="8">
                  <c:v>Increase 
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square"/>
            <c:size val="9"/>
            <c:spPr>
              <a:solidFill>
                <a:sysClr val="windowText" lastClr="000000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0"/>
            <c:marker>
              <c:symbol val="square"/>
              <c:size val="9"/>
              <c:spPr>
                <a:solidFill>
                  <a:sysClr val="windowText" lastClr="000000"/>
                </a:solidFill>
                <a:ln w="9525">
                  <a:solidFill>
                    <a:sysClr val="windowText" lastClr="000000"/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113-4BCD-A0B4-4E3BCB97EC4A}"/>
              </c:ext>
            </c:extLst>
          </c:dPt>
          <c:dPt>
            <c:idx val="1"/>
            <c:marker>
              <c:symbol val="square"/>
              <c:size val="9"/>
              <c:spPr>
                <a:solidFill>
                  <a:sysClr val="windowText" lastClr="000000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1113-4BCD-A0B4-4E3BCB97EC4A}"/>
              </c:ext>
            </c:extLst>
          </c:dPt>
          <c:dPt>
            <c:idx val="2"/>
            <c:marker>
              <c:symbol val="square"/>
              <c:size val="9"/>
              <c:spPr>
                <a:solidFill>
                  <a:sysClr val="windowText" lastClr="000000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1113-4BCD-A0B4-4E3BCB97EC4A}"/>
              </c:ext>
            </c:extLst>
          </c:dPt>
          <c:dPt>
            <c:idx val="3"/>
            <c:marker>
              <c:symbol val="square"/>
              <c:size val="9"/>
              <c:spPr>
                <a:solidFill>
                  <a:sysClr val="windowText" lastClr="000000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1113-4BCD-A0B4-4E3BCB97EC4A}"/>
              </c:ext>
            </c:extLst>
          </c:dPt>
          <c:dPt>
            <c:idx val="4"/>
            <c:marker>
              <c:symbol val="square"/>
              <c:size val="9"/>
              <c:spPr>
                <a:solidFill>
                  <a:sysClr val="windowText" lastClr="000000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6-1113-4BCD-A0B4-4E3BCB97EC4A}"/>
              </c:ext>
            </c:extLst>
          </c:dPt>
          <c:dPt>
            <c:idx val="5"/>
            <c:marker>
              <c:symbol val="square"/>
              <c:size val="9"/>
              <c:spPr>
                <a:solidFill>
                  <a:sysClr val="windowText" lastClr="000000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1113-4BCD-A0B4-4E3BCB97EC4A}"/>
              </c:ext>
            </c:extLst>
          </c:dPt>
          <c:dPt>
            <c:idx val="6"/>
            <c:marker>
              <c:symbol val="square"/>
              <c:size val="9"/>
              <c:spPr>
                <a:solidFill>
                  <a:sysClr val="windowText" lastClr="000000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1113-4BCD-A0B4-4E3BCB97EC4A}"/>
              </c:ext>
            </c:extLst>
          </c:dPt>
          <c:dPt>
            <c:idx val="7"/>
            <c:marker>
              <c:symbol val="square"/>
              <c:size val="9"/>
              <c:spPr>
                <a:solidFill>
                  <a:sysClr val="windowText" lastClr="000000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9-1113-4BCD-A0B4-4E3BCB97EC4A}"/>
              </c:ext>
            </c:extLst>
          </c:dPt>
          <c:dPt>
            <c:idx val="8"/>
            <c:marker>
              <c:symbol val="square"/>
              <c:size val="9"/>
              <c:spPr>
                <a:solidFill>
                  <a:sysClr val="windowText" lastClr="000000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A-1113-4BCD-A0B4-4E3BCB97EC4A}"/>
              </c:ext>
            </c:extLst>
          </c:dPt>
          <c:dLbls>
            <c:dLbl>
              <c:idx val="0"/>
              <c:layout>
                <c:manualLayout>
                  <c:x val="-5.0671337597206649E-2"/>
                  <c:y val="-5.022743057199331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en-US" sz="1200" b="0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rPr>
                      <a:t>.</a:t>
                    </a:r>
                    <a:r>
                      <a:rPr lang="en-US"/>
                      <a:t>00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113-4BCD-A0B4-4E3BCB97EC4A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8364570265144314E-3"/>
                  <c:y val="-4.093569136422686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en-US" sz="1200" b="0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rPr>
                      <a:t>.</a:t>
                    </a:r>
                    <a:r>
                      <a:rPr lang="en-US"/>
                      <a:t>49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113-4BCD-A0B4-4E3BCB97EC4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7802941324901219E-5"/>
                  <c:y val="-7.1273459167223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en-US" sz="1200" b="0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rPr>
                      <a:t>.</a:t>
                    </a:r>
                    <a:r>
                      <a:rPr lang="en-US"/>
                      <a:t>76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1113-4BCD-A0B4-4E3BCB97EC4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0160634373942418E-3"/>
                  <c:y val="-3.832322066732094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en-US" sz="1200" b="0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rPr>
                      <a:t>.</a:t>
                    </a:r>
                    <a:r>
                      <a:rPr lang="en-US"/>
                      <a:t>05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113-4BCD-A0B4-4E3BCB97EC4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6043377550360259E-3"/>
                  <c:y val="-3.529540696017271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en-US" sz="1200" b="0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rPr>
                      <a:t>.</a:t>
                    </a:r>
                    <a:r>
                      <a:rPr lang="en-US"/>
                      <a:t>14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113-4BCD-A0B4-4E3BCB97EC4A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647454747522309E-3"/>
                  <c:y val="-5.47810723309261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en-US" sz="1200" b="0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rPr>
                      <a:t>.</a:t>
                    </a:r>
                    <a:r>
                      <a:rPr lang="en-US"/>
                      <a:t>42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113-4BCD-A0B4-4E3BCB97EC4A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0815819597909402E-3"/>
                  <c:y val="-3.546831305811717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en-US" sz="1200" b="0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rPr>
                      <a:t>.</a:t>
                    </a:r>
                    <a:r>
                      <a:rPr lang="en-US"/>
                      <a:t>97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113-4BCD-A0B4-4E3BCB97EC4A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6335909343645379E-3"/>
                  <c:y val="-1.20074190760322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  <a:r>
                      <a:rPr lang="en-US" sz="1200" b="0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rPr>
                      <a:t>.</a:t>
                    </a:r>
                    <a:r>
                      <a:rPr lang="en-US"/>
                      <a:t>04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113-4BCD-A0B4-4E3BCB97EC4A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364445876916506E-3"/>
                  <c:y val="-5.993618827386353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en-US" sz="1200" b="0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rPr>
                      <a:t>.</a:t>
                    </a:r>
                    <a:r>
                      <a:rPr lang="en-US"/>
                      <a:t>44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1113-4BCD-A0B4-4E3BCB97EC4A}"/>
                </c:ext>
                <c:ext xmlns:c15="http://schemas.microsoft.com/office/drawing/2012/chart" uri="{CE6537A1-D6FC-4f65-9D91-7224C49458BB}"/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'Fig 1, SUPP T1 - Models pt'!$G$5:$G$13</c:f>
                <c:numCache>
                  <c:formatCode>General</c:formatCode>
                  <c:ptCount val="9"/>
                  <c:pt idx="0">
                    <c:v>-1</c:v>
                  </c:pt>
                  <c:pt idx="1">
                    <c:v>-1.0500000000000003</c:v>
                  </c:pt>
                  <c:pt idx="2">
                    <c:v>-0.76</c:v>
                  </c:pt>
                  <c:pt idx="3">
                    <c:v>-1.2999999999999998</c:v>
                  </c:pt>
                  <c:pt idx="4">
                    <c:v>-1.36</c:v>
                  </c:pt>
                  <c:pt idx="5">
                    <c:v>-0.65999999999999992</c:v>
                  </c:pt>
                  <c:pt idx="6">
                    <c:v>-0.94</c:v>
                  </c:pt>
                  <c:pt idx="7">
                    <c:v>-3.9299999999999988</c:v>
                  </c:pt>
                  <c:pt idx="8">
                    <c:v>-1.5799999999999998</c:v>
                  </c:pt>
                </c:numCache>
              </c:numRef>
            </c:plus>
            <c:minus>
              <c:numRef>
                <c:f>'Fig 1, SUPP T1 - Models pt'!$H$5:$H$13</c:f>
                <c:numCache>
                  <c:formatCode>General</c:formatCode>
                  <c:ptCount val="9"/>
                  <c:pt idx="0">
                    <c:v>1</c:v>
                  </c:pt>
                  <c:pt idx="1">
                    <c:v>-1.83</c:v>
                  </c:pt>
                  <c:pt idx="2">
                    <c:v>-1.34</c:v>
                  </c:pt>
                  <c:pt idx="3">
                    <c:v>-2.25</c:v>
                  </c:pt>
                  <c:pt idx="4">
                    <c:v>-2.39</c:v>
                  </c:pt>
                  <c:pt idx="5">
                    <c:v>-1.2200000000000002</c:v>
                  </c:pt>
                  <c:pt idx="6">
                    <c:v>-1.7899999999999998</c:v>
                  </c:pt>
                  <c:pt idx="7">
                    <c:v>-7.6800000000000015</c:v>
                  </c:pt>
                  <c:pt idx="8">
                    <c:v>-2.9200000000000004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xVal>
            <c:numRef>
              <c:f>'Fig 1, SUPP T1 - Models pt'!$C$5:$C$13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4.3</c:v>
                </c:pt>
                <c:pt idx="4">
                  <c:v>5.3</c:v>
                </c:pt>
                <c:pt idx="5">
                  <c:v>6.3</c:v>
                </c:pt>
                <c:pt idx="6">
                  <c:v>7.6</c:v>
                </c:pt>
                <c:pt idx="7">
                  <c:v>8.6</c:v>
                </c:pt>
                <c:pt idx="8">
                  <c:v>9.5</c:v>
                </c:pt>
              </c:numCache>
            </c:numRef>
          </c:xVal>
          <c:yVal>
            <c:numRef>
              <c:f>'Fig 1, SUPP T1 - Models pt'!$D$5:$D$13</c:f>
              <c:numCache>
                <c:formatCode>0.00</c:formatCode>
                <c:ptCount val="9"/>
                <c:pt idx="0">
                  <c:v>1</c:v>
                </c:pt>
                <c:pt idx="1">
                  <c:v>2.4900000000000002</c:v>
                </c:pt>
                <c:pt idx="2" formatCode="General">
                  <c:v>1.76</c:v>
                </c:pt>
                <c:pt idx="3">
                  <c:v>3.05</c:v>
                </c:pt>
                <c:pt idx="4" formatCode="General">
                  <c:v>3.14</c:v>
                </c:pt>
                <c:pt idx="5">
                  <c:v>1.42</c:v>
                </c:pt>
                <c:pt idx="6">
                  <c:v>1.97</c:v>
                </c:pt>
                <c:pt idx="7">
                  <c:v>8.0399999999999991</c:v>
                </c:pt>
                <c:pt idx="8">
                  <c:v>3.44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1113-4BCD-A0B4-4E3BCB97EC4A}"/>
            </c:ext>
          </c:extLst>
        </c:ser>
        <c:ser>
          <c:idx val="1"/>
          <c:order val="1"/>
          <c:tx>
            <c:strRef>
              <c:f>'Fig 1, SUPP T1 - Models pt'!$B$5:$B$13</c:f>
              <c:strCache>
                <c:ptCount val="9"/>
                <c:pt idx="0">
                  <c:v>Decrease 
</c:v>
                </c:pt>
                <c:pt idx="1">
                  <c:v>Stable 
</c:v>
                </c:pt>
                <c:pt idx="2">
                  <c:v>Increase 
</c:v>
                </c:pt>
                <c:pt idx="3">
                  <c:v>Decrease 
</c:v>
                </c:pt>
                <c:pt idx="4">
                  <c:v>Stable 
</c:v>
                </c:pt>
                <c:pt idx="5">
                  <c:v>Increase 
</c:v>
                </c:pt>
                <c:pt idx="6">
                  <c:v>Decrease 
</c:v>
                </c:pt>
                <c:pt idx="7">
                  <c:v>Stable 
</c:v>
                </c:pt>
                <c:pt idx="8">
                  <c:v>Increase 
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9.9598588405616473E-2"/>
                  <c:y val="7.5368229789066737E-2"/>
                </c:manualLayout>
              </c:layout>
              <c:tx>
                <c:rich>
                  <a:bodyPr/>
                  <a:lstStyle/>
                  <a:p>
                    <a:fld id="{52D16364-A37A-4B98-A832-362AE1C1A287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1113-4BCD-A0B4-4E3BCB97EC4A}"/>
                </c:ext>
                <c:ext xmlns:c15="http://schemas.microsoft.com/office/drawing/2012/chart" uri="{CE6537A1-D6FC-4f65-9D91-7224C49458BB}">
                  <c15:layout>
                    <c:manualLayout>
                      <c:w val="0.15631959101183548"/>
                      <c:h val="0.17286613721552319"/>
                    </c:manualLayout>
                  </c15:layout>
                  <c15:dlblFieldTable/>
                  <c15:showDataLabelsRange val="1"/>
                </c:ext>
              </c:extLst>
            </c:dLbl>
            <c:dLbl>
              <c:idx val="1"/>
              <c:layout>
                <c:manualLayout>
                  <c:x val="-5.406537811850208E-2"/>
                  <c:y val="-8.1844656335807453E-2"/>
                </c:manualLayout>
              </c:layout>
              <c:tx>
                <c:rich>
                  <a:bodyPr/>
                  <a:lstStyle/>
                  <a:p>
                    <a:fld id="{81F4CEE1-72E3-4A8C-BBD7-6E7DC3E5065B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1113-4BCD-A0B4-4E3BCB97EC4A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2"/>
              <c:layout>
                <c:manualLayout>
                  <c:x val="-5.9597118990878634E-2"/>
                  <c:y val="-0.10064423846804832"/>
                </c:manualLayout>
              </c:layout>
              <c:tx>
                <c:rich>
                  <a:bodyPr/>
                  <a:lstStyle/>
                  <a:p>
                    <a:fld id="{35443666-3946-40F5-BAAD-E5969162920D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1113-4BCD-A0B4-4E3BCB97EC4A}"/>
                </c:ext>
                <c:ext xmlns:c15="http://schemas.microsoft.com/office/drawing/2012/chart" uri="{CE6537A1-D6FC-4f65-9D91-7224C49458BB}">
                  <c15:layout>
                    <c:manualLayout>
                      <c:w val="0.15137601446592588"/>
                      <c:h val="0.26470770359731643"/>
                    </c:manualLayout>
                  </c15:layout>
                  <c15:dlblFieldTable/>
                  <c15:showDataLabelsRange val="1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endParaRPr lang="en-US" sz="1100">
                      <a:solidFill>
                        <a:schemeClr val="tx1">
                          <a:alpha val="89000"/>
                        </a:schemeClr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1113-4BCD-A0B4-4E3BCB97EC4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5986768642391042E-2"/>
                  <c:y val="-0.10937502407190311"/>
                </c:manualLayout>
              </c:layout>
              <c:tx>
                <c:rich>
                  <a:bodyPr/>
                  <a:lstStyle/>
                  <a:p>
                    <a:fld id="{EB3C1499-13CB-4EA5-A6FE-38567C2C3CB2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1113-4BCD-A0B4-4E3BCB97EC4A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5"/>
              <c:layout>
                <c:manualLayout>
                  <c:x val="-7.1386781674135216E-2"/>
                  <c:y val="-8.2338494449943511E-2"/>
                </c:manualLayout>
              </c:layout>
              <c:tx>
                <c:rich>
                  <a:bodyPr/>
                  <a:lstStyle/>
                  <a:p>
                    <a:fld id="{4222C01B-8B69-4651-A28D-531F4EBC608A}" type="CELLRANGE">
                      <a:rPr lang="en-US" dirty="0"/>
                      <a:pPr/>
                      <a:t>[CELLRANGE]</a:t>
                    </a:fld>
                    <a:endParaRPr lang="en-US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1113-4BCD-A0B4-4E3BCB97EC4A}"/>
                </c:ext>
                <c:ext xmlns:c15="http://schemas.microsoft.com/office/drawing/2012/chart" uri="{CE6537A1-D6FC-4f65-9D91-7224C49458BB}">
                  <c15:layout>
                    <c:manualLayout>
                      <c:w val="0.14530392102644832"/>
                      <c:h val="0.26470770359731643"/>
                    </c:manualLayout>
                  </c15:layout>
                  <c15:dlblFieldTable/>
                  <c15:showDataLabelsRange val="1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1113-4BCD-A0B4-4E3BCB97EC4A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6032980232865579E-2"/>
                  <c:y val="-0.13281719086519636"/>
                </c:manualLayout>
              </c:layout>
              <c:tx>
                <c:rich>
                  <a:bodyPr/>
                  <a:lstStyle/>
                  <a:p>
                    <a:fld id="{66E1FF27-BF57-4EC7-AD9D-3D65CB4B76A1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1113-4BCD-A0B4-4E3BCB97EC4A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8"/>
              <c:layout>
                <c:manualLayout>
                  <c:x val="-6.0792652033823838E-4"/>
                  <c:y val="-0.12223155677921431"/>
                </c:manualLayout>
              </c:layout>
              <c:tx>
                <c:rich>
                  <a:bodyPr/>
                  <a:lstStyle/>
                  <a:p>
                    <a:fld id="{33611522-2660-48DE-B1BE-A40CDFF6E5CF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1113-4BCD-A0B4-4E3BCB97EC4A}"/>
                </c:ext>
                <c:ext xmlns:c15="http://schemas.microsoft.com/office/drawing/2012/chart" uri="{CE6537A1-D6FC-4f65-9D91-7224C49458BB}">
                  <c15:layout>
                    <c:manualLayout>
                      <c:w val="0.14044768062764729"/>
                      <c:h val="0.26470770359731643"/>
                    </c:manualLayout>
                  </c15:layout>
                  <c15:dlblFieldTable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192000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DataLabelsRange val="1"/>
                <c15:showLeaderLines val="0"/>
              </c:ext>
            </c:extLst>
          </c:dLbls>
          <c:xVal>
            <c:numRef>
              <c:f>'Fig 1, SUPP T1 - Models pt'!$C$5:$C$13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4.3</c:v>
                </c:pt>
                <c:pt idx="4">
                  <c:v>5.3</c:v>
                </c:pt>
                <c:pt idx="5">
                  <c:v>6.3</c:v>
                </c:pt>
                <c:pt idx="6">
                  <c:v>7.6</c:v>
                </c:pt>
                <c:pt idx="7">
                  <c:v>8.6</c:v>
                </c:pt>
                <c:pt idx="8">
                  <c:v>9.5</c:v>
                </c:pt>
              </c:numCache>
            </c:numRef>
          </c:xVal>
          <c:yVal>
            <c:numRef>
              <c:f>'Fig 1, SUPP T1 - Models pt'!$A$5:$A$13</c:f>
              <c:numCache>
                <c:formatCode>General</c:formatCode>
                <c:ptCount val="9"/>
                <c:pt idx="0">
                  <c:v>0.4</c:v>
                </c:pt>
                <c:pt idx="1">
                  <c:v>0.18</c:v>
                </c:pt>
                <c:pt idx="2">
                  <c:v>0.1</c:v>
                </c:pt>
                <c:pt idx="3">
                  <c:v>0.3</c:v>
                </c:pt>
                <c:pt idx="4">
                  <c:v>0.18</c:v>
                </c:pt>
                <c:pt idx="5">
                  <c:v>0.1</c:v>
                </c:pt>
                <c:pt idx="6">
                  <c:v>0.3</c:v>
                </c:pt>
                <c:pt idx="7">
                  <c:v>0.18</c:v>
                </c:pt>
                <c:pt idx="8">
                  <c:v>0.1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5-1113-4BCD-A0B4-4E3BCB97EC4A}"/>
            </c:ext>
            <c:ext xmlns:c15="http://schemas.microsoft.com/office/drawing/2012/chart" uri="{02D57815-91ED-43cb-92C2-25804820EDAC}">
              <c15:datalabelsRange>
                <c15:f>'Fig 1, SUPP T1 - Models pt'!$B$5:$B$13</c15:f>
                <c15:dlblRangeCache>
                  <c:ptCount val="9"/>
                  <c:pt idx="0">
                    <c:v>Decrease 
</c:v>
                  </c:pt>
                  <c:pt idx="1">
                    <c:v>Stable 
</c:v>
                  </c:pt>
                  <c:pt idx="2">
                    <c:v>Increase 
</c:v>
                  </c:pt>
                  <c:pt idx="3">
                    <c:v>Decrease 
</c:v>
                  </c:pt>
                  <c:pt idx="4">
                    <c:v>Stable 
</c:v>
                  </c:pt>
                  <c:pt idx="5">
                    <c:v>Increase 
</c:v>
                  </c:pt>
                  <c:pt idx="6">
                    <c:v>Decrease 
</c:v>
                  </c:pt>
                  <c:pt idx="7">
                    <c:v>Stable 
</c:v>
                  </c:pt>
                  <c:pt idx="8">
                    <c:v>Increase 
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10694320"/>
        <c:axId val="1810695952"/>
      </c:scatterChart>
      <c:valAx>
        <c:axId val="1810694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10695952"/>
        <c:crossesAt val="1"/>
        <c:crossBetween val="midCat"/>
      </c:valAx>
      <c:valAx>
        <c:axId val="1810695952"/>
        <c:scaling>
          <c:logBase val="10"/>
          <c:orientation val="minMax"/>
          <c:max val="20"/>
          <c:min val="0.1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200">
                    <a:solidFill>
                      <a:schemeClr val="tx1">
                        <a:lumMod val="50000"/>
                      </a:schemeClr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Odds Ratio</a:t>
                </a:r>
              </a:p>
            </c:rich>
          </c:tx>
          <c:layout>
            <c:manualLayout>
              <c:xMode val="edge"/>
              <c:yMode val="edge"/>
              <c:x val="3.8817784369183121E-3"/>
              <c:y val="7.6109051897125649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50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810694320"/>
        <c:crossesAt val="-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3175" cap="flat" cmpd="sng" algn="ctr">
      <a:solidFill>
        <a:sysClr val="windowText" lastClr="000000"/>
      </a:solidFill>
      <a:round/>
    </a:ln>
    <a:effectLst/>
  </c:spPr>
  <c:txPr>
    <a:bodyPr/>
    <a:lstStyle/>
    <a:p>
      <a:pPr>
        <a:defRPr sz="1200"/>
      </a:pPr>
      <a:endParaRPr lang="en-US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0.71326</cdr:x>
      <cdr:y>0.1782</cdr:y>
    </cdr:from>
    <cdr:to>
      <cdr:x>0.71484</cdr:x>
      <cdr:y>0.9174</cdr:y>
    </cdr:to>
    <cdr:cxnSp macro="">
      <cdr:nvCxnSpPr>
        <cdr:cNvPr id="3" name="Straight Connector 2">
          <a:extLst xmlns:a="http://schemas.openxmlformats.org/drawingml/2006/main">
            <a:ext uri="{FF2B5EF4-FFF2-40B4-BE49-F238E27FC236}">
              <a16:creationId xmlns="" xmlns:a16="http://schemas.microsoft.com/office/drawing/2014/main" id="{DB46D5CB-4E39-D412-1868-AEE436BF2264}"/>
            </a:ext>
          </a:extLst>
        </cdr:cNvPr>
        <cdr:cNvCxnSpPr/>
      </cdr:nvCxnSpPr>
      <cdr:spPr>
        <a:xfrm xmlns:a="http://schemas.openxmlformats.org/drawingml/2006/main" flipH="1">
          <a:off x="4832188" y="578335"/>
          <a:ext cx="10704" cy="2399062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bg1">
              <a:lumMod val="75000"/>
            </a:schemeClr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0.16989</cdr:x>
      <cdr:y>0.10367</cdr:y>
    </cdr:from>
    <cdr:to>
      <cdr:x>0.37021</cdr:x>
      <cdr:y>0.1846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066474" y="357233"/>
          <a:ext cx="1257515" cy="2789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en-US" sz="1200" b="1" baseline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1 FDR/SDR </a:t>
          </a:r>
          <a:endParaRPr lang="en-US" sz="1200" b="1" dirty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0.38554</cdr:x>
      <cdr:y>0.75534</cdr:y>
    </cdr:from>
    <cdr:to>
      <cdr:x>0.61447</cdr:x>
      <cdr:y>0.82503</cdr:y>
    </cdr:to>
    <cdr:sp macro="" textlink="">
      <cdr:nvSpPr>
        <cdr:cNvPr id="8" name="TextBox 1"/>
        <cdr:cNvSpPr txBox="1"/>
      </cdr:nvSpPr>
      <cdr:spPr>
        <a:xfrm xmlns:a="http://schemas.openxmlformats.org/drawingml/2006/main" rot="2080339">
          <a:off x="2419081" y="2451845"/>
          <a:ext cx="1436446" cy="2262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1200" b="0" baseline="0" dirty="0">
              <a:latin typeface="Arial" panose="020B0604020202020204" pitchFamily="34" charset="0"/>
              <a:cs typeface="Arial" panose="020B0604020202020204" pitchFamily="34" charset="0"/>
            </a:rPr>
            <a:t>Decrease</a:t>
          </a:r>
        </a:p>
      </cdr:txBody>
    </cdr:sp>
  </cdr:relSizeAnchor>
  <cdr:relSizeAnchor xmlns:cdr="http://schemas.openxmlformats.org/drawingml/2006/chartDrawing">
    <cdr:from>
      <cdr:x>0.33943</cdr:x>
      <cdr:y>0.00899</cdr:y>
    </cdr:from>
    <cdr:to>
      <cdr:x>0.65247</cdr:x>
      <cdr:y>0.26799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1355724" y="31750"/>
          <a:ext cx="1250347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en-US" sz="11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0.41775</cdr:x>
      <cdr:y>0.19907</cdr:y>
    </cdr:from>
    <cdr:to>
      <cdr:x>0.41933</cdr:x>
      <cdr:y>0.93827</cdr:y>
    </cdr:to>
    <cdr:cxnSp macro="">
      <cdr:nvCxnSpPr>
        <cdr:cNvPr id="10" name="Straight Connector 9">
          <a:extLst xmlns:a="http://schemas.openxmlformats.org/drawingml/2006/main">
            <a:ext uri="{FF2B5EF4-FFF2-40B4-BE49-F238E27FC236}">
              <a16:creationId xmlns="" xmlns:a16="http://schemas.microsoft.com/office/drawing/2014/main" id="{A6478B3E-2E2D-5B0D-76CF-3CC614D44031}"/>
            </a:ext>
          </a:extLst>
        </cdr:cNvPr>
        <cdr:cNvCxnSpPr/>
      </cdr:nvCxnSpPr>
      <cdr:spPr>
        <a:xfrm xmlns:a="http://schemas.openxmlformats.org/drawingml/2006/main" flipH="1">
          <a:off x="2830196" y="646068"/>
          <a:ext cx="10704" cy="2399062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bg1">
              <a:lumMod val="75000"/>
            </a:schemeClr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0.45237</cdr:x>
      <cdr:y>0.09289</cdr:y>
    </cdr:from>
    <cdr:to>
      <cdr:x>0.65269</cdr:x>
      <cdr:y>0.17382</cdr:y>
    </cdr:to>
    <cdr:sp macro="" textlink="">
      <cdr:nvSpPr>
        <cdr:cNvPr id="11" name="TextBox 1"/>
        <cdr:cNvSpPr txBox="1"/>
      </cdr:nvSpPr>
      <cdr:spPr>
        <a:xfrm xmlns:a="http://schemas.openxmlformats.org/drawingml/2006/main">
          <a:off x="2762767" y="301534"/>
          <a:ext cx="1223418" cy="2626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1200" b="1" baseline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2 FDRs/SDRs</a:t>
          </a:r>
          <a:endParaRPr lang="en-US" sz="1200" b="1" dirty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0.7479</cdr:x>
      <cdr:y>0.07464</cdr:y>
    </cdr:from>
    <cdr:to>
      <cdr:x>0.94822</cdr:x>
      <cdr:y>0.15557</cdr:y>
    </cdr:to>
    <cdr:sp macro="" textlink="">
      <cdr:nvSpPr>
        <cdr:cNvPr id="12" name="TextBox 1"/>
        <cdr:cNvSpPr txBox="1"/>
      </cdr:nvSpPr>
      <cdr:spPr>
        <a:xfrm xmlns:a="http://schemas.openxmlformats.org/drawingml/2006/main">
          <a:off x="4567662" y="242272"/>
          <a:ext cx="1223418" cy="2626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1200" b="1" u="sng" baseline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&gt;</a:t>
          </a:r>
          <a:r>
            <a:rPr lang="en-US" sz="1200" b="1" u="none" baseline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 3 FDRs/SDRs</a:t>
          </a:r>
          <a:endParaRPr lang="en-US" sz="1200" b="1" dirty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0.64979</cdr:x>
      <cdr:y>0.70311</cdr:y>
    </cdr:from>
    <cdr:to>
      <cdr:x>0.87872</cdr:x>
      <cdr:y>0.83621</cdr:y>
    </cdr:to>
    <cdr:sp macro="" textlink="">
      <cdr:nvSpPr>
        <cdr:cNvPr id="13" name="TextBox 1"/>
        <cdr:cNvSpPr txBox="1"/>
      </cdr:nvSpPr>
      <cdr:spPr>
        <a:xfrm xmlns:a="http://schemas.openxmlformats.org/drawingml/2006/main" rot="2226012">
          <a:off x="4077153" y="2282290"/>
          <a:ext cx="1436445" cy="4320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1200" b="0" baseline="0" dirty="0">
              <a:latin typeface="Arial" panose="020B0604020202020204" pitchFamily="34" charset="0"/>
              <a:cs typeface="Arial" panose="020B0604020202020204" pitchFamily="34" charset="0"/>
            </a:rPr>
            <a:t>Decrease</a:t>
          </a:r>
        </a:p>
      </cdr:txBody>
    </cdr:sp>
  </cdr:relSizeAnchor>
  <cdr:relSizeAnchor xmlns:cdr="http://schemas.openxmlformats.org/drawingml/2006/chartDrawing">
    <cdr:from>
      <cdr:x>0</cdr:x>
      <cdr:y>0.22416</cdr:y>
    </cdr:from>
    <cdr:to>
      <cdr:x>0.00158</cdr:x>
      <cdr:y>0.96336</cdr:y>
    </cdr:to>
    <cdr:cxnSp macro="">
      <cdr:nvCxnSpPr>
        <cdr:cNvPr id="4" name="Straight Connector 3">
          <a:extLst xmlns:a="http://schemas.openxmlformats.org/drawingml/2006/main">
            <a:ext uri="{FF2B5EF4-FFF2-40B4-BE49-F238E27FC236}">
              <a16:creationId xmlns="" xmlns:a16="http://schemas.microsoft.com/office/drawing/2014/main" id="{B8DDC906-8160-B231-8808-00FEDDDC5050}"/>
            </a:ext>
          </a:extLst>
        </cdr:cNvPr>
        <cdr:cNvCxnSpPr/>
      </cdr:nvCxnSpPr>
      <cdr:spPr>
        <a:xfrm xmlns:a="http://schemas.openxmlformats.org/drawingml/2006/main" flipH="1">
          <a:off x="-5654040" y="757511"/>
          <a:ext cx="9912" cy="2498018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bg1">
              <a:lumMod val="75000"/>
            </a:schemeClr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CM2019">
    <a:dk1>
      <a:srgbClr val="53565A"/>
    </a:dk1>
    <a:lt1>
      <a:srgbClr val="FFFFFF"/>
    </a:lt1>
    <a:dk2>
      <a:srgbClr val="0077C8"/>
    </a:dk2>
    <a:lt2>
      <a:srgbClr val="FFFFFF"/>
    </a:lt2>
    <a:accent1>
      <a:srgbClr val="1D4F91"/>
    </a:accent1>
    <a:accent2>
      <a:srgbClr val="AE2573"/>
    </a:accent2>
    <a:accent3>
      <a:srgbClr val="FFA300"/>
    </a:accent3>
    <a:accent4>
      <a:srgbClr val="FC4C02"/>
    </a:accent4>
    <a:accent5>
      <a:srgbClr val="B7BF10"/>
    </a:accent5>
    <a:accent6>
      <a:srgbClr val="71B2C9"/>
    </a:accent6>
    <a:hlink>
      <a:srgbClr val="AE2573"/>
    </a:hlink>
    <a:folHlink>
      <a:srgbClr val="D0D0CE"/>
    </a:folHlink>
  </a:clrScheme>
  <a:fontScheme name="Office Classic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 Them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DF8119EAFACE4CB5330D71BEBE837C" ma:contentTypeVersion="6" ma:contentTypeDescription="Create a new document." ma:contentTypeScope="" ma:versionID="9d23c1253bf3c7110699d85229695948">
  <xsd:schema xmlns:xsd="http://www.w3.org/2001/XMLSchema" xmlns:xs="http://www.w3.org/2001/XMLSchema" xmlns:p="http://schemas.microsoft.com/office/2006/metadata/properties" xmlns:ns2="810d89fe-651c-4122-8a66-4df2ce25baa3" xmlns:ns3="3961a036-e3c3-49ab-a68c-96c67a681496" targetNamespace="http://schemas.microsoft.com/office/2006/metadata/properties" ma:root="true" ma:fieldsID="5a76818d60c3dda494768035af44bd6c" ns2:_="" ns3:_="">
    <xsd:import namespace="810d89fe-651c-4122-8a66-4df2ce25baa3"/>
    <xsd:import namespace="3961a036-e3c3-49ab-a68c-96c67a6814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d89fe-651c-4122-8a66-4df2ce25ba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1a036-e3c3-49ab-a68c-96c67a68149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D8409-CA3C-47FB-AA82-EEE70F073D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d89fe-651c-4122-8a66-4df2ce25baa3"/>
    <ds:schemaRef ds:uri="3961a036-e3c3-49ab-a68c-96c67a6814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CC8883-1593-434F-9510-29A94CDF3A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4D537B-26A7-4F44-ABAC-0234AFC1E3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868F22-D1C3-4CA4-9890-AF3A56FFE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Tehranifar, Parisa</dc:creator>
  <cp:keywords/>
  <dc:description/>
  <cp:lastModifiedBy>Erica</cp:lastModifiedBy>
  <cp:revision>4</cp:revision>
  <cp:lastPrinted>2024-06-20T18:08:00Z</cp:lastPrinted>
  <dcterms:created xsi:type="dcterms:W3CDTF">2024-08-22T17:47:00Z</dcterms:created>
  <dcterms:modified xsi:type="dcterms:W3CDTF">2024-09-04T15:52:00Z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0x0101004EDF8119EAFACE4CB5330D71BEBE837C</vt:lpwstr>
  </property>
</Properties>
</file>