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15FAB" w14:textId="77777777" w:rsidR="0079281E" w:rsidRDefault="0079281E" w:rsidP="00972123">
      <w:pPr>
        <w:wordWrap/>
        <w:spacing w:line="480" w:lineRule="auto"/>
        <w:rPr>
          <w:b/>
          <w:bCs/>
          <w:sz w:val="24"/>
          <w:szCs w:val="24"/>
        </w:rPr>
      </w:pPr>
    </w:p>
    <w:p w14:paraId="3D5898D4" w14:textId="14E818F0" w:rsidR="00972123" w:rsidRPr="001078EB" w:rsidRDefault="00C55B34" w:rsidP="00972123">
      <w:pPr>
        <w:wordWrap/>
        <w:spacing w:line="480" w:lineRule="auto"/>
        <w:rPr>
          <w:b/>
          <w:bCs/>
          <w:sz w:val="24"/>
          <w:szCs w:val="24"/>
        </w:rPr>
      </w:pPr>
      <w:r w:rsidRPr="001078EB">
        <w:rPr>
          <w:rFonts w:hint="eastAsia"/>
          <w:b/>
          <w:bCs/>
          <w:sz w:val="24"/>
          <w:szCs w:val="24"/>
        </w:rPr>
        <w:t>Supplementary Information</w:t>
      </w:r>
    </w:p>
    <w:p w14:paraId="0AEBD728" w14:textId="77777777" w:rsidR="00972123" w:rsidRPr="001078EB" w:rsidRDefault="00972123" w:rsidP="00972123">
      <w:pPr>
        <w:wordWrap/>
        <w:autoSpaceDE w:val="0"/>
        <w:autoSpaceDN w:val="0"/>
        <w:spacing w:line="240" w:lineRule="auto"/>
        <w:rPr>
          <w:b/>
          <w:sz w:val="24"/>
          <w:szCs w:val="24"/>
        </w:rPr>
      </w:pPr>
    </w:p>
    <w:p w14:paraId="14A9E0B7" w14:textId="77777777" w:rsidR="005F4F23" w:rsidRPr="001078EB" w:rsidRDefault="005F4F23" w:rsidP="00972123">
      <w:pPr>
        <w:wordWrap/>
        <w:autoSpaceDE w:val="0"/>
        <w:autoSpaceDN w:val="0"/>
        <w:spacing w:line="240" w:lineRule="auto"/>
        <w:rPr>
          <w:b/>
          <w:sz w:val="24"/>
          <w:szCs w:val="24"/>
        </w:rPr>
      </w:pPr>
    </w:p>
    <w:p w14:paraId="541E9563" w14:textId="77777777" w:rsidR="005F4F23" w:rsidRPr="001078EB" w:rsidRDefault="005F4F23" w:rsidP="00972123">
      <w:pPr>
        <w:wordWrap/>
        <w:autoSpaceDE w:val="0"/>
        <w:autoSpaceDN w:val="0"/>
        <w:spacing w:line="240" w:lineRule="auto"/>
        <w:rPr>
          <w:b/>
          <w:sz w:val="24"/>
          <w:szCs w:val="24"/>
        </w:rPr>
      </w:pPr>
    </w:p>
    <w:p w14:paraId="3455C6B1" w14:textId="77777777" w:rsidR="005D2161" w:rsidRPr="001078EB" w:rsidRDefault="005D2161" w:rsidP="00972123">
      <w:pPr>
        <w:wordWrap/>
        <w:autoSpaceDE w:val="0"/>
        <w:autoSpaceDN w:val="0"/>
        <w:spacing w:line="240" w:lineRule="auto"/>
        <w:rPr>
          <w:b/>
          <w:sz w:val="24"/>
          <w:szCs w:val="24"/>
        </w:rPr>
      </w:pPr>
    </w:p>
    <w:p w14:paraId="59B431F7" w14:textId="77777777" w:rsidR="005D2161" w:rsidRPr="001078EB" w:rsidRDefault="005856A0" w:rsidP="005856A0">
      <w:pPr>
        <w:wordWrap/>
        <w:spacing w:line="480" w:lineRule="auto"/>
        <w:jc w:val="center"/>
        <w:rPr>
          <w:i/>
          <w:sz w:val="22"/>
        </w:rPr>
      </w:pPr>
      <w:r w:rsidRPr="001078EB">
        <w:rPr>
          <w:rFonts w:eastAsia="#신명조"/>
          <w:b/>
          <w:bCs/>
          <w:sz w:val="32"/>
          <w:szCs w:val="32"/>
        </w:rPr>
        <w:t>Secreted LGALS3BP facilitates distant metastasis of tamoxifen-resistant breast cancer cells</w:t>
      </w:r>
    </w:p>
    <w:p w14:paraId="70EDBD60" w14:textId="77777777" w:rsidR="005856A0" w:rsidRPr="001078EB" w:rsidRDefault="005856A0" w:rsidP="005856A0">
      <w:pPr>
        <w:wordWrap/>
        <w:spacing w:line="480" w:lineRule="auto"/>
        <w:jc w:val="center"/>
        <w:rPr>
          <w:sz w:val="22"/>
        </w:rPr>
      </w:pPr>
    </w:p>
    <w:p w14:paraId="62D20E68" w14:textId="660AE81E" w:rsidR="001078EB" w:rsidRPr="005855E7" w:rsidRDefault="001078EB" w:rsidP="001078EB">
      <w:pPr>
        <w:widowControl/>
        <w:shd w:val="clear" w:color="auto" w:fill="FFFFFF"/>
        <w:wordWrap/>
        <w:spacing w:line="480" w:lineRule="auto"/>
        <w:jc w:val="center"/>
        <w:rPr>
          <w:rFonts w:eastAsia="바탕"/>
          <w:sz w:val="22"/>
        </w:rPr>
      </w:pPr>
      <w:r w:rsidRPr="005855E7">
        <w:rPr>
          <w:rFonts w:eastAsia="바탕"/>
          <w:sz w:val="22"/>
        </w:rPr>
        <w:t>Seung-Su Kim</w:t>
      </w:r>
      <w:r w:rsidRPr="005855E7">
        <w:rPr>
          <w:rFonts w:eastAsia="굴림"/>
          <w:sz w:val="22"/>
          <w:vertAlign w:val="superscript"/>
        </w:rPr>
        <w:t>1</w:t>
      </w:r>
      <w:r w:rsidRPr="005855E7">
        <w:rPr>
          <w:rFonts w:eastAsia="바탕"/>
          <w:sz w:val="22"/>
        </w:rPr>
        <w:t xml:space="preserve">, </w:t>
      </w:r>
      <w:proofErr w:type="spellStart"/>
      <w:r w:rsidRPr="005855E7">
        <w:rPr>
          <w:rFonts w:eastAsia="바탕" w:hint="eastAsia"/>
          <w:sz w:val="22"/>
        </w:rPr>
        <w:t>I</w:t>
      </w:r>
      <w:r w:rsidRPr="005855E7">
        <w:rPr>
          <w:rFonts w:eastAsia="바탕"/>
          <w:sz w:val="22"/>
        </w:rPr>
        <w:t>ssac</w:t>
      </w:r>
      <w:proofErr w:type="spellEnd"/>
      <w:r w:rsidRPr="005855E7">
        <w:rPr>
          <w:rFonts w:eastAsia="바탕"/>
          <w:sz w:val="22"/>
        </w:rPr>
        <w:t xml:space="preserve"> Park</w:t>
      </w:r>
      <w:r w:rsidRPr="005855E7">
        <w:rPr>
          <w:rFonts w:eastAsia="바탕"/>
          <w:sz w:val="22"/>
          <w:vertAlign w:val="superscript"/>
        </w:rPr>
        <w:t>2</w:t>
      </w:r>
      <w:r w:rsidRPr="005855E7">
        <w:rPr>
          <w:rFonts w:eastAsia="바탕" w:hint="eastAsia"/>
          <w:sz w:val="22"/>
        </w:rPr>
        <w:t>,</w:t>
      </w:r>
      <w:r w:rsidRPr="005855E7">
        <w:rPr>
          <w:rFonts w:eastAsia="바탕"/>
          <w:sz w:val="22"/>
        </w:rPr>
        <w:t xml:space="preserve"> </w:t>
      </w:r>
      <w:proofErr w:type="spellStart"/>
      <w:r w:rsidRPr="005855E7">
        <w:rPr>
          <w:rFonts w:eastAsia="바탕"/>
          <w:sz w:val="22"/>
        </w:rPr>
        <w:t>J</w:t>
      </w:r>
      <w:r w:rsidRPr="005855E7">
        <w:rPr>
          <w:rFonts w:eastAsia="바탕" w:hint="eastAsia"/>
          <w:sz w:val="22"/>
        </w:rPr>
        <w:t>e</w:t>
      </w:r>
      <w:r w:rsidRPr="005855E7">
        <w:rPr>
          <w:rFonts w:eastAsia="바탕"/>
          <w:sz w:val="22"/>
        </w:rPr>
        <w:t>e</w:t>
      </w:r>
      <w:r>
        <w:rPr>
          <w:rFonts w:eastAsia="바탕"/>
          <w:sz w:val="22"/>
        </w:rPr>
        <w:t>s</w:t>
      </w:r>
      <w:r w:rsidRPr="005855E7">
        <w:rPr>
          <w:rFonts w:eastAsia="바탕"/>
          <w:sz w:val="22"/>
        </w:rPr>
        <w:t>oo</w:t>
      </w:r>
      <w:proofErr w:type="spellEnd"/>
      <w:r w:rsidRPr="005855E7">
        <w:rPr>
          <w:rFonts w:eastAsia="바탕"/>
          <w:sz w:val="22"/>
        </w:rPr>
        <w:t xml:space="preserve"> Kim</w:t>
      </w:r>
      <w:r w:rsidRPr="0033166F">
        <w:rPr>
          <w:rFonts w:eastAsia="바탕"/>
          <w:sz w:val="22"/>
          <w:vertAlign w:val="superscript"/>
        </w:rPr>
        <w:t>3,4</w:t>
      </w:r>
      <w:r w:rsidRPr="005855E7">
        <w:rPr>
          <w:rFonts w:eastAsia="바탕"/>
          <w:sz w:val="22"/>
        </w:rPr>
        <w:t xml:space="preserve">, </w:t>
      </w:r>
      <w:r w:rsidRPr="005855E7">
        <w:rPr>
          <w:rFonts w:eastAsia="굴림"/>
          <w:color w:val="000000"/>
          <w:sz w:val="22"/>
        </w:rPr>
        <w:t>Na-Lee Ka</w:t>
      </w:r>
      <w:r w:rsidRPr="005855E7">
        <w:rPr>
          <w:rFonts w:eastAsia="굴림"/>
          <w:sz w:val="22"/>
          <w:vertAlign w:val="superscript"/>
        </w:rPr>
        <w:t>5</w:t>
      </w:r>
      <w:r w:rsidRPr="005855E7">
        <w:rPr>
          <w:rFonts w:eastAsia="바탕"/>
          <w:sz w:val="22"/>
        </w:rPr>
        <w:t>, Ga Young Lim</w:t>
      </w:r>
      <w:r w:rsidRPr="005855E7">
        <w:rPr>
          <w:rFonts w:eastAsia="굴림"/>
          <w:sz w:val="22"/>
          <w:vertAlign w:val="superscript"/>
        </w:rPr>
        <w:t>1</w:t>
      </w:r>
      <w:r w:rsidRPr="005855E7">
        <w:rPr>
          <w:rFonts w:eastAsia="바탕"/>
          <w:bCs/>
          <w:sz w:val="22"/>
        </w:rPr>
        <w:t>,</w:t>
      </w:r>
      <w:r w:rsidRPr="005855E7">
        <w:rPr>
          <w:rFonts w:eastAsia="바탕"/>
          <w:sz w:val="22"/>
        </w:rPr>
        <w:t xml:space="preserve"> Mi-Ye Park</w:t>
      </w:r>
      <w:r w:rsidRPr="0033166F">
        <w:rPr>
          <w:rFonts w:eastAsia="바탕"/>
          <w:sz w:val="22"/>
          <w:vertAlign w:val="superscript"/>
        </w:rPr>
        <w:t>1</w:t>
      </w:r>
      <w:r w:rsidRPr="005855E7">
        <w:rPr>
          <w:rFonts w:eastAsia="바탕"/>
          <w:sz w:val="22"/>
        </w:rPr>
        <w:t xml:space="preserve">, </w:t>
      </w:r>
      <w:proofErr w:type="spellStart"/>
      <w:r>
        <w:rPr>
          <w:rFonts w:eastAsia="바탕"/>
          <w:sz w:val="22"/>
        </w:rPr>
        <w:t>Sewon</w:t>
      </w:r>
      <w:proofErr w:type="spellEnd"/>
      <w:r>
        <w:rPr>
          <w:rFonts w:eastAsia="바탕"/>
          <w:sz w:val="22"/>
        </w:rPr>
        <w:t xml:space="preserve"> Hwang</w:t>
      </w:r>
      <w:r w:rsidRPr="0033166F">
        <w:rPr>
          <w:rFonts w:eastAsia="바탕"/>
          <w:sz w:val="22"/>
          <w:vertAlign w:val="superscript"/>
        </w:rPr>
        <w:t>1</w:t>
      </w:r>
      <w:r>
        <w:rPr>
          <w:rFonts w:eastAsia="바탕"/>
          <w:sz w:val="22"/>
        </w:rPr>
        <w:t xml:space="preserve">, </w:t>
      </w:r>
      <w:r w:rsidRPr="005855E7">
        <w:rPr>
          <w:rFonts w:eastAsia="바탕" w:hint="eastAsia"/>
          <w:sz w:val="22"/>
        </w:rPr>
        <w:t>J</w:t>
      </w:r>
      <w:r w:rsidRPr="005855E7">
        <w:rPr>
          <w:rFonts w:eastAsia="바탕"/>
          <w:sz w:val="22"/>
        </w:rPr>
        <w:t>i-</w:t>
      </w:r>
      <w:proofErr w:type="spellStart"/>
      <w:r w:rsidRPr="005855E7">
        <w:rPr>
          <w:rFonts w:eastAsia="바탕"/>
          <w:sz w:val="22"/>
        </w:rPr>
        <w:t>Eun</w:t>
      </w:r>
      <w:proofErr w:type="spellEnd"/>
      <w:r w:rsidRPr="005855E7">
        <w:rPr>
          <w:rFonts w:eastAsia="바탕"/>
          <w:sz w:val="22"/>
        </w:rPr>
        <w:t xml:space="preserve"> Kim</w:t>
      </w:r>
      <w:r w:rsidRPr="0033166F">
        <w:rPr>
          <w:rFonts w:eastAsia="바탕"/>
          <w:sz w:val="22"/>
          <w:vertAlign w:val="superscript"/>
        </w:rPr>
        <w:t>1</w:t>
      </w:r>
      <w:r w:rsidRPr="005855E7">
        <w:rPr>
          <w:rFonts w:eastAsia="바탕"/>
          <w:sz w:val="22"/>
        </w:rPr>
        <w:t xml:space="preserve">, </w:t>
      </w:r>
      <w:r w:rsidRPr="005855E7">
        <w:rPr>
          <w:rFonts w:eastAsia="굴림"/>
          <w:sz w:val="22"/>
        </w:rPr>
        <w:t>So Yeon Park</w:t>
      </w:r>
      <w:r>
        <w:rPr>
          <w:rFonts w:eastAsia="굴림"/>
          <w:sz w:val="22"/>
          <w:vertAlign w:val="superscript"/>
        </w:rPr>
        <w:t>6</w:t>
      </w:r>
      <w:r w:rsidRPr="005855E7">
        <w:rPr>
          <w:rFonts w:eastAsia="바탕"/>
          <w:sz w:val="22"/>
        </w:rPr>
        <w:t xml:space="preserve">, </w:t>
      </w:r>
      <w:r w:rsidRPr="005855E7">
        <w:rPr>
          <w:rFonts w:eastAsia="바탕" w:hint="eastAsia"/>
          <w:sz w:val="22"/>
        </w:rPr>
        <w:t>J</w:t>
      </w:r>
      <w:r w:rsidRPr="005855E7">
        <w:rPr>
          <w:rFonts w:eastAsia="바탕"/>
          <w:sz w:val="22"/>
        </w:rPr>
        <w:t>ong-</w:t>
      </w:r>
      <w:proofErr w:type="spellStart"/>
      <w:r w:rsidRPr="005855E7">
        <w:rPr>
          <w:rFonts w:eastAsia="바탕"/>
          <w:sz w:val="22"/>
        </w:rPr>
        <w:t>Seo</w:t>
      </w:r>
      <w:proofErr w:type="spellEnd"/>
      <w:r w:rsidRPr="005855E7">
        <w:rPr>
          <w:rFonts w:eastAsia="바탕"/>
          <w:sz w:val="22"/>
        </w:rPr>
        <w:t xml:space="preserve"> Kim</w:t>
      </w:r>
      <w:r w:rsidRPr="0033166F">
        <w:rPr>
          <w:rFonts w:eastAsia="바탕"/>
          <w:sz w:val="22"/>
          <w:vertAlign w:val="superscript"/>
        </w:rPr>
        <w:t>3,4</w:t>
      </w:r>
      <w:r w:rsidRPr="005855E7">
        <w:rPr>
          <w:rFonts w:eastAsia="바탕" w:hint="eastAsia"/>
          <w:sz w:val="22"/>
        </w:rPr>
        <w:t>, H</w:t>
      </w:r>
      <w:r w:rsidRPr="005855E7">
        <w:rPr>
          <w:rFonts w:eastAsia="바탕"/>
          <w:sz w:val="22"/>
        </w:rPr>
        <w:t>yun-Woo Rhee</w:t>
      </w:r>
      <w:r w:rsidRPr="0033166F">
        <w:rPr>
          <w:rFonts w:eastAsia="바탕"/>
          <w:sz w:val="22"/>
          <w:vertAlign w:val="superscript"/>
        </w:rPr>
        <w:t>2</w:t>
      </w:r>
      <w:r w:rsidRPr="005855E7">
        <w:rPr>
          <w:rFonts w:eastAsia="바탕"/>
          <w:sz w:val="22"/>
        </w:rPr>
        <w:t xml:space="preserve"> and Mi-</w:t>
      </w:r>
      <w:proofErr w:type="spellStart"/>
      <w:r w:rsidRPr="005855E7">
        <w:rPr>
          <w:rFonts w:eastAsia="바탕"/>
          <w:sz w:val="22"/>
        </w:rPr>
        <w:t>Ock</w:t>
      </w:r>
      <w:proofErr w:type="spellEnd"/>
      <w:r w:rsidRPr="005855E7">
        <w:rPr>
          <w:rFonts w:eastAsia="바탕"/>
          <w:sz w:val="22"/>
        </w:rPr>
        <w:t xml:space="preserve"> Lee</w:t>
      </w:r>
      <w:r w:rsidRPr="005855E7">
        <w:rPr>
          <w:rFonts w:eastAsia="굴림" w:hint="eastAsia"/>
          <w:color w:val="000000"/>
          <w:sz w:val="22"/>
          <w:vertAlign w:val="superscript"/>
        </w:rPr>
        <w:t>1</w:t>
      </w:r>
      <w:r w:rsidRPr="005855E7">
        <w:rPr>
          <w:rFonts w:eastAsia="굴림"/>
          <w:color w:val="000000"/>
          <w:sz w:val="22"/>
          <w:vertAlign w:val="superscript"/>
        </w:rPr>
        <w:t>,7,</w:t>
      </w:r>
      <w:r>
        <w:rPr>
          <w:rFonts w:eastAsia="굴림"/>
          <w:color w:val="000000"/>
          <w:sz w:val="22"/>
          <w:vertAlign w:val="superscript"/>
        </w:rPr>
        <w:t>8</w:t>
      </w:r>
      <w:r w:rsidRPr="005855E7">
        <w:rPr>
          <w:rFonts w:eastAsia="굴림"/>
          <w:color w:val="000000"/>
          <w:sz w:val="22"/>
          <w:vertAlign w:val="superscript"/>
        </w:rPr>
        <w:t>*</w:t>
      </w:r>
    </w:p>
    <w:p w14:paraId="2F7F9475" w14:textId="77777777" w:rsidR="001078EB" w:rsidRPr="00191B62" w:rsidRDefault="001078EB" w:rsidP="001078EB">
      <w:pPr>
        <w:widowControl/>
        <w:tabs>
          <w:tab w:val="left" w:pos="6300"/>
        </w:tabs>
        <w:wordWrap/>
        <w:spacing w:line="480" w:lineRule="auto"/>
        <w:ind w:left="660" w:hanging="660"/>
        <w:jc w:val="left"/>
        <w:rPr>
          <w:rFonts w:eastAsia="굴림"/>
          <w:sz w:val="22"/>
          <w:vertAlign w:val="superscript"/>
        </w:rPr>
      </w:pPr>
    </w:p>
    <w:p w14:paraId="4C6F1CD4" w14:textId="77777777" w:rsidR="001078EB" w:rsidRPr="00191B62" w:rsidRDefault="001078EB" w:rsidP="001078EB">
      <w:pPr>
        <w:widowControl/>
        <w:tabs>
          <w:tab w:val="left" w:pos="6300"/>
        </w:tabs>
        <w:wordWrap/>
        <w:spacing w:line="480" w:lineRule="auto"/>
        <w:ind w:left="660" w:hanging="660"/>
        <w:rPr>
          <w:rFonts w:eastAsia="굴림"/>
          <w:sz w:val="22"/>
        </w:rPr>
      </w:pPr>
      <w:bookmarkStart w:id="0" w:name="_Hlk168473165"/>
      <w:r w:rsidRPr="00191B62">
        <w:rPr>
          <w:rFonts w:eastAsia="굴림"/>
          <w:sz w:val="22"/>
          <w:vertAlign w:val="superscript"/>
        </w:rPr>
        <w:t>1</w:t>
      </w:r>
      <w:r w:rsidRPr="00191B62">
        <w:rPr>
          <w:rFonts w:eastAsia="굴림" w:hint="eastAsia"/>
          <w:sz w:val="22"/>
        </w:rPr>
        <w:t xml:space="preserve">College of Pharmacy, </w:t>
      </w:r>
      <w:r w:rsidRPr="00191B62">
        <w:rPr>
          <w:rFonts w:eastAsia="굴림"/>
          <w:sz w:val="22"/>
        </w:rPr>
        <w:t>S</w:t>
      </w:r>
      <w:r w:rsidRPr="00191B62">
        <w:rPr>
          <w:rFonts w:eastAsia="굴림" w:hint="eastAsia"/>
          <w:sz w:val="22"/>
        </w:rPr>
        <w:t>eoul National</w:t>
      </w:r>
      <w:r w:rsidRPr="00191B62">
        <w:rPr>
          <w:rFonts w:eastAsia="굴림"/>
          <w:sz w:val="22"/>
        </w:rPr>
        <w:t xml:space="preserve"> University, Seoul 08826</w:t>
      </w:r>
      <w:r w:rsidRPr="00191B62">
        <w:rPr>
          <w:rFonts w:eastAsia="굴림" w:hint="eastAsia"/>
          <w:sz w:val="22"/>
        </w:rPr>
        <w:t xml:space="preserve">, </w:t>
      </w:r>
      <w:r w:rsidRPr="00191B62">
        <w:rPr>
          <w:rFonts w:eastAsia="굴림"/>
          <w:sz w:val="22"/>
        </w:rPr>
        <w:t>South</w:t>
      </w:r>
      <w:r w:rsidRPr="00191B62">
        <w:rPr>
          <w:rFonts w:eastAsia="굴림" w:hint="eastAsia"/>
          <w:sz w:val="22"/>
        </w:rPr>
        <w:t xml:space="preserve"> Korea</w:t>
      </w:r>
      <w:r w:rsidRPr="00191B62">
        <w:rPr>
          <w:rFonts w:eastAsia="굴림"/>
          <w:sz w:val="22"/>
        </w:rPr>
        <w:t>.</w:t>
      </w:r>
    </w:p>
    <w:p w14:paraId="5DB1C010" w14:textId="77777777" w:rsidR="001078EB" w:rsidRPr="00191B62" w:rsidRDefault="001078EB" w:rsidP="001078EB">
      <w:pPr>
        <w:widowControl/>
        <w:tabs>
          <w:tab w:val="left" w:pos="6300"/>
        </w:tabs>
        <w:wordWrap/>
        <w:spacing w:line="480" w:lineRule="auto"/>
        <w:ind w:left="660" w:hanging="660"/>
        <w:rPr>
          <w:rFonts w:eastAsia="굴림"/>
          <w:sz w:val="22"/>
        </w:rPr>
      </w:pPr>
      <w:bookmarkStart w:id="1" w:name="_Hlk168473260"/>
      <w:bookmarkEnd w:id="0"/>
      <w:r w:rsidRPr="00191B62">
        <w:rPr>
          <w:rFonts w:eastAsia="굴림"/>
          <w:sz w:val="22"/>
          <w:vertAlign w:val="superscript"/>
        </w:rPr>
        <w:t>2</w:t>
      </w:r>
      <w:r w:rsidRPr="00191B62">
        <w:rPr>
          <w:rFonts w:eastAsia="굴림"/>
          <w:sz w:val="22"/>
        </w:rPr>
        <w:t xml:space="preserve">Department </w:t>
      </w:r>
      <w:r w:rsidRPr="005855E7">
        <w:rPr>
          <w:rFonts w:eastAsia="굴림"/>
          <w:sz w:val="22"/>
        </w:rPr>
        <w:t>of Chemistry, Seoul National University,</w:t>
      </w:r>
      <w:r>
        <w:rPr>
          <w:rFonts w:eastAsia="굴림"/>
          <w:sz w:val="22"/>
        </w:rPr>
        <w:t xml:space="preserve"> </w:t>
      </w:r>
      <w:r w:rsidRPr="005855E7">
        <w:rPr>
          <w:rFonts w:eastAsia="굴림"/>
          <w:sz w:val="22"/>
        </w:rPr>
        <w:t>Seoul, Republic of Korea.</w:t>
      </w:r>
    </w:p>
    <w:p w14:paraId="072217DB" w14:textId="77777777" w:rsidR="001078EB" w:rsidRPr="00191B62" w:rsidRDefault="001078EB" w:rsidP="001078EB">
      <w:pPr>
        <w:widowControl/>
        <w:tabs>
          <w:tab w:val="left" w:pos="6300"/>
        </w:tabs>
        <w:wordWrap/>
        <w:spacing w:line="480" w:lineRule="auto"/>
        <w:rPr>
          <w:rFonts w:eastAsia="굴림"/>
          <w:w w:val="90"/>
          <w:sz w:val="22"/>
        </w:rPr>
      </w:pPr>
      <w:r w:rsidRPr="00191B62">
        <w:rPr>
          <w:rFonts w:eastAsia="굴림"/>
          <w:sz w:val="22"/>
          <w:vertAlign w:val="superscript"/>
        </w:rPr>
        <w:t>3</w:t>
      </w:r>
      <w:r w:rsidRPr="005855E7">
        <w:rPr>
          <w:rFonts w:eastAsia="굴림"/>
          <w:sz w:val="22"/>
        </w:rPr>
        <w:t>Center for RNA Research, Institute for Basic Science, Seoul, Republic of Korea.</w:t>
      </w:r>
    </w:p>
    <w:p w14:paraId="41F9F191" w14:textId="77777777" w:rsidR="001078EB" w:rsidRDefault="001078EB" w:rsidP="001078EB">
      <w:pPr>
        <w:widowControl/>
        <w:tabs>
          <w:tab w:val="left" w:pos="6300"/>
        </w:tabs>
        <w:wordWrap/>
        <w:spacing w:line="480" w:lineRule="auto"/>
        <w:ind w:left="660" w:hanging="660"/>
        <w:rPr>
          <w:rFonts w:eastAsia="굴림"/>
          <w:sz w:val="22"/>
        </w:rPr>
      </w:pPr>
      <w:r w:rsidRPr="00191B62">
        <w:rPr>
          <w:rFonts w:eastAsia="굴림"/>
          <w:sz w:val="22"/>
          <w:vertAlign w:val="superscript"/>
        </w:rPr>
        <w:t>4</w:t>
      </w:r>
      <w:r w:rsidRPr="005855E7">
        <w:rPr>
          <w:rFonts w:eastAsia="굴림"/>
          <w:sz w:val="22"/>
        </w:rPr>
        <w:t>School of Biological Sciences, Seoul National</w:t>
      </w:r>
      <w:r>
        <w:rPr>
          <w:rFonts w:eastAsia="굴림"/>
          <w:sz w:val="22"/>
        </w:rPr>
        <w:t xml:space="preserve"> </w:t>
      </w:r>
      <w:r w:rsidRPr="005855E7">
        <w:rPr>
          <w:rFonts w:eastAsia="굴림"/>
          <w:sz w:val="22"/>
        </w:rPr>
        <w:t>University, Seoul, Republic of Korea.</w:t>
      </w:r>
    </w:p>
    <w:p w14:paraId="2CB52CAE" w14:textId="77777777" w:rsidR="001078EB" w:rsidRPr="008B613A" w:rsidRDefault="001078EB" w:rsidP="001078EB">
      <w:pPr>
        <w:widowControl/>
        <w:tabs>
          <w:tab w:val="left" w:pos="6300"/>
        </w:tabs>
        <w:wordWrap/>
        <w:spacing w:line="480" w:lineRule="auto"/>
        <w:ind w:left="660" w:hanging="660"/>
        <w:rPr>
          <w:rFonts w:eastAsia="굴림"/>
          <w:sz w:val="22"/>
        </w:rPr>
      </w:pPr>
      <w:r w:rsidRPr="008B613A">
        <w:rPr>
          <w:rFonts w:eastAsia="굴림"/>
          <w:sz w:val="22"/>
          <w:vertAlign w:val="superscript"/>
        </w:rPr>
        <w:t>5</w:t>
      </w:r>
      <w:r w:rsidRPr="008B613A">
        <w:rPr>
          <w:rFonts w:eastAsia="굴림"/>
          <w:sz w:val="22"/>
        </w:rPr>
        <w:t>College of Pharmacy, Chonnam National University, Gwangju, Republic of Korea.</w:t>
      </w:r>
    </w:p>
    <w:p w14:paraId="3D7FE35B" w14:textId="77777777" w:rsidR="001078EB" w:rsidRDefault="001078EB" w:rsidP="001078EB">
      <w:pPr>
        <w:widowControl/>
        <w:tabs>
          <w:tab w:val="left" w:pos="6300"/>
        </w:tabs>
        <w:wordWrap/>
        <w:spacing w:line="480" w:lineRule="auto"/>
        <w:ind w:left="113" w:hanging="113"/>
        <w:rPr>
          <w:rFonts w:eastAsia="굴림"/>
          <w:sz w:val="22"/>
        </w:rPr>
      </w:pPr>
      <w:bookmarkStart w:id="2" w:name="_Hlk168473203"/>
      <w:bookmarkEnd w:id="1"/>
      <w:r w:rsidRPr="00191B62">
        <w:rPr>
          <w:rFonts w:eastAsia="굴림"/>
          <w:sz w:val="22"/>
          <w:vertAlign w:val="superscript"/>
        </w:rPr>
        <w:t>6</w:t>
      </w:r>
      <w:r w:rsidRPr="005855E7">
        <w:rPr>
          <w:rFonts w:eastAsia="굴림"/>
          <w:sz w:val="22"/>
        </w:rPr>
        <w:t xml:space="preserve">Department of Pathology, Seoul National University </w:t>
      </w:r>
      <w:proofErr w:type="spellStart"/>
      <w:r w:rsidRPr="005855E7">
        <w:rPr>
          <w:rFonts w:eastAsia="굴림"/>
          <w:sz w:val="22"/>
        </w:rPr>
        <w:t>Bundang</w:t>
      </w:r>
      <w:proofErr w:type="spellEnd"/>
      <w:r w:rsidRPr="005855E7">
        <w:rPr>
          <w:rFonts w:eastAsia="굴림"/>
          <w:sz w:val="22"/>
        </w:rPr>
        <w:t xml:space="preserve"> Hospital, Seoul National University College of Medicine, </w:t>
      </w:r>
      <w:proofErr w:type="spellStart"/>
      <w:r w:rsidRPr="005855E7">
        <w:rPr>
          <w:rFonts w:eastAsia="굴림"/>
          <w:sz w:val="22"/>
        </w:rPr>
        <w:t>Seongnam</w:t>
      </w:r>
      <w:proofErr w:type="spellEnd"/>
      <w:r w:rsidRPr="005855E7">
        <w:rPr>
          <w:rFonts w:eastAsia="굴림"/>
          <w:sz w:val="22"/>
        </w:rPr>
        <w:t>, Gyeonggi, Republic of Korea</w:t>
      </w:r>
    </w:p>
    <w:p w14:paraId="6E41F339" w14:textId="77777777" w:rsidR="001078EB" w:rsidRPr="008B613A" w:rsidRDefault="001078EB" w:rsidP="001078EB">
      <w:pPr>
        <w:widowControl/>
        <w:tabs>
          <w:tab w:val="left" w:pos="6300"/>
        </w:tabs>
        <w:wordWrap/>
        <w:spacing w:line="480" w:lineRule="auto"/>
        <w:ind w:left="660" w:hanging="660"/>
        <w:rPr>
          <w:rFonts w:eastAsia="굴림"/>
          <w:sz w:val="22"/>
        </w:rPr>
      </w:pPr>
      <w:r>
        <w:rPr>
          <w:rFonts w:eastAsia="굴림"/>
          <w:sz w:val="22"/>
          <w:vertAlign w:val="superscript"/>
        </w:rPr>
        <w:t>7</w:t>
      </w:r>
      <w:r w:rsidRPr="00191B62">
        <w:rPr>
          <w:rFonts w:eastAsia="굴림" w:hint="eastAsia"/>
          <w:sz w:val="22"/>
        </w:rPr>
        <w:t xml:space="preserve">Research Institute of Pharmaceutical Sciences, </w:t>
      </w:r>
      <w:r w:rsidRPr="00191B62">
        <w:rPr>
          <w:rFonts w:eastAsia="굴림"/>
          <w:sz w:val="22"/>
        </w:rPr>
        <w:t>S</w:t>
      </w:r>
      <w:r w:rsidRPr="00191B62">
        <w:rPr>
          <w:rFonts w:eastAsia="굴림" w:hint="eastAsia"/>
          <w:sz w:val="22"/>
        </w:rPr>
        <w:t>eoul National</w:t>
      </w:r>
      <w:r w:rsidRPr="00191B62">
        <w:rPr>
          <w:rFonts w:eastAsia="굴림"/>
          <w:sz w:val="22"/>
        </w:rPr>
        <w:t xml:space="preserve"> University, Seoul 08826</w:t>
      </w:r>
      <w:r w:rsidRPr="00191B62">
        <w:rPr>
          <w:rFonts w:eastAsia="굴림" w:hint="eastAsia"/>
          <w:sz w:val="22"/>
        </w:rPr>
        <w:t xml:space="preserve">, </w:t>
      </w:r>
      <w:r w:rsidRPr="00191B62">
        <w:rPr>
          <w:rFonts w:eastAsia="굴림"/>
          <w:sz w:val="22"/>
        </w:rPr>
        <w:t>South</w:t>
      </w:r>
      <w:r w:rsidRPr="00191B62">
        <w:rPr>
          <w:rFonts w:eastAsia="굴림" w:hint="eastAsia"/>
          <w:sz w:val="22"/>
        </w:rPr>
        <w:t xml:space="preserve"> Korea</w:t>
      </w:r>
      <w:r w:rsidRPr="00191B62">
        <w:rPr>
          <w:rFonts w:eastAsia="굴림"/>
          <w:sz w:val="22"/>
        </w:rPr>
        <w:t>.</w:t>
      </w:r>
    </w:p>
    <w:bookmarkEnd w:id="2"/>
    <w:p w14:paraId="731CB163" w14:textId="77777777" w:rsidR="001078EB" w:rsidRDefault="001078EB" w:rsidP="001078EB">
      <w:pPr>
        <w:widowControl/>
        <w:tabs>
          <w:tab w:val="left" w:pos="6300"/>
        </w:tabs>
        <w:wordWrap/>
        <w:spacing w:line="480" w:lineRule="auto"/>
        <w:ind w:left="113" w:hanging="113"/>
        <w:rPr>
          <w:rFonts w:eastAsia="굴림"/>
          <w:sz w:val="22"/>
        </w:rPr>
      </w:pPr>
      <w:r>
        <w:rPr>
          <w:rFonts w:eastAsia="굴림"/>
          <w:sz w:val="22"/>
          <w:vertAlign w:val="superscript"/>
        </w:rPr>
        <w:t>8</w:t>
      </w:r>
      <w:r w:rsidRPr="00191B62">
        <w:rPr>
          <w:rFonts w:eastAsia="굴림" w:hint="eastAsia"/>
          <w:sz w:val="22"/>
        </w:rPr>
        <w:t xml:space="preserve">Bio-MAX institute, </w:t>
      </w:r>
      <w:r w:rsidRPr="00191B62">
        <w:rPr>
          <w:rFonts w:eastAsia="굴림"/>
          <w:sz w:val="22"/>
        </w:rPr>
        <w:t>S</w:t>
      </w:r>
      <w:r w:rsidRPr="00191B62">
        <w:rPr>
          <w:rFonts w:eastAsia="굴림" w:hint="eastAsia"/>
          <w:sz w:val="22"/>
        </w:rPr>
        <w:t>eoul National</w:t>
      </w:r>
      <w:r w:rsidRPr="00191B62">
        <w:rPr>
          <w:rFonts w:eastAsia="굴림"/>
          <w:sz w:val="22"/>
        </w:rPr>
        <w:t xml:space="preserve"> University, Seoul 08826</w:t>
      </w:r>
      <w:r w:rsidRPr="00191B62">
        <w:rPr>
          <w:rFonts w:eastAsia="굴림" w:hint="eastAsia"/>
          <w:sz w:val="22"/>
        </w:rPr>
        <w:t xml:space="preserve">, </w:t>
      </w:r>
      <w:r w:rsidRPr="00191B62">
        <w:rPr>
          <w:rFonts w:eastAsia="굴림"/>
          <w:sz w:val="22"/>
        </w:rPr>
        <w:t>South</w:t>
      </w:r>
      <w:r w:rsidRPr="00191B62">
        <w:rPr>
          <w:rFonts w:eastAsia="굴림" w:hint="eastAsia"/>
          <w:sz w:val="22"/>
        </w:rPr>
        <w:t xml:space="preserve"> Korea</w:t>
      </w:r>
      <w:r w:rsidRPr="00191B62">
        <w:rPr>
          <w:rFonts w:eastAsia="굴림"/>
          <w:sz w:val="22"/>
        </w:rPr>
        <w:t>.</w:t>
      </w:r>
    </w:p>
    <w:p w14:paraId="2D1AAD90" w14:textId="77777777" w:rsidR="005D2161" w:rsidRPr="001078EB" w:rsidRDefault="005D2161" w:rsidP="00972123">
      <w:pPr>
        <w:wordWrap/>
        <w:spacing w:line="480" w:lineRule="auto"/>
        <w:rPr>
          <w:sz w:val="24"/>
          <w:szCs w:val="24"/>
        </w:rPr>
      </w:pPr>
    </w:p>
    <w:p w14:paraId="73814833" w14:textId="77777777" w:rsidR="002A6FFF" w:rsidRPr="001078EB" w:rsidRDefault="002A6FFF" w:rsidP="00972123">
      <w:pPr>
        <w:wordWrap/>
        <w:spacing w:line="480" w:lineRule="auto"/>
        <w:rPr>
          <w:sz w:val="24"/>
          <w:szCs w:val="24"/>
        </w:rPr>
      </w:pPr>
    </w:p>
    <w:p w14:paraId="41BBB308" w14:textId="77777777" w:rsidR="002A6FFF" w:rsidRPr="001078EB" w:rsidRDefault="002A6FFF" w:rsidP="00972123">
      <w:pPr>
        <w:wordWrap/>
        <w:spacing w:line="480" w:lineRule="auto"/>
        <w:rPr>
          <w:sz w:val="24"/>
          <w:szCs w:val="24"/>
        </w:rPr>
      </w:pPr>
    </w:p>
    <w:p w14:paraId="58CFFFF7" w14:textId="77777777" w:rsidR="005D2161" w:rsidRPr="001078EB" w:rsidRDefault="005D2161" w:rsidP="00972123">
      <w:pPr>
        <w:wordWrap/>
        <w:spacing w:line="480" w:lineRule="auto"/>
        <w:rPr>
          <w:sz w:val="24"/>
          <w:szCs w:val="24"/>
        </w:rPr>
      </w:pPr>
    </w:p>
    <w:p w14:paraId="3E9B7A33" w14:textId="77777777" w:rsidR="005D2161" w:rsidRPr="001078EB" w:rsidRDefault="005D2161" w:rsidP="005D2161">
      <w:pPr>
        <w:wordWrap/>
        <w:spacing w:line="480" w:lineRule="auto"/>
        <w:jc w:val="left"/>
        <w:rPr>
          <w:b/>
          <w:sz w:val="24"/>
          <w:szCs w:val="24"/>
        </w:rPr>
      </w:pPr>
    </w:p>
    <w:p w14:paraId="6DABDDB3" w14:textId="77777777" w:rsidR="00000B2C" w:rsidRPr="001078EB" w:rsidRDefault="00000B2C">
      <w:pPr>
        <w:widowControl/>
        <w:wordWrap/>
        <w:adjustRightInd/>
        <w:spacing w:after="200" w:line="276" w:lineRule="auto"/>
        <w:textAlignment w:val="auto"/>
        <w:rPr>
          <w:sz w:val="24"/>
          <w:szCs w:val="24"/>
        </w:rPr>
      </w:pPr>
      <w:r w:rsidRPr="001078EB">
        <w:rPr>
          <w:sz w:val="24"/>
          <w:szCs w:val="24"/>
        </w:rPr>
        <w:br w:type="page"/>
      </w:r>
    </w:p>
    <w:p w14:paraId="756520CC" w14:textId="77777777" w:rsidR="00BE648E" w:rsidRPr="001078EB" w:rsidRDefault="00BE648E" w:rsidP="00BE648E">
      <w:pPr>
        <w:rPr>
          <w:b/>
          <w:bCs/>
          <w:sz w:val="24"/>
          <w:szCs w:val="24"/>
        </w:rPr>
      </w:pPr>
      <w:r w:rsidRPr="001078EB">
        <w:rPr>
          <w:rFonts w:hint="eastAsia"/>
          <w:b/>
          <w:bCs/>
          <w:sz w:val="24"/>
          <w:szCs w:val="24"/>
        </w:rPr>
        <w:lastRenderedPageBreak/>
        <w:t>Supplementary</w:t>
      </w:r>
      <w:r w:rsidRPr="001078EB">
        <w:rPr>
          <w:b/>
          <w:bCs/>
          <w:sz w:val="24"/>
          <w:szCs w:val="24"/>
        </w:rPr>
        <w:t xml:space="preserve"> Methods </w:t>
      </w:r>
    </w:p>
    <w:p w14:paraId="43A82D37" w14:textId="77777777" w:rsidR="00BE648E" w:rsidRPr="001078EB" w:rsidRDefault="00BE648E" w:rsidP="00BE648E">
      <w:pPr>
        <w:rPr>
          <w:b/>
          <w:bCs/>
          <w:sz w:val="24"/>
          <w:szCs w:val="24"/>
        </w:rPr>
      </w:pPr>
    </w:p>
    <w:p w14:paraId="25DB819B" w14:textId="77777777" w:rsidR="00BE648E" w:rsidRPr="001078EB" w:rsidRDefault="00BE648E" w:rsidP="00BE648E">
      <w:pPr>
        <w:widowControl/>
        <w:wordWrap/>
        <w:snapToGrid w:val="0"/>
        <w:spacing w:line="480" w:lineRule="auto"/>
        <w:rPr>
          <w:rFonts w:eastAsia="바탕"/>
          <w:b/>
          <w:sz w:val="22"/>
        </w:rPr>
      </w:pPr>
      <w:r w:rsidRPr="001078EB">
        <w:rPr>
          <w:rFonts w:eastAsia="바탕"/>
          <w:b/>
          <w:sz w:val="22"/>
        </w:rPr>
        <w:t>Cell lines and cell culture</w:t>
      </w:r>
    </w:p>
    <w:p w14:paraId="7107DCFD" w14:textId="79D1BDC3" w:rsidR="00BE648E" w:rsidRPr="001078EB" w:rsidRDefault="00BE648E" w:rsidP="00AF5FA4">
      <w:pPr>
        <w:widowControl/>
        <w:wordWrap/>
        <w:snapToGrid w:val="0"/>
        <w:spacing w:line="480" w:lineRule="auto"/>
        <w:rPr>
          <w:rFonts w:eastAsia="바탕"/>
          <w:sz w:val="22"/>
        </w:rPr>
      </w:pPr>
      <w:r w:rsidRPr="001078EB">
        <w:rPr>
          <w:rFonts w:eastAsia="바탕"/>
          <w:sz w:val="22"/>
        </w:rPr>
        <w:t xml:space="preserve">The letrozole-resistant (MCF7/Let-R1), and parent MCF7 subline (MCF7/Let-S) were obtained from </w:t>
      </w:r>
      <w:proofErr w:type="spellStart"/>
      <w:r w:rsidRPr="001078EB">
        <w:rPr>
          <w:rFonts w:eastAsia="바탕"/>
          <w:sz w:val="22"/>
        </w:rPr>
        <w:t>Ximbio</w:t>
      </w:r>
      <w:proofErr w:type="spellEnd"/>
      <w:r w:rsidRPr="001078EB">
        <w:rPr>
          <w:rFonts w:eastAsia="바탕"/>
          <w:sz w:val="22"/>
        </w:rPr>
        <w:t xml:space="preserve"> (UK</w:t>
      </w:r>
      <w:r w:rsidRPr="00FB3002">
        <w:rPr>
          <w:rFonts w:eastAsia="바탕"/>
          <w:sz w:val="22"/>
        </w:rPr>
        <w:t>)</w:t>
      </w:r>
      <w:r w:rsidR="003267EA" w:rsidRPr="00FB3002">
        <w:rPr>
          <w:rFonts w:eastAsia="바탕"/>
          <w:sz w:val="22"/>
        </w:rPr>
        <w:t xml:space="preserve"> </w:t>
      </w:r>
      <w:r w:rsidR="003267EA" w:rsidRPr="00FB3002">
        <w:rPr>
          <w:rFonts w:eastAsia="바탕"/>
          <w:sz w:val="22"/>
        </w:rPr>
        <w:fldChar w:fldCharType="begin">
          <w:fldData xml:space="preserve">PEVuZE5vdGU+PENpdGU+PEF1dGhvcj5Ib2xlPC9BdXRob3I+PFllYXI+MjAxNTwvWWVhcj48UmVj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</w:fldData>
        </w:fldChar>
      </w:r>
      <w:r w:rsidR="00E55491">
        <w:rPr>
          <w:rFonts w:eastAsia="바탕"/>
          <w:sz w:val="22"/>
        </w:rPr>
        <w:instrText xml:space="preserve"> ADDIN EN.CITE </w:instrText>
      </w:r>
      <w:r w:rsidR="00E55491">
        <w:rPr>
          <w:rFonts w:eastAsia="바탕"/>
          <w:sz w:val="22"/>
        </w:rPr>
        <w:fldChar w:fldCharType="begin">
          <w:fldData xml:space="preserve">PEVuZE5vdGU+PENpdGU+PEF1dGhvcj5Ib2xlPC9BdXRob3I+PFllYXI+MjAxNTwvWWVhcj48UmVj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</w:fldData>
        </w:fldChar>
      </w:r>
      <w:r w:rsidR="00E55491">
        <w:rPr>
          <w:rFonts w:eastAsia="바탕"/>
          <w:sz w:val="22"/>
        </w:rPr>
        <w:instrText xml:space="preserve"> ADDIN EN.CITE.DATA </w:instrText>
      </w:r>
      <w:r w:rsidR="00E55491">
        <w:rPr>
          <w:rFonts w:eastAsia="바탕"/>
          <w:sz w:val="22"/>
        </w:rPr>
      </w:r>
      <w:r w:rsidR="00E55491">
        <w:rPr>
          <w:rFonts w:eastAsia="바탕"/>
          <w:sz w:val="22"/>
        </w:rPr>
        <w:fldChar w:fldCharType="end"/>
      </w:r>
      <w:r w:rsidR="003267EA" w:rsidRPr="00FB3002">
        <w:rPr>
          <w:rFonts w:eastAsia="바탕"/>
          <w:sz w:val="22"/>
        </w:rPr>
        <w:fldChar w:fldCharType="separate"/>
      </w:r>
      <w:r w:rsidR="00E55491">
        <w:rPr>
          <w:rFonts w:eastAsia="바탕"/>
          <w:noProof/>
          <w:sz w:val="22"/>
        </w:rPr>
        <w:t>(Hole et al., 2015)</w:t>
      </w:r>
      <w:r w:rsidR="003267EA" w:rsidRPr="00FB3002">
        <w:rPr>
          <w:rFonts w:eastAsia="바탕"/>
          <w:sz w:val="22"/>
        </w:rPr>
        <w:fldChar w:fldCharType="end"/>
      </w:r>
      <w:r w:rsidRPr="00FB3002">
        <w:rPr>
          <w:rFonts w:eastAsia="바탕"/>
          <w:sz w:val="22"/>
        </w:rPr>
        <w:t xml:space="preserve">. </w:t>
      </w:r>
      <w:r w:rsidRPr="00FB3002">
        <w:rPr>
          <w:rFonts w:eastAsia="바탕" w:hint="eastAsia"/>
          <w:sz w:val="22"/>
        </w:rPr>
        <w:t>M</w:t>
      </w:r>
      <w:r w:rsidRPr="00FB3002">
        <w:rPr>
          <w:rFonts w:eastAsia="바탕"/>
          <w:sz w:val="22"/>
        </w:rPr>
        <w:t>CF7</w:t>
      </w:r>
      <w:r w:rsidRPr="001078EB">
        <w:rPr>
          <w:rFonts w:eastAsia="바탕"/>
          <w:sz w:val="22"/>
        </w:rPr>
        <w:t xml:space="preserve">/Let-R1 cells were maintained in phenol-red-free DMEM/F12 supplemented with 10% newborn calf serum, 2.5 mM </w:t>
      </w:r>
      <w:proofErr w:type="spellStart"/>
      <w:r w:rsidRPr="001078EB">
        <w:rPr>
          <w:rFonts w:eastAsia="바탕"/>
          <w:sz w:val="22"/>
        </w:rPr>
        <w:t>Glutamax</w:t>
      </w:r>
      <w:proofErr w:type="spellEnd"/>
      <w:r w:rsidRPr="001078EB">
        <w:rPr>
          <w:rFonts w:eastAsia="바탕"/>
          <w:sz w:val="22"/>
        </w:rPr>
        <w:sym w:font="Symbol" w:char="F0D4"/>
      </w:r>
      <w:r w:rsidRPr="001078EB">
        <w:rPr>
          <w:rFonts w:eastAsia="바탕"/>
          <w:sz w:val="22"/>
        </w:rPr>
        <w:t xml:space="preserve">, 6 ng/ml insulin, and 0.1 µM testosterone. </w:t>
      </w:r>
      <w:r w:rsidR="003267EA" w:rsidRPr="001078EB">
        <w:rPr>
          <w:rFonts w:eastAsia="바탕"/>
          <w:sz w:val="22"/>
        </w:rPr>
        <w:t>MCF7/</w:t>
      </w:r>
      <w:r w:rsidR="00DF3D87">
        <w:rPr>
          <w:rFonts w:eastAsia="바탕"/>
          <w:sz w:val="22"/>
        </w:rPr>
        <w:t>Let-S</w:t>
      </w:r>
      <w:r w:rsidR="003267EA" w:rsidRPr="001078EB">
        <w:rPr>
          <w:rFonts w:eastAsia="바탕"/>
          <w:sz w:val="22"/>
        </w:rPr>
        <w:t xml:space="preserve"> cells were maintained in phenol-red-free Dulbecco's modified Eagle's medium (DMEM</w:t>
      </w:r>
      <w:proofErr w:type="gramStart"/>
      <w:r w:rsidR="003267EA" w:rsidRPr="001078EB">
        <w:rPr>
          <w:rFonts w:eastAsia="바탕"/>
          <w:sz w:val="22"/>
        </w:rPr>
        <w:t>):F</w:t>
      </w:r>
      <w:proofErr w:type="gramEnd"/>
      <w:r w:rsidR="003267EA" w:rsidRPr="001078EB">
        <w:rPr>
          <w:rFonts w:eastAsia="바탕"/>
          <w:sz w:val="22"/>
        </w:rPr>
        <w:t xml:space="preserve">12 (1:1) containing 1% fetal bovine serum (FBS), 2 mM </w:t>
      </w:r>
      <w:proofErr w:type="spellStart"/>
      <w:r w:rsidR="003267EA" w:rsidRPr="001078EB">
        <w:rPr>
          <w:rFonts w:eastAsia="바탕"/>
          <w:sz w:val="22"/>
        </w:rPr>
        <w:t>Glutamax</w:t>
      </w:r>
      <w:proofErr w:type="spellEnd"/>
      <w:r w:rsidR="003267EA" w:rsidRPr="001078EB">
        <w:rPr>
          <w:rFonts w:eastAsia="바탕"/>
          <w:sz w:val="22"/>
        </w:rPr>
        <w:sym w:font="Symbol" w:char="F0D4"/>
      </w:r>
      <w:r w:rsidR="003267EA" w:rsidRPr="001078EB">
        <w:rPr>
          <w:rFonts w:eastAsia="바탕"/>
          <w:sz w:val="22"/>
        </w:rPr>
        <w:t xml:space="preserve"> (Gibco-Invitrogen), and 6 ng/ml of insulin. </w:t>
      </w:r>
      <w:r w:rsidRPr="001078EB">
        <w:rPr>
          <w:rFonts w:eastAsia="바탕"/>
          <w:sz w:val="22"/>
        </w:rPr>
        <w:t>The letrozole-resistant cells were maintained in the media supplemented with 1 µM letrozole (L6545, Sigma). Whenever estradiol (E2) was treated, the cells were adapted to the media containing 5% charcoal-stripped FBS (Gibco-Invitrogen) for one passage before performing experiments.</w:t>
      </w:r>
      <w:r w:rsidR="00AF5FA4" w:rsidRPr="001078EB">
        <w:rPr>
          <w:rFonts w:eastAsia="바탕"/>
          <w:sz w:val="22"/>
        </w:rPr>
        <w:t xml:space="preserve"> To assess the survival ability, surviving cells were fixed with 4% formaldehyde (Sigma), stained with 0.5% crystal violet, washed with distilled water, dissolved </w:t>
      </w:r>
      <w:r w:rsidR="00AF5FA4" w:rsidRPr="001078EB">
        <w:rPr>
          <w:sz w:val="22"/>
        </w:rPr>
        <w:t xml:space="preserve">in </w:t>
      </w:r>
      <w:r w:rsidR="00AF5FA4" w:rsidRPr="001078EB">
        <w:rPr>
          <w:rFonts w:hint="eastAsia"/>
          <w:sz w:val="22"/>
        </w:rPr>
        <w:t>100%</w:t>
      </w:r>
      <w:r w:rsidR="00AF5FA4" w:rsidRPr="001078EB">
        <w:rPr>
          <w:sz w:val="22"/>
        </w:rPr>
        <w:t xml:space="preserve"> </w:t>
      </w:r>
      <w:r w:rsidR="00AF5FA4" w:rsidRPr="001078EB">
        <w:rPr>
          <w:rFonts w:hint="eastAsia"/>
          <w:sz w:val="22"/>
        </w:rPr>
        <w:t>methanol</w:t>
      </w:r>
      <w:r w:rsidR="00AF5FA4" w:rsidRPr="001078EB">
        <w:rPr>
          <w:sz w:val="22"/>
        </w:rPr>
        <w:t>, and absorbance was measured by spectrophotometry.</w:t>
      </w:r>
    </w:p>
    <w:p w14:paraId="55B5D344" w14:textId="77777777" w:rsidR="00BE648E" w:rsidRPr="001078EB" w:rsidRDefault="00BE648E">
      <w:pPr>
        <w:widowControl/>
        <w:wordWrap/>
        <w:adjustRightInd/>
        <w:spacing w:after="200" w:line="276" w:lineRule="auto"/>
        <w:textAlignment w:val="auto"/>
        <w:rPr>
          <w:sz w:val="24"/>
          <w:szCs w:val="24"/>
        </w:rPr>
      </w:pPr>
    </w:p>
    <w:p w14:paraId="3B76AD32" w14:textId="77777777" w:rsidR="00BE648E" w:rsidRPr="001078EB" w:rsidRDefault="00BE648E">
      <w:pPr>
        <w:widowControl/>
        <w:wordWrap/>
        <w:adjustRightInd/>
        <w:spacing w:after="200" w:line="276" w:lineRule="auto"/>
        <w:textAlignment w:val="auto"/>
        <w:rPr>
          <w:sz w:val="24"/>
          <w:szCs w:val="24"/>
        </w:rPr>
      </w:pPr>
    </w:p>
    <w:p w14:paraId="52DF3AAB" w14:textId="77777777" w:rsidR="00BE648E" w:rsidRPr="001078EB" w:rsidRDefault="00BE648E">
      <w:pPr>
        <w:widowControl/>
        <w:wordWrap/>
        <w:adjustRightInd/>
        <w:spacing w:after="200" w:line="276" w:lineRule="auto"/>
        <w:textAlignment w:val="auto"/>
        <w:rPr>
          <w:b/>
          <w:sz w:val="24"/>
          <w:szCs w:val="24"/>
        </w:rPr>
      </w:pPr>
      <w:r w:rsidRPr="001078EB">
        <w:rPr>
          <w:b/>
          <w:sz w:val="24"/>
          <w:szCs w:val="24"/>
        </w:rPr>
        <w:br w:type="page"/>
      </w:r>
    </w:p>
    <w:p w14:paraId="58DA945A" w14:textId="11DB5E3E" w:rsidR="00972123" w:rsidRPr="001078EB" w:rsidRDefault="0028614B" w:rsidP="007839EC">
      <w:pPr>
        <w:wordWrap/>
        <w:spacing w:line="480" w:lineRule="auto"/>
        <w:rPr>
          <w:sz w:val="24"/>
          <w:szCs w:val="24"/>
        </w:rPr>
      </w:pPr>
      <w:r w:rsidRPr="001078EB">
        <w:rPr>
          <w:rFonts w:hint="eastAsia"/>
          <w:b/>
          <w:sz w:val="24"/>
          <w:szCs w:val="24"/>
        </w:rPr>
        <w:lastRenderedPageBreak/>
        <w:t>Supplement</w:t>
      </w:r>
      <w:r w:rsidR="00C55B34" w:rsidRPr="001078EB">
        <w:rPr>
          <w:rFonts w:hint="eastAsia"/>
          <w:b/>
          <w:sz w:val="24"/>
          <w:szCs w:val="24"/>
        </w:rPr>
        <w:t xml:space="preserve">ary </w:t>
      </w:r>
      <w:r w:rsidR="007839EC" w:rsidRPr="001078EB">
        <w:rPr>
          <w:b/>
          <w:sz w:val="24"/>
          <w:szCs w:val="24"/>
        </w:rPr>
        <w:t>Table</w:t>
      </w:r>
      <w:r w:rsidR="005D1F9B" w:rsidRPr="001078EB">
        <w:rPr>
          <w:b/>
          <w:sz w:val="24"/>
          <w:szCs w:val="24"/>
        </w:rPr>
        <w:t xml:space="preserve"> 1</w:t>
      </w:r>
      <w:r w:rsidR="00EC4505">
        <w:rPr>
          <w:b/>
          <w:sz w:val="24"/>
          <w:szCs w:val="24"/>
        </w:rPr>
        <w:t xml:space="preserve">. </w:t>
      </w:r>
      <w:r w:rsidR="00EC4505" w:rsidRPr="00EC4505">
        <w:rPr>
          <w:b/>
          <w:sz w:val="24"/>
          <w:szCs w:val="24"/>
        </w:rPr>
        <w:t>Oligonucleotide sequences used in the present investigation.</w:t>
      </w:r>
    </w:p>
    <w:tbl>
      <w:tblPr>
        <w:tblW w:w="89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923"/>
        <w:gridCol w:w="3447"/>
        <w:gridCol w:w="782"/>
        <w:gridCol w:w="938"/>
      </w:tblGrid>
      <w:tr w:rsidR="00116B6C" w:rsidRPr="001078EB" w14:paraId="4CEA39F9" w14:textId="77777777" w:rsidTr="001C636B">
        <w:trPr>
          <w:cantSplit/>
          <w:trHeight w:val="415"/>
        </w:trPr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A1F8E" w14:textId="77777777" w:rsidR="00116B6C" w:rsidRPr="001078EB" w:rsidRDefault="00116B6C" w:rsidP="0092523D">
            <w:pPr>
              <w:widowControl/>
              <w:wordWrap/>
              <w:adjustRightInd/>
              <w:spacing w:line="240" w:lineRule="auto"/>
              <w:ind w:firstLineChars="97" w:firstLine="175"/>
              <w:textAlignment w:val="auto"/>
              <w:rPr>
                <w:b/>
                <w:sz w:val="18"/>
                <w:szCs w:val="18"/>
              </w:rPr>
            </w:pPr>
            <w:r w:rsidRPr="001078EB">
              <w:rPr>
                <w:b/>
                <w:sz w:val="18"/>
                <w:szCs w:val="18"/>
              </w:rPr>
              <w:t>Gene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962C6" w14:textId="77777777" w:rsidR="00116B6C" w:rsidRPr="001078EB" w:rsidRDefault="00116B6C" w:rsidP="0092523D">
            <w:pPr>
              <w:widowControl/>
              <w:wordWrap/>
              <w:adjustRightInd/>
              <w:spacing w:line="240" w:lineRule="auto"/>
              <w:ind w:leftChars="86" w:left="259" w:hangingChars="49" w:hanging="87"/>
              <w:textAlignment w:val="auto"/>
              <w:rPr>
                <w:rFonts w:eastAsia="돋움"/>
                <w:b/>
                <w:bCs/>
                <w:sz w:val="18"/>
                <w:szCs w:val="18"/>
              </w:rPr>
            </w:pPr>
            <w:r w:rsidRPr="001078EB">
              <w:rPr>
                <w:rFonts w:eastAsia="돋움"/>
                <w:b/>
                <w:bCs/>
                <w:sz w:val="18"/>
                <w:szCs w:val="18"/>
              </w:rPr>
              <w:t xml:space="preserve">Accession </w:t>
            </w:r>
          </w:p>
          <w:p w14:paraId="24EF3E1E" w14:textId="77777777" w:rsidR="00116B6C" w:rsidRPr="001078EB" w:rsidRDefault="00116B6C" w:rsidP="0092523D">
            <w:pPr>
              <w:widowControl/>
              <w:wordWrap/>
              <w:adjustRightInd/>
              <w:spacing w:line="240" w:lineRule="auto"/>
              <w:ind w:leftChars="86" w:left="259" w:hangingChars="49" w:hanging="87"/>
              <w:textAlignment w:val="auto"/>
              <w:rPr>
                <w:b/>
                <w:sz w:val="18"/>
                <w:szCs w:val="18"/>
              </w:rPr>
            </w:pPr>
            <w:r w:rsidRPr="001078EB">
              <w:rPr>
                <w:rFonts w:eastAsia="돋움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437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EC5DD" w14:textId="77777777" w:rsidR="00116B6C" w:rsidRPr="001078EB" w:rsidRDefault="00116B6C" w:rsidP="0092523D">
            <w:pPr>
              <w:widowControl/>
              <w:wordWrap/>
              <w:adjustRightInd/>
              <w:spacing w:line="240" w:lineRule="auto"/>
              <w:textAlignment w:val="auto"/>
              <w:rPr>
                <w:b/>
                <w:sz w:val="18"/>
                <w:szCs w:val="18"/>
              </w:rPr>
            </w:pPr>
            <w:r w:rsidRPr="001078EB">
              <w:rPr>
                <w:b/>
                <w:sz w:val="18"/>
                <w:szCs w:val="18"/>
              </w:rPr>
              <w:t xml:space="preserve">        </w:t>
            </w:r>
            <w:r w:rsidRPr="001078EB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078EB">
              <w:rPr>
                <w:b/>
                <w:sz w:val="18"/>
                <w:szCs w:val="18"/>
              </w:rPr>
              <w:t>Nucleotide sequence</w:t>
            </w:r>
          </w:p>
        </w:tc>
        <w:tc>
          <w:tcPr>
            <w:tcW w:w="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97544" w14:textId="77777777" w:rsidR="00116B6C" w:rsidRPr="001078EB" w:rsidRDefault="00116B6C" w:rsidP="0092523D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078EB">
              <w:rPr>
                <w:rFonts w:hint="eastAsia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93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2C4A492" w14:textId="77777777" w:rsidR="00116B6C" w:rsidRPr="001078EB" w:rsidRDefault="00116B6C" w:rsidP="0092523D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078EB">
              <w:rPr>
                <w:rFonts w:hint="eastAsia"/>
                <w:b/>
                <w:bCs/>
                <w:sz w:val="18"/>
                <w:szCs w:val="18"/>
              </w:rPr>
              <w:t>Purpose</w:t>
            </w:r>
          </w:p>
        </w:tc>
      </w:tr>
      <w:tr w:rsidR="00116B6C" w:rsidRPr="001078EB" w14:paraId="7FF31B8A" w14:textId="77777777" w:rsidTr="00270D9B">
        <w:trPr>
          <w:trHeight w:val="415"/>
        </w:trPr>
        <w:tc>
          <w:tcPr>
            <w:tcW w:w="1418" w:type="dxa"/>
            <w:tcBorders>
              <w:top w:val="single" w:sz="2" w:space="0" w:color="000000"/>
            </w:tcBorders>
            <w:shd w:val="clear" w:color="auto" w:fill="auto"/>
            <w:tcMar>
              <w:top w:w="113" w:type="dxa"/>
              <w:left w:w="28" w:type="dxa"/>
              <w:bottom w:w="28" w:type="dxa"/>
              <w:right w:w="28" w:type="dxa"/>
            </w:tcMar>
            <w:vAlign w:val="center"/>
          </w:tcPr>
          <w:p w14:paraId="50BEE37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L</w:t>
            </w:r>
            <w:r w:rsidRPr="001078EB">
              <w:rPr>
                <w:sz w:val="18"/>
                <w:szCs w:val="18"/>
              </w:rPr>
              <w:t>GALS3BP</w:t>
            </w:r>
          </w:p>
        </w:tc>
        <w:tc>
          <w:tcPr>
            <w:tcW w:w="1417" w:type="dxa"/>
            <w:tcBorders>
              <w:top w:val="single" w:sz="2" w:space="0" w:color="000000"/>
            </w:tcBorders>
            <w:shd w:val="clear" w:color="auto" w:fill="auto"/>
            <w:tcMar>
              <w:top w:w="113" w:type="dxa"/>
              <w:left w:w="28" w:type="dxa"/>
              <w:bottom w:w="28" w:type="dxa"/>
              <w:right w:w="28" w:type="dxa"/>
            </w:tcMar>
            <w:vAlign w:val="center"/>
          </w:tcPr>
          <w:p w14:paraId="462A480B" w14:textId="77777777" w:rsidR="00116B6C" w:rsidRPr="001078EB" w:rsidRDefault="006B009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NM_005567</w:t>
            </w:r>
          </w:p>
        </w:tc>
        <w:tc>
          <w:tcPr>
            <w:tcW w:w="923" w:type="dxa"/>
            <w:tcBorders>
              <w:top w:val="single" w:sz="2" w:space="0" w:color="000000"/>
            </w:tcBorders>
            <w:shd w:val="clear" w:color="auto" w:fill="auto"/>
            <w:tcMar>
              <w:top w:w="113" w:type="dxa"/>
              <w:left w:w="28" w:type="dxa"/>
              <w:bottom w:w="28" w:type="dxa"/>
              <w:right w:w="28" w:type="dxa"/>
            </w:tcMar>
            <w:vAlign w:val="center"/>
          </w:tcPr>
          <w:p w14:paraId="5F1A9DB8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1B217FE0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tcBorders>
              <w:top w:val="single" w:sz="2" w:space="0" w:color="000000"/>
            </w:tcBorders>
            <w:shd w:val="clear" w:color="auto" w:fill="auto"/>
            <w:tcMar>
              <w:top w:w="113" w:type="dxa"/>
              <w:left w:w="28" w:type="dxa"/>
              <w:bottom w:w="28" w:type="dxa"/>
              <w:right w:w="28" w:type="dxa"/>
            </w:tcMar>
            <w:vAlign w:val="center"/>
          </w:tcPr>
          <w:p w14:paraId="6F337AA8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5'-</w:t>
            </w:r>
            <w:r w:rsidRPr="001078EB">
              <w:t xml:space="preserve"> </w:t>
            </w:r>
            <w:r w:rsidRPr="001078EB">
              <w:rPr>
                <w:sz w:val="16"/>
                <w:szCs w:val="16"/>
              </w:rPr>
              <w:t>ATGAGTGTGGATGCTGAGTG -3'</w:t>
            </w:r>
          </w:p>
          <w:p w14:paraId="24F56769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5'-</w:t>
            </w:r>
            <w:r w:rsidRPr="001078EB">
              <w:t xml:space="preserve"> </w:t>
            </w:r>
            <w:r w:rsidRPr="001078EB">
              <w:rPr>
                <w:sz w:val="16"/>
                <w:szCs w:val="16"/>
              </w:rPr>
              <w:t>GATGTCAATCCTTCGGGAGTAG -3'</w:t>
            </w:r>
          </w:p>
        </w:tc>
        <w:tc>
          <w:tcPr>
            <w:tcW w:w="782" w:type="dxa"/>
            <w:tcBorders>
              <w:top w:val="single" w:sz="2" w:space="0" w:color="000000"/>
            </w:tcBorders>
            <w:shd w:val="clear" w:color="auto" w:fill="auto"/>
            <w:tcMar>
              <w:top w:w="113" w:type="dxa"/>
              <w:left w:w="28" w:type="dxa"/>
              <w:bottom w:w="28" w:type="dxa"/>
              <w:right w:w="28" w:type="dxa"/>
            </w:tcMar>
            <w:vAlign w:val="center"/>
          </w:tcPr>
          <w:p w14:paraId="758CDBA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 w:val="restart"/>
            <w:tcBorders>
              <w:top w:val="single" w:sz="2" w:space="0" w:color="000000"/>
            </w:tcBorders>
            <w:tcMar>
              <w:top w:w="113" w:type="dxa"/>
            </w:tcMar>
            <w:vAlign w:val="center"/>
          </w:tcPr>
          <w:p w14:paraId="37D415A0" w14:textId="77777777" w:rsidR="00116B6C" w:rsidRPr="001078EB" w:rsidRDefault="00116B6C" w:rsidP="00AE0379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  <w:proofErr w:type="spellStart"/>
            <w:r w:rsidRPr="001078EB">
              <w:rPr>
                <w:rFonts w:hint="eastAsia"/>
                <w:sz w:val="18"/>
                <w:szCs w:val="18"/>
              </w:rPr>
              <w:t>qRT</w:t>
            </w:r>
            <w:proofErr w:type="spellEnd"/>
            <w:r w:rsidRPr="001078EB">
              <w:rPr>
                <w:rFonts w:hint="eastAsia"/>
                <w:sz w:val="18"/>
                <w:szCs w:val="18"/>
              </w:rPr>
              <w:t>-PCR</w:t>
            </w:r>
          </w:p>
          <w:p w14:paraId="5E4E612E" w14:textId="77777777" w:rsidR="00116B6C" w:rsidRPr="001078EB" w:rsidRDefault="00116B6C" w:rsidP="00AE037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primer</w:t>
            </w:r>
          </w:p>
        </w:tc>
      </w:tr>
      <w:tr w:rsidR="00116B6C" w:rsidRPr="001078EB" w14:paraId="659B9C72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48AAD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L</w:t>
            </w:r>
            <w:r w:rsidRPr="001078EB">
              <w:rPr>
                <w:sz w:val="18"/>
                <w:szCs w:val="18"/>
              </w:rPr>
              <w:t>AMC2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8C6F9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NM_005562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5F3CF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45970C43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E4BC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GGCCAGGTGGTTGTCTTATT -3'</w:t>
            </w:r>
          </w:p>
          <w:p w14:paraId="756E8256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GGGTCCAGATCCTTGATCATTC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B040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  <w:vAlign w:val="center"/>
          </w:tcPr>
          <w:p w14:paraId="0F26FBEE" w14:textId="77777777" w:rsidR="00116B6C" w:rsidRPr="001078EB" w:rsidRDefault="00116B6C" w:rsidP="00AE037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6B6C" w:rsidRPr="001078EB" w14:paraId="035EEA56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DAA17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M</w:t>
            </w:r>
            <w:r w:rsidRPr="001078EB">
              <w:rPr>
                <w:sz w:val="18"/>
                <w:szCs w:val="18"/>
              </w:rPr>
              <w:t>FGE8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304AD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NM_001114614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75642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1C151418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0A8C5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GGACAGGAAAGGGCAAAGTA -3'</w:t>
            </w:r>
          </w:p>
          <w:p w14:paraId="6747756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TGGGAATGTGATGTGTGAGAG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05A6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  <w:vAlign w:val="center"/>
          </w:tcPr>
          <w:p w14:paraId="60499ED3" w14:textId="77777777" w:rsidR="00116B6C" w:rsidRPr="001078EB" w:rsidRDefault="00116B6C" w:rsidP="00AE037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6B6C" w:rsidRPr="001078EB" w14:paraId="6CEA21CA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08502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S</w:t>
            </w:r>
            <w:r w:rsidRPr="001078EB">
              <w:rPr>
                <w:sz w:val="18"/>
                <w:szCs w:val="18"/>
              </w:rPr>
              <w:t>EMA3E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B9E88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NM_001178129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D842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025471B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C2CC2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TTGCTTCCCGCCTGTTTAT -3'</w:t>
            </w:r>
          </w:p>
          <w:p w14:paraId="0E6E0B2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CTTTCTCTCTCCCTTCGTCTTTC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EF80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  <w:vAlign w:val="center"/>
          </w:tcPr>
          <w:p w14:paraId="096E70CD" w14:textId="77777777" w:rsidR="00116B6C" w:rsidRPr="001078EB" w:rsidRDefault="00116B6C" w:rsidP="00AE0379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:rsidR="00116B6C" w:rsidRPr="001078EB" w14:paraId="71D998D5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F40D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E</w:t>
            </w:r>
            <w:r w:rsidRPr="001078EB">
              <w:rPr>
                <w:sz w:val="18"/>
                <w:szCs w:val="18"/>
              </w:rPr>
              <w:t>FNB2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82923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NM_001372056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F0F3D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019863B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71590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AGACGGGTATTGTTGGGAAAG -3'</w:t>
            </w:r>
          </w:p>
          <w:p w14:paraId="32430F3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GCTCGGAGCTGTGTATCTTATT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C082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</w:tcPr>
          <w:p w14:paraId="4FC27399" w14:textId="77777777" w:rsidR="00116B6C" w:rsidRPr="001078EB" w:rsidRDefault="00116B6C" w:rsidP="0016674B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:rsidR="00116B6C" w:rsidRPr="001078EB" w14:paraId="30F4B26B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924E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C</w:t>
            </w:r>
            <w:r w:rsidRPr="001078EB">
              <w:rPr>
                <w:sz w:val="18"/>
                <w:szCs w:val="18"/>
              </w:rPr>
              <w:t>TSH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A9A8D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NM_001319137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7CFC4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465A630D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6C331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t xml:space="preserve"> </w:t>
            </w:r>
            <w:r w:rsidRPr="001078EB">
              <w:rPr>
                <w:sz w:val="16"/>
                <w:szCs w:val="16"/>
              </w:rPr>
              <w:t>CCAGGGCAAGGATGGTTATT -3'</w:t>
            </w:r>
          </w:p>
          <w:p w14:paraId="76CADDA1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ATCGCTTCCTCGTCATAGATTG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5577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</w:tcPr>
          <w:p w14:paraId="6519FC66" w14:textId="77777777" w:rsidR="00116B6C" w:rsidRPr="001078EB" w:rsidRDefault="00116B6C" w:rsidP="0016674B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:rsidR="00116B6C" w:rsidRPr="001078EB" w14:paraId="2CA2EB93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D72C9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S</w:t>
            </w:r>
            <w:r w:rsidRPr="001078EB">
              <w:rPr>
                <w:sz w:val="18"/>
                <w:szCs w:val="18"/>
              </w:rPr>
              <w:t>ERPING1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9608A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NM_000062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9479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091CC500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E53C3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t xml:space="preserve"> </w:t>
            </w:r>
            <w:r w:rsidRPr="001078EB">
              <w:rPr>
                <w:sz w:val="16"/>
                <w:szCs w:val="16"/>
              </w:rPr>
              <w:t>CCTTGTCCTCCTCAATGCTATC -3'</w:t>
            </w:r>
          </w:p>
          <w:p w14:paraId="33A0339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CCACAGGGTACTTCTTGCTATT-3'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8C45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</w:tcPr>
          <w:p w14:paraId="33C1CB59" w14:textId="77777777" w:rsidR="00116B6C" w:rsidRPr="001078EB" w:rsidRDefault="00116B6C" w:rsidP="0016674B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:rsidR="00116B6C" w:rsidRPr="001078EB" w14:paraId="3E39AB87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442D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T</w:t>
            </w:r>
            <w:r w:rsidRPr="001078EB">
              <w:rPr>
                <w:sz w:val="18"/>
                <w:szCs w:val="18"/>
              </w:rPr>
              <w:t>FPI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5F7AB" w14:textId="77777777" w:rsidR="00116B6C" w:rsidRPr="001078EB" w:rsidRDefault="001C636B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NM_001032281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B3DB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7CEBEF5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AF172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CTGCATCCTTCCCATCAGTATT -3'</w:t>
            </w:r>
          </w:p>
          <w:p w14:paraId="101D657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GGTGAGGTTGAAGGTTGTAGTT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AC29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</w:tcPr>
          <w:p w14:paraId="47987126" w14:textId="77777777" w:rsidR="00116B6C" w:rsidRPr="001078EB" w:rsidRDefault="00116B6C" w:rsidP="0016674B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:rsidR="00116B6C" w:rsidRPr="001078EB" w14:paraId="5DB27D31" w14:textId="77777777" w:rsidTr="00270D9B">
        <w:trPr>
          <w:trHeight w:val="415"/>
        </w:trPr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62306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eastAsia="맑은 고딕"/>
                <w:sz w:val="18"/>
                <w:szCs w:val="18"/>
              </w:rPr>
              <w:t>β</w:t>
            </w:r>
            <w:r w:rsidRPr="001078EB">
              <w:rPr>
                <w:sz w:val="18"/>
                <w:szCs w:val="18"/>
              </w:rPr>
              <w:t>-actin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A73DF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NM_001101</w:t>
            </w:r>
          </w:p>
        </w:tc>
        <w:tc>
          <w:tcPr>
            <w:tcW w:w="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C11E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7F385163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74E2F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CGTGGGCCGCCCTAGGCACCA -3'</w:t>
            </w:r>
          </w:p>
          <w:p w14:paraId="7D9F276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</w:t>
            </w:r>
            <w:r w:rsidRPr="001078EB">
              <w:rPr>
                <w:rFonts w:hint="eastAsia"/>
                <w:sz w:val="16"/>
                <w:szCs w:val="16"/>
              </w:rPr>
              <w:t>-</w:t>
            </w:r>
            <w:r w:rsidRPr="001078EB">
              <w:rPr>
                <w:sz w:val="16"/>
                <w:szCs w:val="16"/>
              </w:rPr>
              <w:t xml:space="preserve"> TTGGCTTAGGGTTCAGGGGGG -3'</w:t>
            </w:r>
          </w:p>
        </w:tc>
        <w:tc>
          <w:tcPr>
            <w:tcW w:w="78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8964E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vMerge/>
          </w:tcPr>
          <w:p w14:paraId="0D6B052E" w14:textId="77777777" w:rsidR="00116B6C" w:rsidRPr="001078EB" w:rsidRDefault="00116B6C" w:rsidP="002051A7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:rsidR="00116B6C" w:rsidRPr="001078EB" w14:paraId="5C8359FA" w14:textId="77777777" w:rsidTr="00EC4505">
        <w:trPr>
          <w:trHeight w:val="4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9A595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LGALS3BP promoter ERE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2045F" w14:textId="77777777" w:rsidR="00116B6C" w:rsidRPr="001078EB" w:rsidRDefault="00116B6C" w:rsidP="002051A7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E6FA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0F0F1E69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E5E9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5'-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AGCAGCCAATCCCGGAAGAC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-3'</w:t>
            </w:r>
          </w:p>
          <w:p w14:paraId="0C5076E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5'-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TTCCAGCCACAGGATCCCTC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-3'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ECC99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BB80A" w14:textId="77777777" w:rsidR="00116B6C" w:rsidRPr="001078EB" w:rsidRDefault="00116B6C" w:rsidP="002051A7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  <w:proofErr w:type="spellStart"/>
            <w:r w:rsidRPr="001078EB">
              <w:rPr>
                <w:rFonts w:hint="eastAsia"/>
                <w:sz w:val="18"/>
                <w:szCs w:val="18"/>
              </w:rPr>
              <w:t>ChIP</w:t>
            </w:r>
            <w:proofErr w:type="spellEnd"/>
          </w:p>
          <w:p w14:paraId="694022C9" w14:textId="77777777" w:rsidR="00116B6C" w:rsidRPr="001078EB" w:rsidRDefault="00116B6C" w:rsidP="002051A7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primer</w:t>
            </w:r>
          </w:p>
        </w:tc>
      </w:tr>
      <w:tr w:rsidR="00116B6C" w:rsidRPr="001078EB" w14:paraId="67E946BA" w14:textId="77777777" w:rsidTr="00EC4505">
        <w:trPr>
          <w:trHeight w:val="4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FA74F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ind w:firstLineChars="100" w:firstLine="180"/>
              <w:textAlignment w:val="auto"/>
              <w:rPr>
                <w:sz w:val="18"/>
                <w:szCs w:val="18"/>
              </w:rPr>
            </w:pPr>
            <w:r w:rsidRPr="001078EB">
              <w:rPr>
                <w:rFonts w:hint="eastAsia"/>
                <w:sz w:val="18"/>
                <w:szCs w:val="18"/>
              </w:rPr>
              <w:t>s</w:t>
            </w:r>
            <w:r w:rsidRPr="001078EB">
              <w:rPr>
                <w:sz w:val="18"/>
                <w:szCs w:val="18"/>
              </w:rPr>
              <w:t>hLGALS3BP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25338" w14:textId="77777777" w:rsidR="00116B6C" w:rsidRPr="001078EB" w:rsidRDefault="00116B6C" w:rsidP="002051A7">
            <w:pPr>
              <w:widowControl/>
              <w:wordWrap/>
              <w:adjustRightInd/>
              <w:spacing w:line="240" w:lineRule="auto"/>
              <w:ind w:firstLineChars="100" w:firstLine="16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F7D2A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Sense</w:t>
            </w:r>
          </w:p>
          <w:p w14:paraId="5D11646F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</w:p>
          <w:p w14:paraId="7F46EEA8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Antisense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E984B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5'- CCGGTCAGTCTGCCCTTGTCACTGATA</w:t>
            </w:r>
          </w:p>
          <w:p w14:paraId="7F65596C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TCAGTGACAAGGGCAGACTGATTTTTG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-3'</w:t>
            </w:r>
          </w:p>
          <w:p w14:paraId="6E247ED1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8"/>
                <w:szCs w:val="16"/>
              </w:rPr>
            </w:pPr>
          </w:p>
          <w:p w14:paraId="0921F810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5'-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AATTCAAAAATCAGTCTGCCCTTGTCACT</w:t>
            </w:r>
          </w:p>
          <w:p w14:paraId="77363315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6"/>
                <w:szCs w:val="16"/>
              </w:rPr>
            </w:pPr>
            <w:r w:rsidRPr="001078EB">
              <w:rPr>
                <w:sz w:val="16"/>
                <w:szCs w:val="16"/>
              </w:rPr>
              <w:t>GATATCAGTGACAAGGGCAGACTGA</w:t>
            </w:r>
            <w:r w:rsidR="00E65116" w:rsidRPr="001078EB">
              <w:rPr>
                <w:sz w:val="16"/>
                <w:szCs w:val="16"/>
              </w:rPr>
              <w:t xml:space="preserve"> </w:t>
            </w:r>
            <w:r w:rsidRPr="001078EB">
              <w:rPr>
                <w:sz w:val="16"/>
                <w:szCs w:val="16"/>
              </w:rPr>
              <w:t>-3'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2B273" w14:textId="77777777" w:rsidR="00116B6C" w:rsidRPr="001078EB" w:rsidRDefault="00116B6C" w:rsidP="00270D9B">
            <w:pPr>
              <w:widowControl/>
              <w:wordWrap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1078EB">
              <w:rPr>
                <w:sz w:val="18"/>
                <w:szCs w:val="18"/>
              </w:rPr>
              <w:t>Human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4CF81" w14:textId="77777777" w:rsidR="00116B6C" w:rsidRPr="001078EB" w:rsidRDefault="00ED7944" w:rsidP="002051A7">
            <w:pPr>
              <w:widowControl/>
              <w:wordWrap/>
              <w:adjustRightInd/>
              <w:spacing w:line="240" w:lineRule="auto"/>
              <w:jc w:val="center"/>
              <w:textAlignment w:val="auto"/>
              <w:rPr>
                <w:sz w:val="18"/>
                <w:szCs w:val="18"/>
              </w:rPr>
            </w:pPr>
            <w:proofErr w:type="spellStart"/>
            <w:r w:rsidRPr="001078EB">
              <w:rPr>
                <w:sz w:val="18"/>
                <w:szCs w:val="18"/>
              </w:rPr>
              <w:t>Lenti</w:t>
            </w:r>
            <w:proofErr w:type="spellEnd"/>
            <w:r w:rsidRPr="001078EB">
              <w:rPr>
                <w:sz w:val="18"/>
                <w:szCs w:val="18"/>
              </w:rPr>
              <w:t xml:space="preserve"> virus production</w:t>
            </w:r>
          </w:p>
        </w:tc>
      </w:tr>
    </w:tbl>
    <w:p w14:paraId="7B4B369E" w14:textId="77777777" w:rsidR="006D2570" w:rsidRPr="001078EB" w:rsidRDefault="006D2570" w:rsidP="00043845">
      <w:pPr>
        <w:wordWrap/>
        <w:spacing w:line="480" w:lineRule="auto"/>
        <w:ind w:left="330" w:hangingChars="150" w:hanging="330"/>
        <w:textAlignment w:val="auto"/>
        <w:rPr>
          <w:rFonts w:eastAsia="바탕"/>
          <w:sz w:val="22"/>
          <w:szCs w:val="22"/>
        </w:rPr>
      </w:pPr>
    </w:p>
    <w:p w14:paraId="0F7B4A08" w14:textId="77777777" w:rsidR="00280B14" w:rsidRPr="001078EB" w:rsidRDefault="00280B14">
      <w:pPr>
        <w:widowControl/>
        <w:wordWrap/>
        <w:adjustRightInd/>
        <w:spacing w:after="200" w:line="276" w:lineRule="auto"/>
        <w:textAlignment w:val="auto"/>
        <w:rPr>
          <w:rFonts w:eastAsia="바탕"/>
          <w:sz w:val="22"/>
          <w:szCs w:val="22"/>
        </w:rPr>
      </w:pPr>
      <w:r w:rsidRPr="001078EB">
        <w:rPr>
          <w:rFonts w:eastAsia="바탕"/>
          <w:sz w:val="22"/>
          <w:szCs w:val="22"/>
        </w:rPr>
        <w:br w:type="page"/>
      </w:r>
    </w:p>
    <w:p w14:paraId="07D3C77D" w14:textId="77777777" w:rsidR="00DC23B0" w:rsidRPr="001078EB" w:rsidRDefault="00DC23B0" w:rsidP="00DC23B0">
      <w:pPr>
        <w:rPr>
          <w:b/>
          <w:bCs/>
          <w:sz w:val="24"/>
        </w:rPr>
      </w:pPr>
      <w:r w:rsidRPr="001078EB">
        <w:rPr>
          <w:b/>
          <w:bCs/>
          <w:sz w:val="24"/>
        </w:rPr>
        <w:lastRenderedPageBreak/>
        <w:t xml:space="preserve">Supplementary Table </w:t>
      </w:r>
      <w:r w:rsidR="004170D3" w:rsidRPr="001078EB">
        <w:rPr>
          <w:b/>
          <w:bCs/>
          <w:sz w:val="24"/>
        </w:rPr>
        <w:t>3</w:t>
      </w:r>
      <w:r w:rsidRPr="001078EB">
        <w:rPr>
          <w:b/>
          <w:bCs/>
          <w:sz w:val="24"/>
        </w:rPr>
        <w:t>. Full names of genes annotated in in Figure 1</w:t>
      </w:r>
    </w:p>
    <w:p w14:paraId="6298AAD3" w14:textId="77777777" w:rsidR="00DC23B0" w:rsidRPr="001078EB" w:rsidRDefault="00DC23B0" w:rsidP="00DC23B0">
      <w:pPr>
        <w:rPr>
          <w:rFonts w:eastAsiaTheme="minorEastAsia"/>
          <w:b/>
          <w:bCs/>
          <w:sz w:val="24"/>
        </w:rPr>
      </w:pPr>
    </w:p>
    <w:tbl>
      <w:tblPr>
        <w:tblpPr w:leftFromText="142" w:rightFromText="142" w:bottomFromText="160" w:vertAnchor="text" w:tblpXSpec="center" w:tblpY="1"/>
        <w:tblOverlap w:val="never"/>
        <w:tblW w:w="921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371"/>
      </w:tblGrid>
      <w:tr w:rsidR="00DC23B0" w:rsidRPr="001078EB" w14:paraId="57903C47" w14:textId="77777777" w:rsidTr="00CB40CE">
        <w:trPr>
          <w:trHeight w:val="388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DE4522" w14:textId="77777777" w:rsidR="00DC23B0" w:rsidRPr="001078EB" w:rsidRDefault="00DC23B0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1078EB">
              <w:rPr>
                <w:b/>
                <w:bCs/>
              </w:rPr>
              <w:t>Gene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EF316" w14:textId="77777777" w:rsidR="00DC23B0" w:rsidRPr="001078EB" w:rsidRDefault="00DC23B0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1078EB">
              <w:rPr>
                <w:b/>
                <w:bCs/>
              </w:rPr>
              <w:t>Full name</w:t>
            </w:r>
          </w:p>
        </w:tc>
      </w:tr>
      <w:tr w:rsidR="00DC23B0" w:rsidRPr="001078EB" w14:paraId="3769C05E" w14:textId="77777777" w:rsidTr="00CB40CE">
        <w:trPr>
          <w:trHeight w:val="79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54CDA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RISP3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237F6" w14:textId="77777777" w:rsidR="00DC23B0" w:rsidRPr="001078EB" w:rsidRDefault="00CB40CE">
            <w:pPr>
              <w:snapToGrid w:val="0"/>
              <w:spacing w:line="276" w:lineRule="auto"/>
            </w:pPr>
            <w:r w:rsidRPr="001078EB">
              <w:t>Cysteine Rich Secretory Protein 3</w:t>
            </w:r>
          </w:p>
        </w:tc>
      </w:tr>
      <w:tr w:rsidR="00DC23B0" w:rsidRPr="001078EB" w14:paraId="4B7D551C" w14:textId="77777777" w:rsidTr="00CB40CE">
        <w:trPr>
          <w:trHeight w:val="7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5B47B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L</w:t>
            </w:r>
            <w:r w:rsidRPr="001078EB">
              <w:t>GALS3BP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8E9C6D2" w14:textId="77777777" w:rsidR="00DC23B0" w:rsidRPr="001078EB" w:rsidRDefault="00CB40CE">
            <w:pPr>
              <w:snapToGrid w:val="0"/>
              <w:spacing w:line="276" w:lineRule="auto"/>
            </w:pPr>
            <w:r w:rsidRPr="001078EB">
              <w:t>Galectin-3 binding protein</w:t>
            </w:r>
          </w:p>
        </w:tc>
      </w:tr>
      <w:tr w:rsidR="00DC23B0" w:rsidRPr="001078EB" w14:paraId="2C63FD05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6DF73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S</w:t>
            </w:r>
            <w:r w:rsidRPr="001078EB">
              <w:t>ELL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E27152C" w14:textId="77777777" w:rsidR="00DC23B0" w:rsidRPr="001078EB" w:rsidRDefault="00CB40CE">
            <w:pPr>
              <w:tabs>
                <w:tab w:val="left" w:pos="1647"/>
              </w:tabs>
              <w:snapToGrid w:val="0"/>
              <w:spacing w:line="240" w:lineRule="auto"/>
            </w:pPr>
            <w:r w:rsidRPr="001078EB">
              <w:t>Selectin L</w:t>
            </w:r>
          </w:p>
        </w:tc>
      </w:tr>
      <w:tr w:rsidR="00DC23B0" w:rsidRPr="001078EB" w14:paraId="0B0046B8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E7FF6" w14:textId="77777777" w:rsidR="00DC23B0" w:rsidRPr="001078EB" w:rsidRDefault="00DC23B0">
            <w:pPr>
              <w:snapToGrid w:val="0"/>
              <w:spacing w:line="276" w:lineRule="auto"/>
              <w:ind w:firstLineChars="50" w:firstLine="100"/>
            </w:pPr>
            <w:r w:rsidRPr="001078EB">
              <w:rPr>
                <w:rFonts w:hint="eastAsia"/>
              </w:rPr>
              <w:t>A</w:t>
            </w:r>
            <w:r w:rsidRPr="001078EB">
              <w:t>GR2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2AFBD5B" w14:textId="77777777" w:rsidR="00DC23B0" w:rsidRPr="001078EB" w:rsidRDefault="00CB40CE">
            <w:pPr>
              <w:spacing w:line="240" w:lineRule="atLeast"/>
            </w:pPr>
            <w:r w:rsidRPr="001078EB">
              <w:t>Anterior Gradient 2</w:t>
            </w:r>
          </w:p>
        </w:tc>
      </w:tr>
      <w:tr w:rsidR="00DC23B0" w:rsidRPr="001078EB" w14:paraId="53ECE1E7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5C195" w14:textId="77777777" w:rsidR="00DC23B0" w:rsidRPr="001078EB" w:rsidRDefault="00DC23B0">
            <w:pPr>
              <w:snapToGrid w:val="0"/>
              <w:spacing w:line="276" w:lineRule="auto"/>
              <w:ind w:firstLineChars="50" w:firstLine="100"/>
            </w:pPr>
            <w:r w:rsidRPr="001078EB">
              <w:rPr>
                <w:rFonts w:hint="eastAsia"/>
              </w:rPr>
              <w:t>A</w:t>
            </w:r>
            <w:r w:rsidRPr="001078EB">
              <w:t>SPH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6004893" w14:textId="77777777" w:rsidR="00DC23B0" w:rsidRPr="001078EB" w:rsidRDefault="00CB40CE">
            <w:pPr>
              <w:spacing w:line="240" w:lineRule="atLeast"/>
            </w:pPr>
            <w:r w:rsidRPr="001078EB">
              <w:t>Aspartate Beta-Hydroxylase</w:t>
            </w:r>
          </w:p>
        </w:tc>
      </w:tr>
      <w:tr w:rsidR="00DC23B0" w:rsidRPr="001078EB" w14:paraId="6BA05F5B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34517" w14:textId="77777777" w:rsidR="00DC23B0" w:rsidRPr="001078EB" w:rsidRDefault="00DC23B0">
            <w:pPr>
              <w:snapToGrid w:val="0"/>
              <w:spacing w:line="276" w:lineRule="auto"/>
              <w:ind w:firstLineChars="50" w:firstLine="100"/>
            </w:pPr>
            <w:r w:rsidRPr="001078EB">
              <w:rPr>
                <w:rFonts w:hint="eastAsia"/>
              </w:rPr>
              <w:t>T</w:t>
            </w:r>
            <w:r w:rsidRPr="001078EB">
              <w:t>FPI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F9E6BF5" w14:textId="77777777" w:rsidR="00DC23B0" w:rsidRPr="001078EB" w:rsidRDefault="00CB40CE">
            <w:pPr>
              <w:spacing w:line="240" w:lineRule="atLeast"/>
            </w:pPr>
            <w:r w:rsidRPr="001078EB">
              <w:t>Tissue Factor Pathway Inhibitor</w:t>
            </w:r>
          </w:p>
        </w:tc>
      </w:tr>
      <w:tr w:rsidR="00DC23B0" w:rsidRPr="001078EB" w14:paraId="4128FDF4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1F99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O</w:t>
            </w:r>
            <w:r w:rsidRPr="001078EB">
              <w:t>AF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F03D5AC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Out At First Homolog</w:t>
            </w:r>
          </w:p>
        </w:tc>
      </w:tr>
      <w:tr w:rsidR="00DC23B0" w:rsidRPr="001078EB" w14:paraId="4A72FD88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35BA5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P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1FFB943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Ceruloplasmin</w:t>
            </w:r>
          </w:p>
        </w:tc>
      </w:tr>
      <w:tr w:rsidR="00DC23B0" w:rsidRPr="001078EB" w14:paraId="617586F9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51B1B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LEC3A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F9DBD56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C-Type Lectin Domain Family 3 Member A</w:t>
            </w:r>
          </w:p>
        </w:tc>
      </w:tr>
      <w:tr w:rsidR="00DC23B0" w:rsidRPr="001078EB" w14:paraId="18F1FEF5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7ECAC" w14:textId="77777777" w:rsidR="00DC23B0" w:rsidRPr="001078EB" w:rsidRDefault="00DC23B0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D</w:t>
            </w:r>
            <w:r w:rsidRPr="001078EB">
              <w:t>HX38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4CF8A1B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DEAH-Box Helicase 38</w:t>
            </w:r>
          </w:p>
        </w:tc>
      </w:tr>
      <w:tr w:rsidR="00DC23B0" w:rsidRPr="001078EB" w14:paraId="001EBA53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ECBFB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I</w:t>
            </w:r>
            <w:r w:rsidRPr="001078EB">
              <w:t>FNL2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67420E5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Interferon Lambda 2</w:t>
            </w:r>
          </w:p>
        </w:tc>
      </w:tr>
      <w:tr w:rsidR="00DC23B0" w:rsidRPr="001078EB" w14:paraId="3D83A3ED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EC06B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I</w:t>
            </w:r>
            <w:r w:rsidRPr="001078EB">
              <w:t>FNL3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D88A08A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Interferon Lambda 3</w:t>
            </w:r>
          </w:p>
        </w:tc>
      </w:tr>
      <w:tr w:rsidR="00DC23B0" w:rsidRPr="001078EB" w14:paraId="511C2097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4941C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M</w:t>
            </w:r>
            <w:r w:rsidRPr="001078EB">
              <w:t>FGE8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222EE48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Milk fat globule-EGF factor 8 protein</w:t>
            </w:r>
          </w:p>
        </w:tc>
      </w:tr>
      <w:tr w:rsidR="00DC23B0" w:rsidRPr="001078EB" w14:paraId="6371876C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B11EE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ADM4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C8B9F78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Cell Adhesion Molecule 4</w:t>
            </w:r>
          </w:p>
        </w:tc>
      </w:tr>
      <w:tr w:rsidR="00DC23B0" w:rsidRPr="001078EB" w14:paraId="714DCFBD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5295B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L</w:t>
            </w:r>
            <w:r w:rsidRPr="001078EB">
              <w:t>AMC2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4F049D8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Laminin Subunit Gamma 2</w:t>
            </w:r>
          </w:p>
        </w:tc>
      </w:tr>
      <w:tr w:rsidR="00DC23B0" w:rsidRPr="001078EB" w14:paraId="3009B806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7718E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P</w:t>
            </w:r>
            <w:r w:rsidRPr="001078EB">
              <w:t>CDHA2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13C4400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Protocadherin Alpha 2</w:t>
            </w:r>
          </w:p>
        </w:tc>
      </w:tr>
      <w:tr w:rsidR="00DC23B0" w:rsidRPr="001078EB" w14:paraId="56C32EE3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59A1D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D59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65645DE" w14:textId="77777777" w:rsidR="00DC23B0" w:rsidRPr="001078EB" w:rsidRDefault="00CB40CE">
            <w:pPr>
              <w:tabs>
                <w:tab w:val="left" w:pos="1262"/>
              </w:tabs>
              <w:snapToGrid w:val="0"/>
              <w:spacing w:line="240" w:lineRule="auto"/>
            </w:pPr>
            <w:r w:rsidRPr="001078EB">
              <w:t>CD59 Molecule</w:t>
            </w:r>
          </w:p>
        </w:tc>
      </w:tr>
      <w:tr w:rsidR="00DC23B0" w:rsidRPr="001078EB" w14:paraId="6ABB4F6B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AA11F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L</w:t>
            </w:r>
            <w:r w:rsidRPr="001078EB">
              <w:t>OXL2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C33CFE4" w14:textId="77777777" w:rsidR="00DC23B0" w:rsidRPr="001078EB" w:rsidRDefault="00CB40CE">
            <w:pPr>
              <w:snapToGrid w:val="0"/>
              <w:spacing w:line="240" w:lineRule="auto"/>
            </w:pPr>
            <w:proofErr w:type="spellStart"/>
            <w:r w:rsidRPr="001078EB">
              <w:t>Lysyl</w:t>
            </w:r>
            <w:proofErr w:type="spellEnd"/>
            <w:r w:rsidRPr="001078EB">
              <w:t xml:space="preserve"> Oxidase Like 2</w:t>
            </w:r>
          </w:p>
        </w:tc>
      </w:tr>
      <w:tr w:rsidR="00DC23B0" w:rsidRPr="001078EB" w14:paraId="2AC33A38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2A3CC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S</w:t>
            </w:r>
            <w:r w:rsidRPr="001078EB">
              <w:t>EMA3E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7B2A07A" w14:textId="77777777" w:rsidR="00DC23B0" w:rsidRPr="001078EB" w:rsidRDefault="00CB40CE">
            <w:pPr>
              <w:snapToGrid w:val="0"/>
              <w:spacing w:line="240" w:lineRule="auto"/>
            </w:pPr>
            <w:proofErr w:type="spellStart"/>
            <w:r w:rsidRPr="001078EB">
              <w:t>Semaphorin</w:t>
            </w:r>
            <w:proofErr w:type="spellEnd"/>
            <w:r w:rsidRPr="001078EB">
              <w:t xml:space="preserve"> 3E</w:t>
            </w:r>
          </w:p>
        </w:tc>
      </w:tr>
      <w:tr w:rsidR="00DC23B0" w:rsidRPr="001078EB" w14:paraId="4DDF58E8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D3E47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P</w:t>
            </w:r>
            <w:r w:rsidRPr="001078EB">
              <w:t>DGFA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16AEBA8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Platelet Derived Growth Factor Subunit A</w:t>
            </w:r>
          </w:p>
        </w:tc>
      </w:tr>
      <w:tr w:rsidR="00DC23B0" w:rsidRPr="001078EB" w14:paraId="135B3DE1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2A40F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E</w:t>
            </w:r>
            <w:r w:rsidRPr="001078EB">
              <w:t>FNB2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F3C9CE1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Ephrin B2</w:t>
            </w:r>
          </w:p>
        </w:tc>
      </w:tr>
      <w:tr w:rsidR="00DC23B0" w:rsidRPr="001078EB" w14:paraId="3D3E504D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1A7EC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S</w:t>
            </w:r>
            <w:r w:rsidRPr="001078EB">
              <w:t>TAT1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373D1A3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 xml:space="preserve">Signal Transducer </w:t>
            </w:r>
            <w:proofErr w:type="gramStart"/>
            <w:r w:rsidRPr="001078EB">
              <w:t>And</w:t>
            </w:r>
            <w:proofErr w:type="gramEnd"/>
            <w:r w:rsidRPr="001078EB">
              <w:t xml:space="preserve"> Activator Of Transcription 1</w:t>
            </w:r>
          </w:p>
        </w:tc>
      </w:tr>
      <w:tr w:rsidR="00DC23B0" w:rsidRPr="001078EB" w14:paraId="0BFB4C52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B7E01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TSH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A3DB2A5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Cathepsin H</w:t>
            </w:r>
          </w:p>
        </w:tc>
      </w:tr>
      <w:tr w:rsidR="00DC23B0" w:rsidRPr="001078EB" w14:paraId="260677D8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B9A3D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P</w:t>
            </w:r>
            <w:r w:rsidRPr="001078EB">
              <w:t>OFUT1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C48F5B1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Protein O-</w:t>
            </w:r>
            <w:proofErr w:type="spellStart"/>
            <w:r w:rsidRPr="001078EB">
              <w:t>Fucosyltransferase</w:t>
            </w:r>
            <w:proofErr w:type="spellEnd"/>
            <w:r w:rsidRPr="001078EB">
              <w:t xml:space="preserve"> 1</w:t>
            </w:r>
          </w:p>
        </w:tc>
      </w:tr>
      <w:tr w:rsidR="00DC23B0" w:rsidRPr="001078EB" w14:paraId="38302EBE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06C90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H</w:t>
            </w:r>
            <w:r w:rsidRPr="001078EB">
              <w:t>TATIP2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9C1BB03" w14:textId="77777777" w:rsidR="00DC23B0" w:rsidRPr="001078EB" w:rsidRDefault="00CB40CE">
            <w:pPr>
              <w:tabs>
                <w:tab w:val="left" w:pos="2177"/>
              </w:tabs>
              <w:snapToGrid w:val="0"/>
              <w:spacing w:line="240" w:lineRule="auto"/>
            </w:pPr>
            <w:r w:rsidRPr="001078EB">
              <w:t>HIV-1 Tat Interactive Protein 2</w:t>
            </w:r>
          </w:p>
        </w:tc>
      </w:tr>
      <w:tr w:rsidR="00DC23B0" w:rsidRPr="001078EB" w14:paraId="66A3338F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E01E5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C</w:t>
            </w:r>
            <w:r w:rsidRPr="001078EB">
              <w:t>D109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C1B83FD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CD109 Molecule</w:t>
            </w:r>
          </w:p>
        </w:tc>
      </w:tr>
      <w:tr w:rsidR="00DC23B0" w:rsidRPr="001078EB" w14:paraId="059C274F" w14:textId="77777777" w:rsidTr="00CB40CE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DED10" w14:textId="77777777" w:rsidR="00DC23B0" w:rsidRPr="001078EB" w:rsidRDefault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S</w:t>
            </w:r>
            <w:r w:rsidRPr="001078EB">
              <w:t>ERPING1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17C38CF" w14:textId="77777777" w:rsidR="00DC23B0" w:rsidRPr="001078EB" w:rsidRDefault="00CB40CE">
            <w:pPr>
              <w:snapToGrid w:val="0"/>
              <w:spacing w:line="240" w:lineRule="auto"/>
            </w:pPr>
            <w:r w:rsidRPr="001078EB">
              <w:t>Serpin Family G Member 1</w:t>
            </w:r>
          </w:p>
        </w:tc>
      </w:tr>
      <w:tr w:rsidR="00CB40CE" w:rsidRPr="001078EB" w14:paraId="1DDE5438" w14:textId="77777777" w:rsidTr="00CB40CE">
        <w:trPr>
          <w:trHeight w:val="52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CA776" w14:textId="77777777" w:rsidR="00CB40CE" w:rsidRPr="001078EB" w:rsidRDefault="00CB40CE" w:rsidP="00CB40CE">
            <w:pPr>
              <w:snapToGrid w:val="0"/>
              <w:spacing w:line="240" w:lineRule="auto"/>
              <w:ind w:firstLineChars="50" w:firstLine="100"/>
            </w:pPr>
            <w:r w:rsidRPr="001078EB">
              <w:rPr>
                <w:rFonts w:hint="eastAsia"/>
              </w:rPr>
              <w:t>G</w:t>
            </w:r>
            <w:r w:rsidRPr="001078EB">
              <w:t>AS6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148AF" w14:textId="77777777" w:rsidR="00CB40CE" w:rsidRPr="001078EB" w:rsidRDefault="00CB40CE" w:rsidP="00CB40CE">
            <w:pPr>
              <w:snapToGrid w:val="0"/>
              <w:spacing w:line="240" w:lineRule="auto"/>
            </w:pPr>
            <w:r w:rsidRPr="001078EB">
              <w:t>Growth Arrest Specific 6</w:t>
            </w:r>
          </w:p>
        </w:tc>
      </w:tr>
    </w:tbl>
    <w:p w14:paraId="7551985F" w14:textId="77777777" w:rsidR="00DC23B0" w:rsidRPr="001078EB" w:rsidRDefault="00DC23B0" w:rsidP="00DC23B0">
      <w:pPr>
        <w:rPr>
          <w:rFonts w:eastAsiaTheme="minorEastAsia"/>
          <w:b/>
          <w:bCs/>
          <w:sz w:val="22"/>
          <w:szCs w:val="22"/>
        </w:rPr>
      </w:pPr>
    </w:p>
    <w:p w14:paraId="564F5EE9" w14:textId="77777777" w:rsidR="00DC23B0" w:rsidRPr="001078EB" w:rsidRDefault="00DC23B0">
      <w:pPr>
        <w:widowControl/>
        <w:wordWrap/>
        <w:adjustRightInd/>
        <w:spacing w:after="200" w:line="276" w:lineRule="auto"/>
        <w:textAlignment w:val="auto"/>
        <w:rPr>
          <w:rFonts w:eastAsia="바탕"/>
          <w:sz w:val="22"/>
          <w:szCs w:val="22"/>
        </w:rPr>
      </w:pPr>
      <w:r w:rsidRPr="001078EB">
        <w:rPr>
          <w:rFonts w:eastAsia="바탕"/>
          <w:sz w:val="22"/>
          <w:szCs w:val="22"/>
        </w:rPr>
        <w:br w:type="page"/>
      </w:r>
    </w:p>
    <w:p w14:paraId="3DF8E7C9" w14:textId="77777777" w:rsidR="00280B14" w:rsidRPr="001078EB" w:rsidRDefault="00280B14" w:rsidP="00280B14">
      <w:pPr>
        <w:wordWrap/>
        <w:spacing w:line="480" w:lineRule="auto"/>
        <w:rPr>
          <w:b/>
          <w:sz w:val="24"/>
          <w:szCs w:val="24"/>
        </w:rPr>
      </w:pPr>
      <w:r w:rsidRPr="001078EB">
        <w:rPr>
          <w:rFonts w:hint="eastAsia"/>
          <w:b/>
          <w:sz w:val="24"/>
          <w:szCs w:val="24"/>
        </w:rPr>
        <w:lastRenderedPageBreak/>
        <w:t xml:space="preserve">Supplementary </w:t>
      </w:r>
      <w:r w:rsidRPr="001078EB">
        <w:rPr>
          <w:b/>
          <w:sz w:val="24"/>
          <w:szCs w:val="24"/>
        </w:rPr>
        <w:t>Figures</w:t>
      </w:r>
    </w:p>
    <w:p w14:paraId="10E0ED61" w14:textId="394914CC" w:rsidR="007165D5" w:rsidRPr="001078EB" w:rsidRDefault="00E55491" w:rsidP="00E55491">
      <w:pPr>
        <w:wordWrap/>
        <w:spacing w:line="480" w:lineRule="auto"/>
        <w:jc w:val="center"/>
        <w:textAlignment w:val="auto"/>
        <w:rPr>
          <w:rFonts w:eastAsia="바탕"/>
          <w:b/>
          <w:sz w:val="22"/>
          <w:szCs w:val="22"/>
        </w:rPr>
      </w:pPr>
      <w:r>
        <w:rPr>
          <w:rFonts w:eastAsia="바탕"/>
          <w:b/>
          <w:noProof/>
          <w:sz w:val="22"/>
          <w:szCs w:val="22"/>
        </w:rPr>
        <w:drawing>
          <wp:inline distT="0" distB="0" distL="0" distR="0" wp14:anchorId="2A37C876" wp14:editId="0DB4A994">
            <wp:extent cx="5721137" cy="3705225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7" t="10237" r="11647" b="48689"/>
                    <a:stretch/>
                  </pic:blipFill>
                  <pic:spPr bwMode="auto">
                    <a:xfrm>
                      <a:off x="0" y="0"/>
                      <a:ext cx="5723621" cy="370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368BA" w14:textId="4D871E94" w:rsidR="00280B14" w:rsidRPr="001078EB" w:rsidRDefault="00BE648E" w:rsidP="00280B14">
      <w:pPr>
        <w:wordWrap/>
        <w:spacing w:line="480" w:lineRule="auto"/>
        <w:jc w:val="left"/>
        <w:textAlignment w:val="auto"/>
        <w:rPr>
          <w:rFonts w:eastAsia="바탕"/>
          <w:b/>
          <w:sz w:val="22"/>
          <w:szCs w:val="22"/>
        </w:rPr>
      </w:pPr>
      <w:r w:rsidRPr="001078EB">
        <w:rPr>
          <w:rFonts w:eastAsia="바탕"/>
          <w:b/>
          <w:sz w:val="22"/>
          <w:szCs w:val="22"/>
        </w:rPr>
        <w:t xml:space="preserve">Supplementary Figure 1. </w:t>
      </w:r>
      <w:r w:rsidR="00055C0F" w:rsidRPr="001078EB">
        <w:rPr>
          <w:rFonts w:eastAsia="바탕"/>
          <w:b/>
          <w:sz w:val="22"/>
          <w:szCs w:val="22"/>
        </w:rPr>
        <w:t xml:space="preserve">TAMR </w:t>
      </w:r>
      <w:proofErr w:type="spellStart"/>
      <w:r w:rsidR="00055C0F" w:rsidRPr="001078EB">
        <w:rPr>
          <w:rFonts w:eastAsia="바탕"/>
          <w:b/>
          <w:sz w:val="22"/>
          <w:szCs w:val="22"/>
        </w:rPr>
        <w:t>secretome</w:t>
      </w:r>
      <w:proofErr w:type="spellEnd"/>
      <w:r w:rsidR="00055C0F" w:rsidRPr="001078EB">
        <w:rPr>
          <w:rFonts w:eastAsia="바탕"/>
          <w:b/>
          <w:sz w:val="22"/>
          <w:szCs w:val="22"/>
        </w:rPr>
        <w:t xml:space="preserve"> Venn diagram and GO Cellular Component </w:t>
      </w:r>
      <w:r w:rsidR="0079281E" w:rsidRPr="001078EB">
        <w:rPr>
          <w:rFonts w:eastAsia="바탕"/>
          <w:b/>
          <w:sz w:val="22"/>
          <w:szCs w:val="22"/>
        </w:rPr>
        <w:t xml:space="preserve">and Biological Process </w:t>
      </w:r>
      <w:r w:rsidR="00055C0F" w:rsidRPr="001078EB">
        <w:rPr>
          <w:rFonts w:eastAsia="바탕"/>
          <w:b/>
          <w:sz w:val="22"/>
          <w:szCs w:val="22"/>
        </w:rPr>
        <w:t>analysis</w:t>
      </w:r>
    </w:p>
    <w:p w14:paraId="1DC558A7" w14:textId="6C811EE1" w:rsidR="00BE648E" w:rsidRPr="001078EB" w:rsidRDefault="00BE648E" w:rsidP="00280B14">
      <w:pPr>
        <w:wordWrap/>
        <w:spacing w:line="480" w:lineRule="auto"/>
        <w:jc w:val="left"/>
        <w:textAlignment w:val="auto"/>
        <w:rPr>
          <w:sz w:val="22"/>
        </w:rPr>
      </w:pPr>
      <w:r w:rsidRPr="001078EB">
        <w:rPr>
          <w:sz w:val="22"/>
        </w:rPr>
        <w:t>(</w:t>
      </w:r>
      <w:r w:rsidRPr="001078EB">
        <w:rPr>
          <w:b/>
          <w:sz w:val="22"/>
        </w:rPr>
        <w:t>A</w:t>
      </w:r>
      <w:r w:rsidRPr="001078EB">
        <w:rPr>
          <w:sz w:val="22"/>
        </w:rPr>
        <w:t xml:space="preserve">) </w:t>
      </w:r>
      <w:r w:rsidR="007165D5" w:rsidRPr="001078EB">
        <w:rPr>
          <w:sz w:val="22"/>
        </w:rPr>
        <w:t>Venn diagram</w:t>
      </w:r>
      <w:r w:rsidR="00D005BB" w:rsidRPr="001078EB">
        <w:rPr>
          <w:sz w:val="22"/>
        </w:rPr>
        <w:t>s</w:t>
      </w:r>
      <w:r w:rsidR="007165D5" w:rsidRPr="001078EB">
        <w:rPr>
          <w:sz w:val="22"/>
        </w:rPr>
        <w:t xml:space="preserve"> showing the overlapping genes </w:t>
      </w:r>
      <w:r w:rsidR="00560EB1" w:rsidRPr="001078EB">
        <w:rPr>
          <w:sz w:val="22"/>
        </w:rPr>
        <w:t xml:space="preserve">enriched </w:t>
      </w:r>
      <w:r w:rsidR="00D005BB" w:rsidRPr="001078EB">
        <w:rPr>
          <w:sz w:val="22"/>
        </w:rPr>
        <w:t xml:space="preserve">and downregulated </w:t>
      </w:r>
      <w:r w:rsidR="00560EB1" w:rsidRPr="001078EB">
        <w:rPr>
          <w:sz w:val="22"/>
        </w:rPr>
        <w:t xml:space="preserve">in the MCF7/TAMR-1 and MCF7/TAMR-8 </w:t>
      </w:r>
      <w:proofErr w:type="spellStart"/>
      <w:r w:rsidR="00560EB1" w:rsidRPr="001078EB">
        <w:rPr>
          <w:sz w:val="22"/>
        </w:rPr>
        <w:t>secretome</w:t>
      </w:r>
      <w:proofErr w:type="spellEnd"/>
      <w:r w:rsidR="00560EB1" w:rsidRPr="001078EB">
        <w:rPr>
          <w:sz w:val="22"/>
        </w:rPr>
        <w:t xml:space="preserve"> compared to MCF7/S0.5 cell </w:t>
      </w:r>
      <w:proofErr w:type="spellStart"/>
      <w:r w:rsidR="00560EB1" w:rsidRPr="001078EB">
        <w:rPr>
          <w:sz w:val="22"/>
        </w:rPr>
        <w:t>secretome</w:t>
      </w:r>
      <w:proofErr w:type="spellEnd"/>
      <w:r w:rsidR="00560EB1" w:rsidRPr="001078EB">
        <w:rPr>
          <w:sz w:val="22"/>
        </w:rPr>
        <w:t xml:space="preserve"> (fold change ≥ 2</w:t>
      </w:r>
      <w:r w:rsidR="0079281E" w:rsidRPr="001078EB">
        <w:rPr>
          <w:sz w:val="22"/>
        </w:rPr>
        <w:t xml:space="preserve"> or ≤ 0.5</w:t>
      </w:r>
      <w:r w:rsidR="00560EB1" w:rsidRPr="001078EB">
        <w:rPr>
          <w:sz w:val="22"/>
        </w:rPr>
        <w:t>).</w:t>
      </w:r>
      <w:r w:rsidR="007165D5" w:rsidRPr="001078EB">
        <w:rPr>
          <w:sz w:val="22"/>
        </w:rPr>
        <w:t xml:space="preserve"> </w:t>
      </w:r>
      <w:r w:rsidRPr="001078EB">
        <w:rPr>
          <w:sz w:val="22"/>
        </w:rPr>
        <w:t>(</w:t>
      </w:r>
      <w:r w:rsidRPr="001078EB">
        <w:rPr>
          <w:b/>
          <w:sz w:val="22"/>
        </w:rPr>
        <w:t>B</w:t>
      </w:r>
      <w:r w:rsidRPr="001078EB">
        <w:rPr>
          <w:sz w:val="22"/>
        </w:rPr>
        <w:t xml:space="preserve">) GO Cellular Component analysis for the 176 upregulated genes in the </w:t>
      </w:r>
      <w:r w:rsidR="00560EB1" w:rsidRPr="001078EB">
        <w:rPr>
          <w:sz w:val="22"/>
        </w:rPr>
        <w:t xml:space="preserve">TAMR </w:t>
      </w:r>
      <w:proofErr w:type="spellStart"/>
      <w:r w:rsidR="00560EB1" w:rsidRPr="001078EB">
        <w:rPr>
          <w:sz w:val="22"/>
        </w:rPr>
        <w:t>secretome</w:t>
      </w:r>
      <w:proofErr w:type="spellEnd"/>
      <w:r w:rsidRPr="001078EB">
        <w:rPr>
          <w:sz w:val="22"/>
        </w:rPr>
        <w:t xml:space="preserve">. Bar graph showing the most enriched </w:t>
      </w:r>
      <w:r w:rsidR="00560EB1" w:rsidRPr="001078EB">
        <w:rPr>
          <w:sz w:val="22"/>
        </w:rPr>
        <w:t>cellular components</w:t>
      </w:r>
      <w:r w:rsidRPr="001078EB">
        <w:rPr>
          <w:sz w:val="22"/>
        </w:rPr>
        <w:t xml:space="preserve"> based on </w:t>
      </w:r>
      <w:r w:rsidRPr="001078EB">
        <w:rPr>
          <w:i/>
          <w:sz w:val="22"/>
        </w:rPr>
        <w:t>p</w:t>
      </w:r>
      <w:r w:rsidRPr="001078EB">
        <w:rPr>
          <w:sz w:val="22"/>
        </w:rPr>
        <w:t>-value. The number of annotated genes in each ontology term is shown in parenthesis.</w:t>
      </w:r>
      <w:r w:rsidR="00D005BB" w:rsidRPr="001078EB">
        <w:rPr>
          <w:sz w:val="22"/>
        </w:rPr>
        <w:t xml:space="preserve"> (</w:t>
      </w:r>
      <w:r w:rsidR="00D005BB" w:rsidRPr="001078EB">
        <w:rPr>
          <w:rFonts w:hint="eastAsia"/>
          <w:b/>
          <w:bCs/>
          <w:sz w:val="22"/>
        </w:rPr>
        <w:t>C</w:t>
      </w:r>
      <w:r w:rsidR="00D005BB" w:rsidRPr="001078EB">
        <w:rPr>
          <w:sz w:val="22"/>
        </w:rPr>
        <w:t xml:space="preserve">) </w:t>
      </w:r>
      <w:r w:rsidR="00D005BB" w:rsidRPr="001078EB">
        <w:rPr>
          <w:rFonts w:hint="eastAsia"/>
          <w:sz w:val="22"/>
        </w:rPr>
        <w:t xml:space="preserve">GO Biological </w:t>
      </w:r>
      <w:r w:rsidR="0079281E" w:rsidRPr="001078EB">
        <w:rPr>
          <w:sz w:val="22"/>
        </w:rPr>
        <w:t>P</w:t>
      </w:r>
      <w:r w:rsidR="00D005BB" w:rsidRPr="001078EB">
        <w:rPr>
          <w:rFonts w:hint="eastAsia"/>
          <w:sz w:val="22"/>
        </w:rPr>
        <w:t xml:space="preserve">rocess analysis for the </w:t>
      </w:r>
      <w:r w:rsidR="00D005BB" w:rsidRPr="001078EB">
        <w:rPr>
          <w:sz w:val="22"/>
        </w:rPr>
        <w:t>26</w:t>
      </w:r>
      <w:r w:rsidR="00D005BB" w:rsidRPr="001078EB">
        <w:rPr>
          <w:rFonts w:hint="eastAsia"/>
          <w:sz w:val="22"/>
        </w:rPr>
        <w:t xml:space="preserve">6 </w:t>
      </w:r>
      <w:r w:rsidR="00D005BB" w:rsidRPr="001078EB">
        <w:rPr>
          <w:sz w:val="22"/>
        </w:rPr>
        <w:t>down</w:t>
      </w:r>
      <w:r w:rsidR="00D005BB" w:rsidRPr="001078EB">
        <w:rPr>
          <w:rFonts w:hint="eastAsia"/>
          <w:sz w:val="22"/>
        </w:rPr>
        <w:t xml:space="preserve">regulated genes in the MCF7/TAMR (fold change </w:t>
      </w:r>
      <w:r w:rsidR="00D005BB" w:rsidRPr="001078EB">
        <w:rPr>
          <w:rFonts w:ascii="바탕체" w:hAnsi="바탕체" w:hint="eastAsia"/>
          <w:sz w:val="22"/>
        </w:rPr>
        <w:t>≤</w:t>
      </w:r>
      <w:r w:rsidR="00D005BB" w:rsidRPr="001078EB">
        <w:rPr>
          <w:rFonts w:hint="eastAsia"/>
          <w:sz w:val="22"/>
        </w:rPr>
        <w:t xml:space="preserve"> </w:t>
      </w:r>
      <w:r w:rsidR="00D005BB" w:rsidRPr="001078EB">
        <w:rPr>
          <w:sz w:val="22"/>
        </w:rPr>
        <w:t>0.5</w:t>
      </w:r>
      <w:r w:rsidR="00D005BB" w:rsidRPr="001078EB">
        <w:rPr>
          <w:rFonts w:hint="eastAsia"/>
          <w:sz w:val="22"/>
        </w:rPr>
        <w:t>). Bar graph showing the most enriched biological process based on p-value. The number of annotated genes in each ontology term is shown in parenthesis.</w:t>
      </w:r>
    </w:p>
    <w:p w14:paraId="36E6B12C" w14:textId="77777777" w:rsidR="00BE648E" w:rsidRPr="001078EB" w:rsidRDefault="00BE648E" w:rsidP="00280B14">
      <w:pPr>
        <w:wordWrap/>
        <w:spacing w:line="480" w:lineRule="auto"/>
        <w:jc w:val="left"/>
        <w:textAlignment w:val="auto"/>
        <w:rPr>
          <w:rFonts w:eastAsia="바탕"/>
          <w:sz w:val="22"/>
          <w:szCs w:val="22"/>
        </w:rPr>
      </w:pPr>
    </w:p>
    <w:p w14:paraId="4B27A8CB" w14:textId="77777777" w:rsidR="005E5ED5" w:rsidRPr="001078EB" w:rsidRDefault="005E5ED5">
      <w:pPr>
        <w:widowControl/>
        <w:wordWrap/>
        <w:adjustRightInd/>
        <w:spacing w:after="200" w:line="276" w:lineRule="auto"/>
        <w:textAlignment w:val="auto"/>
        <w:rPr>
          <w:rFonts w:eastAsia="바탕"/>
          <w:b/>
          <w:sz w:val="22"/>
          <w:szCs w:val="22"/>
        </w:rPr>
      </w:pPr>
      <w:r w:rsidRPr="001078EB">
        <w:rPr>
          <w:rFonts w:eastAsia="바탕"/>
          <w:b/>
          <w:sz w:val="22"/>
          <w:szCs w:val="22"/>
        </w:rPr>
        <w:br w:type="page"/>
      </w:r>
    </w:p>
    <w:p w14:paraId="4B835C58" w14:textId="358546A8" w:rsidR="005E5ED5" w:rsidRPr="001078EB" w:rsidRDefault="00E55491" w:rsidP="005E5ED5">
      <w:pPr>
        <w:wordWrap/>
        <w:spacing w:line="480" w:lineRule="auto"/>
        <w:jc w:val="center"/>
        <w:textAlignment w:val="auto"/>
        <w:rPr>
          <w:rFonts w:eastAsia="바탕"/>
          <w:b/>
          <w:sz w:val="22"/>
          <w:szCs w:val="22"/>
        </w:rPr>
      </w:pPr>
      <w:r>
        <w:rPr>
          <w:rFonts w:eastAsia="바탕"/>
          <w:b/>
          <w:noProof/>
          <w:sz w:val="22"/>
          <w:szCs w:val="22"/>
        </w:rPr>
        <w:lastRenderedPageBreak/>
        <w:drawing>
          <wp:inline distT="0" distB="0" distL="0" distR="0" wp14:anchorId="4AEEDE1E" wp14:editId="203B5260">
            <wp:extent cx="5676901" cy="205740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8" t="64214" r="14120" b="15587"/>
                    <a:stretch/>
                  </pic:blipFill>
                  <pic:spPr bwMode="auto">
                    <a:xfrm>
                      <a:off x="0" y="0"/>
                      <a:ext cx="5682834" cy="20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A8BB1" w14:textId="77777777" w:rsidR="007165D5" w:rsidRPr="001078EB" w:rsidRDefault="007165D5" w:rsidP="00280B14">
      <w:pPr>
        <w:wordWrap/>
        <w:spacing w:line="480" w:lineRule="auto"/>
        <w:jc w:val="left"/>
        <w:textAlignment w:val="auto"/>
        <w:rPr>
          <w:rFonts w:eastAsia="바탕"/>
          <w:b/>
          <w:sz w:val="22"/>
          <w:szCs w:val="22"/>
        </w:rPr>
      </w:pPr>
      <w:r w:rsidRPr="001078EB">
        <w:rPr>
          <w:rFonts w:eastAsia="바탕" w:hint="eastAsia"/>
          <w:b/>
          <w:sz w:val="22"/>
          <w:szCs w:val="22"/>
        </w:rPr>
        <w:t>S</w:t>
      </w:r>
      <w:r w:rsidRPr="001078EB">
        <w:rPr>
          <w:rFonts w:eastAsia="바탕"/>
          <w:b/>
          <w:sz w:val="22"/>
          <w:szCs w:val="22"/>
        </w:rPr>
        <w:t>upplementary Figure 2.</w:t>
      </w:r>
      <w:r w:rsidR="00055C0F" w:rsidRPr="001078EB">
        <w:rPr>
          <w:rFonts w:eastAsia="바탕"/>
          <w:b/>
          <w:sz w:val="22"/>
          <w:szCs w:val="22"/>
        </w:rPr>
        <w:t xml:space="preserve"> </w:t>
      </w:r>
      <w:r w:rsidR="00055C0F" w:rsidRPr="001078EB">
        <w:rPr>
          <w:rFonts w:eastAsia="바탕" w:hint="eastAsia"/>
          <w:b/>
          <w:sz w:val="22"/>
          <w:szCs w:val="22"/>
        </w:rPr>
        <w:t>W</w:t>
      </w:r>
      <w:r w:rsidR="00055C0F" w:rsidRPr="001078EB">
        <w:rPr>
          <w:rFonts w:eastAsia="바탕"/>
          <w:b/>
          <w:sz w:val="22"/>
          <w:szCs w:val="22"/>
        </w:rPr>
        <w:t xml:space="preserve">estern blot quantification of E2-dependent </w:t>
      </w:r>
      <w:r w:rsidR="00055C0F" w:rsidRPr="001078EB">
        <w:rPr>
          <w:b/>
          <w:sz w:val="22"/>
        </w:rPr>
        <w:t>LGAL3BP in the MCF7/TAMR cells</w:t>
      </w:r>
    </w:p>
    <w:p w14:paraId="3D4DB21C" w14:textId="6885341F" w:rsidR="007165D5" w:rsidRPr="001078EB" w:rsidRDefault="007165D5" w:rsidP="00280B14">
      <w:pPr>
        <w:wordWrap/>
        <w:spacing w:line="480" w:lineRule="auto"/>
        <w:jc w:val="left"/>
        <w:textAlignment w:val="auto"/>
        <w:rPr>
          <w:rFonts w:eastAsia="바탕"/>
          <w:sz w:val="22"/>
          <w:szCs w:val="22"/>
        </w:rPr>
      </w:pPr>
      <w:r w:rsidRPr="001078EB">
        <w:rPr>
          <w:rFonts w:eastAsia="바탕"/>
          <w:sz w:val="22"/>
          <w:szCs w:val="22"/>
        </w:rPr>
        <w:t>(</w:t>
      </w:r>
      <w:r w:rsidRPr="001078EB">
        <w:rPr>
          <w:rFonts w:eastAsia="바탕"/>
          <w:b/>
          <w:sz w:val="22"/>
          <w:szCs w:val="22"/>
        </w:rPr>
        <w:t>A</w:t>
      </w:r>
      <w:r w:rsidRPr="001078EB">
        <w:rPr>
          <w:rFonts w:eastAsia="바탕"/>
          <w:sz w:val="22"/>
          <w:szCs w:val="22"/>
        </w:rPr>
        <w:t xml:space="preserve"> and </w:t>
      </w:r>
      <w:r w:rsidRPr="001078EB">
        <w:rPr>
          <w:rFonts w:eastAsia="바탕"/>
          <w:b/>
          <w:sz w:val="22"/>
          <w:szCs w:val="22"/>
        </w:rPr>
        <w:t>B</w:t>
      </w:r>
      <w:r w:rsidRPr="001078EB">
        <w:rPr>
          <w:rFonts w:eastAsia="바탕"/>
          <w:sz w:val="22"/>
          <w:szCs w:val="22"/>
        </w:rPr>
        <w:t>) Western blot b</w:t>
      </w:r>
      <w:r w:rsidRPr="001078EB">
        <w:rPr>
          <w:sz w:val="22"/>
        </w:rPr>
        <w:t>and intensities of Fig.3A (</w:t>
      </w:r>
      <w:r w:rsidRPr="001078EB">
        <w:rPr>
          <w:b/>
          <w:sz w:val="22"/>
        </w:rPr>
        <w:t>A</w:t>
      </w:r>
      <w:r w:rsidRPr="001078EB">
        <w:rPr>
          <w:sz w:val="22"/>
        </w:rPr>
        <w:t>) and Fig.3C (</w:t>
      </w:r>
      <w:r w:rsidRPr="001078EB">
        <w:rPr>
          <w:b/>
          <w:sz w:val="22"/>
        </w:rPr>
        <w:t>B</w:t>
      </w:r>
      <w:r w:rsidRPr="001078EB">
        <w:rPr>
          <w:sz w:val="22"/>
        </w:rPr>
        <w:t>) were each quantified and normalized by intensity of</w:t>
      </w:r>
      <w:r w:rsidRPr="001078EB">
        <w:rPr>
          <w:rFonts w:ascii="Symbol" w:hAnsi="Symbol"/>
          <w:sz w:val="22"/>
        </w:rPr>
        <w:t></w:t>
      </w:r>
      <w:r w:rsidRPr="001078EB">
        <w:rPr>
          <w:sz w:val="22"/>
        </w:rPr>
        <w:t xml:space="preserve"> corresponding </w:t>
      </w:r>
      <w:r w:rsidRPr="001078EB">
        <w:rPr>
          <w:rFonts w:ascii="Symbol" w:hAnsi="Symbol"/>
          <w:sz w:val="22"/>
        </w:rPr>
        <w:t></w:t>
      </w:r>
      <w:r w:rsidRPr="001078EB">
        <w:rPr>
          <w:sz w:val="22"/>
        </w:rPr>
        <w:t>-actin band.</w:t>
      </w:r>
      <w:r w:rsidR="0079281E" w:rsidRPr="001078EB">
        <w:rPr>
          <w:sz w:val="22"/>
        </w:rPr>
        <w:t xml:space="preserve"> </w:t>
      </w:r>
      <w:r w:rsidR="0079281E" w:rsidRPr="001078EB">
        <w:rPr>
          <w:rFonts w:eastAsia="바탕"/>
          <w:bCs/>
          <w:sz w:val="22"/>
        </w:rPr>
        <w:t>*, P&lt; 0.05, **, P&lt; 0.01 and ***, P&lt; 0.001.</w:t>
      </w:r>
    </w:p>
    <w:p w14:paraId="68B6A779" w14:textId="77777777" w:rsidR="007165D5" w:rsidRPr="001078EB" w:rsidRDefault="007165D5" w:rsidP="00280B14">
      <w:pPr>
        <w:wordWrap/>
        <w:spacing w:line="480" w:lineRule="auto"/>
        <w:jc w:val="left"/>
        <w:textAlignment w:val="auto"/>
        <w:rPr>
          <w:rFonts w:eastAsia="바탕"/>
          <w:sz w:val="22"/>
          <w:szCs w:val="22"/>
        </w:rPr>
      </w:pPr>
    </w:p>
    <w:p w14:paraId="4243BBDA" w14:textId="77777777" w:rsidR="005E5ED5" w:rsidRPr="001078EB" w:rsidRDefault="005E5ED5">
      <w:pPr>
        <w:widowControl/>
        <w:wordWrap/>
        <w:adjustRightInd/>
        <w:spacing w:after="200" w:line="276" w:lineRule="auto"/>
        <w:textAlignment w:val="auto"/>
        <w:rPr>
          <w:b/>
          <w:sz w:val="22"/>
        </w:rPr>
      </w:pPr>
      <w:r w:rsidRPr="001078EB">
        <w:rPr>
          <w:b/>
          <w:sz w:val="22"/>
        </w:rPr>
        <w:br w:type="page"/>
      </w:r>
    </w:p>
    <w:p w14:paraId="3B8A6D71" w14:textId="48D03E9C" w:rsidR="005E5ED5" w:rsidRPr="001078EB" w:rsidRDefault="00E55491" w:rsidP="005E5ED5">
      <w:pPr>
        <w:wordWrap/>
        <w:spacing w:line="480" w:lineRule="auto"/>
        <w:jc w:val="center"/>
        <w:rPr>
          <w:b/>
          <w:sz w:val="22"/>
        </w:rPr>
      </w:pPr>
      <w:r>
        <w:rPr>
          <w:b/>
          <w:noProof/>
          <w:sz w:val="22"/>
        </w:rPr>
        <w:lastRenderedPageBreak/>
        <w:drawing>
          <wp:inline distT="0" distB="0" distL="0" distR="0" wp14:anchorId="3A0845F7" wp14:editId="752BDD27">
            <wp:extent cx="5174664" cy="6305550"/>
            <wp:effectExtent l="0" t="0" r="6985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0" t="8864" r="12646" b="22222"/>
                    <a:stretch/>
                  </pic:blipFill>
                  <pic:spPr bwMode="auto">
                    <a:xfrm>
                      <a:off x="0" y="0"/>
                      <a:ext cx="5176313" cy="630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88ABF" w14:textId="77777777" w:rsidR="00E55491" w:rsidRDefault="00E55491">
      <w:pPr>
        <w:widowControl/>
        <w:wordWrap/>
        <w:adjustRightInd/>
        <w:spacing w:after="200" w:line="276" w:lineRule="auto"/>
        <w:textAlignment w:val="auto"/>
        <w:rPr>
          <w:b/>
          <w:sz w:val="22"/>
        </w:rPr>
      </w:pPr>
      <w:r>
        <w:rPr>
          <w:b/>
          <w:sz w:val="22"/>
        </w:rPr>
        <w:br w:type="page"/>
      </w:r>
    </w:p>
    <w:p w14:paraId="48955A52" w14:textId="2ED021AC" w:rsidR="00BE648E" w:rsidRPr="001078EB" w:rsidRDefault="001078EB" w:rsidP="00BE648E">
      <w:pPr>
        <w:wordWrap/>
        <w:spacing w:line="480" w:lineRule="auto"/>
        <w:rPr>
          <w:b/>
          <w:sz w:val="22"/>
        </w:rPr>
      </w:pPr>
      <w:r w:rsidRPr="001078EB">
        <w:rPr>
          <w:b/>
          <w:sz w:val="22"/>
        </w:rPr>
        <w:lastRenderedPageBreak/>
        <w:t>Supplementary</w:t>
      </w:r>
      <w:r w:rsidR="00BE648E" w:rsidRPr="001078EB">
        <w:rPr>
          <w:b/>
          <w:sz w:val="22"/>
        </w:rPr>
        <w:t xml:space="preserve"> </w:t>
      </w:r>
      <w:r w:rsidR="00BE648E" w:rsidRPr="001078EB">
        <w:rPr>
          <w:rFonts w:hint="eastAsia"/>
          <w:b/>
          <w:sz w:val="22"/>
        </w:rPr>
        <w:t>F</w:t>
      </w:r>
      <w:r w:rsidR="00BE648E" w:rsidRPr="001078EB">
        <w:rPr>
          <w:b/>
          <w:sz w:val="22"/>
        </w:rPr>
        <w:t>igure 3. LGAL3BP is increased in the letrozole-resistant MCF7 cells</w:t>
      </w:r>
    </w:p>
    <w:p w14:paraId="0762A094" w14:textId="71F60977" w:rsidR="00BE648E" w:rsidRPr="001078EB" w:rsidRDefault="00BE648E" w:rsidP="00C05AE0">
      <w:pPr>
        <w:wordWrap/>
        <w:spacing w:line="480" w:lineRule="auto"/>
        <w:rPr>
          <w:sz w:val="22"/>
        </w:rPr>
      </w:pPr>
      <w:r w:rsidRPr="001078EB">
        <w:rPr>
          <w:rFonts w:hint="eastAsia"/>
          <w:sz w:val="22"/>
        </w:rPr>
        <w:t>(</w:t>
      </w:r>
      <w:r w:rsidRPr="001078EB">
        <w:rPr>
          <w:rFonts w:hint="eastAsia"/>
          <w:b/>
          <w:sz w:val="22"/>
        </w:rPr>
        <w:t>A</w:t>
      </w:r>
      <w:r w:rsidRPr="001078EB">
        <w:rPr>
          <w:rFonts w:hint="eastAsia"/>
          <w:sz w:val="22"/>
        </w:rPr>
        <w:t>)</w:t>
      </w:r>
      <w:r w:rsidRPr="001078EB">
        <w:rPr>
          <w:sz w:val="22"/>
        </w:rPr>
        <w:t xml:space="preserve"> Whole cell lysates obtained from Let-R1 cells and their parental Let-S cells were subjected to western blotting (upper left). The proteins in the culture supernatants were TCA precipitated and immunoblotted with anti-LGALS3BP antibodies (lower left). Band intensity was quantified and normalized by intensity of</w:t>
      </w:r>
      <w:r w:rsidRPr="001078EB">
        <w:rPr>
          <w:rFonts w:ascii="Symbol" w:hAnsi="Symbol"/>
          <w:sz w:val="22"/>
        </w:rPr>
        <w:t></w:t>
      </w:r>
      <w:r w:rsidRPr="001078EB">
        <w:rPr>
          <w:sz w:val="22"/>
        </w:rPr>
        <w:t xml:space="preserve"> corresponding </w:t>
      </w:r>
      <w:r w:rsidRPr="001078EB">
        <w:rPr>
          <w:rFonts w:ascii="Symbol" w:hAnsi="Symbol"/>
          <w:sz w:val="22"/>
        </w:rPr>
        <w:t></w:t>
      </w:r>
      <w:r w:rsidRPr="001078EB">
        <w:rPr>
          <w:sz w:val="22"/>
        </w:rPr>
        <w:t xml:space="preserve">-actin band (right). </w:t>
      </w:r>
      <w:r w:rsidR="007165D5" w:rsidRPr="001078EB">
        <w:rPr>
          <w:rFonts w:hint="eastAsia"/>
          <w:sz w:val="22"/>
        </w:rPr>
        <w:t>(</w:t>
      </w:r>
      <w:r w:rsidR="007165D5" w:rsidRPr="001078EB">
        <w:rPr>
          <w:b/>
          <w:sz w:val="22"/>
        </w:rPr>
        <w:t>B</w:t>
      </w:r>
      <w:r w:rsidR="007165D5" w:rsidRPr="001078EB">
        <w:rPr>
          <w:rFonts w:hint="eastAsia"/>
          <w:sz w:val="22"/>
        </w:rPr>
        <w:t>)</w:t>
      </w:r>
      <w:r w:rsidR="007165D5" w:rsidRPr="001078EB">
        <w:rPr>
          <w:sz w:val="22"/>
        </w:rPr>
        <w:t xml:space="preserve"> The amounts of </w:t>
      </w:r>
      <w:r w:rsidR="007165D5" w:rsidRPr="001078EB">
        <w:rPr>
          <w:rFonts w:hint="eastAsia"/>
          <w:sz w:val="22"/>
        </w:rPr>
        <w:t>LGALS3BP</w:t>
      </w:r>
      <w:r w:rsidR="007165D5" w:rsidRPr="001078EB">
        <w:rPr>
          <w:sz w:val="22"/>
        </w:rPr>
        <w:t xml:space="preserve"> in the culture supernatants were measured by ELISA</w:t>
      </w:r>
      <w:r w:rsidR="007165D5" w:rsidRPr="001078EB">
        <w:rPr>
          <w:rFonts w:hint="eastAsia"/>
          <w:sz w:val="22"/>
        </w:rPr>
        <w:t>.</w:t>
      </w:r>
      <w:r w:rsidR="007165D5" w:rsidRPr="001078EB">
        <w:rPr>
          <w:sz w:val="22"/>
        </w:rPr>
        <w:t xml:space="preserve"> </w:t>
      </w:r>
      <w:r w:rsidR="007165D5" w:rsidRPr="001078EB">
        <w:rPr>
          <w:rFonts w:hint="eastAsia"/>
          <w:sz w:val="22"/>
        </w:rPr>
        <w:t>(</w:t>
      </w:r>
      <w:r w:rsidR="007165D5" w:rsidRPr="001078EB">
        <w:rPr>
          <w:b/>
          <w:sz w:val="22"/>
        </w:rPr>
        <w:t>C</w:t>
      </w:r>
      <w:r w:rsidR="007165D5" w:rsidRPr="001078EB">
        <w:rPr>
          <w:rFonts w:hint="eastAsia"/>
          <w:sz w:val="22"/>
        </w:rPr>
        <w:t>)</w:t>
      </w:r>
      <w:r w:rsidR="007165D5" w:rsidRPr="001078EB">
        <w:rPr>
          <w:sz w:val="22"/>
        </w:rPr>
        <w:t xml:space="preserve"> E</w:t>
      </w:r>
      <w:r w:rsidR="007165D5" w:rsidRPr="001078EB">
        <w:rPr>
          <w:rFonts w:hint="eastAsia"/>
          <w:sz w:val="22"/>
        </w:rPr>
        <w:t>xpression</w:t>
      </w:r>
      <w:r w:rsidR="007165D5" w:rsidRPr="001078EB">
        <w:rPr>
          <w:sz w:val="22"/>
        </w:rPr>
        <w:t xml:space="preserve"> </w:t>
      </w:r>
      <w:r w:rsidR="007165D5" w:rsidRPr="001078EB">
        <w:rPr>
          <w:rFonts w:hint="eastAsia"/>
          <w:sz w:val="22"/>
        </w:rPr>
        <w:t>of</w:t>
      </w:r>
      <w:r w:rsidR="007165D5" w:rsidRPr="001078EB">
        <w:rPr>
          <w:sz w:val="22"/>
        </w:rPr>
        <w:t xml:space="preserve"> </w:t>
      </w:r>
      <w:r w:rsidR="007165D5" w:rsidRPr="001078EB">
        <w:rPr>
          <w:rFonts w:hint="eastAsia"/>
          <w:sz w:val="22"/>
        </w:rPr>
        <w:t>LGALS3BP</w:t>
      </w:r>
      <w:r w:rsidR="007165D5" w:rsidRPr="001078EB">
        <w:rPr>
          <w:sz w:val="22"/>
        </w:rPr>
        <w:t xml:space="preserve"> </w:t>
      </w:r>
      <w:r w:rsidR="007165D5" w:rsidRPr="001078EB">
        <w:rPr>
          <w:rFonts w:hint="eastAsia"/>
          <w:sz w:val="22"/>
        </w:rPr>
        <w:t>was</w:t>
      </w:r>
      <w:r w:rsidR="007165D5" w:rsidRPr="001078EB">
        <w:rPr>
          <w:sz w:val="22"/>
        </w:rPr>
        <w:t xml:space="preserve"> </w:t>
      </w:r>
      <w:r w:rsidR="007165D5" w:rsidRPr="001078EB">
        <w:rPr>
          <w:rFonts w:hint="eastAsia"/>
          <w:sz w:val="22"/>
        </w:rPr>
        <w:t>visualized</w:t>
      </w:r>
      <w:r w:rsidR="007165D5" w:rsidRPr="001078EB">
        <w:rPr>
          <w:sz w:val="22"/>
        </w:rPr>
        <w:t xml:space="preserve"> </w:t>
      </w:r>
      <w:r w:rsidR="007165D5" w:rsidRPr="001078EB">
        <w:rPr>
          <w:rFonts w:hint="eastAsia"/>
          <w:sz w:val="22"/>
        </w:rPr>
        <w:t>by</w:t>
      </w:r>
      <w:r w:rsidR="007165D5" w:rsidRPr="001078EB">
        <w:rPr>
          <w:sz w:val="22"/>
        </w:rPr>
        <w:t xml:space="preserve"> green immunofluorescence</w:t>
      </w:r>
      <w:r w:rsidR="007165D5" w:rsidRPr="001078EB">
        <w:rPr>
          <w:rFonts w:hint="eastAsia"/>
          <w:sz w:val="22"/>
        </w:rPr>
        <w:t>.</w:t>
      </w:r>
      <w:r w:rsidR="007165D5" w:rsidRPr="001078EB">
        <w:rPr>
          <w:sz w:val="22"/>
        </w:rPr>
        <w:t xml:space="preserve"> </w:t>
      </w:r>
      <w:r w:rsidR="007165D5" w:rsidRPr="001078EB">
        <w:rPr>
          <w:rFonts w:eastAsia="Times New Roman"/>
          <w:sz w:val="22"/>
          <w:lang w:eastAsia="en-US"/>
        </w:rPr>
        <w:t>The nuclei were stained with DAPI.</w:t>
      </w:r>
      <w:r w:rsidR="007165D5" w:rsidRPr="001078EB">
        <w:rPr>
          <w:sz w:val="22"/>
        </w:rPr>
        <w:t xml:space="preserve"> Scale bars: 20 </w:t>
      </w:r>
      <w:proofErr w:type="spellStart"/>
      <w:r w:rsidR="007165D5" w:rsidRPr="001078EB">
        <w:rPr>
          <w:sz w:val="22"/>
        </w:rPr>
        <w:t>μm</w:t>
      </w:r>
      <w:proofErr w:type="spellEnd"/>
      <w:r w:rsidR="007165D5" w:rsidRPr="001078EB">
        <w:rPr>
          <w:sz w:val="22"/>
        </w:rPr>
        <w:t xml:space="preserve">. </w:t>
      </w:r>
      <w:r w:rsidR="007165D5" w:rsidRPr="001078EB">
        <w:rPr>
          <w:rFonts w:eastAsia="바탕"/>
          <w:bCs/>
          <w:sz w:val="22"/>
        </w:rPr>
        <w:t>(</w:t>
      </w:r>
      <w:r w:rsidR="007165D5" w:rsidRPr="001078EB">
        <w:rPr>
          <w:rFonts w:eastAsia="바탕"/>
          <w:b/>
          <w:bCs/>
          <w:sz w:val="22"/>
        </w:rPr>
        <w:t xml:space="preserve">D </w:t>
      </w:r>
      <w:r w:rsidR="007165D5" w:rsidRPr="001078EB">
        <w:rPr>
          <w:rFonts w:eastAsia="바탕"/>
          <w:bCs/>
          <w:sz w:val="22"/>
        </w:rPr>
        <w:t>and</w:t>
      </w:r>
      <w:r w:rsidR="007165D5" w:rsidRPr="001078EB">
        <w:rPr>
          <w:rFonts w:eastAsia="바탕"/>
          <w:b/>
          <w:bCs/>
          <w:sz w:val="22"/>
        </w:rPr>
        <w:t xml:space="preserve"> E</w:t>
      </w:r>
      <w:r w:rsidR="007165D5" w:rsidRPr="001078EB">
        <w:rPr>
          <w:rFonts w:eastAsia="바탕"/>
          <w:bCs/>
          <w:sz w:val="22"/>
        </w:rPr>
        <w:t xml:space="preserve">) </w:t>
      </w:r>
      <w:r w:rsidR="007165D5" w:rsidRPr="001078EB">
        <w:rPr>
          <w:rFonts w:eastAsia="바탕" w:hint="eastAsia"/>
          <w:bCs/>
          <w:color w:val="000000"/>
          <w:sz w:val="22"/>
        </w:rPr>
        <w:t xml:space="preserve">The </w:t>
      </w:r>
      <w:r w:rsidR="007165D5" w:rsidRPr="001078EB">
        <w:rPr>
          <w:rFonts w:eastAsia="바탕"/>
          <w:bCs/>
          <w:color w:val="000000"/>
          <w:sz w:val="22"/>
        </w:rPr>
        <w:t xml:space="preserve">MCF7/Let-R1 </w:t>
      </w:r>
      <w:r w:rsidR="007165D5" w:rsidRPr="001078EB">
        <w:rPr>
          <w:rFonts w:eastAsia="바탕" w:hint="eastAsia"/>
          <w:bCs/>
          <w:color w:val="000000"/>
          <w:sz w:val="22"/>
        </w:rPr>
        <w:t>cells</w:t>
      </w:r>
      <w:r w:rsidR="007165D5" w:rsidRPr="001078EB">
        <w:rPr>
          <w:rFonts w:eastAsia="바탕"/>
          <w:bCs/>
          <w:color w:val="000000"/>
          <w:sz w:val="22"/>
        </w:rPr>
        <w:t xml:space="preserve"> </w:t>
      </w:r>
      <w:r w:rsidR="007165D5" w:rsidRPr="001078EB">
        <w:rPr>
          <w:rFonts w:eastAsia="바탕" w:hint="eastAsia"/>
          <w:bCs/>
          <w:color w:val="000000"/>
          <w:sz w:val="22"/>
        </w:rPr>
        <w:t>and</w:t>
      </w:r>
      <w:r w:rsidR="007165D5" w:rsidRPr="001078EB">
        <w:rPr>
          <w:rFonts w:eastAsia="바탕"/>
          <w:bCs/>
          <w:color w:val="000000"/>
          <w:sz w:val="22"/>
        </w:rPr>
        <w:t xml:space="preserve"> </w:t>
      </w:r>
      <w:r w:rsidR="007165D5" w:rsidRPr="001078EB">
        <w:rPr>
          <w:rFonts w:eastAsia="바탕" w:hint="eastAsia"/>
          <w:bCs/>
          <w:color w:val="000000"/>
          <w:sz w:val="22"/>
        </w:rPr>
        <w:t>their</w:t>
      </w:r>
      <w:r w:rsidR="007165D5" w:rsidRPr="001078EB">
        <w:rPr>
          <w:rFonts w:eastAsia="바탕"/>
          <w:bCs/>
          <w:color w:val="000000"/>
          <w:sz w:val="22"/>
        </w:rPr>
        <w:t xml:space="preserve"> </w:t>
      </w:r>
      <w:r w:rsidR="007165D5" w:rsidRPr="001078EB">
        <w:rPr>
          <w:rFonts w:eastAsia="바탕" w:hint="eastAsia"/>
          <w:bCs/>
          <w:color w:val="000000"/>
          <w:sz w:val="22"/>
        </w:rPr>
        <w:t>parental</w:t>
      </w:r>
      <w:r w:rsidR="007165D5" w:rsidRPr="001078EB">
        <w:rPr>
          <w:rFonts w:eastAsia="바탕"/>
          <w:bCs/>
          <w:color w:val="000000"/>
          <w:sz w:val="22"/>
        </w:rPr>
        <w:t xml:space="preserve"> </w:t>
      </w:r>
      <w:r w:rsidR="007165D5" w:rsidRPr="001078EB">
        <w:rPr>
          <w:rFonts w:eastAsia="바탕" w:hint="eastAsia"/>
          <w:bCs/>
          <w:color w:val="000000"/>
          <w:sz w:val="22"/>
        </w:rPr>
        <w:t>cells</w:t>
      </w:r>
      <w:r w:rsidR="007165D5" w:rsidRPr="001078EB">
        <w:rPr>
          <w:rFonts w:eastAsia="바탕"/>
          <w:bCs/>
          <w:color w:val="000000"/>
          <w:sz w:val="22"/>
        </w:rPr>
        <w:t xml:space="preserve"> </w:t>
      </w:r>
      <w:r w:rsidR="007165D5" w:rsidRPr="001078EB">
        <w:rPr>
          <w:rFonts w:eastAsia="바탕" w:hint="eastAsia"/>
          <w:sz w:val="22"/>
        </w:rPr>
        <w:t xml:space="preserve">were </w:t>
      </w:r>
      <w:r w:rsidR="007165D5" w:rsidRPr="001078EB">
        <w:rPr>
          <w:rFonts w:eastAsia="바탕"/>
          <w:sz w:val="22"/>
        </w:rPr>
        <w:t xml:space="preserve">treated with 1 and 10 </w:t>
      </w:r>
      <w:proofErr w:type="spellStart"/>
      <w:r w:rsidR="007165D5" w:rsidRPr="001078EB">
        <w:rPr>
          <w:rFonts w:eastAsia="바탕"/>
          <w:sz w:val="22"/>
        </w:rPr>
        <w:t>nM</w:t>
      </w:r>
      <w:proofErr w:type="spellEnd"/>
      <w:r w:rsidR="007165D5" w:rsidRPr="001078EB">
        <w:rPr>
          <w:rFonts w:eastAsia="바탕"/>
          <w:sz w:val="22"/>
        </w:rPr>
        <w:t xml:space="preserve"> of E2 </w:t>
      </w:r>
      <w:r w:rsidR="007165D5" w:rsidRPr="001078EB">
        <w:rPr>
          <w:rFonts w:eastAsia="바탕" w:hint="eastAsia"/>
          <w:sz w:val="22"/>
        </w:rPr>
        <w:t>for</w:t>
      </w:r>
      <w:r w:rsidR="007165D5" w:rsidRPr="001078EB">
        <w:rPr>
          <w:rFonts w:eastAsia="바탕"/>
          <w:sz w:val="22"/>
        </w:rPr>
        <w:t xml:space="preserve"> 24 </w:t>
      </w:r>
      <w:r w:rsidR="007165D5" w:rsidRPr="001078EB">
        <w:rPr>
          <w:rFonts w:eastAsia="바탕" w:hint="eastAsia"/>
          <w:sz w:val="22"/>
        </w:rPr>
        <w:t>h</w:t>
      </w:r>
      <w:r w:rsidR="007165D5" w:rsidRPr="001078EB">
        <w:rPr>
          <w:rFonts w:eastAsia="바탕"/>
          <w:sz w:val="22"/>
        </w:rPr>
        <w:t xml:space="preserve">. The </w:t>
      </w:r>
      <w:r w:rsidR="007165D5" w:rsidRPr="001078EB">
        <w:rPr>
          <w:rFonts w:eastAsia="바탕"/>
          <w:bCs/>
          <w:sz w:val="22"/>
        </w:rPr>
        <w:t>whole cell lysates or total RNA were obtained and subjected to western blotting (</w:t>
      </w:r>
      <w:r w:rsidR="007165D5" w:rsidRPr="001078EB">
        <w:rPr>
          <w:rFonts w:eastAsia="바탕"/>
          <w:b/>
          <w:bCs/>
          <w:sz w:val="22"/>
        </w:rPr>
        <w:t>D</w:t>
      </w:r>
      <w:r w:rsidR="007165D5" w:rsidRPr="001078EB">
        <w:rPr>
          <w:rFonts w:eastAsia="바탕"/>
          <w:bCs/>
          <w:sz w:val="22"/>
        </w:rPr>
        <w:t>) or qPCR analysis (</w:t>
      </w:r>
      <w:r w:rsidR="007165D5" w:rsidRPr="001078EB">
        <w:rPr>
          <w:rFonts w:eastAsia="바탕"/>
          <w:b/>
          <w:bCs/>
          <w:sz w:val="22"/>
        </w:rPr>
        <w:t>E</w:t>
      </w:r>
      <w:r w:rsidR="007165D5" w:rsidRPr="001078EB">
        <w:rPr>
          <w:rFonts w:eastAsia="바탕"/>
          <w:bCs/>
          <w:sz w:val="22"/>
        </w:rPr>
        <w:t xml:space="preserve">), respectively. </w:t>
      </w:r>
      <w:r w:rsidR="007165D5" w:rsidRPr="001078EB">
        <w:rPr>
          <w:sz w:val="22"/>
        </w:rPr>
        <w:t>Data presented as mean ± S</w:t>
      </w:r>
      <w:r w:rsidR="007165D5" w:rsidRPr="001078EB">
        <w:rPr>
          <w:rFonts w:hint="eastAsia"/>
          <w:sz w:val="22"/>
        </w:rPr>
        <w:t>D</w:t>
      </w:r>
      <w:r w:rsidR="007165D5" w:rsidRPr="001078EB">
        <w:rPr>
          <w:sz w:val="22"/>
        </w:rPr>
        <w:t xml:space="preserve"> (n=3 for </w:t>
      </w:r>
      <w:r w:rsidR="007165D5" w:rsidRPr="001078EB">
        <w:rPr>
          <w:b/>
          <w:sz w:val="22"/>
        </w:rPr>
        <w:t>B</w:t>
      </w:r>
      <w:r w:rsidR="007165D5" w:rsidRPr="001078EB">
        <w:rPr>
          <w:sz w:val="22"/>
        </w:rPr>
        <w:t xml:space="preserve"> and </w:t>
      </w:r>
      <w:r w:rsidR="007165D5" w:rsidRPr="001078EB">
        <w:rPr>
          <w:b/>
          <w:sz w:val="22"/>
        </w:rPr>
        <w:t>D</w:t>
      </w:r>
      <w:r w:rsidR="007165D5" w:rsidRPr="001078EB">
        <w:rPr>
          <w:sz w:val="22"/>
        </w:rPr>
        <w:t xml:space="preserve">, n=4 for </w:t>
      </w:r>
      <w:r w:rsidR="007165D5" w:rsidRPr="001078EB">
        <w:rPr>
          <w:b/>
          <w:sz w:val="22"/>
        </w:rPr>
        <w:t>A</w:t>
      </w:r>
      <w:r w:rsidR="007165D5" w:rsidRPr="001078EB">
        <w:rPr>
          <w:sz w:val="22"/>
        </w:rPr>
        <w:t xml:space="preserve"> and </w:t>
      </w:r>
      <w:r w:rsidR="007165D5" w:rsidRPr="001078EB">
        <w:rPr>
          <w:b/>
          <w:sz w:val="22"/>
        </w:rPr>
        <w:t>E</w:t>
      </w:r>
      <w:r w:rsidR="007165D5" w:rsidRPr="001078EB">
        <w:rPr>
          <w:sz w:val="22"/>
        </w:rPr>
        <w:t>). *, P &lt; 0.05; **, P &lt; 0.01, and ***, P &lt; 0.001</w:t>
      </w:r>
      <w:r w:rsidR="005E5ED5" w:rsidRPr="001078EB">
        <w:rPr>
          <w:sz w:val="22"/>
        </w:rPr>
        <w:t>.</w:t>
      </w:r>
      <w:r w:rsidR="005E5ED5" w:rsidRPr="001078EB">
        <w:rPr>
          <w:sz w:val="22"/>
        </w:rPr>
        <w:br w:type="page"/>
      </w:r>
    </w:p>
    <w:p w14:paraId="6DB6FD91" w14:textId="04FCA368" w:rsidR="005E5ED5" w:rsidRPr="001078EB" w:rsidRDefault="00E55491" w:rsidP="005E5ED5">
      <w:pPr>
        <w:wordWrap/>
        <w:spacing w:line="480" w:lineRule="auto"/>
        <w:jc w:val="center"/>
        <w:rPr>
          <w:b/>
          <w:sz w:val="22"/>
        </w:rPr>
      </w:pPr>
      <w:r>
        <w:rPr>
          <w:b/>
          <w:noProof/>
          <w:sz w:val="22"/>
        </w:rPr>
        <w:lastRenderedPageBreak/>
        <w:drawing>
          <wp:inline distT="0" distB="0" distL="0" distR="0" wp14:anchorId="303098BD" wp14:editId="2475C7C7">
            <wp:extent cx="5248275" cy="3245971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7" t="12734" r="15807" b="54681"/>
                    <a:stretch/>
                  </pic:blipFill>
                  <pic:spPr bwMode="auto">
                    <a:xfrm>
                      <a:off x="0" y="0"/>
                      <a:ext cx="5252455" cy="324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A9F89" w14:textId="0D0F31FD" w:rsidR="009A3380" w:rsidRPr="001078EB" w:rsidRDefault="001078EB" w:rsidP="009A3380">
      <w:pPr>
        <w:wordWrap/>
        <w:spacing w:line="480" w:lineRule="auto"/>
        <w:rPr>
          <w:b/>
          <w:sz w:val="22"/>
        </w:rPr>
      </w:pPr>
      <w:r w:rsidRPr="001078EB">
        <w:rPr>
          <w:b/>
          <w:sz w:val="22"/>
        </w:rPr>
        <w:t>Supplementary</w:t>
      </w:r>
      <w:r w:rsidR="009A3380" w:rsidRPr="001078EB">
        <w:rPr>
          <w:b/>
          <w:sz w:val="22"/>
        </w:rPr>
        <w:t xml:space="preserve"> </w:t>
      </w:r>
      <w:r w:rsidR="009A3380" w:rsidRPr="001078EB">
        <w:rPr>
          <w:rFonts w:hint="eastAsia"/>
          <w:b/>
          <w:sz w:val="22"/>
        </w:rPr>
        <w:t>F</w:t>
      </w:r>
      <w:r w:rsidR="009A3380" w:rsidRPr="001078EB">
        <w:rPr>
          <w:b/>
          <w:sz w:val="22"/>
        </w:rPr>
        <w:t xml:space="preserve">igure 4. </w:t>
      </w:r>
      <w:r w:rsidR="0079281E" w:rsidRPr="001078EB">
        <w:rPr>
          <w:b/>
          <w:sz w:val="22"/>
        </w:rPr>
        <w:t xml:space="preserve">The expression of </w:t>
      </w:r>
      <w:r w:rsidR="00055C0F" w:rsidRPr="001078EB">
        <w:rPr>
          <w:b/>
          <w:sz w:val="22"/>
        </w:rPr>
        <w:t xml:space="preserve">LGALS3BP in the MCF7 sublines </w:t>
      </w:r>
      <w:r w:rsidR="0079281E" w:rsidRPr="001078EB">
        <w:rPr>
          <w:b/>
          <w:sz w:val="22"/>
        </w:rPr>
        <w:t>and analysis on their tamoxifen-sensitivity and attachment ability.</w:t>
      </w:r>
    </w:p>
    <w:p w14:paraId="1E3707FD" w14:textId="2991853F" w:rsidR="009A3380" w:rsidRPr="001078EB" w:rsidRDefault="001078EB" w:rsidP="00BE648E">
      <w:pPr>
        <w:wordWrap/>
        <w:spacing w:line="480" w:lineRule="auto"/>
        <w:rPr>
          <w:sz w:val="22"/>
        </w:rPr>
      </w:pPr>
      <w:r w:rsidRPr="001078EB">
        <w:rPr>
          <w:rFonts w:hint="eastAsia"/>
          <w:sz w:val="22"/>
        </w:rPr>
        <w:t>(</w:t>
      </w:r>
      <w:r w:rsidR="00647DCF">
        <w:rPr>
          <w:b/>
          <w:sz w:val="22"/>
        </w:rPr>
        <w:t>A</w:t>
      </w:r>
      <w:r w:rsidRPr="001078EB">
        <w:rPr>
          <w:rFonts w:hint="eastAsia"/>
          <w:sz w:val="22"/>
        </w:rPr>
        <w:t>)</w:t>
      </w:r>
      <w:r w:rsidRPr="001078EB">
        <w:rPr>
          <w:sz w:val="22"/>
        </w:rPr>
        <w:t xml:space="preserve"> Expression levels of LGALS3BP proteins in the MCF7/TAMR-8-shScramble and MCF7/TAMR-8-shLG sublines were assessed by western blotting.</w:t>
      </w:r>
      <w:r w:rsidR="00647DCF">
        <w:rPr>
          <w:sz w:val="22"/>
        </w:rPr>
        <w:t xml:space="preserve"> (</w:t>
      </w:r>
      <w:r w:rsidR="00647DCF" w:rsidRPr="00647DCF">
        <w:rPr>
          <w:b/>
          <w:bCs/>
          <w:sz w:val="22"/>
        </w:rPr>
        <w:t>B</w:t>
      </w:r>
      <w:r w:rsidR="00647DCF">
        <w:rPr>
          <w:sz w:val="22"/>
        </w:rPr>
        <w:t xml:space="preserve">) </w:t>
      </w:r>
      <w:r w:rsidR="00647DCF" w:rsidRPr="00647DCF">
        <w:rPr>
          <w:sz w:val="22"/>
        </w:rPr>
        <w:t>The cell growth</w:t>
      </w:r>
      <w:r w:rsidR="00647DCF">
        <w:rPr>
          <w:sz w:val="22"/>
        </w:rPr>
        <w:t xml:space="preserve"> of MCF7/TAMR-8-shScramble and MCF7/TAMR-8-shLG sublines</w:t>
      </w:r>
      <w:r w:rsidR="00647DCF" w:rsidRPr="00647DCF">
        <w:rPr>
          <w:sz w:val="22"/>
        </w:rPr>
        <w:t xml:space="preserve"> </w:t>
      </w:r>
      <w:r w:rsidR="00647DCF">
        <w:rPr>
          <w:sz w:val="22"/>
        </w:rPr>
        <w:t xml:space="preserve">3 days after seeding </w:t>
      </w:r>
      <w:r w:rsidR="00647DCF" w:rsidRPr="00647DCF">
        <w:rPr>
          <w:sz w:val="22"/>
        </w:rPr>
        <w:t xml:space="preserve">was determined using MTT assay. </w:t>
      </w:r>
      <w:r w:rsidR="00647DCF" w:rsidRPr="001078EB">
        <w:rPr>
          <w:sz w:val="22"/>
        </w:rPr>
        <w:t>(</w:t>
      </w:r>
      <w:r w:rsidR="00647DCF">
        <w:rPr>
          <w:b/>
          <w:sz w:val="22"/>
        </w:rPr>
        <w:t>C</w:t>
      </w:r>
      <w:r w:rsidR="00647DCF" w:rsidRPr="001078EB">
        <w:rPr>
          <w:sz w:val="22"/>
        </w:rPr>
        <w:t xml:space="preserve">) The cells were allowed to adhere to a cell culture plate. After 7 hours, images were taken to compare their attachment to the plates. Scale bars = 500 </w:t>
      </w:r>
      <w:proofErr w:type="spellStart"/>
      <w:r w:rsidR="00647DCF" w:rsidRPr="001078EB">
        <w:rPr>
          <w:sz w:val="22"/>
        </w:rPr>
        <w:t>μm</w:t>
      </w:r>
      <w:proofErr w:type="spellEnd"/>
      <w:r w:rsidR="00647DCF" w:rsidRPr="001078EB">
        <w:rPr>
          <w:sz w:val="22"/>
        </w:rPr>
        <w:t xml:space="preserve">. </w:t>
      </w:r>
      <w:r w:rsidR="004E203C" w:rsidRPr="001078EB">
        <w:rPr>
          <w:sz w:val="22"/>
        </w:rPr>
        <w:t>(</w:t>
      </w:r>
      <w:r w:rsidR="00647DCF">
        <w:rPr>
          <w:b/>
          <w:bCs/>
          <w:sz w:val="22"/>
        </w:rPr>
        <w:t>D</w:t>
      </w:r>
      <w:r w:rsidR="004E203C" w:rsidRPr="001078EB">
        <w:rPr>
          <w:sz w:val="22"/>
        </w:rPr>
        <w:t xml:space="preserve">) Attachment of the </w:t>
      </w:r>
      <w:proofErr w:type="spellStart"/>
      <w:r w:rsidR="004E203C" w:rsidRPr="001078EB">
        <w:rPr>
          <w:rFonts w:hint="eastAsia"/>
          <w:sz w:val="22"/>
        </w:rPr>
        <w:t>shLG</w:t>
      </w:r>
      <w:proofErr w:type="spellEnd"/>
      <w:r w:rsidR="004E203C" w:rsidRPr="001078EB">
        <w:rPr>
          <w:sz w:val="22"/>
        </w:rPr>
        <w:t xml:space="preserve"> #1 cells treated with recombinant LGALS3BP protein </w:t>
      </w:r>
      <w:r w:rsidR="004E203C" w:rsidRPr="001078EB">
        <w:rPr>
          <w:rFonts w:hint="eastAsia"/>
          <w:sz w:val="22"/>
        </w:rPr>
        <w:t>w</w:t>
      </w:r>
      <w:r w:rsidR="004E203C" w:rsidRPr="001078EB">
        <w:rPr>
          <w:sz w:val="22"/>
        </w:rPr>
        <w:t xml:space="preserve">as evaluated by staining with crystal violet </w:t>
      </w:r>
      <w:r w:rsidR="004E203C" w:rsidRPr="001078EB">
        <w:rPr>
          <w:rFonts w:hint="eastAsia"/>
          <w:sz w:val="22"/>
        </w:rPr>
        <w:t>2</w:t>
      </w:r>
      <w:r w:rsidR="004E203C" w:rsidRPr="001078EB">
        <w:rPr>
          <w:sz w:val="22"/>
        </w:rPr>
        <w:t xml:space="preserve"> </w:t>
      </w:r>
      <w:r w:rsidR="004E203C" w:rsidRPr="001078EB">
        <w:rPr>
          <w:rFonts w:hint="eastAsia"/>
          <w:sz w:val="22"/>
        </w:rPr>
        <w:t>h</w:t>
      </w:r>
      <w:r w:rsidR="004E203C" w:rsidRPr="001078EB">
        <w:rPr>
          <w:sz w:val="22"/>
        </w:rPr>
        <w:t xml:space="preserve"> after seeding. Data presented as mean ± SD. **, P&lt; 0.01, and ***, P&lt; 0.001 (n=3).</w:t>
      </w:r>
    </w:p>
    <w:p w14:paraId="403A37BF" w14:textId="77777777" w:rsidR="005E5ED5" w:rsidRPr="001078EB" w:rsidRDefault="005E5ED5">
      <w:pPr>
        <w:widowControl/>
        <w:wordWrap/>
        <w:adjustRightInd/>
        <w:spacing w:after="200" w:line="276" w:lineRule="auto"/>
        <w:textAlignment w:val="auto"/>
        <w:rPr>
          <w:sz w:val="22"/>
        </w:rPr>
      </w:pPr>
      <w:r w:rsidRPr="001078EB">
        <w:rPr>
          <w:sz w:val="22"/>
        </w:rPr>
        <w:br w:type="page"/>
      </w:r>
    </w:p>
    <w:p w14:paraId="14797521" w14:textId="00EDC81B" w:rsidR="009A3380" w:rsidRPr="001078EB" w:rsidRDefault="00E55491" w:rsidP="005E5ED5">
      <w:pPr>
        <w:wordWrap/>
        <w:spacing w:line="480" w:lineRule="auto"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46C76D35" wp14:editId="56EBF235">
            <wp:extent cx="5381625" cy="5838663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13483" r="12811" b="22722"/>
                    <a:stretch/>
                  </pic:blipFill>
                  <pic:spPr bwMode="auto">
                    <a:xfrm>
                      <a:off x="0" y="0"/>
                      <a:ext cx="5385387" cy="584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1D97E" w14:textId="77777777" w:rsidR="00E55491" w:rsidRDefault="00E55491">
      <w:pPr>
        <w:widowControl/>
        <w:wordWrap/>
        <w:adjustRightInd/>
        <w:spacing w:after="200" w:line="276" w:lineRule="auto"/>
        <w:textAlignment w:val="auto"/>
        <w:rPr>
          <w:b/>
          <w:sz w:val="22"/>
        </w:rPr>
      </w:pPr>
      <w:r>
        <w:rPr>
          <w:b/>
          <w:sz w:val="22"/>
        </w:rPr>
        <w:br w:type="page"/>
      </w:r>
    </w:p>
    <w:p w14:paraId="128F2531" w14:textId="34B7ACED" w:rsidR="00560EB1" w:rsidRPr="001078EB" w:rsidRDefault="001078EB" w:rsidP="00560EB1">
      <w:pPr>
        <w:wordWrap/>
        <w:spacing w:line="480" w:lineRule="auto"/>
        <w:rPr>
          <w:b/>
          <w:sz w:val="22"/>
        </w:rPr>
      </w:pPr>
      <w:r w:rsidRPr="001078EB">
        <w:rPr>
          <w:b/>
          <w:sz w:val="22"/>
        </w:rPr>
        <w:lastRenderedPageBreak/>
        <w:t>Supplementary</w:t>
      </w:r>
      <w:r w:rsidR="00560EB1" w:rsidRPr="001078EB">
        <w:rPr>
          <w:b/>
          <w:sz w:val="22"/>
        </w:rPr>
        <w:t xml:space="preserve"> </w:t>
      </w:r>
      <w:r w:rsidR="00560EB1" w:rsidRPr="001078EB">
        <w:rPr>
          <w:rFonts w:hint="eastAsia"/>
          <w:b/>
          <w:sz w:val="22"/>
        </w:rPr>
        <w:t>F</w:t>
      </w:r>
      <w:r w:rsidR="00560EB1" w:rsidRPr="001078EB">
        <w:rPr>
          <w:b/>
          <w:sz w:val="22"/>
        </w:rPr>
        <w:t xml:space="preserve">igure 5. </w:t>
      </w:r>
      <w:r w:rsidR="00055C0F" w:rsidRPr="001078EB">
        <w:rPr>
          <w:b/>
          <w:sz w:val="22"/>
        </w:rPr>
        <w:t>Tumor weight and representative images of xenograft tumors.</w:t>
      </w:r>
    </w:p>
    <w:p w14:paraId="1892971B" w14:textId="26B567BF" w:rsidR="003267EA" w:rsidRPr="001078EB" w:rsidRDefault="009A3380" w:rsidP="003267EA">
      <w:pPr>
        <w:wordWrap/>
        <w:spacing w:line="480" w:lineRule="auto"/>
        <w:rPr>
          <w:sz w:val="22"/>
        </w:rPr>
      </w:pPr>
      <w:r w:rsidRPr="001078EB">
        <w:rPr>
          <w:rFonts w:eastAsia="바탕"/>
          <w:sz w:val="22"/>
          <w:szCs w:val="22"/>
        </w:rPr>
        <w:t>(</w:t>
      </w:r>
      <w:r w:rsidRPr="007C4F4C">
        <w:rPr>
          <w:rFonts w:eastAsia="바탕"/>
          <w:b/>
          <w:bCs/>
          <w:sz w:val="22"/>
          <w:szCs w:val="22"/>
        </w:rPr>
        <w:t>A</w:t>
      </w:r>
      <w:r w:rsidRPr="001078EB">
        <w:rPr>
          <w:rFonts w:eastAsia="바탕"/>
          <w:sz w:val="22"/>
          <w:szCs w:val="22"/>
        </w:rPr>
        <w:t xml:space="preserve">) </w:t>
      </w:r>
      <w:r w:rsidR="00560EB1" w:rsidRPr="001078EB">
        <w:rPr>
          <w:rFonts w:eastAsia="바탕" w:hint="eastAsia"/>
          <w:sz w:val="22"/>
          <w:szCs w:val="22"/>
        </w:rPr>
        <w:t>T</w:t>
      </w:r>
      <w:r w:rsidR="00560EB1" w:rsidRPr="001078EB">
        <w:rPr>
          <w:rFonts w:eastAsia="바탕"/>
          <w:sz w:val="22"/>
          <w:szCs w:val="22"/>
        </w:rPr>
        <w:t xml:space="preserve">umor weights </w:t>
      </w:r>
      <w:r w:rsidRPr="001078EB">
        <w:rPr>
          <w:rFonts w:eastAsia="바탕"/>
          <w:sz w:val="22"/>
          <w:szCs w:val="22"/>
        </w:rPr>
        <w:t xml:space="preserve">of </w:t>
      </w:r>
      <w:r w:rsidRPr="001078EB">
        <w:rPr>
          <w:sz w:val="22"/>
        </w:rPr>
        <w:t xml:space="preserve">MCF-7/S0.5 or TAMR-8 cell xenograft tumors </w:t>
      </w:r>
      <w:r w:rsidR="003267EA" w:rsidRPr="001078EB">
        <w:rPr>
          <w:rFonts w:eastAsia="바탕"/>
          <w:sz w:val="22"/>
          <w:szCs w:val="22"/>
        </w:rPr>
        <w:t xml:space="preserve">were measured </w:t>
      </w:r>
      <w:r w:rsidR="00560EB1" w:rsidRPr="001078EB">
        <w:rPr>
          <w:rFonts w:eastAsia="바탕"/>
          <w:sz w:val="22"/>
          <w:szCs w:val="22"/>
        </w:rPr>
        <w:t>at the end of the xenograft experiment</w:t>
      </w:r>
      <w:r w:rsidR="001078EB">
        <w:rPr>
          <w:rFonts w:eastAsia="바탕"/>
          <w:sz w:val="22"/>
          <w:szCs w:val="22"/>
        </w:rPr>
        <w:t xml:space="preserve"> (left)</w:t>
      </w:r>
      <w:r w:rsidR="003267EA" w:rsidRPr="001078EB">
        <w:rPr>
          <w:rFonts w:eastAsia="바탕"/>
          <w:sz w:val="22"/>
          <w:szCs w:val="22"/>
        </w:rPr>
        <w:t>.</w:t>
      </w:r>
      <w:r w:rsidR="004E203C" w:rsidRPr="001078EB">
        <w:rPr>
          <w:rFonts w:eastAsia="바탕"/>
          <w:sz w:val="22"/>
          <w:szCs w:val="22"/>
        </w:rPr>
        <w:t xml:space="preserve"> </w:t>
      </w:r>
      <w:r w:rsidR="003267EA" w:rsidRPr="001078EB">
        <w:rPr>
          <w:rFonts w:eastAsia="바탕"/>
          <w:sz w:val="22"/>
          <w:szCs w:val="22"/>
        </w:rPr>
        <w:t>Represen</w:t>
      </w:r>
      <w:r w:rsidR="00055C0F" w:rsidRPr="001078EB">
        <w:rPr>
          <w:rFonts w:eastAsia="바탕"/>
          <w:sz w:val="22"/>
          <w:szCs w:val="22"/>
        </w:rPr>
        <w:t>ta</w:t>
      </w:r>
      <w:r w:rsidR="003267EA" w:rsidRPr="001078EB">
        <w:rPr>
          <w:rFonts w:eastAsia="바탕"/>
          <w:sz w:val="22"/>
          <w:szCs w:val="22"/>
        </w:rPr>
        <w:t xml:space="preserve">tive tumor images </w:t>
      </w:r>
      <w:r w:rsidRPr="001078EB">
        <w:rPr>
          <w:rFonts w:eastAsia="바탕"/>
          <w:sz w:val="22"/>
          <w:szCs w:val="22"/>
        </w:rPr>
        <w:t xml:space="preserve">for </w:t>
      </w:r>
      <w:r w:rsidRPr="001078EB">
        <w:rPr>
          <w:sz w:val="22"/>
        </w:rPr>
        <w:t>MCF-7/S0.5 or TAMR-8 cell xenograft tumors</w:t>
      </w:r>
      <w:r w:rsidRPr="001078EB">
        <w:rPr>
          <w:rFonts w:eastAsia="바탕"/>
          <w:sz w:val="22"/>
          <w:szCs w:val="22"/>
        </w:rPr>
        <w:t xml:space="preserve"> </w:t>
      </w:r>
      <w:r w:rsidR="003267EA" w:rsidRPr="001078EB">
        <w:rPr>
          <w:rFonts w:eastAsia="바탕"/>
          <w:sz w:val="22"/>
          <w:szCs w:val="22"/>
        </w:rPr>
        <w:t>are shown</w:t>
      </w:r>
      <w:r w:rsidR="001078EB">
        <w:rPr>
          <w:rFonts w:eastAsia="바탕"/>
          <w:sz w:val="22"/>
          <w:szCs w:val="22"/>
        </w:rPr>
        <w:t xml:space="preserve"> (right)</w:t>
      </w:r>
      <w:r w:rsidRPr="001078EB">
        <w:rPr>
          <w:rFonts w:eastAsia="바탕"/>
          <w:sz w:val="22"/>
          <w:szCs w:val="22"/>
        </w:rPr>
        <w:t>.</w:t>
      </w:r>
      <w:r w:rsidR="00647DCF">
        <w:rPr>
          <w:rFonts w:eastAsia="바탕"/>
          <w:sz w:val="22"/>
          <w:szCs w:val="22"/>
        </w:rPr>
        <w:t xml:space="preserve"> (</w:t>
      </w:r>
      <w:r w:rsidR="00647DCF" w:rsidRPr="007C4F4C">
        <w:rPr>
          <w:rFonts w:eastAsia="바탕"/>
          <w:b/>
          <w:bCs/>
          <w:sz w:val="22"/>
          <w:szCs w:val="22"/>
        </w:rPr>
        <w:t>B</w:t>
      </w:r>
      <w:r w:rsidR="00647DCF">
        <w:rPr>
          <w:rFonts w:eastAsia="바탕"/>
          <w:sz w:val="22"/>
          <w:szCs w:val="22"/>
        </w:rPr>
        <w:t>)</w:t>
      </w:r>
      <w:r w:rsidRPr="001078EB">
        <w:rPr>
          <w:rFonts w:eastAsia="바탕"/>
          <w:sz w:val="22"/>
          <w:szCs w:val="22"/>
        </w:rPr>
        <w:t xml:space="preserve"> </w:t>
      </w:r>
      <w:r w:rsidR="00647DCF">
        <w:rPr>
          <w:rFonts w:eastAsia="바탕"/>
          <w:sz w:val="22"/>
          <w:szCs w:val="22"/>
        </w:rPr>
        <w:t>LGALS3BP stained areas from i</w:t>
      </w:r>
      <w:r w:rsidR="00647DCF">
        <w:rPr>
          <w:sz w:val="22"/>
        </w:rPr>
        <w:t>mages taken at x400 magnification from</w:t>
      </w:r>
      <w:r w:rsidR="00647DCF" w:rsidRPr="003B114A">
        <w:rPr>
          <w:sz w:val="22"/>
        </w:rPr>
        <w:t xml:space="preserve"> </w:t>
      </w:r>
      <w:r w:rsidR="00647DCF">
        <w:rPr>
          <w:sz w:val="22"/>
        </w:rPr>
        <w:t xml:space="preserve">S0.5 and TAMR-8 </w:t>
      </w:r>
      <w:r w:rsidR="00647DCF" w:rsidRPr="003B114A">
        <w:rPr>
          <w:sz w:val="22"/>
        </w:rPr>
        <w:t>primary tumor sections were quantified using ImageJ. Data presented as mean ± SD (n=</w:t>
      </w:r>
      <w:r w:rsidR="00647DCF">
        <w:rPr>
          <w:sz w:val="22"/>
        </w:rPr>
        <w:t>9-10</w:t>
      </w:r>
      <w:r w:rsidR="00647DCF" w:rsidRPr="003B114A">
        <w:rPr>
          <w:sz w:val="22"/>
        </w:rPr>
        <w:t xml:space="preserve">). </w:t>
      </w:r>
      <w:r w:rsidRPr="001078EB">
        <w:rPr>
          <w:rFonts w:eastAsia="바탕"/>
          <w:sz w:val="22"/>
          <w:szCs w:val="22"/>
        </w:rPr>
        <w:t>(</w:t>
      </w:r>
      <w:r w:rsidR="00647DCF" w:rsidRPr="007C4F4C">
        <w:rPr>
          <w:rFonts w:eastAsia="바탕"/>
          <w:b/>
          <w:bCs/>
          <w:sz w:val="22"/>
          <w:szCs w:val="22"/>
        </w:rPr>
        <w:t>C</w:t>
      </w:r>
      <w:r w:rsidRPr="001078EB">
        <w:rPr>
          <w:rFonts w:eastAsia="바탕"/>
          <w:sz w:val="22"/>
          <w:szCs w:val="22"/>
        </w:rPr>
        <w:t xml:space="preserve">) </w:t>
      </w:r>
      <w:r w:rsidRPr="001078EB">
        <w:rPr>
          <w:rFonts w:eastAsia="바탕" w:hint="eastAsia"/>
          <w:sz w:val="22"/>
          <w:szCs w:val="22"/>
        </w:rPr>
        <w:t>T</w:t>
      </w:r>
      <w:r w:rsidRPr="001078EB">
        <w:rPr>
          <w:rFonts w:eastAsia="바탕"/>
          <w:sz w:val="22"/>
          <w:szCs w:val="22"/>
        </w:rPr>
        <w:t xml:space="preserve">umor weights of </w:t>
      </w:r>
      <w:r w:rsidR="00163CE7" w:rsidRPr="001078EB">
        <w:rPr>
          <w:sz w:val="22"/>
        </w:rPr>
        <w:t xml:space="preserve">MCF7/TAMR-8-shScramble or MCF7/TAMR-8-shLG </w:t>
      </w:r>
      <w:r w:rsidRPr="001078EB">
        <w:rPr>
          <w:sz w:val="22"/>
        </w:rPr>
        <w:t xml:space="preserve">cell xenograft tumors </w:t>
      </w:r>
      <w:r w:rsidRPr="001078EB">
        <w:rPr>
          <w:rFonts w:eastAsia="바탕"/>
          <w:sz w:val="22"/>
          <w:szCs w:val="22"/>
        </w:rPr>
        <w:t>were measured at the end of the xenograft experiment</w:t>
      </w:r>
      <w:r w:rsidR="001078EB">
        <w:rPr>
          <w:rFonts w:eastAsia="바탕"/>
          <w:sz w:val="22"/>
          <w:szCs w:val="22"/>
        </w:rPr>
        <w:t xml:space="preserve"> (left)</w:t>
      </w:r>
      <w:r w:rsidRPr="001078EB">
        <w:rPr>
          <w:rFonts w:eastAsia="바탕"/>
          <w:sz w:val="22"/>
          <w:szCs w:val="22"/>
        </w:rPr>
        <w:t>. Represen</w:t>
      </w:r>
      <w:r w:rsidR="00055C0F" w:rsidRPr="001078EB">
        <w:rPr>
          <w:rFonts w:eastAsia="바탕"/>
          <w:sz w:val="22"/>
          <w:szCs w:val="22"/>
        </w:rPr>
        <w:t>ta</w:t>
      </w:r>
      <w:r w:rsidRPr="001078EB">
        <w:rPr>
          <w:rFonts w:eastAsia="바탕"/>
          <w:sz w:val="22"/>
          <w:szCs w:val="22"/>
        </w:rPr>
        <w:t xml:space="preserve">tive tumor images for </w:t>
      </w:r>
      <w:r w:rsidR="00163CE7" w:rsidRPr="001078EB">
        <w:rPr>
          <w:sz w:val="22"/>
        </w:rPr>
        <w:t xml:space="preserve">MCF7/TAMR-8-shScramble or MCF7/TAMR-8-shLG </w:t>
      </w:r>
      <w:r w:rsidRPr="001078EB">
        <w:rPr>
          <w:sz w:val="22"/>
        </w:rPr>
        <w:t>cell xenograft tumors</w:t>
      </w:r>
      <w:r w:rsidRPr="001078EB">
        <w:rPr>
          <w:rFonts w:eastAsia="바탕"/>
          <w:sz w:val="22"/>
          <w:szCs w:val="22"/>
        </w:rPr>
        <w:t xml:space="preserve"> are shown</w:t>
      </w:r>
      <w:r w:rsidR="001078EB">
        <w:rPr>
          <w:rFonts w:eastAsia="바탕"/>
          <w:sz w:val="22"/>
          <w:szCs w:val="22"/>
        </w:rPr>
        <w:t xml:space="preserve"> (right)</w:t>
      </w:r>
      <w:r w:rsidRPr="001078EB">
        <w:rPr>
          <w:rFonts w:eastAsia="바탕"/>
          <w:sz w:val="22"/>
          <w:szCs w:val="22"/>
        </w:rPr>
        <w:t>.</w:t>
      </w:r>
      <w:r w:rsidR="00647DCF">
        <w:rPr>
          <w:rFonts w:eastAsia="바탕"/>
          <w:sz w:val="22"/>
          <w:szCs w:val="22"/>
        </w:rPr>
        <w:t xml:space="preserve"> (</w:t>
      </w:r>
      <w:r w:rsidR="00647DCF" w:rsidRPr="007C4F4C">
        <w:rPr>
          <w:rFonts w:eastAsia="바탕"/>
          <w:b/>
          <w:bCs/>
          <w:sz w:val="22"/>
          <w:szCs w:val="22"/>
        </w:rPr>
        <w:t>D</w:t>
      </w:r>
      <w:r w:rsidR="00647DCF">
        <w:rPr>
          <w:rFonts w:eastAsia="바탕"/>
          <w:sz w:val="22"/>
          <w:szCs w:val="22"/>
        </w:rPr>
        <w:t>) LGALS3BP stained areas from i</w:t>
      </w:r>
      <w:r w:rsidR="00647DCF">
        <w:rPr>
          <w:sz w:val="22"/>
        </w:rPr>
        <w:t>mages taken at x400 magnification from</w:t>
      </w:r>
      <w:r w:rsidR="00647DCF" w:rsidRPr="003B114A">
        <w:rPr>
          <w:sz w:val="22"/>
        </w:rPr>
        <w:t xml:space="preserve"> </w:t>
      </w:r>
      <w:proofErr w:type="spellStart"/>
      <w:r w:rsidR="00647DCF">
        <w:rPr>
          <w:sz w:val="22"/>
        </w:rPr>
        <w:t>shScrb</w:t>
      </w:r>
      <w:proofErr w:type="spellEnd"/>
      <w:r w:rsidR="00647DCF">
        <w:rPr>
          <w:sz w:val="22"/>
        </w:rPr>
        <w:t xml:space="preserve"> and </w:t>
      </w:r>
      <w:proofErr w:type="spellStart"/>
      <w:r w:rsidR="00647DCF">
        <w:rPr>
          <w:sz w:val="22"/>
        </w:rPr>
        <w:t>shLG</w:t>
      </w:r>
      <w:proofErr w:type="spellEnd"/>
      <w:r w:rsidR="00647DCF">
        <w:rPr>
          <w:sz w:val="22"/>
        </w:rPr>
        <w:t xml:space="preserve"> </w:t>
      </w:r>
      <w:r w:rsidR="00647DCF" w:rsidRPr="003B114A">
        <w:rPr>
          <w:sz w:val="22"/>
        </w:rPr>
        <w:t>primary tumor sections were quantified using ImageJ. Data presented as mean ± SD (n=</w:t>
      </w:r>
      <w:r w:rsidR="00647DCF">
        <w:rPr>
          <w:sz w:val="22"/>
        </w:rPr>
        <w:t>9</w:t>
      </w:r>
      <w:r w:rsidR="00647DCF" w:rsidRPr="003B114A">
        <w:rPr>
          <w:sz w:val="22"/>
        </w:rPr>
        <w:t xml:space="preserve">). </w:t>
      </w:r>
      <w:r w:rsidR="00647DCF">
        <w:rPr>
          <w:rFonts w:eastAsia="바탕"/>
          <w:sz w:val="22"/>
          <w:szCs w:val="22"/>
        </w:rPr>
        <w:t>(</w:t>
      </w:r>
      <w:r w:rsidR="00647DCF" w:rsidRPr="007C4F4C">
        <w:rPr>
          <w:rFonts w:eastAsia="바탕"/>
          <w:b/>
          <w:bCs/>
          <w:sz w:val="22"/>
          <w:szCs w:val="22"/>
        </w:rPr>
        <w:t>E</w:t>
      </w:r>
      <w:r w:rsidR="00647DCF">
        <w:rPr>
          <w:rFonts w:eastAsia="바탕"/>
          <w:sz w:val="22"/>
          <w:szCs w:val="22"/>
        </w:rPr>
        <w:t>) Insets showing CD31 stained areas of</w:t>
      </w:r>
      <w:r w:rsidR="00647DCF" w:rsidRPr="003B114A">
        <w:rPr>
          <w:sz w:val="22"/>
        </w:rPr>
        <w:t xml:space="preserve"> </w:t>
      </w:r>
      <w:proofErr w:type="spellStart"/>
      <w:r w:rsidR="00647DCF" w:rsidRPr="003B114A">
        <w:rPr>
          <w:sz w:val="22"/>
        </w:rPr>
        <w:t>shScrb</w:t>
      </w:r>
      <w:proofErr w:type="spellEnd"/>
      <w:r w:rsidR="00647DCF" w:rsidRPr="003B114A">
        <w:rPr>
          <w:sz w:val="22"/>
        </w:rPr>
        <w:t xml:space="preserve"> </w:t>
      </w:r>
      <w:r w:rsidR="00182033">
        <w:rPr>
          <w:sz w:val="22"/>
        </w:rPr>
        <w:t xml:space="preserve">and </w:t>
      </w:r>
      <w:proofErr w:type="spellStart"/>
      <w:r w:rsidR="00182033">
        <w:rPr>
          <w:sz w:val="22"/>
        </w:rPr>
        <w:t>shLG</w:t>
      </w:r>
      <w:proofErr w:type="spellEnd"/>
      <w:r w:rsidR="00182033">
        <w:rPr>
          <w:sz w:val="22"/>
        </w:rPr>
        <w:t xml:space="preserve"> </w:t>
      </w:r>
      <w:r w:rsidR="00647DCF" w:rsidRPr="003B114A">
        <w:rPr>
          <w:sz w:val="22"/>
        </w:rPr>
        <w:t xml:space="preserve">primary tumors are shown. Scale bars = 100 </w:t>
      </w:r>
      <w:proofErr w:type="spellStart"/>
      <w:r w:rsidR="00647DCF" w:rsidRPr="003B114A">
        <w:rPr>
          <w:sz w:val="22"/>
        </w:rPr>
        <w:t>μm</w:t>
      </w:r>
      <w:proofErr w:type="spellEnd"/>
      <w:r w:rsidR="00647DCF">
        <w:rPr>
          <w:sz w:val="22"/>
        </w:rPr>
        <w:t xml:space="preserve"> and </w:t>
      </w:r>
      <w:r w:rsidR="00CB5EAF">
        <w:rPr>
          <w:sz w:val="22"/>
        </w:rPr>
        <w:t>2</w:t>
      </w:r>
      <w:r w:rsidR="00647DCF" w:rsidRPr="003B114A">
        <w:rPr>
          <w:sz w:val="22"/>
        </w:rPr>
        <w:t xml:space="preserve">0 </w:t>
      </w:r>
      <w:proofErr w:type="spellStart"/>
      <w:r w:rsidR="00647DCF" w:rsidRPr="003B114A">
        <w:rPr>
          <w:sz w:val="22"/>
        </w:rPr>
        <w:t>μm</w:t>
      </w:r>
      <w:proofErr w:type="spellEnd"/>
      <w:r w:rsidR="00647DCF">
        <w:rPr>
          <w:sz w:val="22"/>
        </w:rPr>
        <w:t xml:space="preserve"> for inset. </w:t>
      </w:r>
      <w:r w:rsidR="00647DCF" w:rsidRPr="003B114A">
        <w:rPr>
          <w:sz w:val="22"/>
        </w:rPr>
        <w:t>*, P&lt; 0.0</w:t>
      </w:r>
      <w:r w:rsidR="00647DCF">
        <w:rPr>
          <w:sz w:val="22"/>
        </w:rPr>
        <w:t xml:space="preserve">5, </w:t>
      </w:r>
      <w:r w:rsidR="00647DCF" w:rsidRPr="003B114A">
        <w:rPr>
          <w:sz w:val="22"/>
        </w:rPr>
        <w:t>**, P&lt; 0.0</w:t>
      </w:r>
      <w:r w:rsidR="00647DCF">
        <w:rPr>
          <w:sz w:val="22"/>
        </w:rPr>
        <w:t xml:space="preserve">1 and </w:t>
      </w:r>
      <w:r w:rsidR="00647DCF" w:rsidRPr="003B114A">
        <w:rPr>
          <w:sz w:val="22"/>
        </w:rPr>
        <w:t>***, P&lt; 0.0</w:t>
      </w:r>
      <w:r w:rsidR="00647DCF">
        <w:rPr>
          <w:sz w:val="22"/>
        </w:rPr>
        <w:t>01.</w:t>
      </w:r>
    </w:p>
    <w:p w14:paraId="4ABB932A" w14:textId="77777777" w:rsidR="005E5ED5" w:rsidRPr="001078EB" w:rsidRDefault="005E5ED5">
      <w:pPr>
        <w:widowControl/>
        <w:wordWrap/>
        <w:adjustRightInd/>
        <w:spacing w:after="200" w:line="276" w:lineRule="auto"/>
        <w:textAlignment w:val="auto"/>
        <w:rPr>
          <w:rFonts w:eastAsia="바탕"/>
          <w:sz w:val="22"/>
          <w:szCs w:val="22"/>
        </w:rPr>
      </w:pPr>
      <w:r w:rsidRPr="001078EB">
        <w:rPr>
          <w:rFonts w:eastAsia="바탕"/>
          <w:sz w:val="22"/>
          <w:szCs w:val="22"/>
        </w:rPr>
        <w:br w:type="page"/>
      </w:r>
    </w:p>
    <w:p w14:paraId="63A074D2" w14:textId="24826B29" w:rsidR="00C05AE0" w:rsidRPr="008D1BAC" w:rsidRDefault="00C05AE0" w:rsidP="00C05AE0">
      <w:pPr>
        <w:pStyle w:val="EndNoteBibliography"/>
        <w:ind w:left="720" w:hanging="720"/>
        <w:rPr>
          <w:rFonts w:eastAsia="바탕"/>
          <w:sz w:val="22"/>
        </w:rPr>
      </w:pPr>
      <w:r w:rsidRPr="008D1BAC">
        <w:rPr>
          <w:rFonts w:eastAsia="바탕" w:hint="eastAsia"/>
          <w:sz w:val="22"/>
        </w:rPr>
        <w:lastRenderedPageBreak/>
        <w:t>R</w:t>
      </w:r>
      <w:r w:rsidRPr="008D1BAC">
        <w:rPr>
          <w:rFonts w:eastAsia="바탕"/>
          <w:sz w:val="22"/>
        </w:rPr>
        <w:t>eference</w:t>
      </w:r>
    </w:p>
    <w:p w14:paraId="4C77794F" w14:textId="77777777" w:rsidR="00C05AE0" w:rsidRPr="008D1BAC" w:rsidRDefault="00C05AE0" w:rsidP="00C05AE0">
      <w:pPr>
        <w:pStyle w:val="EndNoteBibliography"/>
        <w:ind w:left="720" w:hanging="720"/>
        <w:rPr>
          <w:rFonts w:eastAsia="바탕"/>
          <w:sz w:val="24"/>
          <w:szCs w:val="24"/>
        </w:rPr>
      </w:pPr>
    </w:p>
    <w:p w14:paraId="1F888DFE" w14:textId="246A9375" w:rsidR="00E55491" w:rsidRPr="00E55491" w:rsidRDefault="003267EA" w:rsidP="00E55491">
      <w:pPr>
        <w:pStyle w:val="EndNoteBibliography"/>
        <w:ind w:left="720" w:hanging="720"/>
      </w:pPr>
      <w:r w:rsidRPr="008D1BAC">
        <w:rPr>
          <w:rFonts w:eastAsia="바탕"/>
          <w:szCs w:val="20"/>
        </w:rPr>
        <w:fldChar w:fldCharType="begin"/>
      </w:r>
      <w:r w:rsidRPr="008D1BAC">
        <w:rPr>
          <w:rFonts w:eastAsia="바탕"/>
          <w:szCs w:val="20"/>
        </w:rPr>
        <w:instrText xml:space="preserve"> ADDIN EN.REFLIST </w:instrText>
      </w:r>
      <w:r w:rsidRPr="008D1BAC">
        <w:rPr>
          <w:rFonts w:eastAsia="바탕"/>
          <w:szCs w:val="20"/>
        </w:rPr>
        <w:fldChar w:fldCharType="separate"/>
      </w:r>
      <w:r w:rsidR="00E55491" w:rsidRPr="00E55491">
        <w:t xml:space="preserve">Hole, S., Pedersen, A. M., Hansen, S. K., Lundqvist, J., Yde, C. W., &amp; Lykkesfeldt, A. E. (2015). New cell culture model for aromatase inhibitor-resistant breast cancer shows sensitivity to fulvestrant treatment and cross-resistance between letrozole and exemestane. </w:t>
      </w:r>
      <w:r w:rsidR="00E55491" w:rsidRPr="00E55491">
        <w:rPr>
          <w:i/>
        </w:rPr>
        <w:t>Int J Oncol</w:t>
      </w:r>
      <w:r w:rsidR="00E55491" w:rsidRPr="00E55491">
        <w:t>,</w:t>
      </w:r>
      <w:r w:rsidR="00E55491" w:rsidRPr="00E55491">
        <w:rPr>
          <w:i/>
        </w:rPr>
        <w:t xml:space="preserve"> 46</w:t>
      </w:r>
      <w:r w:rsidR="00E55491" w:rsidRPr="00E55491">
        <w:t xml:space="preserve">(4), 1481-1490. </w:t>
      </w:r>
      <w:hyperlink r:id="rId12" w:history="1">
        <w:r w:rsidR="00E55491" w:rsidRPr="00E55491">
          <w:rPr>
            <w:rStyle w:val="a8"/>
          </w:rPr>
          <w:t>https://doi.org/10.3892/ijo.2015.2850</w:t>
        </w:r>
      </w:hyperlink>
      <w:r w:rsidR="00E55491" w:rsidRPr="00E55491">
        <w:t xml:space="preserve"> </w:t>
      </w:r>
    </w:p>
    <w:p w14:paraId="215E4994" w14:textId="49F38D82" w:rsidR="00BE648E" w:rsidRPr="00560EB1" w:rsidRDefault="003267EA" w:rsidP="00280B14">
      <w:pPr>
        <w:wordWrap/>
        <w:spacing w:line="480" w:lineRule="auto"/>
        <w:jc w:val="left"/>
        <w:textAlignment w:val="auto"/>
        <w:rPr>
          <w:rFonts w:eastAsia="바탕"/>
          <w:sz w:val="22"/>
          <w:szCs w:val="22"/>
        </w:rPr>
      </w:pPr>
      <w:r w:rsidRPr="008D1BAC">
        <w:rPr>
          <w:rFonts w:eastAsia="바탕"/>
        </w:rPr>
        <w:fldChar w:fldCharType="end"/>
      </w:r>
    </w:p>
    <w:sectPr w:rsidR="00BE648E" w:rsidRPr="00560EB1" w:rsidSect="0092523D">
      <w:footerReference w:type="even" r:id="rId13"/>
      <w:footerReference w:type="default" r:id="rId14"/>
      <w:pgSz w:w="11906" w:h="16838" w:code="9"/>
      <w:pgMar w:top="1440" w:right="1440" w:bottom="1440" w:left="1440" w:header="851" w:footer="992" w:gutter="0"/>
      <w:cols w:space="425"/>
      <w:titlePg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A929" w14:textId="77777777" w:rsidR="006D71BD" w:rsidRDefault="006D71BD">
      <w:pPr>
        <w:spacing w:line="240" w:lineRule="auto"/>
      </w:pPr>
      <w:r>
        <w:separator/>
      </w:r>
    </w:p>
  </w:endnote>
  <w:endnote w:type="continuationSeparator" w:id="0">
    <w:p w14:paraId="295A6A1B" w14:textId="77777777" w:rsidR="006D71BD" w:rsidRDefault="006D71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#신명조">
    <w:altName w:val="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66EB" w14:textId="77777777" w:rsidR="001B0D06" w:rsidRDefault="001B0D0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4E714F3" w14:textId="77777777" w:rsidR="001B0D06" w:rsidRDefault="001B0D0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4141" w14:textId="77777777" w:rsidR="001B0D06" w:rsidRDefault="001B0D0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1295">
      <w:rPr>
        <w:rStyle w:val="a5"/>
        <w:noProof/>
      </w:rPr>
      <w:t>10</w:t>
    </w:r>
    <w:r>
      <w:rPr>
        <w:rStyle w:val="a5"/>
      </w:rPr>
      <w:fldChar w:fldCharType="end"/>
    </w:r>
  </w:p>
  <w:p w14:paraId="4CBE1BE0" w14:textId="77777777" w:rsidR="001B0D06" w:rsidRDefault="001B0D0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E4BE" w14:textId="77777777" w:rsidR="006D71BD" w:rsidRDefault="006D71BD">
      <w:pPr>
        <w:spacing w:line="240" w:lineRule="auto"/>
      </w:pPr>
      <w:r>
        <w:separator/>
      </w:r>
    </w:p>
  </w:footnote>
  <w:footnote w:type="continuationSeparator" w:id="0">
    <w:p w14:paraId="2AE3BBE4" w14:textId="77777777" w:rsidR="006D71BD" w:rsidRDefault="006D71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5111"/>
    <w:multiLevelType w:val="hybridMultilevel"/>
    <w:tmpl w:val="41803EBE"/>
    <w:lvl w:ilvl="0" w:tplc="88D273A6">
      <w:start w:val="1"/>
      <w:numFmt w:val="decimal"/>
      <w:pStyle w:val="11pt"/>
      <w:lvlText w:val="%1."/>
      <w:lvlJc w:val="left"/>
      <w:pPr>
        <w:tabs>
          <w:tab w:val="num" w:pos="720"/>
        </w:tabs>
        <w:ind w:left="720" w:hanging="360"/>
      </w:pPr>
    </w:lvl>
    <w:lvl w:ilvl="1" w:tplc="741CCF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5AAE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CE4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44F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2A7A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4EC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EC2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689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F147B"/>
    <w:multiLevelType w:val="hybridMultilevel"/>
    <w:tmpl w:val="9F5E7444"/>
    <w:lvl w:ilvl="0" w:tplc="82986E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ataaxafw2z06efwpvx5z989xtp59vzfx5r&quot;&gt;LGALS3BP&lt;record-ids&gt;&lt;item&gt;53&lt;/item&gt;&lt;/record-ids&gt;&lt;/item&gt;&lt;/Libraries&gt;"/>
  </w:docVars>
  <w:rsids>
    <w:rsidRoot w:val="00972123"/>
    <w:rsid w:val="00000B2C"/>
    <w:rsid w:val="00013C28"/>
    <w:rsid w:val="0003401C"/>
    <w:rsid w:val="00043845"/>
    <w:rsid w:val="000461E4"/>
    <w:rsid w:val="00055C0F"/>
    <w:rsid w:val="000563BD"/>
    <w:rsid w:val="00056C35"/>
    <w:rsid w:val="00065C5B"/>
    <w:rsid w:val="00083BE5"/>
    <w:rsid w:val="000A06E9"/>
    <w:rsid w:val="000C433F"/>
    <w:rsid w:val="000C7D0F"/>
    <w:rsid w:val="000D0595"/>
    <w:rsid w:val="000E6044"/>
    <w:rsid w:val="000E73B2"/>
    <w:rsid w:val="000F0D5A"/>
    <w:rsid w:val="000F2FA9"/>
    <w:rsid w:val="001078EB"/>
    <w:rsid w:val="001079A9"/>
    <w:rsid w:val="0011345E"/>
    <w:rsid w:val="00116B6C"/>
    <w:rsid w:val="001311F6"/>
    <w:rsid w:val="001329B9"/>
    <w:rsid w:val="00144BC3"/>
    <w:rsid w:val="00154FAB"/>
    <w:rsid w:val="00162CAC"/>
    <w:rsid w:val="00163CE7"/>
    <w:rsid w:val="0016674B"/>
    <w:rsid w:val="00172A22"/>
    <w:rsid w:val="00174A36"/>
    <w:rsid w:val="00175207"/>
    <w:rsid w:val="0017712B"/>
    <w:rsid w:val="00182033"/>
    <w:rsid w:val="00192137"/>
    <w:rsid w:val="001A3E45"/>
    <w:rsid w:val="001B0D06"/>
    <w:rsid w:val="001C636B"/>
    <w:rsid w:val="001E7158"/>
    <w:rsid w:val="001E764D"/>
    <w:rsid w:val="002051A7"/>
    <w:rsid w:val="00223D00"/>
    <w:rsid w:val="00230FE0"/>
    <w:rsid w:val="00253DC2"/>
    <w:rsid w:val="00263A92"/>
    <w:rsid w:val="00270D9B"/>
    <w:rsid w:val="002750E8"/>
    <w:rsid w:val="002773ED"/>
    <w:rsid w:val="00280B14"/>
    <w:rsid w:val="0028614B"/>
    <w:rsid w:val="00297544"/>
    <w:rsid w:val="002A5BCD"/>
    <w:rsid w:val="002A5D51"/>
    <w:rsid w:val="002A6FFF"/>
    <w:rsid w:val="002B1480"/>
    <w:rsid w:val="002B2C84"/>
    <w:rsid w:val="002C188F"/>
    <w:rsid w:val="002E477E"/>
    <w:rsid w:val="002F03FB"/>
    <w:rsid w:val="002F2CDE"/>
    <w:rsid w:val="003134B9"/>
    <w:rsid w:val="003267EA"/>
    <w:rsid w:val="003302EE"/>
    <w:rsid w:val="00330ECB"/>
    <w:rsid w:val="003343FC"/>
    <w:rsid w:val="003423D4"/>
    <w:rsid w:val="00373EB9"/>
    <w:rsid w:val="003B02BD"/>
    <w:rsid w:val="003D126A"/>
    <w:rsid w:val="00407F5D"/>
    <w:rsid w:val="004101D6"/>
    <w:rsid w:val="00410D13"/>
    <w:rsid w:val="00413DA0"/>
    <w:rsid w:val="004170D3"/>
    <w:rsid w:val="0043189D"/>
    <w:rsid w:val="00451FEA"/>
    <w:rsid w:val="004830FA"/>
    <w:rsid w:val="00484E1A"/>
    <w:rsid w:val="004A290C"/>
    <w:rsid w:val="004B2A52"/>
    <w:rsid w:val="004B2FE0"/>
    <w:rsid w:val="004C5427"/>
    <w:rsid w:val="004C61F7"/>
    <w:rsid w:val="004D3821"/>
    <w:rsid w:val="004E203C"/>
    <w:rsid w:val="004F195C"/>
    <w:rsid w:val="005173F6"/>
    <w:rsid w:val="0054224F"/>
    <w:rsid w:val="0054246B"/>
    <w:rsid w:val="00547650"/>
    <w:rsid w:val="00560EB1"/>
    <w:rsid w:val="005856A0"/>
    <w:rsid w:val="0059328B"/>
    <w:rsid w:val="005936D7"/>
    <w:rsid w:val="00597905"/>
    <w:rsid w:val="005B305B"/>
    <w:rsid w:val="005C4A2B"/>
    <w:rsid w:val="005D1F9B"/>
    <w:rsid w:val="005D2161"/>
    <w:rsid w:val="005D2E4F"/>
    <w:rsid w:val="005D7BFE"/>
    <w:rsid w:val="005E2DB5"/>
    <w:rsid w:val="005E5ED5"/>
    <w:rsid w:val="005F4F23"/>
    <w:rsid w:val="005F718D"/>
    <w:rsid w:val="00602130"/>
    <w:rsid w:val="006173BE"/>
    <w:rsid w:val="00622E7E"/>
    <w:rsid w:val="00626E2A"/>
    <w:rsid w:val="00647DCF"/>
    <w:rsid w:val="0065225A"/>
    <w:rsid w:val="00661295"/>
    <w:rsid w:val="00663016"/>
    <w:rsid w:val="00667202"/>
    <w:rsid w:val="0067585B"/>
    <w:rsid w:val="00677FE8"/>
    <w:rsid w:val="0069682D"/>
    <w:rsid w:val="0069786E"/>
    <w:rsid w:val="006B009B"/>
    <w:rsid w:val="006B0E7E"/>
    <w:rsid w:val="006C07A4"/>
    <w:rsid w:val="006D2570"/>
    <w:rsid w:val="006D71BD"/>
    <w:rsid w:val="006E50C0"/>
    <w:rsid w:val="007073C2"/>
    <w:rsid w:val="0071199F"/>
    <w:rsid w:val="007165D5"/>
    <w:rsid w:val="00722513"/>
    <w:rsid w:val="00747B7E"/>
    <w:rsid w:val="00750C61"/>
    <w:rsid w:val="007635B5"/>
    <w:rsid w:val="00765E19"/>
    <w:rsid w:val="007742E0"/>
    <w:rsid w:val="00776F38"/>
    <w:rsid w:val="00780FDB"/>
    <w:rsid w:val="007839EC"/>
    <w:rsid w:val="0079281E"/>
    <w:rsid w:val="007A08B1"/>
    <w:rsid w:val="007A39CE"/>
    <w:rsid w:val="007A4C57"/>
    <w:rsid w:val="007B1AB3"/>
    <w:rsid w:val="007B1E52"/>
    <w:rsid w:val="007C0EFC"/>
    <w:rsid w:val="007C4F4C"/>
    <w:rsid w:val="007C569E"/>
    <w:rsid w:val="007D7376"/>
    <w:rsid w:val="007E228E"/>
    <w:rsid w:val="007E2BD8"/>
    <w:rsid w:val="007E4652"/>
    <w:rsid w:val="007F2F64"/>
    <w:rsid w:val="00813E07"/>
    <w:rsid w:val="00830A3A"/>
    <w:rsid w:val="00834F98"/>
    <w:rsid w:val="008412F8"/>
    <w:rsid w:val="00854E67"/>
    <w:rsid w:val="008557A0"/>
    <w:rsid w:val="008C4029"/>
    <w:rsid w:val="008C630E"/>
    <w:rsid w:val="008D1BAC"/>
    <w:rsid w:val="008E3D1E"/>
    <w:rsid w:val="008F601C"/>
    <w:rsid w:val="008F6BF1"/>
    <w:rsid w:val="009124CD"/>
    <w:rsid w:val="00914657"/>
    <w:rsid w:val="009154E2"/>
    <w:rsid w:val="0091755D"/>
    <w:rsid w:val="0092085C"/>
    <w:rsid w:val="00922FFA"/>
    <w:rsid w:val="0092523D"/>
    <w:rsid w:val="00970783"/>
    <w:rsid w:val="00972123"/>
    <w:rsid w:val="00994FFD"/>
    <w:rsid w:val="009A24CB"/>
    <w:rsid w:val="009A3380"/>
    <w:rsid w:val="009D47C8"/>
    <w:rsid w:val="009D51EC"/>
    <w:rsid w:val="009F5091"/>
    <w:rsid w:val="00A03880"/>
    <w:rsid w:val="00A064FC"/>
    <w:rsid w:val="00A221BE"/>
    <w:rsid w:val="00A25D95"/>
    <w:rsid w:val="00A3182F"/>
    <w:rsid w:val="00A63E5C"/>
    <w:rsid w:val="00A644F3"/>
    <w:rsid w:val="00A64DD0"/>
    <w:rsid w:val="00A733CE"/>
    <w:rsid w:val="00A80F85"/>
    <w:rsid w:val="00AB294F"/>
    <w:rsid w:val="00AE0379"/>
    <w:rsid w:val="00AE4EA2"/>
    <w:rsid w:val="00AF182B"/>
    <w:rsid w:val="00AF5FA4"/>
    <w:rsid w:val="00B17E2F"/>
    <w:rsid w:val="00B23768"/>
    <w:rsid w:val="00B26FA2"/>
    <w:rsid w:val="00B55758"/>
    <w:rsid w:val="00B73914"/>
    <w:rsid w:val="00BB2DCB"/>
    <w:rsid w:val="00BC0AF9"/>
    <w:rsid w:val="00BD4CD0"/>
    <w:rsid w:val="00BD5166"/>
    <w:rsid w:val="00BE23D6"/>
    <w:rsid w:val="00BE648E"/>
    <w:rsid w:val="00C0328C"/>
    <w:rsid w:val="00C05AE0"/>
    <w:rsid w:val="00C2098B"/>
    <w:rsid w:val="00C36B63"/>
    <w:rsid w:val="00C40D53"/>
    <w:rsid w:val="00C45CA0"/>
    <w:rsid w:val="00C463A8"/>
    <w:rsid w:val="00C55B34"/>
    <w:rsid w:val="00C65525"/>
    <w:rsid w:val="00C72284"/>
    <w:rsid w:val="00C75A40"/>
    <w:rsid w:val="00CB0ED1"/>
    <w:rsid w:val="00CB2DB7"/>
    <w:rsid w:val="00CB40CE"/>
    <w:rsid w:val="00CB5EAF"/>
    <w:rsid w:val="00CD3773"/>
    <w:rsid w:val="00CD4F11"/>
    <w:rsid w:val="00CE0AC1"/>
    <w:rsid w:val="00CE0D58"/>
    <w:rsid w:val="00D005BB"/>
    <w:rsid w:val="00D07BCC"/>
    <w:rsid w:val="00D142FF"/>
    <w:rsid w:val="00D4296E"/>
    <w:rsid w:val="00D72D66"/>
    <w:rsid w:val="00D822C8"/>
    <w:rsid w:val="00D84B99"/>
    <w:rsid w:val="00D861A2"/>
    <w:rsid w:val="00D94135"/>
    <w:rsid w:val="00D956F5"/>
    <w:rsid w:val="00DA392D"/>
    <w:rsid w:val="00DC23B0"/>
    <w:rsid w:val="00DC299F"/>
    <w:rsid w:val="00DE24B7"/>
    <w:rsid w:val="00DF3D87"/>
    <w:rsid w:val="00E1314E"/>
    <w:rsid w:val="00E13415"/>
    <w:rsid w:val="00E143C6"/>
    <w:rsid w:val="00E31138"/>
    <w:rsid w:val="00E32702"/>
    <w:rsid w:val="00E54DF5"/>
    <w:rsid w:val="00E55491"/>
    <w:rsid w:val="00E620BD"/>
    <w:rsid w:val="00E65116"/>
    <w:rsid w:val="00EB55C6"/>
    <w:rsid w:val="00EC4505"/>
    <w:rsid w:val="00EC7144"/>
    <w:rsid w:val="00ED0F3B"/>
    <w:rsid w:val="00ED7944"/>
    <w:rsid w:val="00F01A98"/>
    <w:rsid w:val="00F11190"/>
    <w:rsid w:val="00F21F63"/>
    <w:rsid w:val="00F308DC"/>
    <w:rsid w:val="00F44253"/>
    <w:rsid w:val="00F62444"/>
    <w:rsid w:val="00F63FCA"/>
    <w:rsid w:val="00F66C93"/>
    <w:rsid w:val="00F761F6"/>
    <w:rsid w:val="00F86CE2"/>
    <w:rsid w:val="00F9067F"/>
    <w:rsid w:val="00F927F6"/>
    <w:rsid w:val="00F92CE0"/>
    <w:rsid w:val="00F93ACC"/>
    <w:rsid w:val="00FA100D"/>
    <w:rsid w:val="00FA19DF"/>
    <w:rsid w:val="00FA674B"/>
    <w:rsid w:val="00FA737C"/>
    <w:rsid w:val="00FB3002"/>
    <w:rsid w:val="00FB734B"/>
    <w:rsid w:val="00FF4704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0034C"/>
  <w15:docId w15:val="{BFA6A5C7-8FB6-4854-B54E-46EE211B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23"/>
    <w:pPr>
      <w:widowControl w:val="0"/>
      <w:wordWrap w:val="0"/>
      <w:adjustRightInd w:val="0"/>
      <w:spacing w:after="0" w:line="360" w:lineRule="atLeast"/>
      <w:textAlignment w:val="baseline"/>
    </w:pPr>
    <w:rPr>
      <w:rFonts w:ascii="Times New Roman" w:eastAsia="바탕체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FA19D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D2161"/>
    <w:pPr>
      <w:keepNext/>
      <w:autoSpaceDE w:val="0"/>
      <w:autoSpaceDN w:val="0"/>
      <w:adjustRightInd/>
      <w:spacing w:line="240" w:lineRule="auto"/>
      <w:textAlignment w:val="auto"/>
      <w:outlineLvl w:val="1"/>
    </w:pPr>
    <w:rPr>
      <w:rFonts w:asciiTheme="majorHAnsi" w:eastAsiaTheme="majorEastAsia" w:hAnsiTheme="majorHAnsi" w:cstheme="majorBidi"/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972123"/>
    <w:pPr>
      <w:ind w:left="851"/>
    </w:pPr>
  </w:style>
  <w:style w:type="paragraph" w:styleId="a4">
    <w:name w:val="footer"/>
    <w:basedOn w:val="a"/>
    <w:link w:val="Char"/>
    <w:rsid w:val="0097212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4"/>
    <w:rsid w:val="00972123"/>
    <w:rPr>
      <w:rFonts w:ascii="Times New Roman" w:eastAsia="바탕체" w:hAnsi="Times New Roman" w:cs="Times New Roman"/>
      <w:kern w:val="0"/>
      <w:szCs w:val="20"/>
    </w:rPr>
  </w:style>
  <w:style w:type="character" w:styleId="a5">
    <w:name w:val="page number"/>
    <w:basedOn w:val="a0"/>
    <w:rsid w:val="00972123"/>
  </w:style>
  <w:style w:type="paragraph" w:styleId="a6">
    <w:name w:val="Balloon Text"/>
    <w:basedOn w:val="a"/>
    <w:link w:val="Char0"/>
    <w:uiPriority w:val="99"/>
    <w:semiHidden/>
    <w:unhideWhenUsed/>
    <w:rsid w:val="009721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972123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0563B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230FE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230FE0"/>
    <w:rPr>
      <w:rFonts w:ascii="Times New Roman" w:eastAsia="바탕체" w:hAnsi="Times New Roman" w:cs="Times New Roman"/>
      <w:kern w:val="0"/>
      <w:szCs w:val="20"/>
    </w:rPr>
  </w:style>
  <w:style w:type="character" w:styleId="a8">
    <w:name w:val="Hyperlink"/>
    <w:rsid w:val="00F66C93"/>
    <w:rPr>
      <w:color w:val="0000FF"/>
      <w:u w:val="single"/>
    </w:rPr>
  </w:style>
  <w:style w:type="paragraph" w:styleId="20">
    <w:name w:val="Body Text 2"/>
    <w:basedOn w:val="a"/>
    <w:link w:val="2Char0"/>
    <w:rsid w:val="00F66C93"/>
    <w:rPr>
      <w:rFonts w:eastAsia="굴림"/>
      <w:sz w:val="22"/>
    </w:rPr>
  </w:style>
  <w:style w:type="character" w:customStyle="1" w:styleId="2Char0">
    <w:name w:val="본문 2 Char"/>
    <w:basedOn w:val="a0"/>
    <w:link w:val="20"/>
    <w:rsid w:val="00F66C93"/>
    <w:rPr>
      <w:rFonts w:ascii="Times New Roman" w:eastAsia="굴림" w:hAnsi="Times New Roman" w:cs="Times New Roman"/>
      <w:kern w:val="0"/>
      <w:sz w:val="22"/>
      <w:szCs w:val="20"/>
    </w:rPr>
  </w:style>
  <w:style w:type="paragraph" w:customStyle="1" w:styleId="11pt">
    <w:name w:val="표준 + 11 pt"/>
    <w:basedOn w:val="20"/>
    <w:link w:val="11ptChar"/>
    <w:rsid w:val="00F66C93"/>
    <w:pPr>
      <w:numPr>
        <w:numId w:val="1"/>
      </w:numPr>
      <w:spacing w:line="480" w:lineRule="auto"/>
    </w:pPr>
    <w:rPr>
      <w:b/>
      <w:szCs w:val="22"/>
    </w:rPr>
  </w:style>
  <w:style w:type="character" w:customStyle="1" w:styleId="11ptChar">
    <w:name w:val="표준 + 11 pt Char"/>
    <w:link w:val="11pt"/>
    <w:rsid w:val="00F66C93"/>
    <w:rPr>
      <w:rFonts w:ascii="Times New Roman" w:eastAsia="굴림" w:hAnsi="Times New Roman" w:cs="Times New Roman"/>
      <w:b/>
      <w:kern w:val="0"/>
      <w:sz w:val="22"/>
    </w:rPr>
  </w:style>
  <w:style w:type="character" w:customStyle="1" w:styleId="1Char">
    <w:name w:val="제목 1 Char"/>
    <w:basedOn w:val="a0"/>
    <w:link w:val="1"/>
    <w:uiPriority w:val="9"/>
    <w:rsid w:val="00FA19DF"/>
    <w:rPr>
      <w:rFonts w:asciiTheme="majorHAnsi" w:eastAsiaTheme="majorEastAsia" w:hAnsiTheme="majorHAnsi" w:cstheme="majorBidi"/>
      <w:kern w:val="0"/>
      <w:sz w:val="28"/>
      <w:szCs w:val="28"/>
    </w:rPr>
  </w:style>
  <w:style w:type="character" w:customStyle="1" w:styleId="apple-converted-space">
    <w:name w:val="apple-converted-space"/>
    <w:basedOn w:val="a0"/>
    <w:rsid w:val="00FA19DF"/>
  </w:style>
  <w:style w:type="paragraph" w:styleId="a9">
    <w:name w:val="List Paragraph"/>
    <w:basedOn w:val="a"/>
    <w:uiPriority w:val="34"/>
    <w:qFormat/>
    <w:rsid w:val="00280B14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5D2161"/>
    <w:rPr>
      <w:rFonts w:asciiTheme="majorHAnsi" w:eastAsiaTheme="majorEastAsia" w:hAnsiTheme="majorHAnsi" w:cstheme="majorBidi"/>
    </w:rPr>
  </w:style>
  <w:style w:type="paragraph" w:customStyle="1" w:styleId="EndNoteBibliography">
    <w:name w:val="EndNote Bibliography"/>
    <w:basedOn w:val="a"/>
    <w:link w:val="EndNoteBibliographyChar"/>
    <w:rsid w:val="000C7D0F"/>
    <w:pPr>
      <w:autoSpaceDE w:val="0"/>
      <w:autoSpaceDN w:val="0"/>
      <w:adjustRightInd/>
      <w:spacing w:line="240" w:lineRule="auto"/>
      <w:textAlignment w:val="auto"/>
    </w:pPr>
    <w:rPr>
      <w:rFonts w:eastAsia="맑은 고딕"/>
      <w:noProof/>
      <w:kern w:val="2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0C7D0F"/>
    <w:rPr>
      <w:rFonts w:ascii="Times New Roman" w:eastAsia="맑은 고딕" w:hAnsi="Times New Roman" w:cs="Times New Roman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9A24C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A24CB"/>
    <w:rPr>
      <w:rFonts w:ascii="Times New Roman" w:eastAsia="바탕체" w:hAnsi="Times New Roman" w:cs="Times New Roman"/>
      <w:noProof/>
      <w:kern w:val="0"/>
      <w:szCs w:val="20"/>
    </w:rPr>
  </w:style>
  <w:style w:type="character" w:styleId="aa">
    <w:name w:val="Unresolved Mention"/>
    <w:basedOn w:val="a0"/>
    <w:uiPriority w:val="99"/>
    <w:semiHidden/>
    <w:unhideWhenUsed/>
    <w:rsid w:val="00326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81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https://doi.org/10.3892/ijo.2015.285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Hyeon-Ji Kim</dc:creator>
  <cp:lastModifiedBy>Seung Su Kim</cp:lastModifiedBy>
  <cp:revision>33</cp:revision>
  <cp:lastPrinted>2024-07-05T08:36:00Z</cp:lastPrinted>
  <dcterms:created xsi:type="dcterms:W3CDTF">2024-07-05T08:06:00Z</dcterms:created>
  <dcterms:modified xsi:type="dcterms:W3CDTF">2024-12-19T12:26:00Z</dcterms:modified>
</cp:coreProperties>
</file>