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7792F" w14:textId="326555ED" w:rsidR="003A5060" w:rsidRPr="00473E4F" w:rsidRDefault="003A5060" w:rsidP="003A5060">
      <w:pPr>
        <w:widowControl w:val="0"/>
        <w:spacing w:after="0" w:line="480" w:lineRule="auto"/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  <w:lang w:val="en"/>
        </w:rPr>
      </w:pPr>
      <w:bookmarkStart w:id="0" w:name="_Hlk79488562"/>
      <w:r w:rsidRPr="00473E4F">
        <w:rPr>
          <w:rFonts w:ascii="Times New Roman" w:eastAsiaTheme="majorEastAsia" w:hAnsi="Times New Roman" w:cs="Times New Roman"/>
          <w:b/>
          <w:bCs/>
          <w:sz w:val="24"/>
          <w:szCs w:val="24"/>
          <w:lang w:val="en"/>
        </w:rPr>
        <w:t>Supplementary Material</w:t>
      </w:r>
      <w:r w:rsidR="00B5586E">
        <w:rPr>
          <w:rFonts w:ascii="Times New Roman" w:eastAsiaTheme="majorEastAsia" w:hAnsi="Times New Roman" w:cs="Times New Roman"/>
          <w:b/>
          <w:bCs/>
          <w:sz w:val="24"/>
          <w:szCs w:val="24"/>
          <w:lang w:val="en"/>
        </w:rPr>
        <w:t>:</w:t>
      </w:r>
      <w:r w:rsidRPr="00473E4F">
        <w:rPr>
          <w:rFonts w:ascii="Times New Roman" w:eastAsiaTheme="majorEastAsia" w:hAnsi="Times New Roman" w:cs="Times New Roman"/>
          <w:b/>
          <w:bCs/>
          <w:sz w:val="24"/>
          <w:szCs w:val="24"/>
          <w:lang w:val="en"/>
        </w:rPr>
        <w:t xml:space="preserve">  Details of the </w:t>
      </w:r>
      <w:proofErr w:type="spellStart"/>
      <w:r w:rsidR="002D0F57">
        <w:rPr>
          <w:rFonts w:ascii="Times New Roman" w:eastAsiaTheme="majorEastAsia" w:hAnsi="Times New Roman" w:cs="Times New Roman"/>
          <w:b/>
          <w:bCs/>
          <w:sz w:val="24"/>
          <w:szCs w:val="24"/>
          <w:lang w:val="en"/>
        </w:rPr>
        <w:t>q</w:t>
      </w:r>
      <w:r w:rsidRPr="00473E4F">
        <w:rPr>
          <w:rFonts w:ascii="Times New Roman" w:eastAsiaTheme="majorEastAsia" w:hAnsi="Times New Roman" w:cs="Times New Roman"/>
          <w:b/>
          <w:bCs/>
          <w:sz w:val="24"/>
          <w:szCs w:val="24"/>
          <w:lang w:val="en"/>
        </w:rPr>
        <w:t>HDMI</w:t>
      </w:r>
      <w:proofErr w:type="spellEnd"/>
      <w:r w:rsidRPr="00473E4F">
        <w:rPr>
          <w:rFonts w:ascii="Times New Roman" w:eastAsiaTheme="majorEastAsia" w:hAnsi="Times New Roman" w:cs="Times New Roman"/>
          <w:b/>
          <w:bCs/>
          <w:sz w:val="24"/>
          <w:szCs w:val="24"/>
          <w:lang w:val="en"/>
        </w:rPr>
        <w:t xml:space="preserve"> method</w:t>
      </w:r>
    </w:p>
    <w:p w14:paraId="0719125D" w14:textId="28692D27" w:rsidR="003A5060" w:rsidRPr="00473E4F" w:rsidRDefault="003A5060" w:rsidP="003A5060">
      <w:pPr>
        <w:widowControl w:val="0"/>
        <w:spacing w:after="0" w:line="48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473E4F">
        <w:rPr>
          <w:rFonts w:ascii="Times New Roman" w:eastAsiaTheme="majorEastAsia" w:hAnsi="Times New Roman" w:cs="Times New Roman"/>
          <w:sz w:val="24"/>
          <w:szCs w:val="24"/>
          <w:lang w:val="en"/>
        </w:rPr>
        <w:t>The</w:t>
      </w:r>
      <w:r w:rsidR="002D0F57">
        <w:rPr>
          <w:rFonts w:ascii="Times New Roman" w:eastAsiaTheme="majorEastAsia" w:hAnsi="Times New Roman" w:cs="Times New Roman"/>
          <w:sz w:val="24"/>
          <w:szCs w:val="24"/>
          <w:lang w:val="en"/>
        </w:rPr>
        <w:t xml:space="preserve"> </w:t>
      </w:r>
      <w:proofErr w:type="spellStart"/>
      <w:r w:rsidR="002D0F57">
        <w:rPr>
          <w:rFonts w:ascii="Times New Roman" w:eastAsiaTheme="majorEastAsia" w:hAnsi="Times New Roman" w:cs="Times New Roman"/>
          <w:sz w:val="24"/>
          <w:szCs w:val="24"/>
          <w:lang w:val="en"/>
        </w:rPr>
        <w:t>qHDMI</w:t>
      </w:r>
      <w:proofErr w:type="spellEnd"/>
      <w:r w:rsidR="002D0F57">
        <w:rPr>
          <w:rFonts w:ascii="Times New Roman" w:eastAsiaTheme="majorEastAsia" w:hAnsi="Times New Roman" w:cs="Times New Roman"/>
          <w:sz w:val="24"/>
          <w:szCs w:val="24"/>
          <w:lang w:val="en"/>
        </w:rPr>
        <w:t xml:space="preserve"> framework for </w:t>
      </w:r>
      <w:r w:rsidRPr="00473E4F">
        <w:rPr>
          <w:rFonts w:ascii="Times New Roman" w:eastAsiaTheme="majorEastAsia" w:hAnsi="Times New Roman" w:cs="Times New Roman"/>
          <w:sz w:val="24"/>
          <w:szCs w:val="24"/>
          <w:lang w:val="en"/>
        </w:rPr>
        <w:t>microvasculature</w:t>
      </w:r>
      <w:r w:rsidR="002D0F57">
        <w:rPr>
          <w:rFonts w:ascii="Times New Roman" w:eastAsiaTheme="majorEastAsia" w:hAnsi="Times New Roman" w:cs="Times New Roman"/>
          <w:sz w:val="24"/>
          <w:szCs w:val="24"/>
          <w:lang w:val="en"/>
        </w:rPr>
        <w:t xml:space="preserve"> visualization</w:t>
      </w:r>
      <w:r w:rsidR="002B3CB8">
        <w:rPr>
          <w:rFonts w:ascii="Times New Roman" w:eastAsiaTheme="majorEastAsia" w:hAnsi="Times New Roman" w:cs="Times New Roman"/>
          <w:sz w:val="24"/>
          <w:szCs w:val="24"/>
          <w:lang w:val="en"/>
        </w:rPr>
        <w:t xml:space="preserve"> and</w:t>
      </w:r>
      <w:r w:rsidRPr="00473E4F">
        <w:rPr>
          <w:rFonts w:ascii="Times New Roman" w:eastAsiaTheme="majorEastAsia" w:hAnsi="Times New Roman" w:cs="Times New Roman"/>
          <w:sz w:val="24"/>
          <w:szCs w:val="24"/>
          <w:lang w:val="en"/>
        </w:rPr>
        <w:t xml:space="preserve"> </w:t>
      </w:r>
      <w:r w:rsidR="002D0F57">
        <w:rPr>
          <w:rFonts w:ascii="Times New Roman" w:eastAsiaTheme="majorEastAsia" w:hAnsi="Times New Roman" w:cs="Times New Roman"/>
          <w:sz w:val="24"/>
          <w:szCs w:val="24"/>
          <w:lang w:val="en"/>
        </w:rPr>
        <w:t>morphological feature/biomarker</w:t>
      </w:r>
      <w:r w:rsidRPr="00473E4F">
        <w:rPr>
          <w:rFonts w:ascii="Times New Roman" w:eastAsiaTheme="majorEastAsia" w:hAnsi="Times New Roman" w:cs="Times New Roman"/>
          <w:sz w:val="24"/>
          <w:szCs w:val="24"/>
          <w:lang w:val="en"/>
        </w:rPr>
        <w:t xml:space="preserve"> </w:t>
      </w:r>
      <w:r w:rsidR="002D0F57">
        <w:rPr>
          <w:rFonts w:ascii="Times New Roman" w:eastAsiaTheme="majorEastAsia" w:hAnsi="Times New Roman" w:cs="Times New Roman"/>
          <w:sz w:val="24"/>
          <w:szCs w:val="24"/>
          <w:lang w:val="en"/>
        </w:rPr>
        <w:t xml:space="preserve">computation </w:t>
      </w:r>
      <w:r w:rsidRPr="00473E4F">
        <w:rPr>
          <w:rFonts w:ascii="Times New Roman" w:eastAsiaTheme="majorEastAsia" w:hAnsi="Times New Roman" w:cs="Times New Roman"/>
          <w:sz w:val="24"/>
          <w:szCs w:val="24"/>
          <w:lang w:val="en"/>
        </w:rPr>
        <w:t xml:space="preserve">used in this </w:t>
      </w:r>
      <w:r w:rsidR="002D0F57">
        <w:rPr>
          <w:rFonts w:ascii="Times New Roman" w:eastAsiaTheme="majorEastAsia" w:hAnsi="Times New Roman" w:cs="Times New Roman"/>
          <w:sz w:val="24"/>
          <w:szCs w:val="24"/>
          <w:lang w:val="en"/>
        </w:rPr>
        <w:t>study</w:t>
      </w:r>
      <w:r w:rsidRPr="00473E4F">
        <w:rPr>
          <w:rFonts w:ascii="Times New Roman" w:eastAsiaTheme="majorEastAsia" w:hAnsi="Times New Roman" w:cs="Times New Roman"/>
          <w:sz w:val="24"/>
          <w:szCs w:val="24"/>
          <w:lang w:val="en"/>
        </w:rPr>
        <w:t xml:space="preserve"> </w:t>
      </w:r>
      <w:r w:rsidR="002D0F57">
        <w:rPr>
          <w:rFonts w:ascii="Times New Roman" w:eastAsiaTheme="majorEastAsia" w:hAnsi="Times New Roman" w:cs="Times New Roman"/>
          <w:sz w:val="24"/>
          <w:szCs w:val="24"/>
          <w:lang w:val="en"/>
        </w:rPr>
        <w:t xml:space="preserve">involves </w:t>
      </w:r>
      <w:proofErr w:type="gramStart"/>
      <w:r w:rsidR="002D0F57">
        <w:rPr>
          <w:rFonts w:ascii="Times New Roman" w:eastAsiaTheme="majorEastAsia" w:hAnsi="Times New Roman" w:cs="Times New Roman"/>
          <w:sz w:val="24"/>
          <w:szCs w:val="24"/>
          <w:lang w:val="en"/>
        </w:rPr>
        <w:t>a number of</w:t>
      </w:r>
      <w:proofErr w:type="gramEnd"/>
      <w:r w:rsidR="002D0F57">
        <w:rPr>
          <w:rFonts w:ascii="Times New Roman" w:eastAsiaTheme="majorEastAsia" w:hAnsi="Times New Roman" w:cs="Times New Roman"/>
          <w:sz w:val="24"/>
          <w:szCs w:val="24"/>
          <w:lang w:val="en"/>
        </w:rPr>
        <w:t xml:space="preserve"> steps, including</w:t>
      </w:r>
      <w:r w:rsidRPr="00473E4F">
        <w:rPr>
          <w:rFonts w:ascii="Times New Roman" w:eastAsiaTheme="majorEastAsia" w:hAnsi="Times New Roman" w:cs="Times New Roman"/>
          <w:sz w:val="24"/>
          <w:szCs w:val="24"/>
          <w:lang w:val="en"/>
        </w:rPr>
        <w:t xml:space="preserve"> data and image processing steps </w:t>
      </w:r>
      <w:r w:rsidR="002D0F57">
        <w:rPr>
          <w:rFonts w:ascii="Times New Roman" w:eastAsiaTheme="majorEastAsia" w:hAnsi="Times New Roman" w:cs="Times New Roman"/>
          <w:sz w:val="24"/>
          <w:szCs w:val="24"/>
          <w:lang w:val="en"/>
        </w:rPr>
        <w:t>for clutter filtering and noise removal for blood flow signal separation</w:t>
      </w:r>
      <w:r w:rsidR="002444A1">
        <w:rPr>
          <w:rFonts w:ascii="Times New Roman" w:eastAsiaTheme="majorEastAsia" w:hAnsi="Times New Roman" w:cs="Times New Roman"/>
          <w:sz w:val="24"/>
          <w:szCs w:val="24"/>
          <w:lang w:val="en"/>
        </w:rPr>
        <w:t>, followed by vessel segmentation and morphological quantification</w:t>
      </w:r>
      <w:r w:rsidR="007E4DFC" w:rsidRPr="00473E4F">
        <w:rPr>
          <w:rFonts w:ascii="Times New Roman" w:eastAsiaTheme="majorEastAsia" w:hAnsi="Times New Roman" w:cs="Times New Roman"/>
          <w:sz w:val="24"/>
          <w:szCs w:val="24"/>
        </w:rPr>
        <w:t xml:space="preserve">. </w:t>
      </w:r>
      <w:r w:rsidR="00961D44">
        <w:rPr>
          <w:rFonts w:ascii="Times New Roman" w:eastAsiaTheme="majorEastAsia" w:hAnsi="Times New Roman" w:cs="Times New Roman"/>
          <w:sz w:val="24"/>
          <w:szCs w:val="24"/>
        </w:rPr>
        <w:t>Some</w:t>
      </w:r>
      <w:r w:rsidR="002444A1">
        <w:rPr>
          <w:rFonts w:ascii="Times New Roman" w:eastAsiaTheme="majorEastAsia" w:hAnsi="Times New Roman" w:cs="Times New Roman"/>
          <w:sz w:val="24"/>
          <w:szCs w:val="24"/>
        </w:rPr>
        <w:t xml:space="preserve"> d</w:t>
      </w:r>
      <w:r w:rsidR="007E4DFC" w:rsidRPr="00473E4F">
        <w:rPr>
          <w:rFonts w:ascii="Times New Roman" w:eastAsiaTheme="majorEastAsia" w:hAnsi="Times New Roman" w:cs="Times New Roman"/>
          <w:sz w:val="24"/>
          <w:szCs w:val="24"/>
        </w:rPr>
        <w:t xml:space="preserve">etails </w:t>
      </w:r>
      <w:r w:rsidR="002444A1">
        <w:rPr>
          <w:rFonts w:ascii="Times New Roman" w:eastAsiaTheme="majorEastAsia" w:hAnsi="Times New Roman" w:cs="Times New Roman"/>
          <w:sz w:val="24"/>
          <w:szCs w:val="24"/>
        </w:rPr>
        <w:t>on the different stages of this framework are presented in this document</w:t>
      </w:r>
      <w:r w:rsidR="007E4DFC" w:rsidRPr="00473E4F">
        <w:rPr>
          <w:rFonts w:ascii="Times New Roman" w:eastAsiaTheme="majorEastAsia" w:hAnsi="Times New Roman" w:cs="Times New Roman"/>
          <w:sz w:val="24"/>
          <w:szCs w:val="24"/>
        </w:rPr>
        <w:t>.</w:t>
      </w:r>
    </w:p>
    <w:p w14:paraId="69400869" w14:textId="77777777" w:rsidR="003A5060" w:rsidRPr="00473E4F" w:rsidRDefault="003A5060" w:rsidP="00DE5229">
      <w:pPr>
        <w:spacing w:after="0" w:line="48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"/>
        </w:rPr>
      </w:pPr>
    </w:p>
    <w:p w14:paraId="45084F85" w14:textId="50383101" w:rsidR="00DE5229" w:rsidRPr="00473E4F" w:rsidRDefault="002670AB" w:rsidP="00DE5229">
      <w:pPr>
        <w:spacing w:after="0" w:line="48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"/>
        </w:rPr>
        <w:t xml:space="preserve">A) </w:t>
      </w:r>
      <w:r w:rsidR="00E92A6E" w:rsidRPr="00473E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"/>
        </w:rPr>
        <w:t>M</w:t>
      </w:r>
      <w:r w:rsidR="00DE5229" w:rsidRPr="00473E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"/>
        </w:rPr>
        <w:t>icrovasculature imag</w:t>
      </w:r>
      <w:r w:rsidR="00E92A6E" w:rsidRPr="00473E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"/>
        </w:rPr>
        <w:t xml:space="preserve">e </w:t>
      </w:r>
      <w:r w:rsidR="002444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"/>
        </w:rPr>
        <w:t>visualization</w:t>
      </w:r>
    </w:p>
    <w:p w14:paraId="4714E970" w14:textId="34FE4365" w:rsidR="00945E33" w:rsidRPr="00A96440" w:rsidRDefault="000F2102" w:rsidP="00A96440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As described in the main text, v</w:t>
      </w:r>
      <w:r w:rsidR="00C45268">
        <w:rPr>
          <w:rFonts w:ascii="Times New Roman" w:hAnsi="Times New Roman" w:cs="Times New Roman"/>
          <w:sz w:val="24"/>
          <w:szCs w:val="24"/>
          <w:lang w:val="en"/>
        </w:rPr>
        <w:t xml:space="preserve">isualization of vascular networks within breast lesions begins by </w:t>
      </w:r>
      <w:r w:rsidR="00181D13">
        <w:rPr>
          <w:rFonts w:ascii="Times New Roman" w:hAnsi="Times New Roman" w:cs="Times New Roman"/>
          <w:sz w:val="24"/>
          <w:szCs w:val="24"/>
          <w:lang w:val="en"/>
        </w:rPr>
        <w:t>separating high intensity tissue clutter from low intensity blood signals through a singular value decomposition (SVD) of the spatiotemporally reshaped ultrasound data and an adaptive thresholding (based on the second-order derivative of the singular value decay function) operation on the singular vector space where low-rank tissue clutter can be removed</w:t>
      </w:r>
      <w:r>
        <w:rPr>
          <w:rFonts w:ascii="Times New Roman" w:hAnsi="Times New Roman" w:cs="Times New Roman"/>
          <w:sz w:val="24"/>
          <w:szCs w:val="24"/>
          <w:lang w:val="en"/>
        </w:rPr>
        <w:t>, combined with spectral filtering</w:t>
      </w:r>
      <w:r w:rsidR="00181D13">
        <w:rPr>
          <w:rFonts w:ascii="Times New Roman" w:hAnsi="Times New Roman" w:cs="Times New Roman"/>
          <w:sz w:val="24"/>
          <w:szCs w:val="24"/>
          <w:lang w:val="en"/>
        </w:rPr>
        <w:t xml:space="preserve">. Power Doppler images </w:t>
      </w:r>
      <w:r w:rsidR="00B13D46">
        <w:rPr>
          <w:rFonts w:ascii="Times New Roman" w:hAnsi="Times New Roman" w:cs="Times New Roman"/>
          <w:sz w:val="24"/>
          <w:szCs w:val="24"/>
          <w:lang w:val="en"/>
        </w:rPr>
        <w:t>are</w:t>
      </w:r>
      <w:r w:rsidR="00181D13">
        <w:rPr>
          <w:rFonts w:ascii="Times New Roman" w:hAnsi="Times New Roman" w:cs="Times New Roman"/>
          <w:sz w:val="24"/>
          <w:szCs w:val="24"/>
          <w:lang w:val="en"/>
        </w:rPr>
        <w:t xml:space="preserve"> then generated and morphological top-hat filtering and the vessel enhancing </w:t>
      </w:r>
      <w:proofErr w:type="spellStart"/>
      <w:r w:rsidR="00181D13">
        <w:rPr>
          <w:rFonts w:ascii="Times New Roman" w:hAnsi="Times New Roman" w:cs="Times New Roman"/>
          <w:sz w:val="24"/>
          <w:szCs w:val="24"/>
          <w:lang w:val="en"/>
        </w:rPr>
        <w:t>Frangi</w:t>
      </w:r>
      <w:proofErr w:type="spellEnd"/>
      <w:r w:rsidR="00181D13">
        <w:rPr>
          <w:rFonts w:ascii="Times New Roman" w:hAnsi="Times New Roman" w:cs="Times New Roman"/>
          <w:sz w:val="24"/>
          <w:szCs w:val="24"/>
          <w:lang w:val="en"/>
        </w:rPr>
        <w:t xml:space="preserve"> filter denoise and improve the visualization of the microvasculature. </w:t>
      </w:r>
      <w:r w:rsidR="00ED6D59">
        <w:rPr>
          <w:rFonts w:ascii="Times New Roman" w:eastAsia="Times New Roman" w:hAnsi="Times New Roman" w:cs="Times New Roman"/>
          <w:iCs/>
          <w:sz w:val="24"/>
          <w:szCs w:val="24"/>
        </w:rPr>
        <w:t>A region of interest (ROI) is manually created around the boundaries of the lesion</w:t>
      </w:r>
      <w:r w:rsidR="00ED6D59" w:rsidRPr="00A11FF6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ED6D59">
        <w:rPr>
          <w:rFonts w:ascii="Times New Roman" w:eastAsia="Times New Roman" w:hAnsi="Times New Roman" w:cs="Times New Roman"/>
          <w:iCs/>
          <w:sz w:val="24"/>
          <w:szCs w:val="24"/>
        </w:rPr>
        <w:t xml:space="preserve"> The boundaries of the segmented lesion are then dilated omnidirectionally by 2mm to cover the lesion and its periphery. A mask is then generated and applied to the image to remove vasculature outside the ROI. </w:t>
      </w:r>
      <w:r w:rsidR="00181D13">
        <w:rPr>
          <w:rFonts w:ascii="Times New Roman" w:hAnsi="Times New Roman" w:cs="Times New Roman"/>
          <w:sz w:val="24"/>
          <w:szCs w:val="24"/>
          <w:lang w:val="en"/>
        </w:rPr>
        <w:t>The</w:t>
      </w:r>
      <w:r w:rsidR="00D369F8">
        <w:rPr>
          <w:rFonts w:ascii="Times New Roman" w:hAnsi="Times New Roman" w:cs="Times New Roman"/>
          <w:sz w:val="24"/>
          <w:szCs w:val="24"/>
          <w:lang w:val="en"/>
        </w:rPr>
        <w:t xml:space="preserve"> microvasculature image is binarized and skeletonized to prepare the vessel network for extraction of morphological features </w:t>
      </w:r>
      <w:r w:rsidR="00DE5229" w:rsidRPr="00473E4F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fldChar w:fldCharType="begin"/>
      </w:r>
      <w:r w:rsidR="005B0102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instrText xml:space="preserve"> ADDIN EN.CITE &lt;EndNote&gt;&lt;Cite&gt;&lt;Author&gt;Bayat&lt;/Author&gt;&lt;Year&gt;2018&lt;/Year&gt;&lt;RecNum&gt;82&lt;/RecNum&gt;&lt;DisplayText&gt;[1]&lt;/DisplayText&gt;&lt;record&gt;&lt;rec-number&gt;82&lt;/rec-number&gt;&lt;foreign-keys&gt;&lt;key app="EN" db-id="as2rwwf9brf9f2epv2pvpwt7zxw2t2dsp2r2" timestamp="1727372342"&gt;82&lt;/key&gt;&lt;/foreign-keys&gt;&lt;ref-type name="Journal Article"&gt;17&lt;/ref-type&gt;&lt;contributors&gt;&lt;authors&gt;&lt;author&gt;Bayat, Mahdi&lt;/author&gt;&lt;author&gt;Fatemi, Mostafa&lt;/author&gt;&lt;author&gt;Alizad, Azra&lt;/author&gt;&lt;/authors&gt;&lt;/contributors&gt;&lt;titles&gt;&lt;title&gt;Background removal and vessel filtering of noncontrast ultrasound images of microvasculature&lt;/title&gt;&lt;secondary-title&gt;IEEE Transactions on Biomedical Engineering&lt;/secondary-title&gt;&lt;/titles&gt;&lt;periodical&gt;&lt;full-title&gt;IEEE Transactions on Biomedical Engineering&lt;/full-title&gt;&lt;/periodical&gt;&lt;pages&gt;831-842&lt;/pages&gt;&lt;volume&gt;66&lt;/volume&gt;&lt;number&gt;3&lt;/number&gt;&lt;dates&gt;&lt;year&gt;2018&lt;/year&gt;&lt;/dates&gt;&lt;isbn&gt;0018-9294&lt;/isbn&gt;&lt;urls&gt;&lt;/urls&gt;&lt;/record&gt;&lt;/Cite&gt;&lt;/EndNote&gt;</w:instrText>
      </w:r>
      <w:r w:rsidR="00DE5229" w:rsidRPr="00473E4F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fldChar w:fldCharType="end"/>
      </w:r>
      <w:bookmarkEnd w:id="0"/>
      <w:r w:rsidR="005B0102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[1]</w:t>
      </w:r>
      <w:r w:rsidR="00B5586E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.</w:t>
      </w:r>
    </w:p>
    <w:p w14:paraId="5E8E0F89" w14:textId="6759A82A" w:rsidR="00FA55BF" w:rsidRPr="00473E4F" w:rsidRDefault="002670AB" w:rsidP="00FA55BF">
      <w:pPr>
        <w:spacing w:after="0" w:line="48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B) </w:t>
      </w:r>
      <w:r w:rsidR="002F3C60">
        <w:rPr>
          <w:rFonts w:ascii="Times New Roman" w:eastAsia="Times New Roman" w:hAnsi="Times New Roman" w:cs="Times New Roman"/>
          <w:b/>
          <w:iCs/>
          <w:sz w:val="24"/>
          <w:szCs w:val="24"/>
        </w:rPr>
        <w:t>Quantification of m</w:t>
      </w:r>
      <w:r w:rsidR="00FA55BF" w:rsidRPr="00473E4F">
        <w:rPr>
          <w:rFonts w:ascii="Times New Roman" w:eastAsia="Times New Roman" w:hAnsi="Times New Roman" w:cs="Times New Roman"/>
          <w:b/>
          <w:iCs/>
          <w:sz w:val="24"/>
          <w:szCs w:val="24"/>
        </w:rPr>
        <w:t>icrov</w:t>
      </w:r>
      <w:r w:rsidR="00D369F8">
        <w:rPr>
          <w:rFonts w:ascii="Times New Roman" w:eastAsia="Times New Roman" w:hAnsi="Times New Roman" w:cs="Times New Roman"/>
          <w:b/>
          <w:iCs/>
          <w:sz w:val="24"/>
          <w:szCs w:val="24"/>
        </w:rPr>
        <w:t>asculature morphology</w:t>
      </w:r>
      <w:r w:rsidR="00FC4C14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="00FC4C14">
        <w:rPr>
          <w:rFonts w:ascii="Times New Roman" w:eastAsia="Times New Roman" w:hAnsi="Times New Roman" w:cs="Times New Roman"/>
          <w:b/>
          <w:iCs/>
          <w:sz w:val="24"/>
          <w:szCs w:val="24"/>
        </w:rPr>
        <w:t>qHDMI</w:t>
      </w:r>
      <w:proofErr w:type="spellEnd"/>
      <w:r w:rsidR="00FC4C14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biomarkers</w:t>
      </w:r>
    </w:p>
    <w:p w14:paraId="35AE97FA" w14:textId="51881B69" w:rsidR="002A6C0C" w:rsidRPr="002A6C0C" w:rsidRDefault="00430BF9" w:rsidP="002A6C0C">
      <w:pPr>
        <w:spacing w:after="0"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30BF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a.</w:t>
      </w:r>
      <w:r w:rsidRPr="00430BF9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 Vessel segmentation and skeletonization:</w:t>
      </w:r>
      <w:r w:rsidRPr="00430BF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967CB">
        <w:rPr>
          <w:rFonts w:ascii="Times New Roman" w:hAnsi="Times New Roman" w:cs="Times New Roman"/>
          <w:iCs/>
          <w:sz w:val="24"/>
          <w:szCs w:val="24"/>
        </w:rPr>
        <w:t xml:space="preserve">We have developed a method </w:t>
      </w:r>
      <w:r w:rsidRPr="00D967CB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Pr="00D967CB">
        <w:rPr>
          <w:rFonts w:ascii="Times New Roman" w:hAnsi="Times New Roman" w:cs="Times New Roman"/>
          <w:iCs/>
          <w:sz w:val="24"/>
          <w:szCs w:val="24"/>
        </w:rPr>
        <w:instrText xml:space="preserve"> ADDIN EN.CITE &lt;EndNote&gt;&lt;Cite&gt;&lt;Author&gt;Ghavami&lt;/Author&gt;&lt;Year&gt;2020&lt;/Year&gt;&lt;RecNum&gt;87&lt;/RecNum&gt;&lt;DisplayText&gt;[2]&lt;/DisplayText&gt;&lt;record&gt;&lt;rec-number&gt;87&lt;/rec-number&gt;&lt;foreign-keys&gt;&lt;key app="EN" db-id="as2rwwf9brf9f2epv2pvpwt7zxw2t2dsp2r2" timestamp="1727372359"&gt;87&lt;/key&gt;&lt;/foreign-keys&gt;&lt;ref-type name="Journal Article"&gt;17&lt;/ref-type&gt;&lt;contributors&gt;&lt;authors&gt;&lt;author&gt;Ghavami, Siavash&lt;/author&gt;&lt;author&gt;Bayat, Mahdi&lt;/author&gt;&lt;author&gt;Fatemi, Mostafa&lt;/author&gt;&lt;author&gt;Alizad, Azra&lt;/author&gt;&lt;/authors&gt;&lt;/contributors&gt;&lt;titles&gt;&lt;title&gt;Quantification of morphological features in non-contrast-enhanced ultrasound microvasculature imaging&lt;/title&gt;&lt;secondary-title&gt;IEEE Access&lt;/secondary-title&gt;&lt;/titles&gt;&lt;periodical&gt;&lt;full-title&gt;IEEE Access&lt;/full-title&gt;&lt;/periodical&gt;&lt;pages&gt;18925-18937&lt;/pages&gt;&lt;volume&gt;8&lt;/volume&gt;&lt;dates&gt;&lt;year&gt;2020&lt;/year&gt;&lt;/dates&gt;&lt;isbn&gt;2169-3536&lt;/isbn&gt;&lt;urls&gt;&lt;/urls&gt;&lt;/record&gt;&lt;/Cite&gt;&lt;/EndNote&gt;</w:instrText>
      </w:r>
      <w:r w:rsidRPr="00D967CB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Pr="00D967CB">
        <w:rPr>
          <w:rFonts w:ascii="Times New Roman" w:hAnsi="Times New Roman" w:cs="Times New Roman"/>
          <w:iCs/>
          <w:noProof/>
          <w:sz w:val="24"/>
          <w:szCs w:val="24"/>
        </w:rPr>
        <w:t>[2]</w:t>
      </w:r>
      <w:r w:rsidRPr="00D967CB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D967CB">
        <w:rPr>
          <w:rFonts w:ascii="Times New Roman" w:hAnsi="Times New Roman" w:cs="Times New Roman"/>
          <w:iCs/>
          <w:sz w:val="24"/>
          <w:szCs w:val="24"/>
        </w:rPr>
        <w:t xml:space="preserve"> to delineate vessel structure and determine its skeleton using the following set of algorithms:</w:t>
      </w:r>
      <w:r w:rsidRPr="00D967C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D967CB">
        <w:rPr>
          <w:rFonts w:ascii="Times New Roman" w:hAnsi="Times New Roman" w:cs="Times New Roman"/>
          <w:iCs/>
          <w:sz w:val="24"/>
          <w:szCs w:val="24"/>
        </w:rPr>
        <w:t xml:space="preserve">(1) Converting the </w:t>
      </w:r>
      <w:r w:rsidRPr="00D967CB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microvessel image (e.g., THF+VEF output) to a binary image by thresholding; (2) Removing small noise-like objects through “erosion” followed by “dilation” operations; (3) Determining image </w:t>
      </w:r>
      <w:r w:rsidRPr="00D967CB">
        <w:rPr>
          <w:rFonts w:ascii="Times New Roman" w:hAnsi="Times New Roman" w:cs="Times New Roman"/>
          <w:iCs/>
          <w:sz w:val="24"/>
          <w:szCs w:val="24"/>
          <w:u w:val="single"/>
        </w:rPr>
        <w:t>skeleton</w:t>
      </w:r>
      <w:r w:rsidRPr="00D967CB">
        <w:rPr>
          <w:rFonts w:ascii="Times New Roman" w:hAnsi="Times New Roman" w:cs="Times New Roman"/>
          <w:iCs/>
          <w:sz w:val="24"/>
          <w:szCs w:val="24"/>
        </w:rPr>
        <w:t xml:space="preserve"> by converting the vessel image into its central line using a “</w:t>
      </w:r>
      <w:r w:rsidRPr="00D967CB">
        <w:rPr>
          <w:rFonts w:ascii="Times New Roman" w:hAnsi="Times New Roman" w:cs="Times New Roman"/>
          <w:iCs/>
          <w:sz w:val="24"/>
          <w:szCs w:val="24"/>
          <w:u w:val="single"/>
        </w:rPr>
        <w:t>thinning</w:t>
      </w:r>
      <w:r w:rsidRPr="00D967CB">
        <w:rPr>
          <w:rFonts w:ascii="Times New Roman" w:hAnsi="Times New Roman" w:cs="Times New Roman"/>
          <w:iCs/>
          <w:sz w:val="24"/>
          <w:szCs w:val="24"/>
        </w:rPr>
        <w:t xml:space="preserve">” algorithm. Refer to </w:t>
      </w:r>
      <w:r w:rsidRPr="00D967CB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Pr="00D967CB">
        <w:rPr>
          <w:rFonts w:ascii="Times New Roman" w:hAnsi="Times New Roman" w:cs="Times New Roman"/>
          <w:iCs/>
          <w:sz w:val="24"/>
          <w:szCs w:val="24"/>
        </w:rPr>
        <w:instrText xml:space="preserve"> ADDIN EN.CITE &lt;EndNote&gt;&lt;Cite&gt;&lt;Author&gt;Ghavami&lt;/Author&gt;&lt;Year&gt;2020&lt;/Year&gt;&lt;RecNum&gt;87&lt;/RecNum&gt;&lt;DisplayText&gt;[2, 3]&lt;/DisplayText&gt;&lt;record&gt;&lt;rec-number&gt;87&lt;/rec-number&gt;&lt;foreign-keys&gt;&lt;key app="EN" db-id="as2rwwf9brf9f2epv2pvpwt7zxw2t2dsp2r2" timestamp="1727372359"&gt;87&lt;/key&gt;&lt;/foreign-keys&gt;&lt;ref-type name="Journal Article"&gt;17&lt;/ref-type&gt;&lt;contributors&gt;&lt;authors&gt;&lt;author&gt;Ghavami, Siavash&lt;/author&gt;&lt;author&gt;Bayat, Mahdi&lt;/author&gt;&lt;author&gt;Fatemi, Mostafa&lt;/author&gt;&lt;author&gt;Alizad, Azra&lt;/author&gt;&lt;/authors&gt;&lt;/contributors&gt;&lt;titles&gt;&lt;title&gt;Quantification of morphological features in non-contrast-enhanced ultrasound microvasculature imaging&lt;/title&gt;&lt;secondary-title&gt;IEEE Access&lt;/secondary-title&gt;&lt;/titles&gt;&lt;periodical&gt;&lt;full-title&gt;IEEE Access&lt;/full-title&gt;&lt;/periodical&gt;&lt;pages&gt;18925-18937&lt;/pages&gt;&lt;volume&gt;8&lt;/volume&gt;&lt;dates&gt;&lt;year&gt;2020&lt;/year&gt;&lt;/dates&gt;&lt;isbn&gt;2169-3536&lt;/isbn&gt;&lt;urls&gt;&lt;/urls&gt;&lt;/record&gt;&lt;/Cite&gt;&lt;Cite&gt;&lt;Author&gt;Lam&lt;/Author&gt;&lt;Year&gt;1992&lt;/Year&gt;&lt;RecNum&gt;71&lt;/RecNum&gt;&lt;record&gt;&lt;rec-number&gt;71&lt;/rec-number&gt;&lt;foreign-keys&gt;&lt;key app="EN" db-id="022epfrwtpsavdeef25p0esespssp9rt55se" timestamp="1663343953"&gt;71&lt;/key&gt;&lt;/foreign-keys&gt;&lt;ref-type name="Journal Article"&gt;17&lt;/ref-type&gt;&lt;contributors&gt;&lt;authors&gt;&lt;author&gt;Lam, Louisa&lt;/author&gt;&lt;author&gt;Lee, Seong-Whan&lt;/author&gt;&lt;author&gt;Suen, Ching Y&lt;/author&gt;&lt;/authors&gt;&lt;/contributors&gt;&lt;titles&gt;&lt;title&gt;Thinning methodologies-a comprehensive survey&lt;/title&gt;&lt;secondary-title&gt;IEEE Transactions on Pattern Analysis &amp;amp; Machine Intelligence&lt;/secondary-title&gt;&lt;/titles&gt;&lt;periodical&gt;&lt;full-title&gt;IEEE Transactions on Pattern Analysis &amp;amp; Machine Intelligence&lt;/full-title&gt;&lt;/periodical&gt;&lt;pages&gt;869-885&lt;/pages&gt;&lt;volume&gt;14&lt;/volume&gt;&lt;number&gt;09&lt;/number&gt;&lt;dates&gt;&lt;year&gt;1992&lt;/year&gt;&lt;/dates&gt;&lt;isbn&gt;0162-8828&lt;/isbn&gt;&lt;urls&gt;&lt;/urls&gt;&lt;/record&gt;&lt;/Cite&gt;&lt;/EndNote&gt;</w:instrText>
      </w:r>
      <w:r w:rsidRPr="00D967CB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Pr="00D967CB">
        <w:rPr>
          <w:rFonts w:ascii="Times New Roman" w:hAnsi="Times New Roman" w:cs="Times New Roman"/>
          <w:iCs/>
          <w:noProof/>
          <w:sz w:val="24"/>
          <w:szCs w:val="24"/>
        </w:rPr>
        <w:t>[2, 3]</w:t>
      </w:r>
      <w:r w:rsidRPr="00D967CB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D967C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3535C">
        <w:rPr>
          <w:rFonts w:ascii="Times New Roman" w:hAnsi="Times New Roman" w:cs="Times New Roman"/>
          <w:iCs/>
          <w:sz w:val="24"/>
          <w:szCs w:val="24"/>
        </w:rPr>
        <w:t>for the details of the algorithms.</w:t>
      </w:r>
      <w:r w:rsidR="006D1D93" w:rsidRPr="00D3535C">
        <w:rPr>
          <w:rFonts w:ascii="Arial" w:hAnsi="Arial" w:cs="Arial"/>
          <w:iCs/>
        </w:rPr>
        <w:t xml:space="preserve"> </w:t>
      </w:r>
      <w:r w:rsidR="006D1D93" w:rsidRPr="00D3535C">
        <w:rPr>
          <w:rFonts w:ascii="Times New Roman" w:hAnsi="Times New Roman" w:cs="Times New Roman"/>
          <w:iCs/>
          <w:sz w:val="24"/>
          <w:szCs w:val="24"/>
        </w:rPr>
        <w:t xml:space="preserve">The skeleton image is used to quantify morphological </w:t>
      </w:r>
      <w:r w:rsidR="006D1D93" w:rsidRPr="00C60E0F">
        <w:rPr>
          <w:rFonts w:ascii="Times New Roman" w:hAnsi="Times New Roman" w:cs="Times New Roman"/>
          <w:iCs/>
          <w:sz w:val="24"/>
          <w:szCs w:val="24"/>
        </w:rPr>
        <w:t>parameters of the vessel network.</w:t>
      </w:r>
      <w:r w:rsidR="002A6C0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6D59" w:rsidRPr="00C60E0F">
        <w:rPr>
          <w:rFonts w:ascii="Times New Roman" w:eastAsia="Times New Roman" w:hAnsi="Times New Roman" w:cs="Times New Roman"/>
          <w:iCs/>
          <w:sz w:val="24"/>
          <w:szCs w:val="24"/>
        </w:rPr>
        <w:t>On the skeletonized image, b</w:t>
      </w:r>
      <w:r w:rsidR="00DC7F1B" w:rsidRPr="00C60E0F">
        <w:rPr>
          <w:rFonts w:ascii="Times New Roman" w:eastAsia="Times New Roman" w:hAnsi="Times New Roman" w:cs="Times New Roman"/>
          <w:iCs/>
          <w:sz w:val="24"/>
          <w:szCs w:val="24"/>
        </w:rPr>
        <w:t xml:space="preserve">ranch points </w:t>
      </w:r>
      <w:r w:rsidR="00ED6D59" w:rsidRPr="00C60E0F">
        <w:rPr>
          <w:rFonts w:ascii="Times New Roman" w:eastAsia="Times New Roman" w:hAnsi="Times New Roman" w:cs="Times New Roman"/>
          <w:iCs/>
          <w:sz w:val="24"/>
          <w:szCs w:val="24"/>
        </w:rPr>
        <w:t>are</w:t>
      </w:r>
      <w:r w:rsidR="00DC7F1B" w:rsidRPr="00C60E0F">
        <w:rPr>
          <w:rFonts w:ascii="Times New Roman" w:eastAsia="Times New Roman" w:hAnsi="Times New Roman" w:cs="Times New Roman"/>
          <w:iCs/>
          <w:sz w:val="24"/>
          <w:szCs w:val="24"/>
        </w:rPr>
        <w:t xml:space="preserve"> determined and removed to </w:t>
      </w:r>
      <w:r w:rsidR="00ED6D59" w:rsidRPr="00C60E0F">
        <w:rPr>
          <w:rFonts w:ascii="Times New Roman" w:eastAsia="Times New Roman" w:hAnsi="Times New Roman" w:cs="Times New Roman"/>
          <w:iCs/>
          <w:sz w:val="24"/>
          <w:szCs w:val="24"/>
        </w:rPr>
        <w:t>isolate</w:t>
      </w:r>
      <w:r w:rsidR="00DC7F1B" w:rsidRPr="00C60E0F">
        <w:rPr>
          <w:rFonts w:ascii="Times New Roman" w:eastAsia="Times New Roman" w:hAnsi="Times New Roman" w:cs="Times New Roman"/>
          <w:iCs/>
          <w:sz w:val="24"/>
          <w:szCs w:val="24"/>
        </w:rPr>
        <w:t xml:space="preserve"> individual vessel segments. </w:t>
      </w:r>
    </w:p>
    <w:p w14:paraId="7D73B4E3" w14:textId="6CA07EF8" w:rsidR="00E13F83" w:rsidRPr="00C60E0F" w:rsidRDefault="00395E98" w:rsidP="00C60E0F">
      <w:pPr>
        <w:spacing w:after="0" w:line="480" w:lineRule="auto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en"/>
        </w:rPr>
        <w:t xml:space="preserve">(b) quantification </w:t>
      </w:r>
      <w:r w:rsidR="005B0102">
        <w:rPr>
          <w:rFonts w:ascii="Times New Roman" w:hAnsi="Times New Roman" w:cs="Times New Roman"/>
          <w:b/>
          <w:iCs/>
          <w:sz w:val="24"/>
          <w:szCs w:val="24"/>
          <w:lang w:val="en"/>
        </w:rPr>
        <w:t xml:space="preserve">: </w:t>
      </w:r>
      <w:r w:rsidR="002A6C0C">
        <w:rPr>
          <w:rFonts w:ascii="Times New Roman" w:hAnsi="Times New Roman" w:cs="Times New Roman"/>
          <w:iCs/>
          <w:sz w:val="24"/>
          <w:szCs w:val="24"/>
        </w:rPr>
        <w:t>V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t>essel morphological parameters</w:t>
      </w:r>
      <w:r w:rsidR="002A6C0C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t xml:space="preserve"> extracted from HDMI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13F83" w:rsidRPr="00C60E0F">
        <w:rPr>
          <w:rFonts w:ascii="Times New Roman" w:hAnsi="Times New Roman" w:cs="Times New Roman"/>
          <w:iCs/>
          <w:sz w:val="24"/>
          <w:szCs w:val="24"/>
          <w:lang w:val="en"/>
        </w:rPr>
        <w:t xml:space="preserve">include: 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u w:val="single"/>
          <w:lang w:val="en"/>
        </w:rPr>
        <w:t>Vessel Diameter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 </w:t>
      </w:r>
      <w:r w:rsidR="00E13F83" w:rsidRPr="00C60E0F">
        <w:rPr>
          <w:rFonts w:ascii="Times New Roman" w:hAnsi="Times New Roman" w:cs="Times New Roman"/>
          <w:b/>
          <w:bCs/>
          <w:iCs/>
          <w:sz w:val="24"/>
          <w:szCs w:val="24"/>
          <w:lang w:val="en"/>
        </w:rPr>
        <w:t>D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. 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u w:val="single"/>
          <w:lang w:val="en"/>
        </w:rPr>
        <w:t>Mean diameter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, </w:t>
      </w:r>
      <m:oMath>
        <m:bar>
          <m:barPr>
            <m:pos m:val="top"/>
            <m:ctrlPr>
              <w:rPr>
                <w:rFonts w:ascii="Cambria Math" w:hAnsi="Cambria Math" w:cs="Times New Roman"/>
                <w:b/>
                <w:iCs/>
                <w:sz w:val="24"/>
                <w:szCs w:val="24"/>
              </w:rPr>
            </m:ctrlPr>
          </m:bar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</m:bar>
      </m:oMath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, is the average of the diameter along the vessel segment; 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u w:val="single"/>
          <w:lang w:val="en"/>
        </w:rPr>
        <w:t>Maximum vessel diameter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; </w:t>
      </w:r>
      <w:r w:rsidR="00E13F83" w:rsidRPr="00C60E0F">
        <w:rPr>
          <w:rFonts w:ascii="Times New Roman" w:hAnsi="Times New Roman" w:cs="Times New Roman"/>
          <w:b/>
          <w:iCs/>
          <w:sz w:val="24"/>
          <w:szCs w:val="24"/>
          <w:lang w:val="en"/>
        </w:rPr>
        <w:t>D</w:t>
      </w:r>
      <w:r w:rsidR="00E13F83" w:rsidRPr="00C60E0F">
        <w:rPr>
          <w:rFonts w:ascii="Times New Roman" w:hAnsi="Times New Roman" w:cs="Times New Roman"/>
          <w:b/>
          <w:iCs/>
          <w:sz w:val="24"/>
          <w:szCs w:val="24"/>
          <w:vertAlign w:val="subscript"/>
          <w:lang w:val="en"/>
        </w:rPr>
        <w:t>max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, 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u w:val="single"/>
          <w:lang w:val="en"/>
        </w:rPr>
        <w:t>Number of Branch Point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 </w:t>
      </w:r>
      <w:r w:rsidR="00E13F83" w:rsidRPr="00C60E0F">
        <w:rPr>
          <w:rFonts w:ascii="Times New Roman" w:hAnsi="Times New Roman" w:cs="Times New Roman"/>
          <w:b/>
          <w:bCs/>
          <w:iCs/>
          <w:sz w:val="24"/>
          <w:szCs w:val="24"/>
          <w:lang w:val="en"/>
        </w:rPr>
        <w:t>NB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: is obtained from image skeleton;  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u w:val="single"/>
          <w:lang w:val="en"/>
        </w:rPr>
        <w:t>Number of Vessel Segments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 </w:t>
      </w:r>
      <w:r w:rsidR="00E13F83" w:rsidRPr="00C60E0F">
        <w:rPr>
          <w:rFonts w:ascii="Times New Roman" w:hAnsi="Times New Roman" w:cs="Times New Roman"/>
          <w:b/>
          <w:bCs/>
          <w:iCs/>
          <w:sz w:val="24"/>
          <w:szCs w:val="24"/>
          <w:lang w:val="en"/>
        </w:rPr>
        <w:t>NV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; </w:t>
      </w:r>
      <w:r w:rsidR="00E13F83" w:rsidRPr="00C60E0F">
        <w:rPr>
          <w:rFonts w:ascii="Times New Roman" w:hAnsi="Times New Roman" w:cs="Times New Roman"/>
          <w:iCs/>
          <w:sz w:val="24"/>
          <w:szCs w:val="24"/>
          <w:u w:val="single"/>
        </w:rPr>
        <w:t>Vessel Tortuosity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t xml:space="preserve">, including 2 parameters: (a) </w:t>
      </w:r>
      <w:r w:rsidR="00E13F83" w:rsidRPr="00C60E0F">
        <w:rPr>
          <w:rFonts w:ascii="Times New Roman" w:hAnsi="Times New Roman" w:cs="Times New Roman"/>
          <w:iCs/>
          <w:sz w:val="24"/>
          <w:szCs w:val="24"/>
          <w:u w:val="single"/>
        </w:rPr>
        <w:t>Distance Metric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E13F83" w:rsidRPr="00C60E0F">
        <w:rPr>
          <w:rFonts w:ascii="Times New Roman" w:hAnsi="Times New Roman" w:cs="Times New Roman"/>
          <w:b/>
          <w:iCs/>
          <w:sz w:val="24"/>
          <w:szCs w:val="24"/>
        </w:rPr>
        <w:t>DM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t>)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="005B0102">
        <w:rPr>
          <w:rFonts w:ascii="Times New Roman" w:hAnsi="Times New Roman" w:cs="Times New Roman"/>
          <w:iCs/>
          <w:sz w:val="24"/>
          <w:szCs w:val="24"/>
        </w:rPr>
        <w:instrText xml:space="preserve"> ADDIN EN.CITE &lt;EndNote&gt;&lt;Cite&gt;&lt;Author&gt;Fraz&lt;/Author&gt;&lt;Year&gt;2012&lt;/Year&gt;&lt;RecNum&gt;73&lt;/RecNum&gt;&lt;DisplayText&gt;[4]&lt;/DisplayText&gt;&lt;record&gt;&lt;rec-number&gt;73&lt;/rec-number&gt;&lt;foreign-keys&gt;&lt;key app="EN" db-id="022epfrwtpsavdeef25p0esespssp9rt55se" timestamp="1663346981"&gt;73&lt;/key&gt;&lt;/foreign-keys&gt;&lt;ref-type name="Journal Article"&gt;17&lt;/ref-type&gt;&lt;contributors&gt;&lt;authors&gt;&lt;author&gt;Fraz, Muhammad Moazam&lt;/author&gt;&lt;author&gt;Remagnino, Paolo&lt;/author&gt;&lt;author&gt;Hoppe, Andreas&lt;/author&gt;&lt;author&gt;Uyyanonvara, Bunyarit&lt;/author&gt;&lt;author&gt;Rudnicka, Alicja R&lt;/author&gt;&lt;author&gt;Owen, Christopher G&lt;/author&gt;&lt;author&gt;Barman, Sarah A&lt;/author&gt;&lt;/authors&gt;&lt;/contributors&gt;&lt;titles&gt;&lt;title&gt;Blood vessel segmentation methodologies in retinal images–a survey&lt;/title&gt;&lt;secondary-title&gt;Computer methods and programs in biomedicine&lt;/secondary-title&gt;&lt;/titles&gt;&lt;periodical&gt;&lt;full-title&gt;Computer methods and programs in biomedicine&lt;/full-title&gt;&lt;/periodical&gt;&lt;pages&gt;407-433&lt;/pages&gt;&lt;volume&gt;108&lt;/volume&gt;&lt;number&gt;1&lt;/number&gt;&lt;dates&gt;&lt;year&gt;2012&lt;/year&gt;&lt;/dates&gt;&lt;isbn&gt;0169-2607&lt;/isbn&gt;&lt;urls&gt;&lt;/urls&gt;&lt;/record&gt;&lt;/Cite&gt;&lt;/EndNote&gt;</w:instrTex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="005B0102">
        <w:rPr>
          <w:rFonts w:ascii="Times New Roman" w:hAnsi="Times New Roman" w:cs="Times New Roman"/>
          <w:iCs/>
          <w:noProof/>
          <w:sz w:val="24"/>
          <w:szCs w:val="24"/>
        </w:rPr>
        <w:t>[4]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t xml:space="preserve"> calculated as a ratio between the actual path length of a meandering curve and the linear distance between endpoints; (b) </w:t>
      </w:r>
      <w:r w:rsidR="00E13F83" w:rsidRPr="00C60E0F">
        <w:rPr>
          <w:rFonts w:ascii="Times New Roman" w:hAnsi="Times New Roman" w:cs="Times New Roman"/>
          <w:iCs/>
          <w:sz w:val="24"/>
          <w:szCs w:val="24"/>
          <w:u w:val="single"/>
        </w:rPr>
        <w:t>Sum of Angle Metric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E13F83" w:rsidRPr="00C60E0F">
        <w:rPr>
          <w:rFonts w:ascii="Times New Roman" w:hAnsi="Times New Roman" w:cs="Times New Roman"/>
          <w:b/>
          <w:iCs/>
          <w:sz w:val="24"/>
          <w:szCs w:val="24"/>
        </w:rPr>
        <w:t>SOAM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t xml:space="preserve">) is the sum of angles of the turning points 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fldChar w:fldCharType="begin">
          <w:fldData xml:space="preserve">PEVuZE5vdGU+PENpdGU+PEF1dGhvcj5CdWxsaXR0PC9BdXRob3I+PFllYXI+MjAwMzwvWWVhcj48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</w:fldData>
        </w:fldChar>
      </w:r>
      <w:r w:rsidR="005B0102">
        <w:rPr>
          <w:rFonts w:ascii="Times New Roman" w:hAnsi="Times New Roman" w:cs="Times New Roman"/>
          <w:iCs/>
          <w:sz w:val="24"/>
          <w:szCs w:val="24"/>
        </w:rPr>
        <w:instrText xml:space="preserve"> ADDIN EN.CITE </w:instrText>
      </w:r>
      <w:r w:rsidR="005B0102">
        <w:rPr>
          <w:rFonts w:ascii="Times New Roman" w:hAnsi="Times New Roman" w:cs="Times New Roman"/>
          <w:iCs/>
          <w:sz w:val="24"/>
          <w:szCs w:val="24"/>
        </w:rPr>
        <w:fldChar w:fldCharType="begin">
          <w:fldData xml:space="preserve">PEVuZE5vdGU+PENpdGU+PEF1dGhvcj5CdWxsaXR0PC9BdXRob3I+PFllYXI+MjAwMzwvWWVhcj48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</w:fldData>
        </w:fldChar>
      </w:r>
      <w:r w:rsidR="005B0102">
        <w:rPr>
          <w:rFonts w:ascii="Times New Roman" w:hAnsi="Times New Roman" w:cs="Times New Roman"/>
          <w:iCs/>
          <w:sz w:val="24"/>
          <w:szCs w:val="24"/>
        </w:rPr>
        <w:instrText xml:space="preserve"> ADDIN EN.CITE.DATA </w:instrText>
      </w:r>
      <w:r w:rsidR="005B0102">
        <w:rPr>
          <w:rFonts w:ascii="Times New Roman" w:hAnsi="Times New Roman" w:cs="Times New Roman"/>
          <w:iCs/>
          <w:sz w:val="24"/>
          <w:szCs w:val="24"/>
        </w:rPr>
      </w:r>
      <w:r w:rsidR="005B0102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="005B0102">
        <w:rPr>
          <w:rFonts w:ascii="Times New Roman" w:hAnsi="Times New Roman" w:cs="Times New Roman"/>
          <w:iCs/>
          <w:noProof/>
          <w:sz w:val="24"/>
          <w:szCs w:val="24"/>
        </w:rPr>
        <w:t>[2, 5, 6]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t>;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 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u w:val="single"/>
          <w:lang w:val="en"/>
        </w:rPr>
        <w:t>Vessel Density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 </w:t>
      </w:r>
      <w:r w:rsidR="00E13F83" w:rsidRPr="00C60E0F">
        <w:rPr>
          <w:rFonts w:ascii="Times New Roman" w:hAnsi="Times New Roman" w:cs="Times New Roman"/>
          <w:b/>
          <w:bCs/>
          <w:iCs/>
          <w:sz w:val="24"/>
          <w:szCs w:val="24"/>
          <w:lang w:val="en"/>
        </w:rPr>
        <w:t xml:space="preserve">VD 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–the ratio of the number of pixels in vessels to the total number of pixels in ROI; 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u w:val="single"/>
          <w:lang w:val="en"/>
        </w:rPr>
        <w:t>Normalized number of vessel segments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 (</w:t>
      </w:r>
      <w:r w:rsidR="00E13F83" w:rsidRPr="00C60E0F">
        <w:rPr>
          <w:rFonts w:ascii="Times New Roman" w:hAnsi="Times New Roman" w:cs="Times New Roman"/>
          <w:b/>
          <w:bCs/>
          <w:iCs/>
          <w:sz w:val="24"/>
          <w:szCs w:val="24"/>
          <w:lang w:val="en"/>
        </w:rPr>
        <w:t>NNV)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 is the number of vessels normalized to lesion area; 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u w:val="single"/>
          <w:lang w:val="en"/>
        </w:rPr>
        <w:t>Normalized number of branch points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 </w:t>
      </w:r>
      <w:r w:rsidR="00E13F83" w:rsidRPr="00C60E0F">
        <w:rPr>
          <w:rFonts w:ascii="Times New Roman" w:hAnsi="Times New Roman" w:cs="Times New Roman"/>
          <w:b/>
          <w:bCs/>
          <w:iCs/>
          <w:sz w:val="24"/>
          <w:szCs w:val="24"/>
          <w:lang w:val="en"/>
        </w:rPr>
        <w:t>NNB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 (number of branch points normalized to lesion area). Our group has detailed the methods for measuring the above morphological parameters in 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fldChar w:fldCharType="begin"/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instrText xml:space="preserve"> ADDIN EN.CITE &lt;EndNote&gt;&lt;Cite&gt;&lt;Author&gt;Ghavami&lt;/Author&gt;&lt;Year&gt;2020&lt;/Year&gt;&lt;RecNum&gt;87&lt;/RecNum&gt;&lt;DisplayText&gt;[2]&lt;/DisplayText&gt;&lt;record&gt;&lt;rec-number&gt;87&lt;/rec-number&gt;&lt;foreign-keys&gt;&lt;key app="EN" db-id="as2rwwf9brf9f2epv2pvpwt7zxw2t2dsp2r2" timestamp="1727372359"&gt;87&lt;/key&gt;&lt;/foreign-keys&gt;&lt;ref-type name="Journal Article"&gt;17&lt;/ref-type&gt;&lt;contributors&gt;&lt;authors&gt;&lt;author&gt;Ghavami, Siavash&lt;/author&gt;&lt;author&gt;Bayat, Mahdi&lt;/author&gt;&lt;author&gt;Fatemi, Mostafa&lt;/author&gt;&lt;author&gt;Alizad, Azra&lt;/author&gt;&lt;/authors&gt;&lt;/contributors&gt;&lt;titles&gt;&lt;title&gt;Quantification of morphological features in non-contrast-enhanced ultrasound microvasculature imaging&lt;/title&gt;&lt;secondary-title&gt;IEEE Access&lt;/secondary-title&gt;&lt;/titles&gt;&lt;periodical&gt;&lt;full-title&gt;IEEE Access&lt;/full-title&gt;&lt;/periodical&gt;&lt;pages&gt;18925-18937&lt;/pages&gt;&lt;volume&gt;8&lt;/volume&gt;&lt;dates&gt;&lt;year&gt;2020&lt;/year&gt;&lt;/dates&gt;&lt;isbn&gt;2169-3536&lt;/isbn&gt;&lt;urls&gt;&lt;/urls&gt;&lt;/record&gt;&lt;/Cite&gt;&lt;/EndNote&gt;</w:instrTex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fldChar w:fldCharType="separate"/>
      </w:r>
      <w:r w:rsidR="00E13F83" w:rsidRPr="00C60E0F">
        <w:rPr>
          <w:rFonts w:ascii="Times New Roman" w:hAnsi="Times New Roman" w:cs="Times New Roman"/>
          <w:bCs/>
          <w:iCs/>
          <w:noProof/>
          <w:sz w:val="24"/>
          <w:szCs w:val="24"/>
          <w:lang w:val="en"/>
        </w:rPr>
        <w:t>[2]</w:t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fldChar w:fldCharType="end"/>
      </w:r>
      <w:r w:rsidR="00E13F83" w:rsidRPr="00C60E0F">
        <w:rPr>
          <w:rFonts w:ascii="Times New Roman" w:hAnsi="Times New Roman" w:cs="Times New Roman"/>
          <w:bCs/>
          <w:iCs/>
          <w:sz w:val="24"/>
          <w:szCs w:val="24"/>
          <w:lang w:val="en"/>
        </w:rPr>
        <w:t xml:space="preserve">. 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t xml:space="preserve"> Additionally, we present the second group of morphological parameters, as described in 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="005B0102">
        <w:rPr>
          <w:rFonts w:ascii="Times New Roman" w:hAnsi="Times New Roman" w:cs="Times New Roman"/>
          <w:iCs/>
          <w:sz w:val="24"/>
          <w:szCs w:val="24"/>
        </w:rPr>
        <w:instrText xml:space="preserve"> ADDIN EN.CITE &lt;EndNote&gt;&lt;Cite&gt;&lt;Author&gt;Ternifi&lt;/Author&gt;&lt;Year&gt;2021&lt;/Year&gt;&lt;RecNum&gt;108&lt;/RecNum&gt;&lt;DisplayText&gt;[7]&lt;/DisplayText&gt;&lt;record&gt;&lt;rec-number&gt;108&lt;/rec-number&gt;&lt;foreign-keys&gt;&lt;key app="EN" db-id="as2rwwf9brf9f2epv2pvpwt7zxw2t2dsp2r2" timestamp="1727372430"&gt;108&lt;/key&gt;&lt;/foreign-keys&gt;&lt;ref-type name="Journal Article"&gt;17&lt;/ref-type&gt;&lt;contributors&gt;&lt;authors&gt;&lt;author&gt;Ternifi, Redouane&lt;/author&gt;&lt;author&gt;Wang, Yinong&lt;/author&gt;&lt;author&gt;Polley, Eric C&lt;/author&gt;&lt;author&gt;Fazzio, Robert T&lt;/author&gt;&lt;author&gt;Fatemi, Mostafa&lt;/author&gt;&lt;author&gt;Alizad, Azra&lt;/author&gt;&lt;/authors&gt;&lt;/contributors&gt;&lt;titles&gt;&lt;title&gt;Quantitative biomarkers for cancer detection using contrast-free ultrasound high-definition microvessel imaging: fractal dimension, murray’s deviation, bifurcation angle &amp;amp; spatial vascularity pattern&lt;/title&gt;&lt;secondary-title&gt;IEEE transactions on medical imaging&lt;/secondary-title&gt;&lt;/titles&gt;&lt;periodical&gt;&lt;full-title&gt;IEEE transactions on medical imaging&lt;/full-title&gt;&lt;/periodical&gt;&lt;pages&gt;3891-3900&lt;/pages&gt;&lt;volume&gt;40&lt;/volume&gt;&lt;number&gt;12&lt;/number&gt;&lt;dates&gt;&lt;year&gt;2021&lt;/year&gt;&lt;/dates&gt;&lt;isbn&gt;0278-0062&lt;/isbn&gt;&lt;urls&gt;&lt;/urls&gt;&lt;/record&gt;&lt;/Cite&gt;&lt;/EndNote&gt;</w:instrTex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="005B0102">
        <w:rPr>
          <w:rFonts w:ascii="Times New Roman" w:hAnsi="Times New Roman" w:cs="Times New Roman"/>
          <w:iCs/>
          <w:noProof/>
          <w:sz w:val="24"/>
          <w:szCs w:val="24"/>
        </w:rPr>
        <w:t>[7]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t>. This group includes: Microvessel fractal dimension (</w:t>
      </w:r>
      <w:proofErr w:type="spellStart"/>
      <w:r w:rsidR="00E13F83" w:rsidRPr="00C60E0F">
        <w:rPr>
          <w:rFonts w:ascii="Times New Roman" w:hAnsi="Times New Roman" w:cs="Times New Roman"/>
          <w:b/>
          <w:bCs/>
          <w:iCs/>
          <w:sz w:val="24"/>
          <w:szCs w:val="24"/>
        </w:rPr>
        <w:t>mvFD</w:t>
      </w:r>
      <w:proofErr w:type="spellEnd"/>
      <w:r w:rsidR="00E13F83" w:rsidRPr="00C60E0F">
        <w:rPr>
          <w:rFonts w:ascii="Times New Roman" w:hAnsi="Times New Roman" w:cs="Times New Roman"/>
          <w:iCs/>
          <w:sz w:val="24"/>
          <w:szCs w:val="24"/>
        </w:rPr>
        <w:t>), Bifurcation angle (</w:t>
      </w:r>
      <w:r w:rsidR="00E13F83" w:rsidRPr="00C60E0F">
        <w:rPr>
          <w:rFonts w:ascii="Times New Roman" w:hAnsi="Times New Roman" w:cs="Times New Roman"/>
          <w:b/>
          <w:bCs/>
          <w:iCs/>
          <w:sz w:val="24"/>
          <w:szCs w:val="24"/>
        </w:rPr>
        <w:t>BA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t>), Murray’s deviation (</w:t>
      </w:r>
      <w:r w:rsidR="00E13F83" w:rsidRPr="00C60E0F">
        <w:rPr>
          <w:rFonts w:ascii="Times New Roman" w:hAnsi="Times New Roman" w:cs="Times New Roman"/>
          <w:b/>
          <w:bCs/>
          <w:iCs/>
          <w:sz w:val="24"/>
          <w:szCs w:val="24"/>
        </w:rPr>
        <w:t>MD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t>), Spatial vascularity pattern (</w:t>
      </w:r>
      <w:r w:rsidR="00E13F83" w:rsidRPr="00C60E0F">
        <w:rPr>
          <w:rFonts w:ascii="Times New Roman" w:hAnsi="Times New Roman" w:cs="Times New Roman"/>
          <w:b/>
          <w:bCs/>
          <w:iCs/>
          <w:sz w:val="24"/>
          <w:szCs w:val="24"/>
        </w:rPr>
        <w:t>SVP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t xml:space="preserve">). In total, </w:t>
      </w:r>
      <w:r w:rsidR="00E13F83" w:rsidRPr="00C60E0F">
        <w:rPr>
          <w:rFonts w:ascii="Times New Roman" w:hAnsi="Times New Roman" w:cs="Times New Roman"/>
          <w:iCs/>
          <w:sz w:val="24"/>
          <w:szCs w:val="24"/>
          <w:u w:val="single"/>
        </w:rPr>
        <w:t>14 parameters</w:t>
      </w:r>
      <w:r w:rsidR="00E13F83" w:rsidRPr="00C60E0F">
        <w:rPr>
          <w:rFonts w:ascii="Times New Roman" w:hAnsi="Times New Roman" w:cs="Times New Roman"/>
          <w:iCs/>
          <w:sz w:val="24"/>
          <w:szCs w:val="24"/>
        </w:rPr>
        <w:t xml:space="preserve"> are included. The second group of parameters” (</w:t>
      </w:r>
      <w:proofErr w:type="spellStart"/>
      <w:r w:rsidR="00E13F83" w:rsidRPr="00C60E0F">
        <w:rPr>
          <w:rFonts w:ascii="Times New Roman" w:hAnsi="Times New Roman" w:cs="Times New Roman"/>
          <w:iCs/>
          <w:sz w:val="24"/>
          <w:szCs w:val="24"/>
        </w:rPr>
        <w:t>mvFD</w:t>
      </w:r>
      <w:proofErr w:type="spellEnd"/>
      <w:r w:rsidR="00E13F83" w:rsidRPr="00C60E0F">
        <w:rPr>
          <w:rFonts w:ascii="Times New Roman" w:hAnsi="Times New Roman" w:cs="Times New Roman"/>
          <w:iCs/>
          <w:sz w:val="24"/>
          <w:szCs w:val="24"/>
        </w:rPr>
        <w:t>, BA, MD, and SVP) are briefly described below:</w:t>
      </w:r>
    </w:p>
    <w:p w14:paraId="5AEF52DD" w14:textId="08A919FD" w:rsidR="00E13F83" w:rsidRPr="00C60E0F" w:rsidRDefault="00E13F83" w:rsidP="00C60E0F">
      <w:pPr>
        <w:widowControl w:val="0"/>
        <w:spacing w:after="0" w:line="480" w:lineRule="auto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C60E0F">
        <w:rPr>
          <w:rFonts w:ascii="Times New Roman" w:hAnsi="Times New Roman" w:cs="Times New Roman"/>
          <w:b/>
          <w:bCs/>
          <w:iCs/>
          <w:sz w:val="24"/>
          <w:szCs w:val="24"/>
        </w:rPr>
        <w:t>Microvessel Fractal Dimension (</w:t>
      </w:r>
      <w:proofErr w:type="spellStart"/>
      <w:r w:rsidRPr="00C60E0F">
        <w:rPr>
          <w:rFonts w:ascii="Times New Roman" w:hAnsi="Times New Roman" w:cs="Times New Roman"/>
          <w:b/>
          <w:bCs/>
          <w:iCs/>
          <w:sz w:val="24"/>
          <w:szCs w:val="24"/>
        </w:rPr>
        <w:t>mvFD</w:t>
      </w:r>
      <w:proofErr w:type="spellEnd"/>
      <w:r w:rsidRPr="00C60E0F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 is a unit-less, geometrical feature that describes the blood vessels' structural complexity, which can be calculated using the “Box Counting” method. 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Knowing the box size, </w:t>
      </w:r>
      <w:r w:rsidRPr="00C60E0F">
        <w:rPr>
          <w:rFonts w:ascii="Cambria Math" w:hAnsi="Cambria Math" w:cs="Cambria Math"/>
          <w:bCs/>
          <w:iCs/>
          <w:sz w:val="24"/>
          <w:szCs w:val="24"/>
        </w:rPr>
        <w:t>𝑺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, and the number of boxes, </w:t>
      </w:r>
      <w:r w:rsidRPr="00C60E0F">
        <w:rPr>
          <w:rFonts w:ascii="Cambria Math" w:hAnsi="Cambria Math" w:cs="Cambria Math"/>
          <w:bCs/>
          <w:iCs/>
          <w:sz w:val="24"/>
          <w:szCs w:val="24"/>
        </w:rPr>
        <w:t>𝑵</w:t>
      </w:r>
      <w:r w:rsidRPr="00C60E0F">
        <w:rPr>
          <w:rFonts w:ascii="Cambria Math" w:hAnsi="Cambria Math" w:cs="Cambria Math"/>
          <w:bCs/>
          <w:iCs/>
          <w:sz w:val="24"/>
          <w:szCs w:val="24"/>
          <w:vertAlign w:val="subscript"/>
        </w:rPr>
        <w:t>𝒔</w:t>
      </w:r>
      <w:r w:rsidRPr="00C60E0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, 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to cover all vessels, the </w:t>
      </w:r>
      <w:proofErr w:type="spellStart"/>
      <w:r w:rsidRPr="00C60E0F">
        <w:rPr>
          <w:rFonts w:ascii="Times New Roman" w:hAnsi="Times New Roman" w:cs="Times New Roman"/>
          <w:bCs/>
          <w:iCs/>
          <w:sz w:val="24"/>
          <w:szCs w:val="24"/>
        </w:rPr>
        <w:t>mvFD</w:t>
      </w:r>
      <w:proofErr w:type="spellEnd"/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 can be calculated to identify the structural complexity of tumor vessels 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fldChar w:fldCharType="begin">
          <w:fldData xml:space="preserve">PEVuZE5vdGU+PENpdGU+PEF1dGhvcj5UZXJuaWZpPC9BdXRob3I+PFllYXI+MjAyMTwvWWVhcj48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</w:fldData>
        </w:fldChar>
      </w:r>
      <w:r w:rsidR="005B0102">
        <w:rPr>
          <w:rFonts w:ascii="Times New Roman" w:hAnsi="Times New Roman" w:cs="Times New Roman"/>
          <w:bCs/>
          <w:iCs/>
          <w:sz w:val="24"/>
          <w:szCs w:val="24"/>
        </w:rPr>
        <w:instrText xml:space="preserve"> ADDIN EN.CITE </w:instrText>
      </w:r>
      <w:r w:rsidR="005B0102">
        <w:rPr>
          <w:rFonts w:ascii="Times New Roman" w:hAnsi="Times New Roman" w:cs="Times New Roman"/>
          <w:bCs/>
          <w:iCs/>
          <w:sz w:val="24"/>
          <w:szCs w:val="24"/>
        </w:rPr>
        <w:fldChar w:fldCharType="begin">
          <w:fldData xml:space="preserve">PEVuZE5vdGU+PENpdGU+PEF1dGhvcj5UZXJuaWZpPC9BdXRob3I+PFllYXI+MjAyMTwvWWVhcj48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</w:fldData>
        </w:fldChar>
      </w:r>
      <w:r w:rsidR="005B0102">
        <w:rPr>
          <w:rFonts w:ascii="Times New Roman" w:hAnsi="Times New Roman" w:cs="Times New Roman"/>
          <w:bCs/>
          <w:iCs/>
          <w:sz w:val="24"/>
          <w:szCs w:val="24"/>
        </w:rPr>
        <w:instrText xml:space="preserve"> ADDIN EN.CITE.DATA </w:instrText>
      </w:r>
      <w:r w:rsidR="005B0102">
        <w:rPr>
          <w:rFonts w:ascii="Times New Roman" w:hAnsi="Times New Roman" w:cs="Times New Roman"/>
          <w:bCs/>
          <w:iCs/>
          <w:sz w:val="24"/>
          <w:szCs w:val="24"/>
        </w:rPr>
      </w:r>
      <w:r w:rsidR="005B0102">
        <w:rPr>
          <w:rFonts w:ascii="Times New Roman" w:hAnsi="Times New Roman" w:cs="Times New Roman"/>
          <w:bCs/>
          <w:iCs/>
          <w:sz w:val="24"/>
          <w:szCs w:val="24"/>
        </w:rPr>
        <w:fldChar w:fldCharType="end"/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fldChar w:fldCharType="separate"/>
      </w:r>
      <w:r w:rsidR="005B0102">
        <w:rPr>
          <w:rFonts w:ascii="Times New Roman" w:hAnsi="Times New Roman" w:cs="Times New Roman"/>
          <w:bCs/>
          <w:iCs/>
          <w:noProof/>
          <w:sz w:val="24"/>
          <w:szCs w:val="24"/>
        </w:rPr>
        <w:t>[7-9]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fldChar w:fldCharType="end"/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.  </w:t>
      </w:r>
      <w:r w:rsidRPr="00C60E0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Fig. 7 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shows microvasculature images of a benign and a malignant breast lesion with the associated graphs of log(Ns) vs. log(1/s), where the slope of each graph indicates the fractal dimension. This graph shows that </w:t>
      </w:r>
      <w:proofErr w:type="spellStart"/>
      <w:r w:rsidRPr="00C60E0F">
        <w:rPr>
          <w:rFonts w:ascii="Times New Roman" w:hAnsi="Times New Roman" w:cs="Times New Roman"/>
          <w:bCs/>
          <w:iCs/>
          <w:sz w:val="24"/>
          <w:szCs w:val="24"/>
        </w:rPr>
        <w:t>mvFD</w:t>
      </w:r>
      <w:proofErr w:type="spellEnd"/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 for the benign and malignant masses are 1.14 and 1.46, respectively. These </w:t>
      </w:r>
      <w:r w:rsidRPr="00C60E0F">
        <w:rPr>
          <w:rFonts w:ascii="Times New Roman" w:hAnsi="Times New Roman" w:cs="Times New Roman"/>
          <w:bCs/>
          <w:iCs/>
          <w:sz w:val="24"/>
          <w:szCs w:val="24"/>
          <w:u w:val="single"/>
        </w:rPr>
        <w:t>results demonstrate that the microvessel structure in the malignant mass is much more complex than in the benign mass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C60E0F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This example illustrates the importance of </w:t>
      </w:r>
      <w:proofErr w:type="spellStart"/>
      <w:r w:rsidRPr="00C60E0F">
        <w:rPr>
          <w:rFonts w:ascii="Times New Roman" w:hAnsi="Times New Roman" w:cs="Times New Roman"/>
          <w:bCs/>
          <w:iCs/>
          <w:sz w:val="24"/>
          <w:szCs w:val="24"/>
          <w:u w:val="single"/>
        </w:rPr>
        <w:t>mvFD</w:t>
      </w:r>
      <w:proofErr w:type="spellEnd"/>
      <w:r w:rsidRPr="00C60E0F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in the differentiation of breast masses </w:t>
      </w:r>
      <w:r w:rsidRPr="00C60E0F">
        <w:rPr>
          <w:rFonts w:ascii="Times New Roman" w:hAnsi="Times New Roman" w:cs="Times New Roman"/>
          <w:bCs/>
          <w:iCs/>
          <w:sz w:val="24"/>
          <w:szCs w:val="24"/>
          <w:u w:val="single"/>
        </w:rPr>
        <w:fldChar w:fldCharType="begin"/>
      </w:r>
      <w:r w:rsidR="005B0102">
        <w:rPr>
          <w:rFonts w:ascii="Times New Roman" w:hAnsi="Times New Roman" w:cs="Times New Roman"/>
          <w:bCs/>
          <w:iCs/>
          <w:sz w:val="24"/>
          <w:szCs w:val="24"/>
          <w:u w:val="single"/>
        </w:rPr>
        <w:instrText xml:space="preserve"> ADDIN EN.CITE &lt;EndNote&gt;&lt;Cite&gt;&lt;Author&gt;Ternifi&lt;/Author&gt;&lt;Year&gt;2021&lt;/Year&gt;&lt;RecNum&gt;108&lt;/RecNum&gt;&lt;DisplayText&gt;[7]&lt;/DisplayText&gt;&lt;record&gt;&lt;rec-number&gt;108&lt;/rec-number&gt;&lt;foreign-keys&gt;&lt;key app="EN" db-id="as2rwwf9brf9f2epv2pvpwt7zxw2t2dsp2r2" timestamp="1727372430"&gt;108&lt;/key&gt;&lt;/foreign-keys&gt;&lt;ref-type name="Journal Article"&gt;17&lt;/ref-type&gt;&lt;contributors&gt;&lt;authors&gt;&lt;author&gt;Ternifi, Redouane&lt;/author&gt;&lt;author&gt;Wang, Yinong&lt;/author&gt;&lt;author&gt;Polley, Eric C&lt;/author&gt;&lt;author&gt;Fazzio, Robert T&lt;/author&gt;&lt;author&gt;Fatemi, Mostafa&lt;/author&gt;&lt;author&gt;Alizad, Azra&lt;/author&gt;&lt;/authors&gt;&lt;/contributors&gt;&lt;titles&gt;&lt;title&gt;Quantitative biomarkers for cancer detection using contrast-free ultrasound high-definition microvessel imaging: fractal dimension, murray’s deviation, bifurcation angle &amp;amp; spatial vascularity pattern&lt;/title&gt;&lt;secondary-title&gt;IEEE transactions on medical imaging&lt;/secondary-title&gt;&lt;/titles&gt;&lt;periodical&gt;&lt;full-title&gt;IEEE transactions on medical imaging&lt;/full-title&gt;&lt;/periodical&gt;&lt;pages&gt;3891-3900&lt;/pages&gt;&lt;volume&gt;40&lt;/volume&gt;&lt;number&gt;12&lt;/number&gt;&lt;dates&gt;&lt;year&gt;2021&lt;/year&gt;&lt;/dates&gt;&lt;isbn&gt;0278-0062&lt;/isbn&gt;&lt;urls&gt;&lt;/urls&gt;&lt;/record&gt;&lt;/Cite&gt;&lt;/EndNote&gt;</w:instrText>
      </w:r>
      <w:r w:rsidRPr="00C60E0F">
        <w:rPr>
          <w:rFonts w:ascii="Times New Roman" w:hAnsi="Times New Roman" w:cs="Times New Roman"/>
          <w:bCs/>
          <w:iCs/>
          <w:sz w:val="24"/>
          <w:szCs w:val="24"/>
          <w:u w:val="single"/>
        </w:rPr>
        <w:fldChar w:fldCharType="separate"/>
      </w:r>
      <w:r w:rsidR="005B0102">
        <w:rPr>
          <w:rFonts w:ascii="Times New Roman" w:hAnsi="Times New Roman" w:cs="Times New Roman"/>
          <w:bCs/>
          <w:iCs/>
          <w:noProof/>
          <w:sz w:val="24"/>
          <w:szCs w:val="24"/>
          <w:u w:val="single"/>
        </w:rPr>
        <w:t>[7]</w:t>
      </w:r>
      <w:r w:rsidRPr="00C60E0F">
        <w:rPr>
          <w:rFonts w:ascii="Times New Roman" w:hAnsi="Times New Roman" w:cs="Times New Roman"/>
          <w:bCs/>
          <w:iCs/>
          <w:sz w:val="24"/>
          <w:szCs w:val="24"/>
          <w:u w:val="single"/>
        </w:rPr>
        <w:fldChar w:fldCharType="end"/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2A4ABF6E" w14:textId="38CDF975" w:rsidR="00E13F83" w:rsidRPr="00C60E0F" w:rsidRDefault="00E13F83" w:rsidP="00C60E0F">
      <w:pPr>
        <w:widowControl w:val="0"/>
        <w:spacing w:after="0"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C60E0F">
        <w:rPr>
          <w:rFonts w:ascii="Times New Roman" w:hAnsi="Times New Roman" w:cs="Times New Roman"/>
          <w:b/>
          <w:bCs/>
          <w:iCs/>
          <w:sz w:val="24"/>
          <w:szCs w:val="24"/>
        </w:rPr>
        <w:t>Bifurcation angle (BA)</w:t>
      </w:r>
      <w:r w:rsidRPr="00C60E0F">
        <w:rPr>
          <w:rFonts w:ascii="Times New Roman" w:hAnsi="Times New Roman" w:cs="Times New Roman"/>
          <w:iCs/>
          <w:sz w:val="24"/>
          <w:szCs w:val="24"/>
        </w:rPr>
        <w:t xml:space="preserve"> refers to the angle between two “daughter vessels” (daughter vessels refer to branches of the main, i.e., mother vessel). Studies reported a decrease in BA in malignant tumors </w:t>
      </w:r>
      <w:r w:rsidRPr="00C60E0F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Pr="00C60E0F">
        <w:rPr>
          <w:rFonts w:ascii="Times New Roman" w:hAnsi="Times New Roman" w:cs="Times New Roman"/>
          <w:iCs/>
          <w:sz w:val="24"/>
          <w:szCs w:val="24"/>
        </w:rPr>
        <w:instrText xml:space="preserve"> ADDIN EN.CITE &lt;EndNote&gt;&lt;Cite&gt;&lt;Author&gt;Ziyrek&lt;/Author&gt;&lt;Year&gt;2020&lt;/Year&gt;&lt;RecNum&gt;78&lt;/RecNum&gt;&lt;DisplayText&gt;[10, 11]&lt;/DisplayText&gt;&lt;record&gt;&lt;rec-number&gt;78&lt;/rec-number&gt;&lt;foreign-keys&gt;&lt;key app="EN" db-id="022epfrwtpsavdeef25p0esespssp9rt55se" timestamp="1663347670"&gt;78&lt;/key&gt;&lt;/foreign-keys&gt;&lt;ref-type name="Journal Article"&gt;17&lt;/ref-type&gt;&lt;contributors&gt;&lt;authors&gt;&lt;author&gt;Ziyrek, Murat&lt;/author&gt;&lt;author&gt;Sertdemir, Ahmet L&lt;/author&gt;&lt;author&gt;Duran, Mustafa&lt;/author&gt;&lt;/authors&gt;&lt;/contributors&gt;&lt;titles&gt;&lt;title&gt;Effect of coronary artery bifurcation angle on atherosclerotic lesion localization distance to the bifurcation site&lt;/title&gt;&lt;secondary-title&gt;Journal of the Saudi Heart Association&lt;/secondary-title&gt;&lt;/titles&gt;&lt;periodical&gt;&lt;full-title&gt;Journal of the Saudi Heart Association&lt;/full-title&gt;&lt;/periodical&gt;&lt;pages&gt;399&lt;/pages&gt;&lt;volume&gt;32&lt;/volume&gt;&lt;number&gt;3&lt;/number&gt;&lt;dates&gt;&lt;year&gt;2020&lt;/year&gt;&lt;/dates&gt;&lt;urls&gt;&lt;/urls&gt;&lt;/record&gt;&lt;/Cite&gt;&lt;Cite&gt;&lt;Author&gt;Konerding&lt;/Author&gt;&lt;Year&gt;2001&lt;/Year&gt;&lt;RecNum&gt;79&lt;/RecNum&gt;&lt;record&gt;&lt;rec-number&gt;79&lt;/rec-number&gt;&lt;foreign-keys&gt;&lt;key app="EN" db-id="022epfrwtpsavdeef25p0esespssp9rt55se" timestamp="1663347706"&gt;79&lt;/key&gt;&lt;/foreign-keys&gt;&lt;ref-type name="Journal Article"&gt;17&lt;/ref-type&gt;&lt;contributors&gt;&lt;authors&gt;&lt;author&gt;Konerding, MA&lt;/author&gt;&lt;author&gt;Fait, E&lt;/author&gt;&lt;author&gt;Gaumann, A&lt;/author&gt;&lt;/authors&gt;&lt;/contributors&gt;&lt;titles&gt;&lt;title&gt;3D microvascular architecture of pre-cancerous lesions and invasive carcinomas of the colon&lt;/title&gt;&lt;secondary-title&gt;British journal of cancer&lt;/secondary-title&gt;&lt;/titles&gt;&lt;periodical&gt;&lt;full-title&gt;British journal of cancer&lt;/full-title&gt;&lt;/periodical&gt;&lt;pages&gt;1354-1362&lt;/pages&gt;&lt;volume&gt;84&lt;/volume&gt;&lt;number&gt;10&lt;/number&gt;&lt;dates&gt;&lt;year&gt;2001&lt;/year&gt;&lt;/dates&gt;&lt;isbn&gt;1532-1827&lt;/isbn&gt;&lt;urls&gt;&lt;/urls&gt;&lt;/record&gt;&lt;/Cite&gt;&lt;/EndNote&gt;</w:instrText>
      </w:r>
      <w:r w:rsidRPr="00C60E0F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Pr="00C60E0F">
        <w:rPr>
          <w:rFonts w:ascii="Times New Roman" w:hAnsi="Times New Roman" w:cs="Times New Roman"/>
          <w:iCs/>
          <w:noProof/>
          <w:sz w:val="24"/>
          <w:szCs w:val="24"/>
        </w:rPr>
        <w:t>[10, 11]</w:t>
      </w:r>
      <w:r w:rsidRPr="00C60E0F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C60E0F">
        <w:rPr>
          <w:rFonts w:ascii="Times New Roman" w:hAnsi="Times New Roman" w:cs="Times New Roman"/>
          <w:iCs/>
          <w:sz w:val="24"/>
          <w:szCs w:val="24"/>
        </w:rPr>
        <w:t xml:space="preserve">. To calculate BA, two straight lines are generated by fitting two daughter vessels, and the angle between them is calculated as BA </w:t>
      </w:r>
      <w:r w:rsidRPr="00C60E0F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="005B0102">
        <w:rPr>
          <w:rFonts w:ascii="Times New Roman" w:hAnsi="Times New Roman" w:cs="Times New Roman"/>
          <w:iCs/>
          <w:sz w:val="24"/>
          <w:szCs w:val="24"/>
        </w:rPr>
        <w:instrText xml:space="preserve"> ADDIN EN.CITE &lt;EndNote&gt;&lt;Cite&gt;&lt;Author&gt;Ternifi&lt;/Author&gt;&lt;Year&gt;2021&lt;/Year&gt;&lt;RecNum&gt;108&lt;/RecNum&gt;&lt;DisplayText&gt;[7]&lt;/DisplayText&gt;&lt;record&gt;&lt;rec-number&gt;108&lt;/rec-number&gt;&lt;foreign-keys&gt;&lt;key app="EN" db-id="as2rwwf9brf9f2epv2pvpwt7zxw2t2dsp2r2" timestamp="1727372430"&gt;108&lt;/key&gt;&lt;/foreign-keys&gt;&lt;ref-type name="Journal Article"&gt;17&lt;/ref-type&gt;&lt;contributors&gt;&lt;authors&gt;&lt;author&gt;Ternifi, Redouane&lt;/author&gt;&lt;author&gt;Wang, Yinong&lt;/author&gt;&lt;author&gt;Polley, Eric C&lt;/author&gt;&lt;author&gt;Fazzio, Robert T&lt;/author&gt;&lt;author&gt;Fatemi, Mostafa&lt;/author&gt;&lt;author&gt;Alizad, Azra&lt;/author&gt;&lt;/authors&gt;&lt;/contributors&gt;&lt;titles&gt;&lt;title&gt;Quantitative biomarkers for cancer detection using contrast-free ultrasound high-definition microvessel imaging: fractal dimension, murray’s deviation, bifurcation angle &amp;amp; spatial vascularity pattern&lt;/title&gt;&lt;secondary-title&gt;IEEE transactions on medical imaging&lt;/secondary-title&gt;&lt;/titles&gt;&lt;periodical&gt;&lt;full-title&gt;IEEE transactions on medical imaging&lt;/full-title&gt;&lt;/periodical&gt;&lt;pages&gt;3891-3900&lt;/pages&gt;&lt;volume&gt;40&lt;/volume&gt;&lt;number&gt;12&lt;/number&gt;&lt;dates&gt;&lt;year&gt;2021&lt;/year&gt;&lt;/dates&gt;&lt;isbn&gt;0278-0062&lt;/isbn&gt;&lt;urls&gt;&lt;/urls&gt;&lt;/record&gt;&lt;/Cite&gt;&lt;/EndNote&gt;</w:instrText>
      </w:r>
      <w:r w:rsidRPr="00C60E0F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="005B0102">
        <w:rPr>
          <w:rFonts w:ascii="Times New Roman" w:hAnsi="Times New Roman" w:cs="Times New Roman"/>
          <w:iCs/>
          <w:noProof/>
          <w:sz w:val="24"/>
          <w:szCs w:val="24"/>
        </w:rPr>
        <w:t>[7]</w:t>
      </w:r>
      <w:r w:rsidRPr="00C60E0F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C60E0F">
        <w:rPr>
          <w:rFonts w:ascii="Times New Roman" w:hAnsi="Times New Roman" w:cs="Times New Roman"/>
          <w:iCs/>
          <w:sz w:val="24"/>
          <w:szCs w:val="24"/>
        </w:rPr>
        <w:t>.</w:t>
      </w:r>
    </w:p>
    <w:p w14:paraId="109E9BF5" w14:textId="490CDFA9" w:rsidR="00E13F83" w:rsidRPr="00C60E0F" w:rsidRDefault="00E13F83" w:rsidP="00C60E0F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60E0F">
        <w:rPr>
          <w:rFonts w:ascii="Times New Roman" w:hAnsi="Times New Roman" w:cs="Times New Roman"/>
          <w:b/>
          <w:bCs/>
          <w:iCs/>
          <w:sz w:val="24"/>
          <w:szCs w:val="24"/>
        </w:rPr>
        <w:t>Murray’s deviation (MD)</w:t>
      </w:r>
      <w:r w:rsidRPr="00C60E0F">
        <w:rPr>
          <w:rFonts w:ascii="Times New Roman" w:hAnsi="Times New Roman" w:cs="Times New Roman"/>
          <w:iCs/>
          <w:sz w:val="24"/>
          <w:szCs w:val="24"/>
        </w:rPr>
        <w:t xml:space="preserve"> is a diameter mismatch when the daughter vessels are wider than predicted by Murray's law. Increased MD is seen in the vasculature network of malignant tumors </w:t>
      </w:r>
      <w:r w:rsidRPr="00C60E0F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Pr="00C60E0F">
        <w:rPr>
          <w:rFonts w:ascii="Times New Roman" w:hAnsi="Times New Roman" w:cs="Times New Roman"/>
          <w:iCs/>
          <w:sz w:val="24"/>
          <w:szCs w:val="24"/>
        </w:rPr>
        <w:instrText xml:space="preserve"> ADDIN EN.CITE &lt;EndNote&gt;&lt;Cite&gt;&lt;Author&gt;Taber&lt;/Author&gt;&lt;Year&gt;2001&lt;/Year&gt;&lt;RecNum&gt;80&lt;/RecNum&gt;&lt;DisplayText&gt;[12, 13]&lt;/DisplayText&gt;&lt;record&gt;&lt;rec-number&gt;80&lt;/rec-number&gt;&lt;foreign-keys&gt;&lt;key app="EN" db-id="022epfrwtpsavdeef25p0esespssp9rt55se" timestamp="1663347786"&gt;80&lt;/key&gt;&lt;/foreign-keys&gt;&lt;ref-type name="Journal Article"&gt;17&lt;/ref-type&gt;&lt;contributors&gt;&lt;authors&gt;&lt;author&gt;Taber, Larry A&lt;/author&gt;&lt;author&gt;Ng, Stella&lt;/author&gt;&lt;author&gt;Quesnel, Alicia M&lt;/author&gt;&lt;author&gt;Whatman, Jennifer&lt;/author&gt;&lt;author&gt;Carmen, Craig J&lt;/author&gt;&lt;/authors&gt;&lt;/contributors&gt;&lt;titles&gt;&lt;title&gt;Investigating Murray&amp;apos;s law in the chick embryo&lt;/title&gt;&lt;secondary-title&gt;Journal of biomechanics&lt;/secondary-title&gt;&lt;/titles&gt;&lt;periodical&gt;&lt;full-title&gt;Journal of biomechanics&lt;/full-title&gt;&lt;/periodical&gt;&lt;pages&gt;121-124&lt;/pages&gt;&lt;volume&gt;34&lt;/volume&gt;&lt;number&gt;1&lt;/number&gt;&lt;dates&gt;&lt;year&gt;2001&lt;/year&gt;&lt;/dates&gt;&lt;isbn&gt;0021-9290&lt;/isbn&gt;&lt;urls&gt;&lt;/urls&gt;&lt;/record&gt;&lt;/Cite&gt;&lt;Cite&gt;&lt;Author&gt;Secomb&lt;/Author&gt;&lt;Year&gt;2012&lt;/Year&gt;&lt;RecNum&gt;81&lt;/RecNum&gt;&lt;record&gt;&lt;rec-number&gt;81&lt;/rec-number&gt;&lt;foreign-keys&gt;&lt;key app="EN" db-id="022epfrwtpsavdeef25p0esespssp9rt55se" timestamp="1663347829"&gt;81&lt;/key&gt;&lt;/foreign-keys&gt;&lt;ref-type name="Journal Article"&gt;17&lt;/ref-type&gt;&lt;contributors&gt;&lt;authors&gt;&lt;author&gt;Secomb, Timothy W&lt;/author&gt;&lt;author&gt;Dewhirst, Mark W&lt;/author&gt;&lt;author&gt;Pries, Axel R&lt;/author&gt;&lt;/authors&gt;&lt;/contributors&gt;&lt;titles&gt;&lt;title&gt;Structural adaptation of normal and tumour vascular networks&lt;/title&gt;&lt;secondary-title&gt;Basic &amp;amp; clinical pharmacology &amp;amp; toxicology&lt;/secondary-title&gt;&lt;/titles&gt;&lt;periodical&gt;&lt;full-title&gt;Basic &amp;amp; clinical pharmacology &amp;amp; toxicology&lt;/full-title&gt;&lt;/periodical&gt;&lt;pages&gt;63-69&lt;/pages&gt;&lt;volume&gt;110&lt;/volume&gt;&lt;number&gt;1&lt;/number&gt;&lt;dates&gt;&lt;year&gt;2012&lt;/year&gt;&lt;/dates&gt;&lt;isbn&gt;1742-7835&lt;/isbn&gt;&lt;urls&gt;&lt;/urls&gt;&lt;/record&gt;&lt;/Cite&gt;&lt;/EndNote&gt;</w:instrText>
      </w:r>
      <w:r w:rsidRPr="00C60E0F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Pr="00C60E0F">
        <w:rPr>
          <w:rFonts w:ascii="Times New Roman" w:hAnsi="Times New Roman" w:cs="Times New Roman"/>
          <w:iCs/>
          <w:noProof/>
          <w:sz w:val="24"/>
          <w:szCs w:val="24"/>
        </w:rPr>
        <w:t>[12, 13]</w:t>
      </w:r>
      <w:r w:rsidRPr="00C60E0F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C60E0F">
        <w:rPr>
          <w:rFonts w:ascii="Times New Roman" w:hAnsi="Times New Roman" w:cs="Times New Roman"/>
          <w:iCs/>
          <w:sz w:val="24"/>
          <w:szCs w:val="24"/>
        </w:rPr>
        <w:t xml:space="preserve">. Using the </w:t>
      </w:r>
      <w:r w:rsidRPr="00C60E0F">
        <w:rPr>
          <w:rFonts w:ascii="Times New Roman" w:hAnsi="Times New Roman" w:cs="Times New Roman"/>
          <w:iCs/>
          <w:sz w:val="24"/>
          <w:szCs w:val="24"/>
          <w:lang w:val="en"/>
        </w:rPr>
        <w:t>skeleton image,</w:t>
      </w:r>
      <w:r w:rsidRPr="00C60E0F">
        <w:rPr>
          <w:rFonts w:ascii="Times New Roman" w:hAnsi="Times New Roman" w:cs="Times New Roman"/>
          <w:iCs/>
          <w:sz w:val="24"/>
          <w:szCs w:val="24"/>
        </w:rPr>
        <w:t xml:space="preserve"> the diameters of sub-vessels are used to define the “mother vessel” (the sub-vessel with the largest diameter) and “daughter vessels” (the remaining sub-vessels). </w:t>
      </w:r>
      <w:r w:rsidRPr="00C60E0F">
        <w:rPr>
          <w:rFonts w:ascii="Times New Roman" w:hAnsi="Times New Roman" w:cs="Times New Roman"/>
          <w:b/>
          <w:bCs/>
          <w:iCs/>
          <w:sz w:val="24"/>
          <w:szCs w:val="24"/>
        </w:rPr>
        <w:t>MD</w:t>
      </w:r>
      <w:r w:rsidRPr="00C60E0F">
        <w:rPr>
          <w:rFonts w:ascii="Times New Roman" w:hAnsi="Times New Roman" w:cs="Times New Roman"/>
          <w:iCs/>
          <w:sz w:val="24"/>
          <w:szCs w:val="24"/>
        </w:rPr>
        <w:t xml:space="preserve"> is calculated using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MD=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mother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naryPr>
              <m:sub/>
              <m:sup/>
              <m:e>
                <m:sSubSup>
                  <m:sSubSup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daughter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bSup>
              </m:e>
            </m:nary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/</m:t>
        </m:r>
        <m:sSubSup>
          <m:sSub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mother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bSup>
      </m:oMath>
      <w:r w:rsidRPr="00C60E0F">
        <w:rPr>
          <w:rFonts w:ascii="Times New Roman" w:hAnsi="Times New Roman" w:cs="Times New Roman"/>
          <w:iCs/>
          <w:sz w:val="24"/>
          <w:szCs w:val="24"/>
        </w:rPr>
        <w:t>. If NB = 0, then MD=1</w:t>
      </w:r>
      <w:r w:rsidRPr="00C60E0F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="005B0102">
        <w:rPr>
          <w:rFonts w:ascii="Times New Roman" w:hAnsi="Times New Roman" w:cs="Times New Roman"/>
          <w:iCs/>
          <w:sz w:val="24"/>
          <w:szCs w:val="24"/>
        </w:rPr>
        <w:instrText xml:space="preserve"> ADDIN EN.CITE &lt;EndNote&gt;&lt;Cite&gt;&lt;Author&gt;Ternifi&lt;/Author&gt;&lt;Year&gt;2021&lt;/Year&gt;&lt;RecNum&gt;108&lt;/RecNum&gt;&lt;DisplayText&gt;[7]&lt;/DisplayText&gt;&lt;record&gt;&lt;rec-number&gt;108&lt;/rec-number&gt;&lt;foreign-keys&gt;&lt;key app="EN" db-id="as2rwwf9brf9f2epv2pvpwt7zxw2t2dsp2r2" timestamp="1727372430"&gt;108&lt;/key&gt;&lt;/foreign-keys&gt;&lt;ref-type name="Journal Article"&gt;17&lt;/ref-type&gt;&lt;contributors&gt;&lt;authors&gt;&lt;author&gt;Ternifi, Redouane&lt;/author&gt;&lt;author&gt;Wang, Yinong&lt;/author&gt;&lt;author&gt;Polley, Eric C&lt;/author&gt;&lt;author&gt;Fazzio, Robert T&lt;/author&gt;&lt;author&gt;Fatemi, Mostafa&lt;/author&gt;&lt;author&gt;Alizad, Azra&lt;/author&gt;&lt;/authors&gt;&lt;/contributors&gt;&lt;titles&gt;&lt;title&gt;Quantitative biomarkers for cancer detection using contrast-free ultrasound high-definition microvessel imaging: fractal dimension, murray’s deviation, bifurcation angle &amp;amp; spatial vascularity pattern&lt;/title&gt;&lt;secondary-title&gt;IEEE transactions on medical imaging&lt;/secondary-title&gt;&lt;/titles&gt;&lt;periodical&gt;&lt;full-title&gt;IEEE transactions on medical imaging&lt;/full-title&gt;&lt;/periodical&gt;&lt;pages&gt;3891-3900&lt;/pages&gt;&lt;volume&gt;40&lt;/volume&gt;&lt;number&gt;12&lt;/number&gt;&lt;dates&gt;&lt;year&gt;2021&lt;/year&gt;&lt;/dates&gt;&lt;isbn&gt;0278-0062&lt;/isbn&gt;&lt;urls&gt;&lt;/urls&gt;&lt;/record&gt;&lt;/Cite&gt;&lt;/EndNote&gt;</w:instrText>
      </w:r>
      <w:r w:rsidRPr="00C60E0F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="005B0102">
        <w:rPr>
          <w:rFonts w:ascii="Times New Roman" w:hAnsi="Times New Roman" w:cs="Times New Roman"/>
          <w:iCs/>
          <w:noProof/>
          <w:sz w:val="24"/>
          <w:szCs w:val="24"/>
        </w:rPr>
        <w:t>[7]</w:t>
      </w:r>
      <w:r w:rsidRPr="00C60E0F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C60E0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A97A6A4" w14:textId="16A60FA7" w:rsidR="00081D64" w:rsidRPr="0090442C" w:rsidRDefault="00E13F83" w:rsidP="0090442C">
      <w:pPr>
        <w:widowControl w:val="0"/>
        <w:spacing w:after="0"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60E0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Spatial Vascularity Pattern (SVP) 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estimates whether the vascular patterns are more concentrated peripherally (peritumoral vascularization) or inside the lesion (intratumoral vascularization) 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fldChar w:fldCharType="begin"/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instrText xml:space="preserve"> ADDIN EN.CITE &lt;EndNote&gt;&lt;Cite&gt;&lt;Author&gt;Caresio&lt;/Author&gt;&lt;Year&gt;2018&lt;/Year&gt;&lt;RecNum&gt;82&lt;/RecNum&gt;&lt;DisplayText&gt;[14]&lt;/DisplayText&gt;&lt;record&gt;&lt;rec-number&gt;82&lt;/rec-number&gt;&lt;foreign-keys&gt;&lt;key app="EN" db-id="022epfrwtpsavdeef25p0esespssp9rt55se" timestamp="1663347898"&gt;82&lt;/key&gt;&lt;/foreign-keys&gt;&lt;ref-type name="Journal Article"&gt;17&lt;/ref-type&gt;&lt;contributors&gt;&lt;authors&gt;&lt;author&gt;Caresio, Cristina&lt;/author&gt;&lt;author&gt;Caballo, Marco&lt;/author&gt;&lt;author&gt;Deandrea, Maurilio&lt;/author&gt;&lt;author&gt;Garberoglio, Roberto&lt;/author&gt;&lt;author&gt;Mormile, Alberto&lt;/author&gt;&lt;author&gt;Rossetto, Ruth&lt;/author&gt;&lt;author&gt;Limone, Paolo&lt;/author&gt;&lt;author&gt;Molinari, Filippo&lt;/author&gt;&lt;/authors&gt;&lt;/contributors&gt;&lt;titles&gt;&lt;title&gt;Quantitative analysis of thyroid tumors vascularity: A comparison between 3‐D contrast‐enhanced ultrasound and 3‐D Power Doppler on benign and malignant thyroid nodules&lt;/title&gt;&lt;secondary-title&gt;Medical physics&lt;/secondary-title&gt;&lt;/titles&gt;&lt;periodical&gt;&lt;full-title&gt;Medical physics&lt;/full-title&gt;&lt;/periodical&gt;&lt;pages&gt;3173-3184&lt;/pages&gt;&lt;volume&gt;45&lt;/volume&gt;&lt;number&gt;7&lt;/number&gt;&lt;dates&gt;&lt;year&gt;2018&lt;/year&gt;&lt;/dates&gt;&lt;isbn&gt;0094-2405&lt;/isbn&gt;&lt;urls&gt;&lt;/urls&gt;&lt;/record&gt;&lt;/Cite&gt;&lt;/EndNote&gt;</w:instrTex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fldChar w:fldCharType="separate"/>
      </w:r>
      <w:r w:rsidRPr="00C60E0F">
        <w:rPr>
          <w:rFonts w:ascii="Times New Roman" w:hAnsi="Times New Roman" w:cs="Times New Roman"/>
          <w:bCs/>
          <w:iCs/>
          <w:noProof/>
          <w:sz w:val="24"/>
          <w:szCs w:val="24"/>
        </w:rPr>
        <w:t>[14]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fldChar w:fldCharType="end"/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. The SVP is calculated as Vessel Density Ratio (VDR) 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fldChar w:fldCharType="begin"/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instrText xml:space="preserve"> ADDIN EN.CITE &lt;EndNote&gt;&lt;Cite&gt;&lt;Author&gt;Liu&lt;/Author&gt;&lt;Year&gt;2014&lt;/Year&gt;&lt;RecNum&gt;83&lt;/RecNum&gt;&lt;DisplayText&gt;[15]&lt;/DisplayText&gt;&lt;record&gt;&lt;rec-number&gt;83&lt;/rec-number&gt;&lt;foreign-keys&gt;&lt;key app="EN" db-id="022epfrwtpsavdeef25p0esespssp9rt55se" timestamp="1663347949"&gt;83&lt;/key&gt;&lt;/foreign-keys&gt;&lt;ref-type name="Journal Article"&gt;17&lt;/ref-type&gt;&lt;contributors&gt;&lt;authors&gt;&lt;author&gt;Liu, He&lt;/author&gt;&lt;author&gt;Jiang, Yuxin&lt;/author&gt;&lt;author&gt;Dai, Qing&lt;/author&gt;&lt;author&gt;Zhu, Qingli&lt;/author&gt;&lt;author&gt;Wang, Liang&lt;/author&gt;&lt;author&gt;Lu, Jia&lt;/author&gt;&lt;/authors&gt;&lt;/contributors&gt;&lt;titles&gt;&lt;title&gt;Peripheral enhancement of breast cancers on contrast-enhanced ultrasound: correlation with microvessel density and vascular endothelial growth factor expression&lt;/title&gt;&lt;secondary-title&gt;Ultrasound in medicine &amp;amp; biology&lt;/secondary-title&gt;&lt;/titles&gt;&lt;periodical&gt;&lt;full-title&gt;Ultrasound in medicine &amp;amp; biology&lt;/full-title&gt;&lt;/periodical&gt;&lt;pages&gt;293-299&lt;/pages&gt;&lt;volume&gt;40&lt;/volume&gt;&lt;number&gt;2&lt;/number&gt;&lt;dates&gt;&lt;year&gt;2014&lt;/year&gt;&lt;/dates&gt;&lt;isbn&gt;0301-5629&lt;/isbn&gt;&lt;urls&gt;&lt;/urls&gt;&lt;/record&gt;&lt;/Cite&gt;&lt;/EndNote&gt;</w:instrTex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fldChar w:fldCharType="separate"/>
      </w:r>
      <w:r w:rsidRPr="00C60E0F">
        <w:rPr>
          <w:rFonts w:ascii="Times New Roman" w:hAnsi="Times New Roman" w:cs="Times New Roman"/>
          <w:bCs/>
          <w:iCs/>
          <w:noProof/>
          <w:sz w:val="24"/>
          <w:szCs w:val="24"/>
        </w:rPr>
        <w:t>[15]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fldChar w:fldCharType="end"/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 between the segmented center and peripheral regions of the lesion by image erosion operator,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VDR=</m:t>
        </m:r>
        <m:f>
          <m:fPr>
            <m:ctrlPr>
              <w:rPr>
                <w:rFonts w:ascii="Cambria Math" w:hAnsi="Cambria Math" w:cs="Times New Roman"/>
                <w:bCs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Cs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Vessel Density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 center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Cs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Vessel Density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 peripheral</m:t>
                </m:r>
              </m:sub>
            </m:sSub>
          </m:den>
        </m:f>
      </m:oMath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. If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VDR&lt;1, SVP=0</m:t>
        </m:r>
      </m:oMath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, the factorized SVP is defined as equal to 0, 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meaning the vascular patterns are more concentrated peripherally. If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VDR≥1, SVP=1</m:t>
        </m:r>
      </m:oMath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, the factorized SVP is defined as equal to 1, meaning the vascular patterns are more concentrated centrally 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fldChar w:fldCharType="begin"/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instrText xml:space="preserve"> ADDIN EN.CITE &lt;EndNote&gt;&lt;Cite&gt;&lt;Author&gt;Caresio&lt;/Author&gt;&lt;Year&gt;2018&lt;/Year&gt;&lt;RecNum&gt;82&lt;/RecNum&gt;&lt;DisplayText&gt;[14]&lt;/DisplayText&gt;&lt;record&gt;&lt;rec-number&gt;82&lt;/rec-number&gt;&lt;foreign-keys&gt;&lt;key app="EN" db-id="022epfrwtpsavdeef25p0esespssp9rt55se" timestamp="1663347898"&gt;82&lt;/key&gt;&lt;/foreign-keys&gt;&lt;ref-type name="Journal Article"&gt;17&lt;/ref-type&gt;&lt;contributors&gt;&lt;authors&gt;&lt;author&gt;Caresio, Cristina&lt;/author&gt;&lt;author&gt;Caballo, Marco&lt;/author&gt;&lt;author&gt;Deandrea, Maurilio&lt;/author&gt;&lt;author&gt;Garberoglio, Roberto&lt;/author&gt;&lt;author&gt;Mormile, Alberto&lt;/author&gt;&lt;author&gt;Rossetto, Ruth&lt;/author&gt;&lt;author&gt;Limone, Paolo&lt;/author&gt;&lt;author&gt;Molinari, Filippo&lt;/author&gt;&lt;/authors&gt;&lt;/contributors&gt;&lt;titles&gt;&lt;title&gt;Quantitative analysis of thyroid tumors vascularity: A comparison between 3‐D contrast‐enhanced ultrasound and 3‐D Power Doppler on benign and malignant thyroid nodules&lt;/title&gt;&lt;secondary-title&gt;Medical physics&lt;/secondary-title&gt;&lt;/titles&gt;&lt;periodical&gt;&lt;full-title&gt;Medical physics&lt;/full-title&gt;&lt;/periodical&gt;&lt;pages&gt;3173-3184&lt;/pages&gt;&lt;volume&gt;45&lt;/volume&gt;&lt;number&gt;7&lt;/number&gt;&lt;dates&gt;&lt;year&gt;2018&lt;/year&gt;&lt;/dates&gt;&lt;isbn&gt;0094-2405&lt;/isbn&gt;&lt;urls&gt;&lt;/urls&gt;&lt;/record&gt;&lt;/Cite&gt;&lt;/EndNote&gt;</w:instrTex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fldChar w:fldCharType="separate"/>
      </w:r>
      <w:r w:rsidRPr="00C60E0F">
        <w:rPr>
          <w:rFonts w:ascii="Times New Roman" w:hAnsi="Times New Roman" w:cs="Times New Roman"/>
          <w:bCs/>
          <w:iCs/>
          <w:noProof/>
          <w:sz w:val="24"/>
          <w:szCs w:val="24"/>
        </w:rPr>
        <w:t>[14]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fldChar w:fldCharType="end"/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C60E0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Fig. 8 </w:t>
      </w:r>
      <w:r w:rsidRPr="00C60E0F">
        <w:rPr>
          <w:rFonts w:ascii="Times New Roman" w:hAnsi="Times New Roman" w:cs="Times New Roman"/>
          <w:bCs/>
          <w:iCs/>
          <w:sz w:val="24"/>
          <w:szCs w:val="24"/>
        </w:rPr>
        <w:t xml:space="preserve">shows SVP diagrams for benign and malignant breast lesions larger than 20mm in size. </w:t>
      </w:r>
      <w:r w:rsidRPr="00C60E0F">
        <w:rPr>
          <w:rFonts w:ascii="Times New Roman" w:hAnsi="Times New Roman" w:cs="Times New Roman"/>
          <w:iCs/>
          <w:sz w:val="24"/>
          <w:szCs w:val="24"/>
        </w:rPr>
        <w:t xml:space="preserve">The discriminatory definition is based on the mass size. Peripherally concentrated vascularity (VDR&lt;1 or SVP=0) in breast masses≤ 20mm is associated with a benign diagnosis, but malignant diagnosis in masses ≥20mm. On the other hand, centrally concentrated vascularity (VDR&gt;1 or SVP=1) in breast masses≥ 20mm is associated with benign diagnosis, but malignant diagnosis in masses ≤20mm </w:t>
      </w:r>
      <w:r w:rsidRPr="00C60E0F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="005B0102">
        <w:rPr>
          <w:rFonts w:ascii="Times New Roman" w:hAnsi="Times New Roman" w:cs="Times New Roman"/>
          <w:iCs/>
          <w:sz w:val="24"/>
          <w:szCs w:val="24"/>
        </w:rPr>
        <w:instrText xml:space="preserve"> ADDIN EN.CITE &lt;EndNote&gt;&lt;Cite&gt;&lt;Author&gt;Ternifi&lt;/Author&gt;&lt;Year&gt;2021&lt;/Year&gt;&lt;RecNum&gt;108&lt;/RecNum&gt;&lt;DisplayText&gt;[7]&lt;/DisplayText&gt;&lt;record&gt;&lt;rec-number&gt;108&lt;/rec-number&gt;&lt;foreign-keys&gt;&lt;key app="EN" db-id="as2rwwf9brf9f2epv2pvpwt7zxw2t2dsp2r2" timestamp="1727372430"&gt;108&lt;/key&gt;&lt;/foreign-keys&gt;&lt;ref-type name="Journal Article"&gt;17&lt;/ref-type&gt;&lt;contributors&gt;&lt;authors&gt;&lt;author&gt;Ternifi, Redouane&lt;/author&gt;&lt;author&gt;Wang, Yinong&lt;/author&gt;&lt;author&gt;Polley, Eric C&lt;/author&gt;&lt;author&gt;Fazzio, Robert T&lt;/author&gt;&lt;author&gt;Fatemi, Mostafa&lt;/author&gt;&lt;author&gt;Alizad, Azra&lt;/author&gt;&lt;/authors&gt;&lt;/contributors&gt;&lt;titles&gt;&lt;title&gt;Quantitative biomarkers for cancer detection using contrast-free ultrasound high-definition microvessel imaging: fractal dimension, murray’s deviation, bifurcation angle &amp;amp; spatial vascularity pattern&lt;/title&gt;&lt;secondary-title&gt;IEEE transactions on medical imaging&lt;/secondary-title&gt;&lt;/titles&gt;&lt;periodical&gt;&lt;full-title&gt;IEEE transactions on medical imaging&lt;/full-title&gt;&lt;/periodical&gt;&lt;pages&gt;3891-3900&lt;/pages&gt;&lt;volume&gt;40&lt;/volume&gt;&lt;number&gt;12&lt;/number&gt;&lt;dates&gt;&lt;year&gt;2021&lt;/year&gt;&lt;/dates&gt;&lt;isbn&gt;0278-0062&lt;/isbn&gt;&lt;urls&gt;&lt;/urls&gt;&lt;/record&gt;&lt;/Cite&gt;&lt;/EndNote&gt;</w:instrText>
      </w:r>
      <w:r w:rsidRPr="00C60E0F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="005B0102">
        <w:rPr>
          <w:rFonts w:ascii="Times New Roman" w:hAnsi="Times New Roman" w:cs="Times New Roman"/>
          <w:iCs/>
          <w:noProof/>
          <w:sz w:val="24"/>
          <w:szCs w:val="24"/>
        </w:rPr>
        <w:t>[7]</w:t>
      </w:r>
      <w:r w:rsidRPr="00C60E0F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C60E0F">
        <w:rPr>
          <w:rFonts w:ascii="Times New Roman" w:hAnsi="Times New Roman" w:cs="Times New Roman"/>
          <w:iCs/>
          <w:sz w:val="24"/>
          <w:szCs w:val="24"/>
        </w:rPr>
        <w:t>.</w:t>
      </w:r>
      <w:r w:rsidR="00FA55BF" w:rsidRPr="00473E4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</w:p>
    <w:p w14:paraId="4486006F" w14:textId="5EC77B0D" w:rsidR="00081D64" w:rsidRPr="00473E4F" w:rsidRDefault="00081D64" w:rsidP="00FA55BF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More details on the</w:t>
      </w:r>
      <w:r w:rsidR="00597545">
        <w:rPr>
          <w:rFonts w:ascii="Times New Roman" w:eastAsia="Times New Roman" w:hAnsi="Times New Roman" w:cs="Times New Roman"/>
          <w:iCs/>
          <w:sz w:val="24"/>
          <w:szCs w:val="24"/>
        </w:rPr>
        <w:t xml:space="preserve"> image visualization and vessel quantification steps of the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</w:rPr>
        <w:t>qHDMI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97545">
        <w:rPr>
          <w:rFonts w:ascii="Times New Roman" w:eastAsia="Times New Roman" w:hAnsi="Times New Roman" w:cs="Times New Roman"/>
          <w:iCs/>
          <w:sz w:val="24"/>
          <w:szCs w:val="24"/>
        </w:rPr>
        <w:t>framework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can be found in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fldChar w:fldCharType="begin">
          <w:fldData xml:space="preserve">PEVuZE5vdGU+PENpdGU+PEF1dGhvcj5CYXlhdDwvQXV0aG9yPjxZZWFyPjIwMTg8L1llYXI+PFJl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</w:fldData>
        </w:fldChar>
      </w:r>
      <w:r w:rsidR="005B0102">
        <w:rPr>
          <w:rFonts w:ascii="Times New Roman" w:eastAsia="Times New Roman" w:hAnsi="Times New Roman" w:cs="Times New Roman"/>
          <w:iCs/>
          <w:sz w:val="24"/>
          <w:szCs w:val="24"/>
        </w:rPr>
        <w:instrText xml:space="preserve"> ADDIN EN.CITE </w:instrText>
      </w:r>
      <w:r w:rsidR="005B0102">
        <w:rPr>
          <w:rFonts w:ascii="Times New Roman" w:eastAsia="Times New Roman" w:hAnsi="Times New Roman" w:cs="Times New Roman"/>
          <w:iCs/>
          <w:sz w:val="24"/>
          <w:szCs w:val="24"/>
        </w:rPr>
        <w:fldChar w:fldCharType="begin">
          <w:fldData xml:space="preserve">PEVuZE5vdGU+PENpdGU+PEF1dGhvcj5CYXlhdDwvQXV0aG9yPjxZZWFyPjIwMTg8L1llYXI+PFJl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</w:fldData>
        </w:fldChar>
      </w:r>
      <w:r w:rsidR="005B0102">
        <w:rPr>
          <w:rFonts w:ascii="Times New Roman" w:eastAsia="Times New Roman" w:hAnsi="Times New Roman" w:cs="Times New Roman"/>
          <w:iCs/>
          <w:sz w:val="24"/>
          <w:szCs w:val="24"/>
        </w:rPr>
        <w:instrText xml:space="preserve"> ADDIN EN.CITE.DATA </w:instrText>
      </w:r>
      <w:r w:rsidR="005B0102">
        <w:rPr>
          <w:rFonts w:ascii="Times New Roman" w:eastAsia="Times New Roman" w:hAnsi="Times New Roman" w:cs="Times New Roman"/>
          <w:iCs/>
          <w:sz w:val="24"/>
          <w:szCs w:val="24"/>
        </w:rPr>
      </w:r>
      <w:r w:rsidR="005B0102">
        <w:rPr>
          <w:rFonts w:ascii="Times New Roman" w:eastAsia="Times New Roman" w:hAnsi="Times New Roman" w:cs="Times New Roman"/>
          <w:iCs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iCs/>
          <w:sz w:val="24"/>
          <w:szCs w:val="24"/>
        </w:rPr>
        <w:fldChar w:fldCharType="separate"/>
      </w:r>
      <w:r w:rsidR="005B0102">
        <w:rPr>
          <w:rFonts w:ascii="Times New Roman" w:eastAsia="Times New Roman" w:hAnsi="Times New Roman" w:cs="Times New Roman"/>
          <w:iCs/>
          <w:noProof/>
          <w:sz w:val="24"/>
          <w:szCs w:val="24"/>
        </w:rPr>
        <w:t>[1, 2, 7]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052945AA" w14:textId="77777777" w:rsidR="00BB3B22" w:rsidRDefault="00BB3B22" w:rsidP="00081D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B592E2" w14:textId="538DE223" w:rsidR="00081D64" w:rsidRPr="00081D64" w:rsidRDefault="00081D64" w:rsidP="00081D6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6512E252" w14:textId="77777777" w:rsidR="005B0102" w:rsidRPr="005B0102" w:rsidRDefault="00081D64" w:rsidP="005B0102">
      <w:pPr>
        <w:pStyle w:val="EndNoteBibliography"/>
        <w:spacing w:after="0"/>
        <w:ind w:left="720" w:hanging="720"/>
      </w:pPr>
      <w:r>
        <w:rPr>
          <w:rFonts w:ascii="Times New Roman" w:hAnsi="Times New Roman" w:cs="Times New Roman"/>
          <w:color w:val="000000" w:themeColor="text1"/>
          <w:sz w:val="24"/>
        </w:rPr>
        <w:fldChar w:fldCharType="begin"/>
      </w:r>
      <w:r>
        <w:rPr>
          <w:rFonts w:ascii="Times New Roman" w:hAnsi="Times New Roman" w:cs="Times New Roman"/>
          <w:color w:val="000000" w:themeColor="text1"/>
          <w:sz w:val="24"/>
        </w:rPr>
        <w:instrText xml:space="preserve"> ADDIN EN.REFLIST </w:instrText>
      </w:r>
      <w:r>
        <w:rPr>
          <w:rFonts w:ascii="Times New Roman" w:hAnsi="Times New Roman" w:cs="Times New Roman"/>
          <w:color w:val="000000" w:themeColor="text1"/>
          <w:sz w:val="24"/>
        </w:rPr>
        <w:fldChar w:fldCharType="separate"/>
      </w:r>
      <w:r w:rsidR="005B0102" w:rsidRPr="005B0102">
        <w:t>1.</w:t>
      </w:r>
      <w:r w:rsidR="005B0102" w:rsidRPr="005B0102">
        <w:tab/>
        <w:t xml:space="preserve">Bayat, M., M. Fatemi, and A. Alizad, </w:t>
      </w:r>
      <w:r w:rsidR="005B0102" w:rsidRPr="005B0102">
        <w:rPr>
          <w:i/>
        </w:rPr>
        <w:t>Background removal and vessel filtering of noncontrast ultrasound images of microvasculature.</w:t>
      </w:r>
      <w:r w:rsidR="005B0102" w:rsidRPr="005B0102">
        <w:t xml:space="preserve"> IEEE Transactions on Biomedical Engineering, 2018. </w:t>
      </w:r>
      <w:r w:rsidR="005B0102" w:rsidRPr="005B0102">
        <w:rPr>
          <w:b/>
        </w:rPr>
        <w:t>66</w:t>
      </w:r>
      <w:r w:rsidR="005B0102" w:rsidRPr="005B0102">
        <w:t>(3): p. 831-842.</w:t>
      </w:r>
    </w:p>
    <w:p w14:paraId="10FB89C3" w14:textId="77777777" w:rsidR="005B0102" w:rsidRPr="005B0102" w:rsidRDefault="005B0102" w:rsidP="005B0102">
      <w:pPr>
        <w:pStyle w:val="EndNoteBibliography"/>
        <w:spacing w:after="0"/>
        <w:ind w:left="720" w:hanging="720"/>
      </w:pPr>
      <w:r w:rsidRPr="005B0102">
        <w:t>2.</w:t>
      </w:r>
      <w:r w:rsidRPr="005B0102">
        <w:tab/>
        <w:t xml:space="preserve">Ghavami, S., et al., </w:t>
      </w:r>
      <w:r w:rsidRPr="005B0102">
        <w:rPr>
          <w:i/>
        </w:rPr>
        <w:t>Quantification of morphological features in non-contrast-enhanced ultrasound microvasculature imaging.</w:t>
      </w:r>
      <w:r w:rsidRPr="005B0102">
        <w:t xml:space="preserve"> IEEE Access, 2020. </w:t>
      </w:r>
      <w:r w:rsidRPr="005B0102">
        <w:rPr>
          <w:b/>
        </w:rPr>
        <w:t>8</w:t>
      </w:r>
      <w:r w:rsidRPr="005B0102">
        <w:t>: p. 18925-18937.</w:t>
      </w:r>
    </w:p>
    <w:p w14:paraId="4B6B5BC5" w14:textId="77777777" w:rsidR="005B0102" w:rsidRPr="005B0102" w:rsidRDefault="005B0102" w:rsidP="005B0102">
      <w:pPr>
        <w:pStyle w:val="EndNoteBibliography"/>
        <w:spacing w:after="0"/>
        <w:ind w:left="720" w:hanging="720"/>
      </w:pPr>
      <w:r w:rsidRPr="005B0102">
        <w:t>3.</w:t>
      </w:r>
      <w:r w:rsidRPr="005B0102">
        <w:tab/>
        <w:t xml:space="preserve">Lam, L., S.-W. Lee, and C.Y. Suen, </w:t>
      </w:r>
      <w:r w:rsidRPr="005B0102">
        <w:rPr>
          <w:i/>
        </w:rPr>
        <w:t>Thinning methodologies-a comprehensive survey.</w:t>
      </w:r>
      <w:r w:rsidRPr="005B0102">
        <w:t xml:space="preserve"> IEEE Transactions on Pattern Analysis &amp; Machine Intelligence, 1992. </w:t>
      </w:r>
      <w:r w:rsidRPr="005B0102">
        <w:rPr>
          <w:b/>
        </w:rPr>
        <w:t>14</w:t>
      </w:r>
      <w:r w:rsidRPr="005B0102">
        <w:t>(09): p. 869-885.</w:t>
      </w:r>
    </w:p>
    <w:p w14:paraId="22C0D5B2" w14:textId="77777777" w:rsidR="005B0102" w:rsidRPr="005B0102" w:rsidRDefault="005B0102" w:rsidP="005B0102">
      <w:pPr>
        <w:pStyle w:val="EndNoteBibliography"/>
        <w:spacing w:after="0"/>
        <w:ind w:left="720" w:hanging="720"/>
      </w:pPr>
      <w:r w:rsidRPr="005B0102">
        <w:t>4.</w:t>
      </w:r>
      <w:r w:rsidRPr="005B0102">
        <w:tab/>
        <w:t xml:space="preserve">Fraz, M.M., et al., </w:t>
      </w:r>
      <w:r w:rsidRPr="005B0102">
        <w:rPr>
          <w:i/>
        </w:rPr>
        <w:t>Blood vessel segmentation methodologies in retinal images–a survey.</w:t>
      </w:r>
      <w:r w:rsidRPr="005B0102">
        <w:t xml:space="preserve"> Computer methods and programs in biomedicine, 2012. </w:t>
      </w:r>
      <w:r w:rsidRPr="005B0102">
        <w:rPr>
          <w:b/>
        </w:rPr>
        <w:t>108</w:t>
      </w:r>
      <w:r w:rsidRPr="005B0102">
        <w:t>(1): p. 407-433.</w:t>
      </w:r>
    </w:p>
    <w:p w14:paraId="28C59787" w14:textId="77777777" w:rsidR="005B0102" w:rsidRPr="005B0102" w:rsidRDefault="005B0102" w:rsidP="005B0102">
      <w:pPr>
        <w:pStyle w:val="EndNoteBibliography"/>
        <w:spacing w:after="0"/>
        <w:ind w:left="720" w:hanging="720"/>
      </w:pPr>
      <w:r w:rsidRPr="005B0102">
        <w:t>5.</w:t>
      </w:r>
      <w:r w:rsidRPr="005B0102">
        <w:tab/>
        <w:t xml:space="preserve">Bullitt, E., et al., </w:t>
      </w:r>
      <w:r w:rsidRPr="005B0102">
        <w:rPr>
          <w:i/>
        </w:rPr>
        <w:t>Measuring tortuosity of the intracerebral vasculature from MRA images.</w:t>
      </w:r>
      <w:r w:rsidRPr="005B0102">
        <w:t xml:space="preserve"> IEEE transactions on medical imaging, 2003. </w:t>
      </w:r>
      <w:r w:rsidRPr="005B0102">
        <w:rPr>
          <w:b/>
        </w:rPr>
        <w:t>22</w:t>
      </w:r>
      <w:r w:rsidRPr="005B0102">
        <w:t>(9): p. 1163-1171.</w:t>
      </w:r>
    </w:p>
    <w:p w14:paraId="52A06123" w14:textId="77777777" w:rsidR="005B0102" w:rsidRPr="005B0102" w:rsidRDefault="005B0102" w:rsidP="005B0102">
      <w:pPr>
        <w:pStyle w:val="EndNoteBibliography"/>
        <w:spacing w:after="0"/>
        <w:ind w:left="720" w:hanging="720"/>
      </w:pPr>
      <w:r w:rsidRPr="005B0102">
        <w:t>6.</w:t>
      </w:r>
      <w:r w:rsidRPr="005B0102">
        <w:tab/>
        <w:t xml:space="preserve">Hart, W.E., et al., </w:t>
      </w:r>
      <w:r w:rsidRPr="005B0102">
        <w:rPr>
          <w:i/>
        </w:rPr>
        <w:t>Measurement and classification of retinal vascular tortuosity.</w:t>
      </w:r>
      <w:r w:rsidRPr="005B0102">
        <w:t xml:space="preserve"> International journal of medical informatics, 1999. </w:t>
      </w:r>
      <w:r w:rsidRPr="005B0102">
        <w:rPr>
          <w:b/>
        </w:rPr>
        <w:t>53</w:t>
      </w:r>
      <w:r w:rsidRPr="005B0102">
        <w:t>(2-3): p. 239-252.</w:t>
      </w:r>
    </w:p>
    <w:p w14:paraId="06ABF376" w14:textId="77777777" w:rsidR="005B0102" w:rsidRPr="005B0102" w:rsidRDefault="005B0102" w:rsidP="005B0102">
      <w:pPr>
        <w:pStyle w:val="EndNoteBibliography"/>
        <w:spacing w:after="0"/>
        <w:ind w:left="720" w:hanging="720"/>
      </w:pPr>
      <w:r w:rsidRPr="005B0102">
        <w:t>7.</w:t>
      </w:r>
      <w:r w:rsidRPr="005B0102">
        <w:tab/>
        <w:t xml:space="preserve">Ternifi, R., et al., </w:t>
      </w:r>
      <w:r w:rsidRPr="005B0102">
        <w:rPr>
          <w:i/>
        </w:rPr>
        <w:t>Quantitative biomarkers for cancer detection using contrast-free ultrasound high-definition microvessel imaging: fractal dimension, murray’s deviation, bifurcation angle &amp; spatial vascularity pattern.</w:t>
      </w:r>
      <w:r w:rsidRPr="005B0102">
        <w:t xml:space="preserve"> IEEE transactions on medical imaging, 2021. </w:t>
      </w:r>
      <w:r w:rsidRPr="005B0102">
        <w:rPr>
          <w:b/>
        </w:rPr>
        <w:t>40</w:t>
      </w:r>
      <w:r w:rsidRPr="005B0102">
        <w:t>(12): p. 3891-3900.</w:t>
      </w:r>
    </w:p>
    <w:p w14:paraId="73F30852" w14:textId="77777777" w:rsidR="005B0102" w:rsidRPr="005B0102" w:rsidRDefault="005B0102" w:rsidP="005B0102">
      <w:pPr>
        <w:pStyle w:val="EndNoteBibliography"/>
        <w:spacing w:after="0"/>
        <w:ind w:left="720" w:hanging="720"/>
      </w:pPr>
      <w:r w:rsidRPr="005B0102">
        <w:t>8.</w:t>
      </w:r>
      <w:r w:rsidRPr="005B0102">
        <w:tab/>
        <w:t xml:space="preserve">Sabo, E., et al., </w:t>
      </w:r>
      <w:r w:rsidRPr="005B0102">
        <w:rPr>
          <w:i/>
        </w:rPr>
        <w:t>Microscopic analysis and significance of vascular architectural complexity in renal cell carcinoma.</w:t>
      </w:r>
      <w:r w:rsidRPr="005B0102">
        <w:t xml:space="preserve"> Clinical Cancer Research, 2001. </w:t>
      </w:r>
      <w:r w:rsidRPr="005B0102">
        <w:rPr>
          <w:b/>
        </w:rPr>
        <w:t>7</w:t>
      </w:r>
      <w:r w:rsidRPr="005B0102">
        <w:t>(3): p. 533-537.</w:t>
      </w:r>
    </w:p>
    <w:p w14:paraId="7C2D07BE" w14:textId="77777777" w:rsidR="005B0102" w:rsidRPr="005B0102" w:rsidRDefault="005B0102" w:rsidP="005B0102">
      <w:pPr>
        <w:pStyle w:val="EndNoteBibliography"/>
        <w:spacing w:after="0"/>
        <w:ind w:left="720" w:hanging="720"/>
      </w:pPr>
      <w:r w:rsidRPr="005B0102">
        <w:t>9.</w:t>
      </w:r>
      <w:r w:rsidRPr="005B0102">
        <w:tab/>
        <w:t xml:space="preserve">Chen, C., et al., </w:t>
      </w:r>
      <w:r w:rsidRPr="005B0102">
        <w:rPr>
          <w:i/>
        </w:rPr>
        <w:t>Microvascular fractal dimension predicts prognosis and response to chemotherapy in glioblastoma: an automatic image analysis study.</w:t>
      </w:r>
      <w:r w:rsidRPr="005B0102">
        <w:t xml:space="preserve"> Laboratory Investigation, 2018. </w:t>
      </w:r>
      <w:r w:rsidRPr="005B0102">
        <w:rPr>
          <w:b/>
        </w:rPr>
        <w:t>98</w:t>
      </w:r>
      <w:r w:rsidRPr="005B0102">
        <w:t>(7): p. 924-934.</w:t>
      </w:r>
    </w:p>
    <w:p w14:paraId="2A2A517F" w14:textId="77777777" w:rsidR="005B0102" w:rsidRPr="005B0102" w:rsidRDefault="005B0102" w:rsidP="005B0102">
      <w:pPr>
        <w:pStyle w:val="EndNoteBibliography"/>
        <w:spacing w:after="0"/>
        <w:ind w:left="720" w:hanging="720"/>
      </w:pPr>
      <w:r w:rsidRPr="005B0102">
        <w:lastRenderedPageBreak/>
        <w:t>10.</w:t>
      </w:r>
      <w:r w:rsidRPr="005B0102">
        <w:tab/>
        <w:t xml:space="preserve">Ziyrek, M., A.L. Sertdemir, and M. Duran, </w:t>
      </w:r>
      <w:r w:rsidRPr="005B0102">
        <w:rPr>
          <w:i/>
        </w:rPr>
        <w:t>Effect of coronary artery bifurcation angle on atherosclerotic lesion localization distance to the bifurcation site.</w:t>
      </w:r>
      <w:r w:rsidRPr="005B0102">
        <w:t xml:space="preserve"> Journal of the Saudi Heart Association, 2020. </w:t>
      </w:r>
      <w:r w:rsidRPr="005B0102">
        <w:rPr>
          <w:b/>
        </w:rPr>
        <w:t>32</w:t>
      </w:r>
      <w:r w:rsidRPr="005B0102">
        <w:t>(3): p. 399.</w:t>
      </w:r>
    </w:p>
    <w:p w14:paraId="196B9A39" w14:textId="77777777" w:rsidR="005B0102" w:rsidRPr="005B0102" w:rsidRDefault="005B0102" w:rsidP="005B0102">
      <w:pPr>
        <w:pStyle w:val="EndNoteBibliography"/>
        <w:spacing w:after="0"/>
        <w:ind w:left="720" w:hanging="720"/>
      </w:pPr>
      <w:r w:rsidRPr="005B0102">
        <w:t>11.</w:t>
      </w:r>
      <w:r w:rsidRPr="005B0102">
        <w:tab/>
        <w:t xml:space="preserve">Konerding, M., E. Fait, and A. Gaumann, </w:t>
      </w:r>
      <w:r w:rsidRPr="005B0102">
        <w:rPr>
          <w:i/>
        </w:rPr>
        <w:t>3D microvascular architecture of pre-cancerous lesions and invasive carcinomas of the colon.</w:t>
      </w:r>
      <w:r w:rsidRPr="005B0102">
        <w:t xml:space="preserve"> British journal of cancer, 2001. </w:t>
      </w:r>
      <w:r w:rsidRPr="005B0102">
        <w:rPr>
          <w:b/>
        </w:rPr>
        <w:t>84</w:t>
      </w:r>
      <w:r w:rsidRPr="005B0102">
        <w:t>(10): p. 1354-1362.</w:t>
      </w:r>
    </w:p>
    <w:p w14:paraId="6630011B" w14:textId="77777777" w:rsidR="005B0102" w:rsidRPr="005B0102" w:rsidRDefault="005B0102" w:rsidP="005B0102">
      <w:pPr>
        <w:pStyle w:val="EndNoteBibliography"/>
        <w:spacing w:after="0"/>
        <w:ind w:left="720" w:hanging="720"/>
      </w:pPr>
      <w:r w:rsidRPr="005B0102">
        <w:t>12.</w:t>
      </w:r>
      <w:r w:rsidRPr="005B0102">
        <w:tab/>
        <w:t xml:space="preserve">Taber, L.A., et al., </w:t>
      </w:r>
      <w:r w:rsidRPr="005B0102">
        <w:rPr>
          <w:i/>
        </w:rPr>
        <w:t>Investigating Murray's law in the chick embryo.</w:t>
      </w:r>
      <w:r w:rsidRPr="005B0102">
        <w:t xml:space="preserve"> Journal of biomechanics, 2001. </w:t>
      </w:r>
      <w:r w:rsidRPr="005B0102">
        <w:rPr>
          <w:b/>
        </w:rPr>
        <w:t>34</w:t>
      </w:r>
      <w:r w:rsidRPr="005B0102">
        <w:t>(1): p. 121-124.</w:t>
      </w:r>
    </w:p>
    <w:p w14:paraId="1C524548" w14:textId="77777777" w:rsidR="005B0102" w:rsidRPr="005B0102" w:rsidRDefault="005B0102" w:rsidP="005B0102">
      <w:pPr>
        <w:pStyle w:val="EndNoteBibliography"/>
        <w:spacing w:after="0"/>
        <w:ind w:left="720" w:hanging="720"/>
      </w:pPr>
      <w:r w:rsidRPr="005B0102">
        <w:t>13.</w:t>
      </w:r>
      <w:r w:rsidRPr="005B0102">
        <w:tab/>
        <w:t xml:space="preserve">Secomb, T.W., M.W. Dewhirst, and A.R. Pries, </w:t>
      </w:r>
      <w:r w:rsidRPr="005B0102">
        <w:rPr>
          <w:i/>
        </w:rPr>
        <w:t>Structural adaptation of normal and tumour vascular networks.</w:t>
      </w:r>
      <w:r w:rsidRPr="005B0102">
        <w:t xml:space="preserve"> Basic &amp; clinical pharmacology &amp; toxicology, 2012. </w:t>
      </w:r>
      <w:r w:rsidRPr="005B0102">
        <w:rPr>
          <w:b/>
        </w:rPr>
        <w:t>110</w:t>
      </w:r>
      <w:r w:rsidRPr="005B0102">
        <w:t>(1): p. 63-69.</w:t>
      </w:r>
    </w:p>
    <w:p w14:paraId="737D6D56" w14:textId="77777777" w:rsidR="005B0102" w:rsidRPr="005B0102" w:rsidRDefault="005B0102" w:rsidP="005B0102">
      <w:pPr>
        <w:pStyle w:val="EndNoteBibliography"/>
        <w:spacing w:after="0"/>
        <w:ind w:left="720" w:hanging="720"/>
      </w:pPr>
      <w:r w:rsidRPr="005B0102">
        <w:t>14.</w:t>
      </w:r>
      <w:r w:rsidRPr="005B0102">
        <w:tab/>
        <w:t xml:space="preserve">Caresio, C., et al., </w:t>
      </w:r>
      <w:r w:rsidRPr="005B0102">
        <w:rPr>
          <w:i/>
        </w:rPr>
        <w:t>Quantitative analysis of thyroid tumors vascularity: A comparison between 3‐D contrast‐enhanced ultrasound and 3‐D Power Doppler on benign and malignant thyroid nodules.</w:t>
      </w:r>
      <w:r w:rsidRPr="005B0102">
        <w:t xml:space="preserve"> Medical physics, 2018. </w:t>
      </w:r>
      <w:r w:rsidRPr="005B0102">
        <w:rPr>
          <w:b/>
        </w:rPr>
        <w:t>45</w:t>
      </w:r>
      <w:r w:rsidRPr="005B0102">
        <w:t>(7): p. 3173-3184.</w:t>
      </w:r>
    </w:p>
    <w:p w14:paraId="72B3D589" w14:textId="77777777" w:rsidR="005B0102" w:rsidRPr="005B0102" w:rsidRDefault="005B0102" w:rsidP="005B0102">
      <w:pPr>
        <w:pStyle w:val="EndNoteBibliography"/>
        <w:ind w:left="720" w:hanging="720"/>
      </w:pPr>
      <w:r w:rsidRPr="005B0102">
        <w:t>15.</w:t>
      </w:r>
      <w:r w:rsidRPr="005B0102">
        <w:tab/>
        <w:t xml:space="preserve">Liu, H., et al., </w:t>
      </w:r>
      <w:r w:rsidRPr="005B0102">
        <w:rPr>
          <w:i/>
        </w:rPr>
        <w:t>Peripheral enhancement of breast cancers on contrast-enhanced ultrasound: correlation with microvessel density and vascular endothelial growth factor expression.</w:t>
      </w:r>
      <w:r w:rsidRPr="005B0102">
        <w:t xml:space="preserve"> Ultrasound in medicine &amp; biology, 2014. </w:t>
      </w:r>
      <w:r w:rsidRPr="005B0102">
        <w:rPr>
          <w:b/>
        </w:rPr>
        <w:t>40</w:t>
      </w:r>
      <w:r w:rsidRPr="005B0102">
        <w:t>(2): p. 293-299.</w:t>
      </w:r>
    </w:p>
    <w:p w14:paraId="6DBCDD06" w14:textId="6644A67C" w:rsidR="00E62998" w:rsidRPr="00473E4F" w:rsidRDefault="00081D64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end"/>
      </w:r>
    </w:p>
    <w:sectPr w:rsidR="00E62998" w:rsidRPr="00473E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s2rwwf9brf9f2epv2pvpwt7zxw2t2dsp2r2&quot;&gt;POST_Manuscript_2024&lt;record-ids&gt;&lt;item&gt;82&lt;/item&gt;&lt;item&gt;87&lt;/item&gt;&lt;item&gt;108&lt;/item&gt;&lt;/record-ids&gt;&lt;/item&gt;&lt;/Libraries&gt;"/>
  </w:docVars>
  <w:rsids>
    <w:rsidRoot w:val="006F651A"/>
    <w:rsid w:val="0000679E"/>
    <w:rsid w:val="00081D64"/>
    <w:rsid w:val="000957FA"/>
    <w:rsid w:val="000D78FE"/>
    <w:rsid w:val="000F2102"/>
    <w:rsid w:val="00127D58"/>
    <w:rsid w:val="00137947"/>
    <w:rsid w:val="00181D13"/>
    <w:rsid w:val="002444A1"/>
    <w:rsid w:val="0026043B"/>
    <w:rsid w:val="002670AB"/>
    <w:rsid w:val="002A619A"/>
    <w:rsid w:val="002A6C0C"/>
    <w:rsid w:val="002B3CB8"/>
    <w:rsid w:val="002C1426"/>
    <w:rsid w:val="002C4F34"/>
    <w:rsid w:val="002D0F57"/>
    <w:rsid w:val="002F1DCB"/>
    <w:rsid w:val="002F3C60"/>
    <w:rsid w:val="003731D3"/>
    <w:rsid w:val="0037341B"/>
    <w:rsid w:val="00395E98"/>
    <w:rsid w:val="003A5060"/>
    <w:rsid w:val="003F500B"/>
    <w:rsid w:val="003F541B"/>
    <w:rsid w:val="00401F77"/>
    <w:rsid w:val="00403B39"/>
    <w:rsid w:val="00430BF9"/>
    <w:rsid w:val="00473E4F"/>
    <w:rsid w:val="0049050E"/>
    <w:rsid w:val="004A4E6F"/>
    <w:rsid w:val="004A7A9B"/>
    <w:rsid w:val="004B7A7D"/>
    <w:rsid w:val="004D65C8"/>
    <w:rsid w:val="005216B8"/>
    <w:rsid w:val="00563BBA"/>
    <w:rsid w:val="005759D3"/>
    <w:rsid w:val="005805E0"/>
    <w:rsid w:val="005835BA"/>
    <w:rsid w:val="00597545"/>
    <w:rsid w:val="005B0102"/>
    <w:rsid w:val="0065245D"/>
    <w:rsid w:val="006717F1"/>
    <w:rsid w:val="006A5BB4"/>
    <w:rsid w:val="006D1D93"/>
    <w:rsid w:val="006D33C5"/>
    <w:rsid w:val="006E0F89"/>
    <w:rsid w:val="006F651A"/>
    <w:rsid w:val="00746EE3"/>
    <w:rsid w:val="0076239C"/>
    <w:rsid w:val="007E4DFC"/>
    <w:rsid w:val="00852D92"/>
    <w:rsid w:val="008F4A0B"/>
    <w:rsid w:val="0090442C"/>
    <w:rsid w:val="00945E33"/>
    <w:rsid w:val="00961661"/>
    <w:rsid w:val="00961D44"/>
    <w:rsid w:val="0096328A"/>
    <w:rsid w:val="00965676"/>
    <w:rsid w:val="0096592B"/>
    <w:rsid w:val="009955B4"/>
    <w:rsid w:val="009B79A6"/>
    <w:rsid w:val="00A11FF6"/>
    <w:rsid w:val="00A435CD"/>
    <w:rsid w:val="00A95289"/>
    <w:rsid w:val="00A96440"/>
    <w:rsid w:val="00AB164C"/>
    <w:rsid w:val="00AE2E00"/>
    <w:rsid w:val="00B03C94"/>
    <w:rsid w:val="00B13D46"/>
    <w:rsid w:val="00B5586E"/>
    <w:rsid w:val="00B55A89"/>
    <w:rsid w:val="00B67519"/>
    <w:rsid w:val="00B951BB"/>
    <w:rsid w:val="00BB3B22"/>
    <w:rsid w:val="00BF228A"/>
    <w:rsid w:val="00C1539D"/>
    <w:rsid w:val="00C45268"/>
    <w:rsid w:val="00C45571"/>
    <w:rsid w:val="00C60E0F"/>
    <w:rsid w:val="00CD51CB"/>
    <w:rsid w:val="00CF2B61"/>
    <w:rsid w:val="00CF326A"/>
    <w:rsid w:val="00CF5105"/>
    <w:rsid w:val="00D3535C"/>
    <w:rsid w:val="00D369F8"/>
    <w:rsid w:val="00D967CB"/>
    <w:rsid w:val="00DB6062"/>
    <w:rsid w:val="00DC7F1B"/>
    <w:rsid w:val="00DE5229"/>
    <w:rsid w:val="00E13F83"/>
    <w:rsid w:val="00E62998"/>
    <w:rsid w:val="00E91BE2"/>
    <w:rsid w:val="00E92A6E"/>
    <w:rsid w:val="00EA2B58"/>
    <w:rsid w:val="00EB6B71"/>
    <w:rsid w:val="00EC3117"/>
    <w:rsid w:val="00ED6D59"/>
    <w:rsid w:val="00F026AE"/>
    <w:rsid w:val="00F35F5B"/>
    <w:rsid w:val="00F4388C"/>
    <w:rsid w:val="00FA55BF"/>
    <w:rsid w:val="00FB327C"/>
    <w:rsid w:val="00FC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E4078"/>
  <w15:chartTrackingRefBased/>
  <w15:docId w15:val="{06C507A4-822D-48A4-BDD6-F0973B07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22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6F6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1">
    <w:name w:val="bold1"/>
    <w:basedOn w:val="DefaultParagraphFont"/>
    <w:rsid w:val="006F651A"/>
    <w:rPr>
      <w:b/>
      <w:bCs/>
    </w:rPr>
  </w:style>
  <w:style w:type="character" w:customStyle="1" w:styleId="NormalWebChar">
    <w:name w:val="Normal (Web) Char"/>
    <w:basedOn w:val="DefaultParagraphFont"/>
    <w:link w:val="NormalWeb"/>
    <w:uiPriority w:val="99"/>
    <w:rsid w:val="006F651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F5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AB164C"/>
    <w:pPr>
      <w:spacing w:after="0" w:line="240" w:lineRule="auto"/>
    </w:pPr>
    <w:rPr>
      <w:rFonts w:asciiTheme="majorBidi" w:hAnsiTheme="majorBidi" w:cstheme="maj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AB164C"/>
    <w:pPr>
      <w:spacing w:line="240" w:lineRule="auto"/>
    </w:pPr>
    <w:rPr>
      <w:rFonts w:asciiTheme="majorBidi" w:hAnsiTheme="majorBidi" w:cstheme="maj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164C"/>
    <w:rPr>
      <w:rFonts w:asciiTheme="majorBidi" w:hAnsiTheme="majorBidi" w:cstheme="majorBidi"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65245D"/>
    <w:pPr>
      <w:spacing w:line="240" w:lineRule="auto"/>
      <w:jc w:val="both"/>
    </w:pPr>
    <w:rPr>
      <w:rFonts w:ascii="Calibri" w:eastAsia="Times New Roman" w:hAnsi="Calibri" w:cs="Calibri"/>
      <w:noProof/>
      <w:szCs w:val="24"/>
    </w:rPr>
  </w:style>
  <w:style w:type="character" w:customStyle="1" w:styleId="EndNoteBibliographyChar">
    <w:name w:val="EndNote Bibliography Char"/>
    <w:basedOn w:val="NormalWebChar"/>
    <w:link w:val="EndNoteBibliography"/>
    <w:rsid w:val="0065245D"/>
    <w:rPr>
      <w:rFonts w:ascii="Calibri" w:eastAsia="Times New Roman" w:hAnsi="Calibri" w:cs="Calibri"/>
      <w:noProof/>
      <w:sz w:val="24"/>
      <w:szCs w:val="24"/>
    </w:rPr>
  </w:style>
  <w:style w:type="paragraph" w:styleId="ListParagraph">
    <w:name w:val="List Paragraph"/>
    <w:basedOn w:val="Normal"/>
    <w:uiPriority w:val="34"/>
    <w:qFormat/>
    <w:rsid w:val="00B951BB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081D6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81D64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3880</Words>
  <Characters>23440</Characters>
  <Application>Microsoft Office Word</Application>
  <DocSecurity>0</DocSecurity>
  <Lines>304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Alizad, Azra, M.D.</dc:creator>
  <cp:keywords/>
  <dc:description/>
  <cp:lastModifiedBy>Alizad, Azra, M.D.</cp:lastModifiedBy>
  <cp:revision>2</cp:revision>
  <dcterms:created xsi:type="dcterms:W3CDTF">2025-01-25T19:13:00Z</dcterms:created>
  <dcterms:modified xsi:type="dcterms:W3CDTF">2025-01-25T19:13:00Z</dcterms:modified>
</cp:coreProperties>
</file>