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3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43"/>
        <w:gridCol w:w="708"/>
        <w:gridCol w:w="709"/>
        <w:gridCol w:w="16"/>
        <w:gridCol w:w="126"/>
        <w:gridCol w:w="1417"/>
        <w:gridCol w:w="284"/>
        <w:gridCol w:w="851"/>
        <w:gridCol w:w="1134"/>
      </w:tblGrid>
      <w:tr w:rsidR="00932B76" w:rsidRPr="00A952E3" w14:paraId="4CA20DFA" w14:textId="7B9A87D7" w:rsidTr="00932B76">
        <w:trPr>
          <w:trHeight w:val="146"/>
        </w:trPr>
        <w:tc>
          <w:tcPr>
            <w:tcW w:w="1985" w:type="dxa"/>
            <w:gridSpan w:val="2"/>
            <w:tcBorders>
              <w:bottom w:val="single" w:sz="8" w:space="0" w:color="auto"/>
            </w:tcBorders>
          </w:tcPr>
          <w:p w14:paraId="3C69322C" w14:textId="07675472" w:rsidR="00932B76" w:rsidRPr="00E35112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Variable*</w:t>
            </w:r>
          </w:p>
        </w:tc>
        <w:tc>
          <w:tcPr>
            <w:tcW w:w="1559" w:type="dxa"/>
            <w:gridSpan w:val="4"/>
            <w:tcBorders>
              <w:bottom w:val="single" w:sz="8" w:space="0" w:color="auto"/>
            </w:tcBorders>
          </w:tcPr>
          <w:p w14:paraId="2AB6A4F7" w14:textId="221F3FB4" w:rsidR="00932B76" w:rsidRPr="00E35112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Categories**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3BE36F8C" w14:textId="77777777" w:rsidR="00932B76" w:rsidRPr="00E35112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1F3B2334" w14:textId="77777777" w:rsidR="00932B76" w:rsidRPr="00E35112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AC25776" w14:textId="77777777" w:rsidR="00932B76" w:rsidRPr="00E35112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Log-rank</w:t>
            </w:r>
          </w:p>
        </w:tc>
      </w:tr>
      <w:tr w:rsidR="00932B76" w:rsidRPr="00A952E3" w14:paraId="31C5A239" w14:textId="0BF1BE28" w:rsidTr="00932B76">
        <w:trPr>
          <w:trHeight w:val="263"/>
        </w:trPr>
        <w:tc>
          <w:tcPr>
            <w:tcW w:w="1985" w:type="dxa"/>
            <w:gridSpan w:val="2"/>
            <w:tcBorders>
              <w:top w:val="single" w:sz="8" w:space="0" w:color="auto"/>
              <w:bottom w:val="nil"/>
            </w:tcBorders>
          </w:tcPr>
          <w:p w14:paraId="7FFF0DED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Age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76C642B1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&lt; 45.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2EF97B69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34002F68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06276E78" w14:textId="70ABBBC8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.717</w:t>
            </w:r>
          </w:p>
        </w:tc>
      </w:tr>
      <w:tr w:rsidR="00932B76" w:rsidRPr="00A952E3" w14:paraId="73844122" w14:textId="53E7AFEE" w:rsidTr="00932B76">
        <w:trPr>
          <w:trHeight w:val="248"/>
        </w:trPr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05ED3A21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78DBBA29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45-55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20819D40" w14:textId="1B462B31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1.78 (0.35-9.06)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77A5860" w14:textId="336A60A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.483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9D103A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32B76" w:rsidRPr="00A952E3" w14:paraId="00C803DF" w14:textId="30F80DC7" w:rsidTr="00932B76">
        <w:trPr>
          <w:trHeight w:val="263"/>
        </w:trPr>
        <w:tc>
          <w:tcPr>
            <w:tcW w:w="1985" w:type="dxa"/>
            <w:gridSpan w:val="2"/>
            <w:tcBorders>
              <w:top w:val="nil"/>
              <w:bottom w:val="single" w:sz="8" w:space="0" w:color="auto"/>
            </w:tcBorders>
          </w:tcPr>
          <w:p w14:paraId="33C39ACE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7216A86D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&gt; 55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A484466" w14:textId="093AC3FB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1.01 (0.22-4.59)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7174DEFC" w14:textId="61ACA365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.986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2B9B52E6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32B76" w:rsidRPr="00A952E3" w14:paraId="070D408E" w14:textId="16B4D82E" w:rsidTr="00932B76">
        <w:trPr>
          <w:trHeight w:val="248"/>
        </w:trPr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4492BF9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Age (continuous)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628BE82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  <w:lang w:eastAsia="ko-KR"/>
              </w:rPr>
              <w:t>Per 1 year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215867" w14:textId="6A245B8D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1.00 (0.94-1.06)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49617A" w14:textId="3EE3E691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.993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2D5B1E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32B76" w:rsidRPr="00A952E3" w14:paraId="4B58C14C" w14:textId="301678BD" w:rsidTr="00932B76">
        <w:trPr>
          <w:trHeight w:val="248"/>
        </w:trPr>
        <w:tc>
          <w:tcPr>
            <w:tcW w:w="1985" w:type="dxa"/>
            <w:gridSpan w:val="2"/>
            <w:tcBorders>
              <w:top w:val="single" w:sz="8" w:space="0" w:color="auto"/>
              <w:bottom w:val="nil"/>
            </w:tcBorders>
          </w:tcPr>
          <w:p w14:paraId="616D91AA" w14:textId="3FBC2D9D" w:rsidR="00932B76" w:rsidRPr="00A952E3" w:rsidRDefault="00733F39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CDK4/6i</w:t>
            </w:r>
            <w:r w:rsidR="00932B76"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agent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437A15A7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Ribociclib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3D9D7AEA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5D813547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40E5CF91" w14:textId="27A45FDC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.596</w:t>
            </w:r>
          </w:p>
        </w:tc>
      </w:tr>
      <w:tr w:rsidR="00932B76" w:rsidRPr="00A952E3" w14:paraId="19737752" w14:textId="7310543E" w:rsidTr="00932B76">
        <w:trPr>
          <w:trHeight w:val="263"/>
        </w:trPr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26FC4F5C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387D5297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Palbociclib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3AD64059" w14:textId="6FFF65AC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2.21 (0.42-11.56)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6F79D6" w14:textId="1E67C4E1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A1E8F8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32B76" w:rsidRPr="00A952E3" w14:paraId="1CE13C05" w14:textId="50F15FE3" w:rsidTr="00932B76">
        <w:trPr>
          <w:trHeight w:val="263"/>
        </w:trPr>
        <w:tc>
          <w:tcPr>
            <w:tcW w:w="1985" w:type="dxa"/>
            <w:gridSpan w:val="2"/>
            <w:tcBorders>
              <w:top w:val="nil"/>
              <w:bottom w:val="single" w:sz="8" w:space="0" w:color="auto"/>
            </w:tcBorders>
          </w:tcPr>
          <w:p w14:paraId="7DB5369D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2BFD1D39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Amebaciclib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856D4AC" w14:textId="5628063E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1.36 (0.22-8.23)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26299078" w14:textId="0C14252D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.742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23981819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32B76" w:rsidRPr="00A952E3" w14:paraId="06924434" w14:textId="150F789A" w:rsidTr="00932B76">
        <w:trPr>
          <w:trHeight w:val="263"/>
        </w:trPr>
        <w:tc>
          <w:tcPr>
            <w:tcW w:w="1985" w:type="dxa"/>
            <w:gridSpan w:val="2"/>
            <w:tcBorders>
              <w:top w:val="nil"/>
              <w:bottom w:val="single" w:sz="8" w:space="0" w:color="auto"/>
            </w:tcBorders>
          </w:tcPr>
          <w:p w14:paraId="07C8437E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CA15-3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28D1EAAD" w14:textId="1C6BC356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(15.3)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824C7A4" w14:textId="421D976B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1.85 (0.48-7.19)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560B9B6B" w14:textId="03260E56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.374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16564498" w14:textId="582EF31A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.366</w:t>
            </w:r>
          </w:p>
        </w:tc>
      </w:tr>
      <w:tr w:rsidR="00932B76" w:rsidRPr="00A952E3" w14:paraId="2CC7A3F6" w14:textId="43DF1E58" w:rsidTr="00932B76">
        <w:trPr>
          <w:trHeight w:val="263"/>
        </w:trPr>
        <w:tc>
          <w:tcPr>
            <w:tcW w:w="1985" w:type="dxa"/>
            <w:gridSpan w:val="2"/>
            <w:tcBorders>
              <w:top w:val="single" w:sz="8" w:space="0" w:color="auto"/>
              <w:bottom w:val="nil"/>
            </w:tcBorders>
          </w:tcPr>
          <w:p w14:paraId="344F2F38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Ki-67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5CD35740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1+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32C71F46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1C077EEC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669CE9F1" w14:textId="24AAF613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.373</w:t>
            </w:r>
          </w:p>
        </w:tc>
      </w:tr>
      <w:tr w:rsidR="00932B76" w:rsidRPr="00A952E3" w14:paraId="6F59E549" w14:textId="386AF16E" w:rsidTr="00932B76">
        <w:trPr>
          <w:trHeight w:val="248"/>
        </w:trPr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01E9CCF1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0167F25A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2+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0BC90E0A" w14:textId="209C3124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0.32 (0.08-1.35)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B2C479B" w14:textId="6684E45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CC3D1F1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32B76" w:rsidRPr="00A952E3" w14:paraId="47F2E47E" w14:textId="400940D4" w:rsidTr="00932B76">
        <w:trPr>
          <w:trHeight w:val="248"/>
        </w:trPr>
        <w:tc>
          <w:tcPr>
            <w:tcW w:w="1985" w:type="dxa"/>
            <w:gridSpan w:val="2"/>
            <w:tcBorders>
              <w:top w:val="nil"/>
              <w:bottom w:val="single" w:sz="8" w:space="0" w:color="auto"/>
            </w:tcBorders>
          </w:tcPr>
          <w:p w14:paraId="7486E0C2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75696CC2" w14:textId="6F2B63F0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</w:t>
            </w: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+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87E3919" w14:textId="0B2F364E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1.31 (0.15-11.76)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4D616034" w14:textId="2D430569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.812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2BB488DA" w14:textId="777777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932B76" w:rsidRPr="00A952E3" w14:paraId="598A2DA9" w14:textId="771AB50D" w:rsidTr="00932B76">
        <w:trPr>
          <w:gridAfter w:val="3"/>
          <w:wAfter w:w="2269" w:type="dxa"/>
          <w:trHeight w:val="263"/>
        </w:trPr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4C3492AF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FDG parameter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7EC2668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7A940043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6A0BCC4" w14:textId="7777777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932B76" w:rsidRPr="00A952E3" w14:paraId="0BBB5BE1" w14:textId="6F768D95" w:rsidTr="00932B76">
        <w:trPr>
          <w:trHeight w:val="230"/>
        </w:trPr>
        <w:tc>
          <w:tcPr>
            <w:tcW w:w="1985" w:type="dxa"/>
            <w:gridSpan w:val="2"/>
            <w:tcBorders>
              <w:top w:val="single" w:sz="8" w:space="0" w:color="auto"/>
              <w:bottom w:val="nil"/>
            </w:tcBorders>
          </w:tcPr>
          <w:p w14:paraId="250689FB" w14:textId="5094ABF5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1_</w:t>
            </w: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primary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06E83702" w14:textId="29CEB56A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(7.9)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1592EC85" w14:textId="31278E34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393F9B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1.08 (0.61-42.44)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408864E9" w14:textId="2BC1C77A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.133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4B941A22" w14:textId="48A16B6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.100</w:t>
            </w:r>
          </w:p>
        </w:tc>
      </w:tr>
      <w:tr w:rsidR="00932B76" w:rsidRPr="00A952E3" w14:paraId="4DFD4FF6" w14:textId="6FAC490B" w:rsidTr="00932B76">
        <w:trPr>
          <w:trHeight w:val="263"/>
        </w:trPr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2DC06BD4" w14:textId="7295BE2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</w:t>
            </w: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LN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49F57A7C" w14:textId="29010606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(4.7)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6968B20C" w14:textId="7D70D6A0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4.43 (0.89-22.19)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0836FBE" w14:textId="326BAD47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62AFC0" w14:textId="623006F5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.060</w:t>
            </w:r>
          </w:p>
        </w:tc>
      </w:tr>
      <w:tr w:rsidR="00932B76" w:rsidRPr="00A952E3" w14:paraId="5F472872" w14:textId="721E41BE" w:rsidTr="00932B76">
        <w:trPr>
          <w:trHeight w:val="248"/>
        </w:trPr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09F169E9" w14:textId="0975217F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</w:t>
            </w: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distan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t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0D78C572" w14:textId="2FFE76BA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(6.8)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6D3B69EC" w14:textId="1D31C2E9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0.23 (0.05-1.08)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B5B75D4" w14:textId="17F36F61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C3F97E" w14:textId="47A280AA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.054</w:t>
            </w:r>
          </w:p>
        </w:tc>
      </w:tr>
      <w:tr w:rsidR="00932B76" w:rsidRPr="00A952E3" w14:paraId="470186BE" w14:textId="0C7387EE" w:rsidTr="00932B76">
        <w:trPr>
          <w:trHeight w:val="263"/>
        </w:trPr>
        <w:tc>
          <w:tcPr>
            <w:tcW w:w="1985" w:type="dxa"/>
            <w:gridSpan w:val="2"/>
            <w:tcBorders>
              <w:top w:val="nil"/>
              <w:bottom w:val="single" w:sz="8" w:space="0" w:color="auto"/>
            </w:tcBorders>
          </w:tcPr>
          <w:p w14:paraId="47E776CE" w14:textId="6D92BF48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</w:t>
            </w: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15C58B10" w14:textId="734D6BB4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(11.1)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674B090" w14:textId="52AF0341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2.33 (0.57-9.55)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55A676A7" w14:textId="750D0179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.238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E22C58C" w14:textId="78457D77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.226</w:t>
            </w:r>
          </w:p>
        </w:tc>
      </w:tr>
      <w:tr w:rsidR="00932B76" w:rsidRPr="00A952E3" w14:paraId="73E107D7" w14:textId="55113A76" w:rsidTr="00932B76">
        <w:trPr>
          <w:trHeight w:val="294"/>
        </w:trPr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48D54B08" w14:textId="646B6EFE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_</w:t>
            </w: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primary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39AC6080" w14:textId="0BFA40A8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(3.8)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24FEEC3D" w14:textId="78F16447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5.77 (1.16-28.83)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2B99C8D" w14:textId="59118AE6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5B7B680" w14:textId="714BA368" w:rsidR="00932B76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.016</w:t>
            </w:r>
          </w:p>
        </w:tc>
      </w:tr>
      <w:tr w:rsidR="00932B76" w:rsidRPr="00A952E3" w14:paraId="03CFAF1F" w14:textId="494B9AF2" w:rsidTr="00932B76">
        <w:trPr>
          <w:trHeight w:val="294"/>
        </w:trPr>
        <w:tc>
          <w:tcPr>
            <w:tcW w:w="1985" w:type="dxa"/>
            <w:gridSpan w:val="2"/>
            <w:tcBorders>
              <w:top w:val="nil"/>
              <w:bottom w:val="single" w:sz="8" w:space="0" w:color="auto"/>
            </w:tcBorders>
          </w:tcPr>
          <w:p w14:paraId="1AF6BDEA" w14:textId="088DF3E6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06E088C3" w14:textId="11F7013D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(3.8)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6EEB50A4" w14:textId="1A4A3698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2.18 (0.53-8.90)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54819F6F" w14:textId="76F680F0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.277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0BCE48E8" w14:textId="41FCD2D6" w:rsidR="00932B76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.269</w:t>
            </w:r>
          </w:p>
        </w:tc>
      </w:tr>
      <w:tr w:rsidR="00932B76" w:rsidRPr="00A952E3" w14:paraId="644F21DA" w14:textId="0B76B89B" w:rsidTr="00932B76">
        <w:trPr>
          <w:trHeight w:val="254"/>
        </w:trPr>
        <w:tc>
          <w:tcPr>
            <w:tcW w:w="1985" w:type="dxa"/>
            <w:gridSpan w:val="2"/>
            <w:tcBorders>
              <w:top w:val="single" w:sz="8" w:space="0" w:color="auto"/>
              <w:bottom w:val="nil"/>
            </w:tcBorders>
          </w:tcPr>
          <w:p w14:paraId="517DECA3" w14:textId="48D26811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primary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66EC01C7" w14:textId="70BDBA7C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(53.8%)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070D23F6" w14:textId="4255992A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0.37 (0.09-1.56)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1E2940BA" w14:textId="0034646B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.177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2FA4E76E" w14:textId="47C37502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.160</w:t>
            </w:r>
          </w:p>
        </w:tc>
      </w:tr>
      <w:tr w:rsidR="00932B76" w:rsidRPr="00A952E3" w14:paraId="523DEC8C" w14:textId="39E4C829" w:rsidTr="00932B76">
        <w:trPr>
          <w:trHeight w:val="278"/>
        </w:trPr>
        <w:tc>
          <w:tcPr>
            <w:tcW w:w="1985" w:type="dxa"/>
            <w:gridSpan w:val="2"/>
            <w:tcBorders>
              <w:top w:val="nil"/>
              <w:bottom w:val="single" w:sz="18" w:space="0" w:color="auto"/>
            </w:tcBorders>
          </w:tcPr>
          <w:p w14:paraId="4AD29F8E" w14:textId="4AEF1FC7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18" w:space="0" w:color="auto"/>
            </w:tcBorders>
          </w:tcPr>
          <w:p w14:paraId="0D3FF1FE" w14:textId="0DA7B7CC" w:rsidR="00932B76" w:rsidRPr="00A952E3" w:rsidRDefault="00932B76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(31.5%)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14:paraId="693343DC" w14:textId="78D977A7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0.42 (0.10-1.67)</w:t>
            </w:r>
          </w:p>
        </w:tc>
        <w:tc>
          <w:tcPr>
            <w:tcW w:w="851" w:type="dxa"/>
            <w:tcBorders>
              <w:top w:val="nil"/>
              <w:bottom w:val="single" w:sz="18" w:space="0" w:color="auto"/>
            </w:tcBorders>
            <w:vAlign w:val="center"/>
          </w:tcPr>
          <w:p w14:paraId="6EBF3DAA" w14:textId="4B571213" w:rsidR="00932B76" w:rsidRPr="00393F9B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.216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39AD8E6E" w14:textId="13B8C96F" w:rsidR="00932B76" w:rsidRPr="00A952E3" w:rsidRDefault="00932B76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.202</w:t>
            </w:r>
          </w:p>
        </w:tc>
      </w:tr>
    </w:tbl>
    <w:p w14:paraId="2CA8A7DA" w14:textId="36FA0519" w:rsidR="00393F9B" w:rsidRDefault="00393F9B" w:rsidP="00393F9B">
      <w:pPr>
        <w:spacing w:line="240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rFonts w:ascii="Times New Roman" w:hAnsi="Times New Roman" w:cs="Times New Roman"/>
          <w:sz w:val="20"/>
          <w:szCs w:val="20"/>
        </w:rPr>
        <w:t xml:space="preserve">*All of the subjects in the subgroup have been administered </w:t>
      </w:r>
      <w:r w:rsidR="00733F39">
        <w:rPr>
          <w:rFonts w:ascii="Times New Roman" w:hAnsi="Times New Roman" w:cs="Times New Roman"/>
          <w:sz w:val="20"/>
          <w:szCs w:val="20"/>
        </w:rPr>
        <w:t>CDK4/6i</w:t>
      </w:r>
      <w:r>
        <w:rPr>
          <w:rFonts w:ascii="Times New Roman" w:hAnsi="Times New Roman" w:cs="Times New Roman"/>
          <w:sz w:val="20"/>
          <w:szCs w:val="20"/>
        </w:rPr>
        <w:t xml:space="preserve"> as first-line treatments and their </w:t>
      </w:r>
      <w:r w:rsidR="00886FB8">
        <w:rPr>
          <w:rFonts w:ascii="Times New Roman" w:hAnsi="Times New Roman" w:cs="Times New Roman"/>
          <w:sz w:val="20"/>
          <w:szCs w:val="20"/>
        </w:rPr>
        <w:t>histological</w:t>
      </w:r>
      <w:r>
        <w:rPr>
          <w:rFonts w:ascii="Times New Roman" w:hAnsi="Times New Roman" w:cs="Times New Roman"/>
          <w:sz w:val="20"/>
          <w:szCs w:val="20"/>
        </w:rPr>
        <w:t xml:space="preserve"> types were all IDC, therefore they were excluded from the variables.  **Cutoff values of continuous variables categorized as “High” or “Low” are indicated in 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parentheses</w:t>
      </w:r>
      <w:r>
        <w:rPr>
          <w:rFonts w:ascii="Times New Roman" w:hAnsi="Times New Roman" w:cs="Times New Roman"/>
          <w:sz w:val="20"/>
          <w:szCs w:val="20"/>
        </w:rPr>
        <w:t xml:space="preserve">. HR, hazard ratio; CI, confidence interval; </w:t>
      </w:r>
      <w:r w:rsidR="00733F39">
        <w:rPr>
          <w:rFonts w:ascii="Times New Roman" w:hAnsi="Times New Roman" w:cs="Times New Roman"/>
          <w:sz w:val="20"/>
          <w:szCs w:val="20"/>
        </w:rPr>
        <w:t>CDK4/6i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>cyclin-dependent kinase</w:t>
      </w:r>
      <w:r w:rsidRPr="003B3285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4/6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inhibitors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; </w:t>
      </w:r>
      <w:r w:rsidR="00932B76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CA15-3, cancer antigen 15-3; 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FDG, </w:t>
      </w:r>
      <w:r w:rsidRPr="005A06AB">
        <w:rPr>
          <w:rFonts w:ascii="Times New Roman" w:eastAsia="Malgun Gothic" w:hAnsi="Times New Roman" w:cs="Times New Roman"/>
          <w:sz w:val="20"/>
          <w:szCs w:val="20"/>
          <w:vertAlign w:val="superscript"/>
          <w:lang w:eastAsia="ko-KR"/>
        </w:rPr>
        <w:t>18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>F-fluorodeoxyglucose; SUVmax, maximum standardized uptake value; LN, lymph node.</w:t>
      </w:r>
    </w:p>
    <w:p w14:paraId="5B6969BD" w14:textId="395B70D6" w:rsidR="00EA08F4" w:rsidRDefault="00393F9B" w:rsidP="00EA08F4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  <w:sectPr w:rsidR="00EA08F4" w:rsidSect="007935D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eastAsia="Malgun Gothic" w:hAnsi="Times New Roman" w:cs="Times New Roman"/>
          <w:b/>
          <w:bCs/>
          <w:lang w:eastAsia="ko-KR"/>
        </w:rPr>
        <w:t>Supplement Table 1.</w:t>
      </w:r>
      <w:r>
        <w:rPr>
          <w:rFonts w:ascii="Times New Roman" w:eastAsia="Malgun Gothic" w:hAnsi="Times New Roman" w:cs="Times New Roman"/>
          <w:lang w:eastAsia="ko-KR"/>
        </w:rPr>
        <w:t xml:space="preserve"> </w:t>
      </w:r>
      <w:r w:rsidR="00EA08F4">
        <w:rPr>
          <w:rFonts w:ascii="Times New Roman" w:eastAsia="Malgun Gothic" w:hAnsi="Times New Roman" w:cs="Times New Roman"/>
          <w:lang w:eastAsia="ko-KR"/>
        </w:rPr>
        <w:t>Univ</w:t>
      </w:r>
      <w:r w:rsidR="00E35112">
        <w:rPr>
          <w:rFonts w:ascii="Times New Roman" w:eastAsia="Malgun Gothic" w:hAnsi="Times New Roman" w:cs="Times New Roman"/>
          <w:lang w:eastAsia="ko-KR"/>
        </w:rPr>
        <w:t>ari</w:t>
      </w:r>
      <w:r w:rsidR="00EA08F4">
        <w:rPr>
          <w:rFonts w:ascii="Times New Roman" w:eastAsia="Malgun Gothic" w:hAnsi="Times New Roman" w:cs="Times New Roman"/>
          <w:lang w:eastAsia="ko-KR"/>
        </w:rPr>
        <w:t xml:space="preserve">ate </w:t>
      </w:r>
      <w:r>
        <w:rPr>
          <w:rFonts w:ascii="Times New Roman" w:eastAsia="Malgun Gothic" w:hAnsi="Times New Roman" w:cs="Times New Roman"/>
          <w:lang w:eastAsia="ko-KR"/>
        </w:rPr>
        <w:t>Cox regression analysis for PFS in the subjects with second FDG PET/CT scans in 3 months or less (N = 2</w:t>
      </w:r>
      <w:r w:rsidR="00932B76">
        <w:rPr>
          <w:rFonts w:ascii="Times New Roman" w:eastAsia="Malgun Gothic" w:hAnsi="Times New Roman" w:cs="Times New Roman"/>
          <w:lang w:eastAsia="ko-KR"/>
        </w:rPr>
        <w:t>0)</w:t>
      </w:r>
    </w:p>
    <w:tbl>
      <w:tblPr>
        <w:tblStyle w:val="TableGrid"/>
        <w:tblW w:w="722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43"/>
        <w:gridCol w:w="708"/>
        <w:gridCol w:w="710"/>
        <w:gridCol w:w="15"/>
        <w:gridCol w:w="127"/>
        <w:gridCol w:w="1416"/>
        <w:gridCol w:w="284"/>
        <w:gridCol w:w="851"/>
        <w:gridCol w:w="1134"/>
      </w:tblGrid>
      <w:tr w:rsidR="00EA08F4" w:rsidRPr="00A952E3" w14:paraId="6D1018FC" w14:textId="77777777" w:rsidTr="00E35112">
        <w:trPr>
          <w:trHeight w:val="146"/>
        </w:trPr>
        <w:tc>
          <w:tcPr>
            <w:tcW w:w="1984" w:type="dxa"/>
            <w:gridSpan w:val="2"/>
            <w:tcBorders>
              <w:bottom w:val="single" w:sz="8" w:space="0" w:color="auto"/>
            </w:tcBorders>
          </w:tcPr>
          <w:p w14:paraId="4F6823F3" w14:textId="7CFA3A88" w:rsidR="00EA08F4" w:rsidRPr="00E35112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lastRenderedPageBreak/>
              <w:t>Variable*</w:t>
            </w:r>
          </w:p>
        </w:tc>
        <w:tc>
          <w:tcPr>
            <w:tcW w:w="1560" w:type="dxa"/>
            <w:gridSpan w:val="4"/>
            <w:tcBorders>
              <w:bottom w:val="single" w:sz="8" w:space="0" w:color="auto"/>
            </w:tcBorders>
          </w:tcPr>
          <w:p w14:paraId="6938083A" w14:textId="26A46D64" w:rsidR="00EA08F4" w:rsidRPr="00E35112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Categories**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</w:tcPr>
          <w:p w14:paraId="25A088F1" w14:textId="77777777" w:rsidR="00EA08F4" w:rsidRPr="00E35112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1AB2404C" w14:textId="77777777" w:rsidR="00EA08F4" w:rsidRPr="00E35112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35966AC" w14:textId="77777777" w:rsidR="00EA08F4" w:rsidRPr="00E35112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Log-rank</w:t>
            </w:r>
          </w:p>
        </w:tc>
      </w:tr>
      <w:tr w:rsidR="00EA08F4" w:rsidRPr="00A952E3" w14:paraId="40A1C339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1D9B6978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Age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6E29E60D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&lt; 45.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586B692C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2BAE9EC4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650DA09D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.132</w:t>
            </w:r>
          </w:p>
        </w:tc>
      </w:tr>
      <w:tr w:rsidR="00EA08F4" w:rsidRPr="00A952E3" w14:paraId="5597FEE7" w14:textId="77777777" w:rsidTr="00EA08F4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18CB4391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48EBCDB1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45-55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193EEC19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1.53 (0.41-5.70)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DF44B08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.529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FEF447A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114C1546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431ACEEA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7680CF88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&gt; 55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6A67D28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2.90 (0.92-9.14)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7C1C3ED2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.069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2A2EF94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03A6450F" w14:textId="77777777" w:rsidTr="00EA08F4">
        <w:trPr>
          <w:trHeight w:val="248"/>
        </w:trPr>
        <w:tc>
          <w:tcPr>
            <w:tcW w:w="198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ED8E3E4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Age (continuous)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1AB63EA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  <w:lang w:eastAsia="ko-KR"/>
              </w:rPr>
              <w:t>Per 1 year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24E9CA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1.07 (1.00-1.15)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29C5CC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.060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95EDAA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6E290598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1CB40C78" w14:textId="5CAF070B" w:rsidR="00EA08F4" w:rsidRPr="00A952E3" w:rsidRDefault="00886FB8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Histological</w:t>
            </w:r>
            <w:r w:rsidR="00EA08F4"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type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424F1E07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IDC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703FC27D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59152E58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1C9FC641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474160FA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36C880BF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44FFE1D9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ILC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7882018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2.03 (0.74-5.62)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2C43FF87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.171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7AEAA78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.162</w:t>
            </w:r>
          </w:p>
        </w:tc>
      </w:tr>
      <w:tr w:rsidR="00EA08F4" w:rsidRPr="00A952E3" w14:paraId="2E36B329" w14:textId="77777777" w:rsidTr="00EA08F4">
        <w:trPr>
          <w:trHeight w:val="248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323241BF" w14:textId="627B6C42" w:rsidR="00EA08F4" w:rsidRPr="00A952E3" w:rsidRDefault="00733F39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CDK4/6i</w:t>
            </w:r>
            <w:r w:rsidR="00EA08F4"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agent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4D10F794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Ribociclib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1EF6D5A4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7E6EA521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75C1D7CC" w14:textId="2FA7AAB1" w:rsidR="00EA08F4" w:rsidRPr="00A952E3" w:rsidRDefault="00E35112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.047</w:t>
            </w:r>
          </w:p>
        </w:tc>
      </w:tr>
      <w:tr w:rsidR="00EA08F4" w:rsidRPr="00A952E3" w14:paraId="3287D1F5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03840AD5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7BA0462C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Palbociclib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4EB0FA0C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5.20 (1.18-22.82)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6758622" w14:textId="01C22B94" w:rsidR="00EA08F4" w:rsidRPr="00A952E3" w:rsidRDefault="00E35112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A7B626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4D00D1F8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1F8E6A4A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35905AE5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Amebaciclib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DFBDE00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2.93 (0.49-17.58)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4280ABE6" w14:textId="3DC21EA8" w:rsidR="00EA08F4" w:rsidRPr="00A952E3" w:rsidRDefault="00E35112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.240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D4F60CF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67231007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3383F1FC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CA15-3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67E710AF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(15.5)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677F5FF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3.05 (1.02-9.15)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63250B1B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.046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1F27F1FD" w14:textId="36914A1D" w:rsidR="00EA08F4" w:rsidRPr="00A952E3" w:rsidRDefault="00E35112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.036</w:t>
            </w:r>
          </w:p>
        </w:tc>
      </w:tr>
      <w:tr w:rsidR="00EA08F4" w:rsidRPr="00A952E3" w14:paraId="7C9F6782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472AD7F3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Ki-67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51AB6556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1+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375B68D6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48D1B65A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304D8804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.130</w:t>
            </w:r>
          </w:p>
        </w:tc>
      </w:tr>
      <w:tr w:rsidR="00EA08F4" w:rsidRPr="00A952E3" w14:paraId="1B9F727F" w14:textId="77777777" w:rsidTr="00EA08F4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0A52E1C9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28ACA3BA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2+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0211E9E5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0.43 (0.16-1.18)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446A912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D0D7D5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23D4835D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4EF825C3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20CD8973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3+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081ED1EE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3.19 (0.81-12.54)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1684013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6EDD9D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482C00C2" w14:textId="77777777" w:rsidTr="00EA08F4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2AC0511E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2EF4A692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4+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7AA6EB21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0.92 (0.11-7.42)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709744C0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.940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76356C03" w14:textId="77777777" w:rsidR="00EA08F4" w:rsidRPr="00A952E3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A08F4" w:rsidRPr="00A952E3" w14:paraId="75A35261" w14:textId="77777777" w:rsidTr="00EA08F4">
        <w:trPr>
          <w:gridAfter w:val="3"/>
          <w:wAfter w:w="2269" w:type="dxa"/>
          <w:trHeight w:val="263"/>
        </w:trPr>
        <w:tc>
          <w:tcPr>
            <w:tcW w:w="1841" w:type="dxa"/>
            <w:tcBorders>
              <w:top w:val="single" w:sz="8" w:space="0" w:color="auto"/>
              <w:bottom w:val="single" w:sz="8" w:space="0" w:color="auto"/>
            </w:tcBorders>
          </w:tcPr>
          <w:p w14:paraId="5B25FED2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FDG parameter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BADB127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710" w:type="dxa"/>
            <w:tcBorders>
              <w:top w:val="single" w:sz="8" w:space="0" w:color="auto"/>
              <w:bottom w:val="single" w:sz="8" w:space="0" w:color="auto"/>
            </w:tcBorders>
          </w:tcPr>
          <w:p w14:paraId="31721077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FEE8343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EA08F4" w:rsidRPr="00A952E3" w14:paraId="7C36C774" w14:textId="77777777" w:rsidTr="00EA08F4">
        <w:trPr>
          <w:trHeight w:val="230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159C46EE" w14:textId="51520ACA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SUVmax1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_primary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2759DD52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(7.9)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3D8C69DB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1.36 (0.54-3.44)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4EC5D2F2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.514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163A6655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.511</w:t>
            </w:r>
          </w:p>
        </w:tc>
      </w:tr>
      <w:tr w:rsidR="00EA08F4" w:rsidRPr="00A952E3" w14:paraId="7CF6DAEC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5C8EB728" w14:textId="5E605182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_LN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6A1569B2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(6.2)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5284CEA5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2.51 (1.00-6.28)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BF868E2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DC70E2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.043</w:t>
            </w:r>
          </w:p>
        </w:tc>
      </w:tr>
      <w:tr w:rsidR="00EA08F4" w:rsidRPr="00A952E3" w14:paraId="53CDD6C3" w14:textId="77777777" w:rsidTr="00EA08F4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253977BD" w14:textId="046BC2E0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_distant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28B345A2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(6.8)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008325A2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0.46 (0.15-1.19)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24759CB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4CA573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.085</w:t>
            </w:r>
          </w:p>
        </w:tc>
      </w:tr>
      <w:tr w:rsidR="00EA08F4" w:rsidRPr="00A952E3" w14:paraId="7610AEA0" w14:textId="77777777" w:rsidTr="00EA08F4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1AB4D3FA" w14:textId="2C9BDD5D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2634EF32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(12.5)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7C90EAE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1.49 (0.59-3.77)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574507EB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.395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0E4DB2FE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.393</w:t>
            </w:r>
          </w:p>
        </w:tc>
      </w:tr>
      <w:tr w:rsidR="00EA08F4" w:rsidRPr="00A952E3" w14:paraId="0E188296" w14:textId="77777777" w:rsidTr="00EA08F4">
        <w:trPr>
          <w:trHeight w:val="294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25CCB580" w14:textId="403CA3DB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_primary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395BAC45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(4.2)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0CEC9276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3.43 (1.29-9.09)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BB5F9A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4F93A1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.009</w:t>
            </w:r>
          </w:p>
        </w:tc>
      </w:tr>
      <w:tr w:rsidR="00EA08F4" w:rsidRPr="00A952E3" w14:paraId="3CC1D1AC" w14:textId="77777777" w:rsidTr="00EA08F4">
        <w:trPr>
          <w:trHeight w:val="294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5D5663B2" w14:textId="64DB685D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563B8E23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(3.8)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5C8B2D3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2.61 (1.01-6.74)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3F8127E3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.048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8E40422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.041</w:t>
            </w:r>
          </w:p>
        </w:tc>
      </w:tr>
      <w:tr w:rsidR="00EA08F4" w:rsidRPr="00A952E3" w14:paraId="6204E435" w14:textId="77777777" w:rsidTr="00EA08F4">
        <w:trPr>
          <w:trHeight w:val="254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72958634" w14:textId="113F294B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_primary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6D4A671C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(53.8%)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5A627E81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0.38 (0.14-1.02)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0F9BF2E8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.056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6CC2722A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.048</w:t>
            </w:r>
          </w:p>
        </w:tc>
      </w:tr>
      <w:tr w:rsidR="00EA08F4" w:rsidRPr="00A952E3" w14:paraId="18196FB4" w14:textId="77777777" w:rsidTr="00EA08F4">
        <w:trPr>
          <w:trHeight w:val="278"/>
        </w:trPr>
        <w:tc>
          <w:tcPr>
            <w:tcW w:w="1984" w:type="dxa"/>
            <w:gridSpan w:val="2"/>
            <w:tcBorders>
              <w:top w:val="nil"/>
              <w:bottom w:val="single" w:sz="18" w:space="0" w:color="auto"/>
            </w:tcBorders>
          </w:tcPr>
          <w:p w14:paraId="70B3BD96" w14:textId="31B6F951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18" w:space="0" w:color="auto"/>
            </w:tcBorders>
          </w:tcPr>
          <w:p w14:paraId="3A7D18C1" w14:textId="77777777" w:rsidR="00EA08F4" w:rsidRPr="00A952E3" w:rsidRDefault="00EA08F4" w:rsidP="00EA08F4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(40.3%)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14:paraId="6C2B884A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0.25 (0.09-0.65)</w:t>
            </w:r>
          </w:p>
        </w:tc>
        <w:tc>
          <w:tcPr>
            <w:tcW w:w="851" w:type="dxa"/>
            <w:tcBorders>
              <w:top w:val="nil"/>
              <w:bottom w:val="single" w:sz="18" w:space="0" w:color="auto"/>
            </w:tcBorders>
            <w:vAlign w:val="center"/>
          </w:tcPr>
          <w:p w14:paraId="5D187977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.005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0EF8AA5E" w14:textId="77777777" w:rsidR="00EA08F4" w:rsidRPr="005F643B" w:rsidRDefault="00EA08F4" w:rsidP="00EA08F4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.002</w:t>
            </w:r>
          </w:p>
        </w:tc>
      </w:tr>
    </w:tbl>
    <w:p w14:paraId="22DF0B2F" w14:textId="6513CB98" w:rsidR="00EA08F4" w:rsidRDefault="00EA08F4" w:rsidP="00EA08F4">
      <w:pPr>
        <w:spacing w:line="240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rFonts w:ascii="Times New Roman" w:hAnsi="Times New Roman" w:cs="Times New Roman"/>
          <w:sz w:val="20"/>
          <w:szCs w:val="20"/>
        </w:rPr>
        <w:t xml:space="preserve">*Only one subject in the subgroup was administered </w:t>
      </w:r>
      <w:r w:rsidR="00733F39">
        <w:rPr>
          <w:rFonts w:ascii="Times New Roman" w:hAnsi="Times New Roman" w:cs="Times New Roman"/>
          <w:sz w:val="20"/>
          <w:szCs w:val="20"/>
        </w:rPr>
        <w:t>CDK4/6i</w:t>
      </w:r>
      <w:r>
        <w:rPr>
          <w:rFonts w:ascii="Times New Roman" w:hAnsi="Times New Roman" w:cs="Times New Roman"/>
          <w:sz w:val="20"/>
          <w:szCs w:val="20"/>
        </w:rPr>
        <w:t xml:space="preserve"> as second-line treatments, which resulted in non-convergence of analysis and therefore it was excluded from the variables. **Cutoff values of continuous variables categorized as “High” or “Low” are indicated in 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parentheses</w:t>
      </w:r>
      <w:r>
        <w:rPr>
          <w:rFonts w:ascii="Times New Roman" w:hAnsi="Times New Roman" w:cs="Times New Roman"/>
          <w:sz w:val="20"/>
          <w:szCs w:val="20"/>
        </w:rPr>
        <w:t xml:space="preserve">. HR, hazard ratio; CI, confidence interval; </w:t>
      </w:r>
      <w:r w:rsidR="00733F39">
        <w:rPr>
          <w:rFonts w:ascii="Times New Roman" w:hAnsi="Times New Roman" w:cs="Times New Roman"/>
          <w:sz w:val="20"/>
          <w:szCs w:val="20"/>
        </w:rPr>
        <w:t>CDK4/6i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>cyclin-dependent kinase</w:t>
      </w:r>
      <w:r w:rsidRPr="003B3285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4/6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inhibitors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; CA15-3, cancer antigen 15-3; FDG, </w:t>
      </w:r>
      <w:r w:rsidRPr="005A06AB">
        <w:rPr>
          <w:rFonts w:ascii="Times New Roman" w:eastAsia="Malgun Gothic" w:hAnsi="Times New Roman" w:cs="Times New Roman"/>
          <w:sz w:val="20"/>
          <w:szCs w:val="20"/>
          <w:vertAlign w:val="superscript"/>
          <w:lang w:eastAsia="ko-KR"/>
        </w:rPr>
        <w:t>18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>F-fluorodeoxyglucose; SUVmax, maximum standardized uptake value; LN, lymph node.</w:t>
      </w:r>
    </w:p>
    <w:p w14:paraId="61BCC5CA" w14:textId="40D7FEEC" w:rsidR="00EA08F4" w:rsidRDefault="00EA08F4" w:rsidP="00EA08F4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</w:pPr>
      <w:r>
        <w:rPr>
          <w:rFonts w:ascii="Times New Roman" w:eastAsia="Malgun Gothic" w:hAnsi="Times New Roman" w:cs="Times New Roman"/>
          <w:b/>
          <w:bCs/>
          <w:lang w:eastAsia="ko-KR"/>
        </w:rPr>
        <w:t xml:space="preserve">Supplement Table </w:t>
      </w:r>
      <w:r w:rsidR="00932B76">
        <w:rPr>
          <w:rFonts w:ascii="Times New Roman" w:eastAsia="Malgun Gothic" w:hAnsi="Times New Roman" w:cs="Times New Roman"/>
          <w:b/>
          <w:bCs/>
          <w:lang w:eastAsia="ko-KR"/>
        </w:rPr>
        <w:t>2</w:t>
      </w:r>
      <w:r>
        <w:rPr>
          <w:rFonts w:ascii="Times New Roman" w:eastAsia="Malgun Gothic" w:hAnsi="Times New Roman" w:cs="Times New Roman"/>
          <w:b/>
          <w:bCs/>
          <w:lang w:eastAsia="ko-KR"/>
        </w:rPr>
        <w:t>.</w:t>
      </w:r>
      <w:r>
        <w:rPr>
          <w:rFonts w:ascii="Times New Roman" w:eastAsia="Malgun Gothic" w:hAnsi="Times New Roman" w:cs="Times New Roman"/>
          <w:lang w:eastAsia="ko-KR"/>
        </w:rPr>
        <w:t xml:space="preserve"> </w:t>
      </w:r>
      <w:r w:rsidR="00E35112">
        <w:rPr>
          <w:rFonts w:ascii="Times New Roman" w:eastAsia="Malgun Gothic" w:hAnsi="Times New Roman" w:cs="Times New Roman"/>
          <w:lang w:eastAsia="ko-KR"/>
        </w:rPr>
        <w:t xml:space="preserve">Univariate </w:t>
      </w:r>
      <w:r>
        <w:rPr>
          <w:rFonts w:ascii="Times New Roman" w:eastAsia="Malgun Gothic" w:hAnsi="Times New Roman" w:cs="Times New Roman"/>
          <w:lang w:eastAsia="ko-KR"/>
        </w:rPr>
        <w:t>Cox regression analysis for PFS in the subjects with second FDG PET/CT scans in 6 months or less (N = 47)</w:t>
      </w:r>
    </w:p>
    <w:p w14:paraId="25188E52" w14:textId="75833E3C" w:rsidR="00EA08F4" w:rsidRDefault="00EA08F4" w:rsidP="00EA08F4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  <w:sectPr w:rsidR="00EA08F4" w:rsidSect="007935D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403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850"/>
        <w:gridCol w:w="1843"/>
        <w:gridCol w:w="709"/>
        <w:gridCol w:w="1984"/>
        <w:gridCol w:w="709"/>
        <w:gridCol w:w="1843"/>
        <w:gridCol w:w="709"/>
      </w:tblGrid>
      <w:tr w:rsidR="00E35112" w:rsidRPr="00E35112" w14:paraId="0253D4C8" w14:textId="4FF4BDA0" w:rsidTr="00E35112">
        <w:trPr>
          <w:trHeight w:val="146"/>
        </w:trPr>
        <w:tc>
          <w:tcPr>
            <w:tcW w:w="1985" w:type="dxa"/>
            <w:tcBorders>
              <w:bottom w:val="single" w:sz="8" w:space="0" w:color="auto"/>
            </w:tcBorders>
          </w:tcPr>
          <w:p w14:paraId="6FDA2682" w14:textId="21DBAADC" w:rsidR="00E35112" w:rsidRPr="00E35112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lastRenderedPageBreak/>
              <w:t>Variable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F04483B" w14:textId="3E3F6A3E" w:rsidR="00E35112" w:rsidRPr="00E35112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Categories*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7B23D686" w14:textId="6B01F3AF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C22E908" w14:textId="44EE81D3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B377227" w14:textId="146C07EA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2BC8F446" w14:textId="0F784752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29A67630" w14:textId="680B2741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DC6CE17" w14:textId="0EEDD03E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62FAACA" w14:textId="3FA2C77C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7B1B7E02" w14:textId="62CBC6D9" w:rsidR="00E35112" w:rsidRP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</w:tr>
      <w:tr w:rsidR="00E35112" w:rsidRPr="00A952E3" w14:paraId="1E176A1A" w14:textId="68BE1F97" w:rsidTr="00E35112">
        <w:trPr>
          <w:trHeight w:val="248"/>
        </w:trPr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50B82089" w14:textId="30CE3FEC" w:rsidR="00E35112" w:rsidRPr="00A952E3" w:rsidRDefault="00733F39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CDK4/6i</w:t>
            </w:r>
            <w:r w:rsidR="00E35112"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agent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</w:tcPr>
          <w:p w14:paraId="42C51730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Ribociclib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33E7E650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500B296E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44075E1D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3241F96C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14:paraId="0D67BF41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08F0963D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03AC8959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60CED046" w14:textId="77777777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35112" w:rsidRPr="00A952E3" w14:paraId="7D42AD54" w14:textId="79190743" w:rsidTr="00E35112">
        <w:trPr>
          <w:trHeight w:val="263"/>
        </w:trPr>
        <w:tc>
          <w:tcPr>
            <w:tcW w:w="1985" w:type="dxa"/>
            <w:tcBorders>
              <w:top w:val="nil"/>
              <w:bottom w:val="nil"/>
            </w:tcBorders>
          </w:tcPr>
          <w:p w14:paraId="034E1CE0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B65E0B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Palbociclib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CCBB42" w14:textId="3A9C5BD2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4.84 (1.10-21.31)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79451F" w14:textId="2E8D4763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.037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B61AE6" w14:textId="76813FF2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5.47 (1.25-24.03)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09F950" w14:textId="7B11CC3C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.024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6418A5A" w14:textId="08D24B65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8.83 (1.88-41.41)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E5FD75A" w14:textId="5CC43B71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AB02DB" w14:textId="359CD122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5.44 (1.23-24.08)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387C84" w14:textId="3E8B5809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.026</w:t>
            </w:r>
          </w:p>
        </w:tc>
      </w:tr>
      <w:tr w:rsidR="00E35112" w:rsidRPr="00A952E3" w14:paraId="19AED95E" w14:textId="220DB271" w:rsidTr="00E35112">
        <w:trPr>
          <w:trHeight w:val="263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02005E7D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63359555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Amebaciclib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4C425701" w14:textId="51DD5155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3.07 (0.49-19.41)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5E6A4DC5" w14:textId="6A95049B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.233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24BD2EF8" w14:textId="733E9E75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3.12 (0.50-19.41)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0FA2DA1A" w14:textId="4F2CA18B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.222</w:t>
            </w: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14:paraId="041AB467" w14:textId="31D0EFA4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4.38 (0.70-27.54)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7FDBED2A" w14:textId="0D076C91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.116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5943BB2C" w14:textId="3E988910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2.89 (0.46-18.20)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02834E67" w14:textId="2A13B50C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.259</w:t>
            </w:r>
          </w:p>
        </w:tc>
      </w:tr>
      <w:tr w:rsidR="00E35112" w:rsidRPr="00A952E3" w14:paraId="6A1039AB" w14:textId="0263857C" w:rsidTr="00E35112">
        <w:trPr>
          <w:trHeight w:val="263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63D59C73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CA15-3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14DFD58D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(15.5)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229A2EFC" w14:textId="665499EC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3.16 (1.01-9.93)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55A4E007" w14:textId="159FDD61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.048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3D4A2323" w14:textId="0426E5C7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2.59 (0.82-8.16)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11BE4D12" w14:textId="08ABC6AC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.105</w:t>
            </w: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14:paraId="5EF27DFB" w14:textId="5D16BDCA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2.25 (0.68-7.42)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607630CE" w14:textId="449B8192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.184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719E008B" w14:textId="6B679116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2.68 (0.86-8.35)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3F04A524" w14:textId="4870040E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.088</w:t>
            </w:r>
          </w:p>
        </w:tc>
      </w:tr>
      <w:tr w:rsidR="00E35112" w:rsidRPr="00A952E3" w14:paraId="5AF5C65C" w14:textId="5FDA1E39" w:rsidTr="00E35112">
        <w:trPr>
          <w:trHeight w:val="263"/>
        </w:trPr>
        <w:tc>
          <w:tcPr>
            <w:tcW w:w="14034" w:type="dxa"/>
            <w:gridSpan w:val="10"/>
            <w:tcBorders>
              <w:top w:val="single" w:sz="8" w:space="0" w:color="auto"/>
              <w:bottom w:val="single" w:sz="8" w:space="0" w:color="auto"/>
            </w:tcBorders>
          </w:tcPr>
          <w:p w14:paraId="4DC65316" w14:textId="5D1DAF0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FDG parameter</w:t>
            </w:r>
          </w:p>
        </w:tc>
      </w:tr>
      <w:tr w:rsidR="00E35112" w:rsidRPr="00A952E3" w14:paraId="16815D1D" w14:textId="3167867D" w:rsidTr="00E35112">
        <w:trPr>
          <w:trHeight w:val="263"/>
        </w:trPr>
        <w:tc>
          <w:tcPr>
            <w:tcW w:w="1985" w:type="dxa"/>
            <w:tcBorders>
              <w:top w:val="nil"/>
              <w:bottom w:val="single" w:sz="2" w:space="0" w:color="auto"/>
            </w:tcBorders>
          </w:tcPr>
          <w:p w14:paraId="22CABE43" w14:textId="6AFAA841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_LN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</w:tcPr>
          <w:p w14:paraId="56F1D4E6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(6.2)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58559678" w14:textId="2B148C52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2.31 (0.88-6.08)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</w:tcPr>
          <w:p w14:paraId="3359AF8D" w14:textId="67ECF8B0" w:rsidR="00E35112" w:rsidRPr="00A952E3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.089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5EE515AF" w14:textId="3342A180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2" w:space="0" w:color="auto"/>
            </w:tcBorders>
          </w:tcPr>
          <w:p w14:paraId="0E01E268" w14:textId="29C2DA6F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4" w:type="dxa"/>
            <w:tcBorders>
              <w:top w:val="nil"/>
              <w:bottom w:val="single" w:sz="2" w:space="0" w:color="auto"/>
            </w:tcBorders>
          </w:tcPr>
          <w:p w14:paraId="63DC2B59" w14:textId="42755175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2" w:space="0" w:color="auto"/>
            </w:tcBorders>
          </w:tcPr>
          <w:p w14:paraId="076D7C04" w14:textId="0F36C020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7BECD8D1" w14:textId="352CB55F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2" w:space="0" w:color="auto"/>
            </w:tcBorders>
          </w:tcPr>
          <w:p w14:paraId="6B9F2AAC" w14:textId="5E065D0D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35112" w:rsidRPr="00A952E3" w14:paraId="4CEB5FD9" w14:textId="5434EA57" w:rsidTr="00E35112">
        <w:trPr>
          <w:trHeight w:val="294"/>
        </w:trPr>
        <w:tc>
          <w:tcPr>
            <w:tcW w:w="1985" w:type="dxa"/>
            <w:tcBorders>
              <w:top w:val="single" w:sz="2" w:space="0" w:color="auto"/>
              <w:bottom w:val="nil"/>
            </w:tcBorders>
          </w:tcPr>
          <w:p w14:paraId="022D641D" w14:textId="43BE6739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_primary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</w:tcPr>
          <w:p w14:paraId="226662DC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(4.2)</w:t>
            </w: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</w:tcPr>
          <w:p w14:paraId="7DBA3CAD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</w:tcPr>
          <w:p w14:paraId="1A8EAA41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</w:tcPr>
          <w:p w14:paraId="170863EF" w14:textId="342B8873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3.04 (1.10-8.42)</w:t>
            </w:r>
          </w:p>
        </w:tc>
        <w:tc>
          <w:tcPr>
            <w:tcW w:w="709" w:type="dxa"/>
            <w:tcBorders>
              <w:top w:val="single" w:sz="2" w:space="0" w:color="auto"/>
              <w:bottom w:val="nil"/>
            </w:tcBorders>
          </w:tcPr>
          <w:p w14:paraId="2773B911" w14:textId="143DA66A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.032</w:t>
            </w:r>
          </w:p>
        </w:tc>
        <w:tc>
          <w:tcPr>
            <w:tcW w:w="1984" w:type="dxa"/>
            <w:tcBorders>
              <w:top w:val="single" w:sz="2" w:space="0" w:color="auto"/>
              <w:bottom w:val="nil"/>
            </w:tcBorders>
          </w:tcPr>
          <w:p w14:paraId="611F87F6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nil"/>
            </w:tcBorders>
          </w:tcPr>
          <w:p w14:paraId="15D25402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</w:tcPr>
          <w:p w14:paraId="5FA27BB3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nil"/>
            </w:tcBorders>
          </w:tcPr>
          <w:p w14:paraId="0D0EEDFD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35112" w:rsidRPr="00A952E3" w14:paraId="6ABADAAD" w14:textId="10CCC959" w:rsidTr="00E35112">
        <w:trPr>
          <w:trHeight w:val="294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7CC8F513" w14:textId="0ADED2EB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446ED3A9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(3.8)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355C8222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4C4056FB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56612396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2535A86D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14:paraId="2354C7E7" w14:textId="585BEC21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3.82 (1.21-12.11)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72463873" w14:textId="24ED6927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.023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30A015DC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1B5504EB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E35112" w:rsidRPr="00A952E3" w14:paraId="50A70F63" w14:textId="27AA7DF2" w:rsidTr="00E35112">
        <w:trPr>
          <w:trHeight w:val="278"/>
        </w:trPr>
        <w:tc>
          <w:tcPr>
            <w:tcW w:w="1985" w:type="dxa"/>
            <w:tcBorders>
              <w:top w:val="nil"/>
              <w:bottom w:val="single" w:sz="18" w:space="0" w:color="auto"/>
            </w:tcBorders>
          </w:tcPr>
          <w:p w14:paraId="6DC8116A" w14:textId="504E3A81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559" w:type="dxa"/>
            <w:tcBorders>
              <w:top w:val="nil"/>
              <w:bottom w:val="single" w:sz="18" w:space="0" w:color="auto"/>
            </w:tcBorders>
          </w:tcPr>
          <w:p w14:paraId="2F50FA82" w14:textId="77777777" w:rsidR="00E35112" w:rsidRPr="00A952E3" w:rsidRDefault="00E35112" w:rsidP="00E35112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(40.3%)</w:t>
            </w:r>
          </w:p>
        </w:tc>
        <w:tc>
          <w:tcPr>
            <w:tcW w:w="1843" w:type="dxa"/>
            <w:tcBorders>
              <w:top w:val="nil"/>
              <w:bottom w:val="single" w:sz="18" w:space="0" w:color="auto"/>
            </w:tcBorders>
          </w:tcPr>
          <w:p w14:paraId="492430DA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</w:tcPr>
          <w:p w14:paraId="0402A25A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18" w:space="0" w:color="auto"/>
            </w:tcBorders>
          </w:tcPr>
          <w:p w14:paraId="5EA76957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</w:tcPr>
          <w:p w14:paraId="72AA3A16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4" w:type="dxa"/>
            <w:tcBorders>
              <w:top w:val="nil"/>
              <w:bottom w:val="single" w:sz="18" w:space="0" w:color="auto"/>
            </w:tcBorders>
          </w:tcPr>
          <w:p w14:paraId="543CE1C5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</w:tcPr>
          <w:p w14:paraId="47C6543F" w14:textId="77777777" w:rsidR="00E35112" w:rsidRDefault="00E35112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18" w:space="0" w:color="auto"/>
            </w:tcBorders>
          </w:tcPr>
          <w:p w14:paraId="4D885139" w14:textId="7D8002C6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0.29 (0.10-0.80)</w:t>
            </w: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</w:tcPr>
          <w:p w14:paraId="52AE66D5" w14:textId="12D01546" w:rsidR="00E35112" w:rsidRDefault="00F763CD" w:rsidP="00E35112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.017</w:t>
            </w:r>
          </w:p>
        </w:tc>
      </w:tr>
    </w:tbl>
    <w:p w14:paraId="525456F5" w14:textId="398B7EDD" w:rsidR="00E35112" w:rsidRDefault="00E35112" w:rsidP="00E35112">
      <w:pPr>
        <w:spacing w:line="240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rFonts w:ascii="Times New Roman" w:hAnsi="Times New Roman" w:cs="Times New Roman"/>
          <w:sz w:val="20"/>
          <w:szCs w:val="20"/>
        </w:rPr>
        <w:t xml:space="preserve">*Cutoff values of continuous variables categorized as “High” or “Low” are indicated in 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parentheses</w:t>
      </w:r>
      <w:r>
        <w:rPr>
          <w:rFonts w:ascii="Times New Roman" w:hAnsi="Times New Roman" w:cs="Times New Roman"/>
          <w:sz w:val="20"/>
          <w:szCs w:val="20"/>
        </w:rPr>
        <w:t xml:space="preserve">. HR, hazard ratio; CI, confidence interval; </w:t>
      </w:r>
      <w:r w:rsidR="00733F39">
        <w:rPr>
          <w:rFonts w:ascii="Times New Roman" w:hAnsi="Times New Roman" w:cs="Times New Roman"/>
          <w:sz w:val="20"/>
          <w:szCs w:val="20"/>
        </w:rPr>
        <w:t>CDK4/6i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>cyclin-dependent kinase</w:t>
      </w:r>
      <w:r w:rsidRPr="003B3285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4/6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inhibitors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; CA15-3, cancer antigen 15-3; FDG, </w:t>
      </w:r>
      <w:r w:rsidRPr="005A06AB">
        <w:rPr>
          <w:rFonts w:ascii="Times New Roman" w:eastAsia="Malgun Gothic" w:hAnsi="Times New Roman" w:cs="Times New Roman"/>
          <w:sz w:val="20"/>
          <w:szCs w:val="20"/>
          <w:vertAlign w:val="superscript"/>
          <w:lang w:eastAsia="ko-KR"/>
        </w:rPr>
        <w:t>18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>F-fluorodeoxyglucose; SUVmax, maximum standardized uptake value; LN, lymph node.</w:t>
      </w:r>
    </w:p>
    <w:p w14:paraId="0898C4A8" w14:textId="0FE43528" w:rsidR="00E35112" w:rsidRDefault="00E35112" w:rsidP="00E35112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</w:pPr>
      <w:r>
        <w:rPr>
          <w:rFonts w:ascii="Times New Roman" w:eastAsia="Malgun Gothic" w:hAnsi="Times New Roman" w:cs="Times New Roman"/>
          <w:b/>
          <w:bCs/>
          <w:lang w:eastAsia="ko-KR"/>
        </w:rPr>
        <w:t xml:space="preserve">Supplement Table </w:t>
      </w:r>
      <w:r w:rsidR="00932B76">
        <w:rPr>
          <w:rFonts w:ascii="Times New Roman" w:eastAsia="Malgun Gothic" w:hAnsi="Times New Roman" w:cs="Times New Roman"/>
          <w:b/>
          <w:bCs/>
          <w:lang w:eastAsia="ko-KR"/>
        </w:rPr>
        <w:t>3</w:t>
      </w:r>
      <w:r>
        <w:rPr>
          <w:rFonts w:ascii="Times New Roman" w:eastAsia="Malgun Gothic" w:hAnsi="Times New Roman" w:cs="Times New Roman"/>
          <w:b/>
          <w:bCs/>
          <w:lang w:eastAsia="ko-KR"/>
        </w:rPr>
        <w:t>.</w:t>
      </w:r>
      <w:r>
        <w:rPr>
          <w:rFonts w:ascii="Times New Roman" w:eastAsia="Malgun Gothic" w:hAnsi="Times New Roman" w:cs="Times New Roman"/>
          <w:lang w:eastAsia="ko-KR"/>
        </w:rPr>
        <w:t xml:space="preserve"> Multivariate Cox regression analysis for PFS in the subjects with second FDG PET/CT scans in 6 months or less (N = 47)</w:t>
      </w:r>
    </w:p>
    <w:p w14:paraId="69D6BE2A" w14:textId="77777777" w:rsidR="00A85812" w:rsidRDefault="00A85812" w:rsidP="00A85812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  <w:sectPr w:rsidR="00A85812" w:rsidSect="007935DA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722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43"/>
        <w:gridCol w:w="708"/>
        <w:gridCol w:w="710"/>
        <w:gridCol w:w="15"/>
        <w:gridCol w:w="127"/>
        <w:gridCol w:w="1416"/>
        <w:gridCol w:w="284"/>
        <w:gridCol w:w="851"/>
        <w:gridCol w:w="1134"/>
      </w:tblGrid>
      <w:tr w:rsidR="00A85812" w:rsidRPr="00A952E3" w14:paraId="6820FE88" w14:textId="77777777" w:rsidTr="00231D90">
        <w:trPr>
          <w:trHeight w:val="146"/>
        </w:trPr>
        <w:tc>
          <w:tcPr>
            <w:tcW w:w="1984" w:type="dxa"/>
            <w:gridSpan w:val="2"/>
            <w:tcBorders>
              <w:bottom w:val="single" w:sz="8" w:space="0" w:color="auto"/>
            </w:tcBorders>
          </w:tcPr>
          <w:p w14:paraId="6E4A2FD1" w14:textId="4F0A0932" w:rsidR="00A85812" w:rsidRPr="00E35112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lastRenderedPageBreak/>
              <w:t>Variable</w:t>
            </w:r>
          </w:p>
        </w:tc>
        <w:tc>
          <w:tcPr>
            <w:tcW w:w="1560" w:type="dxa"/>
            <w:gridSpan w:val="4"/>
            <w:tcBorders>
              <w:bottom w:val="single" w:sz="8" w:space="0" w:color="auto"/>
            </w:tcBorders>
          </w:tcPr>
          <w:p w14:paraId="2F19479C" w14:textId="4F0F9150" w:rsidR="00A85812" w:rsidRPr="00E35112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Categories*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</w:tcPr>
          <w:p w14:paraId="77DCE7B0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70B137BB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9B3F73E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Log-rank</w:t>
            </w:r>
          </w:p>
        </w:tc>
      </w:tr>
      <w:tr w:rsidR="00A85812" w:rsidRPr="00A952E3" w14:paraId="358DA895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54D18EA8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Age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065AA86A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&lt; 45.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5EFB94C4" w14:textId="02426BBC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74870E1F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7C35C32E" w14:textId="0185BA04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.358</w:t>
            </w:r>
          </w:p>
        </w:tc>
      </w:tr>
      <w:tr w:rsidR="00A85812" w:rsidRPr="00A952E3" w14:paraId="65671D27" w14:textId="77777777" w:rsidTr="00231D90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16893320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287B01AF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45-55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11FC4CC0" w14:textId="692E794E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1.28 (0.43-3.82)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71921BE" w14:textId="530F7CB3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.664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302E25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6A7DF623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3FD64798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1A8577AD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&gt; 55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D4CD914" w14:textId="1B515382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1.93 (0.73-5.09)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583094B4" w14:textId="6F3FB969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.183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AC59F52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00EDBDF2" w14:textId="77777777" w:rsidTr="00231D90">
        <w:trPr>
          <w:trHeight w:val="248"/>
        </w:trPr>
        <w:tc>
          <w:tcPr>
            <w:tcW w:w="198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D588563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Age (continuous)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8021DA7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  <w:lang w:eastAsia="ko-KR"/>
              </w:rPr>
              <w:t>Per 1 year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385EB8" w14:textId="50223357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1.04 (0.98-1.10)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968485" w14:textId="67951F04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.210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66CDB1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3E65B49F" w14:textId="77777777" w:rsidTr="00231D90">
        <w:trPr>
          <w:trHeight w:val="248"/>
        </w:trPr>
        <w:tc>
          <w:tcPr>
            <w:tcW w:w="198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A897443" w14:textId="0C2D5603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Second-line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63DD7ED" w14:textId="36719203" w:rsidR="00A85812" w:rsidRPr="00A85812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858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Yes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9171AC" w14:textId="6C76E941" w:rsidR="00A85812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0.91 (0.21-3.85)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C28D67" w14:textId="3220F49E" w:rsidR="00A85812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.895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B791EB" w14:textId="53693E11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.896</w:t>
            </w:r>
          </w:p>
        </w:tc>
      </w:tr>
      <w:tr w:rsidR="00A85812" w:rsidRPr="00A952E3" w14:paraId="78D06C03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3B9C9AB2" w14:textId="1E920720" w:rsidR="00A85812" w:rsidRPr="00A952E3" w:rsidRDefault="001F0E1D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Histological</w:t>
            </w:r>
            <w:r w:rsidR="00A85812"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type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01E777D6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IDC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27ECEB2A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47067A5C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5E90EC91" w14:textId="0A9E5133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.142</w:t>
            </w:r>
          </w:p>
        </w:tc>
      </w:tr>
      <w:tr w:rsidR="00A85812" w:rsidRPr="00A952E3" w14:paraId="3AD6C565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6ECC9A29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3A430677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ILC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85BC88A" w14:textId="4CBB1587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2.05 (0.77-5.45)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342930A6" w14:textId="3E90A9E9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.151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2B3C13F7" w14:textId="410B5788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2C411C34" w14:textId="77777777" w:rsidTr="00231D90">
        <w:trPr>
          <w:trHeight w:val="248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5C5F8549" w14:textId="76D38951" w:rsidR="00A85812" w:rsidRPr="00A952E3" w:rsidRDefault="00733F39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CDK4/6i</w:t>
            </w:r>
            <w:r w:rsidR="00A85812"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agent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57893A4E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Ribociclib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468E94AF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66EAC8F3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582C0823" w14:textId="769DCC45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.048</w:t>
            </w:r>
          </w:p>
        </w:tc>
      </w:tr>
      <w:tr w:rsidR="00A85812" w:rsidRPr="00A952E3" w14:paraId="294E6F1C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58E3C989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35B77406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Palbociclib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59EAC931" w14:textId="4A29CD74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3.86 (1.14-13.07)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F3553CA" w14:textId="0C72B59E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BDC30F1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54C9B0EB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41094BAE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1CA92921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Amebaciclib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09BA571" w14:textId="21983768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1.93 (0.39-9.58)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0E269A59" w14:textId="341B0640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.420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79FC07F1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2CBC23EE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589517B0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CA15-3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6ABA9F7D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(15.5)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4857579" w14:textId="3FA6D450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3.15 (1.08-9.15)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5EF86E7C" w14:textId="678E3918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.035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7BB3687B" w14:textId="69EBC08E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.026</w:t>
            </w:r>
          </w:p>
        </w:tc>
      </w:tr>
      <w:tr w:rsidR="00A85812" w:rsidRPr="00A952E3" w14:paraId="3B39ED56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48BB34DB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Ki-67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50E795C4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1+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5F6962BB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68FD9AAA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642359D3" w14:textId="0DFBA965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.046</w:t>
            </w:r>
          </w:p>
        </w:tc>
      </w:tr>
      <w:tr w:rsidR="00A85812" w:rsidRPr="00A952E3" w14:paraId="6B577B44" w14:textId="77777777" w:rsidTr="00231D90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3852D57C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5CD4B655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2+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6763D53C" w14:textId="134A939C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0.65 (0.28-1.52)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BF85063" w14:textId="1A982A11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30CDE5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615C9FB8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1620DEF0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06154906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3+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799F289E" w14:textId="45FFF3EC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3.91 (1.04-14.72)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9E63380" w14:textId="688CFE4B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F52AA50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1CC35EC1" w14:textId="77777777" w:rsidTr="00231D90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39683BD2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6ECBC94B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4+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AF63291" w14:textId="4E40D3CC" w:rsidR="00A85812" w:rsidRPr="00A952E3" w:rsidRDefault="00312C34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1.20 (0.15-9.30)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71FEA2F0" w14:textId="1533742F" w:rsidR="00A85812" w:rsidRPr="00A952E3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.865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0BDCF37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A85812" w:rsidRPr="00A952E3" w14:paraId="5017F688" w14:textId="77777777" w:rsidTr="00231D90">
        <w:trPr>
          <w:gridAfter w:val="3"/>
          <w:wAfter w:w="2269" w:type="dxa"/>
          <w:trHeight w:val="263"/>
        </w:trPr>
        <w:tc>
          <w:tcPr>
            <w:tcW w:w="1841" w:type="dxa"/>
            <w:tcBorders>
              <w:top w:val="single" w:sz="8" w:space="0" w:color="auto"/>
              <w:bottom w:val="single" w:sz="8" w:space="0" w:color="auto"/>
            </w:tcBorders>
          </w:tcPr>
          <w:p w14:paraId="0E16C990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FDG parameter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B3F5CAD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710" w:type="dxa"/>
            <w:tcBorders>
              <w:top w:val="single" w:sz="8" w:space="0" w:color="auto"/>
              <w:bottom w:val="single" w:sz="8" w:space="0" w:color="auto"/>
            </w:tcBorders>
          </w:tcPr>
          <w:p w14:paraId="68D317A3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  <w:tc>
          <w:tcPr>
            <w:tcW w:w="155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53EAA4D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A85812" w:rsidRPr="00A952E3" w14:paraId="21D21819" w14:textId="77777777" w:rsidTr="00231D90">
        <w:trPr>
          <w:trHeight w:val="230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42599FD7" w14:textId="3AFB3783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SUVmax1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_primary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0355CC2F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(7.9)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0D86C8B8" w14:textId="6B0CF6F3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1.68 (0.72-3.90)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06CF03AE" w14:textId="1F66A59A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.230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4ECCCC9A" w14:textId="67C2AAA3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.226</w:t>
            </w:r>
          </w:p>
        </w:tc>
      </w:tr>
      <w:tr w:rsidR="00A85812" w:rsidRPr="00A952E3" w14:paraId="25781445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13F33CFE" w14:textId="343398A0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_LN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7577A1CE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(6.2)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09874B42" w14:textId="22BCE86D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2.26 (1.00-5.11)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65EDA5A" w14:textId="20889A36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EB6B17" w14:textId="754C66C0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.046</w:t>
            </w:r>
          </w:p>
        </w:tc>
      </w:tr>
      <w:tr w:rsidR="00A85812" w:rsidRPr="00A952E3" w14:paraId="21D710BD" w14:textId="77777777" w:rsidTr="00231D90">
        <w:trPr>
          <w:trHeight w:val="248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0AAE566A" w14:textId="1E53DE16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_distant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5D35CE96" w14:textId="43555DFD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</w:t>
            </w:r>
            <w:r w:rsidR="00312C34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11.9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74434587" w14:textId="59A1101A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1.76 (0.73-42.2)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CF419B" w14:textId="1F35386D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14B0FF" w14:textId="3622FCF4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.203</w:t>
            </w:r>
          </w:p>
        </w:tc>
      </w:tr>
      <w:tr w:rsidR="00A85812" w:rsidRPr="00A952E3" w14:paraId="762E15AD" w14:textId="77777777" w:rsidTr="00231D90">
        <w:trPr>
          <w:trHeight w:val="263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52A9DDED" w14:textId="50D8CBD6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59B3C0F0" w14:textId="5301A812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</w:t>
            </w:r>
            <w:r w:rsidR="00312C34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4.2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FFD89FB" w14:textId="2FDD3620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1.74 (0.76-3.98)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CA35760" w14:textId="0E97EC12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.189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15BB4A6" w14:textId="5CACFE23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.185</w:t>
            </w:r>
          </w:p>
        </w:tc>
      </w:tr>
      <w:tr w:rsidR="00A85812" w:rsidRPr="00A952E3" w14:paraId="0E52F327" w14:textId="77777777" w:rsidTr="00231D90">
        <w:trPr>
          <w:trHeight w:val="294"/>
        </w:trPr>
        <w:tc>
          <w:tcPr>
            <w:tcW w:w="1984" w:type="dxa"/>
            <w:gridSpan w:val="2"/>
            <w:tcBorders>
              <w:top w:val="nil"/>
              <w:bottom w:val="nil"/>
            </w:tcBorders>
          </w:tcPr>
          <w:p w14:paraId="7EE209D5" w14:textId="19E815E9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_primary</w:t>
            </w:r>
          </w:p>
        </w:tc>
        <w:tc>
          <w:tcPr>
            <w:tcW w:w="1433" w:type="dxa"/>
            <w:gridSpan w:val="3"/>
            <w:tcBorders>
              <w:top w:val="nil"/>
              <w:bottom w:val="nil"/>
            </w:tcBorders>
          </w:tcPr>
          <w:p w14:paraId="40A02904" w14:textId="481D5F6C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(4.</w:t>
            </w:r>
            <w:r w:rsidR="00312C34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5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)</w:t>
            </w:r>
          </w:p>
        </w:tc>
        <w:tc>
          <w:tcPr>
            <w:tcW w:w="1827" w:type="dxa"/>
            <w:gridSpan w:val="3"/>
            <w:tcBorders>
              <w:top w:val="nil"/>
              <w:bottom w:val="nil"/>
            </w:tcBorders>
            <w:vAlign w:val="center"/>
          </w:tcPr>
          <w:p w14:paraId="5B5242DC" w14:textId="3FF97719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3.00 (1.30-6.94)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DDBEBE7" w14:textId="30F51AF8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F5F207" w14:textId="59A50020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.007</w:t>
            </w:r>
          </w:p>
        </w:tc>
      </w:tr>
      <w:tr w:rsidR="00A85812" w:rsidRPr="00A952E3" w14:paraId="026BF649" w14:textId="77777777" w:rsidTr="00231D90">
        <w:trPr>
          <w:trHeight w:val="294"/>
        </w:trPr>
        <w:tc>
          <w:tcPr>
            <w:tcW w:w="1984" w:type="dxa"/>
            <w:gridSpan w:val="2"/>
            <w:tcBorders>
              <w:top w:val="nil"/>
              <w:bottom w:val="single" w:sz="8" w:space="0" w:color="auto"/>
            </w:tcBorders>
          </w:tcPr>
          <w:p w14:paraId="1F46D558" w14:textId="26103DE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8" w:space="0" w:color="auto"/>
            </w:tcBorders>
          </w:tcPr>
          <w:p w14:paraId="7B7350F4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(3.8)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1F5A57E" w14:textId="6B22E9E0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2.82 (1.21-6.57)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7DA8833" w14:textId="3711D235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.008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35A7D38F" w14:textId="76C11960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.013</w:t>
            </w:r>
          </w:p>
        </w:tc>
      </w:tr>
      <w:tr w:rsidR="00A85812" w:rsidRPr="00A952E3" w14:paraId="48A1A14E" w14:textId="77777777" w:rsidTr="00231D90">
        <w:trPr>
          <w:trHeight w:val="254"/>
        </w:trPr>
        <w:tc>
          <w:tcPr>
            <w:tcW w:w="1984" w:type="dxa"/>
            <w:gridSpan w:val="2"/>
            <w:tcBorders>
              <w:top w:val="single" w:sz="8" w:space="0" w:color="auto"/>
              <w:bottom w:val="nil"/>
            </w:tcBorders>
          </w:tcPr>
          <w:p w14:paraId="02D40020" w14:textId="66351DD0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_primary</w:t>
            </w:r>
          </w:p>
        </w:tc>
        <w:tc>
          <w:tcPr>
            <w:tcW w:w="1433" w:type="dxa"/>
            <w:gridSpan w:val="3"/>
            <w:tcBorders>
              <w:top w:val="single" w:sz="8" w:space="0" w:color="auto"/>
              <w:bottom w:val="nil"/>
            </w:tcBorders>
          </w:tcPr>
          <w:p w14:paraId="1A15888C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(53.8%)</w:t>
            </w:r>
          </w:p>
        </w:tc>
        <w:tc>
          <w:tcPr>
            <w:tcW w:w="1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472420D2" w14:textId="4F41D4F3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0.54 (0.24-1.21)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vAlign w:val="center"/>
          </w:tcPr>
          <w:p w14:paraId="500BF2D2" w14:textId="49FDD803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.133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756F4471" w14:textId="1100465D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.128</w:t>
            </w:r>
          </w:p>
        </w:tc>
      </w:tr>
      <w:tr w:rsidR="00A85812" w:rsidRPr="00A952E3" w14:paraId="7D50888E" w14:textId="77777777" w:rsidTr="00231D90">
        <w:trPr>
          <w:trHeight w:val="278"/>
        </w:trPr>
        <w:tc>
          <w:tcPr>
            <w:tcW w:w="1984" w:type="dxa"/>
            <w:gridSpan w:val="2"/>
            <w:tcBorders>
              <w:top w:val="nil"/>
              <w:bottom w:val="single" w:sz="18" w:space="0" w:color="auto"/>
            </w:tcBorders>
          </w:tcPr>
          <w:p w14:paraId="7BB609B8" w14:textId="65297A34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433" w:type="dxa"/>
            <w:gridSpan w:val="3"/>
            <w:tcBorders>
              <w:top w:val="nil"/>
              <w:bottom w:val="single" w:sz="18" w:space="0" w:color="auto"/>
            </w:tcBorders>
          </w:tcPr>
          <w:p w14:paraId="119FD6A0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(40.3%)</w:t>
            </w:r>
          </w:p>
        </w:tc>
        <w:tc>
          <w:tcPr>
            <w:tcW w:w="1827" w:type="dxa"/>
            <w:gridSpan w:val="3"/>
            <w:tcBorders>
              <w:top w:val="nil"/>
              <w:bottom w:val="single" w:sz="18" w:space="0" w:color="auto"/>
            </w:tcBorders>
            <w:vAlign w:val="center"/>
          </w:tcPr>
          <w:p w14:paraId="3BF9787D" w14:textId="38B678B8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0.26 (0.11-0.59)</w:t>
            </w:r>
          </w:p>
        </w:tc>
        <w:tc>
          <w:tcPr>
            <w:tcW w:w="851" w:type="dxa"/>
            <w:tcBorders>
              <w:top w:val="nil"/>
              <w:bottom w:val="single" w:sz="18" w:space="0" w:color="auto"/>
            </w:tcBorders>
            <w:vAlign w:val="center"/>
          </w:tcPr>
          <w:p w14:paraId="6C902E5F" w14:textId="320E28C4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.001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724FDFFB" w14:textId="2B465800" w:rsidR="00A85812" w:rsidRPr="005F643B" w:rsidRDefault="00944D5F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.001</w:t>
            </w:r>
          </w:p>
        </w:tc>
      </w:tr>
    </w:tbl>
    <w:p w14:paraId="1593B0D7" w14:textId="5B3BD6AF" w:rsidR="00A85812" w:rsidRDefault="00944D5F" w:rsidP="00A85812">
      <w:pPr>
        <w:spacing w:line="240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85812">
        <w:rPr>
          <w:rFonts w:ascii="Times New Roman" w:hAnsi="Times New Roman" w:cs="Times New Roman"/>
          <w:sz w:val="20"/>
          <w:szCs w:val="20"/>
        </w:rPr>
        <w:t xml:space="preserve">Cutoff values of continuous variables categorized as “High” or “Low” are indicated in </w:t>
      </w:r>
      <w:r w:rsidR="00A85812">
        <w:rPr>
          <w:rFonts w:ascii="Times New Roman" w:hAnsi="Times New Roman" w:cs="Times New Roman"/>
          <w:sz w:val="20"/>
          <w:szCs w:val="20"/>
          <w:lang w:val="en-US" w:eastAsia="ko-KR"/>
        </w:rPr>
        <w:t>parentheses</w:t>
      </w:r>
      <w:r w:rsidR="00A85812">
        <w:rPr>
          <w:rFonts w:ascii="Times New Roman" w:hAnsi="Times New Roman" w:cs="Times New Roman"/>
          <w:sz w:val="20"/>
          <w:szCs w:val="20"/>
        </w:rPr>
        <w:t xml:space="preserve">. HR, hazard ratio; CI, confidence interval; </w:t>
      </w:r>
      <w:r w:rsidR="00733F39">
        <w:rPr>
          <w:rFonts w:ascii="Times New Roman" w:hAnsi="Times New Roman" w:cs="Times New Roman"/>
          <w:sz w:val="20"/>
          <w:szCs w:val="20"/>
        </w:rPr>
        <w:t>CDK4/6i</w:t>
      </w:r>
      <w:r w:rsidR="00A85812">
        <w:rPr>
          <w:rFonts w:ascii="Times New Roman" w:hAnsi="Times New Roman" w:cs="Times New Roman"/>
          <w:sz w:val="20"/>
          <w:szCs w:val="20"/>
        </w:rPr>
        <w:t xml:space="preserve">, </w:t>
      </w:r>
      <w:r w:rsidR="00A85812"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>cyclin-dependent kinase</w:t>
      </w:r>
      <w:r w:rsidR="00A85812" w:rsidRPr="003B3285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4/6</w:t>
      </w:r>
      <w:r w:rsidR="00A85812"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inhibitors</w:t>
      </w:r>
      <w:r w:rsidR="00A85812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; CA15-3, cancer antigen 15-3; FDG, </w:t>
      </w:r>
      <w:r w:rsidR="00A85812" w:rsidRPr="005A06AB">
        <w:rPr>
          <w:rFonts w:ascii="Times New Roman" w:eastAsia="Malgun Gothic" w:hAnsi="Times New Roman" w:cs="Times New Roman"/>
          <w:sz w:val="20"/>
          <w:szCs w:val="20"/>
          <w:vertAlign w:val="superscript"/>
          <w:lang w:eastAsia="ko-KR"/>
        </w:rPr>
        <w:t>18</w:t>
      </w:r>
      <w:r w:rsidR="00A85812">
        <w:rPr>
          <w:rFonts w:ascii="Times New Roman" w:eastAsia="Malgun Gothic" w:hAnsi="Times New Roman" w:cs="Times New Roman"/>
          <w:sz w:val="20"/>
          <w:szCs w:val="20"/>
          <w:lang w:eastAsia="ko-KR"/>
        </w:rPr>
        <w:t>F-fluorodeoxyglucose; SUVmax, maximum standardized uptake value; LN, lymph node.</w:t>
      </w:r>
    </w:p>
    <w:p w14:paraId="5DF3E851" w14:textId="3D26ADBE" w:rsidR="00A85812" w:rsidRDefault="00A85812" w:rsidP="00A85812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</w:pPr>
      <w:r>
        <w:rPr>
          <w:rFonts w:ascii="Times New Roman" w:eastAsia="Malgun Gothic" w:hAnsi="Times New Roman" w:cs="Times New Roman"/>
          <w:b/>
          <w:bCs/>
          <w:lang w:eastAsia="ko-KR"/>
        </w:rPr>
        <w:t xml:space="preserve">Supplement Table </w:t>
      </w:r>
      <w:r w:rsidR="00932B76">
        <w:rPr>
          <w:rFonts w:ascii="Times New Roman" w:eastAsia="Malgun Gothic" w:hAnsi="Times New Roman" w:cs="Times New Roman"/>
          <w:b/>
          <w:bCs/>
          <w:lang w:eastAsia="ko-KR"/>
        </w:rPr>
        <w:t>4</w:t>
      </w:r>
      <w:r>
        <w:rPr>
          <w:rFonts w:ascii="Times New Roman" w:eastAsia="Malgun Gothic" w:hAnsi="Times New Roman" w:cs="Times New Roman"/>
          <w:b/>
          <w:bCs/>
          <w:lang w:eastAsia="ko-KR"/>
        </w:rPr>
        <w:t>.</w:t>
      </w:r>
      <w:r>
        <w:rPr>
          <w:rFonts w:ascii="Times New Roman" w:eastAsia="Malgun Gothic" w:hAnsi="Times New Roman" w:cs="Times New Roman"/>
          <w:lang w:eastAsia="ko-KR"/>
        </w:rPr>
        <w:t xml:space="preserve"> Univariate Cox regression analysis for PFS in the subjects with second FDG PET/CT scans in 12 months or less (N = </w:t>
      </w:r>
      <w:r w:rsidR="00312C34">
        <w:rPr>
          <w:rFonts w:ascii="Times New Roman" w:eastAsia="Malgun Gothic" w:hAnsi="Times New Roman" w:cs="Times New Roman"/>
          <w:lang w:eastAsia="ko-KR"/>
        </w:rPr>
        <w:t>60</w:t>
      </w:r>
      <w:r>
        <w:rPr>
          <w:rFonts w:ascii="Times New Roman" w:eastAsia="Malgun Gothic" w:hAnsi="Times New Roman" w:cs="Times New Roman"/>
          <w:lang w:eastAsia="ko-KR"/>
        </w:rPr>
        <w:t>)</w:t>
      </w:r>
    </w:p>
    <w:p w14:paraId="07F69533" w14:textId="77777777" w:rsidR="00A85812" w:rsidRDefault="00A85812" w:rsidP="00A85812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  <w:sectPr w:rsidR="00A85812" w:rsidSect="007935D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403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850"/>
        <w:gridCol w:w="1843"/>
        <w:gridCol w:w="709"/>
        <w:gridCol w:w="1843"/>
        <w:gridCol w:w="708"/>
        <w:gridCol w:w="1985"/>
        <w:gridCol w:w="709"/>
      </w:tblGrid>
      <w:tr w:rsidR="00A85812" w:rsidRPr="00E35112" w14:paraId="0E2167A4" w14:textId="77777777" w:rsidTr="007935DA">
        <w:trPr>
          <w:trHeight w:val="146"/>
        </w:trPr>
        <w:tc>
          <w:tcPr>
            <w:tcW w:w="1985" w:type="dxa"/>
            <w:tcBorders>
              <w:bottom w:val="single" w:sz="8" w:space="0" w:color="auto"/>
            </w:tcBorders>
          </w:tcPr>
          <w:p w14:paraId="19C66D78" w14:textId="77777777" w:rsidR="00A85812" w:rsidRPr="00E35112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lastRenderedPageBreak/>
              <w:t>Variable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C624E9B" w14:textId="77777777" w:rsidR="00A85812" w:rsidRPr="00E35112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Categories*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126E78EE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33220406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3B01318C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37D699C2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3ED56F68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1D1FD102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68A2069A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HR 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2AE429B9" w14:textId="77777777" w:rsidR="00A85812" w:rsidRPr="00E35112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E35112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P</w:t>
            </w:r>
          </w:p>
        </w:tc>
      </w:tr>
      <w:tr w:rsidR="00A85812" w:rsidRPr="00A952E3" w14:paraId="3D86009B" w14:textId="77777777" w:rsidTr="007935DA">
        <w:trPr>
          <w:trHeight w:val="248"/>
        </w:trPr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3291B25B" w14:textId="42B70C07" w:rsidR="00A85812" w:rsidRPr="00A952E3" w:rsidRDefault="00733F39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CDK4/6i</w:t>
            </w:r>
            <w:r w:rsidR="00A85812"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agent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</w:tcPr>
          <w:p w14:paraId="1A74143E" w14:textId="77777777" w:rsidR="00A85812" w:rsidRPr="00A952E3" w:rsidRDefault="00A85812" w:rsidP="00231D90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Ribociclib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7239576D" w14:textId="4AB52299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1CDBE6B0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3B2DAB9B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621D1F97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1251CC3C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6714CE3F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2439266C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3F83C76A" w14:textId="77777777" w:rsidR="00A85812" w:rsidRPr="00A952E3" w:rsidRDefault="00A85812" w:rsidP="00231D90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7935DA" w:rsidRPr="00A952E3" w14:paraId="61ECD7A8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nil"/>
            </w:tcBorders>
          </w:tcPr>
          <w:p w14:paraId="58D1FEA4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22CC99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Palbociclib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0FB617" w14:textId="0804F067" w:rsidR="007935DA" w:rsidRP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3.30 (0.96-11.33)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C96626" w14:textId="52B6F7AA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.058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6098D1" w14:textId="1890AA9C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3.73 (1.07-12.99)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BD3820A" w14:textId="0F95C320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.039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3073A0" w14:textId="347910A6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7.68 (2.06-28.72)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D0B197" w14:textId="52E5C98F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.002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39E058" w14:textId="7229788B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4.68 (1.21-18.21)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607ECB" w14:textId="6AD871FC" w:rsidR="007935DA" w:rsidRDefault="00B11E9E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.026</w:t>
            </w:r>
          </w:p>
        </w:tc>
      </w:tr>
      <w:tr w:rsidR="007935DA" w:rsidRPr="00A952E3" w14:paraId="5C61E129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561A44C9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48CDBD6B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Amebaciclib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17E88904" w14:textId="22FCA76F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1.55 (0.25-9.61)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4EDD1B72" w14:textId="2842E013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.637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1372B8B6" w14:textId="65C3AD64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1.36 (0.21-8.67)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3324DEDB" w14:textId="4E92C01E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.742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28864F00" w14:textId="52B93096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1.66 (0.26-10.65)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43918BDD" w14:textId="13329B04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.595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41AF8775" w14:textId="3F0B6205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1.59 (0.24-10.59)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05EC7C1C" w14:textId="06F07ED9" w:rsidR="007935DA" w:rsidRDefault="00B11E9E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.633</w:t>
            </w:r>
          </w:p>
        </w:tc>
      </w:tr>
      <w:tr w:rsidR="007935DA" w:rsidRPr="00A952E3" w14:paraId="611BA7E9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3207DB6E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CA15-3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7279D643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(15.5)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471DB73C" w14:textId="4FE28D26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2.90 (0.80-10.52)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5A0B4C0A" w14:textId="4991CC80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.106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7E711444" w14:textId="602D674E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2.78 (0.78-9.84)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53235F7A" w14:textId="4392426A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.113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0F129F05" w14:textId="2814A4BD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2.20 (0.60-8.07)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586B322C" w14:textId="122D3CE9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.235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23709408" w14:textId="25EC5641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3.45 (0.99-12.04)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30EBCCC6" w14:textId="7C07B27A" w:rsidR="007935DA" w:rsidRDefault="00B11E9E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.052</w:t>
            </w:r>
          </w:p>
        </w:tc>
      </w:tr>
      <w:tr w:rsidR="007935DA" w:rsidRPr="00A952E3" w14:paraId="4C007FC0" w14:textId="77777777" w:rsidTr="007935DA">
        <w:trPr>
          <w:trHeight w:val="263"/>
        </w:trPr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5DFED379" w14:textId="78FE55B9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Ki-67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</w:tcPr>
          <w:p w14:paraId="1403A07A" w14:textId="502B91CB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1+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6A3021CA" w14:textId="77777777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538D286F" w14:textId="77777777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6955134C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7FD236CD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3E8D61C4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50EC6974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18966B66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5DA2DCE1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7935DA" w:rsidRPr="00A952E3" w14:paraId="25E3800A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nil"/>
            </w:tcBorders>
          </w:tcPr>
          <w:p w14:paraId="1616EFDF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FCFB28" w14:textId="3284EEB1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2+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3BE966" w14:textId="378D089E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0.86 (0.35-2.11)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175CCEA" w14:textId="09EBF0DC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.747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430533" w14:textId="384FCB9E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0.79 (0.32-1.94)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92B475A" w14:textId="73EE9AB6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.599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5D08A8" w14:textId="7B3E0D70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0.88 (0.36-2.16)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220161" w14:textId="7643D6CB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.785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9BB2BE" w14:textId="0B545A8D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1.30 (0.48-3.46)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24E7F5" w14:textId="3D3CDFDC" w:rsidR="007935DA" w:rsidRDefault="00B11E9E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.607</w:t>
            </w:r>
          </w:p>
        </w:tc>
      </w:tr>
      <w:tr w:rsidR="007935DA" w:rsidRPr="00A952E3" w14:paraId="163F3FEE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nil"/>
            </w:tcBorders>
          </w:tcPr>
          <w:p w14:paraId="183E2018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26209A5" w14:textId="544EA243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3+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18B903" w14:textId="180AD979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2.42 (0.61-9.64)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7E792A" w14:textId="0858929B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.207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FB0844" w14:textId="136CF9E5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0.76 (0.30-5.89)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478E189" w14:textId="4C6BC24F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.707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710D86" w14:textId="20CD89F8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1.34 (0.34-5.28)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820B5D5" w14:textId="46194DD8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.678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EC724A" w14:textId="2A245AC3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1.26 (0.31-5.12)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EE9466B" w14:textId="5D5DB52B" w:rsidR="007935DA" w:rsidRDefault="00B11E9E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.747</w:t>
            </w:r>
          </w:p>
        </w:tc>
      </w:tr>
      <w:tr w:rsidR="007935DA" w:rsidRPr="00A952E3" w14:paraId="372F1AE8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20770B57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11FAC12E" w14:textId="7881FAA0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4</w:t>
            </w: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+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5BD1BA81" w14:textId="3C5F9A83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3.69 (0.25-54.69)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17ECDAEE" w14:textId="1E1A7563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.342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74979DCC" w14:textId="3EECACFD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6.69 (0.47-95.56)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778D83EE" w14:textId="7CDDDEA2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.162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0B0B462A" w14:textId="76398895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7935DA">
              <w:rPr>
                <w:rFonts w:ascii="Times New Roman" w:eastAsia="Malgun Gothic" w:hAnsi="Times New Roman" w:cs="Times New Roman" w:hint="eastAsia"/>
                <w:sz w:val="20"/>
                <w:szCs w:val="20"/>
                <w:lang w:eastAsia="ko-KR"/>
              </w:rPr>
              <w:t>12.85 (0.87-188.86)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4A8F60BF" w14:textId="09459D30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.062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797F4EA8" w14:textId="48C65F0F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11.18 (0.63-171.50)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23F989FB" w14:textId="66BBEBDB" w:rsidR="007935DA" w:rsidRDefault="00B11E9E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.083</w:t>
            </w:r>
          </w:p>
        </w:tc>
      </w:tr>
      <w:tr w:rsidR="007935DA" w:rsidRPr="00A952E3" w14:paraId="2AE55759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single" w:sz="2" w:space="0" w:color="auto"/>
            </w:tcBorders>
          </w:tcPr>
          <w:p w14:paraId="36FF2423" w14:textId="7022D72C" w:rsidR="007935DA" w:rsidRPr="00944D5F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</w:pPr>
            <w:r w:rsidRPr="00944D5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lang w:eastAsia="ko-KR"/>
              </w:rPr>
              <w:t>FDG parameters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</w:tcPr>
          <w:p w14:paraId="751A268F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07461F9C" w14:textId="77777777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</w:tcPr>
          <w:p w14:paraId="2837471D" w14:textId="77777777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6BAFFA26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2" w:space="0" w:color="auto"/>
            </w:tcBorders>
          </w:tcPr>
          <w:p w14:paraId="591C831B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35DE9407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8" w:type="dxa"/>
            <w:tcBorders>
              <w:top w:val="nil"/>
              <w:bottom w:val="single" w:sz="2" w:space="0" w:color="auto"/>
            </w:tcBorders>
          </w:tcPr>
          <w:p w14:paraId="36E195A1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tcBorders>
              <w:top w:val="nil"/>
              <w:bottom w:val="single" w:sz="2" w:space="0" w:color="auto"/>
            </w:tcBorders>
          </w:tcPr>
          <w:p w14:paraId="0736071A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2" w:space="0" w:color="auto"/>
            </w:tcBorders>
          </w:tcPr>
          <w:p w14:paraId="3EBB1A1B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7935DA" w:rsidRPr="00A952E3" w14:paraId="088FFB56" w14:textId="77777777" w:rsidTr="007935DA">
        <w:trPr>
          <w:trHeight w:val="263"/>
        </w:trPr>
        <w:tc>
          <w:tcPr>
            <w:tcW w:w="1985" w:type="dxa"/>
            <w:tcBorders>
              <w:top w:val="nil"/>
              <w:bottom w:val="single" w:sz="2" w:space="0" w:color="auto"/>
            </w:tcBorders>
          </w:tcPr>
          <w:p w14:paraId="71E9FD26" w14:textId="6ACFB234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_LN</w:t>
            </w:r>
          </w:p>
        </w:tc>
        <w:tc>
          <w:tcPr>
            <w:tcW w:w="1559" w:type="dxa"/>
            <w:tcBorders>
              <w:top w:val="nil"/>
              <w:bottom w:val="single" w:sz="2" w:space="0" w:color="auto"/>
            </w:tcBorders>
          </w:tcPr>
          <w:p w14:paraId="38A17FA9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A952E3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 xml:space="preserve"> (6.2)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26AB3C9B" w14:textId="6505B27A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1.64 (0.68-3.93)</w:t>
            </w:r>
          </w:p>
        </w:tc>
        <w:tc>
          <w:tcPr>
            <w:tcW w:w="850" w:type="dxa"/>
            <w:tcBorders>
              <w:top w:val="nil"/>
              <w:bottom w:val="single" w:sz="2" w:space="0" w:color="auto"/>
            </w:tcBorders>
          </w:tcPr>
          <w:p w14:paraId="1240C15B" w14:textId="061FBE21" w:rsidR="007935DA" w:rsidRPr="00A952E3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.272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594678A1" w14:textId="4B66F726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2" w:space="0" w:color="auto"/>
            </w:tcBorders>
          </w:tcPr>
          <w:p w14:paraId="7F8E97A5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1C5C8902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8" w:type="dxa"/>
            <w:tcBorders>
              <w:top w:val="nil"/>
              <w:bottom w:val="single" w:sz="2" w:space="0" w:color="auto"/>
            </w:tcBorders>
          </w:tcPr>
          <w:p w14:paraId="2500D324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tcBorders>
              <w:top w:val="nil"/>
              <w:bottom w:val="single" w:sz="2" w:space="0" w:color="auto"/>
            </w:tcBorders>
          </w:tcPr>
          <w:p w14:paraId="2BB0D582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2" w:space="0" w:color="auto"/>
            </w:tcBorders>
          </w:tcPr>
          <w:p w14:paraId="39FBB65E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7935DA" w:rsidRPr="00A952E3" w14:paraId="2450F04B" w14:textId="77777777" w:rsidTr="007935DA">
        <w:trPr>
          <w:trHeight w:val="294"/>
        </w:trPr>
        <w:tc>
          <w:tcPr>
            <w:tcW w:w="1985" w:type="dxa"/>
            <w:tcBorders>
              <w:top w:val="single" w:sz="2" w:space="0" w:color="auto"/>
              <w:bottom w:val="nil"/>
            </w:tcBorders>
          </w:tcPr>
          <w:p w14:paraId="16A9B4C9" w14:textId="1D2B4920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 w:rsidRPr="001D68B7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1"/>
                <w:szCs w:val="21"/>
                <w:lang w:eastAsia="ko-KR"/>
              </w:rPr>
              <w:t>_primary</w:t>
            </w:r>
          </w:p>
        </w:tc>
        <w:tc>
          <w:tcPr>
            <w:tcW w:w="1559" w:type="dxa"/>
            <w:tcBorders>
              <w:top w:val="single" w:sz="2" w:space="0" w:color="auto"/>
              <w:bottom w:val="nil"/>
            </w:tcBorders>
          </w:tcPr>
          <w:p w14:paraId="078952BF" w14:textId="21470E51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(4.5)</w:t>
            </w: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</w:tcPr>
          <w:p w14:paraId="3A38270E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nil"/>
            </w:tcBorders>
          </w:tcPr>
          <w:p w14:paraId="173F0A5F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</w:tcPr>
          <w:p w14:paraId="687DA085" w14:textId="48244392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2.94 (1.11-7.78)</w:t>
            </w:r>
          </w:p>
        </w:tc>
        <w:tc>
          <w:tcPr>
            <w:tcW w:w="709" w:type="dxa"/>
            <w:tcBorders>
              <w:top w:val="single" w:sz="2" w:space="0" w:color="auto"/>
              <w:bottom w:val="nil"/>
            </w:tcBorders>
          </w:tcPr>
          <w:p w14:paraId="36840F7E" w14:textId="40028962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.030</w:t>
            </w:r>
          </w:p>
        </w:tc>
        <w:tc>
          <w:tcPr>
            <w:tcW w:w="1843" w:type="dxa"/>
            <w:tcBorders>
              <w:top w:val="single" w:sz="2" w:space="0" w:color="auto"/>
              <w:bottom w:val="nil"/>
            </w:tcBorders>
          </w:tcPr>
          <w:p w14:paraId="03533450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nil"/>
            </w:tcBorders>
          </w:tcPr>
          <w:p w14:paraId="2A0A84E1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nil"/>
            </w:tcBorders>
          </w:tcPr>
          <w:p w14:paraId="70987ED5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nil"/>
            </w:tcBorders>
          </w:tcPr>
          <w:p w14:paraId="2546B315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7935DA" w:rsidRPr="00A952E3" w14:paraId="57B0302E" w14:textId="77777777" w:rsidTr="007935DA">
        <w:trPr>
          <w:trHeight w:val="294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501F218C" w14:textId="19C1FAA3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SUVmax2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</w:tcPr>
          <w:p w14:paraId="5556C975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(3.8)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7D7B5FEC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011BD973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2471B5DE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395ADC1E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6DBB4167" w14:textId="711E6925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sz w:val="22"/>
                <w:szCs w:val="22"/>
                <w:lang w:eastAsia="ko-KR"/>
              </w:rPr>
              <w:t>5.54 (1.89-16.22)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43C8EE20" w14:textId="7152BBBB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.002</w:t>
            </w:r>
          </w:p>
        </w:tc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0E641613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30AF7F37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</w:tr>
      <w:tr w:rsidR="007935DA" w:rsidRPr="00A952E3" w14:paraId="4BC12EA6" w14:textId="77777777" w:rsidTr="007935DA">
        <w:trPr>
          <w:trHeight w:val="278"/>
        </w:trPr>
        <w:tc>
          <w:tcPr>
            <w:tcW w:w="1985" w:type="dxa"/>
            <w:tcBorders>
              <w:top w:val="nil"/>
              <w:bottom w:val="single" w:sz="18" w:space="0" w:color="auto"/>
            </w:tcBorders>
          </w:tcPr>
          <w:p w14:paraId="1D352E54" w14:textId="6F4918B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Response</w:t>
            </w:r>
            <w:r w:rsidR="00023912"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_whole</w:t>
            </w:r>
          </w:p>
        </w:tc>
        <w:tc>
          <w:tcPr>
            <w:tcW w:w="1559" w:type="dxa"/>
            <w:tcBorders>
              <w:top w:val="nil"/>
              <w:bottom w:val="single" w:sz="18" w:space="0" w:color="auto"/>
            </w:tcBorders>
          </w:tcPr>
          <w:p w14:paraId="1C3F0949" w14:textId="77777777" w:rsidR="007935DA" w:rsidRPr="00A952E3" w:rsidRDefault="007935DA" w:rsidP="007935DA">
            <w:pPr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High (40.3%)</w:t>
            </w:r>
          </w:p>
        </w:tc>
        <w:tc>
          <w:tcPr>
            <w:tcW w:w="1843" w:type="dxa"/>
            <w:tcBorders>
              <w:top w:val="nil"/>
              <w:bottom w:val="single" w:sz="18" w:space="0" w:color="auto"/>
            </w:tcBorders>
          </w:tcPr>
          <w:p w14:paraId="3953F4E9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</w:tcPr>
          <w:p w14:paraId="64E75BBE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18" w:space="0" w:color="auto"/>
            </w:tcBorders>
          </w:tcPr>
          <w:p w14:paraId="1AB784B5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</w:tcPr>
          <w:p w14:paraId="0D6AD0D3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843" w:type="dxa"/>
            <w:tcBorders>
              <w:top w:val="nil"/>
              <w:bottom w:val="single" w:sz="18" w:space="0" w:color="auto"/>
            </w:tcBorders>
          </w:tcPr>
          <w:p w14:paraId="55D9E38D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708" w:type="dxa"/>
            <w:tcBorders>
              <w:top w:val="nil"/>
              <w:bottom w:val="single" w:sz="18" w:space="0" w:color="auto"/>
            </w:tcBorders>
          </w:tcPr>
          <w:p w14:paraId="22FB7B34" w14:textId="77777777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1985" w:type="dxa"/>
            <w:tcBorders>
              <w:top w:val="nil"/>
              <w:bottom w:val="single" w:sz="18" w:space="0" w:color="auto"/>
            </w:tcBorders>
          </w:tcPr>
          <w:p w14:paraId="24B251B5" w14:textId="2465DE69" w:rsidR="007935DA" w:rsidRDefault="007935DA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0.23 (0.08-0.63)</w:t>
            </w: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</w:tcPr>
          <w:p w14:paraId="67F56218" w14:textId="11FBB801" w:rsidR="007935DA" w:rsidRDefault="00B11E9E" w:rsidP="007935DA">
            <w:pPr>
              <w:spacing w:line="240" w:lineRule="auto"/>
              <w:jc w:val="right"/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eastAsia="ko-KR"/>
              </w:rPr>
              <w:t>.004</w:t>
            </w:r>
          </w:p>
        </w:tc>
      </w:tr>
    </w:tbl>
    <w:p w14:paraId="4D2780C7" w14:textId="77F1E601" w:rsidR="00A85812" w:rsidRDefault="00A85812" w:rsidP="00A85812">
      <w:pPr>
        <w:spacing w:line="240" w:lineRule="auto"/>
        <w:jc w:val="left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>
        <w:rPr>
          <w:rFonts w:ascii="Times New Roman" w:hAnsi="Times New Roman" w:cs="Times New Roman"/>
          <w:sz w:val="20"/>
          <w:szCs w:val="20"/>
        </w:rPr>
        <w:t xml:space="preserve">*Cutoff values of continuous variables categorized as “High” or “Low” are indicated in 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parentheses</w:t>
      </w:r>
      <w:r>
        <w:rPr>
          <w:rFonts w:ascii="Times New Roman" w:hAnsi="Times New Roman" w:cs="Times New Roman"/>
          <w:sz w:val="20"/>
          <w:szCs w:val="20"/>
        </w:rPr>
        <w:t xml:space="preserve">. HR, hazard ratio; CI, confidence interval; </w:t>
      </w:r>
      <w:r w:rsidR="00733F39">
        <w:rPr>
          <w:rFonts w:ascii="Times New Roman" w:hAnsi="Times New Roman" w:cs="Times New Roman"/>
          <w:sz w:val="20"/>
          <w:szCs w:val="20"/>
        </w:rPr>
        <w:t>CDK4/6i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>cyclin-dependent kinase</w:t>
      </w:r>
      <w:r w:rsidRPr="003B3285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4/6</w:t>
      </w:r>
      <w:r w:rsidRPr="005C728A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inhibitors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; CA15-3, cancer antigen 15-3; FDG, </w:t>
      </w:r>
      <w:r w:rsidRPr="005A06AB">
        <w:rPr>
          <w:rFonts w:ascii="Times New Roman" w:eastAsia="Malgun Gothic" w:hAnsi="Times New Roman" w:cs="Times New Roman"/>
          <w:sz w:val="20"/>
          <w:szCs w:val="20"/>
          <w:vertAlign w:val="superscript"/>
          <w:lang w:eastAsia="ko-KR"/>
        </w:rPr>
        <w:t>18</w:t>
      </w:r>
      <w:r>
        <w:rPr>
          <w:rFonts w:ascii="Times New Roman" w:eastAsia="Malgun Gothic" w:hAnsi="Times New Roman" w:cs="Times New Roman"/>
          <w:sz w:val="20"/>
          <w:szCs w:val="20"/>
          <w:lang w:eastAsia="ko-KR"/>
        </w:rPr>
        <w:t>F-fluorodeoxyglucose; SUVmax, maximum standardized uptake value; LN, lymph node.</w:t>
      </w:r>
    </w:p>
    <w:p w14:paraId="7F843066" w14:textId="6FAF8FA5" w:rsidR="00A85812" w:rsidRDefault="00A85812" w:rsidP="00A85812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</w:pPr>
      <w:r>
        <w:rPr>
          <w:rFonts w:ascii="Times New Roman" w:eastAsia="Malgun Gothic" w:hAnsi="Times New Roman" w:cs="Times New Roman"/>
          <w:b/>
          <w:bCs/>
          <w:lang w:eastAsia="ko-KR"/>
        </w:rPr>
        <w:t xml:space="preserve">Supplement Table </w:t>
      </w:r>
      <w:r w:rsidR="00932B76">
        <w:rPr>
          <w:rFonts w:ascii="Times New Roman" w:eastAsia="Malgun Gothic" w:hAnsi="Times New Roman" w:cs="Times New Roman"/>
          <w:b/>
          <w:bCs/>
          <w:lang w:eastAsia="ko-KR"/>
        </w:rPr>
        <w:t>5</w:t>
      </w:r>
      <w:r>
        <w:rPr>
          <w:rFonts w:ascii="Times New Roman" w:eastAsia="Malgun Gothic" w:hAnsi="Times New Roman" w:cs="Times New Roman"/>
          <w:b/>
          <w:bCs/>
          <w:lang w:eastAsia="ko-KR"/>
        </w:rPr>
        <w:t>.</w:t>
      </w:r>
      <w:r>
        <w:rPr>
          <w:rFonts w:ascii="Times New Roman" w:eastAsia="Malgun Gothic" w:hAnsi="Times New Roman" w:cs="Times New Roman"/>
          <w:lang w:eastAsia="ko-KR"/>
        </w:rPr>
        <w:t xml:space="preserve"> Multivariate Cox regression analysis for PFS in the subjects with second FDG PET/CT scans in 12 months or less (N = </w:t>
      </w:r>
      <w:r w:rsidR="004007F4">
        <w:rPr>
          <w:rFonts w:ascii="Times New Roman" w:eastAsia="Malgun Gothic" w:hAnsi="Times New Roman" w:cs="Times New Roman"/>
          <w:lang w:eastAsia="ko-KR"/>
        </w:rPr>
        <w:t>60</w:t>
      </w:r>
      <w:r>
        <w:rPr>
          <w:rFonts w:ascii="Times New Roman" w:eastAsia="Malgun Gothic" w:hAnsi="Times New Roman" w:cs="Times New Roman"/>
          <w:lang w:eastAsia="ko-KR"/>
        </w:rPr>
        <w:t>)</w:t>
      </w:r>
    </w:p>
    <w:p w14:paraId="688D20A1" w14:textId="67740AFF" w:rsidR="00E46305" w:rsidRPr="00A85812" w:rsidRDefault="00E46305" w:rsidP="00A85812">
      <w:pPr>
        <w:spacing w:line="240" w:lineRule="auto"/>
        <w:jc w:val="left"/>
        <w:rPr>
          <w:rFonts w:ascii="Times New Roman" w:eastAsia="Malgun Gothic" w:hAnsi="Times New Roman" w:cs="Times New Roman"/>
          <w:lang w:eastAsia="ko-KR"/>
        </w:rPr>
      </w:pPr>
    </w:p>
    <w:sectPr w:rsidR="00E46305" w:rsidRPr="00A85812" w:rsidSect="007935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9B"/>
    <w:rsid w:val="00023912"/>
    <w:rsid w:val="000E68D0"/>
    <w:rsid w:val="00143294"/>
    <w:rsid w:val="001C459A"/>
    <w:rsid w:val="001E1460"/>
    <w:rsid w:val="001F0E1D"/>
    <w:rsid w:val="00301468"/>
    <w:rsid w:val="00312C34"/>
    <w:rsid w:val="003800FA"/>
    <w:rsid w:val="00393F9B"/>
    <w:rsid w:val="003F5EF9"/>
    <w:rsid w:val="004007F4"/>
    <w:rsid w:val="00411E8F"/>
    <w:rsid w:val="0044531E"/>
    <w:rsid w:val="004D6283"/>
    <w:rsid w:val="004E2EAB"/>
    <w:rsid w:val="004E4E79"/>
    <w:rsid w:val="005F643B"/>
    <w:rsid w:val="00612825"/>
    <w:rsid w:val="0066651F"/>
    <w:rsid w:val="006F381F"/>
    <w:rsid w:val="00716D3B"/>
    <w:rsid w:val="00733F39"/>
    <w:rsid w:val="007744A6"/>
    <w:rsid w:val="007935DA"/>
    <w:rsid w:val="00824B49"/>
    <w:rsid w:val="00855344"/>
    <w:rsid w:val="00886FB8"/>
    <w:rsid w:val="008D62F1"/>
    <w:rsid w:val="009170C4"/>
    <w:rsid w:val="00932B76"/>
    <w:rsid w:val="009406E3"/>
    <w:rsid w:val="00944D5F"/>
    <w:rsid w:val="0097076C"/>
    <w:rsid w:val="009844BD"/>
    <w:rsid w:val="009E5ED2"/>
    <w:rsid w:val="00A85812"/>
    <w:rsid w:val="00AE31D1"/>
    <w:rsid w:val="00B11E9E"/>
    <w:rsid w:val="00B14229"/>
    <w:rsid w:val="00B53743"/>
    <w:rsid w:val="00B85E51"/>
    <w:rsid w:val="00B87F8B"/>
    <w:rsid w:val="00BD23D1"/>
    <w:rsid w:val="00C13EC1"/>
    <w:rsid w:val="00D80E73"/>
    <w:rsid w:val="00DE5E8B"/>
    <w:rsid w:val="00E35112"/>
    <w:rsid w:val="00E46305"/>
    <w:rsid w:val="00EA08F4"/>
    <w:rsid w:val="00EB7DB2"/>
    <w:rsid w:val="00F763CD"/>
    <w:rsid w:val="00F9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ABFC9"/>
  <w15:chartTrackingRefBased/>
  <w15:docId w15:val="{933C8D1B-1D7A-CD4F-970C-2C8D31B9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ja-JP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9B"/>
    <w:pPr>
      <w:spacing w:line="259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F9B"/>
    <w:pPr>
      <w:spacing w:after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F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B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B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B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2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Wonseok Whi</cp:lastModifiedBy>
  <cp:revision>6</cp:revision>
  <dcterms:created xsi:type="dcterms:W3CDTF">2024-09-25T09:15:00Z</dcterms:created>
  <dcterms:modified xsi:type="dcterms:W3CDTF">2025-05-04T11:57:00Z</dcterms:modified>
</cp:coreProperties>
</file>