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Spec="center" w:tblpY="77"/>
        <w:tblW w:w="9720" w:type="dxa"/>
        <w:tblLook w:val="04A0" w:firstRow="1" w:lastRow="0" w:firstColumn="1" w:lastColumn="0" w:noHBand="0" w:noVBand="1"/>
      </w:tblPr>
      <w:tblGrid>
        <w:gridCol w:w="2610"/>
        <w:gridCol w:w="857"/>
        <w:gridCol w:w="940"/>
        <w:gridCol w:w="1803"/>
        <w:gridCol w:w="1710"/>
        <w:gridCol w:w="1800"/>
      </w:tblGrid>
      <w:tr w:rsidR="00D455E8" w:rsidRPr="00D455E8" w14:paraId="105414B5" w14:textId="77777777">
        <w:trPr>
          <w:trHeight w:val="600"/>
        </w:trPr>
        <w:tc>
          <w:tcPr>
            <w:tcW w:w="97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46719" w14:textId="0CB161D0" w:rsidR="00D455E8" w:rsidRPr="00D455E8" w:rsidRDefault="00CE4FAD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Supplemental Table 1</w:t>
            </w:r>
            <w:r w:rsidR="00D455E8" w:rsidRPr="00D455E8">
              <w:rPr>
                <w:rFonts w:ascii="Calibri" w:hAnsi="Calibri" w:cs="Calibri"/>
                <w:b/>
                <w:bCs/>
              </w:rPr>
              <w:t xml:space="preserve">. </w:t>
            </w:r>
            <w:r w:rsidR="00D455E8" w:rsidRPr="00D455E8">
              <w:rPr>
                <w:rFonts w:ascii="Calibri" w:hAnsi="Calibri" w:cs="Calibri"/>
                <w:bCs/>
              </w:rPr>
              <w:t>All-cause mortality among 2,474 BWHS invasive breast cancer cases by hypertensive status and current antihypertensive drug use</w:t>
            </w:r>
          </w:p>
        </w:tc>
      </w:tr>
      <w:tr w:rsidR="00D455E8" w:rsidRPr="00D455E8" w14:paraId="08D662B3" w14:textId="77777777">
        <w:trPr>
          <w:trHeight w:val="240"/>
        </w:trPr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AB2984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648D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Deaths (n)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24685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Person-months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08393B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Model I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8848E7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Model II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618FCD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 xml:space="preserve"> Model III</w:t>
            </w:r>
          </w:p>
        </w:tc>
      </w:tr>
      <w:tr w:rsidR="00D455E8" w:rsidRPr="00D455E8" w14:paraId="4862D17F" w14:textId="77777777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1B7C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A4C2F34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BB987C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D5A88A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 xml:space="preserve">HR (95% </w:t>
            </w:r>
            <w:proofErr w:type="gramStart"/>
            <w:r w:rsidRPr="00D455E8">
              <w:rPr>
                <w:rFonts w:ascii="Calibri" w:hAnsi="Calibri" w:cs="Calibri"/>
                <w:b/>
                <w:bCs/>
              </w:rPr>
              <w:t>CI)</w:t>
            </w:r>
            <w:r w:rsidRPr="00D455E8">
              <w:rPr>
                <w:rFonts w:ascii="Calibri" w:hAnsi="Calibri" w:cs="Calibri"/>
                <w:vertAlign w:val="superscript"/>
              </w:rPr>
              <w:t>*</w:t>
            </w:r>
            <w:proofErr w:type="gramEnd"/>
            <w:r w:rsidRPr="00D455E8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F614A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 xml:space="preserve">HR (95% </w:t>
            </w:r>
            <w:proofErr w:type="gramStart"/>
            <w:r w:rsidRPr="00D455E8">
              <w:rPr>
                <w:rFonts w:ascii="Calibri" w:hAnsi="Calibri" w:cs="Calibri"/>
                <w:b/>
                <w:bCs/>
              </w:rPr>
              <w:t>CI)</w:t>
            </w:r>
            <w:r w:rsidRPr="00D455E8">
              <w:rPr>
                <w:rFonts w:ascii="Calibri" w:hAnsi="Calibri" w:cs="Calibri"/>
                <w:b/>
                <w:bCs/>
                <w:vertAlign w:val="superscript"/>
              </w:rPr>
              <w:t>ⴕ</w:t>
            </w:r>
            <w:proofErr w:type="gramEnd"/>
            <w:r w:rsidRPr="00D455E8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445B4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 xml:space="preserve">HR (95% </w:t>
            </w:r>
            <w:proofErr w:type="gramStart"/>
            <w:r w:rsidRPr="00D455E8">
              <w:rPr>
                <w:rFonts w:ascii="Calibri" w:hAnsi="Calibri" w:cs="Calibri"/>
                <w:b/>
                <w:bCs/>
              </w:rPr>
              <w:t>CI)</w:t>
            </w:r>
            <w:r w:rsidRPr="00D455E8">
              <w:rPr>
                <w:rFonts w:ascii="Calibri" w:hAnsi="Calibri" w:cs="Calibri"/>
                <w:vertAlign w:val="superscript"/>
              </w:rPr>
              <w:t>‡</w:t>
            </w:r>
            <w:proofErr w:type="gramEnd"/>
          </w:p>
        </w:tc>
      </w:tr>
      <w:tr w:rsidR="00D455E8" w:rsidRPr="00D455E8" w14:paraId="1844DCE1" w14:textId="77777777">
        <w:trPr>
          <w:trHeight w:val="29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BDD71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Never hypertension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3AE588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159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47610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100,425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20DC5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(ref)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6FCC1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(ref)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DB6F2C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(ref)</w:t>
            </w:r>
          </w:p>
        </w:tc>
      </w:tr>
      <w:tr w:rsidR="00D455E8" w:rsidRPr="00D455E8" w14:paraId="6379442E" w14:textId="77777777">
        <w:trPr>
          <w:trHeight w:val="29"/>
        </w:trPr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DA5AD0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Hypertension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AA471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268</w:t>
            </w:r>
          </w:p>
        </w:tc>
        <w:tc>
          <w:tcPr>
            <w:tcW w:w="9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37CCF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157,447</w:t>
            </w:r>
          </w:p>
        </w:tc>
        <w:tc>
          <w:tcPr>
            <w:tcW w:w="18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37F168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1.04 (0.84, 1.28)</w:t>
            </w:r>
          </w:p>
        </w:tc>
        <w:tc>
          <w:tcPr>
            <w:tcW w:w="1710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5054F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9A26F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 xml:space="preserve">1.02 (0.81, </w:t>
            </w:r>
            <w:proofErr w:type="gramStart"/>
            <w:r w:rsidRPr="00D455E8">
              <w:rPr>
                <w:rFonts w:ascii="Calibri" w:hAnsi="Calibri" w:cs="Calibri"/>
              </w:rPr>
              <w:t>1.28)</w:t>
            </w:r>
            <w:r w:rsidRPr="00D455E8">
              <w:rPr>
                <w:rFonts w:ascii="Calibri" w:hAnsi="Calibri" w:cs="Calibri"/>
                <w:vertAlign w:val="superscript"/>
              </w:rPr>
              <w:t>§</w:t>
            </w:r>
            <w:proofErr w:type="gramEnd"/>
          </w:p>
        </w:tc>
      </w:tr>
      <w:tr w:rsidR="00D455E8" w:rsidRPr="00D455E8" w14:paraId="14DC4591" w14:textId="77777777">
        <w:trPr>
          <w:trHeight w:val="59"/>
        </w:trPr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3979F8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Hypertension,</w:t>
            </w:r>
          </w:p>
          <w:p w14:paraId="3E08F017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no current treatment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F89C1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54</w:t>
            </w:r>
          </w:p>
        </w:tc>
        <w:tc>
          <w:tcPr>
            <w:tcW w:w="9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84A46E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22,267</w:t>
            </w:r>
          </w:p>
        </w:tc>
        <w:tc>
          <w:tcPr>
            <w:tcW w:w="18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A4D86A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1.46 (1.06, 2.01)</w:t>
            </w:r>
          </w:p>
        </w:tc>
        <w:tc>
          <w:tcPr>
            <w:tcW w:w="1710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0F4D26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F8132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 xml:space="preserve">1.29 (0.92, </w:t>
            </w:r>
            <w:proofErr w:type="gramStart"/>
            <w:r w:rsidRPr="00D455E8">
              <w:rPr>
                <w:rFonts w:ascii="Calibri" w:hAnsi="Calibri" w:cs="Calibri"/>
              </w:rPr>
              <w:t>1.80)</w:t>
            </w:r>
            <w:r w:rsidRPr="00D455E8">
              <w:rPr>
                <w:rFonts w:ascii="Calibri" w:hAnsi="Calibri" w:cs="Calibri"/>
                <w:vertAlign w:val="superscript"/>
              </w:rPr>
              <w:t>§</w:t>
            </w:r>
            <w:proofErr w:type="gramEnd"/>
          </w:p>
        </w:tc>
      </w:tr>
      <w:tr w:rsidR="00D455E8" w:rsidRPr="00D455E8" w14:paraId="6DCC535F" w14:textId="77777777">
        <w:trPr>
          <w:trHeight w:val="59"/>
        </w:trPr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57C74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Hypertension,</w:t>
            </w:r>
          </w:p>
          <w:p w14:paraId="0D645180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 xml:space="preserve">any current treatment  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7496E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214</w:t>
            </w:r>
          </w:p>
        </w:tc>
        <w:tc>
          <w:tcPr>
            <w:tcW w:w="9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E8E810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135,180</w:t>
            </w:r>
          </w:p>
        </w:tc>
        <w:tc>
          <w:tcPr>
            <w:tcW w:w="18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1B8541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0.97 (0.78, 1.21)</w:t>
            </w:r>
          </w:p>
        </w:tc>
        <w:tc>
          <w:tcPr>
            <w:tcW w:w="1710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3E77B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-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641D7E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 xml:space="preserve">0.97 (0.76, </w:t>
            </w:r>
            <w:proofErr w:type="gramStart"/>
            <w:r w:rsidRPr="00D455E8">
              <w:rPr>
                <w:rFonts w:ascii="Calibri" w:hAnsi="Calibri" w:cs="Calibri"/>
              </w:rPr>
              <w:t>1.22)</w:t>
            </w:r>
            <w:r w:rsidRPr="00D455E8">
              <w:rPr>
                <w:rFonts w:ascii="Calibri" w:hAnsi="Calibri" w:cs="Calibri"/>
                <w:vertAlign w:val="superscript"/>
              </w:rPr>
              <w:t>§</w:t>
            </w:r>
            <w:proofErr w:type="gramEnd"/>
          </w:p>
        </w:tc>
      </w:tr>
      <w:tr w:rsidR="00D455E8" w:rsidRPr="00D455E8" w14:paraId="6A6D3672" w14:textId="77777777">
        <w:trPr>
          <w:trHeight w:val="59"/>
        </w:trPr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7533B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ARB or ACE inhibitor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30D1AD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99</w:t>
            </w:r>
          </w:p>
        </w:tc>
        <w:tc>
          <w:tcPr>
            <w:tcW w:w="9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E8D27C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72,164</w:t>
            </w:r>
          </w:p>
        </w:tc>
        <w:tc>
          <w:tcPr>
            <w:tcW w:w="18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FA39C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0.86 (0.66, 1.11)</w:t>
            </w:r>
          </w:p>
        </w:tc>
        <w:tc>
          <w:tcPr>
            <w:tcW w:w="1710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9452DE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0.82 (0.59, 1.14)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3BD528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0.78 (0.56, 1.10)</w:t>
            </w:r>
          </w:p>
        </w:tc>
      </w:tr>
      <w:tr w:rsidR="00D455E8" w:rsidRPr="00D455E8" w14:paraId="2A855DB8" w14:textId="77777777">
        <w:trPr>
          <w:trHeight w:val="59"/>
        </w:trPr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CEA839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Beta blocker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899BA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70</w:t>
            </w:r>
          </w:p>
        </w:tc>
        <w:tc>
          <w:tcPr>
            <w:tcW w:w="9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E5AB2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39,473</w:t>
            </w:r>
          </w:p>
        </w:tc>
        <w:tc>
          <w:tcPr>
            <w:tcW w:w="18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A4E9C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1.09 (0.82, 1.46)</w:t>
            </w:r>
          </w:p>
        </w:tc>
        <w:tc>
          <w:tcPr>
            <w:tcW w:w="1710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6788A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1.15 (0.79, 1.67)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EAECA6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1.14 (0.78, 1.68)</w:t>
            </w:r>
          </w:p>
        </w:tc>
      </w:tr>
      <w:tr w:rsidR="00D455E8" w:rsidRPr="00D455E8" w14:paraId="6FE21482" w14:textId="77777777">
        <w:trPr>
          <w:trHeight w:val="59"/>
        </w:trPr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92546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Calcium channel blocker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C7C892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67</w:t>
            </w:r>
          </w:p>
        </w:tc>
        <w:tc>
          <w:tcPr>
            <w:tcW w:w="9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65038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44,536</w:t>
            </w:r>
          </w:p>
        </w:tc>
        <w:tc>
          <w:tcPr>
            <w:tcW w:w="18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0639C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0.89 (0.66, 1.20)</w:t>
            </w:r>
          </w:p>
        </w:tc>
        <w:tc>
          <w:tcPr>
            <w:tcW w:w="1710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9A4DC2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0.88 (0.61, 1.28)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A5EF81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0.87 (0.59, 1.26)</w:t>
            </w:r>
          </w:p>
        </w:tc>
      </w:tr>
      <w:tr w:rsidR="00D455E8" w:rsidRPr="00D455E8" w14:paraId="54C5ABC7" w14:textId="77777777">
        <w:trPr>
          <w:trHeight w:val="59"/>
        </w:trPr>
        <w:tc>
          <w:tcPr>
            <w:tcW w:w="26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39A79A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 xml:space="preserve">Diuretic 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DF99D5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112</w:t>
            </w:r>
          </w:p>
        </w:tc>
        <w:tc>
          <w:tcPr>
            <w:tcW w:w="94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D66E2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66,367</w:t>
            </w:r>
          </w:p>
        </w:tc>
        <w:tc>
          <w:tcPr>
            <w:tcW w:w="180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0B229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1.04 (0.81, 1.35)</w:t>
            </w:r>
          </w:p>
        </w:tc>
        <w:tc>
          <w:tcPr>
            <w:tcW w:w="1710" w:type="dxa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BFA25D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1.16 (0.85, 1.59)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4B0F6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1.22 (0.88, 1.68)</w:t>
            </w:r>
          </w:p>
        </w:tc>
      </w:tr>
      <w:tr w:rsidR="00D455E8" w:rsidRPr="00D455E8" w14:paraId="46FC7410" w14:textId="77777777">
        <w:trPr>
          <w:trHeight w:val="59"/>
        </w:trPr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BC60A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D455E8">
              <w:rPr>
                <w:rFonts w:ascii="Calibri" w:hAnsi="Calibri" w:cs="Calibri"/>
                <w:b/>
                <w:bCs/>
              </w:rPr>
              <w:t>Unspecified medication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C931D1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90400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8,439</w:t>
            </w:r>
          </w:p>
        </w:tc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6B7579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0.86 (0.48, 1.55)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869E5D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0.86 (0.47, 1.54)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7635D7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0.80 (0.44, 1.45)</w:t>
            </w:r>
          </w:p>
        </w:tc>
      </w:tr>
      <w:tr w:rsidR="00D455E8" w:rsidRPr="00D455E8" w14:paraId="5D520A6D" w14:textId="77777777">
        <w:trPr>
          <w:trHeight w:val="300"/>
        </w:trPr>
        <w:tc>
          <w:tcPr>
            <w:tcW w:w="97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D667F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Abbreviations: HR hazard ratio, ARB angiotensin receptor blocker, ACE angiotensin-converting enzyme</w:t>
            </w:r>
          </w:p>
        </w:tc>
      </w:tr>
      <w:tr w:rsidR="00D455E8" w:rsidRPr="00D455E8" w14:paraId="15F38D92" w14:textId="77777777">
        <w:trPr>
          <w:trHeight w:val="300"/>
        </w:trPr>
        <w:tc>
          <w:tcPr>
            <w:tcW w:w="9720" w:type="dxa"/>
            <w:gridSpan w:val="6"/>
            <w:noWrap/>
            <w:vAlign w:val="center"/>
            <w:hideMark/>
          </w:tcPr>
          <w:p w14:paraId="2F66CDD7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*Model I adjusts for age, stage, and ER status</w:t>
            </w:r>
          </w:p>
        </w:tc>
      </w:tr>
      <w:tr w:rsidR="00D455E8" w:rsidRPr="00D455E8" w14:paraId="57CFC90E" w14:textId="77777777">
        <w:trPr>
          <w:trHeight w:val="300"/>
        </w:trPr>
        <w:tc>
          <w:tcPr>
            <w:tcW w:w="9720" w:type="dxa"/>
            <w:gridSpan w:val="6"/>
            <w:noWrap/>
            <w:vAlign w:val="center"/>
            <w:hideMark/>
          </w:tcPr>
          <w:p w14:paraId="3B8AD30F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ⴕModel II adjusts for age, stage, ER status, and other antihypertensive medications</w:t>
            </w:r>
          </w:p>
        </w:tc>
      </w:tr>
      <w:tr w:rsidR="00D455E8" w:rsidRPr="00D455E8" w14:paraId="784D8E2E" w14:textId="77777777">
        <w:trPr>
          <w:trHeight w:val="300"/>
        </w:trPr>
        <w:tc>
          <w:tcPr>
            <w:tcW w:w="9720" w:type="dxa"/>
            <w:gridSpan w:val="6"/>
            <w:noWrap/>
            <w:vAlign w:val="center"/>
            <w:hideMark/>
          </w:tcPr>
          <w:p w14:paraId="5960F96C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‡Model III adjusts for age, stage, ER status, education, neighborhood concentrated disadvantage, BMI, smoking, alcohol consumption, vigorous physical activity, type II diabetes, hyperlipidemia, cancer treatments and other antihypertensive medications</w:t>
            </w:r>
          </w:p>
        </w:tc>
      </w:tr>
      <w:tr w:rsidR="00D455E8" w:rsidRPr="00D455E8" w14:paraId="0D107F5D" w14:textId="77777777">
        <w:trPr>
          <w:trHeight w:val="300"/>
        </w:trPr>
        <w:tc>
          <w:tcPr>
            <w:tcW w:w="9720" w:type="dxa"/>
            <w:gridSpan w:val="6"/>
            <w:noWrap/>
            <w:vAlign w:val="center"/>
            <w:hideMark/>
          </w:tcPr>
          <w:p w14:paraId="525474C5" w14:textId="77777777" w:rsidR="00D455E8" w:rsidRPr="00D455E8" w:rsidRDefault="00D455E8" w:rsidP="00D455E8">
            <w:pPr>
              <w:spacing w:after="0" w:line="240" w:lineRule="auto"/>
              <w:rPr>
                <w:rFonts w:ascii="Calibri" w:hAnsi="Calibri" w:cs="Calibri"/>
              </w:rPr>
            </w:pPr>
            <w:r w:rsidRPr="00D455E8">
              <w:rPr>
                <w:rFonts w:ascii="Calibri" w:hAnsi="Calibri" w:cs="Calibri"/>
              </w:rPr>
              <w:t>§Model III without adjustment for other antihypertensive medications</w:t>
            </w:r>
          </w:p>
        </w:tc>
      </w:tr>
    </w:tbl>
    <w:p w14:paraId="580CFB05" w14:textId="150ABFF9" w:rsidR="00D455E8" w:rsidRDefault="00D455E8">
      <w:pPr>
        <w:spacing w:line="278" w:lineRule="auto"/>
      </w:pPr>
    </w:p>
    <w:p w14:paraId="58736C54" w14:textId="77777777" w:rsidR="00D455E8" w:rsidRDefault="00D455E8">
      <w:pPr>
        <w:spacing w:line="278" w:lineRule="auto"/>
      </w:pPr>
      <w:r>
        <w:br w:type="page"/>
      </w:r>
    </w:p>
    <w:p w14:paraId="7BFC31AD" w14:textId="77777777" w:rsidR="00733DC0" w:rsidRDefault="00733DC0">
      <w:pPr>
        <w:spacing w:line="278" w:lineRule="auto"/>
      </w:pPr>
    </w:p>
    <w:tbl>
      <w:tblPr>
        <w:tblpPr w:leftFromText="180" w:rightFromText="180" w:vertAnchor="text" w:horzAnchor="margin" w:tblpY="70"/>
        <w:tblW w:w="6207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2610"/>
        <w:gridCol w:w="857"/>
        <w:gridCol w:w="940"/>
        <w:gridCol w:w="1800"/>
      </w:tblGrid>
      <w:tr w:rsidR="00CB75BB" w:rsidRPr="00361F29" w14:paraId="16ED804B" w14:textId="77777777" w:rsidTr="00CB75BB">
        <w:trPr>
          <w:trHeight w:val="600"/>
        </w:trPr>
        <w:tc>
          <w:tcPr>
            <w:tcW w:w="6207" w:type="dxa"/>
            <w:gridSpan w:val="4"/>
            <w:tcBorders>
              <w:bottom w:val="single" w:sz="4" w:space="0" w:color="auto"/>
            </w:tcBorders>
            <w:vAlign w:val="center"/>
            <w:hideMark/>
          </w:tcPr>
          <w:p w14:paraId="49FD5688" w14:textId="55FD6313" w:rsidR="00CB75BB" w:rsidRPr="00361F29" w:rsidRDefault="00CB75BB" w:rsidP="00CB75BB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 xml:space="preserve">Supplemental Table </w:t>
            </w:r>
            <w:r w:rsidR="00D455E8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.</w:t>
            </w: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 xml:space="preserve"> </w:t>
            </w:r>
            <w:r w:rsidRPr="00975CE5">
              <w:rPr>
                <w:rFonts w:ascii="Calibri" w:eastAsia="Times New Roman" w:hAnsi="Calibri" w:cs="Calibri"/>
                <w:bCs/>
                <w:color w:val="000000"/>
                <w:lang w:eastAsia="zh-CN"/>
              </w:rPr>
              <w:t>Breast cancer mortality among 2,</w:t>
            </w:r>
            <w:r>
              <w:rPr>
                <w:rFonts w:ascii="Calibri" w:eastAsia="Times New Roman" w:hAnsi="Calibri" w:cs="Calibri"/>
                <w:bCs/>
                <w:color w:val="000000"/>
                <w:lang w:eastAsia="zh-CN"/>
              </w:rPr>
              <w:t>474</w:t>
            </w:r>
            <w:r w:rsidRPr="00975CE5">
              <w:rPr>
                <w:rFonts w:ascii="Calibri" w:eastAsia="Times New Roman" w:hAnsi="Calibri" w:cs="Calibri"/>
                <w:bCs/>
                <w:color w:val="000000"/>
                <w:lang w:eastAsia="zh-CN"/>
              </w:rPr>
              <w:t xml:space="preserve"> BWHS invasive breast cancer cases by hypertensive status and</w:t>
            </w:r>
            <w:r>
              <w:rPr>
                <w:rFonts w:ascii="Calibri" w:eastAsia="Times New Roman" w:hAnsi="Calibri" w:cs="Calibri"/>
                <w:bCs/>
                <w:color w:val="000000"/>
                <w:lang w:eastAsia="zh-CN"/>
              </w:rPr>
              <w:t xml:space="preserve"> current</w:t>
            </w:r>
            <w:r w:rsidRPr="00975CE5">
              <w:rPr>
                <w:rFonts w:ascii="Calibri" w:eastAsia="Times New Roman" w:hAnsi="Calibri" w:cs="Calibri"/>
                <w:bCs/>
                <w:color w:val="000000"/>
                <w:lang w:eastAsia="zh-CN"/>
              </w:rPr>
              <w:t xml:space="preserve"> anti-hypertensive drug use</w:t>
            </w:r>
            <w:r>
              <w:rPr>
                <w:rFonts w:ascii="Calibri" w:eastAsia="Times New Roman" w:hAnsi="Calibri" w:cs="Calibri"/>
                <w:bCs/>
                <w:color w:val="000000"/>
                <w:lang w:eastAsia="zh-CN"/>
              </w:rPr>
              <w:t>, using a competing risks modeling approach</w:t>
            </w:r>
          </w:p>
        </w:tc>
      </w:tr>
      <w:tr w:rsidR="00CB75BB" w:rsidRPr="00361F29" w14:paraId="799E0988" w14:textId="77777777" w:rsidTr="00CB75BB">
        <w:trPr>
          <w:trHeight w:val="604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F6B67" w14:textId="77777777" w:rsidR="00CB75BB" w:rsidRPr="00361F29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14:paraId="57A8240F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Deaths (n)</w:t>
            </w:r>
          </w:p>
        </w:tc>
        <w:tc>
          <w:tcPr>
            <w:tcW w:w="940" w:type="dxa"/>
            <w:tcBorders>
              <w:top w:val="single" w:sz="4" w:space="0" w:color="auto"/>
            </w:tcBorders>
            <w:vAlign w:val="center"/>
            <w:hideMark/>
          </w:tcPr>
          <w:p w14:paraId="687C44E3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Person-months</w:t>
            </w: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6BB8D2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 xml:space="preserve">HR (95% </w:t>
            </w:r>
            <w:proofErr w:type="gramStart"/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CI)</w:t>
            </w:r>
            <w:r>
              <w:rPr>
                <w:rFonts w:ascii="Aptos" w:eastAsia="Times New Roman" w:hAnsi="Aptos" w:cs="Calibri"/>
                <w:color w:val="000000"/>
                <w:sz w:val="20"/>
                <w:szCs w:val="20"/>
                <w:vertAlign w:val="superscript"/>
                <w:lang w:eastAsia="zh-CN"/>
              </w:rPr>
              <w:t>*</w:t>
            </w:r>
            <w:proofErr w:type="gramEnd"/>
          </w:p>
        </w:tc>
      </w:tr>
      <w:tr w:rsidR="00CB75BB" w:rsidRPr="00361F29" w14:paraId="0DE7AF95" w14:textId="77777777" w:rsidTr="00CB75BB">
        <w:trPr>
          <w:trHeight w:val="29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09DEB" w14:textId="77777777" w:rsidR="00CB75BB" w:rsidRPr="00361F29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Never hypertension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4A172659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120</w:t>
            </w:r>
          </w:p>
        </w:tc>
        <w:tc>
          <w:tcPr>
            <w:tcW w:w="940" w:type="dxa"/>
            <w:tcBorders>
              <w:top w:val="single" w:sz="4" w:space="0" w:color="auto"/>
            </w:tcBorders>
            <w:vAlign w:val="center"/>
          </w:tcPr>
          <w:p w14:paraId="75270656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100,425</w:t>
            </w:r>
          </w:p>
        </w:tc>
        <w:tc>
          <w:tcPr>
            <w:tcW w:w="180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52B018F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color w:val="000000"/>
                <w:lang w:eastAsia="zh-CN"/>
              </w:rPr>
              <w:t>(ref)</w:t>
            </w:r>
          </w:p>
        </w:tc>
      </w:tr>
      <w:tr w:rsidR="00CB75BB" w:rsidRPr="00361F29" w14:paraId="654655E8" w14:textId="77777777" w:rsidTr="00CB75BB">
        <w:trPr>
          <w:trHeight w:val="29"/>
        </w:trPr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C479883" w14:textId="77777777" w:rsidR="00CB75BB" w:rsidRPr="005D3BA6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5D3BA6">
              <w:rPr>
                <w:rFonts w:ascii="Calibri" w:eastAsia="Times New Roman" w:hAnsi="Calibri" w:cs="Calibri"/>
                <w:b/>
                <w:bCs/>
                <w:lang w:eastAsia="zh-CN"/>
              </w:rPr>
              <w:t>Hypertension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noWrap/>
            <w:vAlign w:val="center"/>
          </w:tcPr>
          <w:p w14:paraId="31B2819A" w14:textId="77777777" w:rsidR="00CB75BB" w:rsidRPr="005D3BA6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130</w:t>
            </w:r>
          </w:p>
        </w:tc>
        <w:tc>
          <w:tcPr>
            <w:tcW w:w="940" w:type="dxa"/>
            <w:vAlign w:val="center"/>
          </w:tcPr>
          <w:p w14:paraId="2822CAA3" w14:textId="77777777" w:rsidR="00CB75BB" w:rsidRPr="005D3BA6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157,447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59C492F3" w14:textId="77777777" w:rsidR="00CB75BB" w:rsidRPr="005D3BA6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 xml:space="preserve">0.86 (0.64, </w:t>
            </w:r>
            <w:proofErr w:type="gramStart"/>
            <w:r>
              <w:rPr>
                <w:rFonts w:ascii="Calibri" w:eastAsia="Times New Roman" w:hAnsi="Calibri" w:cs="Calibri"/>
                <w:lang w:eastAsia="zh-CN"/>
              </w:rPr>
              <w:t>1.16</w:t>
            </w: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)</w:t>
            </w:r>
            <w:r w:rsidRPr="003B456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zh-CN"/>
              </w:rPr>
              <w:t>ⴕ</w:t>
            </w:r>
            <w:proofErr w:type="gramEnd"/>
          </w:p>
        </w:tc>
      </w:tr>
      <w:tr w:rsidR="00CB75BB" w:rsidRPr="00361F29" w14:paraId="2D2D1964" w14:textId="77777777" w:rsidTr="00CB75BB">
        <w:trPr>
          <w:trHeight w:val="59"/>
        </w:trPr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A991F" w14:textId="77777777" w:rsidR="00CB75BB" w:rsidRPr="00361F29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Hypertension,</w:t>
            </w:r>
          </w:p>
          <w:p w14:paraId="6CB10D0E" w14:textId="77777777" w:rsidR="00CB75BB" w:rsidRPr="00361F29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no current treatment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noWrap/>
            <w:vAlign w:val="center"/>
          </w:tcPr>
          <w:p w14:paraId="5F4EC746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28</w:t>
            </w:r>
          </w:p>
        </w:tc>
        <w:tc>
          <w:tcPr>
            <w:tcW w:w="940" w:type="dxa"/>
            <w:vAlign w:val="center"/>
          </w:tcPr>
          <w:p w14:paraId="6C3FA590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22,267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60BF7D0C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1.15 (0.73,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zh-CN"/>
              </w:rPr>
              <w:t>1.80)</w:t>
            </w:r>
            <w:r w:rsidRPr="003B456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zh-CN"/>
              </w:rPr>
              <w:t>ⴕ</w:t>
            </w:r>
            <w:proofErr w:type="gramEnd"/>
          </w:p>
        </w:tc>
      </w:tr>
      <w:tr w:rsidR="00CB75BB" w:rsidRPr="00361F29" w14:paraId="1E180962" w14:textId="77777777" w:rsidTr="00CB75BB">
        <w:trPr>
          <w:trHeight w:val="59"/>
        </w:trPr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3D79D" w14:textId="77777777" w:rsidR="00CB75BB" w:rsidRPr="00361F29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Hypertension,</w:t>
            </w:r>
          </w:p>
          <w:p w14:paraId="7DE3640B" w14:textId="77777777" w:rsidR="00CB75BB" w:rsidRPr="00361F29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 xml:space="preserve">any current treatment  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noWrap/>
            <w:vAlign w:val="center"/>
          </w:tcPr>
          <w:p w14:paraId="1781FB2D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102</w:t>
            </w:r>
          </w:p>
        </w:tc>
        <w:tc>
          <w:tcPr>
            <w:tcW w:w="940" w:type="dxa"/>
            <w:vAlign w:val="center"/>
          </w:tcPr>
          <w:p w14:paraId="708DA684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135,180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053A0680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0.81 (0.59, 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zh-CN"/>
              </w:rPr>
              <w:t>1.10)</w:t>
            </w:r>
            <w:r w:rsidRPr="003B4568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eastAsia="zh-CN"/>
              </w:rPr>
              <w:t>ⴕ</w:t>
            </w:r>
            <w:proofErr w:type="gramEnd"/>
          </w:p>
        </w:tc>
      </w:tr>
      <w:tr w:rsidR="00CB75BB" w:rsidRPr="00361F29" w14:paraId="582357C2" w14:textId="77777777" w:rsidTr="00CB75BB">
        <w:trPr>
          <w:trHeight w:val="59"/>
        </w:trPr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B2CC6E0" w14:textId="77777777" w:rsidR="00CB75BB" w:rsidRPr="00361F29" w:rsidRDefault="00CB75BB" w:rsidP="00CB75BB">
            <w:pPr>
              <w:spacing w:after="0" w:line="240" w:lineRule="auto"/>
              <w:ind w:left="170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ARB or ACE inhibitor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noWrap/>
            <w:vAlign w:val="center"/>
          </w:tcPr>
          <w:p w14:paraId="1FD643C9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49</w:t>
            </w:r>
          </w:p>
        </w:tc>
        <w:tc>
          <w:tcPr>
            <w:tcW w:w="940" w:type="dxa"/>
            <w:vAlign w:val="center"/>
          </w:tcPr>
          <w:p w14:paraId="79F349A3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72,164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055CE755" w14:textId="77777777" w:rsidR="00CB75BB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0.74 (0.46, 1.19)</w:t>
            </w:r>
          </w:p>
        </w:tc>
      </w:tr>
      <w:tr w:rsidR="00CB75BB" w:rsidRPr="00361F29" w14:paraId="0CDBD0BF" w14:textId="77777777" w:rsidTr="00CB75BB">
        <w:trPr>
          <w:trHeight w:val="59"/>
        </w:trPr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A89F0" w14:textId="77777777" w:rsidR="00CB75BB" w:rsidRPr="00361F29" w:rsidRDefault="00CB75BB" w:rsidP="00CB75BB">
            <w:pPr>
              <w:spacing w:after="0" w:line="240" w:lineRule="auto"/>
              <w:ind w:left="170"/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>Beta blocker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noWrap/>
            <w:vAlign w:val="center"/>
          </w:tcPr>
          <w:p w14:paraId="66BA9B92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30</w:t>
            </w:r>
          </w:p>
        </w:tc>
        <w:tc>
          <w:tcPr>
            <w:tcW w:w="940" w:type="dxa"/>
            <w:vAlign w:val="center"/>
          </w:tcPr>
          <w:p w14:paraId="1FEF12A6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39,473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31AB1F48" w14:textId="458B26C5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lang w:eastAsia="zh-CN"/>
              </w:rPr>
              <w:t>0.</w:t>
            </w:r>
            <w:r w:rsidR="005F6D65">
              <w:rPr>
                <w:rFonts w:ascii="Calibri" w:eastAsia="Times New Roman" w:hAnsi="Calibri" w:cs="Calibri"/>
                <w:color w:val="000000"/>
                <w:lang w:eastAsia="zh-CN"/>
              </w:rPr>
              <w:t>79</w:t>
            </w:r>
            <w:r>
              <w:rPr>
                <w:rFonts w:ascii="Calibri" w:eastAsia="Times New Roman" w:hAnsi="Calibri" w:cs="Calibri"/>
                <w:color w:val="000000"/>
                <w:lang w:eastAsia="zh-CN"/>
              </w:rPr>
              <w:t xml:space="preserve"> (0.46, 1.37)</w:t>
            </w:r>
          </w:p>
        </w:tc>
      </w:tr>
      <w:tr w:rsidR="00CB75BB" w:rsidRPr="00361F29" w14:paraId="044273DF" w14:textId="77777777" w:rsidTr="00CB75BB">
        <w:trPr>
          <w:trHeight w:val="59"/>
        </w:trPr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7E3DCB7" w14:textId="77777777" w:rsidR="00CB75BB" w:rsidRPr="00975CE5" w:rsidRDefault="00CB75BB" w:rsidP="00CB75BB">
            <w:pPr>
              <w:spacing w:after="0" w:line="240" w:lineRule="auto"/>
              <w:ind w:left="170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975CE5">
              <w:rPr>
                <w:rFonts w:ascii="Calibri" w:eastAsia="Times New Roman" w:hAnsi="Calibri" w:cs="Calibri"/>
                <w:b/>
                <w:bCs/>
                <w:lang w:eastAsia="zh-CN"/>
              </w:rPr>
              <w:t>Calcium channel blocker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noWrap/>
            <w:vAlign w:val="center"/>
          </w:tcPr>
          <w:p w14:paraId="2B975490" w14:textId="77777777" w:rsidR="00CB75BB" w:rsidRPr="00975CE5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31</w:t>
            </w:r>
          </w:p>
        </w:tc>
        <w:tc>
          <w:tcPr>
            <w:tcW w:w="940" w:type="dxa"/>
            <w:vAlign w:val="center"/>
          </w:tcPr>
          <w:p w14:paraId="6793EA5B" w14:textId="77777777" w:rsidR="00CB75BB" w:rsidRPr="00975CE5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44,536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3092A14A" w14:textId="77777777" w:rsidR="00CB75BB" w:rsidRPr="00975CE5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0.74 (0.43, 1.25)</w:t>
            </w:r>
          </w:p>
        </w:tc>
      </w:tr>
      <w:tr w:rsidR="00CB75BB" w:rsidRPr="00361F29" w14:paraId="54EED3AD" w14:textId="77777777" w:rsidTr="00CB75BB">
        <w:trPr>
          <w:trHeight w:val="59"/>
        </w:trPr>
        <w:tc>
          <w:tcPr>
            <w:tcW w:w="2610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63D947" w14:textId="77777777" w:rsidR="00CB75BB" w:rsidRPr="00975CE5" w:rsidRDefault="00CB75BB" w:rsidP="00CB75BB">
            <w:pPr>
              <w:spacing w:after="0" w:line="240" w:lineRule="auto"/>
              <w:ind w:left="170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b/>
                <w:bCs/>
                <w:color w:val="000000"/>
                <w:lang w:eastAsia="zh-CN"/>
              </w:rPr>
              <w:t xml:space="preserve">Diuretic </w:t>
            </w:r>
          </w:p>
        </w:tc>
        <w:tc>
          <w:tcPr>
            <w:tcW w:w="857" w:type="dxa"/>
            <w:tcBorders>
              <w:left w:val="single" w:sz="4" w:space="0" w:color="auto"/>
            </w:tcBorders>
            <w:noWrap/>
            <w:vAlign w:val="center"/>
          </w:tcPr>
          <w:p w14:paraId="0593332A" w14:textId="77777777" w:rsidR="00CB75BB" w:rsidRPr="00975CE5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50</w:t>
            </w:r>
          </w:p>
        </w:tc>
        <w:tc>
          <w:tcPr>
            <w:tcW w:w="940" w:type="dxa"/>
            <w:vAlign w:val="center"/>
          </w:tcPr>
          <w:p w14:paraId="7B1E98D6" w14:textId="77777777" w:rsidR="00CB75BB" w:rsidRPr="00975CE5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66,367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14:paraId="5FDA4DFD" w14:textId="77777777" w:rsidR="00CB75BB" w:rsidRPr="00361F29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1.00 (0.64, 1.56)</w:t>
            </w:r>
          </w:p>
        </w:tc>
      </w:tr>
      <w:tr w:rsidR="00CB75BB" w:rsidRPr="00361F29" w14:paraId="65B9AC20" w14:textId="77777777" w:rsidTr="00CB75BB">
        <w:trPr>
          <w:trHeight w:val="59"/>
        </w:trPr>
        <w:tc>
          <w:tcPr>
            <w:tcW w:w="2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3B7BD9" w14:textId="77777777" w:rsidR="00CB75BB" w:rsidRPr="00975CE5" w:rsidRDefault="00CB75BB" w:rsidP="00CB75BB">
            <w:pPr>
              <w:spacing w:after="0" w:line="240" w:lineRule="auto"/>
              <w:ind w:left="170"/>
              <w:rPr>
                <w:rFonts w:ascii="Calibri" w:eastAsia="Times New Roman" w:hAnsi="Calibri" w:cs="Calibri"/>
                <w:b/>
                <w:bCs/>
                <w:lang w:eastAsia="zh-CN"/>
              </w:rPr>
            </w:pPr>
            <w:r w:rsidRPr="00975CE5">
              <w:rPr>
                <w:rFonts w:ascii="Calibri" w:eastAsia="Times New Roman" w:hAnsi="Calibri" w:cs="Calibri"/>
                <w:b/>
                <w:bCs/>
                <w:lang w:eastAsia="zh-CN"/>
              </w:rPr>
              <w:t>Unspecified medication</w:t>
            </w:r>
          </w:p>
        </w:tc>
        <w:tc>
          <w:tcPr>
            <w:tcW w:w="857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2A0B122B" w14:textId="77777777" w:rsidR="00CB75BB" w:rsidRPr="00975CE5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6</w:t>
            </w:r>
          </w:p>
        </w:tc>
        <w:tc>
          <w:tcPr>
            <w:tcW w:w="940" w:type="dxa"/>
            <w:tcBorders>
              <w:bottom w:val="single" w:sz="4" w:space="0" w:color="auto"/>
            </w:tcBorders>
            <w:vAlign w:val="center"/>
          </w:tcPr>
          <w:p w14:paraId="05C4C967" w14:textId="77777777" w:rsidR="00CB75BB" w:rsidRPr="00975CE5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8,439</w:t>
            </w:r>
          </w:p>
        </w:tc>
        <w:tc>
          <w:tcPr>
            <w:tcW w:w="180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96F165C" w14:textId="77777777" w:rsidR="00CB75BB" w:rsidRPr="00975CE5" w:rsidRDefault="00CB75BB" w:rsidP="00CB75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lang w:eastAsia="zh-CN"/>
              </w:rPr>
              <w:t>0.68 (0.28, 1.61)</w:t>
            </w:r>
          </w:p>
        </w:tc>
      </w:tr>
      <w:tr w:rsidR="00CB75BB" w:rsidRPr="00361F29" w14:paraId="56819BA0" w14:textId="77777777" w:rsidTr="00CB75BB">
        <w:trPr>
          <w:trHeight w:val="59"/>
        </w:trPr>
        <w:tc>
          <w:tcPr>
            <w:tcW w:w="6207" w:type="dxa"/>
            <w:gridSpan w:val="4"/>
            <w:tcBorders>
              <w:top w:val="single" w:sz="4" w:space="0" w:color="auto"/>
            </w:tcBorders>
            <w:noWrap/>
            <w:vAlign w:val="center"/>
          </w:tcPr>
          <w:p w14:paraId="1F0D2643" w14:textId="77777777" w:rsidR="00CB75BB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Abbreviations: HR hazard ratio, ARB angiotensin receptor blocker, ACE angiotensin-converting enzyme</w:t>
            </w:r>
          </w:p>
        </w:tc>
      </w:tr>
      <w:tr w:rsidR="00CB75BB" w:rsidRPr="00361F29" w14:paraId="2FBCE7E7" w14:textId="77777777" w:rsidTr="00CB75BB">
        <w:tblPrEx>
          <w:tblCellMar>
            <w:top w:w="0" w:type="dxa"/>
          </w:tblCellMar>
        </w:tblPrEx>
        <w:trPr>
          <w:trHeight w:val="300"/>
        </w:trPr>
        <w:tc>
          <w:tcPr>
            <w:tcW w:w="6207" w:type="dxa"/>
            <w:gridSpan w:val="4"/>
            <w:noWrap/>
            <w:vAlign w:val="center"/>
            <w:hideMark/>
          </w:tcPr>
          <w:p w14:paraId="453C274F" w14:textId="77777777" w:rsidR="00CB75BB" w:rsidRPr="00361F29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*Fine-Gray model</w:t>
            </w:r>
            <w:r w:rsidRPr="00361F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 adjust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ing</w:t>
            </w:r>
            <w:r w:rsidRPr="00361F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 for age, stage, ER status, education, neighborhood concentrated disadvantage,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BMI, </w:t>
            </w:r>
            <w:r w:rsidRPr="00361F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smoking,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alcohol consumption, vigorous physical activity, </w:t>
            </w:r>
            <w:r w:rsidRPr="00361F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type II diabetes,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hyperlipidemia, cancer </w:t>
            </w:r>
            <w:r w:rsidRPr="00361F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treatment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s </w:t>
            </w:r>
            <w:r w:rsidRPr="00361F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and other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antihypertensive</w:t>
            </w:r>
            <w:r w:rsidRPr="00361F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 xml:space="preserve"> medications</w:t>
            </w:r>
          </w:p>
        </w:tc>
      </w:tr>
      <w:tr w:rsidR="00CB75BB" w:rsidRPr="00361F29" w14:paraId="508A0E2F" w14:textId="77777777" w:rsidTr="00CB75BB">
        <w:tblPrEx>
          <w:tblCellMar>
            <w:top w:w="0" w:type="dxa"/>
          </w:tblCellMar>
        </w:tblPrEx>
        <w:trPr>
          <w:trHeight w:val="300"/>
        </w:trPr>
        <w:tc>
          <w:tcPr>
            <w:tcW w:w="6207" w:type="dxa"/>
            <w:gridSpan w:val="4"/>
            <w:noWrap/>
            <w:vAlign w:val="center"/>
          </w:tcPr>
          <w:p w14:paraId="7D195976" w14:textId="77777777" w:rsidR="00CB75BB" w:rsidRPr="00494632" w:rsidRDefault="00CB75BB" w:rsidP="00CB75B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</w:pPr>
            <w:r w:rsidRPr="00361F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ⴕ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zh-CN"/>
              </w:rPr>
              <w:t>Model does not adjust for other anti-hypertensive medications</w:t>
            </w:r>
          </w:p>
        </w:tc>
      </w:tr>
    </w:tbl>
    <w:p w14:paraId="2355C8EF" w14:textId="77777777" w:rsidR="00733DC0" w:rsidRDefault="00733DC0" w:rsidP="00CB75BB"/>
    <w:sectPr w:rsidR="00733DC0" w:rsidSect="00413FA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FAC"/>
    <w:rsid w:val="000C0FA5"/>
    <w:rsid w:val="00106448"/>
    <w:rsid w:val="00110EA2"/>
    <w:rsid w:val="0012153A"/>
    <w:rsid w:val="001556B7"/>
    <w:rsid w:val="001E2CFD"/>
    <w:rsid w:val="003554BD"/>
    <w:rsid w:val="00413FAC"/>
    <w:rsid w:val="0045617C"/>
    <w:rsid w:val="004743DE"/>
    <w:rsid w:val="004A0F8F"/>
    <w:rsid w:val="004A657F"/>
    <w:rsid w:val="00555F59"/>
    <w:rsid w:val="005B500A"/>
    <w:rsid w:val="005F6D65"/>
    <w:rsid w:val="00630BEC"/>
    <w:rsid w:val="006336E5"/>
    <w:rsid w:val="006B5725"/>
    <w:rsid w:val="007022FA"/>
    <w:rsid w:val="00733DC0"/>
    <w:rsid w:val="008226CD"/>
    <w:rsid w:val="008276DD"/>
    <w:rsid w:val="008405E9"/>
    <w:rsid w:val="0086019E"/>
    <w:rsid w:val="008D4605"/>
    <w:rsid w:val="00974226"/>
    <w:rsid w:val="009C11E4"/>
    <w:rsid w:val="00A31FD6"/>
    <w:rsid w:val="00A64453"/>
    <w:rsid w:val="00BD0B95"/>
    <w:rsid w:val="00BD40BF"/>
    <w:rsid w:val="00BE3673"/>
    <w:rsid w:val="00CB75BB"/>
    <w:rsid w:val="00CE4FAD"/>
    <w:rsid w:val="00D455E8"/>
    <w:rsid w:val="00D778C1"/>
    <w:rsid w:val="00D95A55"/>
    <w:rsid w:val="00DC54D7"/>
    <w:rsid w:val="00DC70E8"/>
    <w:rsid w:val="00DD3DF4"/>
    <w:rsid w:val="00DE2186"/>
    <w:rsid w:val="00DF5A5D"/>
    <w:rsid w:val="00E3338E"/>
    <w:rsid w:val="00EC5DB6"/>
    <w:rsid w:val="00ED28DF"/>
    <w:rsid w:val="00EE1A8E"/>
    <w:rsid w:val="00EE4B24"/>
    <w:rsid w:val="00EF4479"/>
    <w:rsid w:val="00F2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8DDE7"/>
  <w15:chartTrackingRefBased/>
  <w15:docId w15:val="{881D6B61-643F-4B51-9109-1E2553EB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FAC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F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3F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FA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3FA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3FA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3FA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3FA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C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3FA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3FA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3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3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3F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3F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3F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3F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3F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3F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3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13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3FA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13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3FA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C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13F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3FAC"/>
    <w:pPr>
      <w:spacing w:line="278" w:lineRule="auto"/>
      <w:ind w:left="720"/>
      <w:contextualSpacing/>
    </w:pPr>
    <w:rPr>
      <w:kern w:val="2"/>
      <w:sz w:val="24"/>
      <w:szCs w:val="24"/>
      <w:lang w:eastAsia="zh-C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13F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3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3F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3FA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13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E1A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1A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1A8E"/>
    <w:rPr>
      <w:kern w:val="0"/>
      <w:sz w:val="20"/>
      <w:szCs w:val="20"/>
      <w:lang w:eastAsia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A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A8E"/>
    <w:rPr>
      <w:b/>
      <w:bCs/>
      <w:kern w:val="0"/>
      <w:sz w:val="20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E33995-D014-4C10-A7CA-54CCC27E8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Xu, Nora</dc:creator>
  <cp:keywords/>
  <dc:description/>
  <cp:lastModifiedBy>Barnard, Mollie</cp:lastModifiedBy>
  <cp:revision>6</cp:revision>
  <dcterms:created xsi:type="dcterms:W3CDTF">2026-05-11T15:02:00Z</dcterms:created>
  <dcterms:modified xsi:type="dcterms:W3CDTF">2026-05-19T13:41:00Z</dcterms:modified>
</cp:coreProperties>
</file>