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B3331" w:rsidRPr="00AB3331" w:rsidRDefault="00AB3331" w:rsidP="00AB3331">
      <w:pPr>
        <w:rPr>
          <w:rFonts w:ascii="Arial" w:hAnsi="Arial" w:cs="Arial" w:hint="eastAsia"/>
        </w:rPr>
      </w:pPr>
      <w:r w:rsidRPr="00AB3331">
        <w:rPr>
          <w:rFonts w:ascii="Arial" w:hAnsi="Arial" w:cs="Arial"/>
          <w:b/>
          <w:bCs/>
        </w:rPr>
        <w:t>Multimedia Appendix 10</w:t>
      </w:r>
      <w:r w:rsidRPr="00AB3331">
        <w:rPr>
          <w:rFonts w:ascii="Arial" w:hAnsi="Arial" w:cs="Arial"/>
        </w:rPr>
        <w:t>: SLNM Risk Predictions Application</w:t>
      </w:r>
    </w:p>
    <w:p w:rsidR="00AB3331" w:rsidRPr="00AB3331" w:rsidRDefault="00AB3331" w:rsidP="00AB3331">
      <w:pPr>
        <w:rPr>
          <w:rFonts w:ascii="Arial" w:hAnsi="Arial" w:cs="Arial"/>
        </w:rPr>
      </w:pPr>
      <w:r w:rsidRPr="00AB3331">
        <w:rPr>
          <w:rFonts w:ascii="Arial" w:hAnsi="Arial" w:cs="Arial"/>
        </w:rPr>
        <w:t>This appendix provides access to the web-based application for predicting</w:t>
      </w:r>
    </w:p>
    <w:p w:rsidR="00AB3331" w:rsidRDefault="00AB3331" w:rsidP="00AB3331">
      <w:pPr>
        <w:rPr>
          <w:rFonts w:ascii="Arial" w:hAnsi="Arial" w:cs="Arial"/>
        </w:rPr>
      </w:pPr>
      <w:r w:rsidRPr="00AB3331">
        <w:rPr>
          <w:rFonts w:ascii="Arial" w:hAnsi="Arial" w:cs="Arial"/>
        </w:rPr>
        <w:t>individualized sentinel lymph node metastasis (SLNM) risk in breast cancer patients.</w:t>
      </w:r>
    </w:p>
    <w:p w:rsidR="000A6C7C" w:rsidRPr="00AB3331" w:rsidRDefault="000A6C7C" w:rsidP="00AB3331">
      <w:pPr>
        <w:rPr>
          <w:rFonts w:ascii="Arial" w:hAnsi="Arial" w:cs="Arial" w:hint="eastAsia"/>
        </w:rPr>
      </w:pPr>
    </w:p>
    <w:p w:rsidR="00AB3331" w:rsidRDefault="00AB3331" w:rsidP="00AB3331">
      <w:pPr>
        <w:rPr>
          <w:rFonts w:ascii="Arial" w:hAnsi="Arial" w:cs="Arial" w:hint="eastAsia"/>
        </w:rPr>
      </w:pPr>
      <w:proofErr w:type="gramStart"/>
      <w:r w:rsidRPr="00AB3331">
        <w:rPr>
          <w:rFonts w:ascii="Arial" w:hAnsi="Arial" w:cs="Arial"/>
        </w:rPr>
        <w:t>URL:</w:t>
      </w:r>
      <w:r w:rsidR="000A6C7C" w:rsidRPr="000A6C7C">
        <w:rPr>
          <w:rFonts w:ascii="Arial" w:hAnsi="Arial" w:cs="Arial"/>
        </w:rPr>
        <w:t>https://subterminally-nonmonistic-fernanda.ngrok-free.dev</w:t>
      </w:r>
      <w:proofErr w:type="gramEnd"/>
    </w:p>
    <w:p w:rsidR="00AB3331" w:rsidRDefault="00AB3331" w:rsidP="00AB3331">
      <w:pPr>
        <w:rPr>
          <w:rFonts w:ascii="Arial" w:hAnsi="Arial" w:cs="Arial"/>
        </w:rPr>
      </w:pPr>
      <w:r w:rsidRPr="00AB3331">
        <w:rPr>
          <w:rFonts w:ascii="Arial" w:hAnsi="Arial" w:cs="Arial"/>
        </w:rPr>
        <w:t xml:space="preserve">Access date: </w:t>
      </w:r>
      <w:r>
        <w:rPr>
          <w:rFonts w:ascii="Arial" w:hAnsi="Arial" w:cs="Arial" w:hint="eastAsia"/>
        </w:rPr>
        <w:t>2025</w:t>
      </w:r>
      <w:r w:rsidRPr="00AB3331">
        <w:rPr>
          <w:rFonts w:ascii="Arial" w:hAnsi="Arial" w:cs="Arial"/>
        </w:rPr>
        <w:t>-</w:t>
      </w:r>
      <w:r>
        <w:rPr>
          <w:rFonts w:ascii="Arial" w:hAnsi="Arial" w:cs="Arial" w:hint="eastAsia"/>
        </w:rPr>
        <w:t>11</w:t>
      </w:r>
      <w:r w:rsidRPr="00AB3331">
        <w:rPr>
          <w:rFonts w:ascii="Arial" w:hAnsi="Arial" w:cs="Arial"/>
        </w:rPr>
        <w:t>-</w:t>
      </w:r>
      <w:r>
        <w:rPr>
          <w:rFonts w:ascii="Arial" w:hAnsi="Arial" w:cs="Arial" w:hint="eastAsia"/>
        </w:rPr>
        <w:t>09</w:t>
      </w:r>
    </w:p>
    <w:p w:rsidR="000A6C7C" w:rsidRPr="00AB3331" w:rsidRDefault="000A6C7C" w:rsidP="00AB3331">
      <w:pPr>
        <w:rPr>
          <w:rFonts w:ascii="Arial" w:hAnsi="Arial" w:cs="Arial" w:hint="eastAsia"/>
        </w:rPr>
      </w:pPr>
    </w:p>
    <w:p w:rsidR="00AB3331" w:rsidRPr="00AB3331" w:rsidRDefault="00AB3331" w:rsidP="00AB3331">
      <w:pPr>
        <w:rPr>
          <w:rFonts w:ascii="Arial" w:hAnsi="Arial" w:cs="Arial"/>
        </w:rPr>
      </w:pPr>
      <w:r w:rsidRPr="00AB3331">
        <w:rPr>
          <w:rFonts w:ascii="Arial" w:hAnsi="Arial" w:cs="Arial"/>
        </w:rPr>
        <w:t>Description:</w:t>
      </w:r>
    </w:p>
    <w:p w:rsidR="00AB3331" w:rsidRPr="00AB3331" w:rsidRDefault="00AB3331" w:rsidP="00AB3331">
      <w:pPr>
        <w:rPr>
          <w:rFonts w:ascii="Arial" w:hAnsi="Arial" w:cs="Arial"/>
        </w:rPr>
      </w:pPr>
      <w:r w:rsidRPr="00AB3331">
        <w:rPr>
          <w:rFonts w:ascii="Arial" w:hAnsi="Arial" w:cs="Arial"/>
        </w:rPr>
        <w:t>Clinicians can input patient clinical and pathological data to obtain</w:t>
      </w:r>
    </w:p>
    <w:p w:rsidR="00AB3331" w:rsidRPr="00AB3331" w:rsidRDefault="00AB3331" w:rsidP="00AB3331">
      <w:pPr>
        <w:rPr>
          <w:rFonts w:ascii="Arial" w:hAnsi="Arial" w:cs="Arial"/>
        </w:rPr>
      </w:pPr>
      <w:r w:rsidRPr="00AB3331">
        <w:rPr>
          <w:rFonts w:ascii="Arial" w:hAnsi="Arial" w:cs="Arial"/>
        </w:rPr>
        <w:t>personalized SLNM risk predictions based on the developed machine learning model.</w:t>
      </w:r>
    </w:p>
    <w:p w:rsidR="00AB3331" w:rsidRPr="00AB3331" w:rsidRDefault="00AB3331" w:rsidP="00AB3331">
      <w:pPr>
        <w:rPr>
          <w:rFonts w:ascii="Arial" w:hAnsi="Arial" w:cs="Arial"/>
        </w:rPr>
      </w:pPr>
    </w:p>
    <w:p w:rsidR="00570C8A" w:rsidRPr="00AB3331" w:rsidRDefault="00AB3331" w:rsidP="00AB3331">
      <w:pPr>
        <w:rPr>
          <w:rFonts w:ascii="Arial" w:hAnsi="Arial" w:cs="Arial"/>
        </w:rPr>
      </w:pPr>
      <w:r w:rsidRPr="00AB3331">
        <w:rPr>
          <w:rFonts w:ascii="Arial" w:hAnsi="Arial" w:cs="Arial"/>
        </w:rPr>
        <w:t>Note: This application is intended for research and educational purposes only.</w:t>
      </w:r>
    </w:p>
    <w:sectPr w:rsidR="00570C8A" w:rsidRPr="00AB33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removePersonalInformation/>
  <w:removeDateAndTim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331"/>
    <w:rsid w:val="000A6C7C"/>
    <w:rsid w:val="000C243D"/>
    <w:rsid w:val="00281087"/>
    <w:rsid w:val="00285868"/>
    <w:rsid w:val="00493868"/>
    <w:rsid w:val="00553EA1"/>
    <w:rsid w:val="00570C8A"/>
    <w:rsid w:val="007504A7"/>
    <w:rsid w:val="00750B60"/>
    <w:rsid w:val="009E6C2E"/>
    <w:rsid w:val="00A816C8"/>
    <w:rsid w:val="00A918D4"/>
    <w:rsid w:val="00AB3331"/>
    <w:rsid w:val="00DA48A1"/>
    <w:rsid w:val="00EB2FE3"/>
    <w:rsid w:val="00F54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094C2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B333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33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333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333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333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3331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3331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3331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3331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B333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B33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B33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B333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B3331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B333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B333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B333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B333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B333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B33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333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B333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B33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B333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B333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B333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B33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B333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B33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69</Words>
  <Characters>481</Characters>
  <Application>Microsoft Office Word</Application>
  <DocSecurity>0</DocSecurity>
  <Lines>12</Lines>
  <Paragraphs>7</Paragraphs>
  <ScaleCrop>false</ScaleCrop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2025-11-11T09:38:00Z</dcterms:created>
  <dcterms:modified xsi:type="dcterms:W3CDTF">2025-11-11T09:56:00Z</dcterms:modified>
</cp:coreProperties>
</file>