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E0BCC" w14:textId="77777777" w:rsidR="00D066B4" w:rsidRPr="005A51A5" w:rsidRDefault="00D066B4" w:rsidP="002E7EFF">
      <w:pPr>
        <w:spacing w:line="360" w:lineRule="auto"/>
        <w:jc w:val="left"/>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t>Supplementary material</w:t>
      </w:r>
    </w:p>
    <w:p w14:paraId="2A2A21DF" w14:textId="77777777" w:rsidR="000E19AD" w:rsidRPr="005A51A5" w:rsidRDefault="000E19AD" w:rsidP="000E19AD">
      <w:pPr>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t>Temporal and treatment-specific risk of herpes zoster among female breast cancer survivors in Japan</w:t>
      </w:r>
    </w:p>
    <w:p w14:paraId="149F09C6" w14:textId="77777777" w:rsidR="00167A62" w:rsidRPr="005A51A5" w:rsidRDefault="00167A62" w:rsidP="00167A62">
      <w:pPr>
        <w:rPr>
          <w:rFonts w:ascii="Times New Roman" w:hAnsi="Times New Roman" w:cs="Times New Roman"/>
          <w:b/>
          <w:bCs/>
          <w:color w:val="000000" w:themeColor="text1"/>
          <w:sz w:val="24"/>
          <w:szCs w:val="24"/>
        </w:rPr>
      </w:pPr>
    </w:p>
    <w:p w14:paraId="3232BC27" w14:textId="624F9F7E" w:rsidR="003C6C92" w:rsidRPr="005A51A5" w:rsidRDefault="00167A62" w:rsidP="002E7EFF">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e</w:t>
      </w:r>
      <w:r w:rsidR="002E7EFF" w:rsidRPr="005A51A5">
        <w:rPr>
          <w:rFonts w:ascii="Times New Roman" w:hAnsi="Times New Roman" w:cs="Times New Roman"/>
          <w:color w:val="000000" w:themeColor="text1"/>
          <w:szCs w:val="21"/>
        </w:rPr>
        <w:t xml:space="preserve">Table 1. </w:t>
      </w:r>
      <w:r w:rsidR="003C6C92" w:rsidRPr="005A51A5">
        <w:rPr>
          <w:rFonts w:ascii="Times New Roman" w:hAnsi="Times New Roman" w:cs="Times New Roman"/>
          <w:color w:val="000000" w:themeColor="text1"/>
          <w:szCs w:val="21"/>
        </w:rPr>
        <w:t>Code lists to define each outcome and covariate</w:t>
      </w:r>
    </w:p>
    <w:p w14:paraId="43CCF75D" w14:textId="545365B9" w:rsidR="003C6C92" w:rsidRPr="005A51A5" w:rsidRDefault="003C6C92" w:rsidP="003C6C92">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eFigure 1. Definition of postherpetic neuralgia</w:t>
      </w:r>
    </w:p>
    <w:p w14:paraId="0EBA3CB9" w14:textId="5210FE13" w:rsidR="00937E68" w:rsidRPr="005A51A5" w:rsidRDefault="003C6C92" w:rsidP="002E7EFF">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 xml:space="preserve">eTable 2. </w:t>
      </w:r>
      <w:r w:rsidR="00937E68" w:rsidRPr="005A51A5">
        <w:rPr>
          <w:rFonts w:ascii="Times New Roman" w:hAnsi="Times New Roman" w:cs="Times New Roman"/>
          <w:color w:val="000000" w:themeColor="text1"/>
          <w:szCs w:val="21"/>
        </w:rPr>
        <w:t>Treatment details of the breast cancer survivors during the first year</w:t>
      </w:r>
    </w:p>
    <w:p w14:paraId="4C54D862" w14:textId="474C0AD5" w:rsidR="00937E68" w:rsidRPr="005A51A5" w:rsidRDefault="003C6C92" w:rsidP="002E7EFF">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 xml:space="preserve">eFigure 2. </w:t>
      </w:r>
      <w:r w:rsidR="00937E68" w:rsidRPr="005A51A5">
        <w:rPr>
          <w:rFonts w:ascii="Times New Roman" w:hAnsi="Times New Roman" w:cs="Times New Roman"/>
          <w:color w:val="000000" w:themeColor="text1"/>
          <w:szCs w:val="21"/>
        </w:rPr>
        <w:t>Cumulative incidence curves plotted on a logarithmic scale</w:t>
      </w:r>
    </w:p>
    <w:p w14:paraId="45B3AB4C" w14:textId="6B443C81" w:rsidR="00937E68" w:rsidRPr="005A51A5" w:rsidRDefault="00937E68" w:rsidP="00937E68">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 xml:space="preserve">eTable </w:t>
      </w:r>
      <w:r w:rsidR="003C6C92" w:rsidRPr="005A51A5">
        <w:rPr>
          <w:rFonts w:ascii="Times New Roman" w:hAnsi="Times New Roman" w:cs="Times New Roman"/>
          <w:color w:val="000000" w:themeColor="text1"/>
          <w:szCs w:val="21"/>
        </w:rPr>
        <w:t>3</w:t>
      </w:r>
      <w:r w:rsidRPr="005A51A5">
        <w:rPr>
          <w:rFonts w:ascii="Times New Roman" w:hAnsi="Times New Roman" w:cs="Times New Roman"/>
          <w:color w:val="000000" w:themeColor="text1"/>
          <w:szCs w:val="21"/>
        </w:rPr>
        <w:t>. Results of the sensitivity analysis for the period before the herpes zoster vaccine introduction</w:t>
      </w:r>
    </w:p>
    <w:p w14:paraId="18BF66F1" w14:textId="33E98016" w:rsidR="00937E68" w:rsidRPr="005A51A5" w:rsidRDefault="00937E68" w:rsidP="00937E68">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 xml:space="preserve">eTable </w:t>
      </w:r>
      <w:r w:rsidR="003C6C92" w:rsidRPr="005A51A5">
        <w:rPr>
          <w:rFonts w:ascii="Times New Roman" w:hAnsi="Times New Roman" w:cs="Times New Roman"/>
          <w:color w:val="000000" w:themeColor="text1"/>
          <w:szCs w:val="21"/>
        </w:rPr>
        <w:t>4</w:t>
      </w:r>
      <w:r w:rsidRPr="005A51A5">
        <w:rPr>
          <w:rFonts w:ascii="Times New Roman" w:hAnsi="Times New Roman" w:cs="Times New Roman"/>
          <w:color w:val="000000" w:themeColor="text1"/>
          <w:szCs w:val="21"/>
        </w:rPr>
        <w:t xml:space="preserve">. Results of sensitivity analysis starting the follow-up from the month of breast cancer surgery </w:t>
      </w:r>
    </w:p>
    <w:p w14:paraId="5064AC82" w14:textId="7A5DD98F" w:rsidR="00937E68" w:rsidRPr="005A51A5" w:rsidRDefault="00937E68" w:rsidP="00937E68">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 xml:space="preserve">eFigure </w:t>
      </w:r>
      <w:r w:rsidR="003C6C92" w:rsidRPr="005A51A5">
        <w:rPr>
          <w:rFonts w:ascii="Times New Roman" w:hAnsi="Times New Roman" w:cs="Times New Roman"/>
          <w:color w:val="000000" w:themeColor="text1"/>
          <w:szCs w:val="21"/>
        </w:rPr>
        <w:t>3</w:t>
      </w:r>
      <w:r w:rsidRPr="005A51A5">
        <w:rPr>
          <w:rFonts w:ascii="Times New Roman" w:hAnsi="Times New Roman" w:cs="Times New Roman"/>
          <w:color w:val="000000" w:themeColor="text1"/>
          <w:szCs w:val="21"/>
        </w:rPr>
        <w:t>. Kaplan-Meier curves of the cumulative incidence of each group by chemotherapy</w:t>
      </w:r>
    </w:p>
    <w:p w14:paraId="4B098E87" w14:textId="77777777" w:rsidR="002A6A0C" w:rsidRPr="005A51A5" w:rsidRDefault="00937E68" w:rsidP="005F4ABC">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 xml:space="preserve">eFigure </w:t>
      </w:r>
      <w:r w:rsidR="003C6C92" w:rsidRPr="005A51A5">
        <w:rPr>
          <w:rFonts w:ascii="Times New Roman" w:hAnsi="Times New Roman" w:cs="Times New Roman"/>
          <w:color w:val="000000" w:themeColor="text1"/>
          <w:szCs w:val="21"/>
        </w:rPr>
        <w:t>4</w:t>
      </w:r>
      <w:r w:rsidRPr="005A51A5">
        <w:rPr>
          <w:rFonts w:ascii="Times New Roman" w:hAnsi="Times New Roman" w:cs="Times New Roman"/>
          <w:color w:val="000000" w:themeColor="text1"/>
          <w:szCs w:val="21"/>
        </w:rPr>
        <w:t>. Kaplan-Meier curves of the cumulative incidence of each group by radiotherapy</w:t>
      </w:r>
    </w:p>
    <w:p w14:paraId="757F7608" w14:textId="3F3C4EBD" w:rsidR="002A6A0C" w:rsidRPr="005A51A5" w:rsidRDefault="002A6A0C" w:rsidP="002A6A0C">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eTable 5. Baseline characteristics of each group after 1 year from the index month</w:t>
      </w:r>
      <w:r w:rsidR="000E7EDB" w:rsidRPr="005A51A5">
        <w:rPr>
          <w:rFonts w:ascii="Times New Roman" w:hAnsi="Times New Roman" w:cs="Times New Roman"/>
          <w:color w:val="000000" w:themeColor="text1"/>
          <w:szCs w:val="21"/>
        </w:rPr>
        <w:t>,</w:t>
      </w:r>
      <w:r w:rsidRPr="005A51A5">
        <w:rPr>
          <w:rFonts w:ascii="Times New Roman" w:hAnsi="Times New Roman" w:cs="Times New Roman"/>
          <w:color w:val="000000" w:themeColor="text1"/>
          <w:szCs w:val="21"/>
        </w:rPr>
        <w:t xml:space="preserve"> </w:t>
      </w:r>
      <w:r w:rsidR="0028295B" w:rsidRPr="005A51A5">
        <w:rPr>
          <w:rFonts w:ascii="Times New Roman" w:hAnsi="Times New Roman" w:cs="Times New Roman"/>
          <w:color w:val="000000" w:themeColor="text1"/>
          <w:szCs w:val="21"/>
        </w:rPr>
        <w:t>by combination of chemotherapy and radiation therapy</w:t>
      </w:r>
    </w:p>
    <w:p w14:paraId="1A3D4FFB" w14:textId="65F8D1D5" w:rsidR="000E7EDB" w:rsidRPr="005A51A5" w:rsidRDefault="000E7EDB" w:rsidP="002A6A0C">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eFigure 5. Kaplan-Meier curves of the cumulative incidence of each group by combination of chemotherapy and radiation therapy</w:t>
      </w:r>
    </w:p>
    <w:p w14:paraId="71AF41B0" w14:textId="07A56E6C" w:rsidR="000E7EDB" w:rsidRPr="005A51A5" w:rsidRDefault="000E7EDB" w:rsidP="002A6A0C">
      <w:pPr>
        <w:rPr>
          <w:rFonts w:ascii="Times New Roman" w:hAnsi="Times New Roman" w:cs="Times New Roman"/>
          <w:color w:val="000000" w:themeColor="text1"/>
          <w:szCs w:val="21"/>
        </w:rPr>
      </w:pPr>
      <w:r w:rsidRPr="005A51A5">
        <w:rPr>
          <w:rFonts w:ascii="Times New Roman" w:hAnsi="Times New Roman" w:cs="Times New Roman"/>
          <w:color w:val="000000" w:themeColor="text1"/>
          <w:szCs w:val="21"/>
        </w:rPr>
        <w:t>eTable 6. Incidence rate and hazard ratios of herpes zoster in each group 1 year after diagnosis, by combination of chemotherapy and radiation therapy</w:t>
      </w:r>
    </w:p>
    <w:p w14:paraId="1B153F21" w14:textId="7FCF33F7" w:rsidR="0008365A" w:rsidRPr="005A51A5" w:rsidRDefault="0008365A" w:rsidP="005F4ABC">
      <w:pPr>
        <w:rPr>
          <w:rFonts w:ascii="Times New Roman" w:hAnsi="Times New Roman" w:cs="Times New Roman"/>
          <w:color w:val="000000" w:themeColor="text1"/>
          <w:sz w:val="20"/>
          <w:szCs w:val="20"/>
        </w:rPr>
      </w:pPr>
      <w:r w:rsidRPr="005A51A5">
        <w:rPr>
          <w:rFonts w:ascii="Times New Roman" w:hAnsi="Times New Roman" w:cs="Times New Roman"/>
          <w:b/>
          <w:bCs/>
          <w:color w:val="000000" w:themeColor="text1"/>
          <w:sz w:val="20"/>
          <w:szCs w:val="20"/>
        </w:rPr>
        <w:br w:type="page"/>
      </w:r>
    </w:p>
    <w:p w14:paraId="14D5C3EB" w14:textId="2E1CBB1C" w:rsidR="003C6C92" w:rsidRPr="005A51A5" w:rsidRDefault="003C6C92" w:rsidP="003C6C92">
      <w:pPr>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lastRenderedPageBreak/>
        <w:t>eTable 1. Code lists to define each outcome and covariate</w:t>
      </w:r>
    </w:p>
    <w:tbl>
      <w:tblPr>
        <w:tblStyle w:val="a7"/>
        <w:tblW w:w="0" w:type="auto"/>
        <w:tblLook w:val="04A0" w:firstRow="1" w:lastRow="0" w:firstColumn="1" w:lastColumn="0" w:noHBand="0" w:noVBand="1"/>
      </w:tblPr>
      <w:tblGrid>
        <w:gridCol w:w="3734"/>
        <w:gridCol w:w="4232"/>
        <w:gridCol w:w="3633"/>
        <w:gridCol w:w="2961"/>
      </w:tblGrid>
      <w:tr w:rsidR="005A51A5" w:rsidRPr="005A51A5" w14:paraId="7ECA9750" w14:textId="77777777" w:rsidTr="000144E3">
        <w:trPr>
          <w:trHeight w:val="400"/>
        </w:trPr>
        <w:tc>
          <w:tcPr>
            <w:tcW w:w="3734" w:type="dxa"/>
            <w:noWrap/>
            <w:hideMark/>
          </w:tcPr>
          <w:p w14:paraId="67C9CD4F"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Outcomes/Covariates</w:t>
            </w:r>
          </w:p>
        </w:tc>
        <w:tc>
          <w:tcPr>
            <w:tcW w:w="4232" w:type="dxa"/>
            <w:noWrap/>
            <w:hideMark/>
          </w:tcPr>
          <w:p w14:paraId="43D63FB8"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Diagnosis (International Classification of Diseases and Related Health Problems, 10th Revision code)</w:t>
            </w:r>
          </w:p>
        </w:tc>
        <w:tc>
          <w:tcPr>
            <w:tcW w:w="3633" w:type="dxa"/>
            <w:noWrap/>
            <w:hideMark/>
          </w:tcPr>
          <w:p w14:paraId="0D573E87"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Medication (ATC code or EphMRA code)</w:t>
            </w:r>
          </w:p>
        </w:tc>
        <w:tc>
          <w:tcPr>
            <w:tcW w:w="2961" w:type="dxa"/>
            <w:noWrap/>
            <w:hideMark/>
          </w:tcPr>
          <w:p w14:paraId="67067BDC"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Medical procedures (Japanese original code)</w:t>
            </w:r>
          </w:p>
        </w:tc>
      </w:tr>
      <w:tr w:rsidR="005A51A5" w:rsidRPr="005A51A5" w14:paraId="207D1851" w14:textId="77777777" w:rsidTr="000144E3">
        <w:trPr>
          <w:trHeight w:val="316"/>
        </w:trPr>
        <w:tc>
          <w:tcPr>
            <w:tcW w:w="3734" w:type="dxa"/>
            <w:noWrap/>
            <w:hideMark/>
          </w:tcPr>
          <w:p w14:paraId="3D1BC396"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Herpes Zoster</w:t>
            </w:r>
          </w:p>
        </w:tc>
        <w:tc>
          <w:tcPr>
            <w:tcW w:w="4232" w:type="dxa"/>
            <w:noWrap/>
            <w:hideMark/>
          </w:tcPr>
          <w:p w14:paraId="6D2B1E24"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B02</w:t>
            </w:r>
          </w:p>
        </w:tc>
        <w:tc>
          <w:tcPr>
            <w:tcW w:w="3633" w:type="dxa"/>
            <w:noWrap/>
            <w:hideMark/>
          </w:tcPr>
          <w:p w14:paraId="2A304450"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ATC code; J05AB01, J05AB03, J05AB09, J05A</w:t>
            </w:r>
          </w:p>
        </w:tc>
        <w:tc>
          <w:tcPr>
            <w:tcW w:w="2961" w:type="dxa"/>
            <w:hideMark/>
          </w:tcPr>
          <w:p w14:paraId="18B98702" w14:textId="77777777" w:rsidR="003C6C92" w:rsidRPr="005A51A5" w:rsidRDefault="003C6C92" w:rsidP="000144E3">
            <w:pPr>
              <w:jc w:val="left"/>
              <w:rPr>
                <w:rFonts w:ascii="Times New Roman" w:hAnsi="Times New Roman" w:cs="Times New Roman"/>
                <w:color w:val="000000" w:themeColor="text1"/>
                <w:sz w:val="20"/>
                <w:szCs w:val="20"/>
              </w:rPr>
            </w:pPr>
          </w:p>
        </w:tc>
      </w:tr>
      <w:tr w:rsidR="005A51A5" w:rsidRPr="005A51A5" w14:paraId="449D253F" w14:textId="77777777" w:rsidTr="000144E3">
        <w:trPr>
          <w:trHeight w:val="400"/>
        </w:trPr>
        <w:tc>
          <w:tcPr>
            <w:tcW w:w="3734" w:type="dxa"/>
            <w:noWrap/>
          </w:tcPr>
          <w:p w14:paraId="7A1AA4ED"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Postherpetic neuralgia</w:t>
            </w:r>
          </w:p>
        </w:tc>
        <w:tc>
          <w:tcPr>
            <w:tcW w:w="4232" w:type="dxa"/>
            <w:noWrap/>
          </w:tcPr>
          <w:p w14:paraId="6B361F91" w14:textId="77777777" w:rsidR="003C6C92" w:rsidRPr="005A51A5" w:rsidRDefault="003C6C92" w:rsidP="000144E3">
            <w:pPr>
              <w:jc w:val="left"/>
              <w:rPr>
                <w:rFonts w:ascii="Times New Roman" w:hAnsi="Times New Roman" w:cs="Times New Roman"/>
                <w:color w:val="000000" w:themeColor="text1"/>
                <w:sz w:val="20"/>
                <w:szCs w:val="20"/>
              </w:rPr>
            </w:pPr>
          </w:p>
        </w:tc>
        <w:tc>
          <w:tcPr>
            <w:tcW w:w="3633" w:type="dxa"/>
            <w:noWrap/>
          </w:tcPr>
          <w:p w14:paraId="1665E71A"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 xml:space="preserve">ATC code; M01AX, N02AE01, N02AJ03, N02AX02, N03AX12, N03AX16, N06AA02, N06AA09, N06AA10, N06AX21, </w:t>
            </w:r>
          </w:p>
          <w:p w14:paraId="5E5F99CC"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EphMRA code; N02A</w:t>
            </w:r>
          </w:p>
        </w:tc>
        <w:tc>
          <w:tcPr>
            <w:tcW w:w="2961" w:type="dxa"/>
            <w:noWrap/>
          </w:tcPr>
          <w:p w14:paraId="149C20A5" w14:textId="77777777" w:rsidR="003C6C92" w:rsidRPr="005A51A5" w:rsidRDefault="003C6C92" w:rsidP="000144E3">
            <w:pPr>
              <w:jc w:val="left"/>
              <w:rPr>
                <w:rFonts w:ascii="Times New Roman" w:hAnsi="Times New Roman" w:cs="Times New Roman"/>
                <w:color w:val="000000" w:themeColor="text1"/>
                <w:sz w:val="20"/>
                <w:szCs w:val="20"/>
              </w:rPr>
            </w:pPr>
          </w:p>
        </w:tc>
      </w:tr>
      <w:tr w:rsidR="005A51A5" w:rsidRPr="005A51A5" w14:paraId="715D114F" w14:textId="77777777" w:rsidTr="000144E3">
        <w:trPr>
          <w:trHeight w:val="400"/>
        </w:trPr>
        <w:tc>
          <w:tcPr>
            <w:tcW w:w="3734" w:type="dxa"/>
            <w:noWrap/>
          </w:tcPr>
          <w:p w14:paraId="5BAAAA6A"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Hypertension</w:t>
            </w:r>
          </w:p>
        </w:tc>
        <w:tc>
          <w:tcPr>
            <w:tcW w:w="4232" w:type="dxa"/>
            <w:noWrap/>
          </w:tcPr>
          <w:p w14:paraId="3D589E1E"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I10, I11, I12, I13 , I15</w:t>
            </w:r>
          </w:p>
        </w:tc>
        <w:tc>
          <w:tcPr>
            <w:tcW w:w="3633" w:type="dxa"/>
            <w:noWrap/>
          </w:tcPr>
          <w:p w14:paraId="0BB6B72C"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EphMRA code; C03, C07, C08, C09, C11</w:t>
            </w:r>
          </w:p>
        </w:tc>
        <w:tc>
          <w:tcPr>
            <w:tcW w:w="2961" w:type="dxa"/>
            <w:noWrap/>
          </w:tcPr>
          <w:p w14:paraId="7B9DD764" w14:textId="77777777" w:rsidR="003C6C92" w:rsidRPr="005A51A5" w:rsidRDefault="003C6C92" w:rsidP="000144E3">
            <w:pPr>
              <w:jc w:val="left"/>
              <w:rPr>
                <w:rFonts w:ascii="Times New Roman" w:hAnsi="Times New Roman" w:cs="Times New Roman"/>
                <w:color w:val="000000" w:themeColor="text1"/>
                <w:sz w:val="20"/>
                <w:szCs w:val="20"/>
              </w:rPr>
            </w:pPr>
          </w:p>
        </w:tc>
      </w:tr>
      <w:tr w:rsidR="005A51A5" w:rsidRPr="005A51A5" w14:paraId="3E673CF4" w14:textId="77777777" w:rsidTr="000144E3">
        <w:trPr>
          <w:trHeight w:val="400"/>
        </w:trPr>
        <w:tc>
          <w:tcPr>
            <w:tcW w:w="3734" w:type="dxa"/>
            <w:noWrap/>
          </w:tcPr>
          <w:p w14:paraId="1A6DF8D1"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Diabetes</w:t>
            </w:r>
          </w:p>
        </w:tc>
        <w:tc>
          <w:tcPr>
            <w:tcW w:w="4232" w:type="dxa"/>
            <w:noWrap/>
          </w:tcPr>
          <w:p w14:paraId="07EF19CF"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 xml:space="preserve">E10, E11, E12, E13, E14 </w:t>
            </w:r>
          </w:p>
        </w:tc>
        <w:tc>
          <w:tcPr>
            <w:tcW w:w="3633" w:type="dxa"/>
            <w:noWrap/>
          </w:tcPr>
          <w:p w14:paraId="7ABDD04B"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EphMRA code; A10</w:t>
            </w:r>
          </w:p>
        </w:tc>
        <w:tc>
          <w:tcPr>
            <w:tcW w:w="2961" w:type="dxa"/>
            <w:noWrap/>
          </w:tcPr>
          <w:p w14:paraId="5EECD2FE" w14:textId="77777777" w:rsidR="003C6C92" w:rsidRPr="005A51A5" w:rsidRDefault="003C6C92" w:rsidP="000144E3">
            <w:pPr>
              <w:jc w:val="left"/>
              <w:rPr>
                <w:rFonts w:ascii="Times New Roman" w:hAnsi="Times New Roman" w:cs="Times New Roman"/>
                <w:color w:val="000000" w:themeColor="text1"/>
                <w:sz w:val="20"/>
                <w:szCs w:val="20"/>
              </w:rPr>
            </w:pPr>
          </w:p>
        </w:tc>
      </w:tr>
      <w:tr w:rsidR="005A51A5" w:rsidRPr="005A51A5" w14:paraId="08E0414F" w14:textId="77777777" w:rsidTr="000144E3">
        <w:trPr>
          <w:trHeight w:val="400"/>
        </w:trPr>
        <w:tc>
          <w:tcPr>
            <w:tcW w:w="3734" w:type="dxa"/>
            <w:noWrap/>
          </w:tcPr>
          <w:p w14:paraId="199A3EF3"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Asthma (including coughing asthma)</w:t>
            </w:r>
          </w:p>
        </w:tc>
        <w:tc>
          <w:tcPr>
            <w:tcW w:w="4232" w:type="dxa"/>
            <w:noWrap/>
          </w:tcPr>
          <w:p w14:paraId="4D6DAFBE"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J45, J46</w:t>
            </w:r>
          </w:p>
        </w:tc>
        <w:tc>
          <w:tcPr>
            <w:tcW w:w="3633" w:type="dxa"/>
            <w:noWrap/>
          </w:tcPr>
          <w:p w14:paraId="03FBE019"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ATC code; R03DC01, R03DC02</w:t>
            </w:r>
          </w:p>
          <w:p w14:paraId="70D0CAEA"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EphMRA code; R03D1, R03F1, R03B2</w:t>
            </w:r>
          </w:p>
        </w:tc>
        <w:tc>
          <w:tcPr>
            <w:tcW w:w="2961" w:type="dxa"/>
            <w:noWrap/>
          </w:tcPr>
          <w:p w14:paraId="150556D1" w14:textId="77777777" w:rsidR="003C6C92" w:rsidRPr="005A51A5" w:rsidRDefault="003C6C92" w:rsidP="000144E3">
            <w:pPr>
              <w:jc w:val="left"/>
              <w:rPr>
                <w:rFonts w:ascii="Times New Roman" w:hAnsi="Times New Roman" w:cs="Times New Roman"/>
                <w:color w:val="000000" w:themeColor="text1"/>
                <w:sz w:val="20"/>
                <w:szCs w:val="20"/>
              </w:rPr>
            </w:pPr>
          </w:p>
        </w:tc>
      </w:tr>
      <w:tr w:rsidR="005A51A5" w:rsidRPr="005A51A5" w14:paraId="524CADFB" w14:textId="77777777" w:rsidTr="000144E3">
        <w:trPr>
          <w:trHeight w:val="400"/>
        </w:trPr>
        <w:tc>
          <w:tcPr>
            <w:tcW w:w="3734" w:type="dxa"/>
            <w:noWrap/>
          </w:tcPr>
          <w:p w14:paraId="1E361BB7"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Anxiety/depression</w:t>
            </w:r>
          </w:p>
        </w:tc>
        <w:tc>
          <w:tcPr>
            <w:tcW w:w="4232" w:type="dxa"/>
            <w:noWrap/>
          </w:tcPr>
          <w:p w14:paraId="1CD1EECF"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F32, F33, F34, F40, F41, F42, F43, F48</w:t>
            </w:r>
          </w:p>
        </w:tc>
        <w:tc>
          <w:tcPr>
            <w:tcW w:w="3633" w:type="dxa"/>
            <w:noWrap/>
          </w:tcPr>
          <w:p w14:paraId="3CC33EEF"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EphMRA code; N05B, N06A</w:t>
            </w:r>
          </w:p>
        </w:tc>
        <w:tc>
          <w:tcPr>
            <w:tcW w:w="2961" w:type="dxa"/>
            <w:noWrap/>
          </w:tcPr>
          <w:p w14:paraId="29523875" w14:textId="77777777" w:rsidR="003C6C92" w:rsidRPr="005A51A5" w:rsidRDefault="003C6C92" w:rsidP="000144E3">
            <w:pPr>
              <w:jc w:val="left"/>
              <w:rPr>
                <w:rFonts w:ascii="Times New Roman" w:hAnsi="Times New Roman" w:cs="Times New Roman"/>
                <w:color w:val="000000" w:themeColor="text1"/>
                <w:sz w:val="20"/>
                <w:szCs w:val="20"/>
              </w:rPr>
            </w:pPr>
          </w:p>
        </w:tc>
      </w:tr>
      <w:tr w:rsidR="005A51A5" w:rsidRPr="005A51A5" w14:paraId="3D23F910" w14:textId="77777777" w:rsidTr="000144E3">
        <w:trPr>
          <w:trHeight w:val="400"/>
        </w:trPr>
        <w:tc>
          <w:tcPr>
            <w:tcW w:w="3734" w:type="dxa"/>
            <w:noWrap/>
          </w:tcPr>
          <w:p w14:paraId="62BB48FA"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Chronic renal failure with dialysis</w:t>
            </w:r>
          </w:p>
        </w:tc>
        <w:tc>
          <w:tcPr>
            <w:tcW w:w="4232" w:type="dxa"/>
            <w:noWrap/>
          </w:tcPr>
          <w:p w14:paraId="45EB9402" w14:textId="77777777" w:rsidR="003C6C92" w:rsidRPr="005A51A5" w:rsidRDefault="003C6C92" w:rsidP="000144E3">
            <w:pPr>
              <w:jc w:val="left"/>
              <w:rPr>
                <w:rFonts w:ascii="Times New Roman" w:hAnsi="Times New Roman" w:cs="Times New Roman"/>
                <w:color w:val="000000" w:themeColor="text1"/>
                <w:sz w:val="20"/>
                <w:szCs w:val="20"/>
              </w:rPr>
            </w:pPr>
          </w:p>
        </w:tc>
        <w:tc>
          <w:tcPr>
            <w:tcW w:w="3633" w:type="dxa"/>
            <w:noWrap/>
          </w:tcPr>
          <w:p w14:paraId="7999EDDC" w14:textId="77777777" w:rsidR="003C6C92" w:rsidRPr="005A51A5" w:rsidRDefault="003C6C92" w:rsidP="000144E3">
            <w:pPr>
              <w:jc w:val="left"/>
              <w:rPr>
                <w:rFonts w:ascii="Times New Roman" w:hAnsi="Times New Roman" w:cs="Times New Roman"/>
                <w:color w:val="000000" w:themeColor="text1"/>
                <w:sz w:val="20"/>
                <w:szCs w:val="20"/>
              </w:rPr>
            </w:pPr>
          </w:p>
        </w:tc>
        <w:tc>
          <w:tcPr>
            <w:tcW w:w="2961" w:type="dxa"/>
            <w:noWrap/>
          </w:tcPr>
          <w:p w14:paraId="214708A9"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J038 (hemodialysis, hemofiltration, or hemodiafiltration)</w:t>
            </w:r>
          </w:p>
        </w:tc>
      </w:tr>
      <w:tr w:rsidR="005A51A5" w:rsidRPr="005A51A5" w14:paraId="074BA108" w14:textId="77777777" w:rsidTr="000144E3">
        <w:trPr>
          <w:trHeight w:val="400"/>
        </w:trPr>
        <w:tc>
          <w:tcPr>
            <w:tcW w:w="3734" w:type="dxa"/>
            <w:noWrap/>
          </w:tcPr>
          <w:p w14:paraId="2816A119"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Immunosuppressant/chemotherapy</w:t>
            </w:r>
          </w:p>
        </w:tc>
        <w:tc>
          <w:tcPr>
            <w:tcW w:w="4232" w:type="dxa"/>
            <w:noWrap/>
          </w:tcPr>
          <w:p w14:paraId="072EFE19" w14:textId="77777777" w:rsidR="003C6C92" w:rsidRPr="005A51A5" w:rsidRDefault="003C6C92" w:rsidP="000144E3">
            <w:pPr>
              <w:jc w:val="left"/>
              <w:rPr>
                <w:rFonts w:ascii="Times New Roman" w:hAnsi="Times New Roman" w:cs="Times New Roman"/>
                <w:color w:val="000000" w:themeColor="text1"/>
                <w:sz w:val="20"/>
                <w:szCs w:val="20"/>
              </w:rPr>
            </w:pPr>
          </w:p>
        </w:tc>
        <w:tc>
          <w:tcPr>
            <w:tcW w:w="3633" w:type="dxa"/>
            <w:noWrap/>
          </w:tcPr>
          <w:p w14:paraId="30D6B988"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ATC code; L04AD01, L04AD02, L04AX01, L04AA06, L04AA18, L04AA10, L01AA01, L01BA01, L04AA13, L04AX, L04AB01, L04AB02, L04AB04, L04AB05, L04AB06, L04AC07, L04AC14, L01FA01, L04AA29, L04AA37, L04AA44, L04AC02</w:t>
            </w:r>
          </w:p>
          <w:p w14:paraId="389875F1"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EphMRA code; L01</w:t>
            </w:r>
          </w:p>
        </w:tc>
        <w:tc>
          <w:tcPr>
            <w:tcW w:w="2961" w:type="dxa"/>
            <w:noWrap/>
          </w:tcPr>
          <w:p w14:paraId="4BF168BB" w14:textId="77777777" w:rsidR="003C6C92" w:rsidRPr="005A51A5" w:rsidRDefault="003C6C92" w:rsidP="000144E3">
            <w:pPr>
              <w:jc w:val="left"/>
              <w:rPr>
                <w:rFonts w:ascii="Times New Roman" w:hAnsi="Times New Roman" w:cs="Times New Roman"/>
                <w:color w:val="000000" w:themeColor="text1"/>
                <w:sz w:val="20"/>
                <w:szCs w:val="20"/>
                <w:highlight w:val="yellow"/>
              </w:rPr>
            </w:pPr>
          </w:p>
        </w:tc>
      </w:tr>
      <w:tr w:rsidR="005A51A5" w:rsidRPr="005A51A5" w14:paraId="768293C4" w14:textId="77777777" w:rsidTr="000144E3">
        <w:trPr>
          <w:trHeight w:val="400"/>
        </w:trPr>
        <w:tc>
          <w:tcPr>
            <w:tcW w:w="3734" w:type="dxa"/>
            <w:noWrap/>
          </w:tcPr>
          <w:p w14:paraId="7B6D743D"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Steroid therapy (injectable or oral)</w:t>
            </w:r>
          </w:p>
        </w:tc>
        <w:tc>
          <w:tcPr>
            <w:tcW w:w="4232" w:type="dxa"/>
            <w:noWrap/>
          </w:tcPr>
          <w:p w14:paraId="31113B2D" w14:textId="77777777" w:rsidR="003C6C92" w:rsidRPr="005A51A5" w:rsidRDefault="003C6C92" w:rsidP="000144E3">
            <w:pPr>
              <w:jc w:val="left"/>
              <w:rPr>
                <w:rFonts w:ascii="Times New Roman" w:hAnsi="Times New Roman" w:cs="Times New Roman"/>
                <w:color w:val="000000" w:themeColor="text1"/>
                <w:sz w:val="20"/>
                <w:szCs w:val="20"/>
              </w:rPr>
            </w:pPr>
          </w:p>
        </w:tc>
        <w:tc>
          <w:tcPr>
            <w:tcW w:w="3633" w:type="dxa"/>
            <w:noWrap/>
          </w:tcPr>
          <w:p w14:paraId="7D18004A" w14:textId="77777777" w:rsidR="003C6C92" w:rsidRPr="005A51A5" w:rsidRDefault="003C6C92" w:rsidP="000144E3">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EphMRA code; H02</w:t>
            </w:r>
          </w:p>
        </w:tc>
        <w:tc>
          <w:tcPr>
            <w:tcW w:w="2961" w:type="dxa"/>
            <w:noWrap/>
          </w:tcPr>
          <w:p w14:paraId="1CD01A03" w14:textId="77777777" w:rsidR="003C6C92" w:rsidRPr="005A51A5" w:rsidRDefault="003C6C92" w:rsidP="000144E3">
            <w:pPr>
              <w:jc w:val="left"/>
              <w:rPr>
                <w:rFonts w:ascii="Times New Roman" w:hAnsi="Times New Roman" w:cs="Times New Roman"/>
                <w:color w:val="000000" w:themeColor="text1"/>
                <w:sz w:val="20"/>
                <w:szCs w:val="20"/>
                <w:highlight w:val="yellow"/>
              </w:rPr>
            </w:pPr>
          </w:p>
        </w:tc>
      </w:tr>
    </w:tbl>
    <w:p w14:paraId="0A6BCCA1" w14:textId="77777777" w:rsidR="003C6C92" w:rsidRPr="005A51A5" w:rsidRDefault="003C6C92" w:rsidP="003C6C92">
      <w:pPr>
        <w:rPr>
          <w:rFonts w:ascii="Times New Roman" w:hAnsi="Times New Roman" w:cs="Times New Roman"/>
          <w:b/>
          <w:bCs/>
          <w:color w:val="000000" w:themeColor="text1"/>
          <w:szCs w:val="21"/>
        </w:rPr>
      </w:pPr>
      <w:r w:rsidRPr="005A51A5">
        <w:rPr>
          <w:rFonts w:ascii="Times New Roman" w:hAnsi="Times New Roman" w:cs="Times New Roman"/>
          <w:color w:val="000000" w:themeColor="text1"/>
          <w:sz w:val="20"/>
          <w:szCs w:val="20"/>
        </w:rPr>
        <w:t>ATC = Anatomical Therapeutic Chemical, EphMRA = European Pharmaceutical Market Research Association.</w:t>
      </w:r>
      <w:r w:rsidRPr="005A51A5">
        <w:rPr>
          <w:rFonts w:ascii="Times New Roman" w:hAnsi="Times New Roman" w:cs="Times New Roman"/>
          <w:b/>
          <w:bCs/>
          <w:color w:val="000000" w:themeColor="text1"/>
          <w:szCs w:val="21"/>
        </w:rPr>
        <w:br w:type="page"/>
      </w:r>
    </w:p>
    <w:p w14:paraId="6495EADE" w14:textId="67E970A8" w:rsidR="003C6C92" w:rsidRPr="005A51A5" w:rsidRDefault="003C6C92" w:rsidP="003C6C92">
      <w:pPr>
        <w:widowControl/>
        <w:jc w:val="left"/>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lastRenderedPageBreak/>
        <w:t>eFigure 1. Definition of postherpetic neuralgia</w:t>
      </w:r>
    </w:p>
    <w:p w14:paraId="66603132" w14:textId="77777777" w:rsidR="003C6C92" w:rsidRPr="005A51A5" w:rsidRDefault="003C6C92" w:rsidP="003C6C92">
      <w:pPr>
        <w:rPr>
          <w:rFonts w:ascii="Times New Roman" w:hAnsi="Times New Roman" w:cs="Times New Roman"/>
          <w:color w:val="000000" w:themeColor="text1"/>
          <w:sz w:val="20"/>
          <w:szCs w:val="20"/>
        </w:rPr>
      </w:pPr>
      <w:r w:rsidRPr="005A51A5">
        <w:rPr>
          <w:rFonts w:ascii="Times New Roman" w:hAnsi="Times New Roman" w:cs="Times New Roman"/>
          <w:b/>
          <w:bCs/>
          <w:noProof/>
          <w:color w:val="000000" w:themeColor="text1"/>
          <w:sz w:val="20"/>
          <w:szCs w:val="20"/>
        </w:rPr>
        <w:drawing>
          <wp:inline distT="0" distB="0" distL="0" distR="0" wp14:anchorId="134C303F" wp14:editId="6CE395A2">
            <wp:extent cx="6700638" cy="2015640"/>
            <wp:effectExtent l="12700" t="12700" r="17780" b="16510"/>
            <wp:docPr id="518381145" name="図 1" descr="タイムライン,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81145" name="図 1" descr="タイムライン, 箱ひげ図&#10;&#10;自動的に生成された説明"/>
                    <pic:cNvPicPr/>
                  </pic:nvPicPr>
                  <pic:blipFill>
                    <a:blip r:embed="rId8"/>
                    <a:stretch>
                      <a:fillRect/>
                    </a:stretch>
                  </pic:blipFill>
                  <pic:spPr>
                    <a:xfrm>
                      <a:off x="0" y="0"/>
                      <a:ext cx="6700638" cy="2015640"/>
                    </a:xfrm>
                    <a:prstGeom prst="rect">
                      <a:avLst/>
                    </a:prstGeom>
                    <a:ln>
                      <a:solidFill>
                        <a:schemeClr val="tx1"/>
                      </a:solidFill>
                    </a:ln>
                  </pic:spPr>
                </pic:pic>
              </a:graphicData>
            </a:graphic>
          </wp:inline>
        </w:drawing>
      </w:r>
    </w:p>
    <w:p w14:paraId="44793353" w14:textId="77777777" w:rsidR="003C6C92" w:rsidRPr="005A51A5" w:rsidRDefault="003C6C92">
      <w:pPr>
        <w:widowControl/>
        <w:jc w:val="left"/>
        <w:rPr>
          <w:rFonts w:ascii="Times New Roman" w:hAnsi="Times New Roman" w:cs="Times New Roman"/>
          <w:b/>
          <w:bCs/>
          <w:color w:val="000000" w:themeColor="text1"/>
          <w:szCs w:val="21"/>
        </w:rPr>
      </w:pPr>
      <w:r w:rsidRPr="005A51A5">
        <w:rPr>
          <w:rFonts w:ascii="Times New Roman" w:hAnsi="Times New Roman" w:cs="Times New Roman"/>
          <w:b/>
          <w:bCs/>
          <w:color w:val="000000" w:themeColor="text1"/>
          <w:szCs w:val="21"/>
        </w:rPr>
        <w:br w:type="page"/>
      </w:r>
    </w:p>
    <w:p w14:paraId="6E2646C0" w14:textId="5EB53019" w:rsidR="003C6C92" w:rsidRPr="005A51A5" w:rsidRDefault="003C6C92" w:rsidP="003C6C92">
      <w:pPr>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lastRenderedPageBreak/>
        <w:t>eTable 2. Treatment details of the breast cancer survivors during the first year</w:t>
      </w:r>
    </w:p>
    <w:tbl>
      <w:tblPr>
        <w:tblStyle w:val="a7"/>
        <w:tblW w:w="0" w:type="auto"/>
        <w:tblLook w:val="04A0" w:firstRow="1" w:lastRow="0" w:firstColumn="1" w:lastColumn="0" w:noHBand="0" w:noVBand="1"/>
      </w:tblPr>
      <w:tblGrid>
        <w:gridCol w:w="8195"/>
        <w:gridCol w:w="5408"/>
      </w:tblGrid>
      <w:tr w:rsidR="005A51A5" w:rsidRPr="005A51A5" w14:paraId="478774F1" w14:textId="77777777" w:rsidTr="000144E3">
        <w:trPr>
          <w:trHeight w:val="400"/>
        </w:trPr>
        <w:tc>
          <w:tcPr>
            <w:tcW w:w="8195" w:type="dxa"/>
            <w:vMerge w:val="restart"/>
            <w:noWrap/>
          </w:tcPr>
          <w:p w14:paraId="4D75209F" w14:textId="77777777" w:rsidR="003C6C92" w:rsidRPr="005A51A5" w:rsidRDefault="003C6C92" w:rsidP="000144E3">
            <w:pPr>
              <w:rPr>
                <w:rFonts w:ascii="Times New Roman" w:hAnsi="Times New Roman" w:cs="Times New Roman"/>
                <w:color w:val="000000" w:themeColor="text1"/>
                <w:sz w:val="20"/>
                <w:szCs w:val="20"/>
              </w:rPr>
            </w:pPr>
          </w:p>
        </w:tc>
        <w:tc>
          <w:tcPr>
            <w:tcW w:w="5408" w:type="dxa"/>
            <w:noWrap/>
          </w:tcPr>
          <w:p w14:paraId="21714AC1"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No. of breast cancer survivors</w:t>
            </w:r>
          </w:p>
          <w:p w14:paraId="124DA389"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N=23,169</w:t>
            </w:r>
          </w:p>
        </w:tc>
      </w:tr>
      <w:tr w:rsidR="005A51A5" w:rsidRPr="005A51A5" w14:paraId="21BBF622" w14:textId="77777777" w:rsidTr="000144E3">
        <w:trPr>
          <w:trHeight w:val="400"/>
        </w:trPr>
        <w:tc>
          <w:tcPr>
            <w:tcW w:w="8195" w:type="dxa"/>
            <w:vMerge/>
            <w:noWrap/>
          </w:tcPr>
          <w:p w14:paraId="329E27E7" w14:textId="77777777" w:rsidR="003C6C92" w:rsidRPr="005A51A5" w:rsidRDefault="003C6C92" w:rsidP="000144E3">
            <w:pPr>
              <w:rPr>
                <w:rFonts w:ascii="Times New Roman" w:hAnsi="Times New Roman" w:cs="Times New Roman"/>
                <w:color w:val="000000" w:themeColor="text1"/>
                <w:sz w:val="20"/>
                <w:szCs w:val="20"/>
              </w:rPr>
            </w:pPr>
          </w:p>
        </w:tc>
        <w:tc>
          <w:tcPr>
            <w:tcW w:w="5408" w:type="dxa"/>
            <w:noWrap/>
          </w:tcPr>
          <w:p w14:paraId="786DA766"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 (%)</w:t>
            </w:r>
          </w:p>
        </w:tc>
      </w:tr>
      <w:tr w:rsidR="005A51A5" w:rsidRPr="005A51A5" w14:paraId="128665F6" w14:textId="77777777" w:rsidTr="000144E3">
        <w:trPr>
          <w:trHeight w:val="400"/>
        </w:trPr>
        <w:tc>
          <w:tcPr>
            <w:tcW w:w="8195" w:type="dxa"/>
            <w:noWrap/>
          </w:tcPr>
          <w:p w14:paraId="42DE366A"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Chemotherapy regimen</w:t>
            </w:r>
          </w:p>
        </w:tc>
        <w:tc>
          <w:tcPr>
            <w:tcW w:w="5408" w:type="dxa"/>
            <w:noWrap/>
          </w:tcPr>
          <w:p w14:paraId="61DA65F5" w14:textId="77777777" w:rsidR="003C6C92" w:rsidRPr="005A51A5" w:rsidRDefault="003C6C92" w:rsidP="000144E3">
            <w:pPr>
              <w:jc w:val="center"/>
              <w:rPr>
                <w:rFonts w:ascii="Times New Roman" w:hAnsi="Times New Roman" w:cs="Times New Roman"/>
                <w:color w:val="000000" w:themeColor="text1"/>
                <w:sz w:val="20"/>
                <w:szCs w:val="20"/>
              </w:rPr>
            </w:pPr>
          </w:p>
        </w:tc>
      </w:tr>
      <w:tr w:rsidR="005A51A5" w:rsidRPr="005A51A5" w14:paraId="30F4468E" w14:textId="77777777" w:rsidTr="000144E3">
        <w:trPr>
          <w:trHeight w:val="400"/>
        </w:trPr>
        <w:tc>
          <w:tcPr>
            <w:tcW w:w="8195" w:type="dxa"/>
            <w:noWrap/>
            <w:hideMark/>
          </w:tcPr>
          <w:p w14:paraId="49024ECE" w14:textId="77777777" w:rsidR="003C6C92" w:rsidRPr="005A51A5" w:rsidRDefault="003C6C92" w:rsidP="000144E3">
            <w:pPr>
              <w:ind w:firstLineChars="50" w:firstLine="100"/>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No chemotherapy (no anthracycline nor taxane)</w:t>
            </w:r>
          </w:p>
        </w:tc>
        <w:tc>
          <w:tcPr>
            <w:tcW w:w="5408" w:type="dxa"/>
            <w:noWrap/>
            <w:hideMark/>
          </w:tcPr>
          <w:p w14:paraId="789616C4"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14,955 (64.5)</w:t>
            </w:r>
          </w:p>
        </w:tc>
      </w:tr>
      <w:tr w:rsidR="005A51A5" w:rsidRPr="005A51A5" w14:paraId="7F459491" w14:textId="77777777" w:rsidTr="000144E3">
        <w:trPr>
          <w:trHeight w:val="400"/>
        </w:trPr>
        <w:tc>
          <w:tcPr>
            <w:tcW w:w="8195" w:type="dxa"/>
            <w:noWrap/>
            <w:hideMark/>
          </w:tcPr>
          <w:p w14:paraId="2643780D" w14:textId="77777777" w:rsidR="003C6C92" w:rsidRPr="005A51A5" w:rsidRDefault="003C6C92" w:rsidP="000144E3">
            <w:pPr>
              <w:ind w:firstLineChars="50" w:firstLine="100"/>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Anthracycline only</w:t>
            </w:r>
          </w:p>
        </w:tc>
        <w:tc>
          <w:tcPr>
            <w:tcW w:w="5408" w:type="dxa"/>
            <w:noWrap/>
            <w:hideMark/>
          </w:tcPr>
          <w:p w14:paraId="056142A0"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758 (3.3)</w:t>
            </w:r>
          </w:p>
        </w:tc>
      </w:tr>
      <w:tr w:rsidR="005A51A5" w:rsidRPr="005A51A5" w14:paraId="53B03E1B" w14:textId="77777777" w:rsidTr="000144E3">
        <w:trPr>
          <w:trHeight w:val="400"/>
        </w:trPr>
        <w:tc>
          <w:tcPr>
            <w:tcW w:w="8195" w:type="dxa"/>
            <w:noWrap/>
          </w:tcPr>
          <w:p w14:paraId="2B617178" w14:textId="77777777" w:rsidR="003C6C92" w:rsidRPr="005A51A5" w:rsidRDefault="003C6C92" w:rsidP="000144E3">
            <w:pPr>
              <w:ind w:firstLineChars="50" w:firstLine="100"/>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 xml:space="preserve">Taxane only </w:t>
            </w:r>
          </w:p>
        </w:tc>
        <w:tc>
          <w:tcPr>
            <w:tcW w:w="5408" w:type="dxa"/>
            <w:noWrap/>
          </w:tcPr>
          <w:p w14:paraId="544AC68F"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2,052 (8.9)</w:t>
            </w:r>
          </w:p>
        </w:tc>
      </w:tr>
      <w:tr w:rsidR="005A51A5" w:rsidRPr="005A51A5" w14:paraId="5E38DF0D" w14:textId="77777777" w:rsidTr="000144E3">
        <w:trPr>
          <w:trHeight w:val="400"/>
        </w:trPr>
        <w:tc>
          <w:tcPr>
            <w:tcW w:w="8195" w:type="dxa"/>
            <w:noWrap/>
            <w:hideMark/>
          </w:tcPr>
          <w:p w14:paraId="2B4B69B3" w14:textId="77777777" w:rsidR="003C6C92" w:rsidRPr="005A51A5" w:rsidRDefault="003C6C92" w:rsidP="000144E3">
            <w:pPr>
              <w:ind w:firstLineChars="50" w:firstLine="100"/>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Anthracycline-plus-taxane</w:t>
            </w:r>
          </w:p>
        </w:tc>
        <w:tc>
          <w:tcPr>
            <w:tcW w:w="5408" w:type="dxa"/>
            <w:noWrap/>
            <w:hideMark/>
          </w:tcPr>
          <w:p w14:paraId="0722D458"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5,404 (23.3)</w:t>
            </w:r>
          </w:p>
        </w:tc>
      </w:tr>
      <w:tr w:rsidR="005A51A5" w:rsidRPr="005A51A5" w14:paraId="4BADBA1E" w14:textId="77777777" w:rsidTr="000144E3">
        <w:trPr>
          <w:trHeight w:val="400"/>
        </w:trPr>
        <w:tc>
          <w:tcPr>
            <w:tcW w:w="8195" w:type="dxa"/>
            <w:noWrap/>
          </w:tcPr>
          <w:p w14:paraId="46D1E092"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Radiotherapy</w:t>
            </w:r>
          </w:p>
        </w:tc>
        <w:tc>
          <w:tcPr>
            <w:tcW w:w="5408" w:type="dxa"/>
            <w:noWrap/>
          </w:tcPr>
          <w:p w14:paraId="7CA11BA0"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12,122 (52.3)</w:t>
            </w:r>
          </w:p>
        </w:tc>
      </w:tr>
      <w:tr w:rsidR="005A51A5" w:rsidRPr="005A51A5" w14:paraId="58943114" w14:textId="77777777" w:rsidTr="000144E3">
        <w:trPr>
          <w:trHeight w:val="400"/>
        </w:trPr>
        <w:tc>
          <w:tcPr>
            <w:tcW w:w="8195" w:type="dxa"/>
            <w:noWrap/>
          </w:tcPr>
          <w:p w14:paraId="62C9E770"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Axillary dissection</w:t>
            </w:r>
          </w:p>
        </w:tc>
        <w:tc>
          <w:tcPr>
            <w:tcW w:w="5408" w:type="dxa"/>
            <w:noWrap/>
          </w:tcPr>
          <w:p w14:paraId="76C0AC05"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6,274 (27.1)</w:t>
            </w:r>
          </w:p>
        </w:tc>
      </w:tr>
      <w:tr w:rsidR="005A51A5" w:rsidRPr="005A51A5" w14:paraId="20D5FBFD" w14:textId="77777777" w:rsidTr="000144E3">
        <w:trPr>
          <w:trHeight w:val="400"/>
        </w:trPr>
        <w:tc>
          <w:tcPr>
            <w:tcW w:w="8195" w:type="dxa"/>
            <w:noWrap/>
          </w:tcPr>
          <w:p w14:paraId="482BB072"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Hormone therapy</w:t>
            </w:r>
          </w:p>
        </w:tc>
        <w:tc>
          <w:tcPr>
            <w:tcW w:w="5408" w:type="dxa"/>
            <w:noWrap/>
          </w:tcPr>
          <w:p w14:paraId="4F1CD9A2" w14:textId="77777777" w:rsidR="003C6C92" w:rsidRPr="005A51A5" w:rsidRDefault="003C6C92" w:rsidP="000144E3">
            <w:pPr>
              <w:jc w:val="center"/>
              <w:rPr>
                <w:rFonts w:ascii="Times New Roman" w:hAnsi="Times New Roman" w:cs="Times New Roman"/>
                <w:color w:val="000000" w:themeColor="text1"/>
                <w:sz w:val="20"/>
                <w:szCs w:val="20"/>
              </w:rPr>
            </w:pPr>
          </w:p>
        </w:tc>
      </w:tr>
      <w:tr w:rsidR="005A51A5" w:rsidRPr="005A51A5" w14:paraId="043AA118" w14:textId="77777777" w:rsidTr="000144E3">
        <w:trPr>
          <w:trHeight w:val="400"/>
        </w:trPr>
        <w:tc>
          <w:tcPr>
            <w:tcW w:w="8195" w:type="dxa"/>
            <w:noWrap/>
          </w:tcPr>
          <w:p w14:paraId="4C30CE1C"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 xml:space="preserve"> Tamoxifen </w:t>
            </w:r>
          </w:p>
        </w:tc>
        <w:tc>
          <w:tcPr>
            <w:tcW w:w="5408" w:type="dxa"/>
            <w:noWrap/>
          </w:tcPr>
          <w:p w14:paraId="075FE0AA"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10,317 (44.5)</w:t>
            </w:r>
          </w:p>
        </w:tc>
      </w:tr>
      <w:tr w:rsidR="003C6C92" w:rsidRPr="005A51A5" w14:paraId="4C1BE381" w14:textId="77777777" w:rsidTr="000144E3">
        <w:trPr>
          <w:trHeight w:val="400"/>
        </w:trPr>
        <w:tc>
          <w:tcPr>
            <w:tcW w:w="8195" w:type="dxa"/>
            <w:noWrap/>
          </w:tcPr>
          <w:p w14:paraId="5842C632" w14:textId="77777777" w:rsidR="003C6C92" w:rsidRPr="005A51A5" w:rsidRDefault="003C6C92" w:rsidP="000144E3">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 xml:space="preserve"> Aromatase inhibitor</w:t>
            </w:r>
          </w:p>
        </w:tc>
        <w:tc>
          <w:tcPr>
            <w:tcW w:w="5408" w:type="dxa"/>
            <w:noWrap/>
          </w:tcPr>
          <w:p w14:paraId="14BA5A03" w14:textId="77777777" w:rsidR="003C6C92" w:rsidRPr="005A51A5" w:rsidRDefault="003C6C92" w:rsidP="000144E3">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5,622 (24.3)</w:t>
            </w:r>
          </w:p>
        </w:tc>
      </w:tr>
    </w:tbl>
    <w:p w14:paraId="58A22A16" w14:textId="77777777" w:rsidR="003C6C92" w:rsidRPr="005A51A5" w:rsidRDefault="003C6C92" w:rsidP="0014122C">
      <w:pPr>
        <w:rPr>
          <w:rFonts w:ascii="Times New Roman" w:hAnsi="Times New Roman" w:cs="Times New Roman"/>
          <w:b/>
          <w:bCs/>
          <w:color w:val="000000" w:themeColor="text1"/>
          <w:sz w:val="24"/>
          <w:szCs w:val="24"/>
        </w:rPr>
      </w:pPr>
    </w:p>
    <w:p w14:paraId="7B6D0D17" w14:textId="77777777" w:rsidR="003C6C92" w:rsidRPr="005A51A5" w:rsidRDefault="003C6C92">
      <w:pPr>
        <w:widowControl/>
        <w:jc w:val="left"/>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br w:type="page"/>
      </w:r>
    </w:p>
    <w:p w14:paraId="7A96F0DD" w14:textId="00457302" w:rsidR="0014122C" w:rsidRPr="005A51A5" w:rsidRDefault="0014122C" w:rsidP="0014122C">
      <w:pPr>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lastRenderedPageBreak/>
        <w:t xml:space="preserve">eFigure </w:t>
      </w:r>
      <w:r w:rsidR="003C6C92" w:rsidRPr="005A51A5">
        <w:rPr>
          <w:rFonts w:ascii="Times New Roman" w:hAnsi="Times New Roman" w:cs="Times New Roman"/>
          <w:b/>
          <w:bCs/>
          <w:color w:val="000000" w:themeColor="text1"/>
          <w:sz w:val="24"/>
          <w:szCs w:val="24"/>
        </w:rPr>
        <w:t>2</w:t>
      </w:r>
      <w:r w:rsidRPr="005A51A5">
        <w:rPr>
          <w:rFonts w:ascii="Times New Roman" w:hAnsi="Times New Roman" w:cs="Times New Roman"/>
          <w:b/>
          <w:bCs/>
          <w:color w:val="000000" w:themeColor="text1"/>
          <w:sz w:val="24"/>
          <w:szCs w:val="24"/>
        </w:rPr>
        <w:t>. Cumulative incidence curves plotted on a logarithmic scale</w:t>
      </w:r>
    </w:p>
    <w:p w14:paraId="0BA35370" w14:textId="77777777" w:rsidR="0014122C" w:rsidRPr="005A51A5" w:rsidRDefault="0014122C" w:rsidP="0014122C">
      <w:pPr>
        <w:widowControl/>
        <w:jc w:val="left"/>
        <w:rPr>
          <w:rFonts w:ascii="Times New Roman" w:hAnsi="Times New Roman" w:cs="Times New Roman"/>
          <w:color w:val="000000" w:themeColor="text1"/>
          <w:sz w:val="20"/>
          <w:szCs w:val="20"/>
        </w:rPr>
      </w:pPr>
      <w:r w:rsidRPr="005A51A5">
        <w:rPr>
          <w:rFonts w:ascii="Times New Roman" w:hAnsi="Times New Roman" w:cs="Times New Roman"/>
          <w:noProof/>
          <w:color w:val="000000" w:themeColor="text1"/>
          <w:sz w:val="20"/>
          <w:szCs w:val="20"/>
        </w:rPr>
        <w:drawing>
          <wp:anchor distT="0" distB="0" distL="114300" distR="114300" simplePos="0" relativeHeight="251666432" behindDoc="1" locked="0" layoutInCell="1" allowOverlap="1" wp14:anchorId="07A40D38" wp14:editId="3B9BDF35">
            <wp:simplePos x="0" y="0"/>
            <wp:positionH relativeFrom="column">
              <wp:posOffset>52070</wp:posOffset>
            </wp:positionH>
            <wp:positionV relativeFrom="paragraph">
              <wp:posOffset>111337</wp:posOffset>
            </wp:positionV>
            <wp:extent cx="4456601" cy="3240000"/>
            <wp:effectExtent l="0" t="0" r="1270" b="0"/>
            <wp:wrapTight wrapText="bothSides">
              <wp:wrapPolygon edited="0">
                <wp:start x="0" y="0"/>
                <wp:lineTo x="0" y="21507"/>
                <wp:lineTo x="21545" y="21507"/>
                <wp:lineTo x="21545" y="0"/>
                <wp:lineTo x="0" y="0"/>
              </wp:wrapPolygon>
            </wp:wrapTight>
            <wp:docPr id="2122854382"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54382" name="図 1" descr="グラフ, 折れ線グラフ&#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6601" cy="3240000"/>
                    </a:xfrm>
                    <a:prstGeom prst="rect">
                      <a:avLst/>
                    </a:prstGeom>
                  </pic:spPr>
                </pic:pic>
              </a:graphicData>
            </a:graphic>
            <wp14:sizeRelH relativeFrom="page">
              <wp14:pctWidth>0</wp14:pctWidth>
            </wp14:sizeRelH>
            <wp14:sizeRelV relativeFrom="page">
              <wp14:pctHeight>0</wp14:pctHeight>
            </wp14:sizeRelV>
          </wp:anchor>
        </w:drawing>
      </w:r>
    </w:p>
    <w:p w14:paraId="13C49AA0" w14:textId="77777777" w:rsidR="0014122C" w:rsidRPr="005A51A5" w:rsidRDefault="0014122C" w:rsidP="0014122C">
      <w:pPr>
        <w:widowControl/>
        <w:jc w:val="left"/>
        <w:rPr>
          <w:rFonts w:ascii="Times New Roman" w:hAnsi="Times New Roman" w:cs="Times New Roman"/>
          <w:color w:val="000000" w:themeColor="text1"/>
          <w:sz w:val="20"/>
          <w:szCs w:val="20"/>
        </w:rPr>
      </w:pPr>
    </w:p>
    <w:p w14:paraId="786CA2AB" w14:textId="77777777" w:rsidR="0014122C" w:rsidRPr="005A51A5" w:rsidRDefault="0014122C" w:rsidP="0014122C">
      <w:pPr>
        <w:widowControl/>
        <w:jc w:val="left"/>
        <w:rPr>
          <w:rFonts w:ascii="Times New Roman" w:hAnsi="Times New Roman" w:cs="Times New Roman"/>
          <w:color w:val="000000" w:themeColor="text1"/>
          <w:sz w:val="20"/>
          <w:szCs w:val="20"/>
        </w:rPr>
      </w:pPr>
    </w:p>
    <w:p w14:paraId="7AA98350" w14:textId="77777777" w:rsidR="0014122C" w:rsidRPr="005A51A5" w:rsidRDefault="0014122C" w:rsidP="0014122C">
      <w:pPr>
        <w:widowControl/>
        <w:jc w:val="left"/>
        <w:rPr>
          <w:rFonts w:ascii="Times New Roman" w:hAnsi="Times New Roman" w:cs="Times New Roman"/>
          <w:color w:val="000000" w:themeColor="text1"/>
          <w:sz w:val="20"/>
          <w:szCs w:val="20"/>
        </w:rPr>
      </w:pPr>
    </w:p>
    <w:p w14:paraId="541F8461" w14:textId="77777777" w:rsidR="0014122C" w:rsidRPr="005A51A5" w:rsidRDefault="0014122C" w:rsidP="0014122C">
      <w:pPr>
        <w:widowControl/>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 xml:space="preserve"> </w:t>
      </w:r>
    </w:p>
    <w:p w14:paraId="582661DE" w14:textId="77777777" w:rsidR="0014122C" w:rsidRPr="005A51A5" w:rsidRDefault="0014122C" w:rsidP="0014122C">
      <w:pPr>
        <w:rPr>
          <w:rFonts w:ascii="Times New Roman" w:hAnsi="Times New Roman" w:cs="Times New Roman"/>
          <w:color w:val="000000" w:themeColor="text1"/>
          <w:sz w:val="20"/>
          <w:szCs w:val="20"/>
        </w:rPr>
      </w:pPr>
    </w:p>
    <w:p w14:paraId="53855950" w14:textId="77777777" w:rsidR="0014122C" w:rsidRPr="005A51A5" w:rsidRDefault="0014122C" w:rsidP="0014122C">
      <w:pPr>
        <w:rPr>
          <w:rFonts w:ascii="Times New Roman" w:hAnsi="Times New Roman" w:cs="Times New Roman"/>
          <w:color w:val="000000" w:themeColor="text1"/>
          <w:sz w:val="20"/>
          <w:szCs w:val="20"/>
        </w:rPr>
      </w:pPr>
    </w:p>
    <w:p w14:paraId="3DC03FD5" w14:textId="77777777" w:rsidR="0014122C" w:rsidRPr="005A51A5" w:rsidRDefault="0014122C" w:rsidP="0014122C">
      <w:pPr>
        <w:rPr>
          <w:rFonts w:ascii="Times New Roman" w:hAnsi="Times New Roman" w:cs="Times New Roman"/>
          <w:color w:val="000000" w:themeColor="text1"/>
          <w:sz w:val="20"/>
          <w:szCs w:val="20"/>
        </w:rPr>
      </w:pPr>
    </w:p>
    <w:p w14:paraId="135DAC31" w14:textId="77777777" w:rsidR="0014122C" w:rsidRPr="005A51A5" w:rsidRDefault="0014122C" w:rsidP="0014122C">
      <w:pPr>
        <w:rPr>
          <w:rFonts w:ascii="Times New Roman" w:hAnsi="Times New Roman" w:cs="Times New Roman"/>
          <w:color w:val="000000" w:themeColor="text1"/>
          <w:sz w:val="20"/>
          <w:szCs w:val="20"/>
        </w:rPr>
      </w:pPr>
    </w:p>
    <w:p w14:paraId="0BA3972A" w14:textId="77777777" w:rsidR="0014122C" w:rsidRPr="005A51A5" w:rsidRDefault="0014122C" w:rsidP="0014122C">
      <w:pPr>
        <w:rPr>
          <w:rFonts w:ascii="Times New Roman" w:hAnsi="Times New Roman" w:cs="Times New Roman"/>
          <w:color w:val="000000" w:themeColor="text1"/>
          <w:sz w:val="20"/>
          <w:szCs w:val="20"/>
        </w:rPr>
      </w:pPr>
    </w:p>
    <w:p w14:paraId="1DEAE50D" w14:textId="77777777" w:rsidR="0014122C" w:rsidRPr="005A51A5" w:rsidRDefault="0014122C" w:rsidP="0014122C">
      <w:pPr>
        <w:rPr>
          <w:rFonts w:ascii="Times New Roman" w:hAnsi="Times New Roman" w:cs="Times New Roman"/>
          <w:color w:val="000000" w:themeColor="text1"/>
          <w:sz w:val="20"/>
          <w:szCs w:val="20"/>
        </w:rPr>
      </w:pPr>
    </w:p>
    <w:p w14:paraId="5761DF70" w14:textId="77777777" w:rsidR="0014122C" w:rsidRPr="005A51A5" w:rsidRDefault="0014122C" w:rsidP="0014122C">
      <w:pPr>
        <w:rPr>
          <w:rFonts w:ascii="Times New Roman" w:hAnsi="Times New Roman" w:cs="Times New Roman"/>
          <w:color w:val="000000" w:themeColor="text1"/>
          <w:sz w:val="20"/>
          <w:szCs w:val="20"/>
        </w:rPr>
      </w:pPr>
    </w:p>
    <w:p w14:paraId="60C5C2F9" w14:textId="77777777" w:rsidR="0014122C" w:rsidRPr="005A51A5" w:rsidRDefault="0014122C" w:rsidP="0014122C">
      <w:pPr>
        <w:rPr>
          <w:rFonts w:ascii="Times New Roman" w:hAnsi="Times New Roman" w:cs="Times New Roman"/>
          <w:color w:val="000000" w:themeColor="text1"/>
          <w:sz w:val="20"/>
          <w:szCs w:val="20"/>
        </w:rPr>
      </w:pPr>
    </w:p>
    <w:p w14:paraId="1DD5AAE4" w14:textId="77777777" w:rsidR="0014122C" w:rsidRPr="005A51A5" w:rsidRDefault="0014122C" w:rsidP="0014122C">
      <w:pPr>
        <w:rPr>
          <w:rFonts w:ascii="Times New Roman" w:hAnsi="Times New Roman" w:cs="Times New Roman"/>
          <w:color w:val="000000" w:themeColor="text1"/>
          <w:sz w:val="20"/>
          <w:szCs w:val="20"/>
        </w:rPr>
      </w:pPr>
    </w:p>
    <w:p w14:paraId="2909BDE7" w14:textId="77777777" w:rsidR="0014122C" w:rsidRPr="005A51A5" w:rsidRDefault="0014122C" w:rsidP="0014122C">
      <w:pPr>
        <w:rPr>
          <w:rFonts w:ascii="Times New Roman" w:hAnsi="Times New Roman" w:cs="Times New Roman"/>
          <w:color w:val="000000" w:themeColor="text1"/>
          <w:sz w:val="20"/>
          <w:szCs w:val="20"/>
        </w:rPr>
      </w:pPr>
    </w:p>
    <w:p w14:paraId="75C70EEC" w14:textId="77777777" w:rsidR="0014122C" w:rsidRPr="005A51A5" w:rsidRDefault="0014122C" w:rsidP="0014122C">
      <w:pPr>
        <w:rPr>
          <w:rFonts w:ascii="Times New Roman" w:hAnsi="Times New Roman" w:cs="Times New Roman"/>
          <w:color w:val="000000" w:themeColor="text1"/>
          <w:sz w:val="20"/>
          <w:szCs w:val="20"/>
        </w:rPr>
      </w:pPr>
    </w:p>
    <w:p w14:paraId="29AE86A2" w14:textId="77777777" w:rsidR="0014122C" w:rsidRPr="005A51A5" w:rsidRDefault="0014122C" w:rsidP="0014122C">
      <w:pPr>
        <w:rPr>
          <w:rFonts w:ascii="Times New Roman" w:hAnsi="Times New Roman" w:cs="Times New Roman"/>
          <w:b/>
          <w:bCs/>
          <w:color w:val="000000" w:themeColor="text1"/>
          <w:sz w:val="20"/>
          <w:szCs w:val="20"/>
        </w:rPr>
      </w:pPr>
      <w:r w:rsidRPr="005A51A5">
        <w:rPr>
          <w:rFonts w:ascii="Times New Roman" w:hAnsi="Times New Roman" w:cs="Times New Roman"/>
          <w:color w:val="000000" w:themeColor="text1"/>
          <w:sz w:val="20"/>
          <w:szCs w:val="20"/>
        </w:rPr>
        <w:t>BC = breast cancer</w:t>
      </w:r>
      <w:r w:rsidRPr="005A51A5">
        <w:rPr>
          <w:rFonts w:ascii="Times New Roman" w:hAnsi="Times New Roman" w:cs="Times New Roman"/>
          <w:b/>
          <w:bCs/>
          <w:color w:val="000000" w:themeColor="text1"/>
          <w:sz w:val="20"/>
          <w:szCs w:val="20"/>
        </w:rPr>
        <w:t xml:space="preserve"> </w:t>
      </w:r>
    </w:p>
    <w:p w14:paraId="0764AD76" w14:textId="77777777" w:rsidR="0014122C" w:rsidRPr="005A51A5" w:rsidRDefault="0014122C">
      <w:pPr>
        <w:widowControl/>
        <w:jc w:val="left"/>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br w:type="page"/>
      </w:r>
    </w:p>
    <w:p w14:paraId="68194367" w14:textId="3DD2ED67" w:rsidR="007317E7" w:rsidRPr="005A51A5" w:rsidRDefault="007317E7" w:rsidP="007317E7">
      <w:pPr>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lastRenderedPageBreak/>
        <w:t>eTable</w:t>
      </w:r>
      <w:r w:rsidR="003C6C92" w:rsidRPr="005A51A5">
        <w:rPr>
          <w:rFonts w:ascii="Times New Roman" w:hAnsi="Times New Roman" w:cs="Times New Roman"/>
          <w:b/>
          <w:bCs/>
          <w:color w:val="000000" w:themeColor="text1"/>
          <w:sz w:val="24"/>
          <w:szCs w:val="24"/>
        </w:rPr>
        <w:t xml:space="preserve"> 3</w:t>
      </w:r>
      <w:r w:rsidRPr="005A51A5">
        <w:rPr>
          <w:rFonts w:ascii="Times New Roman" w:hAnsi="Times New Roman" w:cs="Times New Roman"/>
          <w:b/>
          <w:bCs/>
          <w:color w:val="000000" w:themeColor="text1"/>
          <w:sz w:val="24"/>
          <w:szCs w:val="24"/>
        </w:rPr>
        <w:t>. Results of the sensitivity analysis for the period before the herpes zoster vaccine introduction (Incidence rate of each outcome in each group and its difference and ratio between the groups with and without breast cancer)</w:t>
      </w:r>
    </w:p>
    <w:tbl>
      <w:tblPr>
        <w:tblStyle w:val="a7"/>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1581"/>
        <w:gridCol w:w="1261"/>
        <w:gridCol w:w="1576"/>
        <w:gridCol w:w="1249"/>
        <w:gridCol w:w="1383"/>
        <w:gridCol w:w="1015"/>
        <w:gridCol w:w="1045"/>
        <w:gridCol w:w="1045"/>
        <w:gridCol w:w="1045"/>
        <w:gridCol w:w="1045"/>
      </w:tblGrid>
      <w:tr w:rsidR="005A51A5" w:rsidRPr="005A51A5" w14:paraId="0D929D7D" w14:textId="77777777" w:rsidTr="00092D26">
        <w:tc>
          <w:tcPr>
            <w:tcW w:w="2325" w:type="dxa"/>
            <w:tcBorders>
              <w:top w:val="single" w:sz="4" w:space="0" w:color="auto"/>
            </w:tcBorders>
          </w:tcPr>
          <w:p w14:paraId="2C3BABCC" w14:textId="77777777" w:rsidR="007317E7" w:rsidRPr="005A51A5" w:rsidRDefault="007317E7" w:rsidP="00092D26">
            <w:pPr>
              <w:rPr>
                <w:rFonts w:ascii="Times New Roman" w:hAnsi="Times New Roman" w:cs="Times New Roman"/>
                <w:b/>
                <w:bCs/>
                <w:color w:val="000000" w:themeColor="text1"/>
                <w:sz w:val="20"/>
                <w:szCs w:val="20"/>
              </w:rPr>
            </w:pPr>
          </w:p>
        </w:tc>
        <w:tc>
          <w:tcPr>
            <w:tcW w:w="2842" w:type="dxa"/>
            <w:gridSpan w:val="2"/>
            <w:tcBorders>
              <w:top w:val="single" w:sz="4" w:space="0" w:color="auto"/>
              <w:bottom w:val="single" w:sz="4" w:space="0" w:color="auto"/>
            </w:tcBorders>
          </w:tcPr>
          <w:p w14:paraId="083A81BC" w14:textId="77777777" w:rsidR="007317E7" w:rsidRPr="005A51A5" w:rsidRDefault="007317E7" w:rsidP="00092D26">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Women with breast cancer</w:t>
            </w:r>
          </w:p>
        </w:tc>
        <w:tc>
          <w:tcPr>
            <w:tcW w:w="2825" w:type="dxa"/>
            <w:gridSpan w:val="2"/>
            <w:tcBorders>
              <w:top w:val="single" w:sz="4" w:space="0" w:color="auto"/>
              <w:bottom w:val="single" w:sz="4" w:space="0" w:color="auto"/>
            </w:tcBorders>
          </w:tcPr>
          <w:p w14:paraId="478FCDDB" w14:textId="77777777" w:rsidR="007317E7" w:rsidRPr="005A51A5" w:rsidRDefault="007317E7" w:rsidP="00092D26">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Women without breast cancer</w:t>
            </w:r>
          </w:p>
        </w:tc>
        <w:tc>
          <w:tcPr>
            <w:tcW w:w="1383" w:type="dxa"/>
            <w:vMerge w:val="restart"/>
            <w:tcBorders>
              <w:top w:val="single" w:sz="4" w:space="0" w:color="auto"/>
            </w:tcBorders>
          </w:tcPr>
          <w:p w14:paraId="72D92C1D"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Crude rate difference</w:t>
            </w:r>
          </w:p>
          <w:p w14:paraId="107E4169"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(95% CI)</w:t>
            </w:r>
          </w:p>
          <w:p w14:paraId="56A009C6"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(/1000 PY)</w:t>
            </w:r>
          </w:p>
        </w:tc>
        <w:tc>
          <w:tcPr>
            <w:tcW w:w="1015" w:type="dxa"/>
            <w:vMerge w:val="restart"/>
            <w:tcBorders>
              <w:top w:val="single" w:sz="4" w:space="0" w:color="auto"/>
            </w:tcBorders>
          </w:tcPr>
          <w:p w14:paraId="54A3C659"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Crude rate ratio</w:t>
            </w:r>
          </w:p>
          <w:p w14:paraId="29FD20DF"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(95% CI)</w:t>
            </w:r>
          </w:p>
        </w:tc>
        <w:tc>
          <w:tcPr>
            <w:tcW w:w="4180" w:type="dxa"/>
            <w:gridSpan w:val="4"/>
            <w:tcBorders>
              <w:top w:val="single" w:sz="4" w:space="0" w:color="auto"/>
            </w:tcBorders>
          </w:tcPr>
          <w:p w14:paraId="6EE2CAFF" w14:textId="77777777" w:rsidR="007317E7" w:rsidRPr="005A51A5" w:rsidRDefault="007317E7" w:rsidP="00092D26">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Hazard ratio (95% CI)</w:t>
            </w:r>
          </w:p>
        </w:tc>
      </w:tr>
      <w:tr w:rsidR="005A51A5" w:rsidRPr="005A51A5" w14:paraId="05C94D17" w14:textId="77777777" w:rsidTr="00092D26">
        <w:tc>
          <w:tcPr>
            <w:tcW w:w="2325" w:type="dxa"/>
            <w:tcBorders>
              <w:bottom w:val="single" w:sz="4" w:space="0" w:color="auto"/>
            </w:tcBorders>
          </w:tcPr>
          <w:p w14:paraId="4CB079D5" w14:textId="77777777" w:rsidR="007317E7" w:rsidRPr="005A51A5" w:rsidRDefault="007317E7" w:rsidP="00092D26">
            <w:pPr>
              <w:rPr>
                <w:rFonts w:ascii="Times New Roman" w:hAnsi="Times New Roman" w:cs="Times New Roman"/>
                <w:b/>
                <w:bCs/>
                <w:color w:val="000000" w:themeColor="text1"/>
                <w:sz w:val="20"/>
                <w:szCs w:val="20"/>
              </w:rPr>
            </w:pPr>
          </w:p>
        </w:tc>
        <w:tc>
          <w:tcPr>
            <w:tcW w:w="1581" w:type="dxa"/>
            <w:tcBorders>
              <w:top w:val="single" w:sz="4" w:space="0" w:color="auto"/>
              <w:bottom w:val="single" w:sz="4" w:space="0" w:color="auto"/>
            </w:tcBorders>
          </w:tcPr>
          <w:p w14:paraId="293ECDC7"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No. of outcomes/</w:t>
            </w:r>
          </w:p>
          <w:p w14:paraId="69690642"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No. of women</w:t>
            </w:r>
            <w:r w:rsidRPr="005A51A5">
              <w:rPr>
                <w:rFonts w:ascii="Times New Roman" w:hAnsi="Times New Roman" w:cs="Times New Roman"/>
                <w:color w:val="000000" w:themeColor="text1"/>
                <w:sz w:val="20"/>
                <w:szCs w:val="20"/>
                <w:vertAlign w:val="superscript"/>
              </w:rPr>
              <w:t>a</w:t>
            </w:r>
          </w:p>
        </w:tc>
        <w:tc>
          <w:tcPr>
            <w:tcW w:w="1261" w:type="dxa"/>
            <w:tcBorders>
              <w:top w:val="single" w:sz="4" w:space="0" w:color="auto"/>
              <w:bottom w:val="single" w:sz="4" w:space="0" w:color="auto"/>
            </w:tcBorders>
          </w:tcPr>
          <w:p w14:paraId="7D22104D"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Incidence rate (95% CI) (/1000 PY)</w:t>
            </w:r>
          </w:p>
        </w:tc>
        <w:tc>
          <w:tcPr>
            <w:tcW w:w="1576" w:type="dxa"/>
            <w:tcBorders>
              <w:top w:val="single" w:sz="4" w:space="0" w:color="auto"/>
              <w:bottom w:val="single" w:sz="4" w:space="0" w:color="auto"/>
            </w:tcBorders>
          </w:tcPr>
          <w:p w14:paraId="1ED8639E"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No. of outcomes/</w:t>
            </w:r>
          </w:p>
          <w:p w14:paraId="6E7271CC"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No. of women</w:t>
            </w:r>
            <w:r w:rsidRPr="005A51A5">
              <w:rPr>
                <w:rFonts w:ascii="Times New Roman" w:hAnsi="Times New Roman" w:cs="Times New Roman"/>
                <w:color w:val="000000" w:themeColor="text1"/>
                <w:sz w:val="20"/>
                <w:szCs w:val="20"/>
                <w:vertAlign w:val="superscript"/>
              </w:rPr>
              <w:t>a</w:t>
            </w:r>
          </w:p>
        </w:tc>
        <w:tc>
          <w:tcPr>
            <w:tcW w:w="1249" w:type="dxa"/>
            <w:tcBorders>
              <w:top w:val="single" w:sz="4" w:space="0" w:color="auto"/>
              <w:bottom w:val="single" w:sz="4" w:space="0" w:color="auto"/>
            </w:tcBorders>
          </w:tcPr>
          <w:p w14:paraId="3784914D"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Incidence rate (95% CI) (/1000 PY)</w:t>
            </w:r>
          </w:p>
        </w:tc>
        <w:tc>
          <w:tcPr>
            <w:tcW w:w="1383" w:type="dxa"/>
            <w:vMerge/>
            <w:tcBorders>
              <w:bottom w:val="single" w:sz="4" w:space="0" w:color="auto"/>
            </w:tcBorders>
          </w:tcPr>
          <w:p w14:paraId="73C709EA" w14:textId="77777777" w:rsidR="007317E7" w:rsidRPr="005A51A5" w:rsidRDefault="007317E7" w:rsidP="00092D26">
            <w:pPr>
              <w:rPr>
                <w:rFonts w:ascii="Times New Roman" w:hAnsi="Times New Roman" w:cs="Times New Roman"/>
                <w:color w:val="000000" w:themeColor="text1"/>
                <w:sz w:val="20"/>
                <w:szCs w:val="20"/>
              </w:rPr>
            </w:pPr>
          </w:p>
        </w:tc>
        <w:tc>
          <w:tcPr>
            <w:tcW w:w="1015" w:type="dxa"/>
            <w:vMerge/>
            <w:tcBorders>
              <w:bottom w:val="single" w:sz="4" w:space="0" w:color="auto"/>
            </w:tcBorders>
          </w:tcPr>
          <w:p w14:paraId="35D45922" w14:textId="77777777" w:rsidR="007317E7" w:rsidRPr="005A51A5" w:rsidRDefault="007317E7" w:rsidP="00092D26">
            <w:pPr>
              <w:rPr>
                <w:rFonts w:ascii="Times New Roman" w:hAnsi="Times New Roman" w:cs="Times New Roman"/>
                <w:color w:val="000000" w:themeColor="text1"/>
                <w:sz w:val="20"/>
                <w:szCs w:val="20"/>
              </w:rPr>
            </w:pPr>
          </w:p>
        </w:tc>
        <w:tc>
          <w:tcPr>
            <w:tcW w:w="1045" w:type="dxa"/>
            <w:tcBorders>
              <w:bottom w:val="single" w:sz="4" w:space="0" w:color="auto"/>
            </w:tcBorders>
          </w:tcPr>
          <w:p w14:paraId="2E6C426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1</w:t>
            </w:r>
          </w:p>
        </w:tc>
        <w:tc>
          <w:tcPr>
            <w:tcW w:w="1045" w:type="dxa"/>
            <w:tcBorders>
              <w:bottom w:val="single" w:sz="4" w:space="0" w:color="auto"/>
            </w:tcBorders>
          </w:tcPr>
          <w:p w14:paraId="0A3BFCC1"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2</w:t>
            </w:r>
          </w:p>
        </w:tc>
        <w:tc>
          <w:tcPr>
            <w:tcW w:w="1045" w:type="dxa"/>
            <w:tcBorders>
              <w:bottom w:val="single" w:sz="4" w:space="0" w:color="auto"/>
            </w:tcBorders>
          </w:tcPr>
          <w:p w14:paraId="3A5C2658"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3</w:t>
            </w:r>
          </w:p>
        </w:tc>
        <w:tc>
          <w:tcPr>
            <w:tcW w:w="1045" w:type="dxa"/>
            <w:tcBorders>
              <w:bottom w:val="single" w:sz="4" w:space="0" w:color="auto"/>
            </w:tcBorders>
          </w:tcPr>
          <w:p w14:paraId="7C37DA94"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4</w:t>
            </w:r>
          </w:p>
        </w:tc>
      </w:tr>
      <w:tr w:rsidR="005A51A5" w:rsidRPr="005A51A5" w14:paraId="6F3D1757" w14:textId="77777777" w:rsidTr="00092D26">
        <w:tc>
          <w:tcPr>
            <w:tcW w:w="2325" w:type="dxa"/>
          </w:tcPr>
          <w:p w14:paraId="169F1F6F"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Herpes zoster</w:t>
            </w:r>
          </w:p>
        </w:tc>
        <w:tc>
          <w:tcPr>
            <w:tcW w:w="1581" w:type="dxa"/>
          </w:tcPr>
          <w:p w14:paraId="7185A203" w14:textId="77777777" w:rsidR="007317E7" w:rsidRPr="005A51A5" w:rsidRDefault="007317E7" w:rsidP="00092D26">
            <w:pPr>
              <w:rPr>
                <w:rFonts w:ascii="Times New Roman" w:hAnsi="Times New Roman" w:cs="Times New Roman"/>
                <w:color w:val="000000" w:themeColor="text1"/>
                <w:sz w:val="20"/>
                <w:szCs w:val="20"/>
              </w:rPr>
            </w:pPr>
          </w:p>
        </w:tc>
        <w:tc>
          <w:tcPr>
            <w:tcW w:w="1261" w:type="dxa"/>
          </w:tcPr>
          <w:p w14:paraId="2EA5523D" w14:textId="77777777" w:rsidR="007317E7" w:rsidRPr="005A51A5" w:rsidRDefault="007317E7" w:rsidP="00092D26">
            <w:pPr>
              <w:rPr>
                <w:rFonts w:ascii="Times New Roman" w:hAnsi="Times New Roman" w:cs="Times New Roman"/>
                <w:color w:val="000000" w:themeColor="text1"/>
                <w:sz w:val="20"/>
                <w:szCs w:val="20"/>
              </w:rPr>
            </w:pPr>
          </w:p>
        </w:tc>
        <w:tc>
          <w:tcPr>
            <w:tcW w:w="1576" w:type="dxa"/>
          </w:tcPr>
          <w:p w14:paraId="1750BF76" w14:textId="77777777" w:rsidR="007317E7" w:rsidRPr="005A51A5" w:rsidRDefault="007317E7" w:rsidP="00092D26">
            <w:pPr>
              <w:rPr>
                <w:rFonts w:ascii="Times New Roman" w:hAnsi="Times New Roman" w:cs="Times New Roman"/>
                <w:color w:val="000000" w:themeColor="text1"/>
                <w:sz w:val="20"/>
                <w:szCs w:val="20"/>
              </w:rPr>
            </w:pPr>
          </w:p>
        </w:tc>
        <w:tc>
          <w:tcPr>
            <w:tcW w:w="1249" w:type="dxa"/>
          </w:tcPr>
          <w:p w14:paraId="0FCDC86B" w14:textId="77777777" w:rsidR="007317E7" w:rsidRPr="005A51A5" w:rsidRDefault="007317E7" w:rsidP="00092D26">
            <w:pPr>
              <w:rPr>
                <w:rFonts w:ascii="Times New Roman" w:hAnsi="Times New Roman" w:cs="Times New Roman"/>
                <w:color w:val="000000" w:themeColor="text1"/>
                <w:sz w:val="20"/>
                <w:szCs w:val="20"/>
              </w:rPr>
            </w:pPr>
          </w:p>
        </w:tc>
        <w:tc>
          <w:tcPr>
            <w:tcW w:w="1383" w:type="dxa"/>
          </w:tcPr>
          <w:p w14:paraId="648E6D56" w14:textId="77777777" w:rsidR="007317E7" w:rsidRPr="005A51A5" w:rsidRDefault="007317E7" w:rsidP="00092D26">
            <w:pPr>
              <w:rPr>
                <w:rFonts w:ascii="Times New Roman" w:hAnsi="Times New Roman" w:cs="Times New Roman"/>
                <w:color w:val="000000" w:themeColor="text1"/>
                <w:sz w:val="20"/>
                <w:szCs w:val="20"/>
              </w:rPr>
            </w:pPr>
          </w:p>
        </w:tc>
        <w:tc>
          <w:tcPr>
            <w:tcW w:w="1015" w:type="dxa"/>
          </w:tcPr>
          <w:p w14:paraId="47056C7C"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361FAEA2"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787B51AB"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2DF8FEA4"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444D943F" w14:textId="77777777" w:rsidR="007317E7" w:rsidRPr="005A51A5" w:rsidRDefault="007317E7" w:rsidP="00092D26">
            <w:pPr>
              <w:rPr>
                <w:rFonts w:ascii="Times New Roman" w:hAnsi="Times New Roman" w:cs="Times New Roman"/>
                <w:color w:val="000000" w:themeColor="text1"/>
                <w:sz w:val="20"/>
                <w:szCs w:val="20"/>
              </w:rPr>
            </w:pPr>
          </w:p>
        </w:tc>
      </w:tr>
      <w:tr w:rsidR="005A51A5" w:rsidRPr="005A51A5" w14:paraId="4CEAAD64" w14:textId="77777777" w:rsidTr="00092D26">
        <w:tc>
          <w:tcPr>
            <w:tcW w:w="2325" w:type="dxa"/>
          </w:tcPr>
          <w:p w14:paraId="15B5585F" w14:textId="77777777" w:rsidR="007317E7" w:rsidRPr="005A51A5" w:rsidRDefault="007317E7" w:rsidP="00092D26">
            <w:pPr>
              <w:ind w:firstLineChars="50" w:firstLine="100"/>
              <w:rPr>
                <w:rFonts w:ascii="Times New Roman" w:hAnsi="Times New Roman" w:cs="Times New Roman"/>
                <w:b/>
                <w:bCs/>
                <w:color w:val="000000" w:themeColor="text1"/>
                <w:sz w:val="20"/>
                <w:szCs w:val="20"/>
              </w:rPr>
            </w:pPr>
            <w:r w:rsidRPr="005A51A5">
              <w:rPr>
                <w:rFonts w:ascii="Times New Roman" w:hAnsi="Times New Roman" w:cs="Times New Roman"/>
                <w:color w:val="000000" w:themeColor="text1"/>
                <w:sz w:val="20"/>
                <w:szCs w:val="20"/>
              </w:rPr>
              <w:t>Overall</w:t>
            </w:r>
          </w:p>
        </w:tc>
        <w:tc>
          <w:tcPr>
            <w:tcW w:w="1581" w:type="dxa"/>
          </w:tcPr>
          <w:p w14:paraId="690C0069"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144/5,004</w:t>
            </w:r>
          </w:p>
        </w:tc>
        <w:tc>
          <w:tcPr>
            <w:tcW w:w="1261" w:type="dxa"/>
          </w:tcPr>
          <w:p w14:paraId="0C78BC6D"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13.1</w:t>
            </w:r>
          </w:p>
          <w:p w14:paraId="0EE153E1"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(11.1–15.4)</w:t>
            </w:r>
          </w:p>
        </w:tc>
        <w:tc>
          <w:tcPr>
            <w:tcW w:w="1576" w:type="dxa"/>
          </w:tcPr>
          <w:p w14:paraId="755B8DA4"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385/19,979</w:t>
            </w:r>
          </w:p>
        </w:tc>
        <w:tc>
          <w:tcPr>
            <w:tcW w:w="1249" w:type="dxa"/>
          </w:tcPr>
          <w:p w14:paraId="5455C18A"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8.73</w:t>
            </w:r>
          </w:p>
          <w:p w14:paraId="78EEB9CC"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(7.90–9.65)</w:t>
            </w:r>
          </w:p>
        </w:tc>
        <w:tc>
          <w:tcPr>
            <w:tcW w:w="1383" w:type="dxa"/>
          </w:tcPr>
          <w:p w14:paraId="795AD22C"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4.36</w:t>
            </w:r>
          </w:p>
          <w:p w14:paraId="2C3DE6FC"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(2.05–6.68)</w:t>
            </w:r>
          </w:p>
        </w:tc>
        <w:tc>
          <w:tcPr>
            <w:tcW w:w="1015" w:type="dxa"/>
          </w:tcPr>
          <w:p w14:paraId="5DD314E8"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1.50</w:t>
            </w:r>
          </w:p>
          <w:p w14:paraId="05D5ED70"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(1.23–1.82)</w:t>
            </w:r>
          </w:p>
        </w:tc>
        <w:tc>
          <w:tcPr>
            <w:tcW w:w="1045" w:type="dxa"/>
          </w:tcPr>
          <w:p w14:paraId="7B029D67"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1.49</w:t>
            </w:r>
          </w:p>
          <w:p w14:paraId="2E5D6FB5"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(1.22–1.82)</w:t>
            </w:r>
          </w:p>
        </w:tc>
        <w:tc>
          <w:tcPr>
            <w:tcW w:w="1045" w:type="dxa"/>
          </w:tcPr>
          <w:p w14:paraId="51932CD3"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1.46</w:t>
            </w:r>
          </w:p>
          <w:p w14:paraId="162B6BBA"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(1.20–1.78)</w:t>
            </w:r>
          </w:p>
        </w:tc>
        <w:tc>
          <w:tcPr>
            <w:tcW w:w="1045" w:type="dxa"/>
          </w:tcPr>
          <w:p w14:paraId="1AD08694"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1.44 (1.01–2.06)</w:t>
            </w:r>
          </w:p>
        </w:tc>
        <w:tc>
          <w:tcPr>
            <w:tcW w:w="1045" w:type="dxa"/>
          </w:tcPr>
          <w:p w14:paraId="4CC7A498"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1.47</w:t>
            </w:r>
          </w:p>
          <w:p w14:paraId="22024A57"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(1.20–1.80)</w:t>
            </w:r>
          </w:p>
        </w:tc>
      </w:tr>
      <w:tr w:rsidR="005A51A5" w:rsidRPr="005A51A5" w14:paraId="7C7BEA04" w14:textId="77777777" w:rsidTr="00092D26">
        <w:tc>
          <w:tcPr>
            <w:tcW w:w="2325" w:type="dxa"/>
          </w:tcPr>
          <w:p w14:paraId="620AC199" w14:textId="77777777" w:rsidR="007317E7" w:rsidRPr="005A51A5" w:rsidRDefault="007317E7" w:rsidP="00092D26">
            <w:pPr>
              <w:ind w:firstLineChars="50" w:firstLine="100"/>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 divided by age</w:t>
            </w:r>
          </w:p>
        </w:tc>
        <w:tc>
          <w:tcPr>
            <w:tcW w:w="1581" w:type="dxa"/>
          </w:tcPr>
          <w:p w14:paraId="51B1F67A" w14:textId="77777777" w:rsidR="007317E7" w:rsidRPr="005A51A5" w:rsidRDefault="007317E7" w:rsidP="00092D26">
            <w:pPr>
              <w:rPr>
                <w:rFonts w:ascii="Times New Roman" w:hAnsi="Times New Roman" w:cs="Times New Roman"/>
                <w:color w:val="000000" w:themeColor="text1"/>
                <w:sz w:val="20"/>
                <w:szCs w:val="20"/>
              </w:rPr>
            </w:pPr>
          </w:p>
        </w:tc>
        <w:tc>
          <w:tcPr>
            <w:tcW w:w="1261" w:type="dxa"/>
          </w:tcPr>
          <w:p w14:paraId="334995BD" w14:textId="77777777" w:rsidR="007317E7" w:rsidRPr="005A51A5" w:rsidRDefault="007317E7" w:rsidP="00092D26">
            <w:pPr>
              <w:rPr>
                <w:rFonts w:ascii="Times New Roman" w:hAnsi="Times New Roman" w:cs="Times New Roman"/>
                <w:color w:val="000000" w:themeColor="text1"/>
                <w:sz w:val="20"/>
                <w:szCs w:val="20"/>
              </w:rPr>
            </w:pPr>
          </w:p>
        </w:tc>
        <w:tc>
          <w:tcPr>
            <w:tcW w:w="1576" w:type="dxa"/>
          </w:tcPr>
          <w:p w14:paraId="29025152" w14:textId="77777777" w:rsidR="007317E7" w:rsidRPr="005A51A5" w:rsidRDefault="007317E7" w:rsidP="00092D26">
            <w:pPr>
              <w:rPr>
                <w:rFonts w:ascii="Times New Roman" w:hAnsi="Times New Roman" w:cs="Times New Roman"/>
                <w:color w:val="000000" w:themeColor="text1"/>
                <w:sz w:val="20"/>
                <w:szCs w:val="20"/>
              </w:rPr>
            </w:pPr>
          </w:p>
        </w:tc>
        <w:tc>
          <w:tcPr>
            <w:tcW w:w="1249" w:type="dxa"/>
          </w:tcPr>
          <w:p w14:paraId="58F69293" w14:textId="77777777" w:rsidR="007317E7" w:rsidRPr="005A51A5" w:rsidRDefault="007317E7" w:rsidP="00092D26">
            <w:pPr>
              <w:rPr>
                <w:rFonts w:ascii="Times New Roman" w:hAnsi="Times New Roman" w:cs="Times New Roman"/>
                <w:color w:val="000000" w:themeColor="text1"/>
                <w:sz w:val="20"/>
                <w:szCs w:val="20"/>
              </w:rPr>
            </w:pPr>
          </w:p>
        </w:tc>
        <w:tc>
          <w:tcPr>
            <w:tcW w:w="1383" w:type="dxa"/>
          </w:tcPr>
          <w:p w14:paraId="0661FECD" w14:textId="77777777" w:rsidR="007317E7" w:rsidRPr="005A51A5" w:rsidRDefault="007317E7" w:rsidP="00092D26">
            <w:pPr>
              <w:rPr>
                <w:rFonts w:ascii="Times New Roman" w:hAnsi="Times New Roman" w:cs="Times New Roman"/>
                <w:color w:val="000000" w:themeColor="text1"/>
                <w:sz w:val="20"/>
                <w:szCs w:val="20"/>
              </w:rPr>
            </w:pPr>
          </w:p>
        </w:tc>
        <w:tc>
          <w:tcPr>
            <w:tcW w:w="1015" w:type="dxa"/>
          </w:tcPr>
          <w:p w14:paraId="7878B970"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4A6EFC04"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1EC708E3"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54ACA15D"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7DB74FC3" w14:textId="77777777" w:rsidR="007317E7" w:rsidRPr="005A51A5" w:rsidRDefault="007317E7" w:rsidP="00092D26">
            <w:pPr>
              <w:rPr>
                <w:rFonts w:ascii="Times New Roman" w:hAnsi="Times New Roman" w:cs="Times New Roman"/>
                <w:color w:val="000000" w:themeColor="text1"/>
                <w:sz w:val="20"/>
                <w:szCs w:val="20"/>
              </w:rPr>
            </w:pPr>
          </w:p>
        </w:tc>
      </w:tr>
      <w:tr w:rsidR="005A51A5" w:rsidRPr="005A51A5" w14:paraId="4223809E" w14:textId="77777777" w:rsidTr="00092D26">
        <w:tc>
          <w:tcPr>
            <w:tcW w:w="2325" w:type="dxa"/>
          </w:tcPr>
          <w:p w14:paraId="38CD9729" w14:textId="77777777" w:rsidR="007317E7" w:rsidRPr="005A51A5" w:rsidRDefault="007317E7" w:rsidP="00092D26">
            <w:pPr>
              <w:ind w:firstLineChars="50" w:firstLine="100"/>
              <w:rPr>
                <w:rFonts w:ascii="Times New Roman" w:hAnsi="Times New Roman" w:cs="Times New Roman"/>
                <w:b/>
                <w:bCs/>
                <w:color w:val="000000" w:themeColor="text1"/>
                <w:sz w:val="20"/>
                <w:szCs w:val="20"/>
              </w:rPr>
            </w:pPr>
            <w:r w:rsidRPr="005A51A5">
              <w:rPr>
                <w:rFonts w:ascii="Times New Roman" w:hAnsi="Times New Roman" w:cs="Times New Roman"/>
                <w:color w:val="000000" w:themeColor="text1"/>
                <w:sz w:val="20"/>
                <w:szCs w:val="20"/>
              </w:rPr>
              <w:t>Aged &lt;50</w:t>
            </w:r>
          </w:p>
        </w:tc>
        <w:tc>
          <w:tcPr>
            <w:tcW w:w="1581" w:type="dxa"/>
          </w:tcPr>
          <w:p w14:paraId="422CD58A"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64/2,758</w:t>
            </w:r>
          </w:p>
        </w:tc>
        <w:tc>
          <w:tcPr>
            <w:tcW w:w="1261" w:type="dxa"/>
          </w:tcPr>
          <w:p w14:paraId="4D08DA3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9.52</w:t>
            </w:r>
          </w:p>
          <w:p w14:paraId="67A8239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(7.45–12.2)</w:t>
            </w:r>
          </w:p>
        </w:tc>
        <w:tc>
          <w:tcPr>
            <w:tcW w:w="1576" w:type="dxa"/>
          </w:tcPr>
          <w:p w14:paraId="386AD0E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192/11,084</w:t>
            </w:r>
          </w:p>
        </w:tc>
        <w:tc>
          <w:tcPr>
            <w:tcW w:w="1249" w:type="dxa"/>
          </w:tcPr>
          <w:p w14:paraId="74DD9884"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7.08</w:t>
            </w:r>
          </w:p>
          <w:p w14:paraId="7430F54A"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(6.14–8.15)</w:t>
            </w:r>
          </w:p>
        </w:tc>
        <w:tc>
          <w:tcPr>
            <w:tcW w:w="1383" w:type="dxa"/>
          </w:tcPr>
          <w:p w14:paraId="153F031C"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2.44</w:t>
            </w:r>
          </w:p>
          <w:p w14:paraId="2D66F9F4"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(-0.10–4.98)</w:t>
            </w:r>
          </w:p>
        </w:tc>
        <w:tc>
          <w:tcPr>
            <w:tcW w:w="1015" w:type="dxa"/>
          </w:tcPr>
          <w:p w14:paraId="628FC2A1"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1.35</w:t>
            </w:r>
          </w:p>
          <w:p w14:paraId="402A9525"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(1.00–1.79)</w:t>
            </w:r>
          </w:p>
        </w:tc>
        <w:tc>
          <w:tcPr>
            <w:tcW w:w="1045" w:type="dxa"/>
          </w:tcPr>
          <w:p w14:paraId="3CA8938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1.68 (1.52–1.86)</w:t>
            </w:r>
          </w:p>
        </w:tc>
        <w:tc>
          <w:tcPr>
            <w:tcW w:w="1045" w:type="dxa"/>
          </w:tcPr>
          <w:p w14:paraId="2A3112F0"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1.42</w:t>
            </w:r>
          </w:p>
          <w:p w14:paraId="37B05A0E"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(1.06–1.92)</w:t>
            </w:r>
          </w:p>
        </w:tc>
        <w:tc>
          <w:tcPr>
            <w:tcW w:w="1045" w:type="dxa"/>
          </w:tcPr>
          <w:p w14:paraId="037B8EE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1.18 (0.66–2.13)</w:t>
            </w:r>
          </w:p>
        </w:tc>
        <w:tc>
          <w:tcPr>
            <w:tcW w:w="1045" w:type="dxa"/>
          </w:tcPr>
          <w:p w14:paraId="3625CFC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1.43</w:t>
            </w:r>
          </w:p>
          <w:p w14:paraId="63A16819"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(1.06–1.93)</w:t>
            </w:r>
          </w:p>
        </w:tc>
      </w:tr>
      <w:tr w:rsidR="005A51A5" w:rsidRPr="005A51A5" w14:paraId="7283409C" w14:textId="77777777" w:rsidTr="00092D26">
        <w:tc>
          <w:tcPr>
            <w:tcW w:w="2325" w:type="dxa"/>
            <w:tcBorders>
              <w:bottom w:val="single" w:sz="4" w:space="0" w:color="auto"/>
            </w:tcBorders>
          </w:tcPr>
          <w:p w14:paraId="6709F8B3" w14:textId="77777777" w:rsidR="007317E7" w:rsidRPr="005A51A5" w:rsidRDefault="007317E7" w:rsidP="00092D26">
            <w:pPr>
              <w:ind w:firstLineChars="50" w:firstLine="100"/>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Aged ≥50</w:t>
            </w:r>
          </w:p>
        </w:tc>
        <w:tc>
          <w:tcPr>
            <w:tcW w:w="1581" w:type="dxa"/>
            <w:tcBorders>
              <w:bottom w:val="single" w:sz="4" w:space="0" w:color="auto"/>
            </w:tcBorders>
          </w:tcPr>
          <w:p w14:paraId="0496D9ED"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80/2,246</w:t>
            </w:r>
          </w:p>
        </w:tc>
        <w:tc>
          <w:tcPr>
            <w:tcW w:w="1261" w:type="dxa"/>
            <w:tcBorders>
              <w:bottom w:val="single" w:sz="4" w:space="0" w:color="auto"/>
            </w:tcBorders>
          </w:tcPr>
          <w:p w14:paraId="2A3305F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18.7</w:t>
            </w:r>
          </w:p>
          <w:p w14:paraId="02794075"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(15.0–23.3)</w:t>
            </w:r>
          </w:p>
        </w:tc>
        <w:tc>
          <w:tcPr>
            <w:tcW w:w="1576" w:type="dxa"/>
            <w:tcBorders>
              <w:bottom w:val="single" w:sz="4" w:space="0" w:color="auto"/>
            </w:tcBorders>
          </w:tcPr>
          <w:p w14:paraId="00AA8CE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193/8,895</w:t>
            </w:r>
          </w:p>
          <w:p w14:paraId="29ECC0A2" w14:textId="77777777" w:rsidR="007317E7" w:rsidRPr="005A51A5" w:rsidRDefault="007317E7" w:rsidP="00092D26">
            <w:pPr>
              <w:rPr>
                <w:rFonts w:ascii="Times New Roman" w:hAnsi="Times New Roman" w:cs="Times New Roman"/>
                <w:color w:val="000000" w:themeColor="text1"/>
                <w:sz w:val="20"/>
                <w:szCs w:val="20"/>
              </w:rPr>
            </w:pPr>
          </w:p>
        </w:tc>
        <w:tc>
          <w:tcPr>
            <w:tcW w:w="1249" w:type="dxa"/>
            <w:tcBorders>
              <w:bottom w:val="single" w:sz="4" w:space="0" w:color="auto"/>
            </w:tcBorders>
          </w:tcPr>
          <w:p w14:paraId="7AA6C63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11.4</w:t>
            </w:r>
          </w:p>
          <w:p w14:paraId="6B0FCC1D"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(9.89–13.1)</w:t>
            </w:r>
          </w:p>
        </w:tc>
        <w:tc>
          <w:tcPr>
            <w:tcW w:w="1383" w:type="dxa"/>
            <w:tcBorders>
              <w:bottom w:val="single" w:sz="4" w:space="0" w:color="auto"/>
            </w:tcBorders>
          </w:tcPr>
          <w:p w14:paraId="581674BC"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7.34</w:t>
            </w:r>
          </w:p>
          <w:p w14:paraId="70894867"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(2.94–11.8)</w:t>
            </w:r>
          </w:p>
        </w:tc>
        <w:tc>
          <w:tcPr>
            <w:tcW w:w="1015" w:type="dxa"/>
            <w:tcBorders>
              <w:bottom w:val="single" w:sz="4" w:space="0" w:color="auto"/>
            </w:tcBorders>
          </w:tcPr>
          <w:p w14:paraId="5DAB9E23"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1.65</w:t>
            </w:r>
          </w:p>
          <w:p w14:paraId="1BDE955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(1.25–2.15)</w:t>
            </w:r>
          </w:p>
        </w:tc>
        <w:tc>
          <w:tcPr>
            <w:tcW w:w="1045" w:type="dxa"/>
            <w:tcBorders>
              <w:bottom w:val="single" w:sz="4" w:space="0" w:color="auto"/>
            </w:tcBorders>
          </w:tcPr>
          <w:p w14:paraId="4513B7F1"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1.53</w:t>
            </w:r>
          </w:p>
          <w:p w14:paraId="20847F21"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(1.17–2.02)</w:t>
            </w:r>
          </w:p>
        </w:tc>
        <w:tc>
          <w:tcPr>
            <w:tcW w:w="1045" w:type="dxa"/>
            <w:tcBorders>
              <w:bottom w:val="single" w:sz="4" w:space="0" w:color="auto"/>
            </w:tcBorders>
          </w:tcPr>
          <w:p w14:paraId="160DE204"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1.51</w:t>
            </w:r>
          </w:p>
          <w:p w14:paraId="2DA482CE"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(1.15–2.00)</w:t>
            </w:r>
          </w:p>
        </w:tc>
        <w:tc>
          <w:tcPr>
            <w:tcW w:w="1045" w:type="dxa"/>
            <w:tcBorders>
              <w:bottom w:val="single" w:sz="4" w:space="0" w:color="auto"/>
            </w:tcBorders>
          </w:tcPr>
          <w:p w14:paraId="1B3ADA07"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1.62</w:t>
            </w:r>
          </w:p>
          <w:p w14:paraId="3BCAF311"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(0.98–2.67)</w:t>
            </w:r>
          </w:p>
        </w:tc>
        <w:tc>
          <w:tcPr>
            <w:tcW w:w="1045" w:type="dxa"/>
            <w:tcBorders>
              <w:bottom w:val="single" w:sz="4" w:space="0" w:color="auto"/>
            </w:tcBorders>
          </w:tcPr>
          <w:p w14:paraId="73DBB9AD"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1.54</w:t>
            </w:r>
          </w:p>
          <w:p w14:paraId="4F6F0E45"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(1.16–2.04)</w:t>
            </w:r>
          </w:p>
        </w:tc>
      </w:tr>
    </w:tbl>
    <w:p w14:paraId="30528ED1" w14:textId="77777777" w:rsidR="007317E7" w:rsidRPr="005A51A5" w:rsidRDefault="007317E7" w:rsidP="007317E7">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CI = confidence interval, PY = person years,</w:t>
      </w:r>
    </w:p>
    <w:p w14:paraId="6A3DC25D" w14:textId="77777777" w:rsidR="007317E7" w:rsidRPr="005A51A5" w:rsidRDefault="007317E7" w:rsidP="007317E7">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vertAlign w:val="superscript"/>
        </w:rPr>
        <w:t xml:space="preserve">a </w:t>
      </w:r>
      <w:r w:rsidRPr="005A51A5">
        <w:rPr>
          <w:rFonts w:ascii="Times New Roman" w:hAnsi="Times New Roman" w:cs="Times New Roman"/>
          <w:color w:val="000000" w:themeColor="text1"/>
          <w:sz w:val="20"/>
          <w:szCs w:val="20"/>
        </w:rPr>
        <w:t>Women with a previous history of herpes zoster were excluded from the analysis.</w:t>
      </w:r>
    </w:p>
    <w:p w14:paraId="5E564CD7" w14:textId="77777777" w:rsidR="007317E7" w:rsidRPr="005A51A5" w:rsidRDefault="007317E7" w:rsidP="007317E7">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1: without additional adjustment.</w:t>
      </w:r>
    </w:p>
    <w:p w14:paraId="2FCEB2E4" w14:textId="77777777" w:rsidR="007317E7" w:rsidRPr="005A51A5" w:rsidRDefault="007317E7" w:rsidP="007317E7">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2: adjusted for comorbidities (hypertension, diabetes, asthma, anxiety/depression, and dialysis), and immunosuppressant/chemotherapy/steroid therapy administered during the 3 months before the index month.</w:t>
      </w:r>
    </w:p>
    <w:p w14:paraId="27B1A60D" w14:textId="77777777" w:rsidR="007317E7" w:rsidRPr="005A51A5" w:rsidRDefault="007317E7" w:rsidP="007317E7">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3: further adjusted for BMI, smoking history, and drinking habits as a complete case analysis. The sample size in each complete case analysis was 11,271 for overall, 6,278 for aged &lt;50 years and 4,993 for aged ≥50.</w:t>
      </w:r>
    </w:p>
    <w:p w14:paraId="653C16AA" w14:textId="77777777" w:rsidR="007317E7" w:rsidRPr="005A51A5" w:rsidRDefault="007317E7" w:rsidP="007317E7">
      <w:pPr>
        <w:rPr>
          <w:rFonts w:ascii="Times New Roman" w:hAnsi="Times New Roman" w:cs="Times New Roman"/>
          <w:color w:val="000000" w:themeColor="text1"/>
          <w:szCs w:val="21"/>
        </w:rPr>
      </w:pPr>
      <w:r w:rsidRPr="005A51A5">
        <w:rPr>
          <w:rFonts w:ascii="Times New Roman" w:hAnsi="Times New Roman" w:cs="Times New Roman"/>
          <w:color w:val="000000" w:themeColor="text1"/>
          <w:sz w:val="20"/>
          <w:szCs w:val="20"/>
        </w:rPr>
        <w:t>Model 4: with multiple imputation for BMI, smoking history, and drinking habits.</w:t>
      </w:r>
    </w:p>
    <w:p w14:paraId="6CC4359F" w14:textId="77777777" w:rsidR="007317E7" w:rsidRPr="005A51A5" w:rsidRDefault="007317E7">
      <w:pPr>
        <w:widowControl/>
        <w:jc w:val="left"/>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br w:type="page"/>
      </w:r>
    </w:p>
    <w:p w14:paraId="6BE109C2" w14:textId="20FC423D" w:rsidR="007317E7" w:rsidRPr="005A51A5" w:rsidRDefault="007317E7" w:rsidP="007317E7">
      <w:pPr>
        <w:widowControl/>
        <w:jc w:val="left"/>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lastRenderedPageBreak/>
        <w:t xml:space="preserve">eTable </w:t>
      </w:r>
      <w:r w:rsidR="002238CB" w:rsidRPr="005A51A5">
        <w:rPr>
          <w:rFonts w:ascii="Times New Roman" w:hAnsi="Times New Roman" w:cs="Times New Roman"/>
          <w:b/>
          <w:bCs/>
          <w:color w:val="000000" w:themeColor="text1"/>
          <w:sz w:val="24"/>
          <w:szCs w:val="24"/>
        </w:rPr>
        <w:t>4</w:t>
      </w:r>
      <w:r w:rsidRPr="005A51A5">
        <w:rPr>
          <w:rFonts w:ascii="Times New Roman" w:hAnsi="Times New Roman" w:cs="Times New Roman"/>
          <w:b/>
          <w:bCs/>
          <w:color w:val="000000" w:themeColor="text1"/>
          <w:sz w:val="24"/>
          <w:szCs w:val="24"/>
        </w:rPr>
        <w:t>. Results of sensitivity analysis starting the follow-up from the month of breast cancer surgery</w:t>
      </w:r>
    </w:p>
    <w:tbl>
      <w:tblPr>
        <w:tblStyle w:val="a7"/>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1581"/>
        <w:gridCol w:w="1261"/>
        <w:gridCol w:w="1576"/>
        <w:gridCol w:w="1249"/>
        <w:gridCol w:w="1383"/>
        <w:gridCol w:w="1015"/>
        <w:gridCol w:w="1045"/>
        <w:gridCol w:w="1045"/>
        <w:gridCol w:w="1045"/>
        <w:gridCol w:w="1045"/>
      </w:tblGrid>
      <w:tr w:rsidR="005A51A5" w:rsidRPr="005A51A5" w14:paraId="3D45BBB0" w14:textId="77777777" w:rsidTr="00092D26">
        <w:tc>
          <w:tcPr>
            <w:tcW w:w="2325" w:type="dxa"/>
            <w:tcBorders>
              <w:top w:val="single" w:sz="4" w:space="0" w:color="auto"/>
            </w:tcBorders>
          </w:tcPr>
          <w:p w14:paraId="33403C1B" w14:textId="77777777" w:rsidR="007317E7" w:rsidRPr="005A51A5" w:rsidRDefault="007317E7" w:rsidP="00092D26">
            <w:pPr>
              <w:rPr>
                <w:rFonts w:ascii="Times New Roman" w:hAnsi="Times New Roman" w:cs="Times New Roman"/>
                <w:b/>
                <w:bCs/>
                <w:color w:val="000000" w:themeColor="text1"/>
                <w:sz w:val="20"/>
                <w:szCs w:val="20"/>
              </w:rPr>
            </w:pPr>
          </w:p>
        </w:tc>
        <w:tc>
          <w:tcPr>
            <w:tcW w:w="2842" w:type="dxa"/>
            <w:gridSpan w:val="2"/>
            <w:tcBorders>
              <w:top w:val="single" w:sz="4" w:space="0" w:color="auto"/>
              <w:bottom w:val="single" w:sz="4" w:space="0" w:color="auto"/>
            </w:tcBorders>
          </w:tcPr>
          <w:p w14:paraId="424EAF8D" w14:textId="77777777" w:rsidR="007317E7" w:rsidRPr="005A51A5" w:rsidRDefault="007317E7" w:rsidP="00092D26">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Women with breast cancer</w:t>
            </w:r>
          </w:p>
        </w:tc>
        <w:tc>
          <w:tcPr>
            <w:tcW w:w="2825" w:type="dxa"/>
            <w:gridSpan w:val="2"/>
            <w:tcBorders>
              <w:top w:val="single" w:sz="4" w:space="0" w:color="auto"/>
              <w:bottom w:val="single" w:sz="4" w:space="0" w:color="auto"/>
            </w:tcBorders>
          </w:tcPr>
          <w:p w14:paraId="5FB18299" w14:textId="77777777" w:rsidR="007317E7" w:rsidRPr="005A51A5" w:rsidRDefault="007317E7" w:rsidP="00092D26">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Women without breast cancer</w:t>
            </w:r>
          </w:p>
        </w:tc>
        <w:tc>
          <w:tcPr>
            <w:tcW w:w="1383" w:type="dxa"/>
            <w:vMerge w:val="restart"/>
            <w:tcBorders>
              <w:top w:val="single" w:sz="4" w:space="0" w:color="auto"/>
            </w:tcBorders>
          </w:tcPr>
          <w:p w14:paraId="37EC0146"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Crude rate difference</w:t>
            </w:r>
          </w:p>
          <w:p w14:paraId="73F99E29"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(95% CI)</w:t>
            </w:r>
          </w:p>
          <w:p w14:paraId="4A3592E4"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(/1000 PY)</w:t>
            </w:r>
          </w:p>
        </w:tc>
        <w:tc>
          <w:tcPr>
            <w:tcW w:w="1015" w:type="dxa"/>
            <w:vMerge w:val="restart"/>
            <w:tcBorders>
              <w:top w:val="single" w:sz="4" w:space="0" w:color="auto"/>
            </w:tcBorders>
          </w:tcPr>
          <w:p w14:paraId="04510262"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Crude rate ratio</w:t>
            </w:r>
          </w:p>
          <w:p w14:paraId="32D51D01"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(95% CI)</w:t>
            </w:r>
          </w:p>
        </w:tc>
        <w:tc>
          <w:tcPr>
            <w:tcW w:w="4180" w:type="dxa"/>
            <w:gridSpan w:val="4"/>
            <w:tcBorders>
              <w:top w:val="single" w:sz="4" w:space="0" w:color="auto"/>
            </w:tcBorders>
          </w:tcPr>
          <w:p w14:paraId="34C67A11" w14:textId="77777777" w:rsidR="007317E7" w:rsidRPr="005A51A5" w:rsidRDefault="007317E7" w:rsidP="00092D26">
            <w:pPr>
              <w:jc w:val="cente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Hazard ratio (95% CI)</w:t>
            </w:r>
          </w:p>
        </w:tc>
      </w:tr>
      <w:tr w:rsidR="005A51A5" w:rsidRPr="005A51A5" w14:paraId="7BD0C522" w14:textId="77777777" w:rsidTr="00092D26">
        <w:tc>
          <w:tcPr>
            <w:tcW w:w="2325" w:type="dxa"/>
            <w:tcBorders>
              <w:bottom w:val="single" w:sz="4" w:space="0" w:color="auto"/>
            </w:tcBorders>
          </w:tcPr>
          <w:p w14:paraId="373E1CCA" w14:textId="77777777" w:rsidR="007317E7" w:rsidRPr="005A51A5" w:rsidRDefault="007317E7" w:rsidP="00092D26">
            <w:pPr>
              <w:rPr>
                <w:rFonts w:ascii="Times New Roman" w:hAnsi="Times New Roman" w:cs="Times New Roman"/>
                <w:b/>
                <w:bCs/>
                <w:color w:val="000000" w:themeColor="text1"/>
                <w:sz w:val="20"/>
                <w:szCs w:val="20"/>
              </w:rPr>
            </w:pPr>
          </w:p>
        </w:tc>
        <w:tc>
          <w:tcPr>
            <w:tcW w:w="1581" w:type="dxa"/>
            <w:tcBorders>
              <w:top w:val="single" w:sz="4" w:space="0" w:color="auto"/>
              <w:bottom w:val="single" w:sz="4" w:space="0" w:color="auto"/>
            </w:tcBorders>
          </w:tcPr>
          <w:p w14:paraId="64E340A8"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No. of outcomes/</w:t>
            </w:r>
          </w:p>
          <w:p w14:paraId="7D344D9C"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No. of women</w:t>
            </w:r>
            <w:r w:rsidRPr="005A51A5">
              <w:rPr>
                <w:rFonts w:ascii="Times New Roman" w:hAnsi="Times New Roman" w:cs="Times New Roman"/>
                <w:color w:val="000000" w:themeColor="text1"/>
                <w:sz w:val="20"/>
                <w:szCs w:val="20"/>
                <w:vertAlign w:val="superscript"/>
              </w:rPr>
              <w:t>a</w:t>
            </w:r>
          </w:p>
        </w:tc>
        <w:tc>
          <w:tcPr>
            <w:tcW w:w="1261" w:type="dxa"/>
            <w:tcBorders>
              <w:top w:val="single" w:sz="4" w:space="0" w:color="auto"/>
              <w:bottom w:val="single" w:sz="4" w:space="0" w:color="auto"/>
            </w:tcBorders>
          </w:tcPr>
          <w:p w14:paraId="5A925F0B"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Incidence rate (95% CI) (/1000 PY)</w:t>
            </w:r>
          </w:p>
        </w:tc>
        <w:tc>
          <w:tcPr>
            <w:tcW w:w="1576" w:type="dxa"/>
            <w:tcBorders>
              <w:top w:val="single" w:sz="4" w:space="0" w:color="auto"/>
              <w:bottom w:val="single" w:sz="4" w:space="0" w:color="auto"/>
            </w:tcBorders>
          </w:tcPr>
          <w:p w14:paraId="3C550F20"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No. of outcomes/</w:t>
            </w:r>
          </w:p>
          <w:p w14:paraId="26320835"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No. of women</w:t>
            </w:r>
            <w:r w:rsidRPr="005A51A5">
              <w:rPr>
                <w:rFonts w:ascii="Times New Roman" w:hAnsi="Times New Roman" w:cs="Times New Roman"/>
                <w:color w:val="000000" w:themeColor="text1"/>
                <w:sz w:val="20"/>
                <w:szCs w:val="20"/>
                <w:vertAlign w:val="superscript"/>
              </w:rPr>
              <w:t>a</w:t>
            </w:r>
          </w:p>
        </w:tc>
        <w:tc>
          <w:tcPr>
            <w:tcW w:w="1249" w:type="dxa"/>
            <w:tcBorders>
              <w:top w:val="single" w:sz="4" w:space="0" w:color="auto"/>
              <w:bottom w:val="single" w:sz="4" w:space="0" w:color="auto"/>
            </w:tcBorders>
          </w:tcPr>
          <w:p w14:paraId="68719AF7"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Incidence rate (95% CI) (/1000 PY)</w:t>
            </w:r>
          </w:p>
        </w:tc>
        <w:tc>
          <w:tcPr>
            <w:tcW w:w="1383" w:type="dxa"/>
            <w:vMerge/>
            <w:tcBorders>
              <w:bottom w:val="single" w:sz="4" w:space="0" w:color="auto"/>
            </w:tcBorders>
          </w:tcPr>
          <w:p w14:paraId="6952DB08" w14:textId="77777777" w:rsidR="007317E7" w:rsidRPr="005A51A5" w:rsidRDefault="007317E7" w:rsidP="00092D26">
            <w:pPr>
              <w:rPr>
                <w:rFonts w:ascii="Times New Roman" w:hAnsi="Times New Roman" w:cs="Times New Roman"/>
                <w:color w:val="000000" w:themeColor="text1"/>
                <w:sz w:val="20"/>
                <w:szCs w:val="20"/>
              </w:rPr>
            </w:pPr>
          </w:p>
        </w:tc>
        <w:tc>
          <w:tcPr>
            <w:tcW w:w="1015" w:type="dxa"/>
            <w:vMerge/>
            <w:tcBorders>
              <w:bottom w:val="single" w:sz="4" w:space="0" w:color="auto"/>
            </w:tcBorders>
          </w:tcPr>
          <w:p w14:paraId="2AA9B1ED" w14:textId="77777777" w:rsidR="007317E7" w:rsidRPr="005A51A5" w:rsidRDefault="007317E7" w:rsidP="00092D26">
            <w:pPr>
              <w:rPr>
                <w:rFonts w:ascii="Times New Roman" w:hAnsi="Times New Roman" w:cs="Times New Roman"/>
                <w:color w:val="000000" w:themeColor="text1"/>
                <w:sz w:val="20"/>
                <w:szCs w:val="20"/>
              </w:rPr>
            </w:pPr>
          </w:p>
        </w:tc>
        <w:tc>
          <w:tcPr>
            <w:tcW w:w="1045" w:type="dxa"/>
            <w:tcBorders>
              <w:bottom w:val="single" w:sz="4" w:space="0" w:color="auto"/>
            </w:tcBorders>
          </w:tcPr>
          <w:p w14:paraId="4B1B99C7"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1</w:t>
            </w:r>
          </w:p>
        </w:tc>
        <w:tc>
          <w:tcPr>
            <w:tcW w:w="1045" w:type="dxa"/>
            <w:tcBorders>
              <w:bottom w:val="single" w:sz="4" w:space="0" w:color="auto"/>
            </w:tcBorders>
          </w:tcPr>
          <w:p w14:paraId="7CE74879"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2</w:t>
            </w:r>
          </w:p>
        </w:tc>
        <w:tc>
          <w:tcPr>
            <w:tcW w:w="1045" w:type="dxa"/>
            <w:tcBorders>
              <w:bottom w:val="single" w:sz="4" w:space="0" w:color="auto"/>
            </w:tcBorders>
          </w:tcPr>
          <w:p w14:paraId="4FD43A59"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3</w:t>
            </w:r>
          </w:p>
        </w:tc>
        <w:tc>
          <w:tcPr>
            <w:tcW w:w="1045" w:type="dxa"/>
            <w:tcBorders>
              <w:bottom w:val="single" w:sz="4" w:space="0" w:color="auto"/>
            </w:tcBorders>
          </w:tcPr>
          <w:p w14:paraId="1BCF53D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Model 4</w:t>
            </w:r>
          </w:p>
        </w:tc>
      </w:tr>
      <w:tr w:rsidR="005A51A5" w:rsidRPr="005A51A5" w14:paraId="6226C2DE" w14:textId="77777777" w:rsidTr="00092D26">
        <w:tc>
          <w:tcPr>
            <w:tcW w:w="2325" w:type="dxa"/>
          </w:tcPr>
          <w:p w14:paraId="13279B9F" w14:textId="77777777" w:rsidR="007317E7" w:rsidRPr="005A51A5" w:rsidRDefault="007317E7" w:rsidP="00092D26">
            <w:pPr>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Herpes zoster</w:t>
            </w:r>
          </w:p>
        </w:tc>
        <w:tc>
          <w:tcPr>
            <w:tcW w:w="1581" w:type="dxa"/>
          </w:tcPr>
          <w:p w14:paraId="7189D662" w14:textId="77777777" w:rsidR="007317E7" w:rsidRPr="005A51A5" w:rsidRDefault="007317E7" w:rsidP="00092D26">
            <w:pPr>
              <w:rPr>
                <w:rFonts w:ascii="Times New Roman" w:hAnsi="Times New Roman" w:cs="Times New Roman"/>
                <w:color w:val="000000" w:themeColor="text1"/>
                <w:sz w:val="20"/>
                <w:szCs w:val="20"/>
              </w:rPr>
            </w:pPr>
          </w:p>
        </w:tc>
        <w:tc>
          <w:tcPr>
            <w:tcW w:w="1261" w:type="dxa"/>
          </w:tcPr>
          <w:p w14:paraId="4FF27393" w14:textId="77777777" w:rsidR="007317E7" w:rsidRPr="005A51A5" w:rsidRDefault="007317E7" w:rsidP="00092D26">
            <w:pPr>
              <w:rPr>
                <w:rFonts w:ascii="Times New Roman" w:hAnsi="Times New Roman" w:cs="Times New Roman"/>
                <w:color w:val="000000" w:themeColor="text1"/>
                <w:sz w:val="20"/>
                <w:szCs w:val="20"/>
              </w:rPr>
            </w:pPr>
          </w:p>
        </w:tc>
        <w:tc>
          <w:tcPr>
            <w:tcW w:w="1576" w:type="dxa"/>
          </w:tcPr>
          <w:p w14:paraId="23489F8D" w14:textId="77777777" w:rsidR="007317E7" w:rsidRPr="005A51A5" w:rsidRDefault="007317E7" w:rsidP="00092D26">
            <w:pPr>
              <w:rPr>
                <w:rFonts w:ascii="Times New Roman" w:hAnsi="Times New Roman" w:cs="Times New Roman"/>
                <w:color w:val="000000" w:themeColor="text1"/>
                <w:sz w:val="20"/>
                <w:szCs w:val="20"/>
              </w:rPr>
            </w:pPr>
          </w:p>
        </w:tc>
        <w:tc>
          <w:tcPr>
            <w:tcW w:w="1249" w:type="dxa"/>
          </w:tcPr>
          <w:p w14:paraId="341DB333" w14:textId="77777777" w:rsidR="007317E7" w:rsidRPr="005A51A5" w:rsidRDefault="007317E7" w:rsidP="00092D26">
            <w:pPr>
              <w:rPr>
                <w:rFonts w:ascii="Times New Roman" w:hAnsi="Times New Roman" w:cs="Times New Roman"/>
                <w:color w:val="000000" w:themeColor="text1"/>
                <w:sz w:val="20"/>
                <w:szCs w:val="20"/>
              </w:rPr>
            </w:pPr>
          </w:p>
        </w:tc>
        <w:tc>
          <w:tcPr>
            <w:tcW w:w="1383" w:type="dxa"/>
          </w:tcPr>
          <w:p w14:paraId="7270703C" w14:textId="77777777" w:rsidR="007317E7" w:rsidRPr="005A51A5" w:rsidRDefault="007317E7" w:rsidP="00092D26">
            <w:pPr>
              <w:rPr>
                <w:rFonts w:ascii="Times New Roman" w:hAnsi="Times New Roman" w:cs="Times New Roman"/>
                <w:color w:val="000000" w:themeColor="text1"/>
                <w:sz w:val="20"/>
                <w:szCs w:val="20"/>
              </w:rPr>
            </w:pPr>
          </w:p>
        </w:tc>
        <w:tc>
          <w:tcPr>
            <w:tcW w:w="1015" w:type="dxa"/>
          </w:tcPr>
          <w:p w14:paraId="5E8E9D4A"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20350484"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2CFAED42"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316CC462"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34B6C16A" w14:textId="77777777" w:rsidR="007317E7" w:rsidRPr="005A51A5" w:rsidRDefault="007317E7" w:rsidP="00092D26">
            <w:pPr>
              <w:rPr>
                <w:rFonts w:ascii="Times New Roman" w:hAnsi="Times New Roman" w:cs="Times New Roman"/>
                <w:color w:val="000000" w:themeColor="text1"/>
                <w:sz w:val="20"/>
                <w:szCs w:val="20"/>
              </w:rPr>
            </w:pPr>
          </w:p>
        </w:tc>
      </w:tr>
      <w:tr w:rsidR="005A51A5" w:rsidRPr="005A51A5" w14:paraId="42C81AB0" w14:textId="77777777" w:rsidTr="00092D26">
        <w:tc>
          <w:tcPr>
            <w:tcW w:w="2325" w:type="dxa"/>
          </w:tcPr>
          <w:p w14:paraId="040EA3CE" w14:textId="77777777" w:rsidR="007317E7" w:rsidRPr="005A51A5" w:rsidRDefault="007317E7" w:rsidP="00092D26">
            <w:pPr>
              <w:ind w:firstLineChars="50" w:firstLine="100"/>
              <w:rPr>
                <w:rFonts w:ascii="Times New Roman" w:hAnsi="Times New Roman" w:cs="Times New Roman"/>
                <w:b/>
                <w:bCs/>
                <w:color w:val="000000" w:themeColor="text1"/>
                <w:sz w:val="20"/>
                <w:szCs w:val="20"/>
              </w:rPr>
            </w:pPr>
            <w:r w:rsidRPr="005A51A5">
              <w:rPr>
                <w:rFonts w:ascii="Times New Roman" w:hAnsi="Times New Roman" w:cs="Times New Roman"/>
                <w:color w:val="000000" w:themeColor="text1"/>
                <w:sz w:val="20"/>
                <w:szCs w:val="20"/>
              </w:rPr>
              <w:t>Overall</w:t>
            </w:r>
          </w:p>
        </w:tc>
        <w:tc>
          <w:tcPr>
            <w:tcW w:w="1581" w:type="dxa"/>
          </w:tcPr>
          <w:p w14:paraId="40AED18E"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1,119/22,741</w:t>
            </w:r>
          </w:p>
        </w:tc>
        <w:tc>
          <w:tcPr>
            <w:tcW w:w="1261" w:type="dxa"/>
          </w:tcPr>
          <w:p w14:paraId="0DAA0583"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16.3</w:t>
            </w:r>
          </w:p>
          <w:p w14:paraId="4EA22CA9"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(15.3–17.2)</w:t>
            </w:r>
          </w:p>
        </w:tc>
        <w:tc>
          <w:tcPr>
            <w:tcW w:w="1576" w:type="dxa"/>
          </w:tcPr>
          <w:p w14:paraId="3E982078"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2,918/89,963</w:t>
            </w:r>
          </w:p>
        </w:tc>
        <w:tc>
          <w:tcPr>
            <w:tcW w:w="1249" w:type="dxa"/>
          </w:tcPr>
          <w:p w14:paraId="6D226399"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10.6</w:t>
            </w:r>
          </w:p>
          <w:p w14:paraId="5B53D3C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(10.2–11.0)</w:t>
            </w:r>
          </w:p>
        </w:tc>
        <w:tc>
          <w:tcPr>
            <w:tcW w:w="1383" w:type="dxa"/>
          </w:tcPr>
          <w:p w14:paraId="39F0420D"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5.65</w:t>
            </w:r>
          </w:p>
          <w:p w14:paraId="5122AE82"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(4.62–6.68)</w:t>
            </w:r>
          </w:p>
        </w:tc>
        <w:tc>
          <w:tcPr>
            <w:tcW w:w="1015" w:type="dxa"/>
          </w:tcPr>
          <w:p w14:paraId="3A8D9D80"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1.53</w:t>
            </w:r>
          </w:p>
          <w:p w14:paraId="65DFFD08"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(1.43–1.64)</w:t>
            </w:r>
          </w:p>
        </w:tc>
        <w:tc>
          <w:tcPr>
            <w:tcW w:w="1045" w:type="dxa"/>
          </w:tcPr>
          <w:p w14:paraId="5CFB0B53"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1.58</w:t>
            </w:r>
          </w:p>
          <w:p w14:paraId="25EE4CD1"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(1.47–1.70)</w:t>
            </w:r>
          </w:p>
        </w:tc>
        <w:tc>
          <w:tcPr>
            <w:tcW w:w="1045" w:type="dxa"/>
          </w:tcPr>
          <w:p w14:paraId="4205A35A"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1.55</w:t>
            </w:r>
          </w:p>
          <w:p w14:paraId="6D587ABA"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(1.44–1.67)</w:t>
            </w:r>
          </w:p>
        </w:tc>
        <w:tc>
          <w:tcPr>
            <w:tcW w:w="1045" w:type="dxa"/>
          </w:tcPr>
          <w:p w14:paraId="766912E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1.45 (1.30–1.61)</w:t>
            </w:r>
          </w:p>
        </w:tc>
        <w:tc>
          <w:tcPr>
            <w:tcW w:w="1045" w:type="dxa"/>
          </w:tcPr>
          <w:p w14:paraId="3806FFF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1.55</w:t>
            </w:r>
          </w:p>
          <w:p w14:paraId="7F964453"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(1.44–1.67)</w:t>
            </w:r>
          </w:p>
        </w:tc>
      </w:tr>
      <w:tr w:rsidR="005A51A5" w:rsidRPr="005A51A5" w14:paraId="26396E7E" w14:textId="77777777" w:rsidTr="00092D26">
        <w:tc>
          <w:tcPr>
            <w:tcW w:w="2325" w:type="dxa"/>
          </w:tcPr>
          <w:p w14:paraId="11B4B991" w14:textId="77777777" w:rsidR="007317E7" w:rsidRPr="005A51A5" w:rsidRDefault="007317E7" w:rsidP="00092D26">
            <w:pPr>
              <w:ind w:firstLineChars="50" w:firstLine="100"/>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 divided by age</w:t>
            </w:r>
          </w:p>
        </w:tc>
        <w:tc>
          <w:tcPr>
            <w:tcW w:w="1581" w:type="dxa"/>
          </w:tcPr>
          <w:p w14:paraId="5D3FAB2B" w14:textId="77777777" w:rsidR="007317E7" w:rsidRPr="005A51A5" w:rsidRDefault="007317E7" w:rsidP="00092D26">
            <w:pPr>
              <w:rPr>
                <w:rFonts w:ascii="Times New Roman" w:hAnsi="Times New Roman" w:cs="Times New Roman"/>
                <w:color w:val="000000" w:themeColor="text1"/>
                <w:sz w:val="20"/>
                <w:szCs w:val="20"/>
              </w:rPr>
            </w:pPr>
          </w:p>
        </w:tc>
        <w:tc>
          <w:tcPr>
            <w:tcW w:w="1261" w:type="dxa"/>
          </w:tcPr>
          <w:p w14:paraId="6E967300" w14:textId="77777777" w:rsidR="007317E7" w:rsidRPr="005A51A5" w:rsidRDefault="007317E7" w:rsidP="00092D26">
            <w:pPr>
              <w:rPr>
                <w:rFonts w:ascii="Times New Roman" w:hAnsi="Times New Roman" w:cs="Times New Roman"/>
                <w:color w:val="000000" w:themeColor="text1"/>
                <w:sz w:val="20"/>
                <w:szCs w:val="20"/>
              </w:rPr>
            </w:pPr>
          </w:p>
        </w:tc>
        <w:tc>
          <w:tcPr>
            <w:tcW w:w="1576" w:type="dxa"/>
          </w:tcPr>
          <w:p w14:paraId="1CC6B3CC" w14:textId="77777777" w:rsidR="007317E7" w:rsidRPr="005A51A5" w:rsidRDefault="007317E7" w:rsidP="00092D26">
            <w:pPr>
              <w:rPr>
                <w:rFonts w:ascii="Times New Roman" w:hAnsi="Times New Roman" w:cs="Times New Roman"/>
                <w:color w:val="000000" w:themeColor="text1"/>
                <w:sz w:val="20"/>
                <w:szCs w:val="20"/>
              </w:rPr>
            </w:pPr>
          </w:p>
        </w:tc>
        <w:tc>
          <w:tcPr>
            <w:tcW w:w="1249" w:type="dxa"/>
          </w:tcPr>
          <w:p w14:paraId="0DEC6910" w14:textId="77777777" w:rsidR="007317E7" w:rsidRPr="005A51A5" w:rsidRDefault="007317E7" w:rsidP="00092D26">
            <w:pPr>
              <w:rPr>
                <w:rFonts w:ascii="Times New Roman" w:hAnsi="Times New Roman" w:cs="Times New Roman"/>
                <w:color w:val="000000" w:themeColor="text1"/>
                <w:sz w:val="20"/>
                <w:szCs w:val="20"/>
              </w:rPr>
            </w:pPr>
          </w:p>
        </w:tc>
        <w:tc>
          <w:tcPr>
            <w:tcW w:w="1383" w:type="dxa"/>
          </w:tcPr>
          <w:p w14:paraId="41873705" w14:textId="77777777" w:rsidR="007317E7" w:rsidRPr="005A51A5" w:rsidRDefault="007317E7" w:rsidP="00092D26">
            <w:pPr>
              <w:rPr>
                <w:rFonts w:ascii="Times New Roman" w:hAnsi="Times New Roman" w:cs="Times New Roman"/>
                <w:color w:val="000000" w:themeColor="text1"/>
                <w:sz w:val="20"/>
                <w:szCs w:val="20"/>
              </w:rPr>
            </w:pPr>
          </w:p>
        </w:tc>
        <w:tc>
          <w:tcPr>
            <w:tcW w:w="1015" w:type="dxa"/>
          </w:tcPr>
          <w:p w14:paraId="7B569B19"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4488F795"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558EDF60"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651C5451" w14:textId="77777777" w:rsidR="007317E7" w:rsidRPr="005A51A5" w:rsidRDefault="007317E7" w:rsidP="00092D26">
            <w:pPr>
              <w:rPr>
                <w:rFonts w:ascii="Times New Roman" w:hAnsi="Times New Roman" w:cs="Times New Roman"/>
                <w:color w:val="000000" w:themeColor="text1"/>
                <w:sz w:val="20"/>
                <w:szCs w:val="20"/>
              </w:rPr>
            </w:pPr>
          </w:p>
        </w:tc>
        <w:tc>
          <w:tcPr>
            <w:tcW w:w="1045" w:type="dxa"/>
          </w:tcPr>
          <w:p w14:paraId="0ADB9D97" w14:textId="77777777" w:rsidR="007317E7" w:rsidRPr="005A51A5" w:rsidRDefault="007317E7" w:rsidP="00092D26">
            <w:pPr>
              <w:rPr>
                <w:rFonts w:ascii="Times New Roman" w:hAnsi="Times New Roman" w:cs="Times New Roman"/>
                <w:color w:val="000000" w:themeColor="text1"/>
                <w:sz w:val="20"/>
                <w:szCs w:val="20"/>
              </w:rPr>
            </w:pPr>
          </w:p>
        </w:tc>
      </w:tr>
      <w:tr w:rsidR="005A51A5" w:rsidRPr="005A51A5" w14:paraId="35030E67" w14:textId="77777777" w:rsidTr="00092D26">
        <w:tc>
          <w:tcPr>
            <w:tcW w:w="2325" w:type="dxa"/>
          </w:tcPr>
          <w:p w14:paraId="045099F0" w14:textId="77777777" w:rsidR="007317E7" w:rsidRPr="005A51A5" w:rsidRDefault="007317E7" w:rsidP="00092D26">
            <w:pPr>
              <w:ind w:firstLineChars="50" w:firstLine="100"/>
              <w:rPr>
                <w:rFonts w:ascii="Times New Roman" w:hAnsi="Times New Roman" w:cs="Times New Roman"/>
                <w:b/>
                <w:bCs/>
                <w:color w:val="000000" w:themeColor="text1"/>
                <w:sz w:val="20"/>
                <w:szCs w:val="20"/>
              </w:rPr>
            </w:pPr>
            <w:r w:rsidRPr="005A51A5">
              <w:rPr>
                <w:rFonts w:ascii="Times New Roman" w:hAnsi="Times New Roman" w:cs="Times New Roman"/>
                <w:color w:val="000000" w:themeColor="text1"/>
                <w:sz w:val="20"/>
                <w:szCs w:val="20"/>
              </w:rPr>
              <w:t>Aged &lt;50</w:t>
            </w:r>
          </w:p>
        </w:tc>
        <w:tc>
          <w:tcPr>
            <w:tcW w:w="1581" w:type="dxa"/>
          </w:tcPr>
          <w:p w14:paraId="232E4E93"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564/11,991</w:t>
            </w:r>
          </w:p>
        </w:tc>
        <w:tc>
          <w:tcPr>
            <w:tcW w:w="1261" w:type="dxa"/>
          </w:tcPr>
          <w:p w14:paraId="428934B2"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14.0</w:t>
            </w:r>
          </w:p>
          <w:p w14:paraId="24B75B98"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(12.9–15.2)</w:t>
            </w:r>
          </w:p>
        </w:tc>
        <w:tc>
          <w:tcPr>
            <w:tcW w:w="1576" w:type="dxa"/>
          </w:tcPr>
          <w:p w14:paraId="2941A24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1,413/47,687</w:t>
            </w:r>
          </w:p>
        </w:tc>
        <w:tc>
          <w:tcPr>
            <w:tcW w:w="1249" w:type="dxa"/>
          </w:tcPr>
          <w:p w14:paraId="55FB18EA"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8.77</w:t>
            </w:r>
          </w:p>
          <w:p w14:paraId="1CF7BFC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(8.32–9.24)</w:t>
            </w:r>
          </w:p>
        </w:tc>
        <w:tc>
          <w:tcPr>
            <w:tcW w:w="1383" w:type="dxa"/>
          </w:tcPr>
          <w:p w14:paraId="6784BE95"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5.21</w:t>
            </w:r>
          </w:p>
          <w:p w14:paraId="6A90480C"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(3.97–6.45)</w:t>
            </w:r>
          </w:p>
        </w:tc>
        <w:tc>
          <w:tcPr>
            <w:tcW w:w="1015" w:type="dxa"/>
          </w:tcPr>
          <w:p w14:paraId="3C28E01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1.59</w:t>
            </w:r>
          </w:p>
          <w:p w14:paraId="072A4D4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(1.44–1.76)</w:t>
            </w:r>
          </w:p>
        </w:tc>
        <w:tc>
          <w:tcPr>
            <w:tcW w:w="1045" w:type="dxa"/>
          </w:tcPr>
          <w:p w14:paraId="7CE3F5C8"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1.67</w:t>
            </w:r>
          </w:p>
          <w:p w14:paraId="5058FB0F"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(1.51–1.86)</w:t>
            </w:r>
          </w:p>
        </w:tc>
        <w:tc>
          <w:tcPr>
            <w:tcW w:w="1045" w:type="dxa"/>
          </w:tcPr>
          <w:p w14:paraId="00A43C9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1.65</w:t>
            </w:r>
          </w:p>
          <w:p w14:paraId="37B5A4BB"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(1.49–1.83)</w:t>
            </w:r>
          </w:p>
        </w:tc>
        <w:tc>
          <w:tcPr>
            <w:tcW w:w="1045" w:type="dxa"/>
          </w:tcPr>
          <w:p w14:paraId="4E7D6A08"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1.54</w:t>
            </w:r>
          </w:p>
          <w:p w14:paraId="3C59A0E1"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(1.32–1.79)</w:t>
            </w:r>
          </w:p>
        </w:tc>
        <w:tc>
          <w:tcPr>
            <w:tcW w:w="1045" w:type="dxa"/>
          </w:tcPr>
          <w:p w14:paraId="557DA7C3"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1.65</w:t>
            </w:r>
          </w:p>
          <w:p w14:paraId="5099BD61"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(1.48–1.83)</w:t>
            </w:r>
          </w:p>
        </w:tc>
      </w:tr>
      <w:tr w:rsidR="005A51A5" w:rsidRPr="005A51A5" w14:paraId="7C1F0F44" w14:textId="77777777" w:rsidTr="00092D26">
        <w:tc>
          <w:tcPr>
            <w:tcW w:w="2325" w:type="dxa"/>
            <w:tcBorders>
              <w:bottom w:val="single" w:sz="4" w:space="0" w:color="auto"/>
            </w:tcBorders>
          </w:tcPr>
          <w:p w14:paraId="514C48ED" w14:textId="77777777" w:rsidR="007317E7" w:rsidRPr="005A51A5" w:rsidRDefault="007317E7" w:rsidP="00092D26">
            <w:pPr>
              <w:ind w:firstLineChars="50" w:firstLine="100"/>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Aged ≥50</w:t>
            </w:r>
          </w:p>
        </w:tc>
        <w:tc>
          <w:tcPr>
            <w:tcW w:w="1581" w:type="dxa"/>
            <w:tcBorders>
              <w:bottom w:val="single" w:sz="4" w:space="0" w:color="auto"/>
            </w:tcBorders>
          </w:tcPr>
          <w:p w14:paraId="76969F2F"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555/10,750</w:t>
            </w:r>
          </w:p>
        </w:tc>
        <w:tc>
          <w:tcPr>
            <w:tcW w:w="1261" w:type="dxa"/>
            <w:tcBorders>
              <w:bottom w:val="single" w:sz="4" w:space="0" w:color="auto"/>
            </w:tcBorders>
          </w:tcPr>
          <w:p w14:paraId="0B65CE48"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19.5</w:t>
            </w:r>
          </w:p>
          <w:p w14:paraId="5BA74B8A"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(17.9–21.1)</w:t>
            </w:r>
          </w:p>
        </w:tc>
        <w:tc>
          <w:tcPr>
            <w:tcW w:w="1576" w:type="dxa"/>
            <w:tcBorders>
              <w:bottom w:val="single" w:sz="4" w:space="0" w:color="auto"/>
            </w:tcBorders>
          </w:tcPr>
          <w:p w14:paraId="3C09CD7E"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1,505/42,276</w:t>
            </w:r>
          </w:p>
          <w:p w14:paraId="5F1D24E0" w14:textId="77777777" w:rsidR="007317E7" w:rsidRPr="005A51A5" w:rsidRDefault="007317E7" w:rsidP="00092D26">
            <w:pPr>
              <w:rPr>
                <w:rFonts w:ascii="Times New Roman" w:hAnsi="Times New Roman" w:cs="Times New Roman"/>
                <w:color w:val="000000" w:themeColor="text1"/>
                <w:sz w:val="20"/>
                <w:szCs w:val="20"/>
              </w:rPr>
            </w:pPr>
          </w:p>
        </w:tc>
        <w:tc>
          <w:tcPr>
            <w:tcW w:w="1249" w:type="dxa"/>
            <w:tcBorders>
              <w:bottom w:val="single" w:sz="4" w:space="0" w:color="auto"/>
            </w:tcBorders>
          </w:tcPr>
          <w:p w14:paraId="7C1C97DD"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13.2</w:t>
            </w:r>
          </w:p>
          <w:p w14:paraId="6FFAE81A"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(12.6–13.9)</w:t>
            </w:r>
          </w:p>
        </w:tc>
        <w:tc>
          <w:tcPr>
            <w:tcW w:w="1383" w:type="dxa"/>
            <w:tcBorders>
              <w:bottom w:val="single" w:sz="4" w:space="0" w:color="auto"/>
            </w:tcBorders>
          </w:tcPr>
          <w:p w14:paraId="07A7202A"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6.27</w:t>
            </w:r>
          </w:p>
          <w:p w14:paraId="3189A255"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(4.51–8.02)</w:t>
            </w:r>
          </w:p>
        </w:tc>
        <w:tc>
          <w:tcPr>
            <w:tcW w:w="1015" w:type="dxa"/>
            <w:tcBorders>
              <w:bottom w:val="single" w:sz="4" w:space="0" w:color="auto"/>
            </w:tcBorders>
          </w:tcPr>
          <w:p w14:paraId="08255DC4"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1.47</w:t>
            </w:r>
          </w:p>
          <w:p w14:paraId="1C8AD53D"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(1.33–1.63)</w:t>
            </w:r>
          </w:p>
        </w:tc>
        <w:tc>
          <w:tcPr>
            <w:tcW w:w="1045" w:type="dxa"/>
            <w:tcBorders>
              <w:bottom w:val="single" w:sz="4" w:space="0" w:color="auto"/>
            </w:tcBorders>
          </w:tcPr>
          <w:p w14:paraId="15233F02"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1.50</w:t>
            </w:r>
          </w:p>
          <w:p w14:paraId="0434EBE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(1.35–1.67)</w:t>
            </w:r>
          </w:p>
        </w:tc>
        <w:tc>
          <w:tcPr>
            <w:tcW w:w="1045" w:type="dxa"/>
            <w:tcBorders>
              <w:bottom w:val="single" w:sz="4" w:space="0" w:color="auto"/>
            </w:tcBorders>
          </w:tcPr>
          <w:p w14:paraId="7D4A848F"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1.48</w:t>
            </w:r>
          </w:p>
          <w:p w14:paraId="2ECC5005"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(1.33–1.64)</w:t>
            </w:r>
          </w:p>
        </w:tc>
        <w:tc>
          <w:tcPr>
            <w:tcW w:w="1045" w:type="dxa"/>
            <w:tcBorders>
              <w:bottom w:val="single" w:sz="4" w:space="0" w:color="auto"/>
            </w:tcBorders>
          </w:tcPr>
          <w:p w14:paraId="6F26A336"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1.39</w:t>
            </w:r>
          </w:p>
          <w:p w14:paraId="38502ED3"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(1.19–1.62)</w:t>
            </w:r>
          </w:p>
        </w:tc>
        <w:tc>
          <w:tcPr>
            <w:tcW w:w="1045" w:type="dxa"/>
            <w:tcBorders>
              <w:bottom w:val="single" w:sz="4" w:space="0" w:color="auto"/>
            </w:tcBorders>
          </w:tcPr>
          <w:p w14:paraId="7721372E"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1.48</w:t>
            </w:r>
          </w:p>
          <w:p w14:paraId="504EDA71" w14:textId="77777777" w:rsidR="007317E7" w:rsidRPr="005A51A5" w:rsidRDefault="007317E7" w:rsidP="00092D26">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(1.33–1.65)</w:t>
            </w:r>
          </w:p>
        </w:tc>
      </w:tr>
    </w:tbl>
    <w:p w14:paraId="4E99AB53" w14:textId="77777777" w:rsidR="007317E7" w:rsidRPr="005A51A5" w:rsidRDefault="007317E7" w:rsidP="007317E7">
      <w:pPr>
        <w:rPr>
          <w:rFonts w:ascii="Times New Roman" w:hAnsi="Times New Roman" w:cs="Times New Roman"/>
          <w:color w:val="000000" w:themeColor="text1"/>
          <w:sz w:val="16"/>
          <w:szCs w:val="16"/>
        </w:rPr>
      </w:pPr>
      <w:r w:rsidRPr="005A51A5">
        <w:rPr>
          <w:rFonts w:ascii="Times New Roman" w:hAnsi="Times New Roman" w:cs="Times New Roman"/>
          <w:color w:val="000000" w:themeColor="text1"/>
          <w:sz w:val="16"/>
          <w:szCs w:val="16"/>
        </w:rPr>
        <w:t>CI = confidence interval, PY = person years,</w:t>
      </w:r>
    </w:p>
    <w:p w14:paraId="784E604C" w14:textId="77777777" w:rsidR="007317E7" w:rsidRPr="005A51A5" w:rsidRDefault="007317E7" w:rsidP="007317E7">
      <w:pPr>
        <w:rPr>
          <w:rFonts w:ascii="Times New Roman" w:hAnsi="Times New Roman" w:cs="Times New Roman"/>
          <w:color w:val="000000" w:themeColor="text1"/>
          <w:sz w:val="16"/>
          <w:szCs w:val="16"/>
        </w:rPr>
      </w:pPr>
      <w:r w:rsidRPr="005A51A5">
        <w:rPr>
          <w:rFonts w:ascii="Times New Roman" w:hAnsi="Times New Roman" w:cs="Times New Roman"/>
          <w:color w:val="000000" w:themeColor="text1"/>
          <w:sz w:val="16"/>
          <w:szCs w:val="16"/>
          <w:vertAlign w:val="superscript"/>
        </w:rPr>
        <w:t xml:space="preserve">a </w:t>
      </w:r>
      <w:r w:rsidRPr="005A51A5">
        <w:rPr>
          <w:rFonts w:ascii="Times New Roman" w:hAnsi="Times New Roman" w:cs="Times New Roman"/>
          <w:color w:val="000000" w:themeColor="text1"/>
          <w:sz w:val="16"/>
          <w:szCs w:val="16"/>
        </w:rPr>
        <w:t>Women with a previous history of herpes zoster were excluded from the analysis.</w:t>
      </w:r>
    </w:p>
    <w:p w14:paraId="71D138F2" w14:textId="77777777" w:rsidR="007317E7" w:rsidRPr="005A51A5" w:rsidRDefault="007317E7" w:rsidP="007317E7">
      <w:pPr>
        <w:rPr>
          <w:rFonts w:ascii="Times New Roman" w:hAnsi="Times New Roman" w:cs="Times New Roman"/>
          <w:color w:val="000000" w:themeColor="text1"/>
          <w:sz w:val="16"/>
          <w:szCs w:val="16"/>
        </w:rPr>
      </w:pPr>
      <w:r w:rsidRPr="005A51A5">
        <w:rPr>
          <w:rFonts w:ascii="Times New Roman" w:hAnsi="Times New Roman" w:cs="Times New Roman"/>
          <w:color w:val="000000" w:themeColor="text1"/>
          <w:sz w:val="16"/>
          <w:szCs w:val="16"/>
        </w:rPr>
        <w:t>Model 1: without additional adjustment.</w:t>
      </w:r>
    </w:p>
    <w:p w14:paraId="02828724" w14:textId="77777777" w:rsidR="007317E7" w:rsidRPr="005A51A5" w:rsidRDefault="007317E7" w:rsidP="007317E7">
      <w:pPr>
        <w:rPr>
          <w:rFonts w:ascii="Times New Roman" w:hAnsi="Times New Roman" w:cs="Times New Roman"/>
          <w:color w:val="000000" w:themeColor="text1"/>
          <w:sz w:val="16"/>
          <w:szCs w:val="16"/>
        </w:rPr>
      </w:pPr>
      <w:r w:rsidRPr="005A51A5">
        <w:rPr>
          <w:rFonts w:ascii="Times New Roman" w:hAnsi="Times New Roman" w:cs="Times New Roman"/>
          <w:color w:val="000000" w:themeColor="text1"/>
          <w:sz w:val="16"/>
          <w:szCs w:val="16"/>
        </w:rPr>
        <w:t>Model 2: adjusted for comorbidities (hypertension, diabetes, asthma, anxiety/depression, and dialysis), and immunosuppressant/chemotherapy/steroid therapy administered during the 3 months before the index month.</w:t>
      </w:r>
    </w:p>
    <w:p w14:paraId="648720DB" w14:textId="77777777" w:rsidR="007317E7" w:rsidRPr="005A51A5" w:rsidRDefault="007317E7" w:rsidP="007317E7">
      <w:pPr>
        <w:rPr>
          <w:rFonts w:ascii="Times New Roman" w:hAnsi="Times New Roman" w:cs="Times New Roman"/>
          <w:color w:val="000000" w:themeColor="text1"/>
          <w:sz w:val="16"/>
          <w:szCs w:val="16"/>
        </w:rPr>
      </w:pPr>
      <w:r w:rsidRPr="005A51A5">
        <w:rPr>
          <w:rFonts w:ascii="Times New Roman" w:hAnsi="Times New Roman" w:cs="Times New Roman"/>
          <w:color w:val="000000" w:themeColor="text1"/>
          <w:sz w:val="16"/>
          <w:szCs w:val="16"/>
        </w:rPr>
        <w:t>Model 3: further adjusted for BMI, smoking history, and drinking habits as a complete case analysis. The sample size in each complete case analysis was 70,009 for overall, 36,666 for those aged &lt;50 years, and 33,433 for those aged ≥50.</w:t>
      </w:r>
    </w:p>
    <w:p w14:paraId="3C686830" w14:textId="14997FEB" w:rsidR="004E0D35" w:rsidRPr="005A51A5" w:rsidRDefault="007317E7" w:rsidP="00EB5D9A">
      <w:pPr>
        <w:rPr>
          <w:rFonts w:ascii="Times New Roman" w:hAnsi="Times New Roman" w:cs="Times New Roman"/>
          <w:b/>
          <w:bCs/>
          <w:color w:val="000000" w:themeColor="text1"/>
          <w:sz w:val="24"/>
          <w:szCs w:val="24"/>
        </w:rPr>
      </w:pPr>
      <w:r w:rsidRPr="005A51A5">
        <w:rPr>
          <w:rFonts w:ascii="Times New Roman" w:hAnsi="Times New Roman" w:cs="Times New Roman"/>
          <w:color w:val="000000" w:themeColor="text1"/>
          <w:sz w:val="16"/>
          <w:szCs w:val="16"/>
        </w:rPr>
        <w:t>Model 4: with multiple imputation for BMI, smoking history, and drinking habits.</w:t>
      </w:r>
      <w:r w:rsidRPr="005A51A5">
        <w:rPr>
          <w:rFonts w:ascii="Times New Roman" w:hAnsi="Times New Roman" w:cs="Times New Roman"/>
          <w:color w:val="000000" w:themeColor="text1"/>
          <w:szCs w:val="21"/>
        </w:rPr>
        <w:br w:type="page"/>
      </w:r>
      <w:r w:rsidR="00167A62" w:rsidRPr="005A51A5">
        <w:rPr>
          <w:rFonts w:ascii="Times New Roman" w:hAnsi="Times New Roman" w:cs="Times New Roman"/>
          <w:b/>
          <w:bCs/>
          <w:color w:val="000000" w:themeColor="text1"/>
          <w:sz w:val="24"/>
          <w:szCs w:val="24"/>
        </w:rPr>
        <w:lastRenderedPageBreak/>
        <w:t>e</w:t>
      </w:r>
      <w:r w:rsidR="00366C31" w:rsidRPr="005A51A5">
        <w:rPr>
          <w:rFonts w:ascii="Times New Roman" w:hAnsi="Times New Roman" w:cs="Times New Roman"/>
          <w:b/>
          <w:bCs/>
          <w:color w:val="000000" w:themeColor="text1"/>
          <w:sz w:val="24"/>
          <w:szCs w:val="24"/>
        </w:rPr>
        <w:t xml:space="preserve">Figure </w:t>
      </w:r>
      <w:r w:rsidR="002238CB" w:rsidRPr="005A51A5">
        <w:rPr>
          <w:rFonts w:ascii="Times New Roman" w:hAnsi="Times New Roman" w:cs="Times New Roman"/>
          <w:b/>
          <w:bCs/>
          <w:color w:val="000000" w:themeColor="text1"/>
          <w:sz w:val="24"/>
          <w:szCs w:val="24"/>
        </w:rPr>
        <w:t>3</w:t>
      </w:r>
      <w:r w:rsidR="00366C31" w:rsidRPr="005A51A5">
        <w:rPr>
          <w:rFonts w:ascii="Times New Roman" w:hAnsi="Times New Roman" w:cs="Times New Roman"/>
          <w:b/>
          <w:bCs/>
          <w:color w:val="000000" w:themeColor="text1"/>
          <w:sz w:val="24"/>
          <w:szCs w:val="24"/>
        </w:rPr>
        <w:t>. Kaplan-Meier curves of the cumulative incidence of each group by chemotherapy</w:t>
      </w:r>
    </w:p>
    <w:p w14:paraId="7BDABBBB" w14:textId="5041A870" w:rsidR="00366C31" w:rsidRPr="005A51A5" w:rsidRDefault="00CA68E3" w:rsidP="00EB5D9A">
      <w:pPr>
        <w:rPr>
          <w:rFonts w:ascii="Times New Roman" w:hAnsi="Times New Roman" w:cs="Times New Roman"/>
          <w:b/>
          <w:bCs/>
          <w:color w:val="000000" w:themeColor="text1"/>
          <w:szCs w:val="21"/>
        </w:rPr>
      </w:pPr>
      <w:r w:rsidRPr="005A51A5">
        <w:rPr>
          <w:rFonts w:ascii="Times New Roman" w:hAnsi="Times New Roman" w:cs="Times New Roman"/>
          <w:b/>
          <w:bCs/>
          <w:noProof/>
          <w:color w:val="000000" w:themeColor="text1"/>
          <w:szCs w:val="21"/>
        </w:rPr>
        <w:drawing>
          <wp:anchor distT="0" distB="0" distL="114300" distR="114300" simplePos="0" relativeHeight="251663360" behindDoc="1" locked="0" layoutInCell="1" allowOverlap="1" wp14:anchorId="7D196274" wp14:editId="3F475229">
            <wp:simplePos x="0" y="0"/>
            <wp:positionH relativeFrom="column">
              <wp:posOffset>1447588</wp:posOffset>
            </wp:positionH>
            <wp:positionV relativeFrom="paragraph">
              <wp:posOffset>109431</wp:posOffset>
            </wp:positionV>
            <wp:extent cx="4056041" cy="792000"/>
            <wp:effectExtent l="0" t="0" r="0" b="0"/>
            <wp:wrapTight wrapText="bothSides">
              <wp:wrapPolygon edited="0">
                <wp:start x="0" y="0"/>
                <wp:lineTo x="0" y="21132"/>
                <wp:lineTo x="21509" y="21132"/>
                <wp:lineTo x="21509" y="0"/>
                <wp:lineTo x="0" y="0"/>
              </wp:wrapPolygon>
            </wp:wrapTight>
            <wp:docPr id="1226539162"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539162" name="図 1" descr="グラフ, 折れ線グラフ&#10;&#10;自動的に生成された説明"/>
                    <pic:cNvPicPr/>
                  </pic:nvPicPr>
                  <pic:blipFill rotWithShape="1">
                    <a:blip r:embed="rId10" cstate="print">
                      <a:extLst>
                        <a:ext uri="{28A0092B-C50C-407E-A947-70E740481C1C}">
                          <a14:useLocalDpi xmlns:a14="http://schemas.microsoft.com/office/drawing/2010/main" val="0"/>
                        </a:ext>
                      </a:extLst>
                    </a:blip>
                    <a:srcRect l="27673" t="78302" r="3756" b="3288"/>
                    <a:stretch/>
                  </pic:blipFill>
                  <pic:spPr bwMode="auto">
                    <a:xfrm>
                      <a:off x="0" y="0"/>
                      <a:ext cx="4056041" cy="79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41C24A" w14:textId="3F1BE122" w:rsidR="004E0D35" w:rsidRPr="005A51A5" w:rsidRDefault="004E0D35" w:rsidP="00EB5D9A">
      <w:pPr>
        <w:rPr>
          <w:rFonts w:ascii="Times New Roman" w:hAnsi="Times New Roman" w:cs="Times New Roman"/>
          <w:b/>
          <w:bCs/>
          <w:color w:val="000000" w:themeColor="text1"/>
          <w:szCs w:val="21"/>
        </w:rPr>
      </w:pPr>
    </w:p>
    <w:p w14:paraId="51D69A28" w14:textId="70534D50" w:rsidR="00362C90" w:rsidRPr="005A51A5" w:rsidRDefault="00362C90" w:rsidP="00EB5D9A">
      <w:pPr>
        <w:rPr>
          <w:rFonts w:ascii="Times New Roman" w:hAnsi="Times New Roman" w:cs="Times New Roman"/>
          <w:b/>
          <w:bCs/>
          <w:color w:val="000000" w:themeColor="text1"/>
          <w:szCs w:val="21"/>
        </w:rPr>
      </w:pPr>
    </w:p>
    <w:p w14:paraId="0059A60D" w14:textId="00837996" w:rsidR="00CA68E3" w:rsidRPr="005A51A5" w:rsidRDefault="00CA68E3" w:rsidP="001E4391">
      <w:pPr>
        <w:rPr>
          <w:rFonts w:ascii="Times New Roman" w:hAnsi="Times New Roman" w:cs="Times New Roman"/>
          <w:color w:val="000000" w:themeColor="text1"/>
          <w:sz w:val="20"/>
          <w:szCs w:val="20"/>
        </w:rPr>
      </w:pPr>
    </w:p>
    <w:p w14:paraId="6DB9A627" w14:textId="7E554CF9" w:rsidR="00CA68E3" w:rsidRPr="005A51A5" w:rsidRDefault="00CA68E3" w:rsidP="001E4391">
      <w:pPr>
        <w:rPr>
          <w:rFonts w:ascii="Times New Roman" w:hAnsi="Times New Roman" w:cs="Times New Roman"/>
          <w:color w:val="000000" w:themeColor="text1"/>
          <w:sz w:val="20"/>
          <w:szCs w:val="20"/>
        </w:rPr>
      </w:pPr>
      <w:r w:rsidRPr="005A51A5">
        <w:rPr>
          <w:rFonts w:ascii="Times New Roman" w:hAnsi="Times New Roman" w:cs="Times New Roman"/>
          <w:b/>
          <w:bCs/>
          <w:noProof/>
          <w:color w:val="000000" w:themeColor="text1"/>
          <w:szCs w:val="21"/>
        </w:rPr>
        <w:drawing>
          <wp:anchor distT="0" distB="0" distL="114300" distR="114300" simplePos="0" relativeHeight="251664384" behindDoc="1" locked="0" layoutInCell="1" allowOverlap="1" wp14:anchorId="78FC77DF" wp14:editId="76052AC9">
            <wp:simplePos x="0" y="0"/>
            <wp:positionH relativeFrom="column">
              <wp:posOffset>7620</wp:posOffset>
            </wp:positionH>
            <wp:positionV relativeFrom="paragraph">
              <wp:posOffset>30480</wp:posOffset>
            </wp:positionV>
            <wp:extent cx="5444898" cy="3960000"/>
            <wp:effectExtent l="0" t="0" r="3810" b="2540"/>
            <wp:wrapTight wrapText="bothSides">
              <wp:wrapPolygon edited="0">
                <wp:start x="0" y="0"/>
                <wp:lineTo x="0" y="21545"/>
                <wp:lineTo x="21565" y="21545"/>
                <wp:lineTo x="21565" y="0"/>
                <wp:lineTo x="0" y="0"/>
              </wp:wrapPolygon>
            </wp:wrapTight>
            <wp:docPr id="1262060212"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060212" name="図 1" descr="グラフ, 折れ線グラフ&#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44898" cy="3960000"/>
                    </a:xfrm>
                    <a:prstGeom prst="rect">
                      <a:avLst/>
                    </a:prstGeom>
                  </pic:spPr>
                </pic:pic>
              </a:graphicData>
            </a:graphic>
            <wp14:sizeRelH relativeFrom="page">
              <wp14:pctWidth>0</wp14:pctWidth>
            </wp14:sizeRelH>
            <wp14:sizeRelV relativeFrom="page">
              <wp14:pctHeight>0</wp14:pctHeight>
            </wp14:sizeRelV>
          </wp:anchor>
        </w:drawing>
      </w:r>
    </w:p>
    <w:p w14:paraId="4BADF355" w14:textId="10A3FE09" w:rsidR="00CA68E3" w:rsidRPr="005A51A5" w:rsidRDefault="00CA68E3" w:rsidP="001E4391">
      <w:pPr>
        <w:rPr>
          <w:rFonts w:ascii="Times New Roman" w:hAnsi="Times New Roman" w:cs="Times New Roman"/>
          <w:color w:val="000000" w:themeColor="text1"/>
          <w:sz w:val="20"/>
          <w:szCs w:val="20"/>
        </w:rPr>
      </w:pPr>
    </w:p>
    <w:p w14:paraId="653407B2" w14:textId="5D705518" w:rsidR="00CA68E3" w:rsidRPr="005A51A5" w:rsidRDefault="00CA68E3" w:rsidP="001E4391">
      <w:pPr>
        <w:rPr>
          <w:rFonts w:ascii="Times New Roman" w:hAnsi="Times New Roman" w:cs="Times New Roman"/>
          <w:color w:val="000000" w:themeColor="text1"/>
          <w:sz w:val="20"/>
          <w:szCs w:val="20"/>
        </w:rPr>
      </w:pPr>
    </w:p>
    <w:p w14:paraId="6F4A4930" w14:textId="5C68B357" w:rsidR="00CA68E3" w:rsidRPr="005A51A5" w:rsidRDefault="00CA68E3" w:rsidP="001E4391">
      <w:pPr>
        <w:rPr>
          <w:rFonts w:ascii="Times New Roman" w:hAnsi="Times New Roman" w:cs="Times New Roman"/>
          <w:color w:val="000000" w:themeColor="text1"/>
          <w:sz w:val="20"/>
          <w:szCs w:val="20"/>
        </w:rPr>
      </w:pPr>
    </w:p>
    <w:p w14:paraId="1E753310" w14:textId="77777777" w:rsidR="00CA68E3" w:rsidRPr="005A51A5" w:rsidRDefault="00CA68E3" w:rsidP="001E4391">
      <w:pPr>
        <w:rPr>
          <w:rFonts w:ascii="Times New Roman" w:hAnsi="Times New Roman" w:cs="Times New Roman"/>
          <w:color w:val="000000" w:themeColor="text1"/>
          <w:sz w:val="20"/>
          <w:szCs w:val="20"/>
        </w:rPr>
      </w:pPr>
    </w:p>
    <w:p w14:paraId="2D4ECD87" w14:textId="77777777" w:rsidR="00CA68E3" w:rsidRPr="005A51A5" w:rsidRDefault="00CA68E3" w:rsidP="001E4391">
      <w:pPr>
        <w:rPr>
          <w:rFonts w:ascii="Times New Roman" w:hAnsi="Times New Roman" w:cs="Times New Roman"/>
          <w:color w:val="000000" w:themeColor="text1"/>
          <w:sz w:val="20"/>
          <w:szCs w:val="20"/>
        </w:rPr>
      </w:pPr>
    </w:p>
    <w:p w14:paraId="0FB9A76D" w14:textId="77777777" w:rsidR="00CA68E3" w:rsidRPr="005A51A5" w:rsidRDefault="00CA68E3" w:rsidP="001E4391">
      <w:pPr>
        <w:rPr>
          <w:rFonts w:ascii="Times New Roman" w:hAnsi="Times New Roman" w:cs="Times New Roman"/>
          <w:color w:val="000000" w:themeColor="text1"/>
          <w:sz w:val="20"/>
          <w:szCs w:val="20"/>
        </w:rPr>
      </w:pPr>
    </w:p>
    <w:p w14:paraId="489350F5" w14:textId="77777777" w:rsidR="00CA68E3" w:rsidRPr="005A51A5" w:rsidRDefault="00CA68E3" w:rsidP="001E4391">
      <w:pPr>
        <w:rPr>
          <w:rFonts w:ascii="Times New Roman" w:hAnsi="Times New Roman" w:cs="Times New Roman"/>
          <w:color w:val="000000" w:themeColor="text1"/>
          <w:sz w:val="20"/>
          <w:szCs w:val="20"/>
        </w:rPr>
      </w:pPr>
    </w:p>
    <w:p w14:paraId="47845668" w14:textId="77777777" w:rsidR="00CA68E3" w:rsidRPr="005A51A5" w:rsidRDefault="00CA68E3" w:rsidP="001E4391">
      <w:pPr>
        <w:rPr>
          <w:rFonts w:ascii="Times New Roman" w:hAnsi="Times New Roman" w:cs="Times New Roman"/>
          <w:color w:val="000000" w:themeColor="text1"/>
          <w:sz w:val="20"/>
          <w:szCs w:val="20"/>
        </w:rPr>
      </w:pPr>
    </w:p>
    <w:p w14:paraId="2F1C782C" w14:textId="77777777" w:rsidR="00CA68E3" w:rsidRPr="005A51A5" w:rsidRDefault="00CA68E3" w:rsidP="001E4391">
      <w:pPr>
        <w:rPr>
          <w:rFonts w:ascii="Times New Roman" w:hAnsi="Times New Roman" w:cs="Times New Roman"/>
          <w:color w:val="000000" w:themeColor="text1"/>
          <w:sz w:val="20"/>
          <w:szCs w:val="20"/>
        </w:rPr>
      </w:pPr>
    </w:p>
    <w:p w14:paraId="5A4E7F5B" w14:textId="77777777" w:rsidR="00CA68E3" w:rsidRPr="005A51A5" w:rsidRDefault="00CA68E3" w:rsidP="001E4391">
      <w:pPr>
        <w:rPr>
          <w:rFonts w:ascii="Times New Roman" w:hAnsi="Times New Roman" w:cs="Times New Roman"/>
          <w:color w:val="000000" w:themeColor="text1"/>
          <w:sz w:val="20"/>
          <w:szCs w:val="20"/>
        </w:rPr>
      </w:pPr>
    </w:p>
    <w:p w14:paraId="7E0B52B0" w14:textId="77777777" w:rsidR="00CA68E3" w:rsidRPr="005A51A5" w:rsidRDefault="00CA68E3" w:rsidP="001E4391">
      <w:pPr>
        <w:rPr>
          <w:rFonts w:ascii="Times New Roman" w:hAnsi="Times New Roman" w:cs="Times New Roman"/>
          <w:color w:val="000000" w:themeColor="text1"/>
          <w:sz w:val="20"/>
          <w:szCs w:val="20"/>
        </w:rPr>
      </w:pPr>
    </w:p>
    <w:p w14:paraId="531E6107" w14:textId="77777777" w:rsidR="00CA68E3" w:rsidRPr="005A51A5" w:rsidRDefault="00CA68E3" w:rsidP="001E4391">
      <w:pPr>
        <w:rPr>
          <w:rFonts w:ascii="Times New Roman" w:hAnsi="Times New Roman" w:cs="Times New Roman"/>
          <w:color w:val="000000" w:themeColor="text1"/>
          <w:sz w:val="20"/>
          <w:szCs w:val="20"/>
        </w:rPr>
      </w:pPr>
    </w:p>
    <w:p w14:paraId="11163D82" w14:textId="77777777" w:rsidR="00CA68E3" w:rsidRPr="005A51A5" w:rsidRDefault="00CA68E3" w:rsidP="001E4391">
      <w:pPr>
        <w:rPr>
          <w:rFonts w:ascii="Times New Roman" w:hAnsi="Times New Roman" w:cs="Times New Roman"/>
          <w:color w:val="000000" w:themeColor="text1"/>
          <w:sz w:val="20"/>
          <w:szCs w:val="20"/>
        </w:rPr>
      </w:pPr>
    </w:p>
    <w:p w14:paraId="13BE567D" w14:textId="77777777" w:rsidR="00CA68E3" w:rsidRPr="005A51A5" w:rsidRDefault="00CA68E3" w:rsidP="001E4391">
      <w:pPr>
        <w:rPr>
          <w:rFonts w:ascii="Times New Roman" w:hAnsi="Times New Roman" w:cs="Times New Roman"/>
          <w:color w:val="000000" w:themeColor="text1"/>
          <w:sz w:val="20"/>
          <w:szCs w:val="20"/>
        </w:rPr>
      </w:pPr>
    </w:p>
    <w:p w14:paraId="537DC85D" w14:textId="77777777" w:rsidR="00CA68E3" w:rsidRPr="005A51A5" w:rsidRDefault="00CA68E3" w:rsidP="001E4391">
      <w:pPr>
        <w:rPr>
          <w:rFonts w:ascii="Times New Roman" w:hAnsi="Times New Roman" w:cs="Times New Roman"/>
          <w:color w:val="000000" w:themeColor="text1"/>
          <w:sz w:val="20"/>
          <w:szCs w:val="20"/>
        </w:rPr>
      </w:pPr>
    </w:p>
    <w:p w14:paraId="6C8EFC94" w14:textId="77777777" w:rsidR="00CA68E3" w:rsidRPr="005A51A5" w:rsidRDefault="00CA68E3" w:rsidP="001E4391">
      <w:pPr>
        <w:rPr>
          <w:rFonts w:ascii="Times New Roman" w:hAnsi="Times New Roman" w:cs="Times New Roman"/>
          <w:color w:val="000000" w:themeColor="text1"/>
          <w:sz w:val="20"/>
          <w:szCs w:val="20"/>
        </w:rPr>
      </w:pPr>
    </w:p>
    <w:p w14:paraId="7B3D075C" w14:textId="77777777" w:rsidR="00CA68E3" w:rsidRPr="005A51A5" w:rsidRDefault="00CA68E3" w:rsidP="001E4391">
      <w:pPr>
        <w:rPr>
          <w:rFonts w:ascii="Times New Roman" w:hAnsi="Times New Roman" w:cs="Times New Roman"/>
          <w:color w:val="000000" w:themeColor="text1"/>
          <w:sz w:val="20"/>
          <w:szCs w:val="20"/>
        </w:rPr>
      </w:pPr>
    </w:p>
    <w:p w14:paraId="04BC71B7" w14:textId="5B4530B9" w:rsidR="005F4ABC" w:rsidRPr="005A51A5" w:rsidRDefault="00362C90" w:rsidP="005F4ABC">
      <w:pPr>
        <w:rPr>
          <w:rFonts w:ascii="Times New Roman" w:hAnsi="Times New Roman" w:cs="Times New Roman"/>
          <w:b/>
          <w:bCs/>
          <w:color w:val="000000" w:themeColor="text1"/>
          <w:szCs w:val="21"/>
        </w:rPr>
      </w:pPr>
      <w:r w:rsidRPr="005A51A5">
        <w:rPr>
          <w:rFonts w:ascii="Times New Roman" w:hAnsi="Times New Roman" w:cs="Times New Roman"/>
          <w:color w:val="000000" w:themeColor="text1"/>
          <w:sz w:val="20"/>
          <w:szCs w:val="20"/>
        </w:rPr>
        <w:t>BC = breast cancer</w:t>
      </w:r>
      <w:r w:rsidR="00366C31" w:rsidRPr="005A51A5">
        <w:rPr>
          <w:rFonts w:ascii="Times New Roman" w:hAnsi="Times New Roman" w:cs="Times New Roman"/>
          <w:b/>
          <w:bCs/>
          <w:color w:val="000000" w:themeColor="text1"/>
          <w:szCs w:val="21"/>
        </w:rPr>
        <w:br w:type="page"/>
      </w:r>
      <w:r w:rsidR="00167A62" w:rsidRPr="005A51A5">
        <w:rPr>
          <w:rFonts w:ascii="Times New Roman" w:hAnsi="Times New Roman" w:cs="Times New Roman"/>
          <w:b/>
          <w:bCs/>
          <w:color w:val="000000" w:themeColor="text1"/>
          <w:sz w:val="24"/>
          <w:szCs w:val="24"/>
        </w:rPr>
        <w:lastRenderedPageBreak/>
        <w:t>e</w:t>
      </w:r>
      <w:r w:rsidR="005F4ABC" w:rsidRPr="005A51A5">
        <w:rPr>
          <w:rFonts w:ascii="Times New Roman" w:hAnsi="Times New Roman" w:cs="Times New Roman"/>
          <w:b/>
          <w:bCs/>
          <w:color w:val="000000" w:themeColor="text1"/>
          <w:sz w:val="24"/>
          <w:szCs w:val="24"/>
        </w:rPr>
        <w:t xml:space="preserve">Figure </w:t>
      </w:r>
      <w:r w:rsidR="002238CB" w:rsidRPr="005A51A5">
        <w:rPr>
          <w:rFonts w:ascii="Times New Roman" w:hAnsi="Times New Roman" w:cs="Times New Roman"/>
          <w:b/>
          <w:bCs/>
          <w:color w:val="000000" w:themeColor="text1"/>
          <w:sz w:val="24"/>
          <w:szCs w:val="24"/>
        </w:rPr>
        <w:t>4</w:t>
      </w:r>
      <w:r w:rsidR="005F4ABC" w:rsidRPr="005A51A5">
        <w:rPr>
          <w:rFonts w:ascii="Times New Roman" w:hAnsi="Times New Roman" w:cs="Times New Roman"/>
          <w:b/>
          <w:bCs/>
          <w:color w:val="000000" w:themeColor="text1"/>
          <w:sz w:val="24"/>
          <w:szCs w:val="24"/>
        </w:rPr>
        <w:t>. Kaplan-Meier curves of the cumulative incidence of each group by radiotherapy</w:t>
      </w:r>
    </w:p>
    <w:p w14:paraId="32C9D9FC" w14:textId="7D355FC5" w:rsidR="005F4ABC" w:rsidRPr="005A51A5" w:rsidRDefault="0062314C" w:rsidP="00C710FB">
      <w:pPr>
        <w:rPr>
          <w:rFonts w:ascii="Times New Roman" w:hAnsi="Times New Roman" w:cs="Times New Roman"/>
          <w:color w:val="000000" w:themeColor="text1"/>
          <w:szCs w:val="21"/>
        </w:rPr>
      </w:pPr>
      <w:r w:rsidRPr="005A51A5">
        <w:rPr>
          <w:rFonts w:ascii="Times New Roman" w:hAnsi="Times New Roman" w:cs="Times New Roman"/>
          <w:noProof/>
          <w:color w:val="000000" w:themeColor="text1"/>
          <w:szCs w:val="21"/>
        </w:rPr>
        <w:drawing>
          <wp:anchor distT="0" distB="0" distL="114300" distR="114300" simplePos="0" relativeHeight="251661312" behindDoc="0" locked="0" layoutInCell="1" allowOverlap="1" wp14:anchorId="13B1BE07" wp14:editId="3907A9AD">
            <wp:simplePos x="0" y="0"/>
            <wp:positionH relativeFrom="column">
              <wp:posOffset>1400599</wp:posOffset>
            </wp:positionH>
            <wp:positionV relativeFrom="paragraph">
              <wp:posOffset>165735</wp:posOffset>
            </wp:positionV>
            <wp:extent cx="4148455" cy="528955"/>
            <wp:effectExtent l="0" t="0" r="4445" b="4445"/>
            <wp:wrapSquare wrapText="bothSides"/>
            <wp:docPr id="1561174745"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174745" name="図 1" descr="グラフ, 折れ線グラフ&#10;&#10;自動的に生成された説明"/>
                    <pic:cNvPicPr/>
                  </pic:nvPicPr>
                  <pic:blipFill rotWithShape="1">
                    <a:blip r:embed="rId12" cstate="print">
                      <a:extLst>
                        <a:ext uri="{28A0092B-C50C-407E-A947-70E740481C1C}">
                          <a14:useLocalDpi xmlns:a14="http://schemas.microsoft.com/office/drawing/2010/main" val="0"/>
                        </a:ext>
                      </a:extLst>
                    </a:blip>
                    <a:srcRect l="22839" t="83005" r="3812" b="4121"/>
                    <a:stretch/>
                  </pic:blipFill>
                  <pic:spPr bwMode="auto">
                    <a:xfrm>
                      <a:off x="0" y="0"/>
                      <a:ext cx="4148455" cy="528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CF5F08" w14:textId="38CE2AFE" w:rsidR="0062314C" w:rsidRPr="005A51A5" w:rsidRDefault="0062314C" w:rsidP="00C710FB">
      <w:pPr>
        <w:rPr>
          <w:rFonts w:ascii="Times New Roman" w:hAnsi="Times New Roman" w:cs="Times New Roman"/>
          <w:color w:val="000000" w:themeColor="text1"/>
          <w:szCs w:val="21"/>
        </w:rPr>
      </w:pPr>
    </w:p>
    <w:p w14:paraId="7438322B" w14:textId="14EFFCD9" w:rsidR="0062314C" w:rsidRPr="005A51A5" w:rsidRDefault="0062314C" w:rsidP="00C710FB">
      <w:pPr>
        <w:rPr>
          <w:rFonts w:ascii="Times New Roman" w:hAnsi="Times New Roman" w:cs="Times New Roman"/>
          <w:color w:val="000000" w:themeColor="text1"/>
          <w:szCs w:val="21"/>
        </w:rPr>
      </w:pPr>
    </w:p>
    <w:p w14:paraId="5E4E07EF" w14:textId="031F1039" w:rsidR="0062314C" w:rsidRPr="005A51A5" w:rsidRDefault="0062314C" w:rsidP="00C710FB">
      <w:pPr>
        <w:rPr>
          <w:rFonts w:ascii="Times New Roman" w:hAnsi="Times New Roman" w:cs="Times New Roman"/>
          <w:color w:val="000000" w:themeColor="text1"/>
          <w:szCs w:val="21"/>
        </w:rPr>
      </w:pPr>
    </w:p>
    <w:p w14:paraId="15FCDB3B" w14:textId="2DC022AF" w:rsidR="0062314C" w:rsidRPr="005A51A5" w:rsidRDefault="0062314C" w:rsidP="00C710FB">
      <w:pPr>
        <w:rPr>
          <w:rFonts w:ascii="Times New Roman" w:hAnsi="Times New Roman" w:cs="Times New Roman"/>
          <w:color w:val="000000" w:themeColor="text1"/>
          <w:szCs w:val="21"/>
        </w:rPr>
      </w:pPr>
      <w:r w:rsidRPr="005A51A5">
        <w:rPr>
          <w:rFonts w:ascii="Times New Roman" w:hAnsi="Times New Roman" w:cs="Times New Roman"/>
          <w:noProof/>
          <w:color w:val="000000" w:themeColor="text1"/>
          <w:szCs w:val="21"/>
        </w:rPr>
        <w:drawing>
          <wp:anchor distT="0" distB="0" distL="114300" distR="114300" simplePos="0" relativeHeight="251662336" behindDoc="0" locked="0" layoutInCell="1" allowOverlap="1" wp14:anchorId="7AD68D67" wp14:editId="1028CD64">
            <wp:simplePos x="0" y="0"/>
            <wp:positionH relativeFrom="column">
              <wp:posOffset>275590</wp:posOffset>
            </wp:positionH>
            <wp:positionV relativeFrom="paragraph">
              <wp:posOffset>21590</wp:posOffset>
            </wp:positionV>
            <wp:extent cx="5271927" cy="3960000"/>
            <wp:effectExtent l="0" t="0" r="0" b="2540"/>
            <wp:wrapSquare wrapText="bothSides"/>
            <wp:docPr id="1461390607"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90607" name="図 1" descr="グラフ, 折れ線グラフ&#10;&#10;自動的に生成された説明"/>
                    <pic:cNvPicPr/>
                  </pic:nvPicPr>
                  <pic:blipFill rotWithShape="1">
                    <a:blip r:embed="rId13" cstate="print">
                      <a:extLst>
                        <a:ext uri="{28A0092B-C50C-407E-A947-70E740481C1C}">
                          <a14:useLocalDpi xmlns:a14="http://schemas.microsoft.com/office/drawing/2010/main" val="0"/>
                        </a:ext>
                      </a:extLst>
                    </a:blip>
                    <a:srcRect l="3161"/>
                    <a:stretch/>
                  </pic:blipFill>
                  <pic:spPr bwMode="auto">
                    <a:xfrm>
                      <a:off x="0" y="0"/>
                      <a:ext cx="5271927" cy="396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C0A2C1" w14:textId="393145CF" w:rsidR="0062314C" w:rsidRPr="005A51A5" w:rsidRDefault="0062314C" w:rsidP="00C710FB">
      <w:pPr>
        <w:rPr>
          <w:rFonts w:ascii="Times New Roman" w:hAnsi="Times New Roman" w:cs="Times New Roman"/>
          <w:color w:val="000000" w:themeColor="text1"/>
          <w:szCs w:val="21"/>
        </w:rPr>
      </w:pPr>
    </w:p>
    <w:p w14:paraId="4F068E39" w14:textId="6A573459" w:rsidR="0062314C" w:rsidRPr="005A51A5" w:rsidRDefault="0062314C" w:rsidP="00C710FB">
      <w:pPr>
        <w:rPr>
          <w:rFonts w:ascii="Times New Roman" w:hAnsi="Times New Roman" w:cs="Times New Roman"/>
          <w:color w:val="000000" w:themeColor="text1"/>
          <w:szCs w:val="21"/>
        </w:rPr>
      </w:pPr>
    </w:p>
    <w:p w14:paraId="18F182FA" w14:textId="4550BEC9" w:rsidR="00B26A2C" w:rsidRPr="005A51A5" w:rsidRDefault="00B26A2C" w:rsidP="00C710FB">
      <w:pPr>
        <w:rPr>
          <w:rFonts w:ascii="Times New Roman" w:hAnsi="Times New Roman" w:cs="Times New Roman"/>
          <w:color w:val="000000" w:themeColor="text1"/>
          <w:szCs w:val="21"/>
        </w:rPr>
      </w:pPr>
    </w:p>
    <w:p w14:paraId="4F6B862D" w14:textId="0C90E57A" w:rsidR="00B26A2C" w:rsidRPr="005A51A5" w:rsidRDefault="00B26A2C" w:rsidP="00C710FB">
      <w:pPr>
        <w:rPr>
          <w:rFonts w:ascii="Times New Roman" w:hAnsi="Times New Roman" w:cs="Times New Roman"/>
          <w:color w:val="000000" w:themeColor="text1"/>
          <w:szCs w:val="21"/>
        </w:rPr>
      </w:pPr>
    </w:p>
    <w:p w14:paraId="63DC7DCE" w14:textId="77777777" w:rsidR="0062314C" w:rsidRPr="005A51A5" w:rsidRDefault="0062314C" w:rsidP="00C710FB">
      <w:pPr>
        <w:rPr>
          <w:rFonts w:ascii="Times New Roman" w:hAnsi="Times New Roman" w:cs="Times New Roman"/>
          <w:color w:val="000000" w:themeColor="text1"/>
          <w:szCs w:val="21"/>
        </w:rPr>
      </w:pPr>
    </w:p>
    <w:p w14:paraId="35E84BE8" w14:textId="77777777" w:rsidR="0062314C" w:rsidRPr="005A51A5" w:rsidRDefault="0062314C" w:rsidP="00C710FB">
      <w:pPr>
        <w:rPr>
          <w:rFonts w:ascii="Times New Roman" w:hAnsi="Times New Roman" w:cs="Times New Roman"/>
          <w:color w:val="000000" w:themeColor="text1"/>
          <w:szCs w:val="21"/>
        </w:rPr>
      </w:pPr>
    </w:p>
    <w:p w14:paraId="52A8360C" w14:textId="77777777" w:rsidR="0062314C" w:rsidRPr="005A51A5" w:rsidRDefault="0062314C" w:rsidP="00C710FB">
      <w:pPr>
        <w:rPr>
          <w:rFonts w:ascii="Times New Roman" w:hAnsi="Times New Roman" w:cs="Times New Roman"/>
          <w:color w:val="000000" w:themeColor="text1"/>
          <w:szCs w:val="21"/>
        </w:rPr>
      </w:pPr>
    </w:p>
    <w:p w14:paraId="7E093287" w14:textId="77777777" w:rsidR="0062314C" w:rsidRPr="005A51A5" w:rsidRDefault="0062314C" w:rsidP="00C710FB">
      <w:pPr>
        <w:rPr>
          <w:rFonts w:ascii="Times New Roman" w:hAnsi="Times New Roman" w:cs="Times New Roman"/>
          <w:color w:val="000000" w:themeColor="text1"/>
          <w:szCs w:val="21"/>
        </w:rPr>
      </w:pPr>
    </w:p>
    <w:p w14:paraId="73F2BDB3" w14:textId="77777777" w:rsidR="0062314C" w:rsidRPr="005A51A5" w:rsidRDefault="0062314C" w:rsidP="00C710FB">
      <w:pPr>
        <w:rPr>
          <w:rFonts w:ascii="Times New Roman" w:hAnsi="Times New Roman" w:cs="Times New Roman"/>
          <w:color w:val="000000" w:themeColor="text1"/>
          <w:szCs w:val="21"/>
        </w:rPr>
      </w:pPr>
    </w:p>
    <w:p w14:paraId="230A6040" w14:textId="77777777" w:rsidR="0062314C" w:rsidRPr="005A51A5" w:rsidRDefault="0062314C" w:rsidP="00C710FB">
      <w:pPr>
        <w:rPr>
          <w:rFonts w:ascii="Times New Roman" w:hAnsi="Times New Roman" w:cs="Times New Roman"/>
          <w:color w:val="000000" w:themeColor="text1"/>
          <w:szCs w:val="21"/>
        </w:rPr>
      </w:pPr>
    </w:p>
    <w:p w14:paraId="1008F34D" w14:textId="77777777" w:rsidR="0062314C" w:rsidRPr="005A51A5" w:rsidRDefault="0062314C" w:rsidP="00C710FB">
      <w:pPr>
        <w:rPr>
          <w:rFonts w:ascii="Times New Roman" w:hAnsi="Times New Roman" w:cs="Times New Roman"/>
          <w:color w:val="000000" w:themeColor="text1"/>
          <w:szCs w:val="21"/>
        </w:rPr>
      </w:pPr>
    </w:p>
    <w:p w14:paraId="0E05C352" w14:textId="77777777" w:rsidR="0062314C" w:rsidRPr="005A51A5" w:rsidRDefault="0062314C" w:rsidP="00C710FB">
      <w:pPr>
        <w:rPr>
          <w:rFonts w:ascii="Times New Roman" w:hAnsi="Times New Roman" w:cs="Times New Roman"/>
          <w:color w:val="000000" w:themeColor="text1"/>
          <w:szCs w:val="21"/>
        </w:rPr>
      </w:pPr>
    </w:p>
    <w:p w14:paraId="68F9A917" w14:textId="77777777" w:rsidR="0062314C" w:rsidRPr="005A51A5" w:rsidRDefault="0062314C" w:rsidP="00C710FB">
      <w:pPr>
        <w:rPr>
          <w:rFonts w:ascii="Times New Roman" w:hAnsi="Times New Roman" w:cs="Times New Roman"/>
          <w:color w:val="000000" w:themeColor="text1"/>
          <w:szCs w:val="21"/>
        </w:rPr>
      </w:pPr>
    </w:p>
    <w:p w14:paraId="3179ECAC" w14:textId="77777777" w:rsidR="0062314C" w:rsidRPr="005A51A5" w:rsidRDefault="0062314C" w:rsidP="00C710FB">
      <w:pPr>
        <w:rPr>
          <w:rFonts w:ascii="Times New Roman" w:hAnsi="Times New Roman" w:cs="Times New Roman"/>
          <w:color w:val="000000" w:themeColor="text1"/>
          <w:szCs w:val="21"/>
        </w:rPr>
      </w:pPr>
    </w:p>
    <w:p w14:paraId="2150EAED" w14:textId="77777777" w:rsidR="0062314C" w:rsidRPr="005A51A5" w:rsidRDefault="0062314C" w:rsidP="00C710FB">
      <w:pPr>
        <w:rPr>
          <w:rFonts w:ascii="Times New Roman" w:hAnsi="Times New Roman" w:cs="Times New Roman"/>
          <w:color w:val="000000" w:themeColor="text1"/>
          <w:szCs w:val="21"/>
        </w:rPr>
      </w:pPr>
    </w:p>
    <w:p w14:paraId="5442853D" w14:textId="77777777" w:rsidR="00CA68E3" w:rsidRPr="005A51A5" w:rsidRDefault="00CA68E3" w:rsidP="001E4391">
      <w:pPr>
        <w:rPr>
          <w:rFonts w:ascii="Times New Roman" w:hAnsi="Times New Roman" w:cs="Times New Roman"/>
          <w:color w:val="000000" w:themeColor="text1"/>
          <w:sz w:val="20"/>
          <w:szCs w:val="20"/>
        </w:rPr>
      </w:pPr>
    </w:p>
    <w:p w14:paraId="350FA5D6" w14:textId="77777777" w:rsidR="00CA68E3" w:rsidRPr="005A51A5" w:rsidRDefault="00CA68E3" w:rsidP="001E4391">
      <w:pPr>
        <w:rPr>
          <w:rFonts w:ascii="Times New Roman" w:hAnsi="Times New Roman" w:cs="Times New Roman"/>
          <w:color w:val="000000" w:themeColor="text1"/>
          <w:sz w:val="20"/>
          <w:szCs w:val="20"/>
        </w:rPr>
      </w:pPr>
    </w:p>
    <w:p w14:paraId="3D4BC164" w14:textId="0193C69C" w:rsidR="00217B7D" w:rsidRPr="005A51A5" w:rsidRDefault="00362C90" w:rsidP="003C6C92">
      <w:pPr>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t>BC = breast cancer, RT = radiotherapy, bcs = breast-conserving surgery</w:t>
      </w:r>
    </w:p>
    <w:p w14:paraId="1726C8E2" w14:textId="77777777" w:rsidR="0028295B" w:rsidRPr="005A51A5" w:rsidRDefault="0028295B" w:rsidP="003C6C92">
      <w:pPr>
        <w:rPr>
          <w:rFonts w:ascii="Times New Roman" w:hAnsi="Times New Roman" w:cs="Times New Roman"/>
          <w:color w:val="000000" w:themeColor="text1"/>
          <w:sz w:val="20"/>
          <w:szCs w:val="20"/>
        </w:rPr>
      </w:pPr>
    </w:p>
    <w:p w14:paraId="6D3E4275" w14:textId="088884E2" w:rsidR="0028295B" w:rsidRPr="005A51A5" w:rsidRDefault="0028295B">
      <w:pPr>
        <w:widowControl/>
        <w:jc w:val="left"/>
        <w:rPr>
          <w:rFonts w:ascii="Times New Roman" w:hAnsi="Times New Roman" w:cs="Times New Roman"/>
          <w:color w:val="000000" w:themeColor="text1"/>
          <w:sz w:val="20"/>
          <w:szCs w:val="20"/>
        </w:rPr>
      </w:pPr>
      <w:r w:rsidRPr="005A51A5">
        <w:rPr>
          <w:rFonts w:ascii="Times New Roman" w:hAnsi="Times New Roman" w:cs="Times New Roman"/>
          <w:color w:val="000000" w:themeColor="text1"/>
          <w:sz w:val="20"/>
          <w:szCs w:val="20"/>
        </w:rPr>
        <w:br w:type="page"/>
      </w:r>
    </w:p>
    <w:p w14:paraId="3DC9472A" w14:textId="77AB43C6" w:rsidR="0028295B" w:rsidRPr="005A51A5" w:rsidRDefault="0028295B" w:rsidP="003C6C92">
      <w:pPr>
        <w:rPr>
          <w:rFonts w:ascii="Times New Roman" w:hAnsi="Times New Roman" w:cs="Times New Roman"/>
          <w:b/>
          <w:bCs/>
          <w:color w:val="000000" w:themeColor="text1"/>
          <w:sz w:val="24"/>
          <w:szCs w:val="24"/>
        </w:rPr>
      </w:pPr>
      <w:r w:rsidRPr="005A51A5">
        <w:rPr>
          <w:rFonts w:ascii="Times New Roman" w:hAnsi="Times New Roman" w:cs="Times New Roman"/>
          <w:b/>
          <w:bCs/>
          <w:color w:val="000000" w:themeColor="text1"/>
          <w:sz w:val="24"/>
          <w:szCs w:val="24"/>
        </w:rPr>
        <w:lastRenderedPageBreak/>
        <w:t>eTable 5. Baseline characteristics of each group after 1 year from the index month by combination of chemotherapy and radiation therapy</w:t>
      </w:r>
    </w:p>
    <w:tbl>
      <w:tblPr>
        <w:tblW w:w="14570" w:type="dxa"/>
        <w:tblCellMar>
          <w:left w:w="99" w:type="dxa"/>
          <w:right w:w="99" w:type="dxa"/>
        </w:tblCellMar>
        <w:tblLook w:val="04A0" w:firstRow="1" w:lastRow="0" w:firstColumn="1" w:lastColumn="0" w:noHBand="0" w:noVBand="1"/>
      </w:tblPr>
      <w:tblGrid>
        <w:gridCol w:w="3969"/>
        <w:gridCol w:w="2127"/>
        <w:gridCol w:w="1984"/>
        <w:gridCol w:w="1985"/>
        <w:gridCol w:w="2141"/>
        <w:gridCol w:w="2364"/>
      </w:tblGrid>
      <w:tr w:rsidR="005A51A5" w:rsidRPr="005A51A5" w14:paraId="666C5D76" w14:textId="77777777" w:rsidTr="00B4759A">
        <w:trPr>
          <w:trHeight w:val="340"/>
        </w:trPr>
        <w:tc>
          <w:tcPr>
            <w:tcW w:w="3969" w:type="dxa"/>
            <w:tcBorders>
              <w:top w:val="single" w:sz="4" w:space="0" w:color="auto"/>
              <w:left w:val="nil"/>
              <w:bottom w:val="nil"/>
              <w:right w:val="nil"/>
            </w:tcBorders>
            <w:noWrap/>
            <w:vAlign w:val="center"/>
            <w:hideMark/>
          </w:tcPr>
          <w:p w14:paraId="2705EE87" w14:textId="77777777" w:rsidR="0028295B" w:rsidRPr="005A51A5" w:rsidRDefault="0028295B" w:rsidP="00B4759A">
            <w:pPr>
              <w:widowControl/>
              <w:jc w:val="left"/>
              <w:rPr>
                <w:rFonts w:ascii="Times New Roman" w:eastAsia="ＭＳ Ｐゴシック" w:hAnsi="Times New Roman" w:cs="Times New Roman"/>
                <w:color w:val="000000" w:themeColor="text1"/>
                <w:kern w:val="0"/>
                <w:sz w:val="24"/>
              </w:rPr>
            </w:pPr>
          </w:p>
        </w:tc>
        <w:tc>
          <w:tcPr>
            <w:tcW w:w="2127" w:type="dxa"/>
            <w:vMerge w:val="restart"/>
            <w:tcBorders>
              <w:top w:val="single" w:sz="4" w:space="0" w:color="auto"/>
              <w:left w:val="nil"/>
              <w:bottom w:val="nil"/>
              <w:right w:val="nil"/>
            </w:tcBorders>
            <w:vAlign w:val="center"/>
            <w:hideMark/>
          </w:tcPr>
          <w:p w14:paraId="299C700F" w14:textId="77777777"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Women without breast cancer</w:t>
            </w:r>
          </w:p>
        </w:tc>
        <w:tc>
          <w:tcPr>
            <w:tcW w:w="8474" w:type="dxa"/>
            <w:gridSpan w:val="4"/>
            <w:tcBorders>
              <w:top w:val="single" w:sz="4" w:space="0" w:color="auto"/>
              <w:left w:val="nil"/>
              <w:bottom w:val="nil"/>
              <w:right w:val="nil"/>
            </w:tcBorders>
            <w:noWrap/>
            <w:vAlign w:val="center"/>
            <w:hideMark/>
          </w:tcPr>
          <w:p w14:paraId="7183C012" w14:textId="77777777"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Breast cancer survivors</w:t>
            </w:r>
          </w:p>
        </w:tc>
      </w:tr>
      <w:tr w:rsidR="005A51A5" w:rsidRPr="005A51A5" w14:paraId="3AEF22FC" w14:textId="77777777" w:rsidTr="00B4759A">
        <w:trPr>
          <w:trHeight w:val="340"/>
        </w:trPr>
        <w:tc>
          <w:tcPr>
            <w:tcW w:w="3969" w:type="dxa"/>
            <w:tcBorders>
              <w:top w:val="nil"/>
              <w:left w:val="nil"/>
              <w:right w:val="nil"/>
            </w:tcBorders>
            <w:noWrap/>
            <w:vAlign w:val="center"/>
            <w:hideMark/>
          </w:tcPr>
          <w:p w14:paraId="664A597F" w14:textId="77777777" w:rsidR="00575F44" w:rsidRPr="005A51A5" w:rsidRDefault="00575F44" w:rsidP="00575F44">
            <w:pPr>
              <w:widowControl/>
              <w:jc w:val="center"/>
              <w:rPr>
                <w:rFonts w:ascii="Times New Roman" w:eastAsia="Yu Gothic" w:hAnsi="Times New Roman" w:cs="Times New Roman"/>
                <w:color w:val="000000" w:themeColor="text1"/>
                <w:kern w:val="0"/>
                <w:sz w:val="24"/>
              </w:rPr>
            </w:pPr>
          </w:p>
        </w:tc>
        <w:tc>
          <w:tcPr>
            <w:tcW w:w="2127" w:type="dxa"/>
            <w:vMerge/>
            <w:tcBorders>
              <w:top w:val="nil"/>
              <w:left w:val="nil"/>
              <w:right w:val="nil"/>
            </w:tcBorders>
            <w:vAlign w:val="center"/>
            <w:hideMark/>
          </w:tcPr>
          <w:p w14:paraId="4D5850FA" w14:textId="77777777" w:rsidR="00575F44" w:rsidRPr="005A51A5" w:rsidRDefault="00575F44" w:rsidP="00575F44">
            <w:pPr>
              <w:widowControl/>
              <w:jc w:val="left"/>
              <w:rPr>
                <w:rFonts w:ascii="Times New Roman" w:eastAsia="Yu Gothic" w:hAnsi="Times New Roman" w:cs="Times New Roman"/>
                <w:color w:val="000000" w:themeColor="text1"/>
                <w:kern w:val="0"/>
                <w:sz w:val="24"/>
              </w:rPr>
            </w:pPr>
          </w:p>
        </w:tc>
        <w:tc>
          <w:tcPr>
            <w:tcW w:w="1984" w:type="dxa"/>
            <w:tcBorders>
              <w:top w:val="nil"/>
              <w:left w:val="nil"/>
              <w:right w:val="nil"/>
            </w:tcBorders>
            <w:noWrap/>
            <w:vAlign w:val="center"/>
            <w:hideMark/>
          </w:tcPr>
          <w:p w14:paraId="36ABF999" w14:textId="77777777" w:rsidR="00D26B00"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No-chemotherapy/</w:t>
            </w:r>
          </w:p>
          <w:p w14:paraId="5027599E" w14:textId="718C83DF"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radiotherapy</w:t>
            </w:r>
          </w:p>
        </w:tc>
        <w:tc>
          <w:tcPr>
            <w:tcW w:w="1985" w:type="dxa"/>
            <w:tcBorders>
              <w:top w:val="nil"/>
              <w:left w:val="nil"/>
              <w:right w:val="nil"/>
            </w:tcBorders>
            <w:noWrap/>
            <w:vAlign w:val="center"/>
            <w:hideMark/>
          </w:tcPr>
          <w:p w14:paraId="10A5D13A" w14:textId="08BE1873"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Chemotherapy-only</w:t>
            </w:r>
          </w:p>
        </w:tc>
        <w:tc>
          <w:tcPr>
            <w:tcW w:w="2141" w:type="dxa"/>
            <w:tcBorders>
              <w:top w:val="nil"/>
              <w:left w:val="nil"/>
              <w:right w:val="nil"/>
            </w:tcBorders>
            <w:noWrap/>
            <w:vAlign w:val="center"/>
            <w:hideMark/>
          </w:tcPr>
          <w:p w14:paraId="445854D8" w14:textId="026685EE"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Radiotherapy-only</w:t>
            </w:r>
          </w:p>
        </w:tc>
        <w:tc>
          <w:tcPr>
            <w:tcW w:w="2364" w:type="dxa"/>
            <w:tcBorders>
              <w:top w:val="nil"/>
              <w:left w:val="nil"/>
              <w:right w:val="nil"/>
            </w:tcBorders>
            <w:noWrap/>
            <w:vAlign w:val="center"/>
            <w:hideMark/>
          </w:tcPr>
          <w:p w14:paraId="0BBBB3D8" w14:textId="7546159F"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Chemotherapy-plus- radiotherapy</w:t>
            </w:r>
          </w:p>
        </w:tc>
      </w:tr>
      <w:tr w:rsidR="005A51A5" w:rsidRPr="005A51A5" w14:paraId="71F89933" w14:textId="77777777" w:rsidTr="00B4759A">
        <w:trPr>
          <w:trHeight w:val="340"/>
        </w:trPr>
        <w:tc>
          <w:tcPr>
            <w:tcW w:w="3969" w:type="dxa"/>
            <w:tcBorders>
              <w:top w:val="nil"/>
              <w:left w:val="nil"/>
              <w:bottom w:val="single" w:sz="4" w:space="0" w:color="auto"/>
              <w:right w:val="nil"/>
            </w:tcBorders>
            <w:noWrap/>
            <w:vAlign w:val="center"/>
            <w:hideMark/>
          </w:tcPr>
          <w:p w14:paraId="031DFC43" w14:textId="77777777" w:rsidR="00575F44" w:rsidRPr="005A51A5" w:rsidRDefault="00575F44" w:rsidP="00575F44">
            <w:pPr>
              <w:widowControl/>
              <w:jc w:val="center"/>
              <w:rPr>
                <w:rFonts w:ascii="Times New Roman" w:eastAsia="Yu Gothic" w:hAnsi="Times New Roman" w:cs="Times New Roman"/>
                <w:color w:val="000000" w:themeColor="text1"/>
                <w:kern w:val="0"/>
                <w:sz w:val="24"/>
              </w:rPr>
            </w:pPr>
          </w:p>
        </w:tc>
        <w:tc>
          <w:tcPr>
            <w:tcW w:w="2127" w:type="dxa"/>
            <w:tcBorders>
              <w:top w:val="nil"/>
              <w:left w:val="nil"/>
              <w:bottom w:val="single" w:sz="4" w:space="0" w:color="auto"/>
              <w:right w:val="nil"/>
            </w:tcBorders>
            <w:vAlign w:val="center"/>
            <w:hideMark/>
          </w:tcPr>
          <w:p w14:paraId="30633A3B" w14:textId="732ED314"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n=73,099</w:t>
            </w:r>
          </w:p>
        </w:tc>
        <w:tc>
          <w:tcPr>
            <w:tcW w:w="1984" w:type="dxa"/>
            <w:tcBorders>
              <w:top w:val="nil"/>
              <w:left w:val="nil"/>
              <w:bottom w:val="single" w:sz="4" w:space="0" w:color="auto"/>
              <w:right w:val="nil"/>
            </w:tcBorders>
            <w:noWrap/>
            <w:vAlign w:val="center"/>
            <w:hideMark/>
          </w:tcPr>
          <w:p w14:paraId="69BDC37F" w14:textId="3AF4C224"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n=5,279</w:t>
            </w:r>
          </w:p>
        </w:tc>
        <w:tc>
          <w:tcPr>
            <w:tcW w:w="1985" w:type="dxa"/>
            <w:tcBorders>
              <w:top w:val="nil"/>
              <w:left w:val="nil"/>
              <w:bottom w:val="single" w:sz="4" w:space="0" w:color="auto"/>
              <w:right w:val="nil"/>
            </w:tcBorders>
            <w:noWrap/>
            <w:vAlign w:val="center"/>
            <w:hideMark/>
          </w:tcPr>
          <w:p w14:paraId="3001DCB8" w14:textId="5DF2A901"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n=2,807</w:t>
            </w:r>
          </w:p>
        </w:tc>
        <w:tc>
          <w:tcPr>
            <w:tcW w:w="2141" w:type="dxa"/>
            <w:tcBorders>
              <w:top w:val="nil"/>
              <w:left w:val="nil"/>
              <w:bottom w:val="single" w:sz="4" w:space="0" w:color="auto"/>
              <w:right w:val="nil"/>
            </w:tcBorders>
            <w:noWrap/>
            <w:vAlign w:val="center"/>
            <w:hideMark/>
          </w:tcPr>
          <w:p w14:paraId="527D42CE" w14:textId="5F24A189"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n=6,084</w:t>
            </w:r>
          </w:p>
        </w:tc>
        <w:tc>
          <w:tcPr>
            <w:tcW w:w="2364" w:type="dxa"/>
            <w:tcBorders>
              <w:top w:val="nil"/>
              <w:left w:val="nil"/>
              <w:bottom w:val="single" w:sz="4" w:space="0" w:color="auto"/>
              <w:right w:val="nil"/>
            </w:tcBorders>
            <w:noWrap/>
            <w:vAlign w:val="center"/>
            <w:hideMark/>
          </w:tcPr>
          <w:p w14:paraId="2A78A903" w14:textId="4846F879"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n=3,757</w:t>
            </w:r>
          </w:p>
        </w:tc>
      </w:tr>
      <w:tr w:rsidR="005A51A5" w:rsidRPr="005A51A5" w14:paraId="450A4F4E" w14:textId="77777777" w:rsidTr="00B4759A">
        <w:trPr>
          <w:trHeight w:val="259"/>
        </w:trPr>
        <w:tc>
          <w:tcPr>
            <w:tcW w:w="3969" w:type="dxa"/>
            <w:tcBorders>
              <w:top w:val="single" w:sz="4" w:space="0" w:color="auto"/>
              <w:left w:val="nil"/>
              <w:bottom w:val="nil"/>
              <w:right w:val="nil"/>
            </w:tcBorders>
            <w:noWrap/>
            <w:vAlign w:val="center"/>
            <w:hideMark/>
          </w:tcPr>
          <w:p w14:paraId="691A33CF" w14:textId="77777777" w:rsidR="00575F44" w:rsidRPr="005A51A5" w:rsidRDefault="00575F44" w:rsidP="00575F44">
            <w:pPr>
              <w:widowControl/>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Age of the index month (years, median [IQR])</w:t>
            </w:r>
          </w:p>
        </w:tc>
        <w:tc>
          <w:tcPr>
            <w:tcW w:w="2127" w:type="dxa"/>
            <w:tcBorders>
              <w:top w:val="single" w:sz="4" w:space="0" w:color="auto"/>
              <w:left w:val="nil"/>
              <w:bottom w:val="nil"/>
              <w:right w:val="nil"/>
            </w:tcBorders>
            <w:noWrap/>
            <w:vAlign w:val="center"/>
            <w:hideMark/>
          </w:tcPr>
          <w:p w14:paraId="2D4276D3" w14:textId="6D2E9445"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49.1 (44.3</w:t>
            </w:r>
            <w:r w:rsidRPr="005A51A5">
              <w:rPr>
                <w:rFonts w:ascii="Times New Roman" w:hAnsi="Times New Roman" w:cs="Times New Roman"/>
                <w:color w:val="000000" w:themeColor="text1"/>
                <w:sz w:val="24"/>
              </w:rPr>
              <w:t>–</w:t>
            </w:r>
            <w:r w:rsidRPr="005A51A5">
              <w:rPr>
                <w:rFonts w:ascii="Times New Roman" w:eastAsia="Yu Gothic" w:hAnsi="Times New Roman" w:cs="Times New Roman"/>
                <w:color w:val="000000" w:themeColor="text1"/>
                <w:kern w:val="0"/>
                <w:sz w:val="24"/>
              </w:rPr>
              <w:t>55.3)</w:t>
            </w:r>
          </w:p>
        </w:tc>
        <w:tc>
          <w:tcPr>
            <w:tcW w:w="1984" w:type="dxa"/>
            <w:tcBorders>
              <w:top w:val="single" w:sz="4" w:space="0" w:color="auto"/>
              <w:left w:val="nil"/>
              <w:bottom w:val="nil"/>
              <w:right w:val="nil"/>
            </w:tcBorders>
            <w:noWrap/>
            <w:vAlign w:val="center"/>
            <w:hideMark/>
          </w:tcPr>
          <w:p w14:paraId="69D54255" w14:textId="6F5DF9C0"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49.0 (44.6</w:t>
            </w:r>
            <w:r w:rsidRPr="005A51A5">
              <w:rPr>
                <w:rFonts w:ascii="Times New Roman" w:hAnsi="Times New Roman" w:cs="Times New Roman"/>
                <w:color w:val="000000" w:themeColor="text1"/>
                <w:sz w:val="24"/>
              </w:rPr>
              <w:t>–</w:t>
            </w:r>
            <w:r w:rsidRPr="005A51A5">
              <w:rPr>
                <w:rFonts w:ascii="Times New Roman" w:eastAsia="Yu Gothic" w:hAnsi="Times New Roman" w:cs="Times New Roman"/>
                <w:color w:val="000000" w:themeColor="text1"/>
                <w:kern w:val="0"/>
                <w:sz w:val="24"/>
              </w:rPr>
              <w:t>55.2)</w:t>
            </w:r>
          </w:p>
        </w:tc>
        <w:tc>
          <w:tcPr>
            <w:tcW w:w="1985" w:type="dxa"/>
            <w:tcBorders>
              <w:top w:val="single" w:sz="4" w:space="0" w:color="auto"/>
              <w:left w:val="nil"/>
              <w:bottom w:val="nil"/>
              <w:right w:val="nil"/>
            </w:tcBorders>
            <w:noWrap/>
            <w:vAlign w:val="center"/>
            <w:hideMark/>
          </w:tcPr>
          <w:p w14:paraId="355EB43C" w14:textId="40DB46C5"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48.9 (43.7</w:t>
            </w:r>
            <w:r w:rsidRPr="005A51A5">
              <w:rPr>
                <w:rFonts w:ascii="Times New Roman" w:hAnsi="Times New Roman" w:cs="Times New Roman"/>
                <w:color w:val="000000" w:themeColor="text1"/>
                <w:sz w:val="24"/>
              </w:rPr>
              <w:t>–</w:t>
            </w:r>
            <w:r w:rsidRPr="005A51A5">
              <w:rPr>
                <w:rFonts w:ascii="Times New Roman" w:eastAsia="Yu Gothic" w:hAnsi="Times New Roman" w:cs="Times New Roman"/>
                <w:color w:val="000000" w:themeColor="text1"/>
                <w:kern w:val="0"/>
                <w:sz w:val="24"/>
              </w:rPr>
              <w:t>55.3)</w:t>
            </w:r>
          </w:p>
        </w:tc>
        <w:tc>
          <w:tcPr>
            <w:tcW w:w="2141" w:type="dxa"/>
            <w:tcBorders>
              <w:top w:val="single" w:sz="4" w:space="0" w:color="auto"/>
              <w:left w:val="nil"/>
              <w:bottom w:val="nil"/>
              <w:right w:val="nil"/>
            </w:tcBorders>
            <w:noWrap/>
            <w:vAlign w:val="center"/>
            <w:hideMark/>
          </w:tcPr>
          <w:p w14:paraId="0D353738" w14:textId="4D3F0E46"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49.5 (45.1</w:t>
            </w:r>
            <w:r w:rsidRPr="005A51A5">
              <w:rPr>
                <w:rFonts w:ascii="Times New Roman" w:hAnsi="Times New Roman" w:cs="Times New Roman"/>
                <w:color w:val="000000" w:themeColor="text1"/>
                <w:sz w:val="24"/>
              </w:rPr>
              <w:t>–</w:t>
            </w:r>
            <w:r w:rsidRPr="005A51A5">
              <w:rPr>
                <w:rFonts w:ascii="Times New Roman" w:eastAsia="Yu Gothic" w:hAnsi="Times New Roman" w:cs="Times New Roman"/>
                <w:color w:val="000000" w:themeColor="text1"/>
                <w:kern w:val="0"/>
                <w:sz w:val="24"/>
              </w:rPr>
              <w:t>55.5)</w:t>
            </w:r>
          </w:p>
        </w:tc>
        <w:tc>
          <w:tcPr>
            <w:tcW w:w="2364" w:type="dxa"/>
            <w:tcBorders>
              <w:top w:val="single" w:sz="4" w:space="0" w:color="auto"/>
              <w:left w:val="nil"/>
              <w:bottom w:val="nil"/>
              <w:right w:val="nil"/>
            </w:tcBorders>
            <w:noWrap/>
            <w:vAlign w:val="center"/>
            <w:hideMark/>
          </w:tcPr>
          <w:p w14:paraId="4D941584" w14:textId="100BB977" w:rsidR="00575F44" w:rsidRPr="005A51A5" w:rsidRDefault="00575F44" w:rsidP="00575F44">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48.7 (43.3–54.9)</w:t>
            </w:r>
          </w:p>
        </w:tc>
      </w:tr>
      <w:tr w:rsidR="005A51A5" w:rsidRPr="005A51A5" w14:paraId="6AAAEF25" w14:textId="77777777" w:rsidTr="00B4759A">
        <w:trPr>
          <w:trHeight w:val="340"/>
        </w:trPr>
        <w:tc>
          <w:tcPr>
            <w:tcW w:w="3969" w:type="dxa"/>
            <w:tcBorders>
              <w:top w:val="nil"/>
              <w:left w:val="nil"/>
              <w:bottom w:val="nil"/>
              <w:right w:val="nil"/>
            </w:tcBorders>
            <w:noWrap/>
            <w:vAlign w:val="center"/>
            <w:hideMark/>
          </w:tcPr>
          <w:p w14:paraId="379141D2" w14:textId="77777777" w:rsidR="0028295B" w:rsidRPr="005A51A5" w:rsidRDefault="0028295B" w:rsidP="00B4759A">
            <w:pPr>
              <w:widowControl/>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Body mass index, n (%)</w:t>
            </w:r>
          </w:p>
        </w:tc>
        <w:tc>
          <w:tcPr>
            <w:tcW w:w="2127" w:type="dxa"/>
            <w:tcBorders>
              <w:top w:val="nil"/>
              <w:left w:val="nil"/>
              <w:bottom w:val="nil"/>
              <w:right w:val="nil"/>
            </w:tcBorders>
            <w:noWrap/>
            <w:vAlign w:val="center"/>
            <w:hideMark/>
          </w:tcPr>
          <w:p w14:paraId="5A96F100" w14:textId="77777777" w:rsidR="0028295B" w:rsidRPr="005A51A5" w:rsidRDefault="0028295B" w:rsidP="00B4759A">
            <w:pPr>
              <w:widowControl/>
              <w:rPr>
                <w:rFonts w:ascii="Times New Roman" w:eastAsia="Yu Gothic" w:hAnsi="Times New Roman" w:cs="Times New Roman"/>
                <w:color w:val="000000" w:themeColor="text1"/>
                <w:kern w:val="0"/>
                <w:sz w:val="24"/>
              </w:rPr>
            </w:pPr>
          </w:p>
        </w:tc>
        <w:tc>
          <w:tcPr>
            <w:tcW w:w="1984" w:type="dxa"/>
            <w:tcBorders>
              <w:top w:val="nil"/>
              <w:left w:val="nil"/>
              <w:bottom w:val="nil"/>
              <w:right w:val="nil"/>
            </w:tcBorders>
            <w:noWrap/>
            <w:vAlign w:val="center"/>
            <w:hideMark/>
          </w:tcPr>
          <w:p w14:paraId="6BA8736D" w14:textId="77777777" w:rsidR="0028295B" w:rsidRPr="005A51A5" w:rsidRDefault="0028295B" w:rsidP="00B4759A">
            <w:pPr>
              <w:widowControl/>
              <w:jc w:val="left"/>
              <w:rPr>
                <w:rFonts w:ascii="Times New Roman" w:eastAsia="Times New Roman" w:hAnsi="Times New Roman" w:cs="Times New Roman"/>
                <w:color w:val="000000" w:themeColor="text1"/>
                <w:kern w:val="0"/>
                <w:sz w:val="24"/>
              </w:rPr>
            </w:pPr>
          </w:p>
        </w:tc>
        <w:tc>
          <w:tcPr>
            <w:tcW w:w="1985" w:type="dxa"/>
            <w:tcBorders>
              <w:top w:val="nil"/>
              <w:left w:val="nil"/>
              <w:bottom w:val="nil"/>
              <w:right w:val="nil"/>
            </w:tcBorders>
            <w:noWrap/>
            <w:vAlign w:val="center"/>
            <w:hideMark/>
          </w:tcPr>
          <w:p w14:paraId="3861020D" w14:textId="77777777" w:rsidR="0028295B" w:rsidRPr="005A51A5" w:rsidRDefault="0028295B" w:rsidP="00B4759A">
            <w:pPr>
              <w:widowControl/>
              <w:jc w:val="center"/>
              <w:rPr>
                <w:rFonts w:ascii="Times New Roman" w:eastAsia="Times New Roman" w:hAnsi="Times New Roman" w:cs="Times New Roman"/>
                <w:color w:val="000000" w:themeColor="text1"/>
                <w:kern w:val="0"/>
                <w:sz w:val="24"/>
              </w:rPr>
            </w:pPr>
          </w:p>
        </w:tc>
        <w:tc>
          <w:tcPr>
            <w:tcW w:w="2141" w:type="dxa"/>
            <w:tcBorders>
              <w:top w:val="nil"/>
              <w:left w:val="nil"/>
              <w:bottom w:val="nil"/>
              <w:right w:val="nil"/>
            </w:tcBorders>
            <w:noWrap/>
            <w:vAlign w:val="center"/>
            <w:hideMark/>
          </w:tcPr>
          <w:p w14:paraId="7C988476" w14:textId="77777777" w:rsidR="0028295B" w:rsidRPr="005A51A5" w:rsidRDefault="0028295B" w:rsidP="00B4759A">
            <w:pPr>
              <w:widowControl/>
              <w:jc w:val="center"/>
              <w:rPr>
                <w:rFonts w:ascii="Times New Roman" w:eastAsia="Times New Roman" w:hAnsi="Times New Roman" w:cs="Times New Roman"/>
                <w:color w:val="000000" w:themeColor="text1"/>
                <w:kern w:val="0"/>
                <w:sz w:val="24"/>
              </w:rPr>
            </w:pPr>
          </w:p>
        </w:tc>
        <w:tc>
          <w:tcPr>
            <w:tcW w:w="2364" w:type="dxa"/>
            <w:tcBorders>
              <w:top w:val="nil"/>
              <w:left w:val="nil"/>
              <w:bottom w:val="nil"/>
              <w:right w:val="nil"/>
            </w:tcBorders>
            <w:noWrap/>
            <w:vAlign w:val="center"/>
            <w:hideMark/>
          </w:tcPr>
          <w:p w14:paraId="021E979C" w14:textId="77777777" w:rsidR="0028295B" w:rsidRPr="005A51A5" w:rsidRDefault="0028295B" w:rsidP="00B4759A">
            <w:pPr>
              <w:widowControl/>
              <w:jc w:val="center"/>
              <w:rPr>
                <w:rFonts w:ascii="Times New Roman" w:eastAsia="Times New Roman" w:hAnsi="Times New Roman" w:cs="Times New Roman"/>
                <w:color w:val="000000" w:themeColor="text1"/>
                <w:kern w:val="0"/>
                <w:sz w:val="24"/>
              </w:rPr>
            </w:pPr>
          </w:p>
        </w:tc>
      </w:tr>
      <w:tr w:rsidR="005A51A5" w:rsidRPr="005A51A5" w14:paraId="58B11200" w14:textId="77777777" w:rsidTr="00B4759A">
        <w:trPr>
          <w:trHeight w:val="340"/>
        </w:trPr>
        <w:tc>
          <w:tcPr>
            <w:tcW w:w="3969" w:type="dxa"/>
            <w:tcBorders>
              <w:top w:val="nil"/>
              <w:left w:val="nil"/>
              <w:bottom w:val="nil"/>
              <w:right w:val="nil"/>
            </w:tcBorders>
            <w:noWrap/>
            <w:vAlign w:val="center"/>
            <w:hideMark/>
          </w:tcPr>
          <w:p w14:paraId="3AA5567B"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Underweight (&lt;18.5 kg/m</w:t>
            </w:r>
            <w:r w:rsidRPr="005A51A5">
              <w:rPr>
                <w:rFonts w:ascii="Times New Roman" w:eastAsia="Yu Gothic" w:hAnsi="Times New Roman" w:cs="Times New Roman"/>
                <w:color w:val="000000" w:themeColor="text1"/>
                <w:kern w:val="0"/>
                <w:sz w:val="24"/>
                <w:vertAlign w:val="superscript"/>
              </w:rPr>
              <w:t>2</w:t>
            </w:r>
            <w:r w:rsidRPr="005A51A5">
              <w:rPr>
                <w:rFonts w:ascii="Times New Roman" w:eastAsia="Yu Gothic" w:hAnsi="Times New Roman" w:cs="Times New Roman"/>
                <w:color w:val="000000" w:themeColor="text1"/>
                <w:kern w:val="0"/>
                <w:sz w:val="24"/>
              </w:rPr>
              <w:t>)</w:t>
            </w:r>
          </w:p>
        </w:tc>
        <w:tc>
          <w:tcPr>
            <w:tcW w:w="2127" w:type="dxa"/>
            <w:tcBorders>
              <w:top w:val="nil"/>
              <w:left w:val="nil"/>
              <w:bottom w:val="nil"/>
              <w:right w:val="nil"/>
            </w:tcBorders>
            <w:noWrap/>
            <w:vAlign w:val="center"/>
            <w:hideMark/>
          </w:tcPr>
          <w:p w14:paraId="73F376B6" w14:textId="65A6FDFB"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6,014 (8.2)</w:t>
            </w:r>
          </w:p>
        </w:tc>
        <w:tc>
          <w:tcPr>
            <w:tcW w:w="1984" w:type="dxa"/>
            <w:tcBorders>
              <w:top w:val="nil"/>
              <w:left w:val="nil"/>
              <w:bottom w:val="nil"/>
              <w:right w:val="nil"/>
            </w:tcBorders>
            <w:noWrap/>
            <w:vAlign w:val="center"/>
            <w:hideMark/>
          </w:tcPr>
          <w:p w14:paraId="5E1E0FA3" w14:textId="6CC30E69"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512</w:t>
            </w:r>
            <w:r w:rsidR="00856FDF" w:rsidRPr="005A51A5">
              <w:rPr>
                <w:rFonts w:ascii="Times New Roman" w:eastAsia="Yu Gothic" w:hAnsi="Times New Roman" w:cs="Times New Roman"/>
                <w:color w:val="000000" w:themeColor="text1"/>
                <w:kern w:val="0"/>
                <w:sz w:val="24"/>
              </w:rPr>
              <w:t xml:space="preserve"> (9.</w:t>
            </w:r>
            <w:r w:rsidRPr="005A51A5">
              <w:rPr>
                <w:rFonts w:ascii="Times New Roman" w:eastAsia="Yu Gothic" w:hAnsi="Times New Roman" w:cs="Times New Roman"/>
                <w:color w:val="000000" w:themeColor="text1"/>
                <w:kern w:val="0"/>
                <w:sz w:val="24"/>
              </w:rPr>
              <w:t>7</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424AD33B" w14:textId="13B545D8"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191</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6.8</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4B96514E" w14:textId="609BCBC7"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571</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9.4</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60B9F321" w14:textId="4C07A5A7"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w:t>
            </w:r>
            <w:r w:rsidR="009360EB" w:rsidRPr="005A51A5">
              <w:rPr>
                <w:rFonts w:ascii="Times New Roman" w:eastAsia="Yu Gothic" w:hAnsi="Times New Roman" w:cs="Times New Roman"/>
                <w:color w:val="000000" w:themeColor="text1"/>
                <w:kern w:val="0"/>
                <w:sz w:val="24"/>
              </w:rPr>
              <w:t>27</w:t>
            </w:r>
            <w:r w:rsidRPr="005A51A5">
              <w:rPr>
                <w:rFonts w:ascii="Times New Roman" w:eastAsia="Yu Gothic" w:hAnsi="Times New Roman" w:cs="Times New Roman"/>
                <w:color w:val="000000" w:themeColor="text1"/>
                <w:kern w:val="0"/>
                <w:sz w:val="24"/>
              </w:rPr>
              <w:t xml:space="preserve"> (6.</w:t>
            </w:r>
            <w:r w:rsidR="009360EB" w:rsidRPr="005A51A5">
              <w:rPr>
                <w:rFonts w:ascii="Times New Roman" w:eastAsia="Yu Gothic" w:hAnsi="Times New Roman" w:cs="Times New Roman"/>
                <w:color w:val="000000" w:themeColor="text1"/>
                <w:kern w:val="0"/>
                <w:sz w:val="24"/>
              </w:rPr>
              <w:t>0</w:t>
            </w:r>
            <w:r w:rsidRPr="005A51A5">
              <w:rPr>
                <w:rFonts w:ascii="Times New Roman" w:eastAsia="Yu Gothic" w:hAnsi="Times New Roman" w:cs="Times New Roman"/>
                <w:color w:val="000000" w:themeColor="text1"/>
                <w:kern w:val="0"/>
                <w:sz w:val="24"/>
              </w:rPr>
              <w:t>)</w:t>
            </w:r>
          </w:p>
        </w:tc>
      </w:tr>
      <w:tr w:rsidR="005A51A5" w:rsidRPr="005A51A5" w14:paraId="6999B6A4" w14:textId="77777777" w:rsidTr="00B4759A">
        <w:trPr>
          <w:trHeight w:val="340"/>
        </w:trPr>
        <w:tc>
          <w:tcPr>
            <w:tcW w:w="3969" w:type="dxa"/>
            <w:tcBorders>
              <w:top w:val="nil"/>
              <w:left w:val="nil"/>
              <w:bottom w:val="nil"/>
              <w:right w:val="nil"/>
            </w:tcBorders>
            <w:noWrap/>
            <w:vAlign w:val="center"/>
            <w:hideMark/>
          </w:tcPr>
          <w:p w14:paraId="1C0C821D"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Normal weight (18.5–24.9 kg/m</w:t>
            </w:r>
            <w:r w:rsidRPr="005A51A5">
              <w:rPr>
                <w:rFonts w:ascii="Times New Roman" w:eastAsia="Yu Gothic" w:hAnsi="Times New Roman" w:cs="Times New Roman"/>
                <w:color w:val="000000" w:themeColor="text1"/>
                <w:kern w:val="0"/>
                <w:sz w:val="24"/>
                <w:vertAlign w:val="superscript"/>
              </w:rPr>
              <w:t>2</w:t>
            </w:r>
            <w:r w:rsidRPr="005A51A5">
              <w:rPr>
                <w:rFonts w:ascii="Times New Roman" w:eastAsia="Yu Gothic" w:hAnsi="Times New Roman" w:cs="Times New Roman"/>
                <w:color w:val="000000" w:themeColor="text1"/>
                <w:kern w:val="0"/>
                <w:sz w:val="24"/>
              </w:rPr>
              <w:t>)</w:t>
            </w:r>
          </w:p>
        </w:tc>
        <w:tc>
          <w:tcPr>
            <w:tcW w:w="2127" w:type="dxa"/>
            <w:tcBorders>
              <w:top w:val="nil"/>
              <w:left w:val="nil"/>
              <w:bottom w:val="nil"/>
              <w:right w:val="nil"/>
            </w:tcBorders>
            <w:noWrap/>
            <w:vAlign w:val="center"/>
            <w:hideMark/>
          </w:tcPr>
          <w:p w14:paraId="26E84C88" w14:textId="5950F10D"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3,1880 (43.6)</w:t>
            </w:r>
          </w:p>
        </w:tc>
        <w:tc>
          <w:tcPr>
            <w:tcW w:w="1984" w:type="dxa"/>
            <w:tcBorders>
              <w:top w:val="nil"/>
              <w:left w:val="nil"/>
              <w:bottom w:val="nil"/>
              <w:right w:val="nil"/>
            </w:tcBorders>
            <w:noWrap/>
            <w:vAlign w:val="center"/>
            <w:hideMark/>
          </w:tcPr>
          <w:p w14:paraId="38CCC783" w14:textId="6540B440"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2,666</w:t>
            </w:r>
            <w:r w:rsidR="00856FDF" w:rsidRPr="005A51A5">
              <w:rPr>
                <w:rFonts w:ascii="Times New Roman" w:eastAsia="Yu Gothic" w:hAnsi="Times New Roman" w:cs="Times New Roman"/>
                <w:color w:val="000000" w:themeColor="text1"/>
                <w:kern w:val="0"/>
                <w:sz w:val="24"/>
              </w:rPr>
              <w:t xml:space="preserve"> (5</w:t>
            </w:r>
            <w:r w:rsidRPr="005A51A5">
              <w:rPr>
                <w:rFonts w:ascii="Times New Roman" w:eastAsia="Yu Gothic" w:hAnsi="Times New Roman" w:cs="Times New Roman"/>
                <w:color w:val="000000" w:themeColor="text1"/>
                <w:kern w:val="0"/>
                <w:sz w:val="24"/>
              </w:rPr>
              <w:t>0.5</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230EB8B8" w14:textId="292EB324"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1,217</w:t>
            </w:r>
            <w:r w:rsidR="00856FDF" w:rsidRPr="005A51A5">
              <w:rPr>
                <w:rFonts w:ascii="Times New Roman" w:eastAsia="Yu Gothic" w:hAnsi="Times New Roman" w:cs="Times New Roman"/>
                <w:color w:val="000000" w:themeColor="text1"/>
                <w:kern w:val="0"/>
                <w:sz w:val="24"/>
              </w:rPr>
              <w:t xml:space="preserve"> (4</w:t>
            </w:r>
            <w:r w:rsidRPr="005A51A5">
              <w:rPr>
                <w:rFonts w:ascii="Times New Roman" w:eastAsia="Yu Gothic" w:hAnsi="Times New Roman" w:cs="Times New Roman"/>
                <w:color w:val="000000" w:themeColor="text1"/>
                <w:kern w:val="0"/>
                <w:sz w:val="24"/>
              </w:rPr>
              <w:t>3.4</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06D1334E" w14:textId="5244D902"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3,133</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51.5</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22A9DD40" w14:textId="7803F66C"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w:t>
            </w:r>
            <w:r w:rsidR="009360EB" w:rsidRPr="005A51A5">
              <w:rPr>
                <w:rFonts w:ascii="Times New Roman" w:eastAsia="Yu Gothic" w:hAnsi="Times New Roman" w:cs="Times New Roman"/>
                <w:color w:val="000000" w:themeColor="text1"/>
                <w:kern w:val="0"/>
                <w:sz w:val="24"/>
              </w:rPr>
              <w:t>627</w:t>
            </w:r>
            <w:r w:rsidRPr="005A51A5">
              <w:rPr>
                <w:rFonts w:ascii="Times New Roman" w:eastAsia="Yu Gothic" w:hAnsi="Times New Roman" w:cs="Times New Roman"/>
                <w:color w:val="000000" w:themeColor="text1"/>
                <w:kern w:val="0"/>
                <w:sz w:val="24"/>
              </w:rPr>
              <w:t xml:space="preserve"> (4</w:t>
            </w:r>
            <w:r w:rsidR="009360EB" w:rsidRPr="005A51A5">
              <w:rPr>
                <w:rFonts w:ascii="Times New Roman" w:eastAsia="Yu Gothic" w:hAnsi="Times New Roman" w:cs="Times New Roman"/>
                <w:color w:val="000000" w:themeColor="text1"/>
                <w:kern w:val="0"/>
                <w:sz w:val="24"/>
              </w:rPr>
              <w:t>3.3</w:t>
            </w:r>
            <w:r w:rsidRPr="005A51A5">
              <w:rPr>
                <w:rFonts w:ascii="Times New Roman" w:eastAsia="Yu Gothic" w:hAnsi="Times New Roman" w:cs="Times New Roman"/>
                <w:color w:val="000000" w:themeColor="text1"/>
                <w:kern w:val="0"/>
                <w:sz w:val="24"/>
              </w:rPr>
              <w:t>)</w:t>
            </w:r>
          </w:p>
        </w:tc>
      </w:tr>
      <w:tr w:rsidR="005A51A5" w:rsidRPr="005A51A5" w14:paraId="31A877D5" w14:textId="77777777" w:rsidTr="00B4759A">
        <w:trPr>
          <w:trHeight w:val="340"/>
        </w:trPr>
        <w:tc>
          <w:tcPr>
            <w:tcW w:w="3969" w:type="dxa"/>
            <w:tcBorders>
              <w:top w:val="nil"/>
              <w:left w:val="nil"/>
              <w:bottom w:val="nil"/>
              <w:right w:val="nil"/>
            </w:tcBorders>
            <w:noWrap/>
            <w:vAlign w:val="center"/>
            <w:hideMark/>
          </w:tcPr>
          <w:p w14:paraId="49009BFA"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Overweight (25–29.9 kg/m</w:t>
            </w:r>
            <w:r w:rsidRPr="005A51A5">
              <w:rPr>
                <w:rFonts w:ascii="Times New Roman" w:eastAsia="Yu Gothic" w:hAnsi="Times New Roman" w:cs="Times New Roman"/>
                <w:color w:val="000000" w:themeColor="text1"/>
                <w:kern w:val="0"/>
                <w:sz w:val="24"/>
                <w:vertAlign w:val="superscript"/>
              </w:rPr>
              <w:t>2</w:t>
            </w:r>
            <w:r w:rsidRPr="005A51A5">
              <w:rPr>
                <w:rFonts w:ascii="Times New Roman" w:eastAsia="Yu Gothic" w:hAnsi="Times New Roman" w:cs="Times New Roman"/>
                <w:color w:val="000000" w:themeColor="text1"/>
                <w:kern w:val="0"/>
                <w:sz w:val="24"/>
              </w:rPr>
              <w:t>)</w:t>
            </w:r>
          </w:p>
        </w:tc>
        <w:tc>
          <w:tcPr>
            <w:tcW w:w="2127" w:type="dxa"/>
            <w:tcBorders>
              <w:top w:val="nil"/>
              <w:left w:val="nil"/>
              <w:bottom w:val="nil"/>
              <w:right w:val="nil"/>
            </w:tcBorders>
            <w:noWrap/>
            <w:vAlign w:val="center"/>
            <w:hideMark/>
          </w:tcPr>
          <w:p w14:paraId="376C9CF6" w14:textId="57A5C88C"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6,531 (8.9)</w:t>
            </w:r>
          </w:p>
        </w:tc>
        <w:tc>
          <w:tcPr>
            <w:tcW w:w="1984" w:type="dxa"/>
            <w:tcBorders>
              <w:top w:val="nil"/>
              <w:left w:val="nil"/>
              <w:bottom w:val="nil"/>
              <w:right w:val="nil"/>
            </w:tcBorders>
            <w:noWrap/>
            <w:vAlign w:val="center"/>
            <w:hideMark/>
          </w:tcPr>
          <w:p w14:paraId="5CCE6CB8" w14:textId="61B746E9"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495</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9.4</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762DC980" w14:textId="6B7E327E"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262</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9.3</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55981A9A" w14:textId="0F1809DD"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642</w:t>
            </w:r>
            <w:r w:rsidR="00856FDF" w:rsidRPr="005A51A5">
              <w:rPr>
                <w:rFonts w:ascii="Times New Roman" w:eastAsia="Yu Gothic" w:hAnsi="Times New Roman" w:cs="Times New Roman"/>
                <w:color w:val="000000" w:themeColor="text1"/>
                <w:kern w:val="0"/>
                <w:sz w:val="24"/>
              </w:rPr>
              <w:t xml:space="preserve"> (10.</w:t>
            </w:r>
            <w:r w:rsidRPr="005A51A5">
              <w:rPr>
                <w:rFonts w:ascii="Times New Roman" w:eastAsia="Yu Gothic" w:hAnsi="Times New Roman" w:cs="Times New Roman"/>
                <w:color w:val="000000" w:themeColor="text1"/>
                <w:kern w:val="0"/>
                <w:sz w:val="24"/>
              </w:rPr>
              <w:t>6</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47415D63" w14:textId="202A7375"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w:t>
            </w:r>
            <w:r w:rsidR="009360EB" w:rsidRPr="005A51A5">
              <w:rPr>
                <w:rFonts w:ascii="Times New Roman" w:eastAsia="Yu Gothic" w:hAnsi="Times New Roman" w:cs="Times New Roman"/>
                <w:color w:val="000000" w:themeColor="text1"/>
                <w:kern w:val="0"/>
                <w:sz w:val="24"/>
              </w:rPr>
              <w:t>39</w:t>
            </w:r>
            <w:r w:rsidRPr="005A51A5">
              <w:rPr>
                <w:rFonts w:ascii="Times New Roman" w:eastAsia="Yu Gothic" w:hAnsi="Times New Roman" w:cs="Times New Roman"/>
                <w:color w:val="000000" w:themeColor="text1"/>
                <w:kern w:val="0"/>
                <w:sz w:val="24"/>
              </w:rPr>
              <w:t xml:space="preserve"> (1</w:t>
            </w:r>
            <w:r w:rsidR="009360EB" w:rsidRPr="005A51A5">
              <w:rPr>
                <w:rFonts w:ascii="Times New Roman" w:eastAsia="Yu Gothic" w:hAnsi="Times New Roman" w:cs="Times New Roman"/>
                <w:color w:val="000000" w:themeColor="text1"/>
                <w:kern w:val="0"/>
                <w:sz w:val="24"/>
              </w:rPr>
              <w:t>1.7</w:t>
            </w:r>
            <w:r w:rsidRPr="005A51A5">
              <w:rPr>
                <w:rFonts w:ascii="Times New Roman" w:eastAsia="Yu Gothic" w:hAnsi="Times New Roman" w:cs="Times New Roman"/>
                <w:color w:val="000000" w:themeColor="text1"/>
                <w:kern w:val="0"/>
                <w:sz w:val="24"/>
              </w:rPr>
              <w:t>)</w:t>
            </w:r>
          </w:p>
        </w:tc>
      </w:tr>
      <w:tr w:rsidR="005A51A5" w:rsidRPr="005A51A5" w14:paraId="5BCD93F4" w14:textId="77777777" w:rsidTr="00F33506">
        <w:trPr>
          <w:trHeight w:val="340"/>
        </w:trPr>
        <w:tc>
          <w:tcPr>
            <w:tcW w:w="3969" w:type="dxa"/>
            <w:tcBorders>
              <w:top w:val="nil"/>
              <w:left w:val="nil"/>
              <w:bottom w:val="nil"/>
              <w:right w:val="nil"/>
            </w:tcBorders>
            <w:noWrap/>
            <w:vAlign w:val="center"/>
            <w:hideMark/>
          </w:tcPr>
          <w:p w14:paraId="2709EA31"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Obese (≥30 kg/m</w:t>
            </w:r>
            <w:r w:rsidRPr="005A51A5">
              <w:rPr>
                <w:rFonts w:ascii="Times New Roman" w:eastAsia="Yu Gothic" w:hAnsi="Times New Roman" w:cs="Times New Roman"/>
                <w:color w:val="000000" w:themeColor="text1"/>
                <w:kern w:val="0"/>
                <w:sz w:val="24"/>
                <w:vertAlign w:val="superscript"/>
              </w:rPr>
              <w:t>2</w:t>
            </w:r>
            <w:r w:rsidRPr="005A51A5">
              <w:rPr>
                <w:rFonts w:ascii="Times New Roman" w:eastAsia="Yu Gothic" w:hAnsi="Times New Roman" w:cs="Times New Roman"/>
                <w:color w:val="000000" w:themeColor="text1"/>
                <w:kern w:val="0"/>
                <w:sz w:val="24"/>
              </w:rPr>
              <w:t>)</w:t>
            </w:r>
          </w:p>
        </w:tc>
        <w:tc>
          <w:tcPr>
            <w:tcW w:w="2127" w:type="dxa"/>
            <w:tcBorders>
              <w:top w:val="nil"/>
              <w:left w:val="nil"/>
              <w:bottom w:val="nil"/>
              <w:right w:val="nil"/>
            </w:tcBorders>
            <w:noWrap/>
            <w:hideMark/>
          </w:tcPr>
          <w:p w14:paraId="426A1C0A" w14:textId="6A45AA7D"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1,959 (2.7)</w:t>
            </w:r>
          </w:p>
        </w:tc>
        <w:tc>
          <w:tcPr>
            <w:tcW w:w="1984" w:type="dxa"/>
            <w:tcBorders>
              <w:top w:val="nil"/>
              <w:left w:val="nil"/>
              <w:bottom w:val="nil"/>
              <w:right w:val="nil"/>
            </w:tcBorders>
            <w:noWrap/>
            <w:vAlign w:val="center"/>
            <w:hideMark/>
          </w:tcPr>
          <w:p w14:paraId="7BC274FC" w14:textId="5564A25D"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111</w:t>
            </w:r>
            <w:r w:rsidR="00856FDF" w:rsidRPr="005A51A5">
              <w:rPr>
                <w:rFonts w:ascii="Times New Roman" w:eastAsia="Yu Gothic" w:hAnsi="Times New Roman" w:cs="Times New Roman"/>
                <w:color w:val="000000" w:themeColor="text1"/>
                <w:kern w:val="0"/>
                <w:sz w:val="24"/>
              </w:rPr>
              <w:t xml:space="preserve"> (2.</w:t>
            </w:r>
            <w:r w:rsidRPr="005A51A5">
              <w:rPr>
                <w:rFonts w:ascii="Times New Roman" w:eastAsia="Yu Gothic" w:hAnsi="Times New Roman" w:cs="Times New Roman"/>
                <w:color w:val="000000" w:themeColor="text1"/>
                <w:kern w:val="0"/>
                <w:sz w:val="24"/>
              </w:rPr>
              <w:t>1</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6E0EE114" w14:textId="0EA55929"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7</w:t>
            </w:r>
            <w:r w:rsidR="00856FDF" w:rsidRPr="005A51A5">
              <w:rPr>
                <w:rFonts w:ascii="Times New Roman" w:eastAsia="Yu Gothic" w:hAnsi="Times New Roman" w:cs="Times New Roman"/>
                <w:color w:val="000000" w:themeColor="text1"/>
                <w:kern w:val="0"/>
                <w:sz w:val="24"/>
              </w:rPr>
              <w:t>4 (2.6)</w:t>
            </w:r>
          </w:p>
        </w:tc>
        <w:tc>
          <w:tcPr>
            <w:tcW w:w="2141" w:type="dxa"/>
            <w:tcBorders>
              <w:top w:val="nil"/>
              <w:left w:val="nil"/>
              <w:bottom w:val="nil"/>
              <w:right w:val="nil"/>
            </w:tcBorders>
            <w:noWrap/>
            <w:vAlign w:val="center"/>
            <w:hideMark/>
          </w:tcPr>
          <w:p w14:paraId="4BDDAE15" w14:textId="266EF5C8"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185</w:t>
            </w:r>
            <w:r w:rsidR="00856FDF" w:rsidRPr="005A51A5">
              <w:rPr>
                <w:rFonts w:ascii="Times New Roman" w:eastAsia="Yu Gothic" w:hAnsi="Times New Roman" w:cs="Times New Roman"/>
                <w:color w:val="000000" w:themeColor="text1"/>
                <w:kern w:val="0"/>
                <w:sz w:val="24"/>
              </w:rPr>
              <w:t xml:space="preserve"> (3.</w:t>
            </w:r>
            <w:r w:rsidRPr="005A51A5">
              <w:rPr>
                <w:rFonts w:ascii="Times New Roman" w:eastAsia="Yu Gothic" w:hAnsi="Times New Roman" w:cs="Times New Roman"/>
                <w:color w:val="000000" w:themeColor="text1"/>
                <w:kern w:val="0"/>
                <w:sz w:val="24"/>
              </w:rPr>
              <w:t>0</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126C322D" w14:textId="468ECE2A"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117</w:t>
            </w:r>
            <w:r w:rsidR="00856FDF" w:rsidRPr="005A51A5">
              <w:rPr>
                <w:rFonts w:ascii="Times New Roman" w:eastAsia="Yu Gothic" w:hAnsi="Times New Roman" w:cs="Times New Roman"/>
                <w:color w:val="000000" w:themeColor="text1"/>
                <w:kern w:val="0"/>
                <w:sz w:val="24"/>
              </w:rPr>
              <w:t xml:space="preserve"> (3.</w:t>
            </w:r>
            <w:r w:rsidRPr="005A51A5">
              <w:rPr>
                <w:rFonts w:ascii="Times New Roman" w:eastAsia="Yu Gothic" w:hAnsi="Times New Roman" w:cs="Times New Roman"/>
                <w:color w:val="000000" w:themeColor="text1"/>
                <w:kern w:val="0"/>
                <w:sz w:val="24"/>
              </w:rPr>
              <w:t>1</w:t>
            </w:r>
            <w:r w:rsidR="00856FDF" w:rsidRPr="005A51A5">
              <w:rPr>
                <w:rFonts w:ascii="Times New Roman" w:eastAsia="Yu Gothic" w:hAnsi="Times New Roman" w:cs="Times New Roman"/>
                <w:color w:val="000000" w:themeColor="text1"/>
                <w:kern w:val="0"/>
                <w:sz w:val="24"/>
              </w:rPr>
              <w:t>)</w:t>
            </w:r>
          </w:p>
        </w:tc>
      </w:tr>
      <w:tr w:rsidR="005A51A5" w:rsidRPr="005A51A5" w14:paraId="3FF625CA" w14:textId="77777777" w:rsidTr="00B4759A">
        <w:trPr>
          <w:trHeight w:val="340"/>
        </w:trPr>
        <w:tc>
          <w:tcPr>
            <w:tcW w:w="3969" w:type="dxa"/>
            <w:tcBorders>
              <w:top w:val="nil"/>
              <w:left w:val="nil"/>
              <w:bottom w:val="nil"/>
              <w:right w:val="nil"/>
            </w:tcBorders>
            <w:noWrap/>
            <w:vAlign w:val="center"/>
            <w:hideMark/>
          </w:tcPr>
          <w:p w14:paraId="78B1ECE6"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Missing</w:t>
            </w:r>
          </w:p>
        </w:tc>
        <w:tc>
          <w:tcPr>
            <w:tcW w:w="2127" w:type="dxa"/>
            <w:tcBorders>
              <w:top w:val="nil"/>
              <w:left w:val="nil"/>
              <w:bottom w:val="nil"/>
              <w:right w:val="nil"/>
            </w:tcBorders>
            <w:noWrap/>
            <w:vAlign w:val="center"/>
            <w:hideMark/>
          </w:tcPr>
          <w:p w14:paraId="5CDA3E05" w14:textId="5FAA8CD4"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26,715 (36.6)</w:t>
            </w:r>
          </w:p>
        </w:tc>
        <w:tc>
          <w:tcPr>
            <w:tcW w:w="1984" w:type="dxa"/>
            <w:tcBorders>
              <w:top w:val="nil"/>
              <w:left w:val="nil"/>
              <w:bottom w:val="nil"/>
              <w:right w:val="nil"/>
            </w:tcBorders>
            <w:noWrap/>
            <w:vAlign w:val="center"/>
            <w:hideMark/>
          </w:tcPr>
          <w:p w14:paraId="3B8A396E" w14:textId="659F6FE9"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1,495</w:t>
            </w:r>
            <w:r w:rsidR="00856FDF" w:rsidRPr="005A51A5">
              <w:rPr>
                <w:rFonts w:ascii="Times New Roman" w:eastAsia="Yu Gothic" w:hAnsi="Times New Roman" w:cs="Times New Roman"/>
                <w:color w:val="000000" w:themeColor="text1"/>
                <w:kern w:val="0"/>
                <w:sz w:val="24"/>
              </w:rPr>
              <w:t xml:space="preserve"> (2</w:t>
            </w:r>
            <w:r w:rsidRPr="005A51A5">
              <w:rPr>
                <w:rFonts w:ascii="Times New Roman" w:eastAsia="Yu Gothic" w:hAnsi="Times New Roman" w:cs="Times New Roman"/>
                <w:color w:val="000000" w:themeColor="text1"/>
                <w:kern w:val="0"/>
                <w:sz w:val="24"/>
              </w:rPr>
              <w:t>8.3</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40CA1537" w14:textId="0FF4AC85"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1,063</w:t>
            </w:r>
            <w:r w:rsidR="00856FDF" w:rsidRPr="005A51A5">
              <w:rPr>
                <w:rFonts w:ascii="Times New Roman" w:eastAsia="Yu Gothic" w:hAnsi="Times New Roman" w:cs="Times New Roman"/>
                <w:color w:val="000000" w:themeColor="text1"/>
                <w:kern w:val="0"/>
                <w:sz w:val="24"/>
              </w:rPr>
              <w:t xml:space="preserve"> (3</w:t>
            </w:r>
            <w:r w:rsidRPr="005A51A5">
              <w:rPr>
                <w:rFonts w:ascii="Times New Roman" w:eastAsia="Yu Gothic" w:hAnsi="Times New Roman" w:cs="Times New Roman"/>
                <w:color w:val="000000" w:themeColor="text1"/>
                <w:kern w:val="0"/>
                <w:sz w:val="24"/>
              </w:rPr>
              <w:t>7.9</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239CBA2C" w14:textId="565B835B" w:rsidR="00856FDF" w:rsidRPr="005A51A5" w:rsidRDefault="009360EB"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w:t>
            </w:r>
            <w:r w:rsidR="00856FDF" w:rsidRPr="005A51A5">
              <w:rPr>
                <w:rFonts w:ascii="Times New Roman" w:eastAsia="Yu Gothic" w:hAnsi="Times New Roman" w:cs="Times New Roman"/>
                <w:color w:val="000000" w:themeColor="text1"/>
                <w:kern w:val="0"/>
                <w:sz w:val="24"/>
              </w:rPr>
              <w:t>55</w:t>
            </w:r>
            <w:r w:rsidRPr="005A51A5">
              <w:rPr>
                <w:rFonts w:ascii="Times New Roman" w:eastAsia="Yu Gothic" w:hAnsi="Times New Roman" w:cs="Times New Roman"/>
                <w:color w:val="000000" w:themeColor="text1"/>
                <w:kern w:val="0"/>
                <w:sz w:val="24"/>
              </w:rPr>
              <w:t>3</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25.5</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4E9EDFA2" w14:textId="125D5033"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w:t>
            </w:r>
            <w:r w:rsidR="009360EB" w:rsidRPr="005A51A5">
              <w:rPr>
                <w:rFonts w:ascii="Times New Roman" w:eastAsia="Yu Gothic" w:hAnsi="Times New Roman" w:cs="Times New Roman"/>
                <w:color w:val="000000" w:themeColor="text1"/>
                <w:kern w:val="0"/>
                <w:sz w:val="24"/>
              </w:rPr>
              <w:t>347</w:t>
            </w:r>
            <w:r w:rsidRPr="005A51A5">
              <w:rPr>
                <w:rFonts w:ascii="Times New Roman" w:eastAsia="Yu Gothic" w:hAnsi="Times New Roman" w:cs="Times New Roman"/>
                <w:color w:val="000000" w:themeColor="text1"/>
                <w:kern w:val="0"/>
                <w:sz w:val="24"/>
              </w:rPr>
              <w:t xml:space="preserve"> (3</w:t>
            </w:r>
            <w:r w:rsidR="009360EB" w:rsidRPr="005A51A5">
              <w:rPr>
                <w:rFonts w:ascii="Times New Roman" w:eastAsia="Yu Gothic" w:hAnsi="Times New Roman" w:cs="Times New Roman"/>
                <w:color w:val="000000" w:themeColor="text1"/>
                <w:kern w:val="0"/>
                <w:sz w:val="24"/>
              </w:rPr>
              <w:t>5.9</w:t>
            </w:r>
            <w:r w:rsidRPr="005A51A5">
              <w:rPr>
                <w:rFonts w:ascii="Times New Roman" w:eastAsia="Yu Gothic" w:hAnsi="Times New Roman" w:cs="Times New Roman"/>
                <w:color w:val="000000" w:themeColor="text1"/>
                <w:kern w:val="0"/>
                <w:sz w:val="24"/>
              </w:rPr>
              <w:t>)</w:t>
            </w:r>
          </w:p>
        </w:tc>
      </w:tr>
      <w:tr w:rsidR="005A51A5" w:rsidRPr="005A51A5" w14:paraId="63A21933" w14:textId="77777777" w:rsidTr="00B4759A">
        <w:trPr>
          <w:trHeight w:val="340"/>
        </w:trPr>
        <w:tc>
          <w:tcPr>
            <w:tcW w:w="3969" w:type="dxa"/>
            <w:tcBorders>
              <w:top w:val="nil"/>
              <w:left w:val="nil"/>
              <w:bottom w:val="nil"/>
              <w:right w:val="nil"/>
            </w:tcBorders>
            <w:noWrap/>
            <w:vAlign w:val="center"/>
            <w:hideMark/>
          </w:tcPr>
          <w:p w14:paraId="61148B5A" w14:textId="77777777" w:rsidR="00856FDF" w:rsidRPr="005A51A5" w:rsidRDefault="00856FDF" w:rsidP="00856FDF">
            <w:pPr>
              <w:widowControl/>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Smoking status, n (%)</w:t>
            </w:r>
          </w:p>
        </w:tc>
        <w:tc>
          <w:tcPr>
            <w:tcW w:w="2127" w:type="dxa"/>
            <w:tcBorders>
              <w:top w:val="nil"/>
              <w:left w:val="nil"/>
              <w:bottom w:val="nil"/>
              <w:right w:val="nil"/>
            </w:tcBorders>
            <w:noWrap/>
            <w:vAlign w:val="center"/>
            <w:hideMark/>
          </w:tcPr>
          <w:p w14:paraId="6C32D4C8" w14:textId="77777777" w:rsidR="00856FDF" w:rsidRPr="005A51A5" w:rsidRDefault="00856FDF" w:rsidP="00856FDF">
            <w:pPr>
              <w:widowControl/>
              <w:rPr>
                <w:rFonts w:ascii="Times New Roman" w:eastAsia="Yu Gothic" w:hAnsi="Times New Roman" w:cs="Times New Roman"/>
                <w:color w:val="000000" w:themeColor="text1"/>
                <w:kern w:val="0"/>
                <w:sz w:val="24"/>
                <w:highlight w:val="yellow"/>
              </w:rPr>
            </w:pPr>
          </w:p>
        </w:tc>
        <w:tc>
          <w:tcPr>
            <w:tcW w:w="1984" w:type="dxa"/>
            <w:tcBorders>
              <w:top w:val="nil"/>
              <w:left w:val="nil"/>
              <w:bottom w:val="nil"/>
              <w:right w:val="nil"/>
            </w:tcBorders>
            <w:noWrap/>
            <w:vAlign w:val="center"/>
            <w:hideMark/>
          </w:tcPr>
          <w:p w14:paraId="7519FBBB" w14:textId="77777777" w:rsidR="00856FDF" w:rsidRPr="005A51A5" w:rsidRDefault="00856FDF" w:rsidP="00856FDF">
            <w:pPr>
              <w:widowControl/>
              <w:jc w:val="left"/>
              <w:rPr>
                <w:rFonts w:ascii="Times New Roman" w:eastAsia="Times New Roman" w:hAnsi="Times New Roman" w:cs="Times New Roman"/>
                <w:color w:val="000000" w:themeColor="text1"/>
                <w:kern w:val="0"/>
                <w:sz w:val="24"/>
              </w:rPr>
            </w:pPr>
          </w:p>
        </w:tc>
        <w:tc>
          <w:tcPr>
            <w:tcW w:w="1985" w:type="dxa"/>
            <w:tcBorders>
              <w:top w:val="nil"/>
              <w:left w:val="nil"/>
              <w:bottom w:val="nil"/>
              <w:right w:val="nil"/>
            </w:tcBorders>
            <w:noWrap/>
            <w:vAlign w:val="center"/>
            <w:hideMark/>
          </w:tcPr>
          <w:p w14:paraId="00DB378A"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rPr>
            </w:pPr>
          </w:p>
        </w:tc>
        <w:tc>
          <w:tcPr>
            <w:tcW w:w="2141" w:type="dxa"/>
            <w:tcBorders>
              <w:top w:val="nil"/>
              <w:left w:val="nil"/>
              <w:bottom w:val="nil"/>
              <w:right w:val="nil"/>
            </w:tcBorders>
            <w:noWrap/>
            <w:vAlign w:val="center"/>
            <w:hideMark/>
          </w:tcPr>
          <w:p w14:paraId="74EE4D52"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rPr>
            </w:pPr>
          </w:p>
        </w:tc>
        <w:tc>
          <w:tcPr>
            <w:tcW w:w="2364" w:type="dxa"/>
            <w:tcBorders>
              <w:top w:val="nil"/>
              <w:left w:val="nil"/>
              <w:bottom w:val="nil"/>
              <w:right w:val="nil"/>
            </w:tcBorders>
            <w:noWrap/>
            <w:vAlign w:val="center"/>
            <w:hideMark/>
          </w:tcPr>
          <w:p w14:paraId="751938B9"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rPr>
            </w:pPr>
          </w:p>
        </w:tc>
      </w:tr>
      <w:tr w:rsidR="005A51A5" w:rsidRPr="005A51A5" w14:paraId="088E022E" w14:textId="77777777" w:rsidTr="00B4759A">
        <w:trPr>
          <w:trHeight w:val="340"/>
        </w:trPr>
        <w:tc>
          <w:tcPr>
            <w:tcW w:w="3969" w:type="dxa"/>
            <w:tcBorders>
              <w:top w:val="nil"/>
              <w:left w:val="nil"/>
              <w:bottom w:val="nil"/>
              <w:right w:val="nil"/>
            </w:tcBorders>
            <w:noWrap/>
            <w:vAlign w:val="center"/>
            <w:hideMark/>
          </w:tcPr>
          <w:p w14:paraId="5CADAD71"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Non-smoker/ex-smoker</w:t>
            </w:r>
          </w:p>
        </w:tc>
        <w:tc>
          <w:tcPr>
            <w:tcW w:w="2127" w:type="dxa"/>
            <w:tcBorders>
              <w:top w:val="nil"/>
              <w:left w:val="nil"/>
              <w:bottom w:val="nil"/>
              <w:right w:val="nil"/>
            </w:tcBorders>
            <w:noWrap/>
            <w:vAlign w:val="center"/>
            <w:hideMark/>
          </w:tcPr>
          <w:p w14:paraId="0DE3A1D1" w14:textId="1568663B"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40,804 (55.8)</w:t>
            </w:r>
          </w:p>
        </w:tc>
        <w:tc>
          <w:tcPr>
            <w:tcW w:w="1984" w:type="dxa"/>
            <w:tcBorders>
              <w:top w:val="nil"/>
              <w:left w:val="nil"/>
              <w:bottom w:val="nil"/>
              <w:right w:val="nil"/>
            </w:tcBorders>
            <w:noWrap/>
            <w:vAlign w:val="center"/>
            <w:hideMark/>
          </w:tcPr>
          <w:p w14:paraId="70C399A0" w14:textId="503D352E" w:rsidR="00856FDF" w:rsidRPr="005A51A5" w:rsidRDefault="00310D68"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3,420</w:t>
            </w:r>
            <w:r w:rsidR="00856FDF" w:rsidRPr="005A51A5">
              <w:rPr>
                <w:rFonts w:ascii="Times New Roman" w:eastAsia="Yu Gothic" w:hAnsi="Times New Roman" w:cs="Times New Roman"/>
                <w:color w:val="000000" w:themeColor="text1"/>
                <w:kern w:val="0"/>
                <w:sz w:val="24"/>
              </w:rPr>
              <w:t xml:space="preserve"> (6</w:t>
            </w:r>
            <w:r w:rsidRPr="005A51A5">
              <w:rPr>
                <w:rFonts w:ascii="Times New Roman" w:eastAsia="Yu Gothic" w:hAnsi="Times New Roman" w:cs="Times New Roman"/>
                <w:color w:val="000000" w:themeColor="text1"/>
                <w:kern w:val="0"/>
                <w:sz w:val="24"/>
              </w:rPr>
              <w:t>4.8</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1AE99300" w14:textId="258D5378" w:rsidR="00856FDF" w:rsidRPr="005A51A5" w:rsidRDefault="00310D68"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1,533</w:t>
            </w:r>
            <w:r w:rsidR="00856FDF" w:rsidRPr="005A51A5">
              <w:rPr>
                <w:rFonts w:ascii="Times New Roman" w:eastAsia="Yu Gothic" w:hAnsi="Times New Roman" w:cs="Times New Roman"/>
                <w:color w:val="000000" w:themeColor="text1"/>
                <w:kern w:val="0"/>
                <w:sz w:val="24"/>
              </w:rPr>
              <w:t xml:space="preserve"> (5</w:t>
            </w:r>
            <w:r w:rsidRPr="005A51A5">
              <w:rPr>
                <w:rFonts w:ascii="Times New Roman" w:eastAsia="Yu Gothic" w:hAnsi="Times New Roman" w:cs="Times New Roman"/>
                <w:color w:val="000000" w:themeColor="text1"/>
                <w:kern w:val="0"/>
                <w:sz w:val="24"/>
              </w:rPr>
              <w:t>4.6</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0DB934DB" w14:textId="150F32A1" w:rsidR="00856FDF" w:rsidRPr="005A51A5" w:rsidRDefault="00310D68"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4,053</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66.6</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152D5E79" w14:textId="6B3229AA"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w:t>
            </w:r>
            <w:r w:rsidR="00310D68" w:rsidRPr="005A51A5">
              <w:rPr>
                <w:rFonts w:ascii="Times New Roman" w:eastAsia="Yu Gothic" w:hAnsi="Times New Roman" w:cs="Times New Roman"/>
                <w:color w:val="000000" w:themeColor="text1"/>
                <w:kern w:val="0"/>
                <w:sz w:val="24"/>
              </w:rPr>
              <w:t>111</w:t>
            </w:r>
            <w:r w:rsidRPr="005A51A5">
              <w:rPr>
                <w:rFonts w:ascii="Times New Roman" w:eastAsia="Yu Gothic" w:hAnsi="Times New Roman" w:cs="Times New Roman"/>
                <w:color w:val="000000" w:themeColor="text1"/>
                <w:kern w:val="0"/>
                <w:sz w:val="24"/>
              </w:rPr>
              <w:t xml:space="preserve"> (5</w:t>
            </w:r>
            <w:r w:rsidR="00310D68" w:rsidRPr="005A51A5">
              <w:rPr>
                <w:rFonts w:ascii="Times New Roman" w:eastAsia="Yu Gothic" w:hAnsi="Times New Roman" w:cs="Times New Roman"/>
                <w:color w:val="000000" w:themeColor="text1"/>
                <w:kern w:val="0"/>
                <w:sz w:val="24"/>
              </w:rPr>
              <w:t>6.2</w:t>
            </w:r>
            <w:r w:rsidRPr="005A51A5">
              <w:rPr>
                <w:rFonts w:ascii="Times New Roman" w:eastAsia="Yu Gothic" w:hAnsi="Times New Roman" w:cs="Times New Roman"/>
                <w:color w:val="000000" w:themeColor="text1"/>
                <w:kern w:val="0"/>
                <w:sz w:val="24"/>
              </w:rPr>
              <w:t>)</w:t>
            </w:r>
          </w:p>
        </w:tc>
      </w:tr>
      <w:tr w:rsidR="005A51A5" w:rsidRPr="005A51A5" w14:paraId="402FD997" w14:textId="77777777" w:rsidTr="00B4759A">
        <w:trPr>
          <w:trHeight w:val="340"/>
        </w:trPr>
        <w:tc>
          <w:tcPr>
            <w:tcW w:w="3969" w:type="dxa"/>
            <w:tcBorders>
              <w:top w:val="nil"/>
              <w:left w:val="nil"/>
              <w:bottom w:val="nil"/>
              <w:right w:val="nil"/>
            </w:tcBorders>
            <w:noWrap/>
            <w:vAlign w:val="center"/>
            <w:hideMark/>
          </w:tcPr>
          <w:p w14:paraId="4AF6575B"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Current smoker</w:t>
            </w:r>
          </w:p>
        </w:tc>
        <w:tc>
          <w:tcPr>
            <w:tcW w:w="2127" w:type="dxa"/>
            <w:tcBorders>
              <w:top w:val="nil"/>
              <w:left w:val="nil"/>
              <w:bottom w:val="nil"/>
              <w:right w:val="nil"/>
            </w:tcBorders>
            <w:noWrap/>
            <w:vAlign w:val="center"/>
            <w:hideMark/>
          </w:tcPr>
          <w:p w14:paraId="6782242F" w14:textId="23CD1167"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4,984 (6.8)</w:t>
            </w:r>
          </w:p>
        </w:tc>
        <w:tc>
          <w:tcPr>
            <w:tcW w:w="1984" w:type="dxa"/>
            <w:tcBorders>
              <w:top w:val="nil"/>
              <w:left w:val="nil"/>
              <w:bottom w:val="nil"/>
              <w:right w:val="nil"/>
            </w:tcBorders>
            <w:noWrap/>
            <w:vAlign w:val="center"/>
            <w:hideMark/>
          </w:tcPr>
          <w:p w14:paraId="06B30F05" w14:textId="5FD7451E" w:rsidR="00856FDF" w:rsidRPr="005A51A5" w:rsidRDefault="00310D68"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321</w:t>
            </w:r>
            <w:r w:rsidR="00856FDF" w:rsidRPr="005A51A5">
              <w:rPr>
                <w:rFonts w:ascii="Times New Roman" w:eastAsia="Yu Gothic" w:hAnsi="Times New Roman" w:cs="Times New Roman"/>
                <w:color w:val="000000" w:themeColor="text1"/>
                <w:kern w:val="0"/>
                <w:sz w:val="24"/>
              </w:rPr>
              <w:t xml:space="preserve"> (6.</w:t>
            </w:r>
            <w:r w:rsidRPr="005A51A5">
              <w:rPr>
                <w:rFonts w:ascii="Times New Roman" w:eastAsia="Yu Gothic" w:hAnsi="Times New Roman" w:cs="Times New Roman"/>
                <w:color w:val="000000" w:themeColor="text1"/>
                <w:kern w:val="0"/>
                <w:sz w:val="24"/>
              </w:rPr>
              <w:t>1</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1E53F488" w14:textId="1F33B5DF" w:rsidR="00856FDF" w:rsidRPr="005A51A5" w:rsidRDefault="00310D68"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182</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6.5</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15D8C459" w14:textId="3762C479" w:rsidR="00856FDF" w:rsidRPr="005A51A5" w:rsidRDefault="00310D68"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420</w:t>
            </w:r>
            <w:r w:rsidR="00856FDF" w:rsidRPr="005A51A5">
              <w:rPr>
                <w:rFonts w:ascii="Times New Roman" w:eastAsia="Yu Gothic" w:hAnsi="Times New Roman" w:cs="Times New Roman"/>
                <w:color w:val="000000" w:themeColor="text1"/>
                <w:kern w:val="0"/>
                <w:sz w:val="24"/>
              </w:rPr>
              <w:t xml:space="preserve"> (6.</w:t>
            </w:r>
            <w:r w:rsidRPr="005A51A5">
              <w:rPr>
                <w:rFonts w:ascii="Times New Roman" w:eastAsia="Yu Gothic" w:hAnsi="Times New Roman" w:cs="Times New Roman"/>
                <w:color w:val="000000" w:themeColor="text1"/>
                <w:kern w:val="0"/>
                <w:sz w:val="24"/>
              </w:rPr>
              <w:t>9</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37F153FD" w14:textId="38C5B9AA" w:rsidR="00856FDF" w:rsidRPr="005A51A5" w:rsidRDefault="00310D68"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253</w:t>
            </w:r>
            <w:r w:rsidR="00856FDF" w:rsidRPr="005A51A5">
              <w:rPr>
                <w:rFonts w:ascii="Times New Roman" w:eastAsia="Yu Gothic" w:hAnsi="Times New Roman" w:cs="Times New Roman"/>
                <w:color w:val="000000" w:themeColor="text1"/>
                <w:kern w:val="0"/>
                <w:sz w:val="24"/>
              </w:rPr>
              <w:t xml:space="preserve"> (6.7)</w:t>
            </w:r>
          </w:p>
        </w:tc>
      </w:tr>
      <w:tr w:rsidR="005A51A5" w:rsidRPr="005A51A5" w14:paraId="6249FFC3" w14:textId="77777777" w:rsidTr="00B4759A">
        <w:trPr>
          <w:trHeight w:val="340"/>
        </w:trPr>
        <w:tc>
          <w:tcPr>
            <w:tcW w:w="3969" w:type="dxa"/>
            <w:tcBorders>
              <w:top w:val="nil"/>
              <w:left w:val="nil"/>
              <w:bottom w:val="nil"/>
              <w:right w:val="nil"/>
            </w:tcBorders>
            <w:noWrap/>
            <w:vAlign w:val="center"/>
            <w:hideMark/>
          </w:tcPr>
          <w:p w14:paraId="06BB570B"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Missing</w:t>
            </w:r>
          </w:p>
        </w:tc>
        <w:tc>
          <w:tcPr>
            <w:tcW w:w="2127" w:type="dxa"/>
            <w:tcBorders>
              <w:top w:val="nil"/>
              <w:left w:val="nil"/>
              <w:bottom w:val="nil"/>
              <w:right w:val="nil"/>
            </w:tcBorders>
            <w:noWrap/>
            <w:vAlign w:val="center"/>
            <w:hideMark/>
          </w:tcPr>
          <w:p w14:paraId="5C06E4A9" w14:textId="51EBD6E6"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27,311 (37.4)</w:t>
            </w:r>
          </w:p>
        </w:tc>
        <w:tc>
          <w:tcPr>
            <w:tcW w:w="1984" w:type="dxa"/>
            <w:tcBorders>
              <w:top w:val="nil"/>
              <w:left w:val="nil"/>
              <w:bottom w:val="nil"/>
              <w:right w:val="nil"/>
            </w:tcBorders>
            <w:noWrap/>
            <w:vAlign w:val="center"/>
            <w:hideMark/>
          </w:tcPr>
          <w:p w14:paraId="0F7F12EB" w14:textId="6C2F2B0C" w:rsidR="00856FDF" w:rsidRPr="005A51A5" w:rsidRDefault="00310D68"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1,538</w:t>
            </w:r>
            <w:r w:rsidR="00856FDF" w:rsidRPr="005A51A5">
              <w:rPr>
                <w:rFonts w:ascii="Times New Roman" w:eastAsia="Yu Gothic" w:hAnsi="Times New Roman" w:cs="Times New Roman"/>
                <w:color w:val="000000" w:themeColor="text1"/>
                <w:kern w:val="0"/>
                <w:sz w:val="24"/>
              </w:rPr>
              <w:t xml:space="preserve"> (2</w:t>
            </w:r>
            <w:r w:rsidRPr="005A51A5">
              <w:rPr>
                <w:rFonts w:ascii="Times New Roman" w:eastAsia="Yu Gothic" w:hAnsi="Times New Roman" w:cs="Times New Roman"/>
                <w:color w:val="000000" w:themeColor="text1"/>
                <w:kern w:val="0"/>
                <w:sz w:val="24"/>
              </w:rPr>
              <w:t>9.1</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19058DF3" w14:textId="2EBF9332" w:rsidR="00856FDF" w:rsidRPr="005A51A5" w:rsidRDefault="00310D68"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1,092</w:t>
            </w:r>
            <w:r w:rsidR="00856FDF" w:rsidRPr="005A51A5">
              <w:rPr>
                <w:rFonts w:ascii="Times New Roman" w:eastAsia="Yu Gothic" w:hAnsi="Times New Roman" w:cs="Times New Roman"/>
                <w:color w:val="000000" w:themeColor="text1"/>
                <w:kern w:val="0"/>
                <w:sz w:val="24"/>
              </w:rPr>
              <w:t xml:space="preserve"> (38.</w:t>
            </w:r>
            <w:r w:rsidRPr="005A51A5">
              <w:rPr>
                <w:rFonts w:ascii="Times New Roman" w:eastAsia="Yu Gothic" w:hAnsi="Times New Roman" w:cs="Times New Roman"/>
                <w:color w:val="000000" w:themeColor="text1"/>
                <w:kern w:val="0"/>
                <w:sz w:val="24"/>
              </w:rPr>
              <w:t>9</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05236F2F" w14:textId="5C642DFB" w:rsidR="00856FDF" w:rsidRPr="005A51A5" w:rsidRDefault="00310D68"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1,611</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26.5</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3B6D11A0" w14:textId="7571EABE"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w:t>
            </w:r>
            <w:r w:rsidR="00310D68" w:rsidRPr="005A51A5">
              <w:rPr>
                <w:rFonts w:ascii="Times New Roman" w:eastAsia="Yu Gothic" w:hAnsi="Times New Roman" w:cs="Times New Roman"/>
                <w:color w:val="000000" w:themeColor="text1"/>
                <w:kern w:val="0"/>
                <w:sz w:val="24"/>
              </w:rPr>
              <w:t>39</w:t>
            </w:r>
            <w:r w:rsidRPr="005A51A5">
              <w:rPr>
                <w:rFonts w:ascii="Times New Roman" w:eastAsia="Yu Gothic" w:hAnsi="Times New Roman" w:cs="Times New Roman"/>
                <w:color w:val="000000" w:themeColor="text1"/>
                <w:kern w:val="0"/>
                <w:sz w:val="24"/>
              </w:rPr>
              <w:t>3 (3</w:t>
            </w:r>
            <w:r w:rsidR="00310D68" w:rsidRPr="005A51A5">
              <w:rPr>
                <w:rFonts w:ascii="Times New Roman" w:eastAsia="Yu Gothic" w:hAnsi="Times New Roman" w:cs="Times New Roman"/>
                <w:color w:val="000000" w:themeColor="text1"/>
                <w:kern w:val="0"/>
                <w:sz w:val="24"/>
              </w:rPr>
              <w:t>7.1</w:t>
            </w:r>
            <w:r w:rsidRPr="005A51A5">
              <w:rPr>
                <w:rFonts w:ascii="Times New Roman" w:eastAsia="Yu Gothic" w:hAnsi="Times New Roman" w:cs="Times New Roman"/>
                <w:color w:val="000000" w:themeColor="text1"/>
                <w:kern w:val="0"/>
                <w:sz w:val="24"/>
              </w:rPr>
              <w:t>)</w:t>
            </w:r>
          </w:p>
        </w:tc>
      </w:tr>
      <w:tr w:rsidR="005A51A5" w:rsidRPr="005A51A5" w14:paraId="19D96BA4" w14:textId="77777777" w:rsidTr="00B4759A">
        <w:trPr>
          <w:trHeight w:val="340"/>
        </w:trPr>
        <w:tc>
          <w:tcPr>
            <w:tcW w:w="3969" w:type="dxa"/>
            <w:tcBorders>
              <w:top w:val="nil"/>
              <w:left w:val="nil"/>
              <w:bottom w:val="nil"/>
              <w:right w:val="nil"/>
            </w:tcBorders>
            <w:noWrap/>
            <w:vAlign w:val="center"/>
            <w:hideMark/>
          </w:tcPr>
          <w:p w14:paraId="4BE5D779" w14:textId="77777777" w:rsidR="00856FDF" w:rsidRPr="005A51A5" w:rsidRDefault="00856FDF" w:rsidP="00856FDF">
            <w:pPr>
              <w:widowControl/>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Drinking habits, n (%)</w:t>
            </w:r>
          </w:p>
        </w:tc>
        <w:tc>
          <w:tcPr>
            <w:tcW w:w="2127" w:type="dxa"/>
            <w:tcBorders>
              <w:top w:val="nil"/>
              <w:left w:val="nil"/>
              <w:bottom w:val="nil"/>
              <w:right w:val="nil"/>
            </w:tcBorders>
            <w:noWrap/>
            <w:vAlign w:val="center"/>
            <w:hideMark/>
          </w:tcPr>
          <w:p w14:paraId="4B880B8E" w14:textId="77777777" w:rsidR="00856FDF" w:rsidRPr="005A51A5" w:rsidRDefault="00856FDF" w:rsidP="00856FDF">
            <w:pPr>
              <w:widowControl/>
              <w:rPr>
                <w:rFonts w:ascii="Times New Roman" w:eastAsia="Yu Gothic" w:hAnsi="Times New Roman" w:cs="Times New Roman"/>
                <w:color w:val="000000" w:themeColor="text1"/>
                <w:kern w:val="0"/>
                <w:sz w:val="24"/>
                <w:highlight w:val="yellow"/>
              </w:rPr>
            </w:pPr>
          </w:p>
        </w:tc>
        <w:tc>
          <w:tcPr>
            <w:tcW w:w="1984" w:type="dxa"/>
            <w:tcBorders>
              <w:top w:val="nil"/>
              <w:left w:val="nil"/>
              <w:bottom w:val="nil"/>
              <w:right w:val="nil"/>
            </w:tcBorders>
            <w:noWrap/>
            <w:vAlign w:val="center"/>
            <w:hideMark/>
          </w:tcPr>
          <w:p w14:paraId="3D30352E"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highlight w:val="yellow"/>
              </w:rPr>
            </w:pPr>
          </w:p>
        </w:tc>
        <w:tc>
          <w:tcPr>
            <w:tcW w:w="1985" w:type="dxa"/>
            <w:tcBorders>
              <w:top w:val="nil"/>
              <w:left w:val="nil"/>
              <w:bottom w:val="nil"/>
              <w:right w:val="nil"/>
            </w:tcBorders>
            <w:noWrap/>
            <w:vAlign w:val="center"/>
            <w:hideMark/>
          </w:tcPr>
          <w:p w14:paraId="7D750371"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highlight w:val="yellow"/>
              </w:rPr>
            </w:pPr>
          </w:p>
        </w:tc>
        <w:tc>
          <w:tcPr>
            <w:tcW w:w="2141" w:type="dxa"/>
            <w:tcBorders>
              <w:top w:val="nil"/>
              <w:left w:val="nil"/>
              <w:bottom w:val="nil"/>
              <w:right w:val="nil"/>
            </w:tcBorders>
            <w:noWrap/>
            <w:vAlign w:val="center"/>
            <w:hideMark/>
          </w:tcPr>
          <w:p w14:paraId="0D120F2C"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highlight w:val="yellow"/>
              </w:rPr>
            </w:pPr>
          </w:p>
        </w:tc>
        <w:tc>
          <w:tcPr>
            <w:tcW w:w="2364" w:type="dxa"/>
            <w:tcBorders>
              <w:top w:val="nil"/>
              <w:left w:val="nil"/>
              <w:bottom w:val="nil"/>
              <w:right w:val="nil"/>
            </w:tcBorders>
            <w:noWrap/>
            <w:vAlign w:val="center"/>
            <w:hideMark/>
          </w:tcPr>
          <w:p w14:paraId="08DCCE0D"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highlight w:val="yellow"/>
              </w:rPr>
            </w:pPr>
          </w:p>
        </w:tc>
      </w:tr>
      <w:tr w:rsidR="005A51A5" w:rsidRPr="005A51A5" w14:paraId="0E15B275" w14:textId="77777777" w:rsidTr="00B4759A">
        <w:trPr>
          <w:trHeight w:val="340"/>
        </w:trPr>
        <w:tc>
          <w:tcPr>
            <w:tcW w:w="3969" w:type="dxa"/>
            <w:tcBorders>
              <w:top w:val="nil"/>
              <w:left w:val="nil"/>
              <w:bottom w:val="nil"/>
              <w:right w:val="nil"/>
            </w:tcBorders>
            <w:noWrap/>
            <w:vAlign w:val="center"/>
            <w:hideMark/>
          </w:tcPr>
          <w:p w14:paraId="45033EC8"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None</w:t>
            </w:r>
          </w:p>
        </w:tc>
        <w:tc>
          <w:tcPr>
            <w:tcW w:w="2127" w:type="dxa"/>
            <w:tcBorders>
              <w:top w:val="nil"/>
              <w:left w:val="nil"/>
              <w:bottom w:val="nil"/>
              <w:right w:val="nil"/>
            </w:tcBorders>
            <w:noWrap/>
            <w:vAlign w:val="center"/>
            <w:hideMark/>
          </w:tcPr>
          <w:p w14:paraId="288C4E15" w14:textId="199B3174"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24,636 (33.7)</w:t>
            </w:r>
          </w:p>
        </w:tc>
        <w:tc>
          <w:tcPr>
            <w:tcW w:w="1984" w:type="dxa"/>
            <w:tcBorders>
              <w:top w:val="nil"/>
              <w:left w:val="nil"/>
              <w:bottom w:val="nil"/>
              <w:right w:val="nil"/>
            </w:tcBorders>
            <w:noWrap/>
            <w:vAlign w:val="center"/>
            <w:hideMark/>
          </w:tcPr>
          <w:p w14:paraId="299C43C9" w14:textId="7CC93886"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1,944</w:t>
            </w:r>
            <w:r w:rsidR="00856FDF" w:rsidRPr="005A51A5">
              <w:rPr>
                <w:rFonts w:ascii="Times New Roman" w:eastAsia="Yu Gothic" w:hAnsi="Times New Roman" w:cs="Times New Roman"/>
                <w:color w:val="000000" w:themeColor="text1"/>
                <w:kern w:val="0"/>
                <w:sz w:val="24"/>
              </w:rPr>
              <w:t xml:space="preserve"> (36.</w:t>
            </w:r>
            <w:r w:rsidRPr="005A51A5">
              <w:rPr>
                <w:rFonts w:ascii="Times New Roman" w:eastAsia="Yu Gothic" w:hAnsi="Times New Roman" w:cs="Times New Roman"/>
                <w:color w:val="000000" w:themeColor="text1"/>
                <w:kern w:val="0"/>
                <w:sz w:val="24"/>
              </w:rPr>
              <w:t>8</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6AE14CC9" w14:textId="3728B66B"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937</w:t>
            </w:r>
            <w:r w:rsidR="00856FDF" w:rsidRPr="005A51A5">
              <w:rPr>
                <w:rFonts w:ascii="Times New Roman" w:eastAsia="Yu Gothic" w:hAnsi="Times New Roman" w:cs="Times New Roman"/>
                <w:color w:val="000000" w:themeColor="text1"/>
                <w:kern w:val="0"/>
                <w:sz w:val="24"/>
              </w:rPr>
              <w:t xml:space="preserve"> (3</w:t>
            </w:r>
            <w:r w:rsidRPr="005A51A5">
              <w:rPr>
                <w:rFonts w:ascii="Times New Roman" w:eastAsia="Yu Gothic" w:hAnsi="Times New Roman" w:cs="Times New Roman"/>
                <w:color w:val="000000" w:themeColor="text1"/>
                <w:kern w:val="0"/>
                <w:sz w:val="24"/>
              </w:rPr>
              <w:t>3.4</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604BA1E5" w14:textId="5669AA51"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2,240</w:t>
            </w:r>
            <w:r w:rsidR="00856FDF" w:rsidRPr="005A51A5">
              <w:rPr>
                <w:rFonts w:ascii="Times New Roman" w:eastAsia="Yu Gothic" w:hAnsi="Times New Roman" w:cs="Times New Roman"/>
                <w:color w:val="000000" w:themeColor="text1"/>
                <w:kern w:val="0"/>
                <w:sz w:val="24"/>
              </w:rPr>
              <w:t xml:space="preserve"> (36.8)</w:t>
            </w:r>
          </w:p>
        </w:tc>
        <w:tc>
          <w:tcPr>
            <w:tcW w:w="2364" w:type="dxa"/>
            <w:tcBorders>
              <w:top w:val="nil"/>
              <w:left w:val="nil"/>
              <w:bottom w:val="nil"/>
              <w:right w:val="nil"/>
            </w:tcBorders>
            <w:noWrap/>
            <w:vAlign w:val="center"/>
            <w:hideMark/>
          </w:tcPr>
          <w:p w14:paraId="508EB72A" w14:textId="32AA68E6"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w:t>
            </w:r>
            <w:r w:rsidR="003F6E15" w:rsidRPr="005A51A5">
              <w:rPr>
                <w:rFonts w:ascii="Times New Roman" w:eastAsia="Yu Gothic" w:hAnsi="Times New Roman" w:cs="Times New Roman"/>
                <w:color w:val="000000" w:themeColor="text1"/>
                <w:kern w:val="0"/>
                <w:sz w:val="24"/>
              </w:rPr>
              <w:t>231</w:t>
            </w:r>
            <w:r w:rsidRPr="005A51A5">
              <w:rPr>
                <w:rFonts w:ascii="Times New Roman" w:eastAsia="Yu Gothic" w:hAnsi="Times New Roman" w:cs="Times New Roman"/>
                <w:color w:val="000000" w:themeColor="text1"/>
                <w:kern w:val="0"/>
                <w:sz w:val="24"/>
              </w:rPr>
              <w:t xml:space="preserve"> (3</w:t>
            </w:r>
            <w:r w:rsidR="003F6E15" w:rsidRPr="005A51A5">
              <w:rPr>
                <w:rFonts w:ascii="Times New Roman" w:eastAsia="Yu Gothic" w:hAnsi="Times New Roman" w:cs="Times New Roman"/>
                <w:color w:val="000000" w:themeColor="text1"/>
                <w:kern w:val="0"/>
                <w:sz w:val="24"/>
              </w:rPr>
              <w:t>2.8</w:t>
            </w:r>
            <w:r w:rsidRPr="005A51A5">
              <w:rPr>
                <w:rFonts w:ascii="Times New Roman" w:eastAsia="Yu Gothic" w:hAnsi="Times New Roman" w:cs="Times New Roman"/>
                <w:color w:val="000000" w:themeColor="text1"/>
                <w:kern w:val="0"/>
                <w:sz w:val="24"/>
              </w:rPr>
              <w:t>)</w:t>
            </w:r>
          </w:p>
        </w:tc>
      </w:tr>
      <w:tr w:rsidR="005A51A5" w:rsidRPr="005A51A5" w14:paraId="1EE0335B" w14:textId="77777777" w:rsidTr="00B4759A">
        <w:trPr>
          <w:trHeight w:val="340"/>
        </w:trPr>
        <w:tc>
          <w:tcPr>
            <w:tcW w:w="3969" w:type="dxa"/>
            <w:tcBorders>
              <w:top w:val="nil"/>
              <w:left w:val="nil"/>
              <w:bottom w:val="nil"/>
              <w:right w:val="nil"/>
            </w:tcBorders>
            <w:noWrap/>
            <w:vAlign w:val="center"/>
            <w:hideMark/>
          </w:tcPr>
          <w:p w14:paraId="716BF111"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Sometimes</w:t>
            </w:r>
          </w:p>
        </w:tc>
        <w:tc>
          <w:tcPr>
            <w:tcW w:w="2127" w:type="dxa"/>
            <w:tcBorders>
              <w:top w:val="nil"/>
              <w:left w:val="nil"/>
              <w:bottom w:val="nil"/>
              <w:right w:val="nil"/>
            </w:tcBorders>
            <w:noWrap/>
            <w:vAlign w:val="center"/>
            <w:hideMark/>
          </w:tcPr>
          <w:p w14:paraId="550C0CB7" w14:textId="2B5300C2"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13,432 (18.4)</w:t>
            </w:r>
          </w:p>
        </w:tc>
        <w:tc>
          <w:tcPr>
            <w:tcW w:w="1984" w:type="dxa"/>
            <w:tcBorders>
              <w:top w:val="nil"/>
              <w:left w:val="nil"/>
              <w:bottom w:val="nil"/>
              <w:right w:val="nil"/>
            </w:tcBorders>
            <w:noWrap/>
            <w:vAlign w:val="center"/>
            <w:hideMark/>
          </w:tcPr>
          <w:p w14:paraId="4A50A5EA" w14:textId="12D1B7F2"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1,156</w:t>
            </w:r>
            <w:r w:rsidR="00856FDF" w:rsidRPr="005A51A5">
              <w:rPr>
                <w:rFonts w:ascii="Times New Roman" w:eastAsia="Yu Gothic" w:hAnsi="Times New Roman" w:cs="Times New Roman"/>
                <w:color w:val="000000" w:themeColor="text1"/>
                <w:kern w:val="0"/>
                <w:sz w:val="24"/>
              </w:rPr>
              <w:t xml:space="preserve"> (2</w:t>
            </w:r>
            <w:r w:rsidRPr="005A51A5">
              <w:rPr>
                <w:rFonts w:ascii="Times New Roman" w:eastAsia="Yu Gothic" w:hAnsi="Times New Roman" w:cs="Times New Roman"/>
                <w:color w:val="000000" w:themeColor="text1"/>
                <w:kern w:val="0"/>
                <w:sz w:val="24"/>
              </w:rPr>
              <w:t>1</w:t>
            </w:r>
            <w:r w:rsidR="00856FDF" w:rsidRPr="005A51A5">
              <w:rPr>
                <w:rFonts w:ascii="Times New Roman" w:eastAsia="Yu Gothic" w:hAnsi="Times New Roman" w:cs="Times New Roman"/>
                <w:color w:val="000000" w:themeColor="text1"/>
                <w:kern w:val="0"/>
                <w:sz w:val="24"/>
              </w:rPr>
              <w:t>.</w:t>
            </w:r>
            <w:r w:rsidRPr="005A51A5">
              <w:rPr>
                <w:rFonts w:ascii="Times New Roman" w:eastAsia="Yu Gothic" w:hAnsi="Times New Roman" w:cs="Times New Roman"/>
                <w:color w:val="000000" w:themeColor="text1"/>
                <w:kern w:val="0"/>
                <w:sz w:val="24"/>
              </w:rPr>
              <w:t>9</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12F9EF42" w14:textId="56FA0AE9"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483</w:t>
            </w:r>
            <w:r w:rsidR="00856FDF" w:rsidRPr="005A51A5">
              <w:rPr>
                <w:rFonts w:ascii="Times New Roman" w:eastAsia="Yu Gothic" w:hAnsi="Times New Roman" w:cs="Times New Roman"/>
                <w:color w:val="000000" w:themeColor="text1"/>
                <w:kern w:val="0"/>
                <w:sz w:val="24"/>
              </w:rPr>
              <w:t xml:space="preserve"> (1</w:t>
            </w:r>
            <w:r w:rsidRPr="005A51A5">
              <w:rPr>
                <w:rFonts w:ascii="Times New Roman" w:eastAsia="Yu Gothic" w:hAnsi="Times New Roman" w:cs="Times New Roman"/>
                <w:color w:val="000000" w:themeColor="text1"/>
                <w:kern w:val="0"/>
                <w:sz w:val="24"/>
              </w:rPr>
              <w:t>7.2</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195C6403" w14:textId="5B3E44FC"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1,428</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23.5</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087580F0" w14:textId="686CA3F9"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695</w:t>
            </w:r>
            <w:r w:rsidR="00856FDF" w:rsidRPr="005A51A5">
              <w:rPr>
                <w:rFonts w:ascii="Times New Roman" w:eastAsia="Yu Gothic" w:hAnsi="Times New Roman" w:cs="Times New Roman"/>
                <w:color w:val="000000" w:themeColor="text1"/>
                <w:kern w:val="0"/>
                <w:sz w:val="24"/>
              </w:rPr>
              <w:t xml:space="preserve"> (18.</w:t>
            </w:r>
            <w:r w:rsidRPr="005A51A5">
              <w:rPr>
                <w:rFonts w:ascii="Times New Roman" w:eastAsia="Yu Gothic" w:hAnsi="Times New Roman" w:cs="Times New Roman"/>
                <w:color w:val="000000" w:themeColor="text1"/>
                <w:kern w:val="0"/>
                <w:sz w:val="24"/>
              </w:rPr>
              <w:t>5</w:t>
            </w:r>
            <w:r w:rsidR="00856FDF" w:rsidRPr="005A51A5">
              <w:rPr>
                <w:rFonts w:ascii="Times New Roman" w:eastAsia="Yu Gothic" w:hAnsi="Times New Roman" w:cs="Times New Roman"/>
                <w:color w:val="000000" w:themeColor="text1"/>
                <w:kern w:val="0"/>
                <w:sz w:val="24"/>
              </w:rPr>
              <w:t>)</w:t>
            </w:r>
          </w:p>
        </w:tc>
      </w:tr>
      <w:tr w:rsidR="005A51A5" w:rsidRPr="005A51A5" w14:paraId="21987E6F" w14:textId="77777777" w:rsidTr="00B4759A">
        <w:trPr>
          <w:trHeight w:val="340"/>
        </w:trPr>
        <w:tc>
          <w:tcPr>
            <w:tcW w:w="3969" w:type="dxa"/>
            <w:tcBorders>
              <w:top w:val="nil"/>
              <w:left w:val="nil"/>
              <w:bottom w:val="nil"/>
              <w:right w:val="nil"/>
            </w:tcBorders>
            <w:noWrap/>
            <w:vAlign w:val="center"/>
            <w:hideMark/>
          </w:tcPr>
          <w:p w14:paraId="1A1EFE6E"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Every day</w:t>
            </w:r>
          </w:p>
        </w:tc>
        <w:tc>
          <w:tcPr>
            <w:tcW w:w="2127" w:type="dxa"/>
            <w:tcBorders>
              <w:top w:val="nil"/>
              <w:left w:val="nil"/>
              <w:bottom w:val="nil"/>
              <w:right w:val="nil"/>
            </w:tcBorders>
            <w:noWrap/>
            <w:vAlign w:val="center"/>
            <w:hideMark/>
          </w:tcPr>
          <w:p w14:paraId="321389AB" w14:textId="7C5BBE8B"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5,776 (7.9)</w:t>
            </w:r>
          </w:p>
        </w:tc>
        <w:tc>
          <w:tcPr>
            <w:tcW w:w="1984" w:type="dxa"/>
            <w:tcBorders>
              <w:top w:val="nil"/>
              <w:left w:val="nil"/>
              <w:bottom w:val="nil"/>
              <w:right w:val="nil"/>
            </w:tcBorders>
            <w:noWrap/>
            <w:vAlign w:val="center"/>
            <w:hideMark/>
          </w:tcPr>
          <w:p w14:paraId="32953871" w14:textId="3E863D77"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508</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9.6</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21A3204B" w14:textId="3E995E4A"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227</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8.1</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0A1A9D8A" w14:textId="32F21C08"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627</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10</w:t>
            </w:r>
            <w:r w:rsidR="00856FDF" w:rsidRPr="005A51A5">
              <w:rPr>
                <w:rFonts w:ascii="Times New Roman" w:eastAsia="Yu Gothic" w:hAnsi="Times New Roman" w:cs="Times New Roman"/>
                <w:color w:val="000000" w:themeColor="text1"/>
                <w:kern w:val="0"/>
                <w:sz w:val="24"/>
              </w:rPr>
              <w:t>.3)</w:t>
            </w:r>
          </w:p>
        </w:tc>
        <w:tc>
          <w:tcPr>
            <w:tcW w:w="2364" w:type="dxa"/>
            <w:tcBorders>
              <w:top w:val="nil"/>
              <w:left w:val="nil"/>
              <w:bottom w:val="nil"/>
              <w:right w:val="nil"/>
            </w:tcBorders>
            <w:noWrap/>
            <w:vAlign w:val="center"/>
            <w:hideMark/>
          </w:tcPr>
          <w:p w14:paraId="3A1A64C4" w14:textId="36241F52"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336</w:t>
            </w:r>
            <w:r w:rsidR="00856FDF" w:rsidRPr="005A51A5">
              <w:rPr>
                <w:rFonts w:ascii="Times New Roman" w:eastAsia="Yu Gothic" w:hAnsi="Times New Roman" w:cs="Times New Roman"/>
                <w:color w:val="000000" w:themeColor="text1"/>
                <w:kern w:val="0"/>
                <w:sz w:val="24"/>
              </w:rPr>
              <w:t xml:space="preserve"> (8.9)</w:t>
            </w:r>
          </w:p>
        </w:tc>
      </w:tr>
      <w:tr w:rsidR="005A51A5" w:rsidRPr="005A51A5" w14:paraId="3457EED3" w14:textId="77777777" w:rsidTr="00B4759A">
        <w:trPr>
          <w:trHeight w:val="340"/>
        </w:trPr>
        <w:tc>
          <w:tcPr>
            <w:tcW w:w="3969" w:type="dxa"/>
            <w:tcBorders>
              <w:top w:val="nil"/>
              <w:left w:val="nil"/>
              <w:bottom w:val="nil"/>
              <w:right w:val="nil"/>
            </w:tcBorders>
            <w:noWrap/>
            <w:vAlign w:val="center"/>
            <w:hideMark/>
          </w:tcPr>
          <w:p w14:paraId="723729E2"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Missing</w:t>
            </w:r>
          </w:p>
        </w:tc>
        <w:tc>
          <w:tcPr>
            <w:tcW w:w="2127" w:type="dxa"/>
            <w:tcBorders>
              <w:top w:val="nil"/>
              <w:left w:val="nil"/>
              <w:bottom w:val="nil"/>
              <w:right w:val="nil"/>
            </w:tcBorders>
            <w:noWrap/>
            <w:vAlign w:val="center"/>
            <w:hideMark/>
          </w:tcPr>
          <w:p w14:paraId="494EC0D5" w14:textId="1E238C2C"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29,255 (40.2)</w:t>
            </w:r>
          </w:p>
        </w:tc>
        <w:tc>
          <w:tcPr>
            <w:tcW w:w="1984" w:type="dxa"/>
            <w:tcBorders>
              <w:top w:val="nil"/>
              <w:left w:val="nil"/>
              <w:bottom w:val="nil"/>
              <w:right w:val="nil"/>
            </w:tcBorders>
            <w:noWrap/>
            <w:vAlign w:val="center"/>
            <w:hideMark/>
          </w:tcPr>
          <w:p w14:paraId="6D487D6C" w14:textId="36D9F4B8"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1,671</w:t>
            </w:r>
            <w:r w:rsidR="00856FDF" w:rsidRPr="005A51A5">
              <w:rPr>
                <w:rFonts w:ascii="Times New Roman" w:eastAsia="Yu Gothic" w:hAnsi="Times New Roman" w:cs="Times New Roman"/>
                <w:color w:val="000000" w:themeColor="text1"/>
                <w:kern w:val="0"/>
                <w:sz w:val="24"/>
              </w:rPr>
              <w:t xml:space="preserve"> (3</w:t>
            </w:r>
            <w:r w:rsidRPr="005A51A5">
              <w:rPr>
                <w:rFonts w:ascii="Times New Roman" w:eastAsia="Yu Gothic" w:hAnsi="Times New Roman" w:cs="Times New Roman"/>
                <w:color w:val="000000" w:themeColor="text1"/>
                <w:kern w:val="0"/>
                <w:sz w:val="24"/>
              </w:rPr>
              <w:t>1.7</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11009478" w14:textId="5F13FF18"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1,160</w:t>
            </w:r>
            <w:r w:rsidR="00856FDF" w:rsidRPr="005A51A5">
              <w:rPr>
                <w:rFonts w:ascii="Times New Roman" w:eastAsia="Yu Gothic" w:hAnsi="Times New Roman" w:cs="Times New Roman"/>
                <w:color w:val="000000" w:themeColor="text1"/>
                <w:kern w:val="0"/>
                <w:sz w:val="24"/>
              </w:rPr>
              <w:t xml:space="preserve"> (4</w:t>
            </w:r>
            <w:r w:rsidRPr="005A51A5">
              <w:rPr>
                <w:rFonts w:ascii="Times New Roman" w:eastAsia="Yu Gothic" w:hAnsi="Times New Roman" w:cs="Times New Roman"/>
                <w:color w:val="000000" w:themeColor="text1"/>
                <w:kern w:val="0"/>
                <w:sz w:val="24"/>
              </w:rPr>
              <w:t>1</w:t>
            </w:r>
            <w:r w:rsidR="00856FDF" w:rsidRPr="005A51A5">
              <w:rPr>
                <w:rFonts w:ascii="Times New Roman" w:eastAsia="Yu Gothic" w:hAnsi="Times New Roman" w:cs="Times New Roman"/>
                <w:color w:val="000000" w:themeColor="text1"/>
                <w:kern w:val="0"/>
                <w:sz w:val="24"/>
              </w:rPr>
              <w:t>.</w:t>
            </w:r>
            <w:r w:rsidRPr="005A51A5">
              <w:rPr>
                <w:rFonts w:ascii="Times New Roman" w:eastAsia="Yu Gothic" w:hAnsi="Times New Roman" w:cs="Times New Roman"/>
                <w:color w:val="000000" w:themeColor="text1"/>
                <w:kern w:val="0"/>
                <w:sz w:val="24"/>
              </w:rPr>
              <w:t>3</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5E4C795D" w14:textId="1023F157" w:rsidR="00856FDF" w:rsidRPr="005A51A5" w:rsidRDefault="003F6E15"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1,789</w:t>
            </w:r>
            <w:r w:rsidR="00856FDF"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29.4</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36D8C059" w14:textId="5FC2B514"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w:t>
            </w:r>
            <w:r w:rsidR="003F6E15" w:rsidRPr="005A51A5">
              <w:rPr>
                <w:rFonts w:ascii="Times New Roman" w:eastAsia="Yu Gothic" w:hAnsi="Times New Roman" w:cs="Times New Roman"/>
                <w:color w:val="000000" w:themeColor="text1"/>
                <w:kern w:val="0"/>
                <w:sz w:val="24"/>
              </w:rPr>
              <w:t>495</w:t>
            </w:r>
            <w:r w:rsidRPr="005A51A5">
              <w:rPr>
                <w:rFonts w:ascii="Times New Roman" w:eastAsia="Yu Gothic" w:hAnsi="Times New Roman" w:cs="Times New Roman"/>
                <w:color w:val="000000" w:themeColor="text1"/>
                <w:kern w:val="0"/>
                <w:sz w:val="24"/>
              </w:rPr>
              <w:t xml:space="preserve"> (</w:t>
            </w:r>
            <w:r w:rsidR="003F6E15" w:rsidRPr="005A51A5">
              <w:rPr>
                <w:rFonts w:ascii="Times New Roman" w:eastAsia="Yu Gothic" w:hAnsi="Times New Roman" w:cs="Times New Roman"/>
                <w:color w:val="000000" w:themeColor="text1"/>
                <w:kern w:val="0"/>
                <w:sz w:val="24"/>
              </w:rPr>
              <w:t>39.8</w:t>
            </w:r>
            <w:r w:rsidRPr="005A51A5">
              <w:rPr>
                <w:rFonts w:ascii="Times New Roman" w:eastAsia="Yu Gothic" w:hAnsi="Times New Roman" w:cs="Times New Roman"/>
                <w:color w:val="000000" w:themeColor="text1"/>
                <w:kern w:val="0"/>
                <w:sz w:val="24"/>
              </w:rPr>
              <w:t>)</w:t>
            </w:r>
          </w:p>
        </w:tc>
      </w:tr>
      <w:tr w:rsidR="005A51A5" w:rsidRPr="005A51A5" w14:paraId="232A6368" w14:textId="77777777" w:rsidTr="00B4759A">
        <w:trPr>
          <w:trHeight w:val="340"/>
        </w:trPr>
        <w:tc>
          <w:tcPr>
            <w:tcW w:w="3969" w:type="dxa"/>
            <w:tcBorders>
              <w:top w:val="nil"/>
              <w:left w:val="nil"/>
              <w:bottom w:val="nil"/>
              <w:right w:val="nil"/>
            </w:tcBorders>
            <w:noWrap/>
            <w:vAlign w:val="center"/>
            <w:hideMark/>
          </w:tcPr>
          <w:p w14:paraId="2C71DBFC" w14:textId="77777777" w:rsidR="00856FDF" w:rsidRPr="005A51A5" w:rsidRDefault="00856FDF" w:rsidP="00856FDF">
            <w:pPr>
              <w:widowControl/>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Comorbidities, n (%)</w:t>
            </w:r>
          </w:p>
        </w:tc>
        <w:tc>
          <w:tcPr>
            <w:tcW w:w="2127" w:type="dxa"/>
            <w:tcBorders>
              <w:top w:val="nil"/>
              <w:left w:val="nil"/>
              <w:bottom w:val="nil"/>
              <w:right w:val="nil"/>
            </w:tcBorders>
            <w:noWrap/>
            <w:vAlign w:val="center"/>
            <w:hideMark/>
          </w:tcPr>
          <w:p w14:paraId="27112964" w14:textId="77777777" w:rsidR="00856FDF" w:rsidRPr="005A51A5" w:rsidRDefault="00856FDF" w:rsidP="00856FDF">
            <w:pPr>
              <w:widowControl/>
              <w:rPr>
                <w:rFonts w:ascii="Times New Roman" w:eastAsia="Yu Gothic" w:hAnsi="Times New Roman" w:cs="Times New Roman"/>
                <w:color w:val="000000" w:themeColor="text1"/>
                <w:kern w:val="0"/>
                <w:sz w:val="24"/>
                <w:highlight w:val="yellow"/>
              </w:rPr>
            </w:pPr>
          </w:p>
        </w:tc>
        <w:tc>
          <w:tcPr>
            <w:tcW w:w="1984" w:type="dxa"/>
            <w:tcBorders>
              <w:top w:val="nil"/>
              <w:left w:val="nil"/>
              <w:bottom w:val="nil"/>
              <w:right w:val="nil"/>
            </w:tcBorders>
            <w:noWrap/>
            <w:vAlign w:val="center"/>
            <w:hideMark/>
          </w:tcPr>
          <w:p w14:paraId="586DA8CF"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highlight w:val="yellow"/>
              </w:rPr>
            </w:pPr>
          </w:p>
        </w:tc>
        <w:tc>
          <w:tcPr>
            <w:tcW w:w="1985" w:type="dxa"/>
            <w:tcBorders>
              <w:top w:val="nil"/>
              <w:left w:val="nil"/>
              <w:bottom w:val="nil"/>
              <w:right w:val="nil"/>
            </w:tcBorders>
            <w:noWrap/>
            <w:vAlign w:val="center"/>
            <w:hideMark/>
          </w:tcPr>
          <w:p w14:paraId="01F1F1FB"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highlight w:val="yellow"/>
              </w:rPr>
            </w:pPr>
          </w:p>
        </w:tc>
        <w:tc>
          <w:tcPr>
            <w:tcW w:w="2141" w:type="dxa"/>
            <w:tcBorders>
              <w:top w:val="nil"/>
              <w:left w:val="nil"/>
              <w:bottom w:val="nil"/>
              <w:right w:val="nil"/>
            </w:tcBorders>
            <w:noWrap/>
            <w:vAlign w:val="center"/>
            <w:hideMark/>
          </w:tcPr>
          <w:p w14:paraId="39DCE96C"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highlight w:val="yellow"/>
              </w:rPr>
            </w:pPr>
          </w:p>
        </w:tc>
        <w:tc>
          <w:tcPr>
            <w:tcW w:w="2364" w:type="dxa"/>
            <w:tcBorders>
              <w:top w:val="nil"/>
              <w:left w:val="nil"/>
              <w:bottom w:val="nil"/>
              <w:right w:val="nil"/>
            </w:tcBorders>
            <w:noWrap/>
            <w:vAlign w:val="center"/>
            <w:hideMark/>
          </w:tcPr>
          <w:p w14:paraId="6AF3B9C3" w14:textId="77777777" w:rsidR="00856FDF" w:rsidRPr="005A51A5" w:rsidRDefault="00856FDF" w:rsidP="00856FDF">
            <w:pPr>
              <w:widowControl/>
              <w:jc w:val="center"/>
              <w:rPr>
                <w:rFonts w:ascii="Times New Roman" w:eastAsia="Times New Roman" w:hAnsi="Times New Roman" w:cs="Times New Roman"/>
                <w:color w:val="000000" w:themeColor="text1"/>
                <w:kern w:val="0"/>
                <w:sz w:val="24"/>
                <w:highlight w:val="yellow"/>
              </w:rPr>
            </w:pPr>
          </w:p>
        </w:tc>
      </w:tr>
      <w:tr w:rsidR="005A51A5" w:rsidRPr="005A51A5" w14:paraId="66D62879" w14:textId="77777777" w:rsidTr="00B4759A">
        <w:trPr>
          <w:trHeight w:val="340"/>
        </w:trPr>
        <w:tc>
          <w:tcPr>
            <w:tcW w:w="3969" w:type="dxa"/>
            <w:tcBorders>
              <w:top w:val="nil"/>
              <w:left w:val="nil"/>
              <w:bottom w:val="nil"/>
              <w:right w:val="nil"/>
            </w:tcBorders>
            <w:noWrap/>
            <w:vAlign w:val="center"/>
            <w:hideMark/>
          </w:tcPr>
          <w:p w14:paraId="2C34401C"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Hypertension</w:t>
            </w:r>
          </w:p>
        </w:tc>
        <w:tc>
          <w:tcPr>
            <w:tcW w:w="2127" w:type="dxa"/>
            <w:tcBorders>
              <w:top w:val="nil"/>
              <w:left w:val="nil"/>
              <w:bottom w:val="nil"/>
              <w:right w:val="nil"/>
            </w:tcBorders>
            <w:noWrap/>
            <w:vAlign w:val="center"/>
            <w:hideMark/>
          </w:tcPr>
          <w:p w14:paraId="6B8C35E8" w14:textId="2C9B739E"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9,262 (12.7)</w:t>
            </w:r>
          </w:p>
        </w:tc>
        <w:tc>
          <w:tcPr>
            <w:tcW w:w="1984" w:type="dxa"/>
            <w:tcBorders>
              <w:top w:val="nil"/>
              <w:left w:val="nil"/>
              <w:bottom w:val="nil"/>
              <w:right w:val="nil"/>
            </w:tcBorders>
            <w:noWrap/>
            <w:vAlign w:val="center"/>
            <w:hideMark/>
          </w:tcPr>
          <w:p w14:paraId="7CFCE6E9" w14:textId="2208364C"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hint="eastAsia"/>
                <w:color w:val="000000" w:themeColor="text1"/>
                <w:kern w:val="0"/>
                <w:sz w:val="24"/>
              </w:rPr>
              <w:t>802</w:t>
            </w:r>
            <w:r w:rsidRPr="005A51A5">
              <w:rPr>
                <w:rFonts w:ascii="Times New Roman" w:eastAsia="Yu Gothic" w:hAnsi="Times New Roman" w:cs="Times New Roman"/>
                <w:color w:val="000000" w:themeColor="text1"/>
                <w:kern w:val="0"/>
                <w:sz w:val="24"/>
              </w:rPr>
              <w:t xml:space="preserve"> (15.2)</w:t>
            </w:r>
          </w:p>
        </w:tc>
        <w:tc>
          <w:tcPr>
            <w:tcW w:w="1985" w:type="dxa"/>
            <w:tcBorders>
              <w:top w:val="nil"/>
              <w:left w:val="nil"/>
              <w:bottom w:val="nil"/>
              <w:right w:val="nil"/>
            </w:tcBorders>
            <w:noWrap/>
            <w:vAlign w:val="center"/>
            <w:hideMark/>
          </w:tcPr>
          <w:p w14:paraId="0D336C90" w14:textId="0CBD4387"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576 (20.5)</w:t>
            </w:r>
          </w:p>
        </w:tc>
        <w:tc>
          <w:tcPr>
            <w:tcW w:w="2141" w:type="dxa"/>
            <w:tcBorders>
              <w:top w:val="nil"/>
              <w:left w:val="nil"/>
              <w:bottom w:val="nil"/>
              <w:right w:val="nil"/>
            </w:tcBorders>
            <w:noWrap/>
            <w:vAlign w:val="center"/>
            <w:hideMark/>
          </w:tcPr>
          <w:p w14:paraId="08D883CB" w14:textId="1187D59F"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880 (14.5)</w:t>
            </w:r>
          </w:p>
        </w:tc>
        <w:tc>
          <w:tcPr>
            <w:tcW w:w="2364" w:type="dxa"/>
            <w:tcBorders>
              <w:top w:val="nil"/>
              <w:left w:val="nil"/>
              <w:bottom w:val="nil"/>
              <w:right w:val="nil"/>
            </w:tcBorders>
            <w:noWrap/>
            <w:vAlign w:val="center"/>
            <w:hideMark/>
          </w:tcPr>
          <w:p w14:paraId="7544AE0D" w14:textId="21193892"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749 (19.9)</w:t>
            </w:r>
          </w:p>
        </w:tc>
      </w:tr>
      <w:tr w:rsidR="005A51A5" w:rsidRPr="005A51A5" w14:paraId="04595E78" w14:textId="77777777" w:rsidTr="00B4759A">
        <w:trPr>
          <w:trHeight w:val="340"/>
        </w:trPr>
        <w:tc>
          <w:tcPr>
            <w:tcW w:w="3969" w:type="dxa"/>
            <w:tcBorders>
              <w:top w:val="nil"/>
              <w:left w:val="nil"/>
              <w:bottom w:val="nil"/>
              <w:right w:val="nil"/>
            </w:tcBorders>
            <w:noWrap/>
            <w:vAlign w:val="center"/>
            <w:hideMark/>
          </w:tcPr>
          <w:p w14:paraId="40DB9E9F"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Diabetes</w:t>
            </w:r>
          </w:p>
        </w:tc>
        <w:tc>
          <w:tcPr>
            <w:tcW w:w="2127" w:type="dxa"/>
            <w:tcBorders>
              <w:top w:val="nil"/>
              <w:left w:val="nil"/>
              <w:bottom w:val="nil"/>
              <w:right w:val="nil"/>
            </w:tcBorders>
            <w:noWrap/>
            <w:vAlign w:val="center"/>
            <w:hideMark/>
          </w:tcPr>
          <w:p w14:paraId="44610C7C" w14:textId="5257F2B3"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2,343 (3.2)</w:t>
            </w:r>
          </w:p>
        </w:tc>
        <w:tc>
          <w:tcPr>
            <w:tcW w:w="1984" w:type="dxa"/>
            <w:tcBorders>
              <w:top w:val="nil"/>
              <w:left w:val="nil"/>
              <w:bottom w:val="nil"/>
              <w:right w:val="nil"/>
            </w:tcBorders>
            <w:noWrap/>
            <w:vAlign w:val="center"/>
            <w:hideMark/>
          </w:tcPr>
          <w:p w14:paraId="5A28B8E7" w14:textId="50AE1EF8"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208 (3.9)</w:t>
            </w:r>
          </w:p>
        </w:tc>
        <w:tc>
          <w:tcPr>
            <w:tcW w:w="1985" w:type="dxa"/>
            <w:tcBorders>
              <w:top w:val="nil"/>
              <w:left w:val="nil"/>
              <w:bottom w:val="nil"/>
              <w:right w:val="nil"/>
            </w:tcBorders>
            <w:noWrap/>
            <w:vAlign w:val="center"/>
            <w:hideMark/>
          </w:tcPr>
          <w:p w14:paraId="674A572C" w14:textId="34B6FCED"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132 (4.7)</w:t>
            </w:r>
          </w:p>
        </w:tc>
        <w:tc>
          <w:tcPr>
            <w:tcW w:w="2141" w:type="dxa"/>
            <w:tcBorders>
              <w:top w:val="nil"/>
              <w:left w:val="nil"/>
              <w:bottom w:val="nil"/>
              <w:right w:val="nil"/>
            </w:tcBorders>
            <w:noWrap/>
            <w:vAlign w:val="center"/>
            <w:hideMark/>
          </w:tcPr>
          <w:p w14:paraId="29FF2A59" w14:textId="394F9457"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209 (3.4)</w:t>
            </w:r>
          </w:p>
        </w:tc>
        <w:tc>
          <w:tcPr>
            <w:tcW w:w="2364" w:type="dxa"/>
            <w:tcBorders>
              <w:top w:val="nil"/>
              <w:left w:val="nil"/>
              <w:bottom w:val="nil"/>
              <w:right w:val="nil"/>
            </w:tcBorders>
            <w:noWrap/>
            <w:vAlign w:val="center"/>
            <w:hideMark/>
          </w:tcPr>
          <w:p w14:paraId="3D08595F" w14:textId="5A9D78E8"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 xml:space="preserve">147 </w:t>
            </w:r>
            <w:r w:rsidRPr="005A51A5">
              <w:rPr>
                <w:rFonts w:ascii="Times New Roman" w:eastAsia="Yu Gothic" w:hAnsi="Times New Roman" w:cs="Times New Roman" w:hint="eastAsia"/>
                <w:color w:val="000000" w:themeColor="text1"/>
                <w:kern w:val="0"/>
                <w:sz w:val="24"/>
              </w:rPr>
              <w:t>(</w:t>
            </w:r>
            <w:r w:rsidRPr="005A51A5">
              <w:rPr>
                <w:rFonts w:ascii="Times New Roman" w:eastAsia="Yu Gothic" w:hAnsi="Times New Roman" w:cs="Times New Roman"/>
                <w:color w:val="000000" w:themeColor="text1"/>
                <w:kern w:val="0"/>
                <w:sz w:val="24"/>
              </w:rPr>
              <w:t>3.9)</w:t>
            </w:r>
          </w:p>
        </w:tc>
      </w:tr>
      <w:tr w:rsidR="005A51A5" w:rsidRPr="005A51A5" w14:paraId="7C7F6A61" w14:textId="77777777" w:rsidTr="00B4759A">
        <w:trPr>
          <w:trHeight w:val="560"/>
        </w:trPr>
        <w:tc>
          <w:tcPr>
            <w:tcW w:w="3969" w:type="dxa"/>
            <w:tcBorders>
              <w:top w:val="nil"/>
              <w:left w:val="nil"/>
              <w:bottom w:val="nil"/>
              <w:right w:val="nil"/>
            </w:tcBorders>
            <w:noWrap/>
            <w:vAlign w:val="center"/>
            <w:hideMark/>
          </w:tcPr>
          <w:p w14:paraId="7389C39C"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Asthma (including coughing asthma)</w:t>
            </w:r>
          </w:p>
        </w:tc>
        <w:tc>
          <w:tcPr>
            <w:tcW w:w="2127" w:type="dxa"/>
            <w:tcBorders>
              <w:top w:val="nil"/>
              <w:left w:val="nil"/>
              <w:bottom w:val="nil"/>
              <w:right w:val="nil"/>
            </w:tcBorders>
            <w:noWrap/>
            <w:vAlign w:val="center"/>
            <w:hideMark/>
          </w:tcPr>
          <w:p w14:paraId="07222359" w14:textId="3AF67EF0"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11,314 (15.5)</w:t>
            </w:r>
          </w:p>
        </w:tc>
        <w:tc>
          <w:tcPr>
            <w:tcW w:w="1984" w:type="dxa"/>
            <w:tcBorders>
              <w:top w:val="nil"/>
              <w:left w:val="nil"/>
              <w:bottom w:val="nil"/>
              <w:right w:val="nil"/>
            </w:tcBorders>
            <w:noWrap/>
            <w:vAlign w:val="center"/>
            <w:hideMark/>
          </w:tcPr>
          <w:p w14:paraId="43B2C18F" w14:textId="74AA84F0"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882 (16.7)</w:t>
            </w:r>
          </w:p>
        </w:tc>
        <w:tc>
          <w:tcPr>
            <w:tcW w:w="1985" w:type="dxa"/>
            <w:tcBorders>
              <w:top w:val="nil"/>
              <w:left w:val="nil"/>
              <w:bottom w:val="nil"/>
              <w:right w:val="nil"/>
            </w:tcBorders>
            <w:noWrap/>
            <w:vAlign w:val="center"/>
            <w:hideMark/>
          </w:tcPr>
          <w:p w14:paraId="3BB85594" w14:textId="48143A97"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468 (16.7)</w:t>
            </w:r>
          </w:p>
        </w:tc>
        <w:tc>
          <w:tcPr>
            <w:tcW w:w="2141" w:type="dxa"/>
            <w:tcBorders>
              <w:top w:val="nil"/>
              <w:left w:val="nil"/>
              <w:bottom w:val="nil"/>
              <w:right w:val="nil"/>
            </w:tcBorders>
            <w:noWrap/>
            <w:vAlign w:val="center"/>
            <w:hideMark/>
          </w:tcPr>
          <w:p w14:paraId="29B7E54F" w14:textId="75570A42"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1,004 (16.5)</w:t>
            </w:r>
          </w:p>
        </w:tc>
        <w:tc>
          <w:tcPr>
            <w:tcW w:w="2364" w:type="dxa"/>
            <w:tcBorders>
              <w:top w:val="nil"/>
              <w:left w:val="nil"/>
              <w:bottom w:val="nil"/>
              <w:right w:val="nil"/>
            </w:tcBorders>
            <w:noWrap/>
            <w:vAlign w:val="center"/>
            <w:hideMark/>
          </w:tcPr>
          <w:p w14:paraId="0EE4D9AD" w14:textId="2177A92D" w:rsidR="00856FDF" w:rsidRPr="005A51A5" w:rsidRDefault="00856FDF"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619 (16.5)</w:t>
            </w:r>
          </w:p>
        </w:tc>
      </w:tr>
      <w:tr w:rsidR="005A51A5" w:rsidRPr="005A51A5" w14:paraId="11C16BDA" w14:textId="77777777" w:rsidTr="00B4759A">
        <w:trPr>
          <w:trHeight w:val="340"/>
        </w:trPr>
        <w:tc>
          <w:tcPr>
            <w:tcW w:w="3969" w:type="dxa"/>
            <w:tcBorders>
              <w:top w:val="nil"/>
              <w:left w:val="nil"/>
              <w:bottom w:val="nil"/>
              <w:right w:val="nil"/>
            </w:tcBorders>
            <w:noWrap/>
            <w:vAlign w:val="center"/>
            <w:hideMark/>
          </w:tcPr>
          <w:p w14:paraId="3F2115B5"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Anxiety/depression</w:t>
            </w:r>
          </w:p>
        </w:tc>
        <w:tc>
          <w:tcPr>
            <w:tcW w:w="2127" w:type="dxa"/>
            <w:tcBorders>
              <w:top w:val="nil"/>
              <w:left w:val="nil"/>
              <w:bottom w:val="nil"/>
              <w:right w:val="nil"/>
            </w:tcBorders>
            <w:noWrap/>
            <w:vAlign w:val="center"/>
            <w:hideMark/>
          </w:tcPr>
          <w:p w14:paraId="734A8E01" w14:textId="049DCADD"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4,614 (6.3)</w:t>
            </w:r>
          </w:p>
        </w:tc>
        <w:tc>
          <w:tcPr>
            <w:tcW w:w="1984" w:type="dxa"/>
            <w:tcBorders>
              <w:top w:val="nil"/>
              <w:left w:val="nil"/>
              <w:bottom w:val="nil"/>
              <w:right w:val="nil"/>
            </w:tcBorders>
            <w:noWrap/>
            <w:vAlign w:val="center"/>
            <w:hideMark/>
          </w:tcPr>
          <w:p w14:paraId="0E36A09F" w14:textId="434745F2" w:rsidR="00856FDF" w:rsidRPr="005A51A5" w:rsidRDefault="00666E8A"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614</w:t>
            </w:r>
            <w:r w:rsidR="00856FDF" w:rsidRPr="005A51A5">
              <w:rPr>
                <w:rFonts w:ascii="Times New Roman" w:eastAsia="Yu Gothic" w:hAnsi="Times New Roman" w:cs="Times New Roman"/>
                <w:color w:val="000000" w:themeColor="text1"/>
                <w:kern w:val="0"/>
                <w:sz w:val="24"/>
              </w:rPr>
              <w:t xml:space="preserve"> (1</w:t>
            </w:r>
            <w:r w:rsidRPr="005A51A5">
              <w:rPr>
                <w:rFonts w:ascii="Times New Roman" w:eastAsia="Yu Gothic" w:hAnsi="Times New Roman" w:cs="Times New Roman"/>
                <w:color w:val="000000" w:themeColor="text1"/>
                <w:kern w:val="0"/>
                <w:sz w:val="24"/>
              </w:rPr>
              <w:t>1.6</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60BCA8BC" w14:textId="6FF46798" w:rsidR="00856FDF" w:rsidRPr="005A51A5" w:rsidRDefault="00666E8A"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418</w:t>
            </w:r>
            <w:r w:rsidR="00856FDF" w:rsidRPr="005A51A5">
              <w:rPr>
                <w:rFonts w:ascii="Times New Roman" w:eastAsia="Yu Gothic" w:hAnsi="Times New Roman" w:cs="Times New Roman"/>
                <w:color w:val="000000" w:themeColor="text1"/>
                <w:kern w:val="0"/>
                <w:sz w:val="24"/>
              </w:rPr>
              <w:t xml:space="preserve"> (1</w:t>
            </w:r>
            <w:r w:rsidRPr="005A51A5">
              <w:rPr>
                <w:rFonts w:ascii="Times New Roman" w:eastAsia="Yu Gothic" w:hAnsi="Times New Roman" w:cs="Times New Roman"/>
                <w:color w:val="000000" w:themeColor="text1"/>
                <w:kern w:val="0"/>
                <w:sz w:val="24"/>
              </w:rPr>
              <w:t>4.9</w:t>
            </w:r>
            <w:r w:rsidR="00856FDF" w:rsidRPr="005A51A5">
              <w:rPr>
                <w:rFonts w:ascii="Times New Roman" w:eastAsia="Yu Gothic" w:hAnsi="Times New Roman" w:cs="Times New Roman"/>
                <w:color w:val="000000" w:themeColor="text1"/>
                <w:kern w:val="0"/>
                <w:sz w:val="24"/>
              </w:rPr>
              <w:t>)</w:t>
            </w:r>
          </w:p>
        </w:tc>
        <w:tc>
          <w:tcPr>
            <w:tcW w:w="2141" w:type="dxa"/>
            <w:tcBorders>
              <w:top w:val="nil"/>
              <w:left w:val="nil"/>
              <w:bottom w:val="nil"/>
              <w:right w:val="nil"/>
            </w:tcBorders>
            <w:noWrap/>
            <w:vAlign w:val="center"/>
            <w:hideMark/>
          </w:tcPr>
          <w:p w14:paraId="40A21E3F" w14:textId="0EAB13EF" w:rsidR="00856FDF" w:rsidRPr="005A51A5" w:rsidRDefault="00666E8A"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612</w:t>
            </w:r>
            <w:r w:rsidR="00856FDF" w:rsidRPr="005A51A5">
              <w:rPr>
                <w:rFonts w:ascii="Times New Roman" w:eastAsia="Yu Gothic" w:hAnsi="Times New Roman" w:cs="Times New Roman"/>
                <w:color w:val="000000" w:themeColor="text1"/>
                <w:kern w:val="0"/>
                <w:sz w:val="24"/>
              </w:rPr>
              <w:t xml:space="preserve"> (1</w:t>
            </w:r>
            <w:r w:rsidRPr="005A51A5">
              <w:rPr>
                <w:rFonts w:ascii="Times New Roman" w:eastAsia="Yu Gothic" w:hAnsi="Times New Roman" w:cs="Times New Roman"/>
                <w:color w:val="000000" w:themeColor="text1"/>
                <w:kern w:val="0"/>
                <w:sz w:val="24"/>
              </w:rPr>
              <w:t>0.1</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bottom w:val="nil"/>
              <w:right w:val="nil"/>
            </w:tcBorders>
            <w:noWrap/>
            <w:vAlign w:val="center"/>
            <w:hideMark/>
          </w:tcPr>
          <w:p w14:paraId="266F2A95" w14:textId="772C7E40" w:rsidR="00856FDF" w:rsidRPr="005A51A5" w:rsidRDefault="00666E8A"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477</w:t>
            </w:r>
            <w:r w:rsidR="00856FDF" w:rsidRPr="005A51A5">
              <w:rPr>
                <w:rFonts w:ascii="Times New Roman" w:eastAsia="Yu Gothic" w:hAnsi="Times New Roman" w:cs="Times New Roman"/>
                <w:color w:val="000000" w:themeColor="text1"/>
                <w:kern w:val="0"/>
                <w:sz w:val="24"/>
              </w:rPr>
              <w:t xml:space="preserve"> (1</w:t>
            </w:r>
            <w:r w:rsidRPr="005A51A5">
              <w:rPr>
                <w:rFonts w:ascii="Times New Roman" w:eastAsia="Yu Gothic" w:hAnsi="Times New Roman" w:cs="Times New Roman"/>
                <w:color w:val="000000" w:themeColor="text1"/>
                <w:kern w:val="0"/>
                <w:sz w:val="24"/>
              </w:rPr>
              <w:t>2.7</w:t>
            </w:r>
            <w:r w:rsidR="00856FDF" w:rsidRPr="005A51A5">
              <w:rPr>
                <w:rFonts w:ascii="Times New Roman" w:eastAsia="Yu Gothic" w:hAnsi="Times New Roman" w:cs="Times New Roman"/>
                <w:color w:val="000000" w:themeColor="text1"/>
                <w:kern w:val="0"/>
                <w:sz w:val="24"/>
              </w:rPr>
              <w:t>)</w:t>
            </w:r>
          </w:p>
        </w:tc>
      </w:tr>
      <w:tr w:rsidR="005A51A5" w:rsidRPr="005A51A5" w14:paraId="17703647" w14:textId="77777777" w:rsidTr="00B4759A">
        <w:trPr>
          <w:trHeight w:val="340"/>
        </w:trPr>
        <w:tc>
          <w:tcPr>
            <w:tcW w:w="3969" w:type="dxa"/>
            <w:tcBorders>
              <w:top w:val="nil"/>
              <w:left w:val="nil"/>
              <w:right w:val="nil"/>
            </w:tcBorders>
            <w:noWrap/>
            <w:vAlign w:val="center"/>
            <w:hideMark/>
          </w:tcPr>
          <w:p w14:paraId="445335E1" w14:textId="77777777" w:rsidR="00856FDF" w:rsidRPr="005A51A5" w:rsidRDefault="00856FDF" w:rsidP="00856FDF">
            <w:pPr>
              <w:widowControl/>
              <w:ind w:firstLineChars="50" w:firstLine="120"/>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lastRenderedPageBreak/>
              <w:t xml:space="preserve">Chronic renal failure with dialysis </w:t>
            </w:r>
          </w:p>
        </w:tc>
        <w:tc>
          <w:tcPr>
            <w:tcW w:w="2127" w:type="dxa"/>
            <w:tcBorders>
              <w:top w:val="nil"/>
              <w:left w:val="nil"/>
              <w:right w:val="nil"/>
            </w:tcBorders>
            <w:noWrap/>
            <w:vAlign w:val="center"/>
            <w:hideMark/>
          </w:tcPr>
          <w:p w14:paraId="4746CE9B" w14:textId="1C396D3F" w:rsidR="00856FDF" w:rsidRPr="005A51A5" w:rsidRDefault="00856FDF" w:rsidP="00856FDF">
            <w:pPr>
              <w:widowControl/>
              <w:jc w:val="center"/>
              <w:rPr>
                <w:rFonts w:ascii="Times New Roman" w:eastAsia="Yu Gothic" w:hAnsi="Times New Roman" w:cs="Times New Roman"/>
                <w:color w:val="000000" w:themeColor="text1"/>
                <w:kern w:val="0"/>
                <w:sz w:val="24"/>
                <w:highlight w:val="yellow"/>
              </w:rPr>
            </w:pPr>
            <w:r w:rsidRPr="005A51A5">
              <w:rPr>
                <w:rFonts w:ascii="Times New Roman" w:eastAsia="Yu Gothic" w:hAnsi="Times New Roman" w:cs="Times New Roman"/>
                <w:color w:val="000000" w:themeColor="text1"/>
                <w:kern w:val="0"/>
                <w:sz w:val="24"/>
              </w:rPr>
              <w:t>73 (0.1)</w:t>
            </w:r>
          </w:p>
        </w:tc>
        <w:tc>
          <w:tcPr>
            <w:tcW w:w="1984" w:type="dxa"/>
            <w:tcBorders>
              <w:top w:val="nil"/>
              <w:left w:val="nil"/>
              <w:right w:val="nil"/>
            </w:tcBorders>
            <w:noWrap/>
            <w:vAlign w:val="center"/>
            <w:hideMark/>
          </w:tcPr>
          <w:p w14:paraId="0270F04C" w14:textId="7AD1423C" w:rsidR="00856FDF" w:rsidRPr="005A51A5" w:rsidRDefault="00666E8A"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15</w:t>
            </w:r>
            <w:r w:rsidR="00856FDF" w:rsidRPr="005A51A5">
              <w:rPr>
                <w:rFonts w:ascii="Times New Roman" w:eastAsia="Yu Gothic" w:hAnsi="Times New Roman" w:cs="Times New Roman"/>
                <w:color w:val="000000" w:themeColor="text1"/>
                <w:kern w:val="0"/>
                <w:sz w:val="24"/>
              </w:rPr>
              <w:t xml:space="preserve"> (0.</w:t>
            </w:r>
            <w:r w:rsidRPr="005A51A5">
              <w:rPr>
                <w:rFonts w:ascii="Times New Roman" w:eastAsia="Yu Gothic" w:hAnsi="Times New Roman" w:cs="Times New Roman"/>
                <w:color w:val="000000" w:themeColor="text1"/>
                <w:kern w:val="0"/>
                <w:sz w:val="24"/>
              </w:rPr>
              <w:t>3</w:t>
            </w:r>
            <w:r w:rsidR="00856FDF" w:rsidRPr="005A51A5">
              <w:rPr>
                <w:rFonts w:ascii="Times New Roman" w:eastAsia="Yu Gothic" w:hAnsi="Times New Roman" w:cs="Times New Roman"/>
                <w:color w:val="000000" w:themeColor="text1"/>
                <w:kern w:val="0"/>
                <w:sz w:val="24"/>
              </w:rPr>
              <w:t>)</w:t>
            </w:r>
          </w:p>
        </w:tc>
        <w:tc>
          <w:tcPr>
            <w:tcW w:w="1985" w:type="dxa"/>
            <w:tcBorders>
              <w:top w:val="nil"/>
              <w:left w:val="nil"/>
              <w:right w:val="nil"/>
            </w:tcBorders>
            <w:noWrap/>
            <w:vAlign w:val="center"/>
            <w:hideMark/>
          </w:tcPr>
          <w:p w14:paraId="41BF3ADF" w14:textId="5CEACA98" w:rsidR="00856FDF" w:rsidRPr="005A51A5" w:rsidRDefault="00666E8A"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6</w:t>
            </w:r>
            <w:r w:rsidR="00856FDF" w:rsidRPr="005A51A5">
              <w:rPr>
                <w:rFonts w:ascii="Times New Roman" w:eastAsia="Yu Gothic" w:hAnsi="Times New Roman" w:cs="Times New Roman"/>
                <w:color w:val="000000" w:themeColor="text1"/>
                <w:kern w:val="0"/>
                <w:sz w:val="24"/>
              </w:rPr>
              <w:t xml:space="preserve"> (0.2)</w:t>
            </w:r>
          </w:p>
        </w:tc>
        <w:tc>
          <w:tcPr>
            <w:tcW w:w="2141" w:type="dxa"/>
            <w:tcBorders>
              <w:top w:val="nil"/>
              <w:left w:val="nil"/>
              <w:right w:val="nil"/>
            </w:tcBorders>
            <w:noWrap/>
            <w:vAlign w:val="center"/>
            <w:hideMark/>
          </w:tcPr>
          <w:p w14:paraId="60425DBF" w14:textId="3A7A0223" w:rsidR="00856FDF" w:rsidRPr="005A51A5" w:rsidRDefault="00666E8A"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6</w:t>
            </w:r>
            <w:r w:rsidR="00856FDF" w:rsidRPr="005A51A5">
              <w:rPr>
                <w:rFonts w:ascii="Times New Roman" w:eastAsia="Yu Gothic" w:hAnsi="Times New Roman" w:cs="Times New Roman"/>
                <w:color w:val="000000" w:themeColor="text1"/>
                <w:kern w:val="0"/>
                <w:sz w:val="24"/>
              </w:rPr>
              <w:t xml:space="preserve"> (0.</w:t>
            </w:r>
            <w:r w:rsidRPr="005A51A5">
              <w:rPr>
                <w:rFonts w:ascii="Times New Roman" w:eastAsia="Yu Gothic" w:hAnsi="Times New Roman" w:cs="Times New Roman"/>
                <w:color w:val="000000" w:themeColor="text1"/>
                <w:kern w:val="0"/>
                <w:sz w:val="24"/>
              </w:rPr>
              <w:t>1</w:t>
            </w:r>
            <w:r w:rsidR="00856FDF" w:rsidRPr="005A51A5">
              <w:rPr>
                <w:rFonts w:ascii="Times New Roman" w:eastAsia="Yu Gothic" w:hAnsi="Times New Roman" w:cs="Times New Roman"/>
                <w:color w:val="000000" w:themeColor="text1"/>
                <w:kern w:val="0"/>
                <w:sz w:val="24"/>
              </w:rPr>
              <w:t>)</w:t>
            </w:r>
          </w:p>
        </w:tc>
        <w:tc>
          <w:tcPr>
            <w:tcW w:w="2364" w:type="dxa"/>
            <w:tcBorders>
              <w:top w:val="nil"/>
              <w:left w:val="nil"/>
              <w:right w:val="nil"/>
            </w:tcBorders>
            <w:noWrap/>
            <w:vAlign w:val="center"/>
            <w:hideMark/>
          </w:tcPr>
          <w:p w14:paraId="6D1345F8" w14:textId="54E42DE5" w:rsidR="00856FDF" w:rsidRPr="005A51A5" w:rsidRDefault="00666E8A" w:rsidP="00856FDF">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w:t>
            </w:r>
            <w:r w:rsidR="00856FDF" w:rsidRPr="005A51A5">
              <w:rPr>
                <w:rFonts w:ascii="Times New Roman" w:eastAsia="Yu Gothic" w:hAnsi="Times New Roman" w:cs="Times New Roman"/>
                <w:color w:val="000000" w:themeColor="text1"/>
                <w:kern w:val="0"/>
                <w:sz w:val="24"/>
              </w:rPr>
              <w:t xml:space="preserve"> (0.0</w:t>
            </w:r>
            <w:r w:rsidRPr="005A51A5">
              <w:rPr>
                <w:rFonts w:ascii="Times New Roman" w:eastAsia="Yu Gothic" w:hAnsi="Times New Roman" w:cs="Times New Roman"/>
                <w:color w:val="000000" w:themeColor="text1"/>
                <w:kern w:val="0"/>
                <w:sz w:val="24"/>
              </w:rPr>
              <w:t>5</w:t>
            </w:r>
            <w:r w:rsidR="00856FDF" w:rsidRPr="005A51A5">
              <w:rPr>
                <w:rFonts w:ascii="Times New Roman" w:eastAsia="Yu Gothic" w:hAnsi="Times New Roman" w:cs="Times New Roman"/>
                <w:color w:val="000000" w:themeColor="text1"/>
                <w:kern w:val="0"/>
                <w:sz w:val="24"/>
              </w:rPr>
              <w:t>)</w:t>
            </w:r>
          </w:p>
        </w:tc>
      </w:tr>
    </w:tbl>
    <w:p w14:paraId="434D8216" w14:textId="77777777" w:rsidR="000E7EDB" w:rsidRPr="005A51A5" w:rsidRDefault="0028295B" w:rsidP="0028295B">
      <w:pPr>
        <w:rPr>
          <w:rFonts w:ascii="Times New Roman" w:hAnsi="Times New Roman" w:cs="Times New Roman"/>
          <w:color w:val="000000" w:themeColor="text1"/>
          <w:sz w:val="24"/>
        </w:rPr>
      </w:pPr>
      <w:r w:rsidRPr="005A51A5">
        <w:rPr>
          <w:rFonts w:ascii="Times New Roman" w:hAnsi="Times New Roman" w:cs="Times New Roman"/>
          <w:color w:val="000000" w:themeColor="text1"/>
          <w:sz w:val="24"/>
        </w:rPr>
        <w:t>IQR = interquartile range</w:t>
      </w:r>
      <w:r w:rsidRPr="005A51A5">
        <w:rPr>
          <w:rFonts w:ascii="Times New Roman" w:hAnsi="Times New Roman" w:cs="Times New Roman"/>
          <w:color w:val="000000" w:themeColor="text1"/>
          <w:sz w:val="24"/>
        </w:rPr>
        <w:br w:type="page"/>
      </w:r>
    </w:p>
    <w:p w14:paraId="644C00D3" w14:textId="595B55BC" w:rsidR="000E7EDB" w:rsidRPr="005A51A5" w:rsidRDefault="000E7EDB" w:rsidP="0028295B">
      <w:pPr>
        <w:rPr>
          <w:rFonts w:ascii="Times New Roman" w:hAnsi="Times New Roman" w:cs="Times New Roman"/>
          <w:b/>
          <w:bCs/>
          <w:color w:val="000000" w:themeColor="text1"/>
          <w:sz w:val="24"/>
        </w:rPr>
      </w:pPr>
      <w:r w:rsidRPr="005A51A5">
        <w:rPr>
          <w:rFonts w:ascii="Times New Roman" w:hAnsi="Times New Roman" w:cs="Times New Roman"/>
          <w:b/>
          <w:bCs/>
          <w:color w:val="000000" w:themeColor="text1"/>
          <w:sz w:val="24"/>
        </w:rPr>
        <w:lastRenderedPageBreak/>
        <w:t>eFigure 5. Kaplan-Meier curves of the cumulative incidence of each group by combination of chemotherapy and radiation therapy</w:t>
      </w:r>
    </w:p>
    <w:p w14:paraId="1170BA19" w14:textId="5D8AE92A" w:rsidR="000E7EDB" w:rsidRPr="005A51A5" w:rsidRDefault="00C8558B" w:rsidP="0028295B">
      <w:pPr>
        <w:rPr>
          <w:rFonts w:ascii="Times New Roman" w:hAnsi="Times New Roman" w:cs="Times New Roman"/>
          <w:b/>
          <w:bCs/>
          <w:color w:val="000000" w:themeColor="text1"/>
          <w:sz w:val="24"/>
        </w:rPr>
      </w:pPr>
      <w:r w:rsidRPr="005A51A5">
        <w:rPr>
          <w:rFonts w:ascii="Times New Roman" w:hAnsi="Times New Roman" w:cs="Times New Roman"/>
          <w:b/>
          <w:bCs/>
          <w:noProof/>
          <w:color w:val="000000" w:themeColor="text1"/>
          <w:sz w:val="24"/>
        </w:rPr>
        <w:drawing>
          <wp:anchor distT="0" distB="0" distL="114300" distR="114300" simplePos="0" relativeHeight="251667456" behindDoc="0" locked="0" layoutInCell="1" allowOverlap="1" wp14:anchorId="351FDAE2" wp14:editId="166EF05C">
            <wp:simplePos x="0" y="0"/>
            <wp:positionH relativeFrom="column">
              <wp:posOffset>1053465</wp:posOffset>
            </wp:positionH>
            <wp:positionV relativeFrom="paragraph">
              <wp:posOffset>57785</wp:posOffset>
            </wp:positionV>
            <wp:extent cx="4159998" cy="794880"/>
            <wp:effectExtent l="0" t="0" r="0" b="5715"/>
            <wp:wrapSquare wrapText="bothSides"/>
            <wp:docPr id="2065420317" name="図 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420317" name="図 1" descr="グラフ, 折れ線グラフ&#10;&#10;自動的に生成された説明"/>
                    <pic:cNvPicPr/>
                  </pic:nvPicPr>
                  <pic:blipFill rotWithShape="1">
                    <a:blip r:embed="rId14" cstate="print">
                      <a:extLst>
                        <a:ext uri="{28A0092B-C50C-407E-A947-70E740481C1C}">
                          <a14:useLocalDpi xmlns:a14="http://schemas.microsoft.com/office/drawing/2010/main" val="0"/>
                        </a:ext>
                      </a:extLst>
                    </a:blip>
                    <a:srcRect l="26404" t="78003" r="3612" b="3610"/>
                    <a:stretch/>
                  </pic:blipFill>
                  <pic:spPr bwMode="auto">
                    <a:xfrm>
                      <a:off x="0" y="0"/>
                      <a:ext cx="4159998" cy="794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5D3951" w14:textId="2644C934" w:rsidR="000E7EDB" w:rsidRPr="005A51A5" w:rsidRDefault="00C8558B" w:rsidP="0028295B">
      <w:pPr>
        <w:rPr>
          <w:rFonts w:ascii="Times New Roman" w:hAnsi="Times New Roman" w:cs="Times New Roman"/>
          <w:b/>
          <w:bCs/>
          <w:color w:val="000000" w:themeColor="text1"/>
          <w:sz w:val="24"/>
        </w:rPr>
      </w:pPr>
      <w:r w:rsidRPr="005A51A5">
        <w:rPr>
          <w:rFonts w:ascii="Times New Roman" w:hAnsi="Times New Roman" w:cs="Times New Roman"/>
          <w:b/>
          <w:bCs/>
          <w:noProof/>
          <w:color w:val="000000" w:themeColor="text1"/>
          <w:sz w:val="24"/>
        </w:rPr>
        <w:drawing>
          <wp:inline distT="0" distB="0" distL="0" distR="0" wp14:anchorId="37E787A3" wp14:editId="4EC15479">
            <wp:extent cx="5444897" cy="3960000"/>
            <wp:effectExtent l="0" t="0" r="3810" b="2540"/>
            <wp:docPr id="10637311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31122" name=""/>
                    <pic:cNvPicPr/>
                  </pic:nvPicPr>
                  <pic:blipFill>
                    <a:blip r:embed="rId15"/>
                    <a:stretch>
                      <a:fillRect/>
                    </a:stretch>
                  </pic:blipFill>
                  <pic:spPr>
                    <a:xfrm>
                      <a:off x="0" y="0"/>
                      <a:ext cx="5444897" cy="3960000"/>
                    </a:xfrm>
                    <a:prstGeom prst="rect">
                      <a:avLst/>
                    </a:prstGeom>
                  </pic:spPr>
                </pic:pic>
              </a:graphicData>
            </a:graphic>
          </wp:inline>
        </w:drawing>
      </w:r>
    </w:p>
    <w:p w14:paraId="13FF810E" w14:textId="4C06A2BE" w:rsidR="00C8558B" w:rsidRPr="005A51A5" w:rsidRDefault="00C8558B" w:rsidP="0028295B">
      <w:pPr>
        <w:rPr>
          <w:rFonts w:ascii="Times New Roman" w:hAnsi="Times New Roman" w:cs="Times New Roman"/>
          <w:b/>
          <w:bCs/>
          <w:color w:val="000000" w:themeColor="text1"/>
          <w:sz w:val="24"/>
        </w:rPr>
      </w:pPr>
      <w:r w:rsidRPr="005A51A5">
        <w:rPr>
          <w:rFonts w:ascii="Times New Roman" w:hAnsi="Times New Roman" w:cs="Times New Roman"/>
          <w:color w:val="000000" w:themeColor="text1"/>
          <w:sz w:val="20"/>
          <w:szCs w:val="20"/>
        </w:rPr>
        <w:t>BC = breast cancer, RT = radiotherapy</w:t>
      </w:r>
    </w:p>
    <w:p w14:paraId="1D9C4179" w14:textId="77777777" w:rsidR="000E7EDB" w:rsidRPr="005A51A5" w:rsidRDefault="000E7EDB">
      <w:pPr>
        <w:widowControl/>
        <w:jc w:val="left"/>
        <w:rPr>
          <w:rFonts w:ascii="Times New Roman" w:hAnsi="Times New Roman" w:cs="Times New Roman"/>
          <w:b/>
          <w:bCs/>
          <w:color w:val="000000" w:themeColor="text1"/>
          <w:sz w:val="24"/>
        </w:rPr>
      </w:pPr>
      <w:r w:rsidRPr="005A51A5">
        <w:rPr>
          <w:rFonts w:ascii="Times New Roman" w:hAnsi="Times New Roman" w:cs="Times New Roman"/>
          <w:b/>
          <w:bCs/>
          <w:color w:val="000000" w:themeColor="text1"/>
          <w:sz w:val="24"/>
        </w:rPr>
        <w:br w:type="page"/>
      </w:r>
    </w:p>
    <w:p w14:paraId="3E3DDCAE" w14:textId="406C80F6" w:rsidR="0028295B" w:rsidRPr="005A51A5" w:rsidRDefault="0028295B" w:rsidP="0028295B">
      <w:pPr>
        <w:rPr>
          <w:rFonts w:ascii="Times New Roman" w:hAnsi="Times New Roman" w:cs="Times New Roman"/>
          <w:b/>
          <w:bCs/>
          <w:color w:val="000000" w:themeColor="text1"/>
          <w:sz w:val="24"/>
        </w:rPr>
      </w:pPr>
      <w:r w:rsidRPr="005A51A5">
        <w:rPr>
          <w:rFonts w:ascii="Times New Roman" w:hAnsi="Times New Roman" w:cs="Times New Roman"/>
          <w:b/>
          <w:bCs/>
          <w:color w:val="000000" w:themeColor="text1"/>
          <w:sz w:val="24"/>
        </w:rPr>
        <w:lastRenderedPageBreak/>
        <w:t xml:space="preserve">eTable 6. Incidence rate and hazard ratios of herpes zoster in each group 1 year after diagnosis by </w:t>
      </w:r>
      <w:r w:rsidRPr="005A51A5">
        <w:rPr>
          <w:rFonts w:ascii="Times New Roman" w:hAnsi="Times New Roman" w:cs="Times New Roman"/>
          <w:b/>
          <w:bCs/>
          <w:color w:val="000000" w:themeColor="text1"/>
          <w:sz w:val="24"/>
          <w:szCs w:val="24"/>
        </w:rPr>
        <w:t>combination of chemotherapy and radiation therapy</w:t>
      </w:r>
    </w:p>
    <w:tbl>
      <w:tblPr>
        <w:tblW w:w="14601" w:type="dxa"/>
        <w:tblCellMar>
          <w:left w:w="99" w:type="dxa"/>
          <w:right w:w="99" w:type="dxa"/>
        </w:tblCellMar>
        <w:tblLook w:val="04A0" w:firstRow="1" w:lastRow="0" w:firstColumn="1" w:lastColumn="0" w:noHBand="0" w:noVBand="1"/>
      </w:tblPr>
      <w:tblGrid>
        <w:gridCol w:w="3969"/>
        <w:gridCol w:w="2268"/>
        <w:gridCol w:w="1985"/>
        <w:gridCol w:w="1984"/>
        <w:gridCol w:w="2127"/>
        <w:gridCol w:w="2268"/>
      </w:tblGrid>
      <w:tr w:rsidR="005A51A5" w:rsidRPr="005A51A5" w14:paraId="653EF860" w14:textId="77777777" w:rsidTr="00B4759A">
        <w:trPr>
          <w:trHeight w:val="400"/>
        </w:trPr>
        <w:tc>
          <w:tcPr>
            <w:tcW w:w="3969" w:type="dxa"/>
            <w:tcBorders>
              <w:top w:val="single" w:sz="4" w:space="0" w:color="auto"/>
              <w:left w:val="nil"/>
              <w:bottom w:val="nil"/>
              <w:right w:val="nil"/>
            </w:tcBorders>
            <w:noWrap/>
            <w:vAlign w:val="center"/>
            <w:hideMark/>
          </w:tcPr>
          <w:p w14:paraId="6647CA10" w14:textId="77777777" w:rsidR="0028295B" w:rsidRPr="005A51A5" w:rsidRDefault="0028295B" w:rsidP="00B4759A">
            <w:pPr>
              <w:widowControl/>
              <w:jc w:val="left"/>
              <w:rPr>
                <w:rFonts w:ascii="Times New Roman" w:eastAsia="ＭＳ Ｐゴシック" w:hAnsi="Times New Roman" w:cs="Times New Roman"/>
                <w:color w:val="000000" w:themeColor="text1"/>
                <w:kern w:val="0"/>
                <w:sz w:val="24"/>
              </w:rPr>
            </w:pPr>
          </w:p>
        </w:tc>
        <w:tc>
          <w:tcPr>
            <w:tcW w:w="2268" w:type="dxa"/>
            <w:vMerge w:val="restart"/>
            <w:tcBorders>
              <w:top w:val="single" w:sz="4" w:space="0" w:color="auto"/>
              <w:left w:val="nil"/>
              <w:bottom w:val="nil"/>
              <w:right w:val="nil"/>
            </w:tcBorders>
            <w:vAlign w:val="center"/>
            <w:hideMark/>
          </w:tcPr>
          <w:p w14:paraId="6B1FB342" w14:textId="77777777"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Women without breast cancer</w:t>
            </w:r>
          </w:p>
        </w:tc>
        <w:tc>
          <w:tcPr>
            <w:tcW w:w="8364" w:type="dxa"/>
            <w:gridSpan w:val="4"/>
            <w:tcBorders>
              <w:top w:val="single" w:sz="4" w:space="0" w:color="auto"/>
              <w:left w:val="nil"/>
              <w:bottom w:val="nil"/>
              <w:right w:val="nil"/>
            </w:tcBorders>
            <w:noWrap/>
            <w:vAlign w:val="center"/>
            <w:hideMark/>
          </w:tcPr>
          <w:p w14:paraId="3A2CD6F3" w14:textId="77777777"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Breast cancer survivors</w:t>
            </w:r>
          </w:p>
        </w:tc>
      </w:tr>
      <w:tr w:rsidR="005A51A5" w:rsidRPr="005A51A5" w14:paraId="58CCCBDD" w14:textId="77777777" w:rsidTr="00B4759A">
        <w:trPr>
          <w:trHeight w:val="400"/>
        </w:trPr>
        <w:tc>
          <w:tcPr>
            <w:tcW w:w="3969" w:type="dxa"/>
            <w:tcBorders>
              <w:top w:val="nil"/>
              <w:left w:val="nil"/>
              <w:right w:val="nil"/>
            </w:tcBorders>
            <w:noWrap/>
            <w:vAlign w:val="center"/>
            <w:hideMark/>
          </w:tcPr>
          <w:p w14:paraId="3BCB5B62" w14:textId="77777777" w:rsidR="0028295B" w:rsidRPr="005A51A5" w:rsidRDefault="0028295B" w:rsidP="00B4759A">
            <w:pPr>
              <w:widowControl/>
              <w:jc w:val="center"/>
              <w:rPr>
                <w:rFonts w:ascii="Times New Roman" w:eastAsia="Yu Gothic" w:hAnsi="Times New Roman" w:cs="Times New Roman"/>
                <w:color w:val="000000" w:themeColor="text1"/>
                <w:kern w:val="0"/>
                <w:sz w:val="24"/>
              </w:rPr>
            </w:pPr>
          </w:p>
        </w:tc>
        <w:tc>
          <w:tcPr>
            <w:tcW w:w="2268" w:type="dxa"/>
            <w:vMerge/>
            <w:tcBorders>
              <w:top w:val="nil"/>
              <w:left w:val="nil"/>
              <w:right w:val="nil"/>
            </w:tcBorders>
            <w:vAlign w:val="center"/>
            <w:hideMark/>
          </w:tcPr>
          <w:p w14:paraId="037D96A5" w14:textId="77777777" w:rsidR="0028295B" w:rsidRPr="005A51A5" w:rsidRDefault="0028295B" w:rsidP="00B4759A">
            <w:pPr>
              <w:widowControl/>
              <w:jc w:val="left"/>
              <w:rPr>
                <w:rFonts w:ascii="Times New Roman" w:eastAsia="Yu Gothic" w:hAnsi="Times New Roman" w:cs="Times New Roman"/>
                <w:color w:val="000000" w:themeColor="text1"/>
                <w:kern w:val="0"/>
                <w:sz w:val="24"/>
              </w:rPr>
            </w:pPr>
          </w:p>
        </w:tc>
        <w:tc>
          <w:tcPr>
            <w:tcW w:w="1985" w:type="dxa"/>
            <w:tcBorders>
              <w:top w:val="nil"/>
              <w:left w:val="nil"/>
              <w:right w:val="nil"/>
            </w:tcBorders>
            <w:noWrap/>
            <w:vAlign w:val="center"/>
            <w:hideMark/>
          </w:tcPr>
          <w:p w14:paraId="0408FBD5" w14:textId="3886FF6A"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No-chemotherapy</w:t>
            </w:r>
            <w:r w:rsidR="00CC6521" w:rsidRPr="005A51A5">
              <w:rPr>
                <w:rFonts w:ascii="Times New Roman" w:eastAsia="Yu Gothic" w:hAnsi="Times New Roman" w:cs="Times New Roman"/>
                <w:color w:val="000000" w:themeColor="text1"/>
                <w:kern w:val="0"/>
                <w:sz w:val="24"/>
              </w:rPr>
              <w:t>/ radiotherapy</w:t>
            </w:r>
          </w:p>
        </w:tc>
        <w:tc>
          <w:tcPr>
            <w:tcW w:w="1984" w:type="dxa"/>
            <w:tcBorders>
              <w:top w:val="nil"/>
              <w:left w:val="nil"/>
              <w:right w:val="nil"/>
            </w:tcBorders>
            <w:noWrap/>
            <w:vAlign w:val="center"/>
            <w:hideMark/>
          </w:tcPr>
          <w:p w14:paraId="67B1BD38" w14:textId="446B4D78"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Chemotherapy-only</w:t>
            </w:r>
          </w:p>
        </w:tc>
        <w:tc>
          <w:tcPr>
            <w:tcW w:w="2127" w:type="dxa"/>
            <w:tcBorders>
              <w:top w:val="nil"/>
              <w:left w:val="nil"/>
              <w:right w:val="nil"/>
            </w:tcBorders>
            <w:noWrap/>
            <w:vAlign w:val="center"/>
            <w:hideMark/>
          </w:tcPr>
          <w:p w14:paraId="28B4F8F1" w14:textId="4F62D327"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Radiotherapy-only</w:t>
            </w:r>
          </w:p>
        </w:tc>
        <w:tc>
          <w:tcPr>
            <w:tcW w:w="2268" w:type="dxa"/>
            <w:tcBorders>
              <w:top w:val="nil"/>
              <w:left w:val="nil"/>
              <w:right w:val="nil"/>
            </w:tcBorders>
            <w:noWrap/>
            <w:vAlign w:val="center"/>
            <w:hideMark/>
          </w:tcPr>
          <w:p w14:paraId="41BF0919" w14:textId="7E34CD07"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Chemotherapy-plus- radiotherapy</w:t>
            </w:r>
          </w:p>
        </w:tc>
      </w:tr>
      <w:tr w:rsidR="005A51A5" w:rsidRPr="005A51A5" w14:paraId="50053F14" w14:textId="77777777" w:rsidTr="00B4759A">
        <w:trPr>
          <w:trHeight w:val="400"/>
        </w:trPr>
        <w:tc>
          <w:tcPr>
            <w:tcW w:w="3969" w:type="dxa"/>
            <w:tcBorders>
              <w:left w:val="nil"/>
              <w:bottom w:val="single" w:sz="4" w:space="0" w:color="auto"/>
              <w:right w:val="nil"/>
            </w:tcBorders>
            <w:noWrap/>
            <w:vAlign w:val="center"/>
            <w:hideMark/>
          </w:tcPr>
          <w:p w14:paraId="43B5B793" w14:textId="77777777" w:rsidR="0028295B" w:rsidRPr="005A51A5" w:rsidRDefault="0028295B" w:rsidP="00B4759A">
            <w:pPr>
              <w:widowControl/>
              <w:jc w:val="center"/>
              <w:rPr>
                <w:rFonts w:ascii="Times New Roman" w:eastAsia="Yu Gothic" w:hAnsi="Times New Roman" w:cs="Times New Roman"/>
                <w:color w:val="000000" w:themeColor="text1"/>
                <w:kern w:val="0"/>
                <w:sz w:val="24"/>
              </w:rPr>
            </w:pPr>
          </w:p>
        </w:tc>
        <w:tc>
          <w:tcPr>
            <w:tcW w:w="2268" w:type="dxa"/>
            <w:tcBorders>
              <w:left w:val="nil"/>
              <w:bottom w:val="single" w:sz="4" w:space="0" w:color="auto"/>
              <w:right w:val="nil"/>
            </w:tcBorders>
            <w:vAlign w:val="center"/>
            <w:hideMark/>
          </w:tcPr>
          <w:p w14:paraId="2D505786" w14:textId="77777777"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n=73,099</w:t>
            </w:r>
          </w:p>
        </w:tc>
        <w:tc>
          <w:tcPr>
            <w:tcW w:w="1985" w:type="dxa"/>
            <w:tcBorders>
              <w:left w:val="nil"/>
              <w:bottom w:val="single" w:sz="4" w:space="0" w:color="auto"/>
              <w:right w:val="nil"/>
            </w:tcBorders>
            <w:noWrap/>
            <w:vAlign w:val="center"/>
            <w:hideMark/>
          </w:tcPr>
          <w:p w14:paraId="7E3A7057" w14:textId="46FA6476"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w:t>
            </w:r>
            <w:r w:rsidR="006D1455" w:rsidRPr="005A51A5">
              <w:rPr>
                <w:rFonts w:ascii="Times New Roman" w:eastAsia="Yu Gothic" w:hAnsi="Times New Roman" w:cs="Times New Roman"/>
                <w:color w:val="000000" w:themeColor="text1"/>
                <w:kern w:val="0"/>
                <w:sz w:val="24"/>
              </w:rPr>
              <w:t>5,279</w:t>
            </w:r>
          </w:p>
        </w:tc>
        <w:tc>
          <w:tcPr>
            <w:tcW w:w="1984" w:type="dxa"/>
            <w:tcBorders>
              <w:left w:val="nil"/>
              <w:bottom w:val="single" w:sz="4" w:space="0" w:color="auto"/>
              <w:right w:val="nil"/>
            </w:tcBorders>
            <w:noWrap/>
            <w:vAlign w:val="center"/>
            <w:hideMark/>
          </w:tcPr>
          <w:p w14:paraId="22F4B072" w14:textId="2B7A7FC4"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w:t>
            </w:r>
            <w:r w:rsidR="006D1455" w:rsidRPr="005A51A5">
              <w:rPr>
                <w:rFonts w:ascii="Times New Roman" w:eastAsia="Yu Gothic" w:hAnsi="Times New Roman" w:cs="Times New Roman"/>
                <w:color w:val="000000" w:themeColor="text1"/>
                <w:kern w:val="0"/>
                <w:sz w:val="24"/>
              </w:rPr>
              <w:t>2,807</w:t>
            </w:r>
          </w:p>
        </w:tc>
        <w:tc>
          <w:tcPr>
            <w:tcW w:w="2127" w:type="dxa"/>
            <w:tcBorders>
              <w:left w:val="nil"/>
              <w:bottom w:val="single" w:sz="4" w:space="0" w:color="auto"/>
              <w:right w:val="nil"/>
            </w:tcBorders>
            <w:noWrap/>
            <w:vAlign w:val="center"/>
            <w:hideMark/>
          </w:tcPr>
          <w:p w14:paraId="2021BC30" w14:textId="1B85B73B"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w:t>
            </w:r>
            <w:r w:rsidR="006D1455" w:rsidRPr="005A51A5">
              <w:rPr>
                <w:rFonts w:ascii="Times New Roman" w:eastAsia="Yu Gothic" w:hAnsi="Times New Roman" w:cs="Times New Roman"/>
                <w:color w:val="000000" w:themeColor="text1"/>
                <w:kern w:val="0"/>
                <w:sz w:val="24"/>
              </w:rPr>
              <w:t>6,084</w:t>
            </w:r>
          </w:p>
        </w:tc>
        <w:tc>
          <w:tcPr>
            <w:tcW w:w="2268" w:type="dxa"/>
            <w:tcBorders>
              <w:left w:val="nil"/>
              <w:bottom w:val="single" w:sz="4" w:space="0" w:color="auto"/>
              <w:right w:val="nil"/>
            </w:tcBorders>
            <w:noWrap/>
            <w:vAlign w:val="center"/>
            <w:hideMark/>
          </w:tcPr>
          <w:p w14:paraId="493D4ECF" w14:textId="3AF6DD9F"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w:t>
            </w:r>
            <w:r w:rsidR="006D1455" w:rsidRPr="005A51A5">
              <w:rPr>
                <w:rFonts w:ascii="Times New Roman" w:eastAsia="Yu Gothic" w:hAnsi="Times New Roman" w:cs="Times New Roman"/>
                <w:color w:val="000000" w:themeColor="text1"/>
                <w:kern w:val="0"/>
                <w:sz w:val="24"/>
              </w:rPr>
              <w:t>3,757</w:t>
            </w:r>
          </w:p>
        </w:tc>
      </w:tr>
      <w:tr w:rsidR="005A51A5" w:rsidRPr="005A51A5" w14:paraId="78DD487E" w14:textId="77777777" w:rsidTr="00B4759A">
        <w:trPr>
          <w:trHeight w:val="400"/>
        </w:trPr>
        <w:tc>
          <w:tcPr>
            <w:tcW w:w="3969" w:type="dxa"/>
            <w:tcBorders>
              <w:top w:val="single" w:sz="4" w:space="0" w:color="auto"/>
              <w:left w:val="nil"/>
              <w:bottom w:val="nil"/>
              <w:right w:val="nil"/>
            </w:tcBorders>
            <w:vAlign w:val="center"/>
          </w:tcPr>
          <w:p w14:paraId="7451C0F9" w14:textId="1784C778" w:rsidR="0028295B" w:rsidRPr="005A51A5" w:rsidRDefault="00575F44" w:rsidP="00B4759A">
            <w:pPr>
              <w:widowControl/>
              <w:jc w:val="left"/>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Observational years (median [IQR])</w:t>
            </w:r>
          </w:p>
        </w:tc>
        <w:tc>
          <w:tcPr>
            <w:tcW w:w="2268" w:type="dxa"/>
            <w:tcBorders>
              <w:top w:val="single" w:sz="4" w:space="0" w:color="auto"/>
              <w:left w:val="nil"/>
              <w:bottom w:val="nil"/>
              <w:right w:val="nil"/>
            </w:tcBorders>
            <w:noWrap/>
            <w:vAlign w:val="center"/>
          </w:tcPr>
          <w:p w14:paraId="7F650112" w14:textId="180DBB6F" w:rsidR="0028295B" w:rsidRPr="005A51A5" w:rsidRDefault="00DE2596"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2.3 (1.1–4.3)</w:t>
            </w:r>
          </w:p>
        </w:tc>
        <w:tc>
          <w:tcPr>
            <w:tcW w:w="1985" w:type="dxa"/>
            <w:tcBorders>
              <w:top w:val="single" w:sz="4" w:space="0" w:color="auto"/>
              <w:left w:val="nil"/>
              <w:bottom w:val="nil"/>
              <w:right w:val="nil"/>
            </w:tcBorders>
            <w:noWrap/>
            <w:vAlign w:val="center"/>
          </w:tcPr>
          <w:p w14:paraId="60E7100A" w14:textId="1DEADF99" w:rsidR="0028295B" w:rsidRPr="005A51A5" w:rsidRDefault="00DE2596"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2.3 (1.0–4.0)</w:t>
            </w:r>
          </w:p>
        </w:tc>
        <w:tc>
          <w:tcPr>
            <w:tcW w:w="1984" w:type="dxa"/>
            <w:tcBorders>
              <w:top w:val="single" w:sz="4" w:space="0" w:color="auto"/>
              <w:left w:val="nil"/>
              <w:bottom w:val="nil"/>
              <w:right w:val="nil"/>
            </w:tcBorders>
            <w:noWrap/>
            <w:vAlign w:val="center"/>
          </w:tcPr>
          <w:p w14:paraId="1B5F3D41" w14:textId="2E55BCA4" w:rsidR="0028295B" w:rsidRPr="005A51A5" w:rsidRDefault="00DE2596"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2.1 (0.92–4.0)</w:t>
            </w:r>
          </w:p>
        </w:tc>
        <w:tc>
          <w:tcPr>
            <w:tcW w:w="2127" w:type="dxa"/>
            <w:tcBorders>
              <w:top w:val="single" w:sz="4" w:space="0" w:color="auto"/>
              <w:left w:val="nil"/>
              <w:bottom w:val="nil"/>
              <w:right w:val="nil"/>
            </w:tcBorders>
            <w:noWrap/>
            <w:vAlign w:val="center"/>
          </w:tcPr>
          <w:p w14:paraId="2FBDB67D" w14:textId="263C7418" w:rsidR="0028295B" w:rsidRPr="005A51A5" w:rsidRDefault="00DE2596"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2.3</w:t>
            </w:r>
            <w:r w:rsidR="0028295B"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1.1</w:t>
            </w:r>
            <w:r w:rsidR="0028295B" w:rsidRPr="005A51A5">
              <w:rPr>
                <w:rFonts w:ascii="Times New Roman" w:hAnsi="Times New Roman" w:cs="Times New Roman"/>
                <w:color w:val="000000" w:themeColor="text1"/>
                <w:sz w:val="24"/>
              </w:rPr>
              <w:t>–</w:t>
            </w:r>
            <w:r w:rsidRPr="005A51A5">
              <w:rPr>
                <w:rFonts w:ascii="Times New Roman" w:eastAsia="Yu Gothic" w:hAnsi="Times New Roman" w:cs="Times New Roman"/>
                <w:color w:val="000000" w:themeColor="text1"/>
                <w:kern w:val="0"/>
                <w:sz w:val="24"/>
              </w:rPr>
              <w:t>4.2</w:t>
            </w:r>
            <w:r w:rsidR="0028295B" w:rsidRPr="005A51A5">
              <w:rPr>
                <w:rFonts w:ascii="Times New Roman" w:eastAsia="Yu Gothic" w:hAnsi="Times New Roman" w:cs="Times New Roman"/>
                <w:color w:val="000000" w:themeColor="text1"/>
                <w:kern w:val="0"/>
                <w:sz w:val="24"/>
              </w:rPr>
              <w:t>)</w:t>
            </w:r>
          </w:p>
        </w:tc>
        <w:tc>
          <w:tcPr>
            <w:tcW w:w="2268" w:type="dxa"/>
            <w:tcBorders>
              <w:top w:val="single" w:sz="4" w:space="0" w:color="auto"/>
              <w:left w:val="nil"/>
              <w:bottom w:val="nil"/>
              <w:right w:val="nil"/>
            </w:tcBorders>
            <w:noWrap/>
            <w:vAlign w:val="center"/>
          </w:tcPr>
          <w:p w14:paraId="1C0EA504" w14:textId="4FD83B8F" w:rsidR="0028295B" w:rsidRPr="005A51A5" w:rsidRDefault="00DE2596"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2.1</w:t>
            </w:r>
            <w:r w:rsidR="0028295B" w:rsidRPr="005A51A5">
              <w:rPr>
                <w:rFonts w:ascii="Times New Roman" w:eastAsia="Yu Gothic" w:hAnsi="Times New Roman" w:cs="Times New Roman"/>
                <w:color w:val="000000" w:themeColor="text1"/>
                <w:kern w:val="0"/>
                <w:sz w:val="24"/>
              </w:rPr>
              <w:t xml:space="preserve"> (</w:t>
            </w:r>
            <w:r w:rsidRPr="005A51A5">
              <w:rPr>
                <w:rFonts w:ascii="Times New Roman" w:eastAsia="Yu Gothic" w:hAnsi="Times New Roman" w:cs="Times New Roman"/>
                <w:color w:val="000000" w:themeColor="text1"/>
                <w:kern w:val="0"/>
                <w:sz w:val="24"/>
              </w:rPr>
              <w:t>1.0</w:t>
            </w:r>
            <w:r w:rsidR="0028295B" w:rsidRPr="005A51A5">
              <w:rPr>
                <w:rFonts w:ascii="Times New Roman" w:eastAsia="Yu Gothic" w:hAnsi="Times New Roman" w:cs="Times New Roman"/>
                <w:color w:val="000000" w:themeColor="text1"/>
                <w:kern w:val="0"/>
                <w:sz w:val="24"/>
              </w:rPr>
              <w:t>–</w:t>
            </w:r>
            <w:r w:rsidRPr="005A51A5">
              <w:rPr>
                <w:rFonts w:ascii="Times New Roman" w:eastAsia="Yu Gothic" w:hAnsi="Times New Roman" w:cs="Times New Roman"/>
                <w:color w:val="000000" w:themeColor="text1"/>
                <w:kern w:val="0"/>
                <w:sz w:val="24"/>
              </w:rPr>
              <w:t>3</w:t>
            </w:r>
            <w:r w:rsidR="0028295B" w:rsidRPr="005A51A5">
              <w:rPr>
                <w:rFonts w:ascii="Times New Roman" w:eastAsia="Yu Gothic" w:hAnsi="Times New Roman" w:cs="Times New Roman"/>
                <w:color w:val="000000" w:themeColor="text1"/>
                <w:kern w:val="0"/>
                <w:sz w:val="24"/>
              </w:rPr>
              <w:t>.</w:t>
            </w:r>
            <w:r w:rsidR="00CC6521" w:rsidRPr="005A51A5">
              <w:rPr>
                <w:rFonts w:ascii="Times New Roman" w:eastAsia="Yu Gothic" w:hAnsi="Times New Roman" w:cs="Times New Roman"/>
                <w:color w:val="000000" w:themeColor="text1"/>
                <w:kern w:val="0"/>
                <w:sz w:val="24"/>
              </w:rPr>
              <w:t>9</w:t>
            </w:r>
            <w:r w:rsidR="0028295B" w:rsidRPr="005A51A5">
              <w:rPr>
                <w:rFonts w:ascii="Times New Roman" w:eastAsia="Yu Gothic" w:hAnsi="Times New Roman" w:cs="Times New Roman"/>
                <w:color w:val="000000" w:themeColor="text1"/>
                <w:kern w:val="0"/>
                <w:sz w:val="24"/>
              </w:rPr>
              <w:t>)</w:t>
            </w:r>
          </w:p>
        </w:tc>
      </w:tr>
      <w:tr w:rsidR="005A51A5" w:rsidRPr="005A51A5" w14:paraId="3F3B34FE" w14:textId="77777777" w:rsidTr="00B4759A">
        <w:trPr>
          <w:trHeight w:val="400"/>
        </w:trPr>
        <w:tc>
          <w:tcPr>
            <w:tcW w:w="3969" w:type="dxa"/>
            <w:tcBorders>
              <w:top w:val="nil"/>
              <w:left w:val="nil"/>
              <w:bottom w:val="nil"/>
              <w:right w:val="nil"/>
            </w:tcBorders>
            <w:vAlign w:val="center"/>
            <w:hideMark/>
          </w:tcPr>
          <w:p w14:paraId="5C32F2E5" w14:textId="77777777" w:rsidR="0028295B" w:rsidRPr="005A51A5" w:rsidRDefault="0028295B" w:rsidP="00B4759A">
            <w:pPr>
              <w:widowControl/>
              <w:jc w:val="left"/>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No. of outcomes/No. of women</w:t>
            </w:r>
            <w:r w:rsidRPr="005A51A5">
              <w:rPr>
                <w:rFonts w:ascii="Times New Roman" w:eastAsia="Yu Gothic" w:hAnsi="Times New Roman" w:cs="Times New Roman"/>
                <w:color w:val="000000" w:themeColor="text1"/>
                <w:kern w:val="0"/>
                <w:sz w:val="24"/>
                <w:vertAlign w:val="superscript"/>
              </w:rPr>
              <w:t>a</w:t>
            </w:r>
          </w:p>
        </w:tc>
        <w:tc>
          <w:tcPr>
            <w:tcW w:w="2268" w:type="dxa"/>
            <w:tcBorders>
              <w:top w:val="nil"/>
              <w:left w:val="nil"/>
              <w:bottom w:val="nil"/>
              <w:right w:val="nil"/>
            </w:tcBorders>
            <w:noWrap/>
            <w:vAlign w:val="center"/>
            <w:hideMark/>
          </w:tcPr>
          <w:p w14:paraId="299D3567" w14:textId="77777777"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2,294/73,099</w:t>
            </w:r>
          </w:p>
        </w:tc>
        <w:tc>
          <w:tcPr>
            <w:tcW w:w="1985" w:type="dxa"/>
            <w:tcBorders>
              <w:top w:val="nil"/>
              <w:left w:val="nil"/>
              <w:bottom w:val="nil"/>
              <w:right w:val="nil"/>
            </w:tcBorders>
            <w:noWrap/>
            <w:vAlign w:val="center"/>
            <w:hideMark/>
          </w:tcPr>
          <w:p w14:paraId="0F166DB6" w14:textId="64AAAEA8" w:rsidR="0028295B" w:rsidRPr="005A51A5" w:rsidRDefault="00CC6521"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179</w:t>
            </w:r>
            <w:r w:rsidR="0028295B" w:rsidRPr="005A51A5">
              <w:rPr>
                <w:rFonts w:ascii="Times New Roman" w:eastAsia="Yu Gothic" w:hAnsi="Times New Roman" w:cs="Times New Roman"/>
                <w:color w:val="000000" w:themeColor="text1"/>
                <w:kern w:val="0"/>
                <w:sz w:val="24"/>
              </w:rPr>
              <w:t>/</w:t>
            </w:r>
            <w:r w:rsidRPr="005A51A5">
              <w:rPr>
                <w:rFonts w:ascii="Times New Roman" w:eastAsia="Yu Gothic" w:hAnsi="Times New Roman" w:cs="Times New Roman"/>
                <w:color w:val="000000" w:themeColor="text1"/>
                <w:kern w:val="0"/>
                <w:sz w:val="24"/>
              </w:rPr>
              <w:t>5,279</w:t>
            </w:r>
          </w:p>
        </w:tc>
        <w:tc>
          <w:tcPr>
            <w:tcW w:w="1984" w:type="dxa"/>
            <w:tcBorders>
              <w:top w:val="nil"/>
              <w:left w:val="nil"/>
              <w:bottom w:val="nil"/>
              <w:right w:val="nil"/>
            </w:tcBorders>
            <w:noWrap/>
            <w:vAlign w:val="center"/>
            <w:hideMark/>
          </w:tcPr>
          <w:p w14:paraId="6A7BA8EB" w14:textId="02EF5C89" w:rsidR="0028295B" w:rsidRPr="005A51A5" w:rsidRDefault="00CC6521"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149</w:t>
            </w:r>
            <w:r w:rsidR="0028295B" w:rsidRPr="005A51A5">
              <w:rPr>
                <w:rFonts w:ascii="Times New Roman" w:eastAsia="Yu Gothic" w:hAnsi="Times New Roman" w:cs="Times New Roman"/>
                <w:color w:val="000000" w:themeColor="text1"/>
                <w:kern w:val="0"/>
                <w:sz w:val="24"/>
              </w:rPr>
              <w:t>/</w:t>
            </w:r>
            <w:r w:rsidRPr="005A51A5">
              <w:rPr>
                <w:rFonts w:ascii="Times New Roman" w:eastAsia="Yu Gothic" w:hAnsi="Times New Roman" w:cs="Times New Roman"/>
                <w:color w:val="000000" w:themeColor="text1"/>
                <w:kern w:val="0"/>
                <w:sz w:val="24"/>
              </w:rPr>
              <w:t>2,807</w:t>
            </w:r>
          </w:p>
        </w:tc>
        <w:tc>
          <w:tcPr>
            <w:tcW w:w="2127" w:type="dxa"/>
            <w:tcBorders>
              <w:top w:val="nil"/>
              <w:left w:val="nil"/>
              <w:bottom w:val="nil"/>
              <w:right w:val="nil"/>
            </w:tcBorders>
            <w:noWrap/>
            <w:vAlign w:val="center"/>
            <w:hideMark/>
          </w:tcPr>
          <w:p w14:paraId="250C3C5A" w14:textId="60F2010D" w:rsidR="0028295B" w:rsidRPr="005A51A5" w:rsidRDefault="00CC6521"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275</w:t>
            </w:r>
            <w:r w:rsidR="0028295B" w:rsidRPr="005A51A5">
              <w:rPr>
                <w:rFonts w:ascii="Times New Roman" w:eastAsia="Yu Gothic" w:hAnsi="Times New Roman" w:cs="Times New Roman"/>
                <w:color w:val="000000" w:themeColor="text1"/>
                <w:kern w:val="0"/>
                <w:sz w:val="24"/>
              </w:rPr>
              <w:t>/</w:t>
            </w:r>
            <w:r w:rsidRPr="005A51A5">
              <w:rPr>
                <w:rFonts w:ascii="Times New Roman" w:eastAsia="Yu Gothic" w:hAnsi="Times New Roman" w:cs="Times New Roman"/>
                <w:color w:val="000000" w:themeColor="text1"/>
                <w:kern w:val="0"/>
                <w:sz w:val="24"/>
              </w:rPr>
              <w:t>6,084</w:t>
            </w:r>
          </w:p>
        </w:tc>
        <w:tc>
          <w:tcPr>
            <w:tcW w:w="2268" w:type="dxa"/>
            <w:tcBorders>
              <w:top w:val="nil"/>
              <w:left w:val="nil"/>
              <w:bottom w:val="nil"/>
              <w:right w:val="nil"/>
            </w:tcBorders>
            <w:noWrap/>
            <w:vAlign w:val="center"/>
            <w:hideMark/>
          </w:tcPr>
          <w:p w14:paraId="617421A2" w14:textId="00907344" w:rsidR="0028295B" w:rsidRPr="005A51A5" w:rsidRDefault="00CC6521"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hint="eastAsia"/>
                <w:color w:val="000000" w:themeColor="text1"/>
                <w:kern w:val="0"/>
                <w:sz w:val="24"/>
              </w:rPr>
              <w:t>187</w:t>
            </w:r>
            <w:r w:rsidR="0028295B" w:rsidRPr="005A51A5">
              <w:rPr>
                <w:rFonts w:ascii="Times New Roman" w:eastAsia="Yu Gothic" w:hAnsi="Times New Roman" w:cs="Times New Roman"/>
                <w:color w:val="000000" w:themeColor="text1"/>
                <w:kern w:val="0"/>
                <w:sz w:val="24"/>
              </w:rPr>
              <w:t>/</w:t>
            </w:r>
            <w:r w:rsidRPr="005A51A5">
              <w:rPr>
                <w:rFonts w:ascii="Times New Roman" w:eastAsia="Yu Gothic" w:hAnsi="Times New Roman" w:cs="Times New Roman"/>
                <w:color w:val="000000" w:themeColor="text1"/>
                <w:kern w:val="0"/>
                <w:sz w:val="24"/>
              </w:rPr>
              <w:t>3,757</w:t>
            </w:r>
          </w:p>
        </w:tc>
      </w:tr>
      <w:tr w:rsidR="005A51A5" w:rsidRPr="005A51A5" w14:paraId="297E4F03" w14:textId="77777777" w:rsidTr="00B4759A">
        <w:trPr>
          <w:trHeight w:val="400"/>
        </w:trPr>
        <w:tc>
          <w:tcPr>
            <w:tcW w:w="3969" w:type="dxa"/>
            <w:tcBorders>
              <w:top w:val="nil"/>
              <w:left w:val="nil"/>
              <w:bottom w:val="nil"/>
              <w:right w:val="nil"/>
            </w:tcBorders>
            <w:vAlign w:val="center"/>
            <w:hideMark/>
          </w:tcPr>
          <w:p w14:paraId="5D6CD8C0" w14:textId="77777777" w:rsidR="0028295B" w:rsidRPr="005A51A5" w:rsidRDefault="0028295B" w:rsidP="00B4759A">
            <w:pPr>
              <w:widowControl/>
              <w:jc w:val="left"/>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Incidence rate (95% CI) (/1000 PY)</w:t>
            </w:r>
          </w:p>
        </w:tc>
        <w:tc>
          <w:tcPr>
            <w:tcW w:w="2268" w:type="dxa"/>
            <w:tcBorders>
              <w:top w:val="nil"/>
              <w:left w:val="nil"/>
              <w:bottom w:val="nil"/>
              <w:right w:val="nil"/>
            </w:tcBorders>
            <w:noWrap/>
            <w:vAlign w:val="center"/>
            <w:hideMark/>
          </w:tcPr>
          <w:p w14:paraId="33C42DD8" w14:textId="77777777"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11.0 (10.6–11.5)</w:t>
            </w:r>
          </w:p>
        </w:tc>
        <w:tc>
          <w:tcPr>
            <w:tcW w:w="1985" w:type="dxa"/>
            <w:tcBorders>
              <w:top w:val="nil"/>
              <w:left w:val="nil"/>
              <w:bottom w:val="nil"/>
              <w:right w:val="nil"/>
            </w:tcBorders>
            <w:noWrap/>
            <w:vAlign w:val="center"/>
            <w:hideMark/>
          </w:tcPr>
          <w:p w14:paraId="081F871F" w14:textId="230EA48F" w:rsidR="0028295B" w:rsidRPr="005A51A5" w:rsidRDefault="00CC6521"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12.1 (10.5–14.0)</w:t>
            </w:r>
          </w:p>
        </w:tc>
        <w:tc>
          <w:tcPr>
            <w:tcW w:w="1984" w:type="dxa"/>
            <w:tcBorders>
              <w:top w:val="nil"/>
              <w:left w:val="nil"/>
              <w:bottom w:val="nil"/>
              <w:right w:val="nil"/>
            </w:tcBorders>
            <w:noWrap/>
            <w:vAlign w:val="center"/>
            <w:hideMark/>
          </w:tcPr>
          <w:p w14:paraId="3C8F66F6" w14:textId="273EEADB" w:rsidR="0028295B" w:rsidRPr="005A51A5" w:rsidRDefault="00CC6521"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19.0 (16.2–22.4)</w:t>
            </w:r>
          </w:p>
        </w:tc>
        <w:tc>
          <w:tcPr>
            <w:tcW w:w="2127" w:type="dxa"/>
            <w:tcBorders>
              <w:top w:val="nil"/>
              <w:left w:val="nil"/>
              <w:bottom w:val="nil"/>
              <w:right w:val="nil"/>
            </w:tcBorders>
            <w:noWrap/>
            <w:vAlign w:val="center"/>
            <w:hideMark/>
          </w:tcPr>
          <w:p w14:paraId="646DB5C5" w14:textId="47E86BAE" w:rsidR="0028295B" w:rsidRPr="005A51A5" w:rsidRDefault="0028295B"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w:t>
            </w:r>
            <w:r w:rsidR="00CC6521" w:rsidRPr="005A51A5">
              <w:rPr>
                <w:rFonts w:ascii="Times New Roman" w:eastAsia="Yu Gothic" w:hAnsi="Times New Roman" w:cs="Times New Roman"/>
                <w:color w:val="000000" w:themeColor="text1"/>
                <w:kern w:val="0"/>
                <w:sz w:val="24"/>
              </w:rPr>
              <w:t>5.6</w:t>
            </w:r>
            <w:r w:rsidRPr="005A51A5">
              <w:rPr>
                <w:rFonts w:ascii="Times New Roman" w:eastAsia="Yu Gothic" w:hAnsi="Times New Roman" w:cs="Times New Roman"/>
                <w:color w:val="000000" w:themeColor="text1"/>
                <w:kern w:val="0"/>
                <w:sz w:val="24"/>
              </w:rPr>
              <w:t xml:space="preserve"> (1</w:t>
            </w:r>
            <w:r w:rsidR="00CC6521" w:rsidRPr="005A51A5">
              <w:rPr>
                <w:rFonts w:ascii="Times New Roman" w:eastAsia="Yu Gothic" w:hAnsi="Times New Roman" w:cs="Times New Roman"/>
                <w:color w:val="000000" w:themeColor="text1"/>
                <w:kern w:val="0"/>
                <w:sz w:val="24"/>
              </w:rPr>
              <w:t>3.8</w:t>
            </w:r>
            <w:r w:rsidRPr="005A51A5">
              <w:rPr>
                <w:rFonts w:ascii="Times New Roman" w:eastAsia="Yu Gothic" w:hAnsi="Times New Roman" w:cs="Times New Roman"/>
                <w:color w:val="000000" w:themeColor="text1"/>
                <w:kern w:val="0"/>
                <w:sz w:val="24"/>
              </w:rPr>
              <w:t>–</w:t>
            </w:r>
            <w:r w:rsidR="00CC6521" w:rsidRPr="005A51A5">
              <w:rPr>
                <w:rFonts w:ascii="Times New Roman" w:eastAsia="Yu Gothic" w:hAnsi="Times New Roman" w:cs="Times New Roman"/>
                <w:color w:val="000000" w:themeColor="text1"/>
                <w:kern w:val="0"/>
                <w:sz w:val="24"/>
              </w:rPr>
              <w:t>17.5</w:t>
            </w:r>
            <w:r w:rsidRPr="005A51A5">
              <w:rPr>
                <w:rFonts w:ascii="Times New Roman" w:eastAsia="Yu Gothic" w:hAnsi="Times New Roman" w:cs="Times New Roman"/>
                <w:color w:val="000000" w:themeColor="text1"/>
                <w:kern w:val="0"/>
                <w:sz w:val="24"/>
              </w:rPr>
              <w:t>)</w:t>
            </w:r>
          </w:p>
        </w:tc>
        <w:tc>
          <w:tcPr>
            <w:tcW w:w="2268" w:type="dxa"/>
            <w:tcBorders>
              <w:top w:val="nil"/>
              <w:left w:val="nil"/>
              <w:bottom w:val="nil"/>
              <w:right w:val="nil"/>
            </w:tcBorders>
            <w:noWrap/>
            <w:vAlign w:val="center"/>
            <w:hideMark/>
          </w:tcPr>
          <w:p w14:paraId="5FE32E91" w14:textId="3E64578F" w:rsidR="0028295B" w:rsidRPr="005A51A5" w:rsidRDefault="00CC6521" w:rsidP="00B4759A">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18.3</w:t>
            </w:r>
            <w:r w:rsidR="0028295B" w:rsidRPr="005A51A5">
              <w:rPr>
                <w:rFonts w:ascii="Times New Roman" w:eastAsia="Yu Gothic" w:hAnsi="Times New Roman" w:cs="Times New Roman"/>
                <w:color w:val="000000" w:themeColor="text1"/>
                <w:kern w:val="0"/>
                <w:sz w:val="24"/>
              </w:rPr>
              <w:t xml:space="preserve"> (1</w:t>
            </w:r>
            <w:r w:rsidRPr="005A51A5">
              <w:rPr>
                <w:rFonts w:ascii="Times New Roman" w:eastAsia="Yu Gothic" w:hAnsi="Times New Roman" w:cs="Times New Roman"/>
                <w:color w:val="000000" w:themeColor="text1"/>
                <w:kern w:val="0"/>
                <w:sz w:val="24"/>
              </w:rPr>
              <w:t>5.8</w:t>
            </w:r>
            <w:r w:rsidR="0028295B" w:rsidRPr="005A51A5">
              <w:rPr>
                <w:rFonts w:ascii="Times New Roman" w:eastAsia="Yu Gothic" w:hAnsi="Times New Roman" w:cs="Times New Roman"/>
                <w:color w:val="000000" w:themeColor="text1"/>
                <w:kern w:val="0"/>
                <w:sz w:val="24"/>
              </w:rPr>
              <w:t>–2</w:t>
            </w:r>
            <w:r w:rsidRPr="005A51A5">
              <w:rPr>
                <w:rFonts w:ascii="Times New Roman" w:eastAsia="Yu Gothic" w:hAnsi="Times New Roman" w:cs="Times New Roman"/>
                <w:color w:val="000000" w:themeColor="text1"/>
                <w:kern w:val="0"/>
                <w:sz w:val="24"/>
              </w:rPr>
              <w:t>1.1</w:t>
            </w:r>
            <w:r w:rsidR="0028295B" w:rsidRPr="005A51A5">
              <w:rPr>
                <w:rFonts w:ascii="Times New Roman" w:eastAsia="Yu Gothic" w:hAnsi="Times New Roman" w:cs="Times New Roman"/>
                <w:color w:val="000000" w:themeColor="text1"/>
                <w:kern w:val="0"/>
                <w:sz w:val="24"/>
              </w:rPr>
              <w:t>)</w:t>
            </w:r>
          </w:p>
        </w:tc>
      </w:tr>
      <w:tr w:rsidR="005A51A5" w:rsidRPr="005A51A5" w14:paraId="3E9864FD" w14:textId="77777777" w:rsidTr="00B4759A">
        <w:trPr>
          <w:trHeight w:val="400"/>
        </w:trPr>
        <w:tc>
          <w:tcPr>
            <w:tcW w:w="3969" w:type="dxa"/>
            <w:tcBorders>
              <w:top w:val="nil"/>
              <w:left w:val="nil"/>
              <w:right w:val="nil"/>
            </w:tcBorders>
            <w:noWrap/>
            <w:vAlign w:val="center"/>
            <w:hideMark/>
          </w:tcPr>
          <w:p w14:paraId="6DA9F3DD" w14:textId="77777777" w:rsidR="00D14553" w:rsidRPr="005A51A5" w:rsidRDefault="00D14553" w:rsidP="00D14553">
            <w:pPr>
              <w:widowControl/>
              <w:jc w:val="left"/>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 xml:space="preserve">Adjusted hazard ratio (reference: women without breast cancer) </w:t>
            </w:r>
            <w:r w:rsidRPr="005A51A5">
              <w:rPr>
                <w:rFonts w:ascii="Times New Roman" w:eastAsia="Yu Gothic" w:hAnsi="Times New Roman" w:cs="Times New Roman"/>
                <w:color w:val="000000" w:themeColor="text1"/>
                <w:kern w:val="0"/>
                <w:sz w:val="24"/>
                <w:vertAlign w:val="superscript"/>
              </w:rPr>
              <w:t>b</w:t>
            </w:r>
          </w:p>
        </w:tc>
        <w:tc>
          <w:tcPr>
            <w:tcW w:w="2268" w:type="dxa"/>
            <w:tcBorders>
              <w:top w:val="nil"/>
              <w:left w:val="nil"/>
              <w:right w:val="nil"/>
            </w:tcBorders>
            <w:noWrap/>
            <w:vAlign w:val="center"/>
            <w:hideMark/>
          </w:tcPr>
          <w:p w14:paraId="2BFD53F5" w14:textId="6B91E232" w:rsidR="00D14553" w:rsidRPr="005A51A5" w:rsidRDefault="00D14553" w:rsidP="00D14553">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 (Reference)</w:t>
            </w:r>
          </w:p>
        </w:tc>
        <w:tc>
          <w:tcPr>
            <w:tcW w:w="1985" w:type="dxa"/>
            <w:tcBorders>
              <w:top w:val="nil"/>
              <w:left w:val="nil"/>
              <w:right w:val="nil"/>
            </w:tcBorders>
            <w:noWrap/>
            <w:vAlign w:val="center"/>
            <w:hideMark/>
          </w:tcPr>
          <w:p w14:paraId="308A9C6C" w14:textId="42E1A8B1" w:rsidR="00D14553" w:rsidRPr="005A51A5" w:rsidRDefault="00D14553" w:rsidP="00D14553">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1.10 (0.92–1.32)</w:t>
            </w:r>
          </w:p>
        </w:tc>
        <w:tc>
          <w:tcPr>
            <w:tcW w:w="1984" w:type="dxa"/>
            <w:tcBorders>
              <w:top w:val="nil"/>
              <w:left w:val="nil"/>
              <w:right w:val="nil"/>
            </w:tcBorders>
            <w:noWrap/>
            <w:vAlign w:val="center"/>
            <w:hideMark/>
          </w:tcPr>
          <w:p w14:paraId="509F9A79" w14:textId="41CFC18A" w:rsidR="00D14553" w:rsidRPr="005A51A5" w:rsidRDefault="00D14553" w:rsidP="00D14553">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1.71 (1.39–2.11)</w:t>
            </w:r>
          </w:p>
        </w:tc>
        <w:tc>
          <w:tcPr>
            <w:tcW w:w="2127" w:type="dxa"/>
            <w:tcBorders>
              <w:top w:val="nil"/>
              <w:left w:val="nil"/>
              <w:right w:val="nil"/>
            </w:tcBorders>
            <w:noWrap/>
            <w:vAlign w:val="center"/>
            <w:hideMark/>
          </w:tcPr>
          <w:p w14:paraId="15F5F97D" w14:textId="7C5C1DC1" w:rsidR="00D14553" w:rsidRPr="005A51A5" w:rsidRDefault="00D14553" w:rsidP="00D14553">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1.44 (1.21–1.71)</w:t>
            </w:r>
          </w:p>
        </w:tc>
        <w:tc>
          <w:tcPr>
            <w:tcW w:w="2268" w:type="dxa"/>
            <w:tcBorders>
              <w:top w:val="nil"/>
              <w:left w:val="nil"/>
              <w:right w:val="nil"/>
            </w:tcBorders>
            <w:noWrap/>
            <w:vAlign w:val="center"/>
            <w:hideMark/>
          </w:tcPr>
          <w:p w14:paraId="1870E89C" w14:textId="7CF780A6" w:rsidR="00D14553" w:rsidRPr="005A51A5" w:rsidRDefault="00D14553" w:rsidP="00D14553">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1.65 (1.35–2.01)</w:t>
            </w:r>
          </w:p>
        </w:tc>
      </w:tr>
      <w:tr w:rsidR="005A51A5" w:rsidRPr="005A51A5" w14:paraId="49BA02D1" w14:textId="77777777" w:rsidTr="00C24EB2">
        <w:trPr>
          <w:trHeight w:val="400"/>
        </w:trPr>
        <w:tc>
          <w:tcPr>
            <w:tcW w:w="3969" w:type="dxa"/>
            <w:tcBorders>
              <w:top w:val="nil"/>
              <w:left w:val="nil"/>
              <w:bottom w:val="nil"/>
              <w:right w:val="nil"/>
            </w:tcBorders>
            <w:noWrap/>
            <w:vAlign w:val="center"/>
            <w:hideMark/>
          </w:tcPr>
          <w:p w14:paraId="77672037" w14:textId="77777777" w:rsidR="00D14553" w:rsidRPr="005A51A5" w:rsidRDefault="00D14553" w:rsidP="00D14553">
            <w:pPr>
              <w:widowControl/>
              <w:jc w:val="left"/>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Adjusted hazard ratio (reference: no chemotherapy)</w:t>
            </w:r>
            <w:r w:rsidRPr="005A51A5">
              <w:rPr>
                <w:rFonts w:ascii="Times New Roman" w:eastAsia="Yu Gothic" w:hAnsi="Times New Roman" w:cs="Times New Roman"/>
                <w:color w:val="000000" w:themeColor="text1"/>
                <w:kern w:val="0"/>
                <w:sz w:val="24"/>
                <w:vertAlign w:val="superscript"/>
              </w:rPr>
              <w:t xml:space="preserve"> b</w:t>
            </w:r>
          </w:p>
        </w:tc>
        <w:tc>
          <w:tcPr>
            <w:tcW w:w="2268" w:type="dxa"/>
            <w:tcBorders>
              <w:top w:val="nil"/>
              <w:left w:val="nil"/>
              <w:bottom w:val="nil"/>
              <w:right w:val="nil"/>
            </w:tcBorders>
            <w:noWrap/>
            <w:vAlign w:val="center"/>
            <w:hideMark/>
          </w:tcPr>
          <w:p w14:paraId="4A4BC3CF" w14:textId="77777777" w:rsidR="00D14553" w:rsidRPr="005A51A5" w:rsidRDefault="00D14553" w:rsidP="00D14553">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w:t>
            </w:r>
          </w:p>
        </w:tc>
        <w:tc>
          <w:tcPr>
            <w:tcW w:w="1985" w:type="dxa"/>
            <w:tcBorders>
              <w:top w:val="nil"/>
              <w:left w:val="nil"/>
              <w:bottom w:val="nil"/>
              <w:right w:val="nil"/>
            </w:tcBorders>
            <w:noWrap/>
            <w:vAlign w:val="center"/>
            <w:hideMark/>
          </w:tcPr>
          <w:p w14:paraId="57A3B058" w14:textId="1F2DD0C5" w:rsidR="00D14553" w:rsidRPr="005A51A5" w:rsidRDefault="00D14553" w:rsidP="00D14553">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 (Reference)</w:t>
            </w:r>
          </w:p>
        </w:tc>
        <w:tc>
          <w:tcPr>
            <w:tcW w:w="1984" w:type="dxa"/>
            <w:tcBorders>
              <w:top w:val="nil"/>
              <w:left w:val="nil"/>
              <w:bottom w:val="nil"/>
              <w:right w:val="nil"/>
            </w:tcBorders>
            <w:noWrap/>
            <w:vAlign w:val="center"/>
            <w:hideMark/>
          </w:tcPr>
          <w:p w14:paraId="3DB0F922" w14:textId="3AE2227D" w:rsidR="00D14553" w:rsidRPr="005A51A5" w:rsidRDefault="00D14553" w:rsidP="00D14553">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1.55 (1.24–1.95)</w:t>
            </w:r>
          </w:p>
        </w:tc>
        <w:tc>
          <w:tcPr>
            <w:tcW w:w="2127" w:type="dxa"/>
            <w:tcBorders>
              <w:top w:val="nil"/>
              <w:left w:val="nil"/>
              <w:bottom w:val="nil"/>
              <w:right w:val="nil"/>
            </w:tcBorders>
            <w:noWrap/>
            <w:vAlign w:val="center"/>
            <w:hideMark/>
          </w:tcPr>
          <w:p w14:paraId="49526D09" w14:textId="314EA7B1" w:rsidR="00D14553" w:rsidRPr="005A51A5" w:rsidRDefault="00D14553" w:rsidP="00D14553">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1.32 (1.09–1.59)</w:t>
            </w:r>
          </w:p>
        </w:tc>
        <w:tc>
          <w:tcPr>
            <w:tcW w:w="2268" w:type="dxa"/>
            <w:tcBorders>
              <w:top w:val="nil"/>
              <w:left w:val="nil"/>
              <w:bottom w:val="nil"/>
              <w:right w:val="nil"/>
            </w:tcBorders>
            <w:noWrap/>
            <w:vAlign w:val="center"/>
            <w:hideMark/>
          </w:tcPr>
          <w:p w14:paraId="7A2DCA62" w14:textId="30506566" w:rsidR="00D14553" w:rsidRPr="005A51A5" w:rsidRDefault="00D14553" w:rsidP="00D14553">
            <w:pPr>
              <w:widowControl/>
              <w:jc w:val="center"/>
              <w:rPr>
                <w:rFonts w:ascii="Times New Roman" w:eastAsia="Yu Gothic" w:hAnsi="Times New Roman" w:cs="Times New Roman"/>
                <w:color w:val="000000" w:themeColor="text1"/>
                <w:kern w:val="0"/>
                <w:sz w:val="24"/>
              </w:rPr>
            </w:pPr>
            <w:r w:rsidRPr="005A51A5">
              <w:rPr>
                <w:rFonts w:ascii="Times New Roman" w:eastAsia="Yu Gothic" w:hAnsi="Times New Roman" w:cs="Times New Roman"/>
                <w:color w:val="000000" w:themeColor="text1"/>
                <w:kern w:val="0"/>
                <w:sz w:val="24"/>
              </w:rPr>
              <w:t>1.49 (1.20–1.86)</w:t>
            </w:r>
          </w:p>
        </w:tc>
      </w:tr>
    </w:tbl>
    <w:p w14:paraId="000AF774" w14:textId="77777777" w:rsidR="0028295B" w:rsidRPr="005A51A5" w:rsidRDefault="0028295B" w:rsidP="0028295B">
      <w:pPr>
        <w:rPr>
          <w:rFonts w:ascii="Times New Roman" w:hAnsi="Times New Roman" w:cs="Times New Roman"/>
          <w:color w:val="000000" w:themeColor="text1"/>
          <w:sz w:val="24"/>
        </w:rPr>
      </w:pPr>
      <w:r w:rsidRPr="005A51A5">
        <w:rPr>
          <w:rFonts w:ascii="Times New Roman" w:hAnsi="Times New Roman" w:cs="Times New Roman"/>
          <w:color w:val="000000" w:themeColor="text1"/>
          <w:sz w:val="24"/>
        </w:rPr>
        <w:t>IQR=interquartile range, PY=person years</w:t>
      </w:r>
    </w:p>
    <w:p w14:paraId="3FC3C35B" w14:textId="795F8E36" w:rsidR="0028295B" w:rsidRPr="005A51A5" w:rsidRDefault="0028295B" w:rsidP="0028295B">
      <w:pPr>
        <w:rPr>
          <w:rFonts w:ascii="Times New Roman" w:hAnsi="Times New Roman" w:cs="Times New Roman"/>
          <w:color w:val="000000" w:themeColor="text1"/>
          <w:sz w:val="24"/>
        </w:rPr>
      </w:pPr>
      <w:r w:rsidRPr="005A51A5">
        <w:rPr>
          <w:rFonts w:ascii="Times New Roman" w:eastAsia="Yu Gothic" w:hAnsi="Times New Roman" w:cs="Times New Roman"/>
          <w:color w:val="000000" w:themeColor="text1"/>
          <w:kern w:val="0"/>
          <w:sz w:val="24"/>
          <w:vertAlign w:val="superscript"/>
        </w:rPr>
        <w:t>a</w:t>
      </w:r>
      <w:r w:rsidRPr="005A51A5">
        <w:rPr>
          <w:rFonts w:ascii="Times New Roman" w:hAnsi="Times New Roman" w:cs="Times New Roman"/>
          <w:color w:val="000000" w:themeColor="text1"/>
          <w:sz w:val="24"/>
          <w:lang w:val="en-GB"/>
        </w:rPr>
        <w:t xml:space="preserve"> </w:t>
      </w:r>
      <w:r w:rsidR="00575F44" w:rsidRPr="005A51A5">
        <w:rPr>
          <w:rFonts w:ascii="Times New Roman" w:hAnsi="Times New Roman" w:cs="Times New Roman"/>
          <w:color w:val="000000" w:themeColor="text1"/>
          <w:sz w:val="24"/>
          <w:lang w:val="en-GB"/>
        </w:rPr>
        <w:t>Women</w:t>
      </w:r>
      <w:r w:rsidRPr="005A51A5">
        <w:rPr>
          <w:rFonts w:ascii="Times New Roman" w:hAnsi="Times New Roman" w:cs="Times New Roman"/>
          <w:color w:val="000000" w:themeColor="text1"/>
          <w:sz w:val="24"/>
          <w:lang w:val="en-GB"/>
        </w:rPr>
        <w:t xml:space="preserve"> who experienced herpes zoster or loss to follow-up within the first year were excluded</w:t>
      </w:r>
      <w:r w:rsidRPr="005A51A5">
        <w:rPr>
          <w:rFonts w:ascii="Times New Roman" w:hAnsi="Times New Roman" w:cs="Times New Roman"/>
          <w:color w:val="000000" w:themeColor="text1"/>
          <w:sz w:val="24"/>
        </w:rPr>
        <w:t xml:space="preserve"> from the analysis. The proportion of women who </w:t>
      </w:r>
      <w:r w:rsidRPr="005A51A5">
        <w:rPr>
          <w:rFonts w:ascii="Times New Roman" w:hAnsi="Times New Roman" w:cs="Times New Roman"/>
          <w:color w:val="000000" w:themeColor="text1"/>
          <w:sz w:val="24"/>
          <w:lang w:val="en-GB"/>
        </w:rPr>
        <w:t>experienced</w:t>
      </w:r>
      <w:r w:rsidRPr="005A51A5">
        <w:rPr>
          <w:rFonts w:ascii="Times New Roman" w:hAnsi="Times New Roman" w:cs="Times New Roman"/>
          <w:color w:val="000000" w:themeColor="text1"/>
          <w:sz w:val="24"/>
        </w:rPr>
        <w:t xml:space="preserve"> herpes zoster within 1 year of the index month was 0.88% (817/92,801) in women without breast cancer, </w:t>
      </w:r>
      <w:r w:rsidR="00BB13EC" w:rsidRPr="005A51A5">
        <w:rPr>
          <w:rFonts w:ascii="Times New Roman" w:hAnsi="Times New Roman" w:cs="Times New Roman"/>
          <w:color w:val="000000" w:themeColor="text1"/>
          <w:sz w:val="24"/>
        </w:rPr>
        <w:t>0.94</w:t>
      </w:r>
      <w:r w:rsidRPr="005A51A5">
        <w:rPr>
          <w:rFonts w:ascii="Times New Roman" w:hAnsi="Times New Roman" w:cs="Times New Roman"/>
          <w:color w:val="000000" w:themeColor="text1"/>
          <w:sz w:val="24"/>
        </w:rPr>
        <w:t>% (</w:t>
      </w:r>
      <w:r w:rsidR="00BB13EC" w:rsidRPr="005A51A5">
        <w:rPr>
          <w:rFonts w:ascii="Times New Roman" w:hAnsi="Times New Roman" w:cs="Times New Roman"/>
          <w:color w:val="000000" w:themeColor="text1"/>
          <w:sz w:val="24"/>
        </w:rPr>
        <w:t>66</w:t>
      </w:r>
      <w:r w:rsidRPr="005A51A5">
        <w:rPr>
          <w:rFonts w:ascii="Times New Roman" w:hAnsi="Times New Roman" w:cs="Times New Roman"/>
          <w:color w:val="000000" w:themeColor="text1"/>
          <w:sz w:val="24"/>
        </w:rPr>
        <w:t>/</w:t>
      </w:r>
      <w:r w:rsidR="00BB13EC" w:rsidRPr="005A51A5">
        <w:rPr>
          <w:rFonts w:ascii="Times New Roman" w:hAnsi="Times New Roman" w:cs="Times New Roman"/>
          <w:color w:val="000000" w:themeColor="text1"/>
          <w:sz w:val="24"/>
        </w:rPr>
        <w:t>7,017</w:t>
      </w:r>
      <w:r w:rsidRPr="005A51A5">
        <w:rPr>
          <w:rFonts w:ascii="Times New Roman" w:hAnsi="Times New Roman" w:cs="Times New Roman"/>
          <w:color w:val="000000" w:themeColor="text1"/>
          <w:sz w:val="24"/>
        </w:rPr>
        <w:t>) in the no-chemotherapy</w:t>
      </w:r>
      <w:r w:rsidR="00BB13EC" w:rsidRPr="005A51A5">
        <w:rPr>
          <w:rFonts w:ascii="Times New Roman" w:hAnsi="Times New Roman" w:cs="Times New Roman"/>
          <w:color w:val="000000" w:themeColor="text1"/>
          <w:sz w:val="24"/>
        </w:rPr>
        <w:t>/radiotherapy</w:t>
      </w:r>
      <w:r w:rsidRPr="005A51A5">
        <w:rPr>
          <w:rFonts w:ascii="Times New Roman" w:hAnsi="Times New Roman" w:cs="Times New Roman"/>
          <w:color w:val="000000" w:themeColor="text1"/>
          <w:sz w:val="24"/>
        </w:rPr>
        <w:t xml:space="preserve"> group, </w:t>
      </w:r>
      <w:r w:rsidR="00BB13EC" w:rsidRPr="005A51A5">
        <w:rPr>
          <w:rFonts w:ascii="Times New Roman" w:hAnsi="Times New Roman" w:cs="Times New Roman"/>
          <w:color w:val="000000" w:themeColor="text1"/>
          <w:sz w:val="24"/>
        </w:rPr>
        <w:t>2.8</w:t>
      </w:r>
      <w:r w:rsidRPr="005A51A5">
        <w:rPr>
          <w:rFonts w:ascii="Times New Roman" w:hAnsi="Times New Roman" w:cs="Times New Roman"/>
          <w:color w:val="000000" w:themeColor="text1"/>
          <w:sz w:val="24"/>
        </w:rPr>
        <w:t>% (</w:t>
      </w:r>
      <w:r w:rsidR="00BB13EC" w:rsidRPr="005A51A5">
        <w:rPr>
          <w:rFonts w:ascii="Times New Roman" w:hAnsi="Times New Roman" w:cs="Times New Roman"/>
          <w:color w:val="000000" w:themeColor="text1"/>
          <w:sz w:val="24"/>
        </w:rPr>
        <w:t>103</w:t>
      </w:r>
      <w:r w:rsidRPr="005A51A5">
        <w:rPr>
          <w:rFonts w:ascii="Times New Roman" w:hAnsi="Times New Roman" w:cs="Times New Roman"/>
          <w:color w:val="000000" w:themeColor="text1"/>
          <w:sz w:val="24"/>
        </w:rPr>
        <w:t>/</w:t>
      </w:r>
      <w:r w:rsidR="00BB13EC" w:rsidRPr="005A51A5">
        <w:rPr>
          <w:rFonts w:ascii="Times New Roman" w:hAnsi="Times New Roman" w:cs="Times New Roman"/>
          <w:color w:val="000000" w:themeColor="text1"/>
          <w:sz w:val="24"/>
        </w:rPr>
        <w:t>3,679</w:t>
      </w:r>
      <w:r w:rsidRPr="005A51A5">
        <w:rPr>
          <w:rFonts w:ascii="Times New Roman" w:hAnsi="Times New Roman" w:cs="Times New Roman"/>
          <w:color w:val="000000" w:themeColor="text1"/>
          <w:sz w:val="24"/>
        </w:rPr>
        <w:t xml:space="preserve">) in the </w:t>
      </w:r>
      <w:r w:rsidR="00BB13EC" w:rsidRPr="005A51A5">
        <w:rPr>
          <w:rFonts w:ascii="Times New Roman" w:hAnsi="Times New Roman" w:cs="Times New Roman"/>
          <w:color w:val="000000" w:themeColor="text1"/>
          <w:sz w:val="24"/>
        </w:rPr>
        <w:t>chemotherapy</w:t>
      </w:r>
      <w:r w:rsidRPr="005A51A5">
        <w:rPr>
          <w:rFonts w:ascii="Times New Roman" w:hAnsi="Times New Roman" w:cs="Times New Roman"/>
          <w:color w:val="000000" w:themeColor="text1"/>
          <w:sz w:val="24"/>
        </w:rPr>
        <w:t xml:space="preserve">-only group, </w:t>
      </w:r>
      <w:r w:rsidR="00BB13EC" w:rsidRPr="005A51A5">
        <w:rPr>
          <w:rFonts w:ascii="Times New Roman" w:hAnsi="Times New Roman" w:cs="Times New Roman"/>
          <w:color w:val="000000" w:themeColor="text1"/>
          <w:sz w:val="24"/>
        </w:rPr>
        <w:t>1.1</w:t>
      </w:r>
      <w:r w:rsidRPr="005A51A5">
        <w:rPr>
          <w:rFonts w:ascii="Times New Roman" w:hAnsi="Times New Roman" w:cs="Times New Roman"/>
          <w:color w:val="000000" w:themeColor="text1"/>
          <w:sz w:val="24"/>
        </w:rPr>
        <w:t>% (</w:t>
      </w:r>
      <w:r w:rsidR="00BB13EC" w:rsidRPr="005A51A5">
        <w:rPr>
          <w:rFonts w:ascii="Times New Roman" w:hAnsi="Times New Roman" w:cs="Times New Roman"/>
          <w:color w:val="000000" w:themeColor="text1"/>
          <w:sz w:val="24"/>
        </w:rPr>
        <w:t>81</w:t>
      </w:r>
      <w:r w:rsidRPr="005A51A5">
        <w:rPr>
          <w:rFonts w:ascii="Times New Roman" w:hAnsi="Times New Roman" w:cs="Times New Roman"/>
          <w:color w:val="000000" w:themeColor="text1"/>
          <w:sz w:val="24"/>
        </w:rPr>
        <w:t>/</w:t>
      </w:r>
      <w:r w:rsidR="00BB13EC" w:rsidRPr="005A51A5">
        <w:rPr>
          <w:rFonts w:ascii="Times New Roman" w:hAnsi="Times New Roman" w:cs="Times New Roman"/>
          <w:color w:val="000000" w:themeColor="text1"/>
          <w:sz w:val="24"/>
        </w:rPr>
        <w:t>7,521</w:t>
      </w:r>
      <w:r w:rsidRPr="005A51A5">
        <w:rPr>
          <w:rFonts w:ascii="Times New Roman" w:hAnsi="Times New Roman" w:cs="Times New Roman"/>
          <w:color w:val="000000" w:themeColor="text1"/>
          <w:sz w:val="24"/>
        </w:rPr>
        <w:t xml:space="preserve">) in the </w:t>
      </w:r>
      <w:r w:rsidR="00BB13EC" w:rsidRPr="005A51A5">
        <w:rPr>
          <w:rFonts w:ascii="Times New Roman" w:hAnsi="Times New Roman" w:cs="Times New Roman"/>
          <w:color w:val="000000" w:themeColor="text1"/>
          <w:sz w:val="24"/>
        </w:rPr>
        <w:t>radiotherapy</w:t>
      </w:r>
      <w:r w:rsidRPr="005A51A5">
        <w:rPr>
          <w:rFonts w:ascii="Times New Roman" w:hAnsi="Times New Roman" w:cs="Times New Roman"/>
          <w:color w:val="000000" w:themeColor="text1"/>
          <w:sz w:val="24"/>
        </w:rPr>
        <w:t xml:space="preserve">-only group, and </w:t>
      </w:r>
      <w:r w:rsidR="00BB13EC" w:rsidRPr="005A51A5">
        <w:rPr>
          <w:rFonts w:ascii="Times New Roman" w:hAnsi="Times New Roman" w:cs="Times New Roman"/>
          <w:color w:val="000000" w:themeColor="text1"/>
          <w:sz w:val="24"/>
        </w:rPr>
        <w:t>3.2</w:t>
      </w:r>
      <w:r w:rsidRPr="005A51A5">
        <w:rPr>
          <w:rFonts w:ascii="Times New Roman" w:hAnsi="Times New Roman" w:cs="Times New Roman"/>
          <w:color w:val="000000" w:themeColor="text1"/>
          <w:sz w:val="24"/>
        </w:rPr>
        <w:t>% (1</w:t>
      </w:r>
      <w:r w:rsidR="00BB13EC" w:rsidRPr="005A51A5">
        <w:rPr>
          <w:rFonts w:ascii="Times New Roman" w:hAnsi="Times New Roman" w:cs="Times New Roman"/>
          <w:color w:val="000000" w:themeColor="text1"/>
          <w:sz w:val="24"/>
        </w:rPr>
        <w:t>36</w:t>
      </w:r>
      <w:r w:rsidRPr="005A51A5">
        <w:rPr>
          <w:rFonts w:ascii="Times New Roman" w:hAnsi="Times New Roman" w:cs="Times New Roman"/>
          <w:color w:val="000000" w:themeColor="text1"/>
          <w:sz w:val="24"/>
        </w:rPr>
        <w:t>/</w:t>
      </w:r>
      <w:r w:rsidR="00BB13EC" w:rsidRPr="005A51A5">
        <w:rPr>
          <w:rFonts w:ascii="Times New Roman" w:hAnsi="Times New Roman" w:cs="Times New Roman"/>
          <w:color w:val="000000" w:themeColor="text1"/>
          <w:sz w:val="24"/>
        </w:rPr>
        <w:t>4,281</w:t>
      </w:r>
      <w:r w:rsidRPr="005A51A5">
        <w:rPr>
          <w:rFonts w:ascii="Times New Roman" w:hAnsi="Times New Roman" w:cs="Times New Roman"/>
          <w:color w:val="000000" w:themeColor="text1"/>
          <w:sz w:val="24"/>
        </w:rPr>
        <w:t xml:space="preserve">) in the </w:t>
      </w:r>
      <w:r w:rsidR="00BB13EC" w:rsidRPr="005A51A5">
        <w:rPr>
          <w:rFonts w:ascii="Times New Roman" w:hAnsi="Times New Roman" w:cs="Times New Roman"/>
          <w:color w:val="000000" w:themeColor="text1"/>
          <w:sz w:val="24"/>
        </w:rPr>
        <w:t>chemotherapy-plus- radiotherapy</w:t>
      </w:r>
      <w:r w:rsidRPr="005A51A5">
        <w:rPr>
          <w:rFonts w:ascii="Times New Roman" w:hAnsi="Times New Roman" w:cs="Times New Roman"/>
          <w:color w:val="000000" w:themeColor="text1"/>
          <w:sz w:val="24"/>
        </w:rPr>
        <w:t xml:space="preserve"> group.</w:t>
      </w:r>
    </w:p>
    <w:p w14:paraId="542A45F6" w14:textId="06030A20" w:rsidR="0028295B" w:rsidRPr="005A51A5" w:rsidRDefault="0028295B" w:rsidP="0028295B">
      <w:pPr>
        <w:rPr>
          <w:rFonts w:ascii="Times New Roman" w:hAnsi="Times New Roman" w:cs="Times New Roman"/>
          <w:color w:val="000000" w:themeColor="text1"/>
          <w:sz w:val="24"/>
        </w:rPr>
      </w:pPr>
      <w:r w:rsidRPr="005A51A5">
        <w:rPr>
          <w:rFonts w:ascii="Times New Roman" w:eastAsia="Yu Gothic" w:hAnsi="Times New Roman" w:cs="Times New Roman"/>
          <w:color w:val="000000" w:themeColor="text1"/>
          <w:kern w:val="0"/>
          <w:sz w:val="24"/>
          <w:vertAlign w:val="superscript"/>
        </w:rPr>
        <w:t>b</w:t>
      </w:r>
      <w:r w:rsidRPr="005A51A5">
        <w:rPr>
          <w:rFonts w:ascii="Times New Roman" w:hAnsi="Times New Roman" w:cs="Times New Roman"/>
          <w:color w:val="000000" w:themeColor="text1"/>
          <w:sz w:val="24"/>
        </w:rPr>
        <w:t xml:space="preserve"> Adjusted for age, diagnosis year, BMI, smoking history, drinking habits, comorbidities (hypertension, diabetes, asthma, anxiety/depression, and chronic renal failure with dialysis), and breast cancer treatment within 1 year of the index month (axillary dissection</w:t>
      </w:r>
      <w:r w:rsidR="00CC6521" w:rsidRPr="005A51A5">
        <w:rPr>
          <w:rFonts w:ascii="Times New Roman" w:hAnsi="Times New Roman" w:cs="Times New Roman"/>
          <w:color w:val="000000" w:themeColor="text1"/>
          <w:sz w:val="24"/>
        </w:rPr>
        <w:t xml:space="preserve">, </w:t>
      </w:r>
      <w:r w:rsidRPr="005A51A5">
        <w:rPr>
          <w:rFonts w:ascii="Times New Roman" w:hAnsi="Times New Roman" w:cs="Times New Roman"/>
          <w:color w:val="000000" w:themeColor="text1"/>
          <w:sz w:val="24"/>
        </w:rPr>
        <w:t>tamoxifen, and aromatase inhibitors). BMI, smoking history, and drinking habits were supplemented using multiple imputations.</w:t>
      </w:r>
    </w:p>
    <w:p w14:paraId="072163FF" w14:textId="74CAD5EA" w:rsidR="0028295B" w:rsidRPr="005A51A5" w:rsidRDefault="0028295B" w:rsidP="003C6C92">
      <w:pPr>
        <w:rPr>
          <w:rFonts w:ascii="Times New Roman" w:hAnsi="Times New Roman" w:cs="Times New Roman"/>
          <w:color w:val="000000" w:themeColor="text1"/>
          <w:sz w:val="20"/>
          <w:szCs w:val="20"/>
        </w:rPr>
      </w:pPr>
    </w:p>
    <w:sectPr w:rsidR="0028295B" w:rsidRPr="005A51A5" w:rsidSect="002D0895">
      <w:footerReference w:type="default" r:id="rId16"/>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7AFFF" w14:textId="77777777" w:rsidR="00321C31" w:rsidRDefault="00321C31" w:rsidP="004A03E9">
      <w:r>
        <w:separator/>
      </w:r>
    </w:p>
  </w:endnote>
  <w:endnote w:type="continuationSeparator" w:id="0">
    <w:p w14:paraId="39EB4ABB" w14:textId="77777777" w:rsidR="00321C31" w:rsidRDefault="00321C31" w:rsidP="004A0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619537"/>
      <w:docPartObj>
        <w:docPartGallery w:val="Page Numbers (Bottom of Page)"/>
        <w:docPartUnique/>
      </w:docPartObj>
    </w:sdtPr>
    <w:sdtEndPr/>
    <w:sdtContent>
      <w:p w14:paraId="6A3D0137" w14:textId="6A8DA815" w:rsidR="000105D0" w:rsidRDefault="000105D0" w:rsidP="000105D0">
        <w:pPr>
          <w:pStyle w:val="a5"/>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B9454" w14:textId="77777777" w:rsidR="00321C31" w:rsidRDefault="00321C31" w:rsidP="004A03E9">
      <w:r>
        <w:separator/>
      </w:r>
    </w:p>
  </w:footnote>
  <w:footnote w:type="continuationSeparator" w:id="0">
    <w:p w14:paraId="5175DD54" w14:textId="77777777" w:rsidR="00321C31" w:rsidRDefault="00321C31" w:rsidP="004A0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33431C"/>
    <w:multiLevelType w:val="hybridMultilevel"/>
    <w:tmpl w:val="CABC3EA8"/>
    <w:lvl w:ilvl="0" w:tplc="2B362CD2">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4980494"/>
    <w:multiLevelType w:val="hybridMultilevel"/>
    <w:tmpl w:val="1696C572"/>
    <w:lvl w:ilvl="0" w:tplc="2FBEF9C2">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68564345">
    <w:abstractNumId w:val="0"/>
  </w:num>
  <w:num w:numId="2" w16cid:durableId="1260869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D5"/>
    <w:rsid w:val="0000485A"/>
    <w:rsid w:val="000067F2"/>
    <w:rsid w:val="0000772D"/>
    <w:rsid w:val="000105D0"/>
    <w:rsid w:val="00010D1A"/>
    <w:rsid w:val="000158C2"/>
    <w:rsid w:val="00017B59"/>
    <w:rsid w:val="0002147D"/>
    <w:rsid w:val="000267E3"/>
    <w:rsid w:val="00030A54"/>
    <w:rsid w:val="000354C5"/>
    <w:rsid w:val="00042293"/>
    <w:rsid w:val="00042A43"/>
    <w:rsid w:val="00050CD4"/>
    <w:rsid w:val="00060CBE"/>
    <w:rsid w:val="000676A9"/>
    <w:rsid w:val="00070A5A"/>
    <w:rsid w:val="0008365A"/>
    <w:rsid w:val="000858B2"/>
    <w:rsid w:val="00090B87"/>
    <w:rsid w:val="00092D26"/>
    <w:rsid w:val="00094081"/>
    <w:rsid w:val="000A02F8"/>
    <w:rsid w:val="000A3FD6"/>
    <w:rsid w:val="000A7719"/>
    <w:rsid w:val="000B5C06"/>
    <w:rsid w:val="000C5613"/>
    <w:rsid w:val="000C6527"/>
    <w:rsid w:val="000D11FE"/>
    <w:rsid w:val="000D3289"/>
    <w:rsid w:val="000D5F66"/>
    <w:rsid w:val="000E1979"/>
    <w:rsid w:val="000E19AD"/>
    <w:rsid w:val="000E7EDB"/>
    <w:rsid w:val="000F1B6C"/>
    <w:rsid w:val="000F3DD7"/>
    <w:rsid w:val="000F474C"/>
    <w:rsid w:val="001025ED"/>
    <w:rsid w:val="00104A7A"/>
    <w:rsid w:val="0011596E"/>
    <w:rsid w:val="00115B5C"/>
    <w:rsid w:val="00116DCB"/>
    <w:rsid w:val="0012019E"/>
    <w:rsid w:val="00127403"/>
    <w:rsid w:val="00127769"/>
    <w:rsid w:val="0014122C"/>
    <w:rsid w:val="00141B0E"/>
    <w:rsid w:val="001461E8"/>
    <w:rsid w:val="00155C75"/>
    <w:rsid w:val="0016107C"/>
    <w:rsid w:val="00167A62"/>
    <w:rsid w:val="0017258A"/>
    <w:rsid w:val="001752A2"/>
    <w:rsid w:val="00187ADE"/>
    <w:rsid w:val="00190E74"/>
    <w:rsid w:val="001972C6"/>
    <w:rsid w:val="001A7A63"/>
    <w:rsid w:val="001B793C"/>
    <w:rsid w:val="001B7C5C"/>
    <w:rsid w:val="001C6052"/>
    <w:rsid w:val="001E4391"/>
    <w:rsid w:val="001E49F5"/>
    <w:rsid w:val="001E6748"/>
    <w:rsid w:val="001E6907"/>
    <w:rsid w:val="001F73BA"/>
    <w:rsid w:val="00201D29"/>
    <w:rsid w:val="002137C1"/>
    <w:rsid w:val="00217B7D"/>
    <w:rsid w:val="00217EEF"/>
    <w:rsid w:val="002238CB"/>
    <w:rsid w:val="00223916"/>
    <w:rsid w:val="00227A44"/>
    <w:rsid w:val="0023269F"/>
    <w:rsid w:val="002353A6"/>
    <w:rsid w:val="00240F76"/>
    <w:rsid w:val="00247907"/>
    <w:rsid w:val="00250B5D"/>
    <w:rsid w:val="002524E4"/>
    <w:rsid w:val="00253F27"/>
    <w:rsid w:val="0025439F"/>
    <w:rsid w:val="0025550C"/>
    <w:rsid w:val="00260881"/>
    <w:rsid w:val="002615F2"/>
    <w:rsid w:val="00272802"/>
    <w:rsid w:val="00273E6B"/>
    <w:rsid w:val="00281CE9"/>
    <w:rsid w:val="0028295B"/>
    <w:rsid w:val="00290D2F"/>
    <w:rsid w:val="002914B5"/>
    <w:rsid w:val="002A0A6B"/>
    <w:rsid w:val="002A6A0C"/>
    <w:rsid w:val="002B10A4"/>
    <w:rsid w:val="002B52D5"/>
    <w:rsid w:val="002B599F"/>
    <w:rsid w:val="002C6FE3"/>
    <w:rsid w:val="002D0423"/>
    <w:rsid w:val="002D0895"/>
    <w:rsid w:val="002D67EE"/>
    <w:rsid w:val="002E066A"/>
    <w:rsid w:val="002E7B23"/>
    <w:rsid w:val="002E7EFF"/>
    <w:rsid w:val="002F4987"/>
    <w:rsid w:val="00310D68"/>
    <w:rsid w:val="00312EF8"/>
    <w:rsid w:val="00320039"/>
    <w:rsid w:val="00320140"/>
    <w:rsid w:val="00321C31"/>
    <w:rsid w:val="0032452F"/>
    <w:rsid w:val="0032711D"/>
    <w:rsid w:val="00330FE8"/>
    <w:rsid w:val="00341571"/>
    <w:rsid w:val="00351EF2"/>
    <w:rsid w:val="00352F89"/>
    <w:rsid w:val="00356967"/>
    <w:rsid w:val="00361857"/>
    <w:rsid w:val="00362C90"/>
    <w:rsid w:val="003645A2"/>
    <w:rsid w:val="00365D2D"/>
    <w:rsid w:val="00366C31"/>
    <w:rsid w:val="003772C5"/>
    <w:rsid w:val="003B36A3"/>
    <w:rsid w:val="003B62D1"/>
    <w:rsid w:val="003C1329"/>
    <w:rsid w:val="003C6C92"/>
    <w:rsid w:val="003D26B8"/>
    <w:rsid w:val="003D38E1"/>
    <w:rsid w:val="003E7C72"/>
    <w:rsid w:val="003F2694"/>
    <w:rsid w:val="003F3353"/>
    <w:rsid w:val="003F3513"/>
    <w:rsid w:val="003F6E15"/>
    <w:rsid w:val="00401C39"/>
    <w:rsid w:val="00407227"/>
    <w:rsid w:val="00412942"/>
    <w:rsid w:val="00414102"/>
    <w:rsid w:val="00425948"/>
    <w:rsid w:val="00425B54"/>
    <w:rsid w:val="00425BE8"/>
    <w:rsid w:val="004351ED"/>
    <w:rsid w:val="00437AAC"/>
    <w:rsid w:val="004405FA"/>
    <w:rsid w:val="0044477D"/>
    <w:rsid w:val="0046314D"/>
    <w:rsid w:val="00467B93"/>
    <w:rsid w:val="00473FE4"/>
    <w:rsid w:val="00485C99"/>
    <w:rsid w:val="004A03E9"/>
    <w:rsid w:val="004A0CBA"/>
    <w:rsid w:val="004A2038"/>
    <w:rsid w:val="004B3578"/>
    <w:rsid w:val="004D3EB3"/>
    <w:rsid w:val="004E0D35"/>
    <w:rsid w:val="004E3AA0"/>
    <w:rsid w:val="004E4661"/>
    <w:rsid w:val="004E5111"/>
    <w:rsid w:val="004F0C08"/>
    <w:rsid w:val="005033A0"/>
    <w:rsid w:val="005110A9"/>
    <w:rsid w:val="00517408"/>
    <w:rsid w:val="0052611C"/>
    <w:rsid w:val="00532901"/>
    <w:rsid w:val="00537FC3"/>
    <w:rsid w:val="005562CF"/>
    <w:rsid w:val="00561E90"/>
    <w:rsid w:val="0056723C"/>
    <w:rsid w:val="005732BA"/>
    <w:rsid w:val="005732E4"/>
    <w:rsid w:val="00575F44"/>
    <w:rsid w:val="0058404B"/>
    <w:rsid w:val="005A07B4"/>
    <w:rsid w:val="005A51A5"/>
    <w:rsid w:val="005B0B34"/>
    <w:rsid w:val="005B4377"/>
    <w:rsid w:val="005C6035"/>
    <w:rsid w:val="005C6DE8"/>
    <w:rsid w:val="005D0139"/>
    <w:rsid w:val="005D03CB"/>
    <w:rsid w:val="005D28AC"/>
    <w:rsid w:val="005D45C6"/>
    <w:rsid w:val="005E526B"/>
    <w:rsid w:val="005F14E4"/>
    <w:rsid w:val="005F26B7"/>
    <w:rsid w:val="005F4ABC"/>
    <w:rsid w:val="0060446C"/>
    <w:rsid w:val="00610A31"/>
    <w:rsid w:val="006125E4"/>
    <w:rsid w:val="006227E5"/>
    <w:rsid w:val="0062314C"/>
    <w:rsid w:val="006274D9"/>
    <w:rsid w:val="00635F0E"/>
    <w:rsid w:val="00637ED7"/>
    <w:rsid w:val="00640A54"/>
    <w:rsid w:val="006420EC"/>
    <w:rsid w:val="006440F6"/>
    <w:rsid w:val="00644199"/>
    <w:rsid w:val="0064496A"/>
    <w:rsid w:val="00644FF3"/>
    <w:rsid w:val="00645D37"/>
    <w:rsid w:val="0065001B"/>
    <w:rsid w:val="00655440"/>
    <w:rsid w:val="00661CA7"/>
    <w:rsid w:val="00664C72"/>
    <w:rsid w:val="00666E8A"/>
    <w:rsid w:val="00667B93"/>
    <w:rsid w:val="00670495"/>
    <w:rsid w:val="00682B5E"/>
    <w:rsid w:val="00693582"/>
    <w:rsid w:val="00697700"/>
    <w:rsid w:val="006A1CBF"/>
    <w:rsid w:val="006C4190"/>
    <w:rsid w:val="006C70FB"/>
    <w:rsid w:val="006C7CED"/>
    <w:rsid w:val="006D1455"/>
    <w:rsid w:val="006D3A8D"/>
    <w:rsid w:val="006E1EC1"/>
    <w:rsid w:val="006F0F5E"/>
    <w:rsid w:val="006F138A"/>
    <w:rsid w:val="006F34D2"/>
    <w:rsid w:val="00701000"/>
    <w:rsid w:val="007067FD"/>
    <w:rsid w:val="0072293A"/>
    <w:rsid w:val="00722F62"/>
    <w:rsid w:val="00730892"/>
    <w:rsid w:val="007317E7"/>
    <w:rsid w:val="0073243C"/>
    <w:rsid w:val="00733C51"/>
    <w:rsid w:val="00745844"/>
    <w:rsid w:val="00752E76"/>
    <w:rsid w:val="007534B1"/>
    <w:rsid w:val="00755B77"/>
    <w:rsid w:val="00756F63"/>
    <w:rsid w:val="00765E27"/>
    <w:rsid w:val="00773D6E"/>
    <w:rsid w:val="007827C4"/>
    <w:rsid w:val="00783274"/>
    <w:rsid w:val="00785140"/>
    <w:rsid w:val="007911D4"/>
    <w:rsid w:val="007933B7"/>
    <w:rsid w:val="007A3273"/>
    <w:rsid w:val="007B2AE4"/>
    <w:rsid w:val="007B3B92"/>
    <w:rsid w:val="007C29B8"/>
    <w:rsid w:val="007E5C63"/>
    <w:rsid w:val="007F3E3C"/>
    <w:rsid w:val="007F5D84"/>
    <w:rsid w:val="008008D3"/>
    <w:rsid w:val="0081289E"/>
    <w:rsid w:val="008128CF"/>
    <w:rsid w:val="008219CC"/>
    <w:rsid w:val="00824CAE"/>
    <w:rsid w:val="00827663"/>
    <w:rsid w:val="0083200C"/>
    <w:rsid w:val="00835140"/>
    <w:rsid w:val="00835DEB"/>
    <w:rsid w:val="0084181B"/>
    <w:rsid w:val="00850625"/>
    <w:rsid w:val="00855F84"/>
    <w:rsid w:val="008563DA"/>
    <w:rsid w:val="00856FDF"/>
    <w:rsid w:val="008676A2"/>
    <w:rsid w:val="008708D5"/>
    <w:rsid w:val="00880580"/>
    <w:rsid w:val="00883232"/>
    <w:rsid w:val="00885D30"/>
    <w:rsid w:val="00896E6A"/>
    <w:rsid w:val="008A5E21"/>
    <w:rsid w:val="008A6A3E"/>
    <w:rsid w:val="008B05D6"/>
    <w:rsid w:val="008B5D82"/>
    <w:rsid w:val="008C03BA"/>
    <w:rsid w:val="008C0AB9"/>
    <w:rsid w:val="008D0662"/>
    <w:rsid w:val="008D480A"/>
    <w:rsid w:val="008D6132"/>
    <w:rsid w:val="008E0001"/>
    <w:rsid w:val="008E30AD"/>
    <w:rsid w:val="008E3FA0"/>
    <w:rsid w:val="008F45EA"/>
    <w:rsid w:val="00903743"/>
    <w:rsid w:val="00920304"/>
    <w:rsid w:val="0092729B"/>
    <w:rsid w:val="009360EB"/>
    <w:rsid w:val="00937E68"/>
    <w:rsid w:val="00940C67"/>
    <w:rsid w:val="00956916"/>
    <w:rsid w:val="00957ADA"/>
    <w:rsid w:val="009601B8"/>
    <w:rsid w:val="009728EA"/>
    <w:rsid w:val="00981B9B"/>
    <w:rsid w:val="00997399"/>
    <w:rsid w:val="009A05F1"/>
    <w:rsid w:val="009A2E4E"/>
    <w:rsid w:val="009A4A9B"/>
    <w:rsid w:val="009B39B4"/>
    <w:rsid w:val="009B4B90"/>
    <w:rsid w:val="009B5B95"/>
    <w:rsid w:val="009B7CEF"/>
    <w:rsid w:val="009C42DB"/>
    <w:rsid w:val="009C6095"/>
    <w:rsid w:val="009D300E"/>
    <w:rsid w:val="009E0F4A"/>
    <w:rsid w:val="009F5C9E"/>
    <w:rsid w:val="00A06EA7"/>
    <w:rsid w:val="00A15F1D"/>
    <w:rsid w:val="00A164BB"/>
    <w:rsid w:val="00A178CC"/>
    <w:rsid w:val="00A245C6"/>
    <w:rsid w:val="00A32A3F"/>
    <w:rsid w:val="00A34C14"/>
    <w:rsid w:val="00A40A9B"/>
    <w:rsid w:val="00A54D86"/>
    <w:rsid w:val="00A6048F"/>
    <w:rsid w:val="00A60A6F"/>
    <w:rsid w:val="00A71F67"/>
    <w:rsid w:val="00A76615"/>
    <w:rsid w:val="00A806A7"/>
    <w:rsid w:val="00AA5007"/>
    <w:rsid w:val="00AB5F74"/>
    <w:rsid w:val="00AC7557"/>
    <w:rsid w:val="00AD0202"/>
    <w:rsid w:val="00AD0EA8"/>
    <w:rsid w:val="00AD6810"/>
    <w:rsid w:val="00AE4B52"/>
    <w:rsid w:val="00B040D7"/>
    <w:rsid w:val="00B04684"/>
    <w:rsid w:val="00B065BE"/>
    <w:rsid w:val="00B23821"/>
    <w:rsid w:val="00B246EC"/>
    <w:rsid w:val="00B26A2C"/>
    <w:rsid w:val="00B26DE8"/>
    <w:rsid w:val="00B313DC"/>
    <w:rsid w:val="00B320CE"/>
    <w:rsid w:val="00B337BD"/>
    <w:rsid w:val="00B4092A"/>
    <w:rsid w:val="00B40B56"/>
    <w:rsid w:val="00B4118E"/>
    <w:rsid w:val="00B44D42"/>
    <w:rsid w:val="00B467F6"/>
    <w:rsid w:val="00B501B2"/>
    <w:rsid w:val="00B66396"/>
    <w:rsid w:val="00B6651E"/>
    <w:rsid w:val="00B674D0"/>
    <w:rsid w:val="00B746BC"/>
    <w:rsid w:val="00B76200"/>
    <w:rsid w:val="00B80AF0"/>
    <w:rsid w:val="00B9400E"/>
    <w:rsid w:val="00B951C0"/>
    <w:rsid w:val="00B95F0A"/>
    <w:rsid w:val="00BA048E"/>
    <w:rsid w:val="00BA47C3"/>
    <w:rsid w:val="00BA71AB"/>
    <w:rsid w:val="00BB1090"/>
    <w:rsid w:val="00BB13EC"/>
    <w:rsid w:val="00BC4EE2"/>
    <w:rsid w:val="00BD154B"/>
    <w:rsid w:val="00BD4981"/>
    <w:rsid w:val="00BE467C"/>
    <w:rsid w:val="00BE5D9E"/>
    <w:rsid w:val="00BF0575"/>
    <w:rsid w:val="00BF1AB5"/>
    <w:rsid w:val="00BF7E74"/>
    <w:rsid w:val="00C05511"/>
    <w:rsid w:val="00C10C6C"/>
    <w:rsid w:val="00C15BD6"/>
    <w:rsid w:val="00C23BD0"/>
    <w:rsid w:val="00C24EB2"/>
    <w:rsid w:val="00C25BA9"/>
    <w:rsid w:val="00C26D9B"/>
    <w:rsid w:val="00C36F1E"/>
    <w:rsid w:val="00C40B7E"/>
    <w:rsid w:val="00C4390D"/>
    <w:rsid w:val="00C46826"/>
    <w:rsid w:val="00C5551B"/>
    <w:rsid w:val="00C55CBE"/>
    <w:rsid w:val="00C6004A"/>
    <w:rsid w:val="00C63060"/>
    <w:rsid w:val="00C63272"/>
    <w:rsid w:val="00C642ED"/>
    <w:rsid w:val="00C67645"/>
    <w:rsid w:val="00C710FB"/>
    <w:rsid w:val="00C72D42"/>
    <w:rsid w:val="00C80F55"/>
    <w:rsid w:val="00C8558B"/>
    <w:rsid w:val="00C879D5"/>
    <w:rsid w:val="00C93862"/>
    <w:rsid w:val="00C960EB"/>
    <w:rsid w:val="00C97121"/>
    <w:rsid w:val="00CA68E3"/>
    <w:rsid w:val="00CB1A60"/>
    <w:rsid w:val="00CC58C6"/>
    <w:rsid w:val="00CC6521"/>
    <w:rsid w:val="00CD1B75"/>
    <w:rsid w:val="00CD41F4"/>
    <w:rsid w:val="00CD6622"/>
    <w:rsid w:val="00CD6E30"/>
    <w:rsid w:val="00CE33A8"/>
    <w:rsid w:val="00CF1676"/>
    <w:rsid w:val="00CF4664"/>
    <w:rsid w:val="00D01D23"/>
    <w:rsid w:val="00D063BA"/>
    <w:rsid w:val="00D066B4"/>
    <w:rsid w:val="00D11A76"/>
    <w:rsid w:val="00D12C58"/>
    <w:rsid w:val="00D14553"/>
    <w:rsid w:val="00D2049F"/>
    <w:rsid w:val="00D245A9"/>
    <w:rsid w:val="00D26B00"/>
    <w:rsid w:val="00D341A2"/>
    <w:rsid w:val="00D35A14"/>
    <w:rsid w:val="00D51602"/>
    <w:rsid w:val="00D5691B"/>
    <w:rsid w:val="00D63C70"/>
    <w:rsid w:val="00D7423D"/>
    <w:rsid w:val="00D81021"/>
    <w:rsid w:val="00D81AAA"/>
    <w:rsid w:val="00D85743"/>
    <w:rsid w:val="00D9635B"/>
    <w:rsid w:val="00D965EB"/>
    <w:rsid w:val="00DA5D27"/>
    <w:rsid w:val="00DA7B52"/>
    <w:rsid w:val="00DB1213"/>
    <w:rsid w:val="00DB3C53"/>
    <w:rsid w:val="00DB66D8"/>
    <w:rsid w:val="00DD4185"/>
    <w:rsid w:val="00DD6F6F"/>
    <w:rsid w:val="00DE24BF"/>
    <w:rsid w:val="00DE2596"/>
    <w:rsid w:val="00DF2967"/>
    <w:rsid w:val="00E03091"/>
    <w:rsid w:val="00E066BF"/>
    <w:rsid w:val="00E24951"/>
    <w:rsid w:val="00E411A8"/>
    <w:rsid w:val="00E44612"/>
    <w:rsid w:val="00E56522"/>
    <w:rsid w:val="00E609C0"/>
    <w:rsid w:val="00E63216"/>
    <w:rsid w:val="00E64F0C"/>
    <w:rsid w:val="00E73D83"/>
    <w:rsid w:val="00E82606"/>
    <w:rsid w:val="00E84AAA"/>
    <w:rsid w:val="00E90E32"/>
    <w:rsid w:val="00E925C1"/>
    <w:rsid w:val="00E95E2A"/>
    <w:rsid w:val="00E95F79"/>
    <w:rsid w:val="00EA444E"/>
    <w:rsid w:val="00EB2101"/>
    <w:rsid w:val="00EB5D9A"/>
    <w:rsid w:val="00EB625A"/>
    <w:rsid w:val="00EB7BDB"/>
    <w:rsid w:val="00EC33B3"/>
    <w:rsid w:val="00ED19A1"/>
    <w:rsid w:val="00EE404C"/>
    <w:rsid w:val="00EF1875"/>
    <w:rsid w:val="00F027DA"/>
    <w:rsid w:val="00F11A11"/>
    <w:rsid w:val="00F11BB8"/>
    <w:rsid w:val="00F30386"/>
    <w:rsid w:val="00F42127"/>
    <w:rsid w:val="00F55986"/>
    <w:rsid w:val="00F61CFB"/>
    <w:rsid w:val="00F65352"/>
    <w:rsid w:val="00F71F97"/>
    <w:rsid w:val="00F74E99"/>
    <w:rsid w:val="00F7610D"/>
    <w:rsid w:val="00F771BF"/>
    <w:rsid w:val="00F87044"/>
    <w:rsid w:val="00F87699"/>
    <w:rsid w:val="00F87E4F"/>
    <w:rsid w:val="00F946AC"/>
    <w:rsid w:val="00F96F8C"/>
    <w:rsid w:val="00FA2BB0"/>
    <w:rsid w:val="00FA4477"/>
    <w:rsid w:val="00FB4733"/>
    <w:rsid w:val="00FB6947"/>
    <w:rsid w:val="00FB7F9A"/>
    <w:rsid w:val="00FC0DB4"/>
    <w:rsid w:val="00FC0F0D"/>
    <w:rsid w:val="00FC402D"/>
    <w:rsid w:val="00FD22F0"/>
    <w:rsid w:val="00FD4C3B"/>
    <w:rsid w:val="00FD6357"/>
    <w:rsid w:val="00FE0FA9"/>
    <w:rsid w:val="00FE7F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5954CF"/>
  <w15:docId w15:val="{D254B79E-AEF6-314D-965D-CAE2326C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6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3E9"/>
    <w:pPr>
      <w:tabs>
        <w:tab w:val="center" w:pos="4252"/>
        <w:tab w:val="right" w:pos="8504"/>
      </w:tabs>
      <w:snapToGrid w:val="0"/>
    </w:pPr>
  </w:style>
  <w:style w:type="character" w:customStyle="1" w:styleId="a4">
    <w:name w:val="ヘッダー (文字)"/>
    <w:basedOn w:val="a0"/>
    <w:link w:val="a3"/>
    <w:uiPriority w:val="99"/>
    <w:rsid w:val="004A03E9"/>
  </w:style>
  <w:style w:type="paragraph" w:styleId="a5">
    <w:name w:val="footer"/>
    <w:basedOn w:val="a"/>
    <w:link w:val="a6"/>
    <w:uiPriority w:val="99"/>
    <w:unhideWhenUsed/>
    <w:rsid w:val="004A03E9"/>
    <w:pPr>
      <w:tabs>
        <w:tab w:val="center" w:pos="4252"/>
        <w:tab w:val="right" w:pos="8504"/>
      </w:tabs>
      <w:snapToGrid w:val="0"/>
    </w:pPr>
  </w:style>
  <w:style w:type="character" w:customStyle="1" w:styleId="a6">
    <w:name w:val="フッター (文字)"/>
    <w:basedOn w:val="a0"/>
    <w:link w:val="a5"/>
    <w:uiPriority w:val="99"/>
    <w:rsid w:val="004A03E9"/>
  </w:style>
  <w:style w:type="table" w:styleId="a7">
    <w:name w:val="Table Grid"/>
    <w:basedOn w:val="a1"/>
    <w:uiPriority w:val="39"/>
    <w:rsid w:val="004A0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B0B34"/>
    <w:pPr>
      <w:ind w:leftChars="400" w:left="840"/>
    </w:pPr>
  </w:style>
  <w:style w:type="paragraph" w:styleId="Web">
    <w:name w:val="Normal (Web)"/>
    <w:basedOn w:val="a"/>
    <w:uiPriority w:val="99"/>
    <w:semiHidden/>
    <w:unhideWhenUsed/>
    <w:rsid w:val="008E3FA0"/>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styleId="a9">
    <w:name w:val="annotation reference"/>
    <w:basedOn w:val="a0"/>
    <w:uiPriority w:val="99"/>
    <w:semiHidden/>
    <w:unhideWhenUsed/>
    <w:rsid w:val="00C93862"/>
    <w:rPr>
      <w:sz w:val="18"/>
      <w:szCs w:val="18"/>
    </w:rPr>
  </w:style>
  <w:style w:type="paragraph" w:styleId="aa">
    <w:name w:val="annotation text"/>
    <w:basedOn w:val="a"/>
    <w:link w:val="ab"/>
    <w:uiPriority w:val="99"/>
    <w:semiHidden/>
    <w:unhideWhenUsed/>
    <w:rsid w:val="00C93862"/>
    <w:pPr>
      <w:jc w:val="left"/>
    </w:pPr>
  </w:style>
  <w:style w:type="character" w:customStyle="1" w:styleId="ab">
    <w:name w:val="コメント文字列 (文字)"/>
    <w:basedOn w:val="a0"/>
    <w:link w:val="aa"/>
    <w:uiPriority w:val="99"/>
    <w:semiHidden/>
    <w:rsid w:val="00C93862"/>
  </w:style>
  <w:style w:type="paragraph" w:styleId="ac">
    <w:name w:val="annotation subject"/>
    <w:basedOn w:val="aa"/>
    <w:next w:val="aa"/>
    <w:link w:val="ad"/>
    <w:uiPriority w:val="99"/>
    <w:semiHidden/>
    <w:unhideWhenUsed/>
    <w:rsid w:val="00C93862"/>
    <w:rPr>
      <w:b/>
      <w:bCs/>
    </w:rPr>
  </w:style>
  <w:style w:type="character" w:customStyle="1" w:styleId="ad">
    <w:name w:val="コメント内容 (文字)"/>
    <w:basedOn w:val="ab"/>
    <w:link w:val="ac"/>
    <w:uiPriority w:val="99"/>
    <w:semiHidden/>
    <w:rsid w:val="00C938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2452">
      <w:bodyDiv w:val="1"/>
      <w:marLeft w:val="0"/>
      <w:marRight w:val="0"/>
      <w:marTop w:val="0"/>
      <w:marBottom w:val="0"/>
      <w:divBdr>
        <w:top w:val="none" w:sz="0" w:space="0" w:color="auto"/>
        <w:left w:val="none" w:sz="0" w:space="0" w:color="auto"/>
        <w:bottom w:val="none" w:sz="0" w:space="0" w:color="auto"/>
        <w:right w:val="none" w:sz="0" w:space="0" w:color="auto"/>
      </w:divBdr>
      <w:divsChild>
        <w:div w:id="566889099">
          <w:marLeft w:val="0"/>
          <w:marRight w:val="0"/>
          <w:marTop w:val="0"/>
          <w:marBottom w:val="0"/>
          <w:divBdr>
            <w:top w:val="none" w:sz="0" w:space="0" w:color="auto"/>
            <w:left w:val="none" w:sz="0" w:space="0" w:color="auto"/>
            <w:bottom w:val="none" w:sz="0" w:space="0" w:color="auto"/>
            <w:right w:val="none" w:sz="0" w:space="0" w:color="auto"/>
          </w:divBdr>
          <w:divsChild>
            <w:div w:id="1095595761">
              <w:marLeft w:val="0"/>
              <w:marRight w:val="0"/>
              <w:marTop w:val="0"/>
              <w:marBottom w:val="0"/>
              <w:divBdr>
                <w:top w:val="none" w:sz="0" w:space="0" w:color="auto"/>
                <w:left w:val="none" w:sz="0" w:space="0" w:color="auto"/>
                <w:bottom w:val="none" w:sz="0" w:space="0" w:color="auto"/>
                <w:right w:val="none" w:sz="0" w:space="0" w:color="auto"/>
              </w:divBdr>
              <w:divsChild>
                <w:div w:id="8716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44485">
      <w:bodyDiv w:val="1"/>
      <w:marLeft w:val="0"/>
      <w:marRight w:val="0"/>
      <w:marTop w:val="0"/>
      <w:marBottom w:val="0"/>
      <w:divBdr>
        <w:top w:val="none" w:sz="0" w:space="0" w:color="auto"/>
        <w:left w:val="none" w:sz="0" w:space="0" w:color="auto"/>
        <w:bottom w:val="none" w:sz="0" w:space="0" w:color="auto"/>
        <w:right w:val="none" w:sz="0" w:space="0" w:color="auto"/>
      </w:divBdr>
      <w:divsChild>
        <w:div w:id="951597367">
          <w:marLeft w:val="0"/>
          <w:marRight w:val="0"/>
          <w:marTop w:val="0"/>
          <w:marBottom w:val="0"/>
          <w:divBdr>
            <w:top w:val="none" w:sz="0" w:space="0" w:color="auto"/>
            <w:left w:val="none" w:sz="0" w:space="0" w:color="auto"/>
            <w:bottom w:val="none" w:sz="0" w:space="0" w:color="auto"/>
            <w:right w:val="none" w:sz="0" w:space="0" w:color="auto"/>
          </w:divBdr>
          <w:divsChild>
            <w:div w:id="59444777">
              <w:marLeft w:val="0"/>
              <w:marRight w:val="0"/>
              <w:marTop w:val="0"/>
              <w:marBottom w:val="0"/>
              <w:divBdr>
                <w:top w:val="none" w:sz="0" w:space="0" w:color="auto"/>
                <w:left w:val="none" w:sz="0" w:space="0" w:color="auto"/>
                <w:bottom w:val="none" w:sz="0" w:space="0" w:color="auto"/>
                <w:right w:val="none" w:sz="0" w:space="0" w:color="auto"/>
              </w:divBdr>
              <w:divsChild>
                <w:div w:id="2028871535">
                  <w:marLeft w:val="0"/>
                  <w:marRight w:val="0"/>
                  <w:marTop w:val="0"/>
                  <w:marBottom w:val="0"/>
                  <w:divBdr>
                    <w:top w:val="none" w:sz="0" w:space="0" w:color="auto"/>
                    <w:left w:val="none" w:sz="0" w:space="0" w:color="auto"/>
                    <w:bottom w:val="none" w:sz="0" w:space="0" w:color="auto"/>
                    <w:right w:val="none" w:sz="0" w:space="0" w:color="auto"/>
                  </w:divBdr>
                  <w:divsChild>
                    <w:div w:id="19123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60393">
      <w:bodyDiv w:val="1"/>
      <w:marLeft w:val="0"/>
      <w:marRight w:val="0"/>
      <w:marTop w:val="0"/>
      <w:marBottom w:val="0"/>
      <w:divBdr>
        <w:top w:val="none" w:sz="0" w:space="0" w:color="auto"/>
        <w:left w:val="none" w:sz="0" w:space="0" w:color="auto"/>
        <w:bottom w:val="none" w:sz="0" w:space="0" w:color="auto"/>
        <w:right w:val="none" w:sz="0" w:space="0" w:color="auto"/>
      </w:divBdr>
      <w:divsChild>
        <w:div w:id="428546307">
          <w:marLeft w:val="0"/>
          <w:marRight w:val="0"/>
          <w:marTop w:val="0"/>
          <w:marBottom w:val="0"/>
          <w:divBdr>
            <w:top w:val="none" w:sz="0" w:space="0" w:color="auto"/>
            <w:left w:val="none" w:sz="0" w:space="0" w:color="auto"/>
            <w:bottom w:val="none" w:sz="0" w:space="0" w:color="auto"/>
            <w:right w:val="none" w:sz="0" w:space="0" w:color="auto"/>
          </w:divBdr>
          <w:divsChild>
            <w:div w:id="779490346">
              <w:marLeft w:val="0"/>
              <w:marRight w:val="0"/>
              <w:marTop w:val="0"/>
              <w:marBottom w:val="0"/>
              <w:divBdr>
                <w:top w:val="none" w:sz="0" w:space="0" w:color="auto"/>
                <w:left w:val="none" w:sz="0" w:space="0" w:color="auto"/>
                <w:bottom w:val="none" w:sz="0" w:space="0" w:color="auto"/>
                <w:right w:val="none" w:sz="0" w:space="0" w:color="auto"/>
              </w:divBdr>
              <w:divsChild>
                <w:div w:id="22873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5510">
      <w:bodyDiv w:val="1"/>
      <w:marLeft w:val="0"/>
      <w:marRight w:val="0"/>
      <w:marTop w:val="0"/>
      <w:marBottom w:val="0"/>
      <w:divBdr>
        <w:top w:val="none" w:sz="0" w:space="0" w:color="auto"/>
        <w:left w:val="none" w:sz="0" w:space="0" w:color="auto"/>
        <w:bottom w:val="none" w:sz="0" w:space="0" w:color="auto"/>
        <w:right w:val="none" w:sz="0" w:space="0" w:color="auto"/>
      </w:divBdr>
    </w:div>
    <w:div w:id="164983740">
      <w:bodyDiv w:val="1"/>
      <w:marLeft w:val="0"/>
      <w:marRight w:val="0"/>
      <w:marTop w:val="0"/>
      <w:marBottom w:val="0"/>
      <w:divBdr>
        <w:top w:val="none" w:sz="0" w:space="0" w:color="auto"/>
        <w:left w:val="none" w:sz="0" w:space="0" w:color="auto"/>
        <w:bottom w:val="none" w:sz="0" w:space="0" w:color="auto"/>
        <w:right w:val="none" w:sz="0" w:space="0" w:color="auto"/>
      </w:divBdr>
      <w:divsChild>
        <w:div w:id="1576894260">
          <w:marLeft w:val="0"/>
          <w:marRight w:val="0"/>
          <w:marTop w:val="0"/>
          <w:marBottom w:val="0"/>
          <w:divBdr>
            <w:top w:val="none" w:sz="0" w:space="0" w:color="auto"/>
            <w:left w:val="none" w:sz="0" w:space="0" w:color="auto"/>
            <w:bottom w:val="none" w:sz="0" w:space="0" w:color="auto"/>
            <w:right w:val="none" w:sz="0" w:space="0" w:color="auto"/>
          </w:divBdr>
          <w:divsChild>
            <w:div w:id="635768155">
              <w:marLeft w:val="0"/>
              <w:marRight w:val="0"/>
              <w:marTop w:val="0"/>
              <w:marBottom w:val="0"/>
              <w:divBdr>
                <w:top w:val="none" w:sz="0" w:space="0" w:color="auto"/>
                <w:left w:val="none" w:sz="0" w:space="0" w:color="auto"/>
                <w:bottom w:val="none" w:sz="0" w:space="0" w:color="auto"/>
                <w:right w:val="none" w:sz="0" w:space="0" w:color="auto"/>
              </w:divBdr>
              <w:divsChild>
                <w:div w:id="169877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7033">
      <w:bodyDiv w:val="1"/>
      <w:marLeft w:val="0"/>
      <w:marRight w:val="0"/>
      <w:marTop w:val="0"/>
      <w:marBottom w:val="0"/>
      <w:divBdr>
        <w:top w:val="none" w:sz="0" w:space="0" w:color="auto"/>
        <w:left w:val="none" w:sz="0" w:space="0" w:color="auto"/>
        <w:bottom w:val="none" w:sz="0" w:space="0" w:color="auto"/>
        <w:right w:val="none" w:sz="0" w:space="0" w:color="auto"/>
      </w:divBdr>
      <w:divsChild>
        <w:div w:id="214125684">
          <w:marLeft w:val="0"/>
          <w:marRight w:val="0"/>
          <w:marTop w:val="0"/>
          <w:marBottom w:val="0"/>
          <w:divBdr>
            <w:top w:val="none" w:sz="0" w:space="0" w:color="auto"/>
            <w:left w:val="none" w:sz="0" w:space="0" w:color="auto"/>
            <w:bottom w:val="none" w:sz="0" w:space="0" w:color="auto"/>
            <w:right w:val="none" w:sz="0" w:space="0" w:color="auto"/>
          </w:divBdr>
          <w:divsChild>
            <w:div w:id="444928812">
              <w:marLeft w:val="0"/>
              <w:marRight w:val="0"/>
              <w:marTop w:val="0"/>
              <w:marBottom w:val="0"/>
              <w:divBdr>
                <w:top w:val="none" w:sz="0" w:space="0" w:color="auto"/>
                <w:left w:val="none" w:sz="0" w:space="0" w:color="auto"/>
                <w:bottom w:val="none" w:sz="0" w:space="0" w:color="auto"/>
                <w:right w:val="none" w:sz="0" w:space="0" w:color="auto"/>
              </w:divBdr>
              <w:divsChild>
                <w:div w:id="8583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273364">
      <w:bodyDiv w:val="1"/>
      <w:marLeft w:val="0"/>
      <w:marRight w:val="0"/>
      <w:marTop w:val="0"/>
      <w:marBottom w:val="0"/>
      <w:divBdr>
        <w:top w:val="none" w:sz="0" w:space="0" w:color="auto"/>
        <w:left w:val="none" w:sz="0" w:space="0" w:color="auto"/>
        <w:bottom w:val="none" w:sz="0" w:space="0" w:color="auto"/>
        <w:right w:val="none" w:sz="0" w:space="0" w:color="auto"/>
      </w:divBdr>
      <w:divsChild>
        <w:div w:id="569971911">
          <w:marLeft w:val="0"/>
          <w:marRight w:val="0"/>
          <w:marTop w:val="0"/>
          <w:marBottom w:val="0"/>
          <w:divBdr>
            <w:top w:val="none" w:sz="0" w:space="0" w:color="auto"/>
            <w:left w:val="none" w:sz="0" w:space="0" w:color="auto"/>
            <w:bottom w:val="none" w:sz="0" w:space="0" w:color="auto"/>
            <w:right w:val="none" w:sz="0" w:space="0" w:color="auto"/>
          </w:divBdr>
          <w:divsChild>
            <w:div w:id="247931517">
              <w:marLeft w:val="0"/>
              <w:marRight w:val="0"/>
              <w:marTop w:val="0"/>
              <w:marBottom w:val="0"/>
              <w:divBdr>
                <w:top w:val="none" w:sz="0" w:space="0" w:color="auto"/>
                <w:left w:val="none" w:sz="0" w:space="0" w:color="auto"/>
                <w:bottom w:val="none" w:sz="0" w:space="0" w:color="auto"/>
                <w:right w:val="none" w:sz="0" w:space="0" w:color="auto"/>
              </w:divBdr>
              <w:divsChild>
                <w:div w:id="866600725">
                  <w:marLeft w:val="0"/>
                  <w:marRight w:val="0"/>
                  <w:marTop w:val="0"/>
                  <w:marBottom w:val="0"/>
                  <w:divBdr>
                    <w:top w:val="none" w:sz="0" w:space="0" w:color="auto"/>
                    <w:left w:val="none" w:sz="0" w:space="0" w:color="auto"/>
                    <w:bottom w:val="none" w:sz="0" w:space="0" w:color="auto"/>
                    <w:right w:val="none" w:sz="0" w:space="0" w:color="auto"/>
                  </w:divBdr>
                  <w:divsChild>
                    <w:div w:id="20550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642805">
      <w:bodyDiv w:val="1"/>
      <w:marLeft w:val="0"/>
      <w:marRight w:val="0"/>
      <w:marTop w:val="0"/>
      <w:marBottom w:val="0"/>
      <w:divBdr>
        <w:top w:val="none" w:sz="0" w:space="0" w:color="auto"/>
        <w:left w:val="none" w:sz="0" w:space="0" w:color="auto"/>
        <w:bottom w:val="none" w:sz="0" w:space="0" w:color="auto"/>
        <w:right w:val="none" w:sz="0" w:space="0" w:color="auto"/>
      </w:divBdr>
      <w:divsChild>
        <w:div w:id="1731003292">
          <w:marLeft w:val="0"/>
          <w:marRight w:val="0"/>
          <w:marTop w:val="0"/>
          <w:marBottom w:val="0"/>
          <w:divBdr>
            <w:top w:val="none" w:sz="0" w:space="0" w:color="auto"/>
            <w:left w:val="none" w:sz="0" w:space="0" w:color="auto"/>
            <w:bottom w:val="none" w:sz="0" w:space="0" w:color="auto"/>
            <w:right w:val="none" w:sz="0" w:space="0" w:color="auto"/>
          </w:divBdr>
          <w:divsChild>
            <w:div w:id="859319942">
              <w:marLeft w:val="0"/>
              <w:marRight w:val="0"/>
              <w:marTop w:val="0"/>
              <w:marBottom w:val="0"/>
              <w:divBdr>
                <w:top w:val="none" w:sz="0" w:space="0" w:color="auto"/>
                <w:left w:val="none" w:sz="0" w:space="0" w:color="auto"/>
                <w:bottom w:val="none" w:sz="0" w:space="0" w:color="auto"/>
                <w:right w:val="none" w:sz="0" w:space="0" w:color="auto"/>
              </w:divBdr>
              <w:divsChild>
                <w:div w:id="1023168245">
                  <w:marLeft w:val="0"/>
                  <w:marRight w:val="0"/>
                  <w:marTop w:val="0"/>
                  <w:marBottom w:val="0"/>
                  <w:divBdr>
                    <w:top w:val="none" w:sz="0" w:space="0" w:color="auto"/>
                    <w:left w:val="none" w:sz="0" w:space="0" w:color="auto"/>
                    <w:bottom w:val="none" w:sz="0" w:space="0" w:color="auto"/>
                    <w:right w:val="none" w:sz="0" w:space="0" w:color="auto"/>
                  </w:divBdr>
                  <w:divsChild>
                    <w:div w:id="3221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696479">
      <w:bodyDiv w:val="1"/>
      <w:marLeft w:val="0"/>
      <w:marRight w:val="0"/>
      <w:marTop w:val="0"/>
      <w:marBottom w:val="0"/>
      <w:divBdr>
        <w:top w:val="none" w:sz="0" w:space="0" w:color="auto"/>
        <w:left w:val="none" w:sz="0" w:space="0" w:color="auto"/>
        <w:bottom w:val="none" w:sz="0" w:space="0" w:color="auto"/>
        <w:right w:val="none" w:sz="0" w:space="0" w:color="auto"/>
      </w:divBdr>
    </w:div>
    <w:div w:id="433598846">
      <w:bodyDiv w:val="1"/>
      <w:marLeft w:val="0"/>
      <w:marRight w:val="0"/>
      <w:marTop w:val="0"/>
      <w:marBottom w:val="0"/>
      <w:divBdr>
        <w:top w:val="none" w:sz="0" w:space="0" w:color="auto"/>
        <w:left w:val="none" w:sz="0" w:space="0" w:color="auto"/>
        <w:bottom w:val="none" w:sz="0" w:space="0" w:color="auto"/>
        <w:right w:val="none" w:sz="0" w:space="0" w:color="auto"/>
      </w:divBdr>
      <w:divsChild>
        <w:div w:id="1512064265">
          <w:marLeft w:val="0"/>
          <w:marRight w:val="0"/>
          <w:marTop w:val="0"/>
          <w:marBottom w:val="0"/>
          <w:divBdr>
            <w:top w:val="none" w:sz="0" w:space="0" w:color="auto"/>
            <w:left w:val="none" w:sz="0" w:space="0" w:color="auto"/>
            <w:bottom w:val="none" w:sz="0" w:space="0" w:color="auto"/>
            <w:right w:val="none" w:sz="0" w:space="0" w:color="auto"/>
          </w:divBdr>
          <w:divsChild>
            <w:div w:id="1350986275">
              <w:marLeft w:val="0"/>
              <w:marRight w:val="0"/>
              <w:marTop w:val="0"/>
              <w:marBottom w:val="0"/>
              <w:divBdr>
                <w:top w:val="none" w:sz="0" w:space="0" w:color="auto"/>
                <w:left w:val="none" w:sz="0" w:space="0" w:color="auto"/>
                <w:bottom w:val="none" w:sz="0" w:space="0" w:color="auto"/>
                <w:right w:val="none" w:sz="0" w:space="0" w:color="auto"/>
              </w:divBdr>
              <w:divsChild>
                <w:div w:id="537279261">
                  <w:marLeft w:val="0"/>
                  <w:marRight w:val="0"/>
                  <w:marTop w:val="0"/>
                  <w:marBottom w:val="0"/>
                  <w:divBdr>
                    <w:top w:val="none" w:sz="0" w:space="0" w:color="auto"/>
                    <w:left w:val="none" w:sz="0" w:space="0" w:color="auto"/>
                    <w:bottom w:val="none" w:sz="0" w:space="0" w:color="auto"/>
                    <w:right w:val="none" w:sz="0" w:space="0" w:color="auto"/>
                  </w:divBdr>
                  <w:divsChild>
                    <w:div w:id="5181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3282">
      <w:bodyDiv w:val="1"/>
      <w:marLeft w:val="0"/>
      <w:marRight w:val="0"/>
      <w:marTop w:val="0"/>
      <w:marBottom w:val="0"/>
      <w:divBdr>
        <w:top w:val="none" w:sz="0" w:space="0" w:color="auto"/>
        <w:left w:val="none" w:sz="0" w:space="0" w:color="auto"/>
        <w:bottom w:val="none" w:sz="0" w:space="0" w:color="auto"/>
        <w:right w:val="none" w:sz="0" w:space="0" w:color="auto"/>
      </w:divBdr>
      <w:divsChild>
        <w:div w:id="1704134610">
          <w:marLeft w:val="0"/>
          <w:marRight w:val="0"/>
          <w:marTop w:val="0"/>
          <w:marBottom w:val="0"/>
          <w:divBdr>
            <w:top w:val="none" w:sz="0" w:space="0" w:color="auto"/>
            <w:left w:val="none" w:sz="0" w:space="0" w:color="auto"/>
            <w:bottom w:val="none" w:sz="0" w:space="0" w:color="auto"/>
            <w:right w:val="none" w:sz="0" w:space="0" w:color="auto"/>
          </w:divBdr>
          <w:divsChild>
            <w:div w:id="405996760">
              <w:marLeft w:val="0"/>
              <w:marRight w:val="0"/>
              <w:marTop w:val="0"/>
              <w:marBottom w:val="0"/>
              <w:divBdr>
                <w:top w:val="none" w:sz="0" w:space="0" w:color="auto"/>
                <w:left w:val="none" w:sz="0" w:space="0" w:color="auto"/>
                <w:bottom w:val="none" w:sz="0" w:space="0" w:color="auto"/>
                <w:right w:val="none" w:sz="0" w:space="0" w:color="auto"/>
              </w:divBdr>
              <w:divsChild>
                <w:div w:id="1224025535">
                  <w:marLeft w:val="0"/>
                  <w:marRight w:val="0"/>
                  <w:marTop w:val="0"/>
                  <w:marBottom w:val="0"/>
                  <w:divBdr>
                    <w:top w:val="none" w:sz="0" w:space="0" w:color="auto"/>
                    <w:left w:val="none" w:sz="0" w:space="0" w:color="auto"/>
                    <w:bottom w:val="none" w:sz="0" w:space="0" w:color="auto"/>
                    <w:right w:val="none" w:sz="0" w:space="0" w:color="auto"/>
                  </w:divBdr>
                  <w:divsChild>
                    <w:div w:id="135739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384209">
      <w:bodyDiv w:val="1"/>
      <w:marLeft w:val="0"/>
      <w:marRight w:val="0"/>
      <w:marTop w:val="0"/>
      <w:marBottom w:val="0"/>
      <w:divBdr>
        <w:top w:val="none" w:sz="0" w:space="0" w:color="auto"/>
        <w:left w:val="none" w:sz="0" w:space="0" w:color="auto"/>
        <w:bottom w:val="none" w:sz="0" w:space="0" w:color="auto"/>
        <w:right w:val="none" w:sz="0" w:space="0" w:color="auto"/>
      </w:divBdr>
      <w:divsChild>
        <w:div w:id="411973590">
          <w:marLeft w:val="0"/>
          <w:marRight w:val="0"/>
          <w:marTop w:val="0"/>
          <w:marBottom w:val="0"/>
          <w:divBdr>
            <w:top w:val="none" w:sz="0" w:space="0" w:color="auto"/>
            <w:left w:val="none" w:sz="0" w:space="0" w:color="auto"/>
            <w:bottom w:val="none" w:sz="0" w:space="0" w:color="auto"/>
            <w:right w:val="none" w:sz="0" w:space="0" w:color="auto"/>
          </w:divBdr>
          <w:divsChild>
            <w:div w:id="626424488">
              <w:marLeft w:val="0"/>
              <w:marRight w:val="0"/>
              <w:marTop w:val="0"/>
              <w:marBottom w:val="0"/>
              <w:divBdr>
                <w:top w:val="none" w:sz="0" w:space="0" w:color="auto"/>
                <w:left w:val="none" w:sz="0" w:space="0" w:color="auto"/>
                <w:bottom w:val="none" w:sz="0" w:space="0" w:color="auto"/>
                <w:right w:val="none" w:sz="0" w:space="0" w:color="auto"/>
              </w:divBdr>
              <w:divsChild>
                <w:div w:id="14838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872566">
      <w:bodyDiv w:val="1"/>
      <w:marLeft w:val="0"/>
      <w:marRight w:val="0"/>
      <w:marTop w:val="0"/>
      <w:marBottom w:val="0"/>
      <w:divBdr>
        <w:top w:val="none" w:sz="0" w:space="0" w:color="auto"/>
        <w:left w:val="none" w:sz="0" w:space="0" w:color="auto"/>
        <w:bottom w:val="none" w:sz="0" w:space="0" w:color="auto"/>
        <w:right w:val="none" w:sz="0" w:space="0" w:color="auto"/>
      </w:divBdr>
    </w:div>
    <w:div w:id="629169294">
      <w:bodyDiv w:val="1"/>
      <w:marLeft w:val="0"/>
      <w:marRight w:val="0"/>
      <w:marTop w:val="0"/>
      <w:marBottom w:val="0"/>
      <w:divBdr>
        <w:top w:val="none" w:sz="0" w:space="0" w:color="auto"/>
        <w:left w:val="none" w:sz="0" w:space="0" w:color="auto"/>
        <w:bottom w:val="none" w:sz="0" w:space="0" w:color="auto"/>
        <w:right w:val="none" w:sz="0" w:space="0" w:color="auto"/>
      </w:divBdr>
    </w:div>
    <w:div w:id="796341302">
      <w:bodyDiv w:val="1"/>
      <w:marLeft w:val="0"/>
      <w:marRight w:val="0"/>
      <w:marTop w:val="0"/>
      <w:marBottom w:val="0"/>
      <w:divBdr>
        <w:top w:val="none" w:sz="0" w:space="0" w:color="auto"/>
        <w:left w:val="none" w:sz="0" w:space="0" w:color="auto"/>
        <w:bottom w:val="none" w:sz="0" w:space="0" w:color="auto"/>
        <w:right w:val="none" w:sz="0" w:space="0" w:color="auto"/>
      </w:divBdr>
    </w:div>
    <w:div w:id="811870026">
      <w:bodyDiv w:val="1"/>
      <w:marLeft w:val="0"/>
      <w:marRight w:val="0"/>
      <w:marTop w:val="0"/>
      <w:marBottom w:val="0"/>
      <w:divBdr>
        <w:top w:val="none" w:sz="0" w:space="0" w:color="auto"/>
        <w:left w:val="none" w:sz="0" w:space="0" w:color="auto"/>
        <w:bottom w:val="none" w:sz="0" w:space="0" w:color="auto"/>
        <w:right w:val="none" w:sz="0" w:space="0" w:color="auto"/>
      </w:divBdr>
    </w:div>
    <w:div w:id="1014726102">
      <w:bodyDiv w:val="1"/>
      <w:marLeft w:val="0"/>
      <w:marRight w:val="0"/>
      <w:marTop w:val="0"/>
      <w:marBottom w:val="0"/>
      <w:divBdr>
        <w:top w:val="none" w:sz="0" w:space="0" w:color="auto"/>
        <w:left w:val="none" w:sz="0" w:space="0" w:color="auto"/>
        <w:bottom w:val="none" w:sz="0" w:space="0" w:color="auto"/>
        <w:right w:val="none" w:sz="0" w:space="0" w:color="auto"/>
      </w:divBdr>
    </w:div>
    <w:div w:id="1042288093">
      <w:bodyDiv w:val="1"/>
      <w:marLeft w:val="0"/>
      <w:marRight w:val="0"/>
      <w:marTop w:val="0"/>
      <w:marBottom w:val="0"/>
      <w:divBdr>
        <w:top w:val="none" w:sz="0" w:space="0" w:color="auto"/>
        <w:left w:val="none" w:sz="0" w:space="0" w:color="auto"/>
        <w:bottom w:val="none" w:sz="0" w:space="0" w:color="auto"/>
        <w:right w:val="none" w:sz="0" w:space="0" w:color="auto"/>
      </w:divBdr>
      <w:divsChild>
        <w:div w:id="1220746700">
          <w:marLeft w:val="0"/>
          <w:marRight w:val="0"/>
          <w:marTop w:val="0"/>
          <w:marBottom w:val="0"/>
          <w:divBdr>
            <w:top w:val="none" w:sz="0" w:space="0" w:color="auto"/>
            <w:left w:val="none" w:sz="0" w:space="0" w:color="auto"/>
            <w:bottom w:val="none" w:sz="0" w:space="0" w:color="auto"/>
            <w:right w:val="none" w:sz="0" w:space="0" w:color="auto"/>
          </w:divBdr>
          <w:divsChild>
            <w:div w:id="1218082936">
              <w:marLeft w:val="0"/>
              <w:marRight w:val="0"/>
              <w:marTop w:val="0"/>
              <w:marBottom w:val="0"/>
              <w:divBdr>
                <w:top w:val="none" w:sz="0" w:space="0" w:color="auto"/>
                <w:left w:val="none" w:sz="0" w:space="0" w:color="auto"/>
                <w:bottom w:val="none" w:sz="0" w:space="0" w:color="auto"/>
                <w:right w:val="none" w:sz="0" w:space="0" w:color="auto"/>
              </w:divBdr>
              <w:divsChild>
                <w:div w:id="1460417224">
                  <w:marLeft w:val="0"/>
                  <w:marRight w:val="0"/>
                  <w:marTop w:val="0"/>
                  <w:marBottom w:val="0"/>
                  <w:divBdr>
                    <w:top w:val="none" w:sz="0" w:space="0" w:color="auto"/>
                    <w:left w:val="none" w:sz="0" w:space="0" w:color="auto"/>
                    <w:bottom w:val="none" w:sz="0" w:space="0" w:color="auto"/>
                    <w:right w:val="none" w:sz="0" w:space="0" w:color="auto"/>
                  </w:divBdr>
                  <w:divsChild>
                    <w:div w:id="17128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251817">
      <w:bodyDiv w:val="1"/>
      <w:marLeft w:val="0"/>
      <w:marRight w:val="0"/>
      <w:marTop w:val="0"/>
      <w:marBottom w:val="0"/>
      <w:divBdr>
        <w:top w:val="none" w:sz="0" w:space="0" w:color="auto"/>
        <w:left w:val="none" w:sz="0" w:space="0" w:color="auto"/>
        <w:bottom w:val="none" w:sz="0" w:space="0" w:color="auto"/>
        <w:right w:val="none" w:sz="0" w:space="0" w:color="auto"/>
      </w:divBdr>
      <w:divsChild>
        <w:div w:id="218246823">
          <w:marLeft w:val="0"/>
          <w:marRight w:val="0"/>
          <w:marTop w:val="0"/>
          <w:marBottom w:val="0"/>
          <w:divBdr>
            <w:top w:val="none" w:sz="0" w:space="0" w:color="auto"/>
            <w:left w:val="none" w:sz="0" w:space="0" w:color="auto"/>
            <w:bottom w:val="none" w:sz="0" w:space="0" w:color="auto"/>
            <w:right w:val="none" w:sz="0" w:space="0" w:color="auto"/>
          </w:divBdr>
          <w:divsChild>
            <w:div w:id="1215701371">
              <w:marLeft w:val="0"/>
              <w:marRight w:val="0"/>
              <w:marTop w:val="0"/>
              <w:marBottom w:val="0"/>
              <w:divBdr>
                <w:top w:val="none" w:sz="0" w:space="0" w:color="auto"/>
                <w:left w:val="none" w:sz="0" w:space="0" w:color="auto"/>
                <w:bottom w:val="none" w:sz="0" w:space="0" w:color="auto"/>
                <w:right w:val="none" w:sz="0" w:space="0" w:color="auto"/>
              </w:divBdr>
              <w:divsChild>
                <w:div w:id="1156991213">
                  <w:marLeft w:val="0"/>
                  <w:marRight w:val="0"/>
                  <w:marTop w:val="0"/>
                  <w:marBottom w:val="0"/>
                  <w:divBdr>
                    <w:top w:val="none" w:sz="0" w:space="0" w:color="auto"/>
                    <w:left w:val="none" w:sz="0" w:space="0" w:color="auto"/>
                    <w:bottom w:val="none" w:sz="0" w:space="0" w:color="auto"/>
                    <w:right w:val="none" w:sz="0" w:space="0" w:color="auto"/>
                  </w:divBdr>
                  <w:divsChild>
                    <w:div w:id="94411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599768">
      <w:bodyDiv w:val="1"/>
      <w:marLeft w:val="0"/>
      <w:marRight w:val="0"/>
      <w:marTop w:val="0"/>
      <w:marBottom w:val="0"/>
      <w:divBdr>
        <w:top w:val="none" w:sz="0" w:space="0" w:color="auto"/>
        <w:left w:val="none" w:sz="0" w:space="0" w:color="auto"/>
        <w:bottom w:val="none" w:sz="0" w:space="0" w:color="auto"/>
        <w:right w:val="none" w:sz="0" w:space="0" w:color="auto"/>
      </w:divBdr>
      <w:divsChild>
        <w:div w:id="802112438">
          <w:marLeft w:val="0"/>
          <w:marRight w:val="0"/>
          <w:marTop w:val="0"/>
          <w:marBottom w:val="0"/>
          <w:divBdr>
            <w:top w:val="none" w:sz="0" w:space="0" w:color="auto"/>
            <w:left w:val="none" w:sz="0" w:space="0" w:color="auto"/>
            <w:bottom w:val="none" w:sz="0" w:space="0" w:color="auto"/>
            <w:right w:val="none" w:sz="0" w:space="0" w:color="auto"/>
          </w:divBdr>
          <w:divsChild>
            <w:div w:id="1469276722">
              <w:marLeft w:val="0"/>
              <w:marRight w:val="0"/>
              <w:marTop w:val="0"/>
              <w:marBottom w:val="0"/>
              <w:divBdr>
                <w:top w:val="none" w:sz="0" w:space="0" w:color="auto"/>
                <w:left w:val="none" w:sz="0" w:space="0" w:color="auto"/>
                <w:bottom w:val="none" w:sz="0" w:space="0" w:color="auto"/>
                <w:right w:val="none" w:sz="0" w:space="0" w:color="auto"/>
              </w:divBdr>
              <w:divsChild>
                <w:div w:id="1449936763">
                  <w:marLeft w:val="0"/>
                  <w:marRight w:val="0"/>
                  <w:marTop w:val="0"/>
                  <w:marBottom w:val="0"/>
                  <w:divBdr>
                    <w:top w:val="none" w:sz="0" w:space="0" w:color="auto"/>
                    <w:left w:val="none" w:sz="0" w:space="0" w:color="auto"/>
                    <w:bottom w:val="none" w:sz="0" w:space="0" w:color="auto"/>
                    <w:right w:val="none" w:sz="0" w:space="0" w:color="auto"/>
                  </w:divBdr>
                  <w:divsChild>
                    <w:div w:id="5664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496231">
      <w:bodyDiv w:val="1"/>
      <w:marLeft w:val="0"/>
      <w:marRight w:val="0"/>
      <w:marTop w:val="0"/>
      <w:marBottom w:val="0"/>
      <w:divBdr>
        <w:top w:val="none" w:sz="0" w:space="0" w:color="auto"/>
        <w:left w:val="none" w:sz="0" w:space="0" w:color="auto"/>
        <w:bottom w:val="none" w:sz="0" w:space="0" w:color="auto"/>
        <w:right w:val="none" w:sz="0" w:space="0" w:color="auto"/>
      </w:divBdr>
      <w:divsChild>
        <w:div w:id="662200469">
          <w:marLeft w:val="0"/>
          <w:marRight w:val="0"/>
          <w:marTop w:val="0"/>
          <w:marBottom w:val="0"/>
          <w:divBdr>
            <w:top w:val="none" w:sz="0" w:space="0" w:color="auto"/>
            <w:left w:val="none" w:sz="0" w:space="0" w:color="auto"/>
            <w:bottom w:val="none" w:sz="0" w:space="0" w:color="auto"/>
            <w:right w:val="none" w:sz="0" w:space="0" w:color="auto"/>
          </w:divBdr>
          <w:divsChild>
            <w:div w:id="555749792">
              <w:marLeft w:val="0"/>
              <w:marRight w:val="0"/>
              <w:marTop w:val="0"/>
              <w:marBottom w:val="0"/>
              <w:divBdr>
                <w:top w:val="none" w:sz="0" w:space="0" w:color="auto"/>
                <w:left w:val="none" w:sz="0" w:space="0" w:color="auto"/>
                <w:bottom w:val="none" w:sz="0" w:space="0" w:color="auto"/>
                <w:right w:val="none" w:sz="0" w:space="0" w:color="auto"/>
              </w:divBdr>
              <w:divsChild>
                <w:div w:id="52934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7969">
      <w:bodyDiv w:val="1"/>
      <w:marLeft w:val="0"/>
      <w:marRight w:val="0"/>
      <w:marTop w:val="0"/>
      <w:marBottom w:val="0"/>
      <w:divBdr>
        <w:top w:val="none" w:sz="0" w:space="0" w:color="auto"/>
        <w:left w:val="none" w:sz="0" w:space="0" w:color="auto"/>
        <w:bottom w:val="none" w:sz="0" w:space="0" w:color="auto"/>
        <w:right w:val="none" w:sz="0" w:space="0" w:color="auto"/>
      </w:divBdr>
    </w:div>
    <w:div w:id="1730877795">
      <w:bodyDiv w:val="1"/>
      <w:marLeft w:val="0"/>
      <w:marRight w:val="0"/>
      <w:marTop w:val="0"/>
      <w:marBottom w:val="0"/>
      <w:divBdr>
        <w:top w:val="none" w:sz="0" w:space="0" w:color="auto"/>
        <w:left w:val="none" w:sz="0" w:space="0" w:color="auto"/>
        <w:bottom w:val="none" w:sz="0" w:space="0" w:color="auto"/>
        <w:right w:val="none" w:sz="0" w:space="0" w:color="auto"/>
      </w:divBdr>
      <w:divsChild>
        <w:div w:id="2124422012">
          <w:marLeft w:val="0"/>
          <w:marRight w:val="0"/>
          <w:marTop w:val="0"/>
          <w:marBottom w:val="0"/>
          <w:divBdr>
            <w:top w:val="none" w:sz="0" w:space="0" w:color="auto"/>
            <w:left w:val="none" w:sz="0" w:space="0" w:color="auto"/>
            <w:bottom w:val="none" w:sz="0" w:space="0" w:color="auto"/>
            <w:right w:val="none" w:sz="0" w:space="0" w:color="auto"/>
          </w:divBdr>
          <w:divsChild>
            <w:div w:id="903177980">
              <w:marLeft w:val="0"/>
              <w:marRight w:val="0"/>
              <w:marTop w:val="0"/>
              <w:marBottom w:val="0"/>
              <w:divBdr>
                <w:top w:val="none" w:sz="0" w:space="0" w:color="auto"/>
                <w:left w:val="none" w:sz="0" w:space="0" w:color="auto"/>
                <w:bottom w:val="none" w:sz="0" w:space="0" w:color="auto"/>
                <w:right w:val="none" w:sz="0" w:space="0" w:color="auto"/>
              </w:divBdr>
              <w:divsChild>
                <w:div w:id="186725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9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7FE3E-1E1A-46FB-8A64-899AF5F66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TotalTime>
  <Pages>13</Pages>
  <Words>1613</Words>
  <Characters>9197</Characters>
  <Application>Microsoft Office Word</Application>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Masao Iwagami</dc:creator>
  <cp:keywords/>
  <dc:description/>
  <cp:lastModifiedBy>chitose K</cp:lastModifiedBy>
  <cp:revision>22</cp:revision>
  <cp:lastPrinted>2026-07-02T00:56:00Z</cp:lastPrinted>
  <dcterms:created xsi:type="dcterms:W3CDTF">2024-10-26T11:02:00Z</dcterms:created>
  <dcterms:modified xsi:type="dcterms:W3CDTF">2026-07-05T06:19:00Z</dcterms:modified>
</cp:coreProperties>
</file>