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DA" w:rsidRDefault="00A64BDA" w:rsidP="00344524">
      <w:pPr>
        <w:pStyle w:val="Heading2"/>
        <w:spacing w:before="0" w:after="24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776E3">
        <w:rPr>
          <w:rFonts w:ascii="Times New Roman" w:hAnsi="Times New Roman" w:cs="Times New Roman"/>
          <w:color w:val="auto"/>
          <w:sz w:val="24"/>
          <w:szCs w:val="24"/>
        </w:rPr>
        <w:t>Table S1.</w:t>
      </w:r>
      <w:r w:rsidRPr="006776E3">
        <w:rPr>
          <w:rFonts w:ascii="Times New Roman" w:hAnsi="Times New Roman" w:cs="Times New Roman"/>
        </w:rPr>
        <w:t xml:space="preserve"> </w:t>
      </w:r>
      <w:proofErr w:type="gramStart"/>
      <w:r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Sequence </w:t>
      </w:r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and mapping </w:t>
      </w:r>
      <w:r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data for </w:t>
      </w:r>
      <w:proofErr w:type="spellStart"/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bisulfite</w:t>
      </w:r>
      <w:proofErr w:type="spellEnd"/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-treated (</w:t>
      </w:r>
      <w:r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BS-</w:t>
      </w:r>
      <w:proofErr w:type="spellStart"/>
      <w:r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seq</w:t>
      </w:r>
      <w:proofErr w:type="spellEnd"/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</w:t>
      </w:r>
      <w:r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and </w:t>
      </w:r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non-</w:t>
      </w:r>
      <w:proofErr w:type="spellStart"/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bisulfite</w:t>
      </w:r>
      <w:proofErr w:type="spellEnd"/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-treated (WG-</w:t>
      </w:r>
      <w:proofErr w:type="spellStart"/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seq</w:t>
      </w:r>
      <w:proofErr w:type="spellEnd"/>
      <w:r w:rsidR="0038662C" w:rsidRPr="006776E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) genomic DNA</w:t>
      </w:r>
      <w:r w:rsidR="00740D0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proofErr w:type="gramEnd"/>
    </w:p>
    <w:p w:rsidR="00344524" w:rsidRDefault="00344524" w:rsidP="00344524"/>
    <w:tbl>
      <w:tblPr>
        <w:tblStyle w:val="LightList"/>
        <w:tblpPr w:leftFromText="180" w:rightFromText="180" w:vertAnchor="page" w:horzAnchor="margin" w:tblpY="2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3"/>
        <w:gridCol w:w="905"/>
        <w:gridCol w:w="1418"/>
        <w:gridCol w:w="1234"/>
        <w:gridCol w:w="1242"/>
        <w:gridCol w:w="1026"/>
        <w:gridCol w:w="1418"/>
      </w:tblGrid>
      <w:tr w:rsidR="00344524" w:rsidRPr="00E30944" w:rsidTr="00B55C9F">
        <w:trPr>
          <w:cnfStyle w:val="100000000000"/>
          <w:trHeight w:val="360"/>
        </w:trPr>
        <w:tc>
          <w:tcPr>
            <w:cnfStyle w:val="001000000000"/>
            <w:tcW w:w="1613" w:type="dxa"/>
            <w:shd w:val="clear" w:color="auto" w:fill="auto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Pr="00E309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ample</w:t>
            </w:r>
          </w:p>
        </w:tc>
        <w:tc>
          <w:tcPr>
            <w:tcW w:w="905" w:type="dxa"/>
            <w:shd w:val="clear" w:color="auto" w:fill="auto"/>
          </w:tcPr>
          <w:p w:rsidR="00344524" w:rsidRPr="00AD0713" w:rsidRDefault="00344524" w:rsidP="00B55C9F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library/ strategy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# raw reads</w:t>
            </w:r>
          </w:p>
        </w:tc>
        <w:tc>
          <w:tcPr>
            <w:tcW w:w="1234" w:type="dxa"/>
            <w:shd w:val="clear" w:color="auto" w:fill="auto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# uniquely mapped</w:t>
            </w:r>
          </w:p>
        </w:tc>
        <w:tc>
          <w:tcPr>
            <w:tcW w:w="1242" w:type="dxa"/>
            <w:shd w:val="clear" w:color="auto" w:fill="auto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mapability</w:t>
            </w:r>
          </w:p>
        </w:tc>
        <w:tc>
          <w:tcPr>
            <w:tcW w:w="1026" w:type="dxa"/>
            <w:shd w:val="clear" w:color="auto" w:fill="auto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read length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E3094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overage per strand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(X)</w:t>
            </w:r>
          </w:p>
        </w:tc>
      </w:tr>
      <w:tr w:rsidR="00344524" w:rsidRPr="00E30944" w:rsidTr="00B55C9F">
        <w:trPr>
          <w:cnfStyle w:val="000000100000"/>
          <w:trHeight w:val="360"/>
        </w:trPr>
        <w:tc>
          <w:tcPr>
            <w:cnfStyle w:val="001000000000"/>
            <w:tcW w:w="1613" w:type="dxa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FLM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4524" w:rsidRDefault="00344524" w:rsidP="00B55C9F">
            <w:pPr>
              <w:jc w:val="center"/>
              <w:cnfStyle w:val="000000100000"/>
            </w:pPr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BS-</w:t>
            </w:r>
            <w:proofErr w:type="spellStart"/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122,903,319</w:t>
            </w:r>
          </w:p>
        </w:tc>
        <w:tc>
          <w:tcPr>
            <w:tcW w:w="1234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78,983,505</w:t>
            </w:r>
          </w:p>
        </w:tc>
        <w:tc>
          <w:tcPr>
            <w:tcW w:w="1242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64.26%</w:t>
            </w:r>
          </w:p>
        </w:tc>
        <w:tc>
          <w:tcPr>
            <w:tcW w:w="1026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31.61</w:t>
            </w:r>
          </w:p>
        </w:tc>
      </w:tr>
      <w:tr w:rsidR="00344524" w:rsidRPr="00E30944" w:rsidTr="00B55C9F">
        <w:trPr>
          <w:trHeight w:val="360"/>
        </w:trPr>
        <w:tc>
          <w:tcPr>
            <w:cnfStyle w:val="001000000000"/>
            <w:tcW w:w="1613" w:type="dxa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FB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4524" w:rsidRDefault="00344524" w:rsidP="00B55C9F">
            <w:pPr>
              <w:jc w:val="center"/>
              <w:cnfStyle w:val="000000000000"/>
            </w:pPr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BS-</w:t>
            </w:r>
            <w:proofErr w:type="spellStart"/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184,692,678</w:t>
            </w:r>
          </w:p>
        </w:tc>
        <w:tc>
          <w:tcPr>
            <w:tcW w:w="1234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86,778,157</w:t>
            </w:r>
          </w:p>
        </w:tc>
        <w:tc>
          <w:tcPr>
            <w:tcW w:w="1242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46.99%</w:t>
            </w:r>
          </w:p>
        </w:tc>
        <w:tc>
          <w:tcPr>
            <w:tcW w:w="1026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34.73</w:t>
            </w:r>
          </w:p>
        </w:tc>
      </w:tr>
      <w:tr w:rsidR="00344524" w:rsidRPr="00E30944" w:rsidTr="00B55C9F">
        <w:trPr>
          <w:cnfStyle w:val="000000100000"/>
          <w:trHeight w:val="360"/>
        </w:trPr>
        <w:tc>
          <w:tcPr>
            <w:cnfStyle w:val="001000000000"/>
            <w:tcW w:w="1613" w:type="dxa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4524" w:rsidRDefault="00344524" w:rsidP="00B55C9F">
            <w:pPr>
              <w:jc w:val="center"/>
              <w:cnfStyle w:val="000000100000"/>
            </w:pPr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BS-</w:t>
            </w:r>
            <w:proofErr w:type="spellStart"/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182,286,685</w:t>
            </w:r>
          </w:p>
        </w:tc>
        <w:tc>
          <w:tcPr>
            <w:tcW w:w="1234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3,268,721</w:t>
            </w:r>
          </w:p>
        </w:tc>
        <w:tc>
          <w:tcPr>
            <w:tcW w:w="1242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1.79%</w:t>
            </w:r>
          </w:p>
        </w:tc>
        <w:tc>
          <w:tcPr>
            <w:tcW w:w="1026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344524" w:rsidRPr="00E30944" w:rsidTr="00B55C9F">
        <w:trPr>
          <w:trHeight w:val="360"/>
        </w:trPr>
        <w:tc>
          <w:tcPr>
            <w:cnfStyle w:val="001000000000"/>
            <w:tcW w:w="1613" w:type="dxa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5-aza </w:t>
            </w: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treated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4524" w:rsidRDefault="00344524" w:rsidP="00B55C9F">
            <w:pPr>
              <w:jc w:val="center"/>
              <w:cnfStyle w:val="000000000000"/>
            </w:pPr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BS-</w:t>
            </w:r>
            <w:proofErr w:type="spellStart"/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58,665,936</w:t>
            </w:r>
          </w:p>
        </w:tc>
        <w:tc>
          <w:tcPr>
            <w:tcW w:w="1234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41,349,427</w:t>
            </w:r>
          </w:p>
        </w:tc>
        <w:tc>
          <w:tcPr>
            <w:tcW w:w="1242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70.48%</w:t>
            </w:r>
          </w:p>
        </w:tc>
        <w:tc>
          <w:tcPr>
            <w:tcW w:w="1026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8.44</w:t>
            </w:r>
          </w:p>
        </w:tc>
      </w:tr>
      <w:tr w:rsidR="00344524" w:rsidRPr="00E30944" w:rsidTr="00B55C9F">
        <w:trPr>
          <w:cnfStyle w:val="000000100000"/>
          <w:trHeight w:val="360"/>
        </w:trPr>
        <w:tc>
          <w:tcPr>
            <w:cnfStyle w:val="001000000000"/>
            <w:tcW w:w="1613" w:type="dxa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5-a</w:t>
            </w: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za untreated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4524" w:rsidRDefault="00344524" w:rsidP="00B55C9F">
            <w:pPr>
              <w:jc w:val="center"/>
              <w:cnfStyle w:val="000000100000"/>
            </w:pPr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BS-</w:t>
            </w:r>
            <w:proofErr w:type="spellStart"/>
            <w:r w:rsidRPr="003623AF"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50,362,313</w:t>
            </w:r>
          </w:p>
        </w:tc>
        <w:tc>
          <w:tcPr>
            <w:tcW w:w="1234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35,348,536</w:t>
            </w:r>
          </w:p>
        </w:tc>
        <w:tc>
          <w:tcPr>
            <w:tcW w:w="1242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70.19%</w:t>
            </w:r>
          </w:p>
        </w:tc>
        <w:tc>
          <w:tcPr>
            <w:tcW w:w="1026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7.21</w:t>
            </w:r>
          </w:p>
        </w:tc>
      </w:tr>
      <w:tr w:rsidR="00344524" w:rsidRPr="00E30944" w:rsidTr="00B55C9F">
        <w:trPr>
          <w:trHeight w:val="360"/>
        </w:trPr>
        <w:tc>
          <w:tcPr>
            <w:cnfStyle w:val="001000000000"/>
            <w:tcW w:w="1613" w:type="dxa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FLM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4524" w:rsidRPr="00AD0713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WG-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57,386,669</w:t>
            </w:r>
          </w:p>
        </w:tc>
        <w:tc>
          <w:tcPr>
            <w:tcW w:w="1234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45,239,191</w:t>
            </w:r>
          </w:p>
        </w:tc>
        <w:tc>
          <w:tcPr>
            <w:tcW w:w="1242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78.83%</w:t>
            </w:r>
          </w:p>
        </w:tc>
        <w:tc>
          <w:tcPr>
            <w:tcW w:w="1026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9.23</w:t>
            </w:r>
          </w:p>
        </w:tc>
      </w:tr>
      <w:tr w:rsidR="00344524" w:rsidRPr="00E30944" w:rsidTr="00B55C9F">
        <w:trPr>
          <w:cnfStyle w:val="000000100000"/>
          <w:trHeight w:val="360"/>
        </w:trPr>
        <w:tc>
          <w:tcPr>
            <w:cnfStyle w:val="001000000000"/>
            <w:tcW w:w="1613" w:type="dxa"/>
            <w:vAlign w:val="center"/>
            <w:hideMark/>
          </w:tcPr>
          <w:p w:rsidR="00344524" w:rsidRPr="00E30944" w:rsidRDefault="00344524" w:rsidP="00B55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FB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44524" w:rsidRPr="00AD0713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WG-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seq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70,844,918</w:t>
            </w:r>
          </w:p>
        </w:tc>
        <w:tc>
          <w:tcPr>
            <w:tcW w:w="1234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50,646,551</w:t>
            </w:r>
          </w:p>
        </w:tc>
        <w:tc>
          <w:tcPr>
            <w:tcW w:w="1242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71.49%</w:t>
            </w:r>
          </w:p>
        </w:tc>
        <w:tc>
          <w:tcPr>
            <w:tcW w:w="1026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8" w:type="dxa"/>
            <w:noWrap/>
            <w:vAlign w:val="center"/>
            <w:hideMark/>
          </w:tcPr>
          <w:p w:rsidR="00344524" w:rsidRPr="00E30944" w:rsidRDefault="00344524" w:rsidP="00B55C9F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E30944">
              <w:rPr>
                <w:rFonts w:ascii="Times New Roman" w:hAnsi="Times New Roman" w:cs="Times New Roman"/>
                <w:sz w:val="20"/>
                <w:szCs w:val="20"/>
              </w:rPr>
              <w:t>10.34</w:t>
            </w:r>
          </w:p>
        </w:tc>
      </w:tr>
    </w:tbl>
    <w:p w:rsidR="00A64BDA" w:rsidRPr="000F51C4" w:rsidRDefault="00A64BDA" w:rsidP="00A64BDA">
      <w:pPr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</w:rPr>
        <w:br w:type="page"/>
      </w:r>
    </w:p>
    <w:p w:rsidR="00A64BDA" w:rsidRPr="001035FE" w:rsidRDefault="00A64BDA" w:rsidP="00A64BDA">
      <w:pPr>
        <w:pStyle w:val="Heading3"/>
      </w:pPr>
      <w:r w:rsidRPr="001035FE">
        <w:lastRenderedPageBreak/>
        <w:t>Table S2</w:t>
      </w:r>
      <w:r>
        <w:t>.</w:t>
      </w:r>
      <w:r w:rsidRPr="001035FE">
        <w:t xml:space="preserve"> </w:t>
      </w:r>
      <w:proofErr w:type="gramStart"/>
      <w:r w:rsidRPr="009A27E5">
        <w:rPr>
          <w:b w:val="0"/>
        </w:rPr>
        <w:t>Bulk methylation levels: “common cytos</w:t>
      </w:r>
      <w:r w:rsidR="00740D08">
        <w:rPr>
          <w:b w:val="0"/>
        </w:rPr>
        <w:t xml:space="preserve">ines” shared by FB and FLM, and </w:t>
      </w:r>
      <w:r w:rsidRPr="009A27E5">
        <w:rPr>
          <w:b w:val="0"/>
        </w:rPr>
        <w:t>FB, FLM and ECM</w:t>
      </w:r>
      <w:r w:rsidR="00740D08">
        <w:rPr>
          <w:b w:val="0"/>
        </w:rPr>
        <w:t>.</w:t>
      </w:r>
      <w:proofErr w:type="gramEnd"/>
    </w:p>
    <w:p w:rsidR="00A64BDA" w:rsidRPr="001035FE" w:rsidRDefault="00A64BDA" w:rsidP="00A64BDA">
      <w:pPr>
        <w:rPr>
          <w:rFonts w:ascii="Times New Roman" w:hAnsi="Times New Roman" w:cs="Times New Roman"/>
        </w:rPr>
      </w:pPr>
    </w:p>
    <w:tbl>
      <w:tblPr>
        <w:tblW w:w="8856" w:type="dxa"/>
        <w:tblInd w:w="108" w:type="dxa"/>
        <w:tblLook w:val="00A0"/>
      </w:tblPr>
      <w:tblGrid>
        <w:gridCol w:w="2214"/>
        <w:gridCol w:w="2214"/>
        <w:gridCol w:w="2214"/>
        <w:gridCol w:w="2214"/>
      </w:tblGrid>
      <w:tr w:rsidR="00A64BDA" w:rsidRPr="000F51C4" w:rsidTr="00563EFF"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A64BDA" w:rsidRPr="000F51C4" w:rsidRDefault="00A64BDA" w:rsidP="00563E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CHG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CHH</w:t>
            </w:r>
          </w:p>
        </w:tc>
      </w:tr>
      <w:tr w:rsidR="00A64BDA" w:rsidRPr="000F51C4" w:rsidTr="00563EFF">
        <w:tc>
          <w:tcPr>
            <w:tcW w:w="8856" w:type="dxa"/>
            <w:gridSpan w:val="4"/>
            <w:tcBorders>
              <w:top w:val="single" w:sz="4" w:space="0" w:color="auto"/>
            </w:tcBorders>
          </w:tcPr>
          <w:p w:rsidR="00740D08" w:rsidRDefault="00740D08" w:rsidP="00563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BDA" w:rsidRDefault="00A64BDA" w:rsidP="00563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49M common sites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shared by</w:t>
            </w: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 FB and FLM</w:t>
            </w:r>
          </w:p>
          <w:p w:rsidR="00740D08" w:rsidRPr="000F51C4" w:rsidRDefault="00740D08" w:rsidP="00563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BDA" w:rsidRPr="000F51C4" w:rsidTr="00563EFF">
        <w:tc>
          <w:tcPr>
            <w:tcW w:w="2214" w:type="dxa"/>
          </w:tcPr>
          <w:p w:rsidR="00A64BDA" w:rsidRPr="000F51C4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FB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30.8%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12.1%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10.6%</w:t>
            </w:r>
          </w:p>
        </w:tc>
      </w:tr>
      <w:tr w:rsidR="00A64BDA" w:rsidRPr="000F51C4" w:rsidTr="00563EFF">
        <w:tc>
          <w:tcPr>
            <w:tcW w:w="2214" w:type="dxa"/>
            <w:tcBorders>
              <w:bottom w:val="dotted" w:sz="4" w:space="0" w:color="auto"/>
            </w:tcBorders>
          </w:tcPr>
          <w:p w:rsidR="00A64BDA" w:rsidRPr="000F51C4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FLM</w:t>
            </w:r>
          </w:p>
        </w:tc>
        <w:tc>
          <w:tcPr>
            <w:tcW w:w="2214" w:type="dxa"/>
            <w:tcBorders>
              <w:bottom w:val="dotted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30.2%</w:t>
            </w:r>
          </w:p>
        </w:tc>
        <w:tc>
          <w:tcPr>
            <w:tcW w:w="2214" w:type="dxa"/>
            <w:tcBorders>
              <w:bottom w:val="dotted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9.8%</w:t>
            </w:r>
          </w:p>
        </w:tc>
        <w:tc>
          <w:tcPr>
            <w:tcW w:w="2214" w:type="dxa"/>
            <w:tcBorders>
              <w:bottom w:val="dotted" w:sz="4" w:space="0" w:color="auto"/>
            </w:tcBorders>
          </w:tcPr>
          <w:p w:rsidR="00A64BDA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9.9%</w:t>
            </w:r>
          </w:p>
          <w:p w:rsidR="00740D08" w:rsidRPr="000F51C4" w:rsidRDefault="00740D08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BDA" w:rsidRPr="000F51C4" w:rsidTr="00563EFF">
        <w:tc>
          <w:tcPr>
            <w:tcW w:w="8856" w:type="dxa"/>
            <w:gridSpan w:val="4"/>
            <w:tcBorders>
              <w:top w:val="dotted" w:sz="4" w:space="0" w:color="auto"/>
            </w:tcBorders>
          </w:tcPr>
          <w:p w:rsidR="00740D08" w:rsidRDefault="00740D08" w:rsidP="00563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BDA" w:rsidRDefault="00A64BDA" w:rsidP="00563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260K common sites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shared by</w:t>
            </w: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 FB, FLM, and ECM</w:t>
            </w:r>
          </w:p>
          <w:p w:rsidR="00740D08" w:rsidRPr="000F51C4" w:rsidRDefault="00740D08" w:rsidP="00563E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BDA" w:rsidRPr="000F51C4" w:rsidTr="00563EFF">
        <w:tc>
          <w:tcPr>
            <w:tcW w:w="2214" w:type="dxa"/>
          </w:tcPr>
          <w:p w:rsidR="00A64BDA" w:rsidRPr="000F51C4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FB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8.7%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5.2%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3.7%</w:t>
            </w:r>
          </w:p>
        </w:tc>
      </w:tr>
      <w:tr w:rsidR="00A64BDA" w:rsidRPr="000F51C4" w:rsidTr="00563EFF">
        <w:tc>
          <w:tcPr>
            <w:tcW w:w="2214" w:type="dxa"/>
          </w:tcPr>
          <w:p w:rsidR="00A64BDA" w:rsidRPr="000F51C4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FLM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7.8%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3.4%</w:t>
            </w:r>
          </w:p>
        </w:tc>
        <w:tc>
          <w:tcPr>
            <w:tcW w:w="2214" w:type="dxa"/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2.8%</w:t>
            </w:r>
          </w:p>
        </w:tc>
      </w:tr>
      <w:tr w:rsidR="00A64BDA" w:rsidRPr="000F51C4" w:rsidTr="00563EFF">
        <w:tc>
          <w:tcPr>
            <w:tcW w:w="2214" w:type="dxa"/>
            <w:tcBorders>
              <w:bottom w:val="single" w:sz="4" w:space="0" w:color="auto"/>
            </w:tcBorders>
          </w:tcPr>
          <w:p w:rsidR="00A64BDA" w:rsidRPr="000F51C4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ECM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8.4%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4.7%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:rsidR="00A64BDA" w:rsidRPr="000F51C4" w:rsidRDefault="00A64BDA" w:rsidP="00563E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>3.5%</w:t>
            </w:r>
          </w:p>
        </w:tc>
      </w:tr>
    </w:tbl>
    <w:p w:rsidR="00A64BDA" w:rsidRDefault="00A64BDA" w:rsidP="00A64BDA">
      <w:pPr>
        <w:rPr>
          <w:rFonts w:ascii="Times New Roman" w:hAnsi="Times New Roman" w:cs="Times New Roman"/>
        </w:rPr>
      </w:pPr>
    </w:p>
    <w:p w:rsidR="00A64BDA" w:rsidRDefault="00A64BDA" w:rsidP="00A64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64BDA" w:rsidRPr="0038662C" w:rsidRDefault="00A64BDA" w:rsidP="00A64BDA">
      <w:pPr>
        <w:pStyle w:val="Heading3"/>
        <w:rPr>
          <w:i/>
        </w:rPr>
      </w:pPr>
      <w:r w:rsidRPr="006776E3">
        <w:lastRenderedPageBreak/>
        <w:t xml:space="preserve">Table S3. </w:t>
      </w:r>
      <w:proofErr w:type="gramStart"/>
      <w:r w:rsidRPr="006776E3">
        <w:rPr>
          <w:b w:val="0"/>
        </w:rPr>
        <w:t xml:space="preserve">Bulk methylation levels: </w:t>
      </w:r>
      <w:r w:rsidR="009E4732" w:rsidRPr="006776E3">
        <w:rPr>
          <w:b w:val="0"/>
        </w:rPr>
        <w:t xml:space="preserve">total </w:t>
      </w:r>
      <w:r w:rsidRPr="006776E3">
        <w:rPr>
          <w:b w:val="0"/>
        </w:rPr>
        <w:t xml:space="preserve">“common cytosines” shared by </w:t>
      </w:r>
      <w:r w:rsidR="00121390">
        <w:rPr>
          <w:b w:val="0"/>
        </w:rPr>
        <w:t xml:space="preserve">untreated and </w:t>
      </w:r>
      <w:r w:rsidR="0038662C" w:rsidRPr="006776E3">
        <w:rPr>
          <w:b w:val="0"/>
        </w:rPr>
        <w:t>5-</w:t>
      </w:r>
      <w:r w:rsidR="006776E3" w:rsidRPr="006776E3">
        <w:rPr>
          <w:b w:val="0"/>
        </w:rPr>
        <w:t>a</w:t>
      </w:r>
      <w:r w:rsidR="0038662C" w:rsidRPr="006776E3">
        <w:rPr>
          <w:b w:val="0"/>
        </w:rPr>
        <w:t>za-</w:t>
      </w:r>
      <w:r w:rsidRPr="006776E3">
        <w:rPr>
          <w:b w:val="0"/>
        </w:rPr>
        <w:t xml:space="preserve">treated </w:t>
      </w:r>
      <w:r w:rsidR="0038662C" w:rsidRPr="006776E3">
        <w:rPr>
          <w:b w:val="0"/>
        </w:rPr>
        <w:t>genomic DNA from free-living mycelia</w:t>
      </w:r>
      <w:r w:rsidR="00121390">
        <w:rPr>
          <w:b w:val="0"/>
        </w:rPr>
        <w:t>.</w:t>
      </w:r>
      <w:proofErr w:type="gramEnd"/>
    </w:p>
    <w:p w:rsidR="00A64BDA" w:rsidRDefault="00A64BDA" w:rsidP="00A64BDA">
      <w:pPr>
        <w:pStyle w:val="ListParagraph"/>
      </w:pPr>
    </w:p>
    <w:tbl>
      <w:tblPr>
        <w:tblW w:w="4165" w:type="pct"/>
        <w:tblLayout w:type="fixed"/>
        <w:tblLook w:val="04A0"/>
      </w:tblPr>
      <w:tblGrid>
        <w:gridCol w:w="3085"/>
        <w:gridCol w:w="1737"/>
        <w:gridCol w:w="1450"/>
        <w:gridCol w:w="1105"/>
      </w:tblGrid>
      <w:tr w:rsidR="00A64BDA" w:rsidRPr="00994D15" w:rsidTr="00563EFF">
        <w:trPr>
          <w:trHeight w:val="300"/>
        </w:trPr>
        <w:tc>
          <w:tcPr>
            <w:tcW w:w="2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CG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CHG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CHH</w:t>
            </w:r>
          </w:p>
        </w:tc>
      </w:tr>
      <w:tr w:rsidR="00A64BDA" w:rsidRPr="00994D15" w:rsidTr="00563EFF">
        <w:trPr>
          <w:trHeight w:val="300"/>
        </w:trPr>
        <w:tc>
          <w:tcPr>
            <w:tcW w:w="209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121390" w:rsidRDefault="00121390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BDA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M common sites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shared by</w:t>
            </w: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4BDA" w:rsidRDefault="006776E3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5-a</w:t>
            </w:r>
            <w:r w:rsidR="00A64BDA">
              <w:rPr>
                <w:rFonts w:ascii="Times New Roman" w:hAnsi="Times New Roman" w:cs="Times New Roman"/>
                <w:sz w:val="20"/>
                <w:szCs w:val="20"/>
              </w:rPr>
              <w:t xml:space="preserve">za </w:t>
            </w:r>
            <w:r w:rsidR="00A64BDA" w:rsidRPr="00994D15">
              <w:rPr>
                <w:rFonts w:ascii="Times New Roman" w:hAnsi="Times New Roman" w:cs="Times New Roman"/>
                <w:sz w:val="20"/>
                <w:szCs w:val="20"/>
              </w:rPr>
              <w:t>treated</w:t>
            </w:r>
            <w:r w:rsidR="00A64BDA"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untreated samples</w:t>
            </w:r>
          </w:p>
          <w:p w:rsidR="00A64BDA" w:rsidRPr="00994D15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64BDA" w:rsidRPr="00994D15" w:rsidTr="00563EFF">
        <w:trPr>
          <w:trHeight w:val="300"/>
        </w:trPr>
        <w:tc>
          <w:tcPr>
            <w:tcW w:w="20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6776E3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5-a</w:t>
            </w:r>
            <w:r w:rsidR="00A64BDA" w:rsidRPr="00994D15">
              <w:rPr>
                <w:rFonts w:ascii="Times New Roman" w:hAnsi="Times New Roman" w:cs="Times New Roman"/>
                <w:sz w:val="20"/>
                <w:szCs w:val="20"/>
              </w:rPr>
              <w:t>za untreated</w:t>
            </w:r>
          </w:p>
        </w:tc>
        <w:tc>
          <w:tcPr>
            <w:tcW w:w="117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23.62%</w:t>
            </w:r>
          </w:p>
        </w:tc>
        <w:tc>
          <w:tcPr>
            <w:tcW w:w="9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7.98%</w:t>
            </w:r>
          </w:p>
        </w:tc>
        <w:tc>
          <w:tcPr>
            <w:tcW w:w="7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9.46%</w:t>
            </w:r>
          </w:p>
        </w:tc>
      </w:tr>
      <w:tr w:rsidR="00A64BDA" w:rsidRPr="00994D15" w:rsidTr="00563EFF">
        <w:trPr>
          <w:trHeight w:val="300"/>
        </w:trPr>
        <w:tc>
          <w:tcPr>
            <w:tcW w:w="2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6776E3" w:rsidP="006776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5-a</w:t>
            </w:r>
            <w:r w:rsidR="00A64BDA" w:rsidRPr="00994D15">
              <w:rPr>
                <w:rFonts w:ascii="Times New Roman" w:hAnsi="Times New Roman" w:cs="Times New Roman"/>
                <w:sz w:val="20"/>
                <w:szCs w:val="20"/>
              </w:rPr>
              <w:t>za treated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23.57%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6.59%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7.87%</w:t>
            </w:r>
          </w:p>
          <w:p w:rsidR="00121390" w:rsidRPr="00994D15" w:rsidRDefault="00121390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64BDA" w:rsidRDefault="00A64BDA" w:rsidP="00A64B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64BDA" w:rsidRDefault="00A64BDA" w:rsidP="00A64BDA">
      <w:pPr>
        <w:pStyle w:val="Heading3"/>
        <w:rPr>
          <w:b w:val="0"/>
        </w:rPr>
      </w:pPr>
      <w:r w:rsidRPr="006776E3">
        <w:lastRenderedPageBreak/>
        <w:t xml:space="preserve">Table S4. </w:t>
      </w:r>
      <w:proofErr w:type="gramStart"/>
      <w:r w:rsidR="009E4732" w:rsidRPr="006776E3">
        <w:rPr>
          <w:b w:val="0"/>
        </w:rPr>
        <w:t xml:space="preserve">Bulk methylation levels: TE </w:t>
      </w:r>
      <w:r w:rsidRPr="006776E3">
        <w:rPr>
          <w:b w:val="0"/>
        </w:rPr>
        <w:t>“common cytosines”</w:t>
      </w:r>
      <w:r w:rsidR="009E4732" w:rsidRPr="006776E3">
        <w:rPr>
          <w:b w:val="0"/>
        </w:rPr>
        <w:t xml:space="preserve"> </w:t>
      </w:r>
      <w:r w:rsidRPr="006776E3">
        <w:rPr>
          <w:b w:val="0"/>
        </w:rPr>
        <w:t xml:space="preserve">shared by </w:t>
      </w:r>
      <w:r w:rsidR="00412E28">
        <w:rPr>
          <w:b w:val="0"/>
        </w:rPr>
        <w:t xml:space="preserve">untreated and </w:t>
      </w:r>
      <w:r w:rsidR="009E4732" w:rsidRPr="006776E3">
        <w:rPr>
          <w:b w:val="0"/>
        </w:rPr>
        <w:t>5-</w:t>
      </w:r>
      <w:r w:rsidR="006776E3" w:rsidRPr="006776E3">
        <w:rPr>
          <w:b w:val="0"/>
        </w:rPr>
        <w:t>a</w:t>
      </w:r>
      <w:r w:rsidR="00412E28">
        <w:rPr>
          <w:b w:val="0"/>
        </w:rPr>
        <w:t>za-</w:t>
      </w:r>
      <w:r w:rsidR="009E4732" w:rsidRPr="006776E3">
        <w:rPr>
          <w:b w:val="0"/>
        </w:rPr>
        <w:t>treated FLM genomic DNA</w:t>
      </w:r>
      <w:r w:rsidR="00412E28">
        <w:rPr>
          <w:b w:val="0"/>
        </w:rPr>
        <w:t>.</w:t>
      </w:r>
      <w:proofErr w:type="gramEnd"/>
    </w:p>
    <w:p w:rsidR="00A64BDA" w:rsidRDefault="00A64BDA" w:rsidP="00A64BDA"/>
    <w:tbl>
      <w:tblPr>
        <w:tblW w:w="5000" w:type="pct"/>
        <w:tblLook w:val="04A0"/>
      </w:tblPr>
      <w:tblGrid>
        <w:gridCol w:w="3798"/>
        <w:gridCol w:w="1440"/>
        <w:gridCol w:w="2166"/>
        <w:gridCol w:w="1452"/>
      </w:tblGrid>
      <w:tr w:rsidR="00A64BDA" w:rsidRPr="00994D15" w:rsidTr="00A51C60">
        <w:trPr>
          <w:trHeight w:val="300"/>
        </w:trPr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2"/>
              </w:rPr>
              <w:t>CG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2"/>
              </w:rPr>
              <w:t>CHG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2"/>
              </w:rPr>
              <w:t>CHH</w:t>
            </w:r>
          </w:p>
        </w:tc>
      </w:tr>
      <w:tr w:rsidR="00A64BDA" w:rsidRPr="00994D15" w:rsidTr="00A51C60">
        <w:trPr>
          <w:trHeight w:val="300"/>
        </w:trPr>
        <w:tc>
          <w:tcPr>
            <w:tcW w:w="21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2E28" w:rsidRDefault="00412E28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BDA" w:rsidRDefault="00A64BDA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M common sites </w:t>
            </w:r>
            <w:r w:rsidRPr="00994D15">
              <w:rPr>
                <w:rFonts w:ascii="Times New Roman" w:hAnsi="Times New Roman" w:cs="Times New Roman"/>
                <w:sz w:val="20"/>
                <w:szCs w:val="22"/>
              </w:rPr>
              <w:t>within 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shared by</w:t>
            </w:r>
            <w:r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4BDA" w:rsidRDefault="006776E3" w:rsidP="00563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5-aza </w:t>
            </w:r>
            <w:r w:rsidR="00A64BDA" w:rsidRPr="00994D15">
              <w:rPr>
                <w:rFonts w:ascii="Times New Roman" w:hAnsi="Times New Roman" w:cs="Times New Roman"/>
                <w:sz w:val="20"/>
                <w:szCs w:val="20"/>
              </w:rPr>
              <w:t>treated</w:t>
            </w:r>
            <w:r w:rsidR="00A64BDA" w:rsidRPr="000F51C4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="00A64BDA" w:rsidRPr="00994D15">
              <w:rPr>
                <w:rFonts w:ascii="Times New Roman" w:hAnsi="Times New Roman" w:cs="Times New Roman"/>
                <w:sz w:val="20"/>
                <w:szCs w:val="20"/>
              </w:rPr>
              <w:t>treated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samples</w:t>
            </w:r>
          </w:p>
          <w:p w:rsidR="00A64BDA" w:rsidRPr="00994D15" w:rsidRDefault="00A64BDA" w:rsidP="00563EF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A64BDA" w:rsidRPr="00994D15" w:rsidTr="00A51C60">
        <w:trPr>
          <w:trHeight w:val="300"/>
        </w:trPr>
        <w:tc>
          <w:tcPr>
            <w:tcW w:w="21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6776E3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5-a</w:t>
            </w:r>
            <w:r w:rsidR="00A64BDA" w:rsidRPr="00994D15">
              <w:rPr>
                <w:rFonts w:ascii="Times New Roman" w:hAnsi="Times New Roman" w:cs="Times New Roman"/>
                <w:sz w:val="20"/>
                <w:szCs w:val="22"/>
              </w:rPr>
              <w:t>za untreated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</w:rPr>
              <w:t>77.76%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</w:rPr>
              <w:t>17.33%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E28" w:rsidRDefault="00412E28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A64BDA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</w:rPr>
              <w:t>20.06%</w:t>
            </w:r>
          </w:p>
          <w:p w:rsidR="00412E28" w:rsidRPr="00994D15" w:rsidRDefault="00412E28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A64BDA" w:rsidRPr="00994D15" w:rsidTr="00A51C60">
        <w:trPr>
          <w:trHeight w:val="300"/>
        </w:trPr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6776E3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5-a</w:t>
            </w:r>
            <w:r w:rsidR="00A64BDA" w:rsidRPr="00994D15">
              <w:rPr>
                <w:rFonts w:ascii="Times New Roman" w:hAnsi="Times New Roman" w:cs="Times New Roman"/>
                <w:sz w:val="20"/>
                <w:szCs w:val="22"/>
              </w:rPr>
              <w:t>za treated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</w:rPr>
              <w:t>77.62%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BDA" w:rsidRPr="00994D15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</w:rPr>
              <w:t>14.28%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2E28" w:rsidRDefault="00412E28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A64BDA" w:rsidRDefault="00A64BDA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4D15">
              <w:rPr>
                <w:rFonts w:ascii="Times New Roman" w:eastAsia="Times New Roman" w:hAnsi="Times New Roman" w:cs="Times New Roman"/>
                <w:color w:val="000000"/>
                <w:sz w:val="20"/>
                <w:szCs w:val="22"/>
              </w:rPr>
              <w:t>16.69%</w:t>
            </w:r>
          </w:p>
          <w:p w:rsidR="00412E28" w:rsidRPr="00994D15" w:rsidRDefault="00412E28" w:rsidP="00563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:rsidR="00A64BDA" w:rsidRPr="00966644" w:rsidRDefault="00A64BDA" w:rsidP="00A64BDA">
      <w:pPr>
        <w:jc w:val="both"/>
        <w:rPr>
          <w:rFonts w:ascii="Times New Roman" w:hAnsi="Times New Roman" w:cs="Times New Roman"/>
        </w:rPr>
      </w:pPr>
      <w:r w:rsidRPr="00966644">
        <w:rPr>
          <w:rFonts w:ascii="Times New Roman" w:hAnsi="Times New Roman" w:cs="Times New Roman"/>
        </w:rPr>
        <w:br w:type="page"/>
      </w:r>
    </w:p>
    <w:p w:rsidR="00A64BDA" w:rsidRDefault="00A64BDA" w:rsidP="00A64BDA">
      <w:pPr>
        <w:rPr>
          <w:rFonts w:cs="Times New Roman"/>
        </w:rPr>
      </w:pPr>
      <w:r w:rsidRPr="00C35EB9">
        <w:rPr>
          <w:rFonts w:cs="Times New Roman"/>
          <w:noProof/>
          <w:lang w:eastAsia="en-US"/>
        </w:rPr>
        <w:lastRenderedPageBreak/>
        <w:drawing>
          <wp:inline distT="0" distB="0" distL="0" distR="0">
            <wp:extent cx="2194560" cy="1463040"/>
            <wp:effectExtent l="0" t="0" r="0" b="3810"/>
            <wp:docPr id="1" name="Picture 2" descr="saccharomyces.pellegrini.mcdb.ucla.edu:chen:Truffle:methylation_level:png:methylation_levels_FB_CG_CHG_CHH_pct_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ccharomyces.pellegrini.mcdb.ucla.edu:chen:Truffle:methylation_level:png:methylation_levels_FB_CG_CHG_CHH_pct_D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cs="Times New Roman"/>
          <w:noProof/>
          <w:lang w:eastAsia="en-US"/>
        </w:rPr>
        <w:drawing>
          <wp:inline distT="0" distB="0" distL="0" distR="0">
            <wp:extent cx="2194560" cy="1463040"/>
            <wp:effectExtent l="0" t="0" r="0" b="3810"/>
            <wp:docPr id="2" name="Picture 3" descr="saccharomyces.pellegrini.mcdb.ucla.edu:chen:Truffle:methylation_level:png:methylation_levels_FLM_CG_CHG_CHH_pct_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ccharomyces.pellegrini.mcdb.ucla.edu:chen:Truffle:methylation_level:png:methylation_levels_FLM_CG_CHG_CHH_pct_D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cs="Times New Roman"/>
          <w:noProof/>
          <w:lang w:eastAsia="en-US"/>
        </w:rPr>
        <w:drawing>
          <wp:inline distT="0" distB="0" distL="0" distR="0">
            <wp:extent cx="2194560" cy="1463040"/>
            <wp:effectExtent l="0" t="0" r="0" b="3810"/>
            <wp:docPr id="3" name="Picture 4" descr="saccharomyces.pellegrini.mcdb.ucla.edu:chen:Truffle:methylation_level:png:methylation_levels_ECM_CG_CHG_CHH_pct_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ccharomyces.pellegrini.mcdb.ucla.edu:chen:Truffle:methylation_level:png:methylation_levels_ECM_CG_CHG_CHH_pct_D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Default="00A64BDA" w:rsidP="00A64BDA">
      <w:pPr>
        <w:rPr>
          <w:rFonts w:cs="Times New Roman"/>
        </w:rPr>
      </w:pPr>
    </w:p>
    <w:p w:rsidR="00A64BDA" w:rsidRPr="00167AB9" w:rsidRDefault="00A64BDA" w:rsidP="00A64BDA">
      <w:pPr>
        <w:pStyle w:val="Heading3"/>
        <w:rPr>
          <w:b w:val="0"/>
          <w:bCs w:val="0"/>
        </w:rPr>
      </w:pPr>
      <w:r w:rsidRPr="001035FE">
        <w:t>Figure S1</w:t>
      </w:r>
      <w:r>
        <w:t xml:space="preserve">. </w:t>
      </w:r>
      <w:proofErr w:type="gramStart"/>
      <w:r w:rsidRPr="00167AB9">
        <w:rPr>
          <w:b w:val="0"/>
          <w:bCs w:val="0"/>
        </w:rPr>
        <w:t>Histogram representation of DNA methylation levels (0-100%) in FB, FLM, and ECM as a function of sequence context (CG, CHG, and CHH).</w:t>
      </w:r>
      <w:proofErr w:type="gramEnd"/>
    </w:p>
    <w:p w:rsidR="00A64BDA" w:rsidRDefault="00A64BDA" w:rsidP="00A64BDA">
      <w:pPr>
        <w:rPr>
          <w:rFonts w:cs="Times New Roman"/>
        </w:rPr>
      </w:pPr>
      <w:r>
        <w:rPr>
          <w:rFonts w:cs="Times New Roman"/>
        </w:rPr>
        <w:br w:type="page"/>
      </w:r>
    </w:p>
    <w:p w:rsidR="00A64BDA" w:rsidRDefault="00A64BDA" w:rsidP="00A64BDA">
      <w:pPr>
        <w:rPr>
          <w:rFonts w:ascii="Times New Roman" w:hAnsi="Times New Roman" w:cs="Times New Roman"/>
          <w:b/>
          <w:bCs/>
        </w:rPr>
      </w:pPr>
      <w:r w:rsidRPr="00C35EB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4587875" cy="4826635"/>
            <wp:effectExtent l="0" t="0" r="317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1035FE" w:rsidRDefault="00A64BDA" w:rsidP="00A64BDA">
      <w:pPr>
        <w:rPr>
          <w:rFonts w:ascii="Times New Roman" w:hAnsi="Times New Roman" w:cs="Times New Roman"/>
        </w:rPr>
      </w:pPr>
    </w:p>
    <w:p w:rsidR="00A64BDA" w:rsidRPr="001035FE" w:rsidRDefault="00A64BDA" w:rsidP="00A64BDA">
      <w:pPr>
        <w:jc w:val="both"/>
        <w:rPr>
          <w:rFonts w:ascii="Times New Roman" w:hAnsi="Times New Roman" w:cs="Times New Roman"/>
        </w:rPr>
      </w:pPr>
      <w:r w:rsidRPr="001035FE">
        <w:rPr>
          <w:rFonts w:ascii="Times New Roman" w:hAnsi="Times New Roman" w:cs="Times New Roman"/>
          <w:b/>
          <w:bCs/>
        </w:rPr>
        <w:t>Figure S2</w:t>
      </w:r>
      <w:r>
        <w:rPr>
          <w:rFonts w:ascii="Times New Roman" w:hAnsi="Times New Roman" w:cs="Times New Roman"/>
          <w:b/>
          <w:bCs/>
        </w:rPr>
        <w:t>.</w:t>
      </w:r>
      <w:r w:rsidRPr="001035FE">
        <w:rPr>
          <w:rFonts w:ascii="Times New Roman" w:hAnsi="Times New Roman" w:cs="Times New Roman"/>
        </w:rPr>
        <w:t xml:space="preserve"> Histogram</w:t>
      </w:r>
      <w:r>
        <w:rPr>
          <w:rFonts w:ascii="Times New Roman" w:hAnsi="Times New Roman" w:cs="Times New Roman"/>
        </w:rPr>
        <w:t xml:space="preserve"> </w:t>
      </w:r>
      <w:r w:rsidRPr="001035FE">
        <w:rPr>
          <w:rFonts w:ascii="Times New Roman" w:hAnsi="Times New Roman" w:cs="Times New Roman"/>
        </w:rPr>
        <w:t>of ∆ methylation levels (FB-FLM)</w:t>
      </w:r>
      <w:r>
        <w:rPr>
          <w:rFonts w:ascii="Times New Roman" w:hAnsi="Times New Roman" w:cs="Times New Roman"/>
        </w:rPr>
        <w:t>. A</w:t>
      </w:r>
      <w:r w:rsidRPr="001035FE">
        <w:rPr>
          <w:rFonts w:ascii="Times New Roman" w:hAnsi="Times New Roman" w:cs="Times New Roman"/>
        </w:rPr>
        <w:t xml:space="preserve">verage ∆ methylation </w:t>
      </w:r>
      <w:r>
        <w:rPr>
          <w:rFonts w:ascii="Times New Roman" w:hAnsi="Times New Roman" w:cs="Times New Roman"/>
        </w:rPr>
        <w:t>of FB vs. FLM was</w:t>
      </w:r>
      <w:r w:rsidRPr="001035FE">
        <w:rPr>
          <w:rFonts w:ascii="Times New Roman" w:hAnsi="Times New Roman" w:cs="Times New Roman"/>
        </w:rPr>
        <w:t xml:space="preserve"> 0.57 </w:t>
      </w:r>
      <w:r w:rsidRPr="009A27E5">
        <w:rPr>
          <w:rFonts w:ascii="Times New Roman" w:hAnsi="Times New Roman" w:cs="Times New Roman"/>
          <w:bCs/>
        </w:rPr>
        <w:t>(</w:t>
      </w:r>
      <w:r w:rsidRPr="001035FE">
        <w:rPr>
          <w:rFonts w:ascii="Times New Roman" w:hAnsi="Times New Roman" w:cs="Times New Roman"/>
          <w:b/>
          <w:bCs/>
        </w:rPr>
        <w:t>A</w:t>
      </w:r>
      <w:r w:rsidRPr="009A27E5">
        <w:rPr>
          <w:rFonts w:ascii="Times New Roman" w:hAnsi="Times New Roman" w:cs="Times New Roman"/>
          <w:bCs/>
        </w:rPr>
        <w:t>)</w:t>
      </w:r>
      <w:r w:rsidRPr="001035FE">
        <w:rPr>
          <w:rFonts w:ascii="Times New Roman" w:hAnsi="Times New Roman" w:cs="Times New Roman"/>
        </w:rPr>
        <w:t>, 2.32</w:t>
      </w:r>
      <w:r>
        <w:rPr>
          <w:rFonts w:ascii="Times New Roman" w:hAnsi="Times New Roman" w:cs="Times New Roman"/>
        </w:rPr>
        <w:t xml:space="preserve"> </w:t>
      </w:r>
      <w:r w:rsidRPr="009A27E5">
        <w:rPr>
          <w:rFonts w:ascii="Times New Roman" w:hAnsi="Times New Roman" w:cs="Times New Roman"/>
          <w:bCs/>
        </w:rPr>
        <w:t>(</w:t>
      </w:r>
      <w:r w:rsidRPr="001035FE">
        <w:rPr>
          <w:rFonts w:ascii="Times New Roman" w:hAnsi="Times New Roman" w:cs="Times New Roman"/>
          <w:b/>
          <w:bCs/>
        </w:rPr>
        <w:t>B</w:t>
      </w:r>
      <w:r w:rsidRPr="009A27E5">
        <w:rPr>
          <w:rFonts w:ascii="Times New Roman" w:hAnsi="Times New Roman" w:cs="Times New Roman"/>
          <w:bCs/>
        </w:rPr>
        <w:t>)</w:t>
      </w:r>
      <w:r w:rsidRPr="001035FE">
        <w:rPr>
          <w:rFonts w:ascii="Times New Roman" w:hAnsi="Times New Roman" w:cs="Times New Roman"/>
        </w:rPr>
        <w:t xml:space="preserve"> and 0.77% </w:t>
      </w:r>
      <w:r w:rsidRPr="009A27E5">
        <w:rPr>
          <w:rFonts w:ascii="Times New Roman" w:hAnsi="Times New Roman" w:cs="Times New Roman"/>
          <w:bCs/>
        </w:rPr>
        <w:t>(</w:t>
      </w:r>
      <w:r w:rsidRPr="001035FE">
        <w:rPr>
          <w:rFonts w:ascii="Times New Roman" w:hAnsi="Times New Roman" w:cs="Times New Roman"/>
          <w:b/>
          <w:bCs/>
        </w:rPr>
        <w:t>C</w:t>
      </w:r>
      <w:r w:rsidRPr="009A27E5">
        <w:rPr>
          <w:rFonts w:ascii="Times New Roman" w:hAnsi="Times New Roman" w:cs="Times New Roman"/>
          <w:bCs/>
        </w:rPr>
        <w:t>)</w:t>
      </w:r>
      <w:r w:rsidRPr="001035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 w:rsidRPr="001035FE">
        <w:rPr>
          <w:rFonts w:ascii="Times New Roman" w:hAnsi="Times New Roman" w:cs="Times New Roman"/>
        </w:rPr>
        <w:t>CG, CHG, and CHH</w:t>
      </w:r>
      <w:r>
        <w:rPr>
          <w:rFonts w:ascii="Times New Roman" w:hAnsi="Times New Roman" w:cs="Times New Roman"/>
        </w:rPr>
        <w:t xml:space="preserve"> sites,</w:t>
      </w:r>
      <w:r w:rsidRPr="001035FE">
        <w:rPr>
          <w:rFonts w:ascii="Times New Roman" w:hAnsi="Times New Roman" w:cs="Times New Roman"/>
        </w:rPr>
        <w:t xml:space="preserve"> respectively. </w:t>
      </w:r>
      <w:r>
        <w:rPr>
          <w:rFonts w:ascii="Times New Roman" w:hAnsi="Times New Roman" w:cs="Times New Roman"/>
        </w:rPr>
        <w:t>The distributions of s</w:t>
      </w:r>
      <w:r w:rsidRPr="001035FE">
        <w:rPr>
          <w:rFonts w:ascii="Times New Roman" w:hAnsi="Times New Roman" w:cs="Times New Roman"/>
        </w:rPr>
        <w:t>tandardized Z score</w:t>
      </w:r>
      <w:r>
        <w:rPr>
          <w:rFonts w:ascii="Times New Roman" w:hAnsi="Times New Roman" w:cs="Times New Roman"/>
        </w:rPr>
        <w:t>s</w:t>
      </w:r>
      <w:r w:rsidRPr="001035FE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or</w:t>
      </w:r>
      <w:r w:rsidRPr="001035FE">
        <w:rPr>
          <w:rFonts w:ascii="Times New Roman" w:hAnsi="Times New Roman" w:cs="Times New Roman"/>
        </w:rPr>
        <w:t xml:space="preserve"> ∆ methylation levels </w:t>
      </w:r>
      <w:r>
        <w:rPr>
          <w:rFonts w:ascii="Times New Roman" w:hAnsi="Times New Roman" w:cs="Times New Roman"/>
        </w:rPr>
        <w:t>(</w:t>
      </w:r>
      <w:r w:rsidRPr="001035FE">
        <w:rPr>
          <w:rFonts w:ascii="Times New Roman" w:hAnsi="Times New Roman" w:cs="Times New Roman"/>
        </w:rPr>
        <w:t xml:space="preserve">FB </w:t>
      </w:r>
      <w:r>
        <w:rPr>
          <w:rFonts w:ascii="Times New Roman" w:hAnsi="Times New Roman" w:cs="Times New Roman"/>
        </w:rPr>
        <w:t xml:space="preserve">vs. </w:t>
      </w:r>
      <w:r w:rsidRPr="001035FE">
        <w:rPr>
          <w:rFonts w:ascii="Times New Roman" w:hAnsi="Times New Roman" w:cs="Times New Roman"/>
        </w:rPr>
        <w:t>FLM</w:t>
      </w:r>
      <w:r>
        <w:rPr>
          <w:rFonts w:ascii="Times New Roman" w:hAnsi="Times New Roman" w:cs="Times New Roman"/>
        </w:rPr>
        <w:t>)</w:t>
      </w:r>
      <w:r w:rsidRPr="001035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</w:t>
      </w:r>
      <w:r w:rsidRPr="001035FE">
        <w:rPr>
          <w:rFonts w:ascii="Times New Roman" w:hAnsi="Times New Roman" w:cs="Times New Roman"/>
        </w:rPr>
        <w:t>in TEs and genes</w:t>
      </w:r>
      <w:r>
        <w:rPr>
          <w:rFonts w:ascii="Times New Roman" w:hAnsi="Times New Roman" w:cs="Times New Roman"/>
        </w:rPr>
        <w:t xml:space="preserve"> are shown in panels </w:t>
      </w:r>
      <w:r w:rsidRPr="009A27E5">
        <w:rPr>
          <w:rFonts w:ascii="Times New Roman" w:hAnsi="Times New Roman" w:cs="Times New Roman"/>
          <w:bCs/>
        </w:rPr>
        <w:t>(</w:t>
      </w:r>
      <w:r w:rsidRPr="009F3607">
        <w:rPr>
          <w:rFonts w:ascii="Times New Roman" w:hAnsi="Times New Roman" w:cs="Times New Roman"/>
          <w:b/>
          <w:bCs/>
        </w:rPr>
        <w:t>D</w:t>
      </w:r>
      <w:r w:rsidRPr="009A27E5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 xml:space="preserve"> and</w:t>
      </w:r>
      <w:r w:rsidRPr="001035FE">
        <w:rPr>
          <w:rFonts w:ascii="Times New Roman" w:hAnsi="Times New Roman" w:cs="Times New Roman"/>
        </w:rPr>
        <w:t xml:space="preserve"> (</w:t>
      </w:r>
      <w:r w:rsidRPr="001035FE">
        <w:rPr>
          <w:rFonts w:ascii="Times New Roman" w:hAnsi="Times New Roman" w:cs="Times New Roman"/>
          <w:b/>
          <w:bCs/>
        </w:rPr>
        <w:t>E</w:t>
      </w:r>
      <w:r w:rsidRPr="001035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A64BDA" w:rsidRDefault="00A64BDA" w:rsidP="00A64BDA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A64BDA" w:rsidRDefault="00A64BDA" w:rsidP="00A64BDA">
      <w:pPr>
        <w:rPr>
          <w:rFonts w:ascii="Times New Roman" w:hAnsi="Times New Roman" w:cs="Times New Roman"/>
        </w:rPr>
      </w:pPr>
      <w:r w:rsidRPr="00C35EB9">
        <w:rPr>
          <w:rFonts w:cs="Times New Roman"/>
          <w:noProof/>
          <w:lang w:eastAsia="en-US"/>
        </w:rPr>
        <w:lastRenderedPageBreak/>
        <w:drawing>
          <wp:inline distT="0" distB="0" distL="0" distR="0">
            <wp:extent cx="5438775" cy="1550670"/>
            <wp:effectExtent l="0" t="0" r="9525" b="0"/>
            <wp:docPr id="5" name="Picture 1" descr="saccharomyces.pellegrini.mcdb.ucla.edu:chen:Truffle:chromosomal-view:png:FLM_scaffold_1_C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ccharomyces.pellegrini.mcdb.ucla.edu:chen:Truffle:chromosomal-view:png:FLM_scaffold_1_C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438775" cy="1550670"/>
            <wp:effectExtent l="0" t="0" r="9525" b="0"/>
            <wp:docPr id="6" name="Immagine 6" descr="saccharomyces.pellegrini.mcdb.ucla.edu:chen:Truffle:chromosomal-view:png:ECM_scaffold_1_C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ccharomyces.pellegrini.mcdb.ucla.edu:chen:Truffle:chromosomal-view:png:ECM_scaffold_1_C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1035FE" w:rsidRDefault="00A64BDA" w:rsidP="00A64BDA">
      <w:pPr>
        <w:rPr>
          <w:rFonts w:ascii="Times New Roman" w:hAnsi="Times New Roman" w:cs="Times New Roman"/>
        </w:rPr>
      </w:pPr>
    </w:p>
    <w:p w:rsidR="00A64BDA" w:rsidRPr="009A27E5" w:rsidRDefault="00A64BDA" w:rsidP="00A64BDA">
      <w:pPr>
        <w:jc w:val="both"/>
        <w:rPr>
          <w:rFonts w:ascii="Times New Roman" w:hAnsi="Times New Roman" w:cs="Times New Roman"/>
        </w:rPr>
      </w:pPr>
      <w:r w:rsidRPr="009A27E5">
        <w:rPr>
          <w:rFonts w:ascii="Times New Roman" w:hAnsi="Times New Roman" w:cs="Times New Roman"/>
          <w:b/>
          <w:bCs/>
        </w:rPr>
        <w:t>Figure S3.</w:t>
      </w:r>
      <w:r w:rsidRPr="009A27E5">
        <w:rPr>
          <w:rFonts w:ascii="Times New Roman" w:hAnsi="Times New Roman" w:cs="Times New Roman"/>
        </w:rPr>
        <w:t xml:space="preserve"> Large-scale view (scaffold 1) of DNA methylation levels in FLM and ECM</w:t>
      </w:r>
      <w:r w:rsidRPr="009A27E5">
        <w:rPr>
          <w:rFonts w:ascii="Times New Roman" w:hAnsi="Times New Roman" w:cs="Times New Roman"/>
          <w:bCs/>
        </w:rPr>
        <w:t>.</w:t>
      </w:r>
      <w:r w:rsidRPr="009A27E5">
        <w:rPr>
          <w:rFonts w:ascii="Times New Roman" w:hAnsi="Times New Roman" w:cs="Times New Roman"/>
        </w:rPr>
        <w:t xml:space="preserve"> </w:t>
      </w:r>
      <w:r w:rsidRPr="009A27E5">
        <w:rPr>
          <w:rFonts w:ascii="Times New Roman" w:hAnsi="Times New Roman" w:cs="Times New Roman"/>
          <w:b/>
          <w:bCs/>
        </w:rPr>
        <w:t xml:space="preserve"> </w:t>
      </w:r>
      <w:r w:rsidRPr="009A27E5">
        <w:rPr>
          <w:rFonts w:ascii="Times New Roman" w:hAnsi="Times New Roman" w:cs="Times New Roman"/>
        </w:rPr>
        <w:t>Methylation levels at CG, CHG, and CHH sites are plotted along scaffold 1 for FLM (</w:t>
      </w:r>
      <w:r w:rsidRPr="009A27E5">
        <w:rPr>
          <w:rFonts w:ascii="Times New Roman" w:hAnsi="Times New Roman" w:cs="Times New Roman"/>
          <w:i/>
        </w:rPr>
        <w:t>top</w:t>
      </w:r>
      <w:r w:rsidRPr="009A27E5">
        <w:rPr>
          <w:rFonts w:ascii="Times New Roman" w:hAnsi="Times New Roman" w:cs="Times New Roman"/>
        </w:rPr>
        <w:t>) and ECM (</w:t>
      </w:r>
      <w:r w:rsidRPr="003C4BCC">
        <w:rPr>
          <w:rFonts w:ascii="Times New Roman" w:hAnsi="Times New Roman" w:cs="Times New Roman"/>
          <w:i/>
        </w:rPr>
        <w:t>bottom</w:t>
      </w:r>
      <w:r w:rsidRPr="003C4BCC">
        <w:rPr>
          <w:rFonts w:ascii="Times New Roman" w:hAnsi="Times New Roman" w:cs="Times New Roman"/>
        </w:rPr>
        <w:t>)</w:t>
      </w:r>
      <w:r w:rsidRPr="009A27E5">
        <w:rPr>
          <w:rFonts w:ascii="Times New Roman" w:hAnsi="Times New Roman" w:cs="Times New Roman"/>
        </w:rPr>
        <w:t>; gene</w:t>
      </w:r>
      <w:r w:rsidR="00740D08">
        <w:rPr>
          <w:rFonts w:ascii="Times New Roman" w:hAnsi="Times New Roman" w:cs="Times New Roman"/>
        </w:rPr>
        <w:t xml:space="preserve">- or </w:t>
      </w:r>
      <w:r w:rsidRPr="009A27E5">
        <w:rPr>
          <w:rFonts w:ascii="Times New Roman" w:hAnsi="Times New Roman" w:cs="Times New Roman"/>
        </w:rPr>
        <w:t>TE–rich regions are shown in the bottom tracks.</w:t>
      </w:r>
    </w:p>
    <w:p w:rsidR="00A64BDA" w:rsidRDefault="00A64BDA" w:rsidP="00A64BDA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A64BDA" w:rsidRDefault="00A64BDA" w:rsidP="00A64BDA">
      <w:pPr>
        <w:rPr>
          <w:rFonts w:cs="Times New Roman"/>
        </w:rPr>
      </w:pPr>
      <w:r w:rsidRPr="00C35EB9">
        <w:rPr>
          <w:rFonts w:cs="Times New Roman"/>
          <w:noProof/>
          <w:lang w:eastAsia="en-US"/>
        </w:rPr>
        <w:lastRenderedPageBreak/>
        <w:drawing>
          <wp:inline distT="0" distB="0" distL="0" distR="0">
            <wp:extent cx="5438775" cy="1550670"/>
            <wp:effectExtent l="0" t="0" r="9525" b="0"/>
            <wp:docPr id="7" name="Immagine 7" descr="saccharomyces.pellegrini.mcdb.ucla.edu:chen:Truffle:chromosomal-view:png:all_chr_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ccharomyces.pellegrini.mcdb.ucla.edu:chen:Truffle:chromosomal-view:png:all_chr_F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cs="Times New Roman"/>
          <w:noProof/>
          <w:lang w:eastAsia="en-US"/>
        </w:rPr>
        <w:drawing>
          <wp:inline distT="0" distB="0" distL="0" distR="0">
            <wp:extent cx="5438775" cy="1550670"/>
            <wp:effectExtent l="0" t="0" r="9525" b="0"/>
            <wp:docPr id="8" name="Immagine 8" descr="saccharomyces.pellegrini.mcdb.ucla.edu:chen:Truffle:chromosomal-view:png:all_chr_FL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ccharomyces.pellegrini.mcdb.ucla.edu:chen:Truffle:chromosomal-view:png:all_chr_FL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cs="Times New Roman"/>
          <w:noProof/>
          <w:lang w:eastAsia="en-US"/>
        </w:rPr>
        <w:drawing>
          <wp:inline distT="0" distB="0" distL="0" distR="0">
            <wp:extent cx="5438775" cy="1550670"/>
            <wp:effectExtent l="0" t="0" r="9525" b="0"/>
            <wp:docPr id="9" name="Picture 5" descr="saccharomyces.pellegrini.mcdb.ucla.edu:chen:Truffle:chromosomal-view:png:all_chr_E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ccharomyces.pellegrini.mcdb.ucla.edu:chen:Truffle:chromosomal-view:png:all_chr_ECM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Default="00A64BDA" w:rsidP="00A64BDA">
      <w:pPr>
        <w:rPr>
          <w:rFonts w:cs="Times New Roman"/>
        </w:rPr>
      </w:pPr>
    </w:p>
    <w:p w:rsidR="00A64BDA" w:rsidRPr="001035FE" w:rsidRDefault="00A64BDA" w:rsidP="00A64BDA">
      <w:pPr>
        <w:jc w:val="both"/>
        <w:rPr>
          <w:rFonts w:ascii="Times New Roman" w:hAnsi="Times New Roman" w:cs="Times New Roman"/>
        </w:rPr>
      </w:pPr>
      <w:r w:rsidRPr="008277AE">
        <w:rPr>
          <w:b/>
          <w:bCs/>
        </w:rPr>
        <w:t xml:space="preserve">Figure S4. </w:t>
      </w:r>
      <w:proofErr w:type="gramStart"/>
      <w:r w:rsidRPr="001035FE">
        <w:rPr>
          <w:rFonts w:ascii="Times New Roman" w:hAnsi="Times New Roman" w:cs="Times New Roman"/>
        </w:rPr>
        <w:t>Genome</w:t>
      </w:r>
      <w:r>
        <w:rPr>
          <w:rFonts w:ascii="Times New Roman" w:hAnsi="Times New Roman" w:cs="Times New Roman"/>
        </w:rPr>
        <w:t>-</w:t>
      </w:r>
      <w:r w:rsidRPr="001035FE">
        <w:rPr>
          <w:rFonts w:ascii="Times New Roman" w:hAnsi="Times New Roman" w:cs="Times New Roman"/>
        </w:rPr>
        <w:t xml:space="preserve">wide view of DNA methylation levels </w:t>
      </w:r>
      <w:r>
        <w:rPr>
          <w:rFonts w:ascii="Times New Roman" w:hAnsi="Times New Roman" w:cs="Times New Roman"/>
        </w:rPr>
        <w:t xml:space="preserve">at CG, CHG and CHH sites </w:t>
      </w:r>
      <w:r w:rsidRPr="001035FE">
        <w:rPr>
          <w:rFonts w:ascii="Times New Roman" w:hAnsi="Times New Roman" w:cs="Times New Roman"/>
        </w:rPr>
        <w:t>in FB (</w:t>
      </w:r>
      <w:r w:rsidRPr="009A27E5">
        <w:rPr>
          <w:rFonts w:ascii="Times New Roman" w:hAnsi="Times New Roman" w:cs="Times New Roman"/>
          <w:i/>
        </w:rPr>
        <w:t>top</w:t>
      </w:r>
      <w:r w:rsidRPr="001035FE">
        <w:rPr>
          <w:rFonts w:ascii="Times New Roman" w:hAnsi="Times New Roman" w:cs="Times New Roman"/>
        </w:rPr>
        <w:t>), FLM (</w:t>
      </w:r>
      <w:r w:rsidRPr="009A27E5">
        <w:rPr>
          <w:rFonts w:ascii="Times New Roman" w:hAnsi="Times New Roman" w:cs="Times New Roman"/>
          <w:i/>
        </w:rPr>
        <w:t>middle</w:t>
      </w:r>
      <w:r w:rsidRPr="001035FE">
        <w:rPr>
          <w:rFonts w:ascii="Times New Roman" w:hAnsi="Times New Roman" w:cs="Times New Roman"/>
        </w:rPr>
        <w:t>) and ECM (</w:t>
      </w:r>
      <w:r w:rsidRPr="009A27E5">
        <w:rPr>
          <w:rFonts w:ascii="Times New Roman" w:hAnsi="Times New Roman" w:cs="Times New Roman"/>
          <w:i/>
        </w:rPr>
        <w:t>bottom</w:t>
      </w:r>
      <w:r w:rsidRPr="001035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  <w:proofErr w:type="gramEnd"/>
    </w:p>
    <w:p w:rsidR="00A64BDA" w:rsidRDefault="00A64BDA" w:rsidP="00A64B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A64BDA" w:rsidRPr="001035FE" w:rsidRDefault="00A64BDA" w:rsidP="00A64BDA">
      <w:pPr>
        <w:rPr>
          <w:rFonts w:ascii="Times New Roman" w:hAnsi="Times New Roman" w:cs="Times New Roman"/>
        </w:rPr>
      </w:pPr>
      <w:r w:rsidRPr="00C35EB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2560320" cy="1463040"/>
            <wp:effectExtent l="0" t="0" r="0" b="3810"/>
            <wp:docPr id="10" name="Picture 6" descr="saccharomyces.pellegrini.mcdb.ucla.edu:chen:Truffle:metagene:png:Metagene_CG_CHG_CHH_FL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ccharomyces.pellegrini.mcdb.ucla.edu:chen:Truffle:metagene:png:Metagene_CG_CHG_CHH_FL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2560320" cy="1463040"/>
            <wp:effectExtent l="0" t="0" r="0" b="3810"/>
            <wp:docPr id="11" name="Picture 7" descr="saccharomyces.pellegrini.mcdb.ucla.edu:chen:Truffle:metagene:png:Metagene_CG_CHG_CHH_E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ccharomyces.pellegrini.mcdb.ucla.edu:chen:Truffle:metagene:png:Metagene_CG_CHG_CHH_EC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2560320" cy="1463040"/>
            <wp:effectExtent l="0" t="0" r="0" b="3810"/>
            <wp:docPr id="12" name="Picture 8" descr="saccharomyces.pellegrini.mcdb.ucla.edu:chen:Truffle:metagene:png:Metaexon_CG_CHG_CHH_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ccharomyces.pellegrini.mcdb.ucla.edu:chen:Truffle:metagene:png:Metaexon_CG_CHG_CHH_FB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2560320" cy="1463040"/>
            <wp:effectExtent l="0" t="0" r="0" b="3810"/>
            <wp:docPr id="13" name="Picture 9" descr="saccharomyces.pellegrini.mcdb.ucla.edu:chen:Truffle:metagene:png:Metaexon_CG_CHG_CHH_FL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ccharomyces.pellegrini.mcdb.ucla.edu:chen:Truffle:metagene:png:Metaexon_CG_CHG_CHH_FLM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1035FE" w:rsidRDefault="00A64BDA" w:rsidP="00A64BDA">
      <w:pPr>
        <w:rPr>
          <w:rFonts w:ascii="Times New Roman" w:hAnsi="Times New Roman" w:cs="Times New Roman"/>
        </w:rPr>
      </w:pPr>
    </w:p>
    <w:p w:rsidR="00A64BDA" w:rsidRPr="001035FE" w:rsidRDefault="00A64BDA" w:rsidP="00A64BDA">
      <w:pPr>
        <w:jc w:val="both"/>
        <w:rPr>
          <w:rFonts w:ascii="Times New Roman" w:hAnsi="Times New Roman" w:cs="Times New Roman"/>
        </w:rPr>
      </w:pPr>
      <w:r w:rsidRPr="001035FE">
        <w:rPr>
          <w:rFonts w:ascii="Times New Roman" w:hAnsi="Times New Roman" w:cs="Times New Roman"/>
          <w:b/>
          <w:bCs/>
        </w:rPr>
        <w:t>Figure S5</w:t>
      </w:r>
      <w:r>
        <w:rPr>
          <w:rFonts w:ascii="Times New Roman" w:hAnsi="Times New Roman" w:cs="Times New Roman"/>
          <w:b/>
          <w:bCs/>
        </w:rPr>
        <w:t>.</w:t>
      </w:r>
      <w:r w:rsidRPr="001035FE">
        <w:rPr>
          <w:rFonts w:ascii="Times New Roman" w:hAnsi="Times New Roman" w:cs="Times New Roman"/>
        </w:rPr>
        <w:t xml:space="preserve"> Meta</w:t>
      </w:r>
      <w:r>
        <w:rPr>
          <w:rFonts w:ascii="Times New Roman" w:hAnsi="Times New Roman" w:cs="Times New Roman"/>
        </w:rPr>
        <w:t>-</w:t>
      </w:r>
      <w:r w:rsidRPr="001035FE">
        <w:rPr>
          <w:rFonts w:ascii="Times New Roman" w:hAnsi="Times New Roman" w:cs="Times New Roman"/>
        </w:rPr>
        <w:t xml:space="preserve">plots of </w:t>
      </w:r>
      <w:r>
        <w:rPr>
          <w:rFonts w:ascii="Times New Roman" w:hAnsi="Times New Roman" w:cs="Times New Roman"/>
        </w:rPr>
        <w:t xml:space="preserve">DNA </w:t>
      </w:r>
      <w:r w:rsidRPr="001035FE">
        <w:rPr>
          <w:rFonts w:ascii="Times New Roman" w:hAnsi="Times New Roman" w:cs="Times New Roman"/>
        </w:rPr>
        <w:t>methylation levels in genes (</w:t>
      </w:r>
      <w:r w:rsidRPr="009A27E5">
        <w:rPr>
          <w:rFonts w:ascii="Times New Roman" w:hAnsi="Times New Roman" w:cs="Times New Roman"/>
          <w:i/>
        </w:rPr>
        <w:t>top panels</w:t>
      </w:r>
      <w:r w:rsidRPr="001035FE">
        <w:rPr>
          <w:rFonts w:ascii="Times New Roman" w:hAnsi="Times New Roman" w:cs="Times New Roman"/>
        </w:rPr>
        <w:t>: FLM and ECM) and exons (</w:t>
      </w:r>
      <w:r w:rsidRPr="009A27E5">
        <w:rPr>
          <w:rFonts w:ascii="Times New Roman" w:hAnsi="Times New Roman" w:cs="Times New Roman"/>
          <w:i/>
        </w:rPr>
        <w:t>bottom panels</w:t>
      </w:r>
      <w:r w:rsidRPr="001035FE">
        <w:rPr>
          <w:rFonts w:ascii="Times New Roman" w:hAnsi="Times New Roman" w:cs="Times New Roman"/>
        </w:rPr>
        <w:t>: FB and FLM).</w:t>
      </w:r>
      <w:r>
        <w:rPr>
          <w:rFonts w:ascii="Times New Roman" w:hAnsi="Times New Roman" w:cs="Times New Roman"/>
        </w:rPr>
        <w:t xml:space="preserve"> Plotted values are average methylation levels within upstream, core genomic (genes, exons) and downstream regions.</w:t>
      </w:r>
    </w:p>
    <w:p w:rsidR="00A64BDA" w:rsidRDefault="00A64BDA" w:rsidP="00A64B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A64BDA" w:rsidRDefault="00A64BDA" w:rsidP="00A64BDA">
      <w:pPr>
        <w:jc w:val="both"/>
        <w:rPr>
          <w:rFonts w:ascii="Times New Roman" w:hAnsi="Times New Roman" w:cs="Times New Roman"/>
          <w:b/>
          <w:bCs/>
        </w:rPr>
      </w:pPr>
      <w:r w:rsidRPr="00C35EB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422900" cy="3418840"/>
            <wp:effectExtent l="0" t="0" r="0" b="0"/>
            <wp:docPr id="14" name="Immagine 14" descr="genom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enomes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Default="00A64BDA" w:rsidP="00A64BDA">
      <w:pPr>
        <w:jc w:val="both"/>
        <w:rPr>
          <w:rFonts w:ascii="Times New Roman" w:hAnsi="Times New Roman" w:cs="Times New Roman"/>
          <w:b/>
          <w:bCs/>
        </w:rPr>
      </w:pPr>
    </w:p>
    <w:p w:rsidR="00A64BDA" w:rsidRPr="001035FE" w:rsidRDefault="00A64BDA" w:rsidP="00A64BDA">
      <w:pPr>
        <w:jc w:val="both"/>
        <w:rPr>
          <w:rFonts w:ascii="Times New Roman" w:hAnsi="Times New Roman" w:cs="Times New Roman"/>
        </w:rPr>
      </w:pPr>
      <w:r w:rsidRPr="001035FE">
        <w:rPr>
          <w:rFonts w:ascii="Times New Roman" w:hAnsi="Times New Roman" w:cs="Times New Roman"/>
          <w:b/>
          <w:bCs/>
        </w:rPr>
        <w:t>Figure S6</w:t>
      </w:r>
      <w:r>
        <w:rPr>
          <w:rFonts w:ascii="Times New Roman" w:hAnsi="Times New Roman" w:cs="Times New Roman"/>
          <w:b/>
          <w:bCs/>
        </w:rPr>
        <w:t>.</w:t>
      </w:r>
      <w:r w:rsidRPr="001035FE">
        <w:rPr>
          <w:rFonts w:ascii="Times New Roman" w:hAnsi="Times New Roman" w:cs="Times New Roman"/>
        </w:rPr>
        <w:t xml:space="preserve"> </w:t>
      </w:r>
      <w:proofErr w:type="gramStart"/>
      <w:r w:rsidRPr="001035FE">
        <w:rPr>
          <w:rFonts w:ascii="Times New Roman" w:hAnsi="Times New Roman" w:cs="Times New Roman"/>
        </w:rPr>
        <w:t>Logo</w:t>
      </w:r>
      <w:r>
        <w:rPr>
          <w:rFonts w:ascii="Times New Roman" w:hAnsi="Times New Roman" w:cs="Times New Roman"/>
        </w:rPr>
        <w:t>-</w:t>
      </w:r>
      <w:r w:rsidRPr="001035FE">
        <w:rPr>
          <w:rFonts w:ascii="Times New Roman" w:hAnsi="Times New Roman" w:cs="Times New Roman"/>
        </w:rPr>
        <w:t>plots of sequences proximal to methylated and unmethylated sites in CG and non-CG sequence contexts</w:t>
      </w:r>
      <w:r>
        <w:rPr>
          <w:rFonts w:ascii="Times New Roman" w:hAnsi="Times New Roman" w:cs="Times New Roman"/>
        </w:rPr>
        <w:t>.</w:t>
      </w:r>
      <w:proofErr w:type="gramEnd"/>
    </w:p>
    <w:p w:rsidR="00A64BDA" w:rsidRPr="001035FE" w:rsidRDefault="00A64BDA" w:rsidP="00A64BDA">
      <w:pPr>
        <w:rPr>
          <w:rFonts w:ascii="Times New Roman" w:eastAsia="MS Gothic" w:hAnsi="Times New Roman" w:cs="Times New Roman"/>
          <w:b/>
          <w:bCs/>
        </w:rPr>
      </w:pPr>
      <w:r w:rsidRPr="001035FE">
        <w:rPr>
          <w:rFonts w:ascii="Times New Roman" w:hAnsi="Times New Roman" w:cs="Times New Roman"/>
        </w:rPr>
        <w:br w:type="page"/>
      </w:r>
    </w:p>
    <w:p w:rsidR="00A64BDA" w:rsidRDefault="00A64BDA" w:rsidP="00A64BDA">
      <w:pPr>
        <w:rPr>
          <w:rFonts w:ascii="Times New Roman" w:hAnsi="Times New Roman" w:cs="Times New Roman"/>
          <w:noProof/>
          <w:lang w:val="it-IT" w:eastAsia="it-IT"/>
        </w:rPr>
      </w:pPr>
      <w:r w:rsidRPr="00C35EB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462270" cy="3188335"/>
            <wp:effectExtent l="0" t="0" r="0" b="0"/>
            <wp:docPr id="15" name="Immagine 14" descr="Macintosh HD:Users:PaoYang:Desktop:truffle:paper:figures:T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Macintosh HD:Users:PaoYang:Desktop:truffle:paper:figures:TE-logo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Default="00A64BDA" w:rsidP="00A64BDA">
      <w:pPr>
        <w:rPr>
          <w:rFonts w:ascii="Times New Roman" w:hAnsi="Times New Roman" w:cs="Times New Roman"/>
          <w:noProof/>
          <w:lang w:val="it-IT" w:eastAsia="it-IT"/>
        </w:rPr>
      </w:pPr>
    </w:p>
    <w:p w:rsidR="00A64BDA" w:rsidRPr="001035FE" w:rsidRDefault="00A64BDA" w:rsidP="00A64BDA">
      <w:pPr>
        <w:jc w:val="both"/>
        <w:rPr>
          <w:rFonts w:ascii="Times New Roman" w:hAnsi="Times New Roman" w:cs="Times New Roman"/>
        </w:rPr>
      </w:pPr>
      <w:r w:rsidRPr="001035FE">
        <w:rPr>
          <w:rFonts w:ascii="Times New Roman" w:hAnsi="Times New Roman" w:cs="Times New Roman"/>
          <w:b/>
          <w:bCs/>
        </w:rPr>
        <w:t>Figure S7</w:t>
      </w:r>
      <w:r>
        <w:rPr>
          <w:rFonts w:ascii="Times New Roman" w:hAnsi="Times New Roman" w:cs="Times New Roman"/>
          <w:b/>
          <w:bCs/>
        </w:rPr>
        <w:t>.</w:t>
      </w:r>
      <w:r w:rsidRPr="001035FE">
        <w:rPr>
          <w:rFonts w:ascii="Times New Roman" w:hAnsi="Times New Roman" w:cs="Times New Roman"/>
        </w:rPr>
        <w:t xml:space="preserve"> </w:t>
      </w:r>
      <w:proofErr w:type="gramStart"/>
      <w:r w:rsidRPr="001035FE">
        <w:rPr>
          <w:rFonts w:ascii="Times New Roman" w:hAnsi="Times New Roman" w:cs="Times New Roman"/>
        </w:rPr>
        <w:t>Logo</w:t>
      </w:r>
      <w:r>
        <w:rPr>
          <w:rFonts w:ascii="Times New Roman" w:hAnsi="Times New Roman" w:cs="Times New Roman"/>
        </w:rPr>
        <w:t>-</w:t>
      </w:r>
      <w:r w:rsidRPr="001035FE">
        <w:rPr>
          <w:rFonts w:ascii="Times New Roman" w:hAnsi="Times New Roman" w:cs="Times New Roman"/>
        </w:rPr>
        <w:t xml:space="preserve">plots of sequences proximal to </w:t>
      </w:r>
      <w:r>
        <w:rPr>
          <w:rFonts w:ascii="Times New Roman" w:hAnsi="Times New Roman" w:cs="Times New Roman"/>
        </w:rPr>
        <w:t xml:space="preserve">transposon-associated, </w:t>
      </w:r>
      <w:r w:rsidRPr="001035FE">
        <w:rPr>
          <w:rFonts w:ascii="Times New Roman" w:hAnsi="Times New Roman" w:cs="Times New Roman"/>
        </w:rPr>
        <w:t xml:space="preserve">methylated and unmethylated sites </w:t>
      </w:r>
      <w:r>
        <w:rPr>
          <w:rFonts w:ascii="Times New Roman" w:hAnsi="Times New Roman" w:cs="Times New Roman"/>
        </w:rPr>
        <w:t>within</w:t>
      </w:r>
      <w:r w:rsidRPr="001035FE">
        <w:rPr>
          <w:rFonts w:ascii="Times New Roman" w:hAnsi="Times New Roman" w:cs="Times New Roman"/>
        </w:rPr>
        <w:t xml:space="preserve"> CG and non-CG sequence contexts</w:t>
      </w:r>
      <w:r>
        <w:rPr>
          <w:rFonts w:ascii="Times New Roman" w:hAnsi="Times New Roman" w:cs="Times New Roman"/>
        </w:rPr>
        <w:t>.</w:t>
      </w:r>
      <w:proofErr w:type="gramEnd"/>
    </w:p>
    <w:p w:rsidR="00A64BDA" w:rsidRPr="001035FE" w:rsidRDefault="00A64BDA" w:rsidP="00A64BDA">
      <w:pPr>
        <w:rPr>
          <w:rFonts w:ascii="Times New Roman" w:hAnsi="Times New Roman" w:cs="Times New Roman"/>
        </w:rPr>
      </w:pPr>
      <w:r w:rsidRPr="001035FE">
        <w:rPr>
          <w:rFonts w:ascii="Times New Roman" w:hAnsi="Times New Roman" w:cs="Times New Roman"/>
        </w:rPr>
        <w:br w:type="page"/>
      </w:r>
    </w:p>
    <w:p w:rsidR="00A64BDA" w:rsidRPr="001035FE" w:rsidRDefault="00A64BDA" w:rsidP="00A64BDA">
      <w:pPr>
        <w:rPr>
          <w:rFonts w:ascii="Times New Roman" w:hAnsi="Times New Roman" w:cs="Times New Roman"/>
          <w:b/>
          <w:bCs/>
          <w:i/>
          <w:iCs/>
          <w:color w:val="FF0000"/>
        </w:rPr>
      </w:pPr>
      <w:r w:rsidRPr="00C35EB9">
        <w:rPr>
          <w:rFonts w:ascii="Times New Roman" w:hAnsi="Times New Roman" w:cs="Times New Roman"/>
          <w:b/>
          <w:bCs/>
          <w:i/>
          <w:iCs/>
          <w:noProof/>
          <w:color w:val="FF0000"/>
          <w:lang w:eastAsia="en-US"/>
        </w:rPr>
        <w:lastRenderedPageBreak/>
        <w:drawing>
          <wp:inline distT="0" distB="0" distL="0" distR="0">
            <wp:extent cx="2409190" cy="1916430"/>
            <wp:effectExtent l="0" t="0" r="0" b="7620"/>
            <wp:docPr id="16" name="Immagine 15" descr="saccharomyces.pellegrini.mcdb.ucla.edu:chen:Truffle:expression:png:methy-by-expression-gene-pmt-FB_CG-RNA_s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 descr="saccharomyces.pellegrini.mcdb.ucla.edu:chen:Truffle:expression:png:methy-by-expression-gene-pmt-FB_CG-RNA_seq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b/>
          <w:bCs/>
          <w:i/>
          <w:iCs/>
          <w:noProof/>
          <w:color w:val="FF0000"/>
          <w:lang w:eastAsia="en-US"/>
        </w:rPr>
        <w:drawing>
          <wp:inline distT="0" distB="0" distL="0" distR="0">
            <wp:extent cx="2409190" cy="1916430"/>
            <wp:effectExtent l="0" t="0" r="0" b="7620"/>
            <wp:docPr id="17" name="Immagine 16" descr="saccharomyces.pellegrini.mcdb.ucla.edu:chen:Truffle:expression:png:methy-by-expression-gene-pmt-FB_CHG-RNA_s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saccharomyces.pellegrini.mcdb.ucla.edu:chen:Truffle:expression:png:methy-by-expression-gene-pmt-FB_CHG-RNA_seq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b/>
          <w:bCs/>
          <w:i/>
          <w:iCs/>
          <w:noProof/>
          <w:color w:val="FF0000"/>
          <w:lang w:eastAsia="en-US"/>
        </w:rPr>
        <w:drawing>
          <wp:inline distT="0" distB="0" distL="0" distR="0">
            <wp:extent cx="2409190" cy="1916430"/>
            <wp:effectExtent l="0" t="0" r="0" b="7620"/>
            <wp:docPr id="18" name="Immagine 17" descr="saccharomyces.pellegrini.mcdb.ucla.edu:chen:Truffle:expression:png:methy-by-expression-gene-pmt-FB_CHH-RNA_s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saccharomyces.pellegrini.mcdb.ucla.edu:chen:Truffle:expression:png:methy-by-expression-gene-pmt-FB_CHH-RNA_seq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Default="00A64BDA" w:rsidP="00A64BDA">
      <w:pPr>
        <w:rPr>
          <w:rFonts w:ascii="Times New Roman" w:hAnsi="Times New Roman" w:cs="Times New Roman"/>
          <w:b/>
          <w:bCs/>
          <w:i/>
          <w:iCs/>
          <w:color w:val="FF0000"/>
        </w:rPr>
      </w:pPr>
      <w:r w:rsidRPr="00C35EB9">
        <w:rPr>
          <w:rFonts w:ascii="Times New Roman" w:hAnsi="Times New Roman" w:cs="Times New Roman"/>
          <w:b/>
          <w:bCs/>
          <w:i/>
          <w:iCs/>
          <w:noProof/>
          <w:color w:val="FF0000"/>
          <w:lang w:eastAsia="en-US"/>
        </w:rPr>
        <w:drawing>
          <wp:inline distT="0" distB="0" distL="0" distR="0">
            <wp:extent cx="2409190" cy="1916430"/>
            <wp:effectExtent l="0" t="0" r="0" b="7620"/>
            <wp:docPr id="19" name="Immagine 18" descr="saccharomyces.pellegrini.mcdb.ucla.edu:chen:Truffle:expression:png:methy-by-expression-gene-pmt-FLM_CG-RNA_s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saccharomyces.pellegrini.mcdb.ucla.edu:chen:Truffle:expression:png:methy-by-expression-gene-pmt-FLM_CG-RNA_seq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b/>
          <w:bCs/>
          <w:i/>
          <w:iCs/>
          <w:noProof/>
          <w:color w:val="FF0000"/>
          <w:lang w:eastAsia="en-US"/>
        </w:rPr>
        <w:drawing>
          <wp:inline distT="0" distB="0" distL="0" distR="0">
            <wp:extent cx="2409190" cy="1916430"/>
            <wp:effectExtent l="0" t="0" r="0" b="7620"/>
            <wp:docPr id="20" name="Picture 10" descr="saccharomyces.pellegrini.mcdb.ucla.edu:chen:Truffle:expression:png:methy-by-expression-gene-pmt-FLM_CHG-RNA_s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accharomyces.pellegrini.mcdb.ucla.edu:chen:Truffle:expression:png:methy-by-expression-gene-pmt-FLM_CHG-RNA_seq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EB9">
        <w:rPr>
          <w:rFonts w:ascii="Times New Roman" w:hAnsi="Times New Roman" w:cs="Times New Roman"/>
          <w:b/>
          <w:bCs/>
          <w:i/>
          <w:iCs/>
          <w:noProof/>
          <w:color w:val="FF0000"/>
          <w:lang w:eastAsia="en-US"/>
        </w:rPr>
        <w:drawing>
          <wp:inline distT="0" distB="0" distL="0" distR="0">
            <wp:extent cx="2409190" cy="1916430"/>
            <wp:effectExtent l="0" t="0" r="0" b="7620"/>
            <wp:docPr id="21" name="Picture 11" descr="saccharomyces.pellegrini.mcdb.ucla.edu:chen:Truffle:expression:png:methy-by-expression-gene-pmt-FLM_CHH-RNA_s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accharomyces.pellegrini.mcdb.ucla.edu:chen:Truffle:expression:png:methy-by-expression-gene-pmt-FLM_CHH-RNA_seq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1035FE" w:rsidRDefault="00A64BDA" w:rsidP="00A64BDA">
      <w:pPr>
        <w:rPr>
          <w:rFonts w:ascii="Times New Roman" w:hAnsi="Times New Roman" w:cs="Times New Roman"/>
          <w:b/>
          <w:bCs/>
          <w:i/>
          <w:iCs/>
          <w:color w:val="FF0000"/>
        </w:rPr>
      </w:pPr>
    </w:p>
    <w:p w:rsidR="00A64BDA" w:rsidRPr="001035FE" w:rsidRDefault="00A64BDA" w:rsidP="00A64BDA">
      <w:pPr>
        <w:jc w:val="both"/>
        <w:rPr>
          <w:rFonts w:ascii="Times New Roman" w:hAnsi="Times New Roman" w:cs="Times New Roman"/>
        </w:rPr>
      </w:pPr>
      <w:r w:rsidRPr="001035FE">
        <w:rPr>
          <w:rFonts w:ascii="Times New Roman" w:hAnsi="Times New Roman" w:cs="Times New Roman"/>
          <w:b/>
          <w:bCs/>
        </w:rPr>
        <w:lastRenderedPageBreak/>
        <w:t>Figure S8</w:t>
      </w:r>
      <w:r>
        <w:rPr>
          <w:rFonts w:ascii="Times New Roman" w:hAnsi="Times New Roman" w:cs="Times New Roman"/>
          <w:b/>
          <w:bCs/>
        </w:rPr>
        <w:t>.</w:t>
      </w:r>
      <w:r w:rsidRPr="001035FE">
        <w:rPr>
          <w:rFonts w:ascii="Times New Roman" w:hAnsi="Times New Roman" w:cs="Times New Roman"/>
        </w:rPr>
        <w:t xml:space="preserve"> Promoter and gene</w:t>
      </w:r>
      <w:r>
        <w:rPr>
          <w:rFonts w:ascii="Times New Roman" w:hAnsi="Times New Roman" w:cs="Times New Roman"/>
        </w:rPr>
        <w:t>-</w:t>
      </w:r>
      <w:r w:rsidRPr="001035FE">
        <w:rPr>
          <w:rFonts w:ascii="Times New Roman" w:hAnsi="Times New Roman" w:cs="Times New Roman"/>
        </w:rPr>
        <w:t>body methylation</w:t>
      </w:r>
      <w:r>
        <w:rPr>
          <w:rFonts w:ascii="Times New Roman" w:hAnsi="Times New Roman" w:cs="Times New Roman"/>
        </w:rPr>
        <w:t xml:space="preserve"> levels</w:t>
      </w:r>
      <w:r w:rsidRPr="001035FE">
        <w:rPr>
          <w:rFonts w:ascii="Times New Roman" w:hAnsi="Times New Roman" w:cs="Times New Roman"/>
        </w:rPr>
        <w:t xml:space="preserve"> ranked </w:t>
      </w:r>
      <w:r>
        <w:rPr>
          <w:rFonts w:ascii="Times New Roman" w:hAnsi="Times New Roman" w:cs="Times New Roman"/>
        </w:rPr>
        <w:t xml:space="preserve">according to gene </w:t>
      </w:r>
      <w:r w:rsidRPr="001035FE">
        <w:rPr>
          <w:rFonts w:ascii="Times New Roman" w:hAnsi="Times New Roman" w:cs="Times New Roman"/>
        </w:rPr>
        <w:t xml:space="preserve">expression levels </w:t>
      </w:r>
      <w:r>
        <w:rPr>
          <w:rFonts w:ascii="Times New Roman" w:hAnsi="Times New Roman" w:cs="Times New Roman"/>
        </w:rPr>
        <w:t>(</w:t>
      </w:r>
      <w:r w:rsidRPr="001035FE">
        <w:rPr>
          <w:rFonts w:ascii="Times New Roman" w:hAnsi="Times New Roman" w:cs="Times New Roman"/>
        </w:rPr>
        <w:t>low to high</w:t>
      </w:r>
      <w:r>
        <w:rPr>
          <w:rFonts w:ascii="Times New Roman" w:hAnsi="Times New Roman" w:cs="Times New Roman"/>
        </w:rPr>
        <w:t xml:space="preserve">); </w:t>
      </w:r>
      <w:r w:rsidRPr="001035FE">
        <w:rPr>
          <w:rFonts w:ascii="Times New Roman" w:hAnsi="Times New Roman" w:cs="Times New Roman"/>
        </w:rPr>
        <w:t>methylation levels are plotted as moving averages of 50 genes</w:t>
      </w:r>
      <w:r>
        <w:rPr>
          <w:rFonts w:ascii="Times New Roman" w:hAnsi="Times New Roman" w:cs="Times New Roman"/>
        </w:rPr>
        <w:t>.</w:t>
      </w:r>
    </w:p>
    <w:p w:rsidR="00A64BDA" w:rsidRPr="001035FE" w:rsidRDefault="00A64BDA" w:rsidP="00A64BDA">
      <w:pPr>
        <w:rPr>
          <w:rFonts w:ascii="Times New Roman" w:hAnsi="Times New Roman" w:cs="Times New Roman"/>
          <w:b/>
          <w:bCs/>
          <w:highlight w:val="green"/>
        </w:rPr>
      </w:pPr>
      <w:r w:rsidRPr="001035FE">
        <w:rPr>
          <w:rFonts w:ascii="Times New Roman" w:hAnsi="Times New Roman" w:cs="Times New Roman"/>
        </w:rPr>
        <w:br w:type="page"/>
      </w:r>
    </w:p>
    <w:p w:rsidR="00A64BDA" w:rsidRDefault="00B6589E" w:rsidP="00A64BDA">
      <w:pPr>
        <w:rPr>
          <w:rFonts w:ascii="Times New Roman" w:hAnsi="Times New Roman" w:cs="Times New Roman"/>
          <w:b/>
          <w:bCs/>
          <w:highlight w:val="green"/>
        </w:rPr>
      </w:pPr>
      <w:r>
        <w:rPr>
          <w:rFonts w:ascii="Times New Roman" w:hAnsi="Times New Roman" w:cs="Times New Roman"/>
          <w:b/>
          <w:bCs/>
          <w:noProof/>
          <w:lang w:eastAsia="en-US"/>
        </w:rPr>
        <w:lastRenderedPageBreak/>
        <w:drawing>
          <wp:inline distT="0" distB="0" distL="0" distR="0">
            <wp:extent cx="5040000" cy="4895852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895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89E" w:rsidRPr="001035FE" w:rsidRDefault="00B6589E" w:rsidP="00A64BDA">
      <w:pPr>
        <w:rPr>
          <w:rFonts w:ascii="Times New Roman" w:hAnsi="Times New Roman" w:cs="Times New Roman"/>
          <w:b/>
          <w:bCs/>
          <w:highlight w:val="green"/>
        </w:rPr>
      </w:pPr>
      <w:bookmarkStart w:id="0" w:name="_GoBack"/>
      <w:bookmarkEnd w:id="0"/>
    </w:p>
    <w:p w:rsidR="00A64BDA" w:rsidRPr="00EE5F2D" w:rsidRDefault="00A64BDA" w:rsidP="00A64BDA">
      <w:pPr>
        <w:jc w:val="both"/>
        <w:rPr>
          <w:rFonts w:ascii="Times New Roman" w:hAnsi="Times New Roman" w:cs="Times New Roman"/>
          <w:b/>
          <w:bCs/>
        </w:rPr>
      </w:pPr>
      <w:r w:rsidRPr="00182BE0">
        <w:rPr>
          <w:rFonts w:ascii="Times New Roman" w:hAnsi="Times New Roman" w:cs="Times New Roman"/>
          <w:b/>
          <w:bCs/>
        </w:rPr>
        <w:t>Figure S9</w:t>
      </w:r>
      <w:r>
        <w:rPr>
          <w:rFonts w:ascii="Times New Roman" w:hAnsi="Times New Roman" w:cs="Times New Roman"/>
          <w:b/>
          <w:bCs/>
        </w:rPr>
        <w:t>.</w:t>
      </w:r>
      <w:r w:rsidRPr="00182BE0">
        <w:rPr>
          <w:rFonts w:ascii="Times New Roman" w:hAnsi="Times New Roman" w:cs="Times New Roman"/>
        </w:rPr>
        <w:t xml:space="preserve"> </w:t>
      </w:r>
      <w:proofErr w:type="gramStart"/>
      <w:r w:rsidRPr="00182BE0">
        <w:rPr>
          <w:rFonts w:ascii="Times New Roman" w:hAnsi="Times New Roman" w:cs="Times New Roman"/>
        </w:rPr>
        <w:t>Transposon methylation and expression.</w:t>
      </w:r>
      <w:proofErr w:type="gramEnd"/>
      <w:r w:rsidRPr="00182BE0">
        <w:rPr>
          <w:rFonts w:ascii="Times New Roman" w:hAnsi="Times New Roman" w:cs="Times New Roman"/>
        </w:rPr>
        <w:t xml:space="preserve"> CG methylation levels of individual</w:t>
      </w:r>
      <w:r w:rsidRPr="001035FE">
        <w:rPr>
          <w:rFonts w:ascii="Times New Roman" w:hAnsi="Times New Roman" w:cs="Times New Roman"/>
        </w:rPr>
        <w:t xml:space="preserve"> TEs plotted again</w:t>
      </w:r>
      <w:r w:rsidRPr="00EE5F2D">
        <w:rPr>
          <w:rFonts w:ascii="Times New Roman" w:hAnsi="Times New Roman" w:cs="Times New Roman"/>
        </w:rPr>
        <w:t xml:space="preserve">st their size (kb) and expression levels (Log2 RPKM) in FLM </w:t>
      </w:r>
      <w:r>
        <w:rPr>
          <w:rFonts w:ascii="Times New Roman" w:hAnsi="Times New Roman" w:cs="Times New Roman"/>
        </w:rPr>
        <w:t>(</w:t>
      </w:r>
      <w:r w:rsidRPr="00EE5F2D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-B</w:t>
      </w:r>
      <w:r w:rsidRPr="009A27E5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8277AE">
        <w:rPr>
          <w:rFonts w:ascii="Times New Roman" w:hAnsi="Times New Roman" w:cs="Times New Roman"/>
        </w:rPr>
        <w:t xml:space="preserve">presented </w:t>
      </w:r>
      <w:r w:rsidRPr="006776E3">
        <w:rPr>
          <w:rFonts w:ascii="Times New Roman" w:hAnsi="Times New Roman" w:cs="Times New Roman"/>
        </w:rPr>
        <w:t>as</w:t>
      </w:r>
      <w:r w:rsidRPr="006776E3">
        <w:rPr>
          <w:rFonts w:ascii="Times New Roman" w:hAnsi="Times New Roman" w:cs="Times New Roman"/>
          <w:b/>
          <w:bCs/>
        </w:rPr>
        <w:t xml:space="preserve"> </w:t>
      </w:r>
      <w:r w:rsidR="00013B02" w:rsidRPr="006776E3">
        <w:rPr>
          <w:rFonts w:ascii="Times New Roman" w:hAnsi="Times New Roman" w:cs="Times New Roman"/>
          <w:bCs/>
        </w:rPr>
        <w:t xml:space="preserve">two views of the same </w:t>
      </w:r>
      <w:r w:rsidR="006776E3">
        <w:rPr>
          <w:rFonts w:ascii="Times New Roman" w:hAnsi="Times New Roman" w:cs="Times New Roman"/>
          <w:bCs/>
        </w:rPr>
        <w:t>three-dimensional</w:t>
      </w:r>
      <w:r w:rsidR="00013B02" w:rsidRPr="006776E3">
        <w:rPr>
          <w:rFonts w:ascii="Times New Roman" w:hAnsi="Times New Roman" w:cs="Times New Roman"/>
          <w:b/>
          <w:bCs/>
        </w:rPr>
        <w:t xml:space="preserve"> </w:t>
      </w:r>
      <w:r w:rsidR="00013B02" w:rsidRPr="006776E3">
        <w:rPr>
          <w:rFonts w:ascii="Times New Roman" w:hAnsi="Times New Roman" w:cs="Times New Roman"/>
        </w:rPr>
        <w:t>scatter plot</w:t>
      </w:r>
      <w:r w:rsidRPr="00EE5F2D">
        <w:rPr>
          <w:rFonts w:ascii="Times New Roman" w:hAnsi="Times New Roman" w:cs="Times New Roman"/>
        </w:rPr>
        <w:t xml:space="preserve">. Only TEs with </w:t>
      </w:r>
      <w:r>
        <w:rPr>
          <w:rFonts w:ascii="Times New Roman" w:hAnsi="Times New Roman" w:cs="Times New Roman"/>
        </w:rPr>
        <w:t>at least one mapped read (</w:t>
      </w:r>
      <w:r w:rsidRPr="00EE5F2D">
        <w:rPr>
          <w:rFonts w:ascii="Times New Roman" w:hAnsi="Times New Roman" w:cs="Times New Roman"/>
        </w:rPr>
        <w:t>RPKM&gt;0</w:t>
      </w:r>
      <w:r>
        <w:rPr>
          <w:rFonts w:ascii="Times New Roman" w:hAnsi="Times New Roman" w:cs="Times New Roman"/>
        </w:rPr>
        <w:t xml:space="preserve">) </w:t>
      </w:r>
      <w:r w:rsidRPr="00EE5F2D"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/>
        </w:rPr>
        <w:t>shown. The plane cut at log2 RPK</w:t>
      </w:r>
      <w:r w:rsidRPr="00EE5F2D">
        <w:rPr>
          <w:rFonts w:ascii="Times New Roman" w:hAnsi="Times New Roman" w:cs="Times New Roman"/>
        </w:rPr>
        <w:t>M= 0 was set as a threshold for expressed TEs (corresponding to</w:t>
      </w:r>
      <w:r w:rsidR="00013B02">
        <w:rPr>
          <w:rFonts w:ascii="Times New Roman" w:hAnsi="Times New Roman" w:cs="Times New Roman"/>
        </w:rPr>
        <w:t xml:space="preserve"> RPKM=1); </w:t>
      </w:r>
      <w:r w:rsidRPr="00EE5F2D">
        <w:rPr>
          <w:rFonts w:ascii="Times New Roman" w:hAnsi="Times New Roman" w:cs="Times New Roman"/>
        </w:rPr>
        <w:t>see also Figure 2</w:t>
      </w:r>
      <w:r w:rsidR="00013B0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main text</w:t>
      </w:r>
      <w:r w:rsidR="00295C18">
        <w:rPr>
          <w:rFonts w:ascii="Times New Roman" w:hAnsi="Times New Roman" w:cs="Times New Roman"/>
        </w:rPr>
        <w:t xml:space="preserve">). CG </w:t>
      </w:r>
      <w:r w:rsidRPr="00EE5F2D">
        <w:rPr>
          <w:rFonts w:ascii="Times New Roman" w:hAnsi="Times New Roman" w:cs="Times New Roman"/>
        </w:rPr>
        <w:t>methylation level</w:t>
      </w:r>
      <w:r>
        <w:rPr>
          <w:rFonts w:ascii="Times New Roman" w:hAnsi="Times New Roman" w:cs="Times New Roman"/>
        </w:rPr>
        <w:t>s</w:t>
      </w:r>
      <w:r w:rsidRPr="00EE5F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vs. size (</w:t>
      </w:r>
      <w:proofErr w:type="spellStart"/>
      <w:r>
        <w:rPr>
          <w:rFonts w:ascii="Times New Roman" w:hAnsi="Times New Roman" w:cs="Times New Roman"/>
        </w:rPr>
        <w:t>bp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EE5F2D">
        <w:rPr>
          <w:rFonts w:ascii="Times New Roman" w:hAnsi="Times New Roman" w:cs="Times New Roman"/>
        </w:rPr>
        <w:t xml:space="preserve">of TEs with </w:t>
      </w:r>
      <w:r w:rsidRPr="008277AE">
        <w:rPr>
          <w:rFonts w:ascii="Times New Roman" w:hAnsi="Times New Roman" w:cs="Times New Roman"/>
        </w:rPr>
        <w:t>RPKM=0</w:t>
      </w:r>
      <w:r>
        <w:rPr>
          <w:rFonts w:ascii="Times New Roman" w:hAnsi="Times New Roman" w:cs="Times New Roman"/>
        </w:rPr>
        <w:t xml:space="preserve"> are presented as scatter plots for </w:t>
      </w:r>
      <w:r w:rsidRPr="00EE5F2D">
        <w:rPr>
          <w:rFonts w:ascii="Times New Roman" w:hAnsi="Times New Roman" w:cs="Times New Roman"/>
        </w:rPr>
        <w:t xml:space="preserve">FB </w:t>
      </w:r>
      <w:r>
        <w:rPr>
          <w:rFonts w:ascii="Times New Roman" w:hAnsi="Times New Roman" w:cs="Times New Roman"/>
        </w:rPr>
        <w:t>and FLM in panels (</w:t>
      </w:r>
      <w:r w:rsidRPr="00EE5F2D">
        <w:rPr>
          <w:rFonts w:ascii="Times New Roman" w:hAnsi="Times New Roman" w:cs="Times New Roman"/>
          <w:b/>
          <w:bCs/>
        </w:rPr>
        <w:t>D</w:t>
      </w:r>
      <w:r w:rsidRPr="009A27E5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9A27E5">
        <w:rPr>
          <w:rFonts w:ascii="Times New Roman" w:hAnsi="Times New Roman" w:cs="Times New Roman"/>
          <w:bCs/>
        </w:rPr>
        <w:t>and</w:t>
      </w:r>
      <w:r>
        <w:rPr>
          <w:rFonts w:ascii="Times New Roman" w:hAnsi="Times New Roman" w:cs="Times New Roman"/>
          <w:b/>
          <w:bCs/>
        </w:rPr>
        <w:t xml:space="preserve"> </w:t>
      </w:r>
      <w:r w:rsidRPr="009A27E5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/>
          <w:bCs/>
        </w:rPr>
        <w:t>E</w:t>
      </w:r>
      <w:r w:rsidRPr="009A27E5">
        <w:rPr>
          <w:rFonts w:ascii="Times New Roman" w:hAnsi="Times New Roman" w:cs="Times New Roman"/>
          <w:bCs/>
        </w:rPr>
        <w:t>)</w:t>
      </w:r>
      <w:r w:rsidRPr="00EE5F2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EE5F2D">
        <w:rPr>
          <w:rFonts w:ascii="Times New Roman" w:hAnsi="Times New Roman" w:cs="Times New Roman"/>
        </w:rPr>
        <w:t xml:space="preserve">Retrotransposons are </w:t>
      </w:r>
      <w:r>
        <w:rPr>
          <w:rFonts w:ascii="Times New Roman" w:hAnsi="Times New Roman" w:cs="Times New Roman"/>
        </w:rPr>
        <w:t xml:space="preserve">shown </w:t>
      </w:r>
      <w:r w:rsidRPr="00EE5F2D">
        <w:rPr>
          <w:rFonts w:ascii="Times New Roman" w:hAnsi="Times New Roman" w:cs="Times New Roman"/>
        </w:rPr>
        <w:t>in blu</w:t>
      </w:r>
      <w:r>
        <w:rPr>
          <w:rFonts w:ascii="Times New Roman" w:hAnsi="Times New Roman" w:cs="Times New Roman"/>
        </w:rPr>
        <w:t>e</w:t>
      </w:r>
      <w:r w:rsidRPr="00EE5F2D">
        <w:rPr>
          <w:rFonts w:ascii="Times New Roman" w:hAnsi="Times New Roman" w:cs="Times New Roman"/>
        </w:rPr>
        <w:t xml:space="preserve"> (dark blu</w:t>
      </w:r>
      <w:r>
        <w:rPr>
          <w:rFonts w:ascii="Times New Roman" w:hAnsi="Times New Roman" w:cs="Times New Roman"/>
        </w:rPr>
        <w:t>e</w:t>
      </w:r>
      <w:r w:rsidRPr="00EE5F2D">
        <w:rPr>
          <w:rFonts w:ascii="Times New Roman" w:hAnsi="Times New Roman" w:cs="Times New Roman"/>
        </w:rPr>
        <w:t xml:space="preserve"> for LTR, light blu</w:t>
      </w:r>
      <w:r>
        <w:rPr>
          <w:rFonts w:ascii="Times New Roman" w:hAnsi="Times New Roman" w:cs="Times New Roman"/>
        </w:rPr>
        <w:t>e</w:t>
      </w:r>
      <w:r w:rsidRPr="00EE5F2D">
        <w:rPr>
          <w:rFonts w:ascii="Times New Roman" w:hAnsi="Times New Roman" w:cs="Times New Roman"/>
        </w:rPr>
        <w:t xml:space="preserve"> for non-LTR</w:t>
      </w:r>
      <w:r>
        <w:rPr>
          <w:rFonts w:ascii="Times New Roman" w:hAnsi="Times New Roman" w:cs="Times New Roman"/>
        </w:rPr>
        <w:t xml:space="preserve"> retrotransposons</w:t>
      </w:r>
      <w:r w:rsidRPr="00EE5F2D">
        <w:rPr>
          <w:rFonts w:ascii="Times New Roman" w:hAnsi="Times New Roman" w:cs="Times New Roman"/>
        </w:rPr>
        <w:t>)</w:t>
      </w:r>
      <w:r w:rsidR="00013B02">
        <w:rPr>
          <w:rFonts w:ascii="Times New Roman" w:hAnsi="Times New Roman" w:cs="Times New Roman"/>
        </w:rPr>
        <w:t xml:space="preserve">; </w:t>
      </w:r>
      <w:r w:rsidRPr="00EE5F2D">
        <w:rPr>
          <w:rFonts w:ascii="Times New Roman" w:hAnsi="Times New Roman" w:cs="Times New Roman"/>
        </w:rPr>
        <w:t xml:space="preserve">DNA transposons </w:t>
      </w:r>
      <w:r w:rsidR="00013B02">
        <w:rPr>
          <w:rFonts w:ascii="Times New Roman" w:hAnsi="Times New Roman" w:cs="Times New Roman"/>
        </w:rPr>
        <w:t xml:space="preserve">are shown </w:t>
      </w:r>
      <w:r w:rsidRPr="00EE5F2D">
        <w:rPr>
          <w:rFonts w:ascii="Times New Roman" w:hAnsi="Times New Roman" w:cs="Times New Roman"/>
        </w:rPr>
        <w:t>in red.</w:t>
      </w:r>
    </w:p>
    <w:p w:rsidR="00A64BDA" w:rsidRDefault="00A64BDA" w:rsidP="00A64BDA">
      <w:pPr>
        <w:rPr>
          <w:rFonts w:ascii="Times New Roman" w:hAnsi="Times New Roman" w:cs="Times New Roman"/>
          <w:b/>
          <w:bCs/>
        </w:rPr>
      </w:pPr>
      <w:r w:rsidRPr="00EE5F2D">
        <w:rPr>
          <w:rFonts w:ascii="Times New Roman" w:hAnsi="Times New Roman" w:cs="Times New Roman"/>
          <w:b/>
          <w:bCs/>
        </w:rPr>
        <w:br w:type="page"/>
      </w:r>
    </w:p>
    <w:p w:rsidR="00A64BDA" w:rsidRPr="00EE5F2D" w:rsidRDefault="00A64BDA" w:rsidP="00A64BDA">
      <w:pPr>
        <w:rPr>
          <w:rFonts w:ascii="Times New Roman" w:hAnsi="Times New Roman" w:cs="Times New Roman"/>
        </w:rPr>
      </w:pPr>
      <w:r w:rsidRPr="001A3EA3">
        <w:rPr>
          <w:rFonts w:ascii="Arial" w:hAnsi="Arial" w:cs="Arial"/>
          <w:b/>
          <w:bCs/>
        </w:rPr>
        <w:lastRenderedPageBreak/>
        <w:t>A.</w:t>
      </w:r>
      <w:r w:rsidRPr="00EE5F2D">
        <w:rPr>
          <w:rFonts w:ascii="Times New Roman" w:hAnsi="Times New Roman" w:cs="Times New Roman"/>
        </w:rPr>
        <w:t xml:space="preserve"> </w:t>
      </w:r>
    </w:p>
    <w:p w:rsidR="00A64BDA" w:rsidRPr="00EE5F2D" w:rsidRDefault="00A64BDA" w:rsidP="00A64BDA">
      <w:pPr>
        <w:rPr>
          <w:rFonts w:ascii="Times New Roman" w:hAnsi="Times New Roman" w:cs="Times New Roman"/>
        </w:rPr>
      </w:pPr>
      <w:r w:rsidRPr="00C35E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4572000" cy="1828800"/>
            <wp:effectExtent l="0" t="0" r="0" b="0"/>
            <wp:docPr id="23" name="Immagine 22" descr="saccharomyces.pellegrini.mcdb.ucla.edu:chen:Truffle:repeats:TE_genes:classes:Top-Bottom:png:FLM_CG_all_repeats_TSS_TTS_Up_Down_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2" descr="saccharomyces.pellegrini.mcdb.ucla.edu:chen:Truffle:repeats:TE_genes:classes:Top-Bottom:png:FLM_CG_all_repeats_TSS_TTS_Up_Down_5000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EE5F2D" w:rsidRDefault="00A64BDA" w:rsidP="00A64BDA">
      <w:pPr>
        <w:rPr>
          <w:rFonts w:ascii="Times New Roman" w:hAnsi="Times New Roman" w:cs="Times New Roman"/>
        </w:rPr>
      </w:pPr>
      <w:r w:rsidRPr="001A3EA3">
        <w:rPr>
          <w:rFonts w:ascii="Arial" w:hAnsi="Arial" w:cs="Arial"/>
          <w:b/>
          <w:bCs/>
        </w:rPr>
        <w:t>B.</w:t>
      </w:r>
      <w:r w:rsidRPr="00EE5F2D">
        <w:rPr>
          <w:rFonts w:ascii="Times New Roman" w:hAnsi="Times New Roman" w:cs="Times New Roman"/>
        </w:rPr>
        <w:t xml:space="preserve"> </w:t>
      </w:r>
    </w:p>
    <w:p w:rsidR="00A64BDA" w:rsidRPr="00EE5F2D" w:rsidRDefault="00A64BDA" w:rsidP="00A64BDA">
      <w:pPr>
        <w:rPr>
          <w:rFonts w:ascii="Times New Roman" w:hAnsi="Times New Roman" w:cs="Times New Roman"/>
        </w:rPr>
      </w:pPr>
      <w:r w:rsidRPr="00C35E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4572000" cy="1828800"/>
            <wp:effectExtent l="0" t="0" r="0" b="0"/>
            <wp:docPr id="24" name="Immagine 23" descr="saccharomyces.pellegrini.mcdb.ucla.edu:chen:Truffle:repeats:TE_genes:classes:Top-Bottom:png:FB_CHG_all_repeats_TSS_TTS_Up_Down_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3" descr="saccharomyces.pellegrini.mcdb.ucla.edu:chen:Truffle:repeats:TE_genes:classes:Top-Bottom:png:FB_CHG_all_repeats_TSS_TTS_Up_Down_5000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EE5F2D" w:rsidRDefault="00A64BDA" w:rsidP="00A64BDA">
      <w:pPr>
        <w:rPr>
          <w:rFonts w:ascii="Times New Roman" w:hAnsi="Times New Roman" w:cs="Times New Roman"/>
        </w:rPr>
      </w:pPr>
      <w:r w:rsidRPr="001A3EA3">
        <w:rPr>
          <w:rFonts w:ascii="Arial" w:hAnsi="Arial" w:cs="Arial"/>
          <w:b/>
          <w:bCs/>
        </w:rPr>
        <w:t>C.</w:t>
      </w:r>
      <w:r w:rsidRPr="00EE5F2D">
        <w:rPr>
          <w:rFonts w:ascii="Times New Roman" w:hAnsi="Times New Roman" w:cs="Times New Roman"/>
        </w:rPr>
        <w:t xml:space="preserve"> </w:t>
      </w:r>
    </w:p>
    <w:p w:rsidR="00A64BDA" w:rsidRPr="00EE5F2D" w:rsidRDefault="00A64BDA" w:rsidP="00A64BDA">
      <w:pPr>
        <w:rPr>
          <w:rFonts w:ascii="Times New Roman" w:hAnsi="Times New Roman" w:cs="Times New Roman"/>
        </w:rPr>
      </w:pPr>
      <w:r w:rsidRPr="00C35EB9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4572000" cy="1828800"/>
            <wp:effectExtent l="0" t="0" r="0" b="0"/>
            <wp:docPr id="25" name="Immagine 24" descr="saccharomyces.pellegrini.mcdb.ucla.edu:chen:Truffle:repeats:TE_genes:classes:Top-Bottom:png:FLM_CHG_all_repeats_TSS_TTS_Up_Down_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 descr="saccharomyces.pellegrini.mcdb.ucla.edu:chen:Truffle:repeats:TE_genes:classes:Top-Bottom:png:FLM_CHG_all_repeats_TSS_TTS_Up_Down_500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EE5F2D" w:rsidRDefault="00A64BDA" w:rsidP="00A64BDA">
      <w:pPr>
        <w:jc w:val="both"/>
        <w:rPr>
          <w:rFonts w:ascii="Times New Roman" w:hAnsi="Times New Roman" w:cs="Times New Roman"/>
        </w:rPr>
      </w:pPr>
      <w:r w:rsidRPr="00EE5F2D">
        <w:rPr>
          <w:rFonts w:ascii="Times New Roman" w:hAnsi="Times New Roman" w:cs="Times New Roman"/>
          <w:b/>
          <w:bCs/>
        </w:rPr>
        <w:t>Figure S1</w:t>
      </w:r>
      <w:r w:rsidR="00491961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>.</w:t>
      </w:r>
      <w:r w:rsidRPr="00EE5F2D">
        <w:rPr>
          <w:rFonts w:ascii="Times New Roman" w:hAnsi="Times New Roman" w:cs="Times New Roman"/>
        </w:rPr>
        <w:t xml:space="preserve"> Transposon methylation and </w:t>
      </w:r>
      <w:r>
        <w:rPr>
          <w:rFonts w:ascii="Times New Roman" w:hAnsi="Times New Roman" w:cs="Times New Roman"/>
        </w:rPr>
        <w:t xml:space="preserve">neighbor </w:t>
      </w:r>
      <w:r w:rsidRPr="00EE5F2D">
        <w:rPr>
          <w:rFonts w:ascii="Times New Roman" w:hAnsi="Times New Roman" w:cs="Times New Roman"/>
        </w:rPr>
        <w:t xml:space="preserve">gene expression </w:t>
      </w:r>
      <w:r>
        <w:rPr>
          <w:rFonts w:ascii="Times New Roman" w:hAnsi="Times New Roman" w:cs="Times New Roman"/>
        </w:rPr>
        <w:t xml:space="preserve">levels for </w:t>
      </w:r>
      <w:r w:rsidRPr="00EE5F2D">
        <w:rPr>
          <w:rFonts w:ascii="Times New Roman" w:hAnsi="Times New Roman" w:cs="Times New Roman"/>
        </w:rPr>
        <w:t>FLM (CG sites)</w:t>
      </w:r>
      <w:proofErr w:type="gramStart"/>
      <w:r w:rsidRPr="00EE5F2D">
        <w:rPr>
          <w:rFonts w:ascii="Times New Roman" w:hAnsi="Times New Roman" w:cs="Times New Roman"/>
        </w:rPr>
        <w:t>,</w:t>
      </w:r>
      <w:proofErr w:type="gramEnd"/>
      <w:r w:rsidRPr="00EE5F2D">
        <w:rPr>
          <w:rFonts w:ascii="Times New Roman" w:hAnsi="Times New Roman" w:cs="Times New Roman"/>
        </w:rPr>
        <w:t xml:space="preserve"> FB (CHG sites) and FLM (CHG sites)</w:t>
      </w:r>
      <w:r>
        <w:rPr>
          <w:rFonts w:ascii="Times New Roman" w:hAnsi="Times New Roman" w:cs="Times New Roman"/>
        </w:rPr>
        <w:t xml:space="preserve"> are shown in panels (</w:t>
      </w:r>
      <w:r w:rsidRPr="009A27E5">
        <w:rPr>
          <w:rFonts w:ascii="Times New Roman" w:hAnsi="Times New Roman" w:cs="Times New Roman"/>
          <w:b/>
        </w:rPr>
        <w:t>A</w:t>
      </w:r>
      <w:r w:rsidRPr="009A27E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(</w:t>
      </w:r>
      <w:r w:rsidRPr="009A27E5">
        <w:rPr>
          <w:rFonts w:ascii="Times New Roman" w:hAnsi="Times New Roman" w:cs="Times New Roman"/>
          <w:b/>
        </w:rPr>
        <w:t>B</w:t>
      </w:r>
      <w:r w:rsidRPr="009A27E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(</w:t>
      </w:r>
      <w:r w:rsidRPr="009A27E5">
        <w:rPr>
          <w:rFonts w:ascii="Times New Roman" w:hAnsi="Times New Roman" w:cs="Times New Roman"/>
          <w:b/>
        </w:rPr>
        <w:t>C</w:t>
      </w:r>
      <w:r w:rsidRPr="009A27E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respectively. M</w:t>
      </w:r>
      <w:r w:rsidRPr="00EE5F2D">
        <w:rPr>
          <w:rFonts w:ascii="Times New Roman" w:hAnsi="Times New Roman" w:cs="Times New Roman"/>
        </w:rPr>
        <w:t xml:space="preserve">ethylation levels </w:t>
      </w:r>
      <w:r>
        <w:rPr>
          <w:rFonts w:ascii="Times New Roman" w:hAnsi="Times New Roman" w:cs="Times New Roman"/>
        </w:rPr>
        <w:t>are referred to TEs</w:t>
      </w:r>
      <w:r w:rsidRPr="00EE5F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located </w:t>
      </w:r>
      <w:r w:rsidRPr="00EE5F2D">
        <w:rPr>
          <w:rFonts w:ascii="Times New Roman" w:hAnsi="Times New Roman" w:cs="Times New Roman"/>
        </w:rPr>
        <w:t xml:space="preserve">upstream </w:t>
      </w:r>
      <w:r>
        <w:rPr>
          <w:rFonts w:ascii="Times New Roman" w:hAnsi="Times New Roman" w:cs="Times New Roman"/>
        </w:rPr>
        <w:t>or</w:t>
      </w:r>
      <w:r w:rsidRPr="00EE5F2D">
        <w:rPr>
          <w:rFonts w:ascii="Times New Roman" w:hAnsi="Times New Roman" w:cs="Times New Roman"/>
        </w:rPr>
        <w:t xml:space="preserve"> downstream </w:t>
      </w:r>
      <w:r>
        <w:rPr>
          <w:rFonts w:ascii="Times New Roman" w:hAnsi="Times New Roman" w:cs="Times New Roman"/>
        </w:rPr>
        <w:t>to</w:t>
      </w:r>
      <w:r w:rsidRPr="00EE5F2D">
        <w:rPr>
          <w:rFonts w:ascii="Times New Roman" w:hAnsi="Times New Roman" w:cs="Times New Roman"/>
        </w:rPr>
        <w:t xml:space="preserve"> highly (top 25%) </w:t>
      </w:r>
      <w:r>
        <w:rPr>
          <w:rFonts w:ascii="Times New Roman" w:hAnsi="Times New Roman" w:cs="Times New Roman"/>
        </w:rPr>
        <w:t xml:space="preserve">or lowly (bottom </w:t>
      </w:r>
      <w:r w:rsidRPr="00EE5F2D">
        <w:rPr>
          <w:rFonts w:ascii="Times New Roman" w:hAnsi="Times New Roman" w:cs="Times New Roman"/>
        </w:rPr>
        <w:t>25%) expressed genes.</w:t>
      </w:r>
      <w:r>
        <w:rPr>
          <w:rFonts w:ascii="Times New Roman" w:hAnsi="Times New Roman" w:cs="Times New Roman"/>
        </w:rPr>
        <w:t xml:space="preserve"> </w:t>
      </w:r>
      <w:r w:rsidR="00AB3AE5" w:rsidRPr="006776E3">
        <w:rPr>
          <w:rFonts w:ascii="Times New Roman" w:hAnsi="Times New Roman" w:cs="Times New Roman"/>
          <w:i/>
          <w:iCs/>
        </w:rPr>
        <w:t>Red</w:t>
      </w:r>
      <w:r w:rsidR="00AB3AE5" w:rsidRPr="006776E3">
        <w:rPr>
          <w:rFonts w:ascii="Times New Roman" w:hAnsi="Times New Roman" w:cs="Times New Roman"/>
        </w:rPr>
        <w:t xml:space="preserve"> (highly expressed genes) and </w:t>
      </w:r>
      <w:r w:rsidR="00AB3AE5" w:rsidRPr="006776E3">
        <w:rPr>
          <w:rFonts w:ascii="Times New Roman" w:hAnsi="Times New Roman" w:cs="Times New Roman"/>
          <w:i/>
          <w:iCs/>
        </w:rPr>
        <w:t>blue</w:t>
      </w:r>
      <w:r w:rsidR="00AB3AE5" w:rsidRPr="006776E3">
        <w:rPr>
          <w:rFonts w:ascii="Times New Roman" w:hAnsi="Times New Roman" w:cs="Times New Roman"/>
        </w:rPr>
        <w:t xml:space="preserve"> (lowly expressed genes) lines represent the moving average of methylation levels in 100 </w:t>
      </w:r>
      <w:proofErr w:type="spellStart"/>
      <w:r w:rsidR="00AB3AE5" w:rsidRPr="006776E3">
        <w:rPr>
          <w:rFonts w:ascii="Times New Roman" w:hAnsi="Times New Roman" w:cs="Times New Roman"/>
        </w:rPr>
        <w:t>bp</w:t>
      </w:r>
      <w:proofErr w:type="spellEnd"/>
      <w:r w:rsidR="00AB3AE5" w:rsidRPr="006776E3">
        <w:rPr>
          <w:rFonts w:ascii="Times New Roman" w:hAnsi="Times New Roman" w:cs="Times New Roman"/>
        </w:rPr>
        <w:t xml:space="preserve"> windows. </w:t>
      </w:r>
      <w:proofErr w:type="gramStart"/>
      <w:r w:rsidR="00AB3AE5" w:rsidRPr="006776E3">
        <w:rPr>
          <w:rFonts w:ascii="Times New Roman" w:hAnsi="Times New Roman" w:cs="Times New Roman"/>
        </w:rPr>
        <w:t>t</w:t>
      </w:r>
      <w:r w:rsidRPr="006776E3">
        <w:rPr>
          <w:rFonts w:ascii="Times New Roman" w:hAnsi="Times New Roman" w:cs="Times New Roman"/>
        </w:rPr>
        <w:t>-test</w:t>
      </w:r>
      <w:proofErr w:type="gramEnd"/>
      <w:r w:rsidRPr="006776E3">
        <w:rPr>
          <w:rFonts w:ascii="Times New Roman" w:hAnsi="Times New Roman" w:cs="Times New Roman"/>
        </w:rPr>
        <w:t xml:space="preserve"> </w:t>
      </w:r>
      <w:r w:rsidRPr="006776E3">
        <w:rPr>
          <w:rFonts w:ascii="Times New Roman" w:hAnsi="Times New Roman" w:cs="Times New Roman"/>
          <w:i/>
        </w:rPr>
        <w:t>p</w:t>
      </w:r>
      <w:r w:rsidRPr="006776E3">
        <w:rPr>
          <w:rFonts w:ascii="Times New Roman" w:hAnsi="Times New Roman" w:cs="Times New Roman"/>
        </w:rPr>
        <w:t xml:space="preserve">-values of </w:t>
      </w:r>
      <w:r w:rsidR="00AB3AE5" w:rsidRPr="006776E3">
        <w:rPr>
          <w:rFonts w:ascii="Times New Roman" w:hAnsi="Times New Roman" w:cs="Times New Roman"/>
        </w:rPr>
        <w:t xml:space="preserve">the differences in </w:t>
      </w:r>
      <w:r w:rsidRPr="006776E3">
        <w:rPr>
          <w:rFonts w:ascii="Times New Roman" w:hAnsi="Times New Roman" w:cs="Times New Roman"/>
        </w:rPr>
        <w:t>% TE methylation between high</w:t>
      </w:r>
      <w:r w:rsidR="00AB3AE5" w:rsidRPr="006776E3">
        <w:rPr>
          <w:rFonts w:ascii="Times New Roman" w:hAnsi="Times New Roman" w:cs="Times New Roman"/>
        </w:rPr>
        <w:t>ly</w:t>
      </w:r>
      <w:r w:rsidRPr="006776E3">
        <w:rPr>
          <w:rFonts w:ascii="Times New Roman" w:hAnsi="Times New Roman" w:cs="Times New Roman"/>
        </w:rPr>
        <w:t xml:space="preserve"> and low</w:t>
      </w:r>
      <w:r w:rsidR="00AB3AE5" w:rsidRPr="006776E3">
        <w:rPr>
          <w:rFonts w:ascii="Times New Roman" w:hAnsi="Times New Roman" w:cs="Times New Roman"/>
        </w:rPr>
        <w:t>ly expressed</w:t>
      </w:r>
      <w:r w:rsidRPr="006776E3">
        <w:rPr>
          <w:rFonts w:ascii="Times New Roman" w:hAnsi="Times New Roman" w:cs="Times New Roman"/>
        </w:rPr>
        <w:t xml:space="preserve"> </w:t>
      </w:r>
      <w:r w:rsidRPr="00815921">
        <w:rPr>
          <w:rFonts w:ascii="Times New Roman" w:hAnsi="Times New Roman" w:cs="Times New Roman"/>
        </w:rPr>
        <w:t xml:space="preserve">genes were </w:t>
      </w:r>
      <w:r w:rsidR="00815921" w:rsidRPr="00815921">
        <w:rPr>
          <w:rFonts w:ascii="Times New Roman" w:hAnsi="Times New Roman" w:cs="Times New Roman"/>
        </w:rPr>
        <w:t>2.2∙</w:t>
      </w:r>
      <w:r w:rsidRPr="00815921">
        <w:rPr>
          <w:rFonts w:ascii="Times New Roman" w:hAnsi="Times New Roman" w:cs="Times New Roman"/>
        </w:rPr>
        <w:t>10</w:t>
      </w:r>
      <w:r w:rsidRPr="00815921">
        <w:rPr>
          <w:rFonts w:ascii="Times New Roman" w:hAnsi="Times New Roman" w:cs="Times New Roman"/>
          <w:vertAlign w:val="superscript"/>
        </w:rPr>
        <w:t>-1</w:t>
      </w:r>
      <w:r w:rsidR="00815921" w:rsidRPr="00815921">
        <w:rPr>
          <w:rFonts w:ascii="Times New Roman" w:hAnsi="Times New Roman" w:cs="Times New Roman"/>
          <w:vertAlign w:val="superscript"/>
        </w:rPr>
        <w:t>6</w:t>
      </w:r>
      <w:r w:rsidRPr="00815921">
        <w:rPr>
          <w:rFonts w:ascii="Times New Roman" w:hAnsi="Times New Roman" w:cs="Times New Roman"/>
        </w:rPr>
        <w:t xml:space="preserve"> for </w:t>
      </w:r>
      <w:r w:rsidR="00AB3AE5" w:rsidRPr="00815921">
        <w:rPr>
          <w:rFonts w:ascii="Times New Roman" w:hAnsi="Times New Roman" w:cs="Times New Roman"/>
        </w:rPr>
        <w:t>TE-gene distances ≤0.5kb</w:t>
      </w:r>
      <w:r w:rsidRPr="00815921">
        <w:rPr>
          <w:rFonts w:ascii="Times New Roman" w:hAnsi="Times New Roman" w:cs="Times New Roman"/>
        </w:rPr>
        <w:t xml:space="preserve"> and </w:t>
      </w:r>
      <w:r w:rsidR="00AB3AE5" w:rsidRPr="00815921">
        <w:rPr>
          <w:rFonts w:ascii="Times New Roman" w:hAnsi="Times New Roman" w:cs="Times New Roman"/>
        </w:rPr>
        <w:t>≤</w:t>
      </w:r>
      <w:r w:rsidRPr="00815921">
        <w:rPr>
          <w:rFonts w:ascii="Times New Roman" w:hAnsi="Times New Roman" w:cs="Times New Roman"/>
        </w:rPr>
        <w:t>10</w:t>
      </w:r>
      <w:r w:rsidRPr="00815921">
        <w:rPr>
          <w:rFonts w:ascii="Times New Roman" w:hAnsi="Times New Roman" w:cs="Times New Roman"/>
          <w:vertAlign w:val="superscript"/>
        </w:rPr>
        <w:t>-4</w:t>
      </w:r>
      <w:r w:rsidRPr="00815921">
        <w:rPr>
          <w:rFonts w:ascii="Times New Roman" w:hAnsi="Times New Roman" w:cs="Times New Roman"/>
        </w:rPr>
        <w:t xml:space="preserve"> for </w:t>
      </w:r>
      <w:r w:rsidR="00AB3AE5" w:rsidRPr="00815921">
        <w:rPr>
          <w:rFonts w:ascii="Times New Roman" w:hAnsi="Times New Roman" w:cs="Times New Roman"/>
        </w:rPr>
        <w:t>TE-gene distances comprised between 0.5</w:t>
      </w:r>
      <w:r w:rsidR="00AB3AE5" w:rsidRPr="006776E3">
        <w:rPr>
          <w:rFonts w:ascii="Times New Roman" w:hAnsi="Times New Roman" w:cs="Times New Roman"/>
        </w:rPr>
        <w:t xml:space="preserve"> and </w:t>
      </w:r>
      <w:r w:rsidRPr="006776E3">
        <w:rPr>
          <w:rFonts w:ascii="Times New Roman" w:hAnsi="Times New Roman" w:cs="Times New Roman"/>
        </w:rPr>
        <w:t>1</w:t>
      </w:r>
      <w:r w:rsidR="00AB3AE5" w:rsidRPr="006776E3">
        <w:rPr>
          <w:rFonts w:ascii="Times New Roman" w:hAnsi="Times New Roman" w:cs="Times New Roman"/>
        </w:rPr>
        <w:t xml:space="preserve"> </w:t>
      </w:r>
      <w:r w:rsidRPr="006776E3">
        <w:rPr>
          <w:rFonts w:ascii="Times New Roman" w:hAnsi="Times New Roman" w:cs="Times New Roman"/>
        </w:rPr>
        <w:t>kb</w:t>
      </w:r>
      <w:r w:rsidR="00AB3AE5" w:rsidRPr="006776E3">
        <w:rPr>
          <w:rFonts w:ascii="Times New Roman" w:hAnsi="Times New Roman" w:cs="Times New Roman"/>
        </w:rPr>
        <w:t>.</w:t>
      </w:r>
    </w:p>
    <w:p w:rsidR="00A64BDA" w:rsidRDefault="00A64BDA" w:rsidP="00A64BDA">
      <w:pPr>
        <w:jc w:val="both"/>
        <w:rPr>
          <w:rFonts w:ascii="Times New Roman" w:hAnsi="Times New Roman" w:cs="Times New Roman"/>
          <w:b/>
          <w:bCs/>
        </w:rPr>
      </w:pPr>
    </w:p>
    <w:p w:rsidR="00A64BDA" w:rsidRDefault="00A64BDA" w:rsidP="00A64BD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A64BDA" w:rsidRPr="00795B81" w:rsidRDefault="00A64BDA" w:rsidP="00A64BDA">
      <w:pPr>
        <w:rPr>
          <w:rFonts w:ascii="Arial" w:hAnsi="Arial" w:cs="Arial"/>
          <w:b/>
        </w:rPr>
      </w:pPr>
      <w:r w:rsidRPr="00795B81">
        <w:rPr>
          <w:rFonts w:ascii="Arial" w:hAnsi="Arial" w:cs="Arial"/>
          <w:b/>
          <w:bCs/>
        </w:rPr>
        <w:lastRenderedPageBreak/>
        <w:t>A.</w:t>
      </w:r>
      <w:r w:rsidRPr="00795B81">
        <w:rPr>
          <w:rFonts w:ascii="Arial" w:hAnsi="Arial" w:cs="Arial"/>
          <w:b/>
        </w:rPr>
        <w:t xml:space="preserve"> </w:t>
      </w:r>
    </w:p>
    <w:p w:rsidR="00A64BDA" w:rsidRPr="00795B81" w:rsidRDefault="00A64BDA" w:rsidP="00A64BDA">
      <w:pPr>
        <w:pStyle w:val="ListParagraph"/>
        <w:ind w:left="360"/>
        <w:rPr>
          <w:rFonts w:ascii="Arial" w:hAnsi="Arial" w:cs="Arial"/>
          <w:b/>
        </w:rPr>
      </w:pPr>
      <w:r w:rsidRPr="00795B81">
        <w:rPr>
          <w:rFonts w:ascii="Arial" w:hAnsi="Arial" w:cs="Arial"/>
          <w:b/>
          <w:noProof/>
          <w:lang w:eastAsia="en-US"/>
        </w:rPr>
        <w:drawing>
          <wp:inline distT="0" distB="0" distL="0" distR="0">
            <wp:extent cx="3657600" cy="1828800"/>
            <wp:effectExtent l="0" t="0" r="0" b="0"/>
            <wp:docPr id="49" name="Picture 49" descr="Macintosh HD:Users:PaoYang:Desktop:truffle:FB_CG_all_NON_repeats_TSS_TTS_Up_Down_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PaoYang:Desktop:truffle:FB_CG_all_NON_repeats_TSS_TTS_Up_Down_5000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795B81" w:rsidRDefault="00A64BDA" w:rsidP="00A64B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Pr="00795B81">
        <w:rPr>
          <w:rFonts w:ascii="Arial" w:hAnsi="Arial" w:cs="Arial"/>
          <w:b/>
        </w:rPr>
        <w:t>.</w:t>
      </w:r>
    </w:p>
    <w:p w:rsidR="00A64BDA" w:rsidRPr="00795B81" w:rsidRDefault="00A64BDA" w:rsidP="00A64BDA">
      <w:pPr>
        <w:pStyle w:val="ListParagraph"/>
        <w:ind w:left="360"/>
        <w:rPr>
          <w:rFonts w:ascii="Arial" w:hAnsi="Arial" w:cs="Arial"/>
          <w:b/>
        </w:rPr>
      </w:pPr>
      <w:r w:rsidRPr="00795B81">
        <w:rPr>
          <w:rFonts w:ascii="Arial" w:hAnsi="Arial" w:cs="Arial"/>
          <w:b/>
          <w:noProof/>
          <w:lang w:eastAsia="en-US"/>
        </w:rPr>
        <w:drawing>
          <wp:inline distT="0" distB="0" distL="0" distR="0">
            <wp:extent cx="3657600" cy="1828800"/>
            <wp:effectExtent l="0" t="0" r="0" b="0"/>
            <wp:docPr id="50" name="Picture 50" descr="Macintosh HD:Users:PaoYang:Desktop:truffle:FB_CHG_all_NON_repeats_TSS_TTS_Up_Down_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PaoYang:Desktop:truffle:FB_CHG_all_NON_repeats_TSS_TTS_Up_Down_5000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795B81" w:rsidRDefault="00A64BDA" w:rsidP="00A64B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795B81">
        <w:rPr>
          <w:rFonts w:ascii="Arial" w:hAnsi="Arial" w:cs="Arial"/>
          <w:b/>
        </w:rPr>
        <w:t>.</w:t>
      </w:r>
    </w:p>
    <w:p w:rsidR="00A64BDA" w:rsidRPr="00795B81" w:rsidRDefault="00A64BDA" w:rsidP="00A64BDA">
      <w:pPr>
        <w:pStyle w:val="ListParagraph"/>
        <w:ind w:left="360"/>
        <w:rPr>
          <w:rFonts w:ascii="Arial" w:hAnsi="Arial" w:cs="Arial"/>
          <w:b/>
        </w:rPr>
      </w:pPr>
      <w:r w:rsidRPr="00795B81">
        <w:rPr>
          <w:rFonts w:ascii="Arial" w:hAnsi="Arial" w:cs="Arial"/>
          <w:b/>
          <w:noProof/>
          <w:lang w:eastAsia="en-US"/>
        </w:rPr>
        <w:drawing>
          <wp:inline distT="0" distB="0" distL="0" distR="0">
            <wp:extent cx="3600000" cy="1800000"/>
            <wp:effectExtent l="0" t="0" r="635" b="0"/>
            <wp:docPr id="52" name="Picture 52" descr="Macintosh HD:Users:PaoYang:Desktop:truffle:FLM_CG_all_NON_repeats_TSS_TTS_Up_Down_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PaoYang:Desktop:truffle:FLM_CG_all_NON_repeats_TSS_TTS_Up_Down_5000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Pr="00795B81" w:rsidRDefault="009E14FF" w:rsidP="00A64B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A64BDA" w:rsidRPr="00795B81">
        <w:rPr>
          <w:rFonts w:ascii="Arial" w:hAnsi="Arial" w:cs="Arial"/>
          <w:b/>
        </w:rPr>
        <w:t>.</w:t>
      </w:r>
    </w:p>
    <w:p w:rsidR="00A64BDA" w:rsidRPr="00795B81" w:rsidRDefault="00A64BDA" w:rsidP="00A64BDA">
      <w:pPr>
        <w:pStyle w:val="ListParagraph"/>
        <w:ind w:left="360"/>
        <w:rPr>
          <w:rFonts w:ascii="Arial" w:hAnsi="Arial" w:cs="Arial"/>
          <w:b/>
        </w:rPr>
      </w:pPr>
      <w:r w:rsidRPr="00795B81">
        <w:rPr>
          <w:rFonts w:ascii="Arial" w:hAnsi="Arial" w:cs="Arial"/>
          <w:b/>
          <w:noProof/>
          <w:lang w:eastAsia="en-US"/>
        </w:rPr>
        <w:drawing>
          <wp:inline distT="0" distB="0" distL="0" distR="0">
            <wp:extent cx="3600000" cy="1800000"/>
            <wp:effectExtent l="0" t="0" r="635" b="0"/>
            <wp:docPr id="53" name="Picture 53" descr="Macintosh HD:Users:PaoYang:Desktop:truffle:FLM_CHG_all_NON_repeats_TSS_TTS_Up_Down_5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PaoYang:Desktop:truffle:FLM_CHG_all_NON_repeats_TSS_TTS_Up_Down_5000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Default="00A64BDA" w:rsidP="00A64BDA">
      <w:pPr>
        <w:rPr>
          <w:rFonts w:ascii="Times New Roman" w:hAnsi="Times New Roman" w:cs="Times New Roman"/>
        </w:rPr>
      </w:pPr>
    </w:p>
    <w:p w:rsidR="00A64BDA" w:rsidRDefault="00A64BDA" w:rsidP="00AB3AE5">
      <w:pPr>
        <w:jc w:val="both"/>
        <w:rPr>
          <w:rFonts w:ascii="Times New Roman" w:hAnsi="Times New Roman" w:cs="Times New Roman"/>
        </w:rPr>
      </w:pPr>
      <w:r w:rsidRPr="00AB3AE5">
        <w:rPr>
          <w:rFonts w:ascii="Times New Roman" w:hAnsi="Times New Roman" w:cs="Times New Roman"/>
          <w:b/>
          <w:bCs/>
        </w:rPr>
        <w:lastRenderedPageBreak/>
        <w:t>Figure S1</w:t>
      </w:r>
      <w:r w:rsidR="00491961" w:rsidRPr="00AB3AE5">
        <w:rPr>
          <w:rFonts w:ascii="Times New Roman" w:hAnsi="Times New Roman" w:cs="Times New Roman"/>
          <w:b/>
          <w:bCs/>
        </w:rPr>
        <w:t>1</w:t>
      </w:r>
      <w:r w:rsidRPr="00AB3AE5">
        <w:rPr>
          <w:rFonts w:ascii="Times New Roman" w:hAnsi="Times New Roman" w:cs="Times New Roman"/>
          <w:b/>
          <w:bCs/>
        </w:rPr>
        <w:t xml:space="preserve">. </w:t>
      </w:r>
      <w:r w:rsidRPr="00AB3AE5">
        <w:rPr>
          <w:rFonts w:ascii="Times New Roman" w:hAnsi="Times New Roman" w:cs="Times New Roman"/>
        </w:rPr>
        <w:t xml:space="preserve">Non-transposon </w:t>
      </w:r>
      <w:r w:rsidR="00AB3AE5" w:rsidRPr="00AB3AE5">
        <w:rPr>
          <w:rFonts w:ascii="Times New Roman" w:hAnsi="Times New Roman" w:cs="Times New Roman"/>
        </w:rPr>
        <w:t xml:space="preserve">DNA </w:t>
      </w:r>
      <w:r w:rsidRPr="00AB3AE5">
        <w:rPr>
          <w:rFonts w:ascii="Times New Roman" w:hAnsi="Times New Roman" w:cs="Times New Roman"/>
        </w:rPr>
        <w:t>methylation and neighbor</w:t>
      </w:r>
      <w:r>
        <w:rPr>
          <w:rFonts w:ascii="Times New Roman" w:hAnsi="Times New Roman" w:cs="Times New Roman"/>
        </w:rPr>
        <w:t xml:space="preserve"> </w:t>
      </w:r>
      <w:r w:rsidRPr="00EE5F2D">
        <w:rPr>
          <w:rFonts w:ascii="Times New Roman" w:hAnsi="Times New Roman" w:cs="Times New Roman"/>
        </w:rPr>
        <w:t xml:space="preserve">gene expression </w:t>
      </w:r>
      <w:r>
        <w:rPr>
          <w:rFonts w:ascii="Times New Roman" w:hAnsi="Times New Roman" w:cs="Times New Roman"/>
        </w:rPr>
        <w:t xml:space="preserve">levels for </w:t>
      </w:r>
      <w:r w:rsidRPr="00EE5F2D">
        <w:rPr>
          <w:rFonts w:ascii="Times New Roman" w:hAnsi="Times New Roman" w:cs="Times New Roman"/>
        </w:rPr>
        <w:t>FB (CG sites)</w:t>
      </w:r>
      <w:r>
        <w:rPr>
          <w:rFonts w:ascii="Times New Roman" w:hAnsi="Times New Roman" w:cs="Times New Roman"/>
        </w:rPr>
        <w:t xml:space="preserve">, </w:t>
      </w:r>
      <w:r w:rsidRPr="00EE5F2D">
        <w:rPr>
          <w:rFonts w:ascii="Times New Roman" w:hAnsi="Times New Roman" w:cs="Times New Roman"/>
        </w:rPr>
        <w:t>FB (</w:t>
      </w:r>
      <w:r w:rsidRPr="00ED2618">
        <w:rPr>
          <w:rFonts w:ascii="Times New Roman" w:hAnsi="Times New Roman" w:cs="Times New Roman"/>
        </w:rPr>
        <w:t xml:space="preserve">CHG sites), FLM (CG sites), </w:t>
      </w:r>
      <w:proofErr w:type="gramStart"/>
      <w:r w:rsidRPr="00ED2618">
        <w:rPr>
          <w:rFonts w:ascii="Times New Roman" w:hAnsi="Times New Roman" w:cs="Times New Roman"/>
        </w:rPr>
        <w:t>FLM</w:t>
      </w:r>
      <w:proofErr w:type="gramEnd"/>
      <w:r w:rsidRPr="00ED2618">
        <w:rPr>
          <w:rFonts w:ascii="Times New Roman" w:hAnsi="Times New Roman" w:cs="Times New Roman"/>
        </w:rPr>
        <w:t xml:space="preserve"> (CHG sites) are shown in panels (</w:t>
      </w:r>
      <w:r w:rsidRPr="00ED2618">
        <w:rPr>
          <w:rFonts w:ascii="Times New Roman" w:hAnsi="Times New Roman" w:cs="Times New Roman"/>
          <w:b/>
        </w:rPr>
        <w:t>A</w:t>
      </w:r>
      <w:r w:rsidRPr="00ED2618">
        <w:rPr>
          <w:rFonts w:ascii="Times New Roman" w:hAnsi="Times New Roman" w:cs="Times New Roman"/>
        </w:rPr>
        <w:t>), (</w:t>
      </w:r>
      <w:r w:rsidRPr="00ED2618">
        <w:rPr>
          <w:rFonts w:ascii="Times New Roman" w:hAnsi="Times New Roman" w:cs="Times New Roman"/>
          <w:b/>
        </w:rPr>
        <w:t>B</w:t>
      </w:r>
      <w:r w:rsidRPr="00ED2618">
        <w:rPr>
          <w:rFonts w:ascii="Times New Roman" w:hAnsi="Times New Roman" w:cs="Times New Roman"/>
        </w:rPr>
        <w:t>), (</w:t>
      </w:r>
      <w:r w:rsidRPr="00ED2618">
        <w:rPr>
          <w:rFonts w:ascii="Times New Roman" w:hAnsi="Times New Roman" w:cs="Times New Roman"/>
          <w:b/>
        </w:rPr>
        <w:t>C</w:t>
      </w:r>
      <w:r w:rsidRPr="00ED2618">
        <w:rPr>
          <w:rFonts w:ascii="Times New Roman" w:hAnsi="Times New Roman" w:cs="Times New Roman"/>
        </w:rPr>
        <w:t>), and (</w:t>
      </w:r>
      <w:r w:rsidR="00874CAC" w:rsidRPr="00ED2618">
        <w:rPr>
          <w:rFonts w:ascii="Times New Roman" w:hAnsi="Times New Roman" w:cs="Times New Roman"/>
          <w:b/>
        </w:rPr>
        <w:t>D</w:t>
      </w:r>
      <w:r w:rsidRPr="00ED2618">
        <w:rPr>
          <w:rFonts w:ascii="Times New Roman" w:hAnsi="Times New Roman" w:cs="Times New Roman"/>
        </w:rPr>
        <w:t xml:space="preserve">), respectively. Methylation levels are referred to </w:t>
      </w:r>
      <w:r w:rsidR="00ED2618" w:rsidRPr="00ED2618">
        <w:rPr>
          <w:rFonts w:ascii="Times New Roman" w:hAnsi="Times New Roman" w:cs="Times New Roman"/>
        </w:rPr>
        <w:t>non-TE</w:t>
      </w:r>
      <w:r w:rsidR="00AB3AE5" w:rsidRPr="00ED2618">
        <w:rPr>
          <w:rFonts w:ascii="Times New Roman" w:hAnsi="Times New Roman" w:cs="Times New Roman"/>
        </w:rPr>
        <w:t xml:space="preserve"> DNA regions </w:t>
      </w:r>
      <w:r w:rsidRPr="00ED2618">
        <w:rPr>
          <w:rFonts w:ascii="Times New Roman" w:hAnsi="Times New Roman" w:cs="Times New Roman"/>
        </w:rPr>
        <w:t>upstream or downstream to highly (top 25%) or lowly (bottom 25%) expressed genes</w:t>
      </w:r>
      <w:r w:rsidR="00ED2618" w:rsidRPr="00ED2618">
        <w:rPr>
          <w:rFonts w:ascii="Times New Roman" w:hAnsi="Times New Roman" w:cs="Times New Roman"/>
        </w:rPr>
        <w:t xml:space="preserve"> as indicated</w:t>
      </w:r>
      <w:r w:rsidRPr="00ED2618">
        <w:rPr>
          <w:rFonts w:ascii="Times New Roman" w:hAnsi="Times New Roman" w:cs="Times New Roman"/>
        </w:rPr>
        <w:t>.</w:t>
      </w:r>
      <w:r w:rsidR="00AB3AE5" w:rsidRPr="00ED2618">
        <w:rPr>
          <w:rFonts w:ascii="Times New Roman" w:hAnsi="Times New Roman" w:cs="Times New Roman"/>
        </w:rPr>
        <w:t xml:space="preserve"> </w:t>
      </w:r>
      <w:r w:rsidR="00AB3AE5" w:rsidRPr="00ED2618">
        <w:rPr>
          <w:rFonts w:ascii="Times New Roman" w:hAnsi="Times New Roman" w:cs="Times New Roman"/>
          <w:i/>
          <w:iCs/>
        </w:rPr>
        <w:t>Red</w:t>
      </w:r>
      <w:r w:rsidR="00AB3AE5" w:rsidRPr="00ED2618">
        <w:rPr>
          <w:rFonts w:ascii="Times New Roman" w:hAnsi="Times New Roman" w:cs="Times New Roman"/>
        </w:rPr>
        <w:t xml:space="preserve"> (highly expressed genes) and </w:t>
      </w:r>
      <w:r w:rsidR="00AB3AE5" w:rsidRPr="00ED2618">
        <w:rPr>
          <w:rFonts w:ascii="Times New Roman" w:hAnsi="Times New Roman" w:cs="Times New Roman"/>
          <w:i/>
          <w:iCs/>
        </w:rPr>
        <w:t>blue</w:t>
      </w:r>
      <w:r w:rsidR="00AB3AE5" w:rsidRPr="00ED2618">
        <w:rPr>
          <w:rFonts w:ascii="Times New Roman" w:hAnsi="Times New Roman" w:cs="Times New Roman"/>
        </w:rPr>
        <w:t xml:space="preserve"> (lowly expressed genes) lines represent the moving average of methylation levels in 100 </w:t>
      </w:r>
      <w:proofErr w:type="spellStart"/>
      <w:r w:rsidR="00AB3AE5" w:rsidRPr="00ED2618">
        <w:rPr>
          <w:rFonts w:ascii="Times New Roman" w:hAnsi="Times New Roman" w:cs="Times New Roman"/>
        </w:rPr>
        <w:t>bp</w:t>
      </w:r>
      <w:proofErr w:type="spellEnd"/>
      <w:r w:rsidR="00AB3AE5" w:rsidRPr="00ED2618">
        <w:rPr>
          <w:rFonts w:ascii="Times New Roman" w:hAnsi="Times New Roman" w:cs="Times New Roman"/>
        </w:rPr>
        <w:t xml:space="preserve"> windows.</w:t>
      </w:r>
    </w:p>
    <w:p w:rsidR="00A64BDA" w:rsidRDefault="00A64BDA" w:rsidP="00AB3AE5">
      <w:pPr>
        <w:jc w:val="right"/>
      </w:pPr>
      <w:r>
        <w:br w:type="page"/>
      </w:r>
    </w:p>
    <w:p w:rsidR="00F1486B" w:rsidRDefault="00F1486B" w:rsidP="00F1486B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3767455" cy="2737485"/>
            <wp:effectExtent l="0" t="0" r="4445" b="0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86B" w:rsidRPr="00F1486B" w:rsidRDefault="00F1486B" w:rsidP="00F1486B">
      <w:pPr>
        <w:rPr>
          <w:rFonts w:ascii="Times New Roman" w:hAnsi="Times New Roman" w:cs="Times New Roman"/>
          <w:b/>
          <w:bCs/>
          <w:lang w:val="en-GB"/>
        </w:rPr>
      </w:pPr>
    </w:p>
    <w:p w:rsidR="00A64BDA" w:rsidRPr="00D606A5" w:rsidRDefault="00A64BDA" w:rsidP="00D606A5">
      <w:pPr>
        <w:jc w:val="both"/>
        <w:rPr>
          <w:rFonts w:ascii="Times New Roman" w:hAnsi="Times New Roman" w:cs="Times New Roman"/>
          <w:lang w:val="en-GB"/>
        </w:rPr>
      </w:pPr>
      <w:r w:rsidRPr="00EE5F2D">
        <w:rPr>
          <w:rFonts w:ascii="Times New Roman" w:hAnsi="Times New Roman" w:cs="Times New Roman"/>
          <w:b/>
          <w:bCs/>
        </w:rPr>
        <w:t xml:space="preserve">Figure </w:t>
      </w:r>
      <w:r w:rsidRPr="00ED2618">
        <w:rPr>
          <w:rFonts w:ascii="Times New Roman" w:hAnsi="Times New Roman" w:cs="Times New Roman"/>
          <w:b/>
          <w:bCs/>
        </w:rPr>
        <w:t>S1</w:t>
      </w:r>
      <w:r w:rsidR="00491961" w:rsidRPr="00ED2618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.</w:t>
      </w:r>
      <w:r w:rsidR="00F1486B" w:rsidRPr="00F1486B">
        <w:rPr>
          <w:rFonts w:ascii="Times New Roman" w:hAnsi="Times New Roman" w:cs="Times New Roman"/>
          <w:noProof/>
          <w:lang w:eastAsia="it-IT"/>
        </w:rPr>
        <w:t xml:space="preserve"> </w:t>
      </w:r>
      <w:proofErr w:type="gramStart"/>
      <w:r w:rsidRPr="00EE5F2D">
        <w:rPr>
          <w:rFonts w:ascii="Times New Roman" w:hAnsi="Times New Roman" w:cs="Times New Roman"/>
        </w:rPr>
        <w:t>Expression levels of putative</w:t>
      </w:r>
      <w:r w:rsidRPr="00EE5F2D">
        <w:rPr>
          <w:rFonts w:ascii="Times New Roman" w:hAnsi="Times New Roman" w:cs="Times New Roman"/>
          <w:lang w:eastAsia="en-US"/>
        </w:rPr>
        <w:t xml:space="preserve"> </w:t>
      </w:r>
      <w:r w:rsidRPr="008277AE">
        <w:rPr>
          <w:rFonts w:ascii="Times New Roman" w:hAnsi="Times New Roman" w:cs="Times New Roman"/>
          <w:i/>
          <w:iCs/>
          <w:lang w:eastAsia="en-US"/>
        </w:rPr>
        <w:t>T. melanosporum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EE5F2D">
        <w:rPr>
          <w:rFonts w:ascii="Times New Roman" w:hAnsi="Times New Roman" w:cs="Times New Roman"/>
        </w:rPr>
        <w:t xml:space="preserve">DNA methylation accessory proteins in </w:t>
      </w:r>
      <w:r>
        <w:rPr>
          <w:rFonts w:ascii="Times New Roman" w:hAnsi="Times New Roman" w:cs="Times New Roman"/>
        </w:rPr>
        <w:t xml:space="preserve">FB </w:t>
      </w:r>
      <w:r w:rsidRPr="00EE5F2D">
        <w:rPr>
          <w:rFonts w:ascii="Times New Roman" w:hAnsi="Times New Roman" w:cs="Times New Roman"/>
        </w:rPr>
        <w:t>(</w:t>
      </w:r>
      <w:r w:rsidRPr="00EE5F2D">
        <w:rPr>
          <w:rFonts w:ascii="Times New Roman" w:hAnsi="Times New Roman" w:cs="Times New Roman"/>
          <w:i/>
          <w:iCs/>
        </w:rPr>
        <w:t>blue bars</w:t>
      </w:r>
      <w:r w:rsidRPr="00EE5F2D">
        <w:rPr>
          <w:rFonts w:ascii="Times New Roman" w:hAnsi="Times New Roman" w:cs="Times New Roman"/>
        </w:rPr>
        <w:t>) and FLM (</w:t>
      </w:r>
      <w:r w:rsidRPr="00EE5F2D">
        <w:rPr>
          <w:rFonts w:ascii="Times New Roman" w:hAnsi="Times New Roman" w:cs="Times New Roman"/>
          <w:i/>
          <w:iCs/>
        </w:rPr>
        <w:t>red bars</w:t>
      </w:r>
      <w:r w:rsidRPr="00EE5F2D">
        <w:rPr>
          <w:rFonts w:ascii="Times New Roman" w:hAnsi="Times New Roman" w:cs="Times New Roman"/>
        </w:rPr>
        <w:t>).</w:t>
      </w:r>
      <w:proofErr w:type="gramEnd"/>
      <w:r>
        <w:rPr>
          <w:rFonts w:ascii="Times New Roman" w:hAnsi="Times New Roman" w:cs="Times New Roman"/>
        </w:rPr>
        <w:t xml:space="preserve"> </w:t>
      </w:r>
      <w:r w:rsidRPr="00EE5F2D">
        <w:rPr>
          <w:rFonts w:ascii="Times New Roman" w:hAnsi="Times New Roman" w:cs="Times New Roman"/>
        </w:rPr>
        <w:t xml:space="preserve">Expression levels (RPKM) </w:t>
      </w:r>
      <w:r>
        <w:rPr>
          <w:rFonts w:ascii="Times New Roman" w:hAnsi="Times New Roman" w:cs="Times New Roman"/>
        </w:rPr>
        <w:t xml:space="preserve">refer to the </w:t>
      </w:r>
      <w:r w:rsidRPr="008277AE">
        <w:rPr>
          <w:rFonts w:ascii="Times New Roman" w:hAnsi="Times New Roman" w:cs="Times New Roman"/>
          <w:i/>
          <w:iCs/>
        </w:rPr>
        <w:t>T. melanosporum</w:t>
      </w:r>
      <w:r>
        <w:rPr>
          <w:rFonts w:ascii="Times New Roman" w:hAnsi="Times New Roman" w:cs="Times New Roman"/>
        </w:rPr>
        <w:t xml:space="preserve"> homologs (gene IDs in brackets) </w:t>
      </w:r>
      <w:r w:rsidRPr="00EE5F2D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 xml:space="preserve">the following validated components of the </w:t>
      </w:r>
      <w:r w:rsidRPr="008277AE">
        <w:rPr>
          <w:rFonts w:ascii="Times New Roman" w:hAnsi="Times New Roman" w:cs="Times New Roman"/>
          <w:i/>
          <w:iCs/>
        </w:rPr>
        <w:t xml:space="preserve">N. </w:t>
      </w:r>
      <w:proofErr w:type="spellStart"/>
      <w:r w:rsidRPr="008277AE">
        <w:rPr>
          <w:rFonts w:ascii="Times New Roman" w:hAnsi="Times New Roman" w:cs="Times New Roman"/>
          <w:i/>
          <w:iCs/>
        </w:rPr>
        <w:t>crassa</w:t>
      </w:r>
      <w:proofErr w:type="spellEnd"/>
      <w:r>
        <w:rPr>
          <w:rFonts w:ascii="Times New Roman" w:hAnsi="Times New Roman" w:cs="Times New Roman"/>
        </w:rPr>
        <w:t xml:space="preserve"> DNA </w:t>
      </w:r>
      <w:proofErr w:type="spellStart"/>
      <w:r>
        <w:rPr>
          <w:rFonts w:ascii="Times New Roman" w:hAnsi="Times New Roman" w:cs="Times New Roman"/>
        </w:rPr>
        <w:t>methylation</w:t>
      </w:r>
      <w:proofErr w:type="spellEnd"/>
      <w:r>
        <w:rPr>
          <w:rFonts w:ascii="Times New Roman" w:hAnsi="Times New Roman" w:cs="Times New Roman"/>
        </w:rPr>
        <w:t xml:space="preserve"> machinery: </w:t>
      </w:r>
      <w:proofErr w:type="spellStart"/>
      <w:r w:rsidRPr="00EE5F2D">
        <w:rPr>
          <w:rFonts w:ascii="Times New Roman" w:hAnsi="Times New Roman" w:cs="Times New Roman"/>
        </w:rPr>
        <w:t>hist</w:t>
      </w:r>
      <w:r>
        <w:rPr>
          <w:rFonts w:ascii="Times New Roman" w:hAnsi="Times New Roman" w:cs="Times New Roman"/>
        </w:rPr>
        <w:t>one</w:t>
      </w:r>
      <w:proofErr w:type="spellEnd"/>
      <w:r>
        <w:rPr>
          <w:rFonts w:ascii="Times New Roman" w:hAnsi="Times New Roman" w:cs="Times New Roman"/>
        </w:rPr>
        <w:t>-lysine N-</w:t>
      </w:r>
      <w:proofErr w:type="spellStart"/>
      <w:r>
        <w:rPr>
          <w:rFonts w:ascii="Times New Roman" w:hAnsi="Times New Roman" w:cs="Times New Roman"/>
        </w:rPr>
        <w:t>methyltransferase</w:t>
      </w:r>
      <w:proofErr w:type="spellEnd"/>
      <w:r>
        <w:rPr>
          <w:rFonts w:ascii="Times New Roman" w:hAnsi="Times New Roman" w:cs="Times New Roman"/>
        </w:rPr>
        <w:t xml:space="preserve"> </w:t>
      </w:r>
      <w:r w:rsidR="00540F2E">
        <w:rPr>
          <w:rFonts w:ascii="Times New Roman" w:hAnsi="Times New Roman" w:cs="Times New Roman"/>
        </w:rPr>
        <w:t>DIM-5</w:t>
      </w:r>
      <w:r w:rsidRPr="00EE5F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(GSTUMT00003241001);</w:t>
      </w:r>
      <w:r w:rsidRPr="00EE5F2D">
        <w:rPr>
          <w:rFonts w:ascii="Times New Roman" w:hAnsi="Times New Roman" w:cs="Times New Roman"/>
        </w:rPr>
        <w:t xml:space="preserve"> </w:t>
      </w:r>
      <w:r w:rsidRPr="00EE5F2D">
        <w:rPr>
          <w:rFonts w:ascii="Times New Roman" w:hAnsi="Times New Roman" w:cs="Times New Roman"/>
          <w:lang w:val="en-GB"/>
        </w:rPr>
        <w:t>H</w:t>
      </w:r>
      <w:r>
        <w:rPr>
          <w:rFonts w:ascii="Times New Roman" w:hAnsi="Times New Roman" w:cs="Times New Roman"/>
          <w:lang w:val="en-GB"/>
        </w:rPr>
        <w:t>3K9me3 histone binding protein, “</w:t>
      </w:r>
      <w:r w:rsidRPr="00EE5F2D">
        <w:rPr>
          <w:rFonts w:ascii="Times New Roman" w:hAnsi="Times New Roman" w:cs="Times New Roman"/>
        </w:rPr>
        <w:t>heterochromatin protein 1</w:t>
      </w:r>
      <w:r w:rsidR="00540F2E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(</w:t>
      </w:r>
      <w:r w:rsidRPr="00EE5F2D">
        <w:rPr>
          <w:rFonts w:ascii="Times New Roman" w:hAnsi="Times New Roman" w:cs="Times New Roman"/>
        </w:rPr>
        <w:t>GSTUMT00000912001)</w:t>
      </w:r>
      <w:r>
        <w:rPr>
          <w:rFonts w:ascii="Times New Roman" w:hAnsi="Times New Roman" w:cs="Times New Roman"/>
        </w:rPr>
        <w:t>;</w:t>
      </w:r>
      <w:r w:rsidRPr="00EE5F2D">
        <w:rPr>
          <w:rFonts w:ascii="Times New Roman" w:hAnsi="Times New Roman" w:cs="Times New Roman"/>
        </w:rPr>
        <w:t xml:space="preserve"> </w:t>
      </w:r>
      <w:r w:rsidRPr="00EE5F2D">
        <w:rPr>
          <w:rFonts w:ascii="Times New Roman" w:hAnsi="Times New Roman" w:cs="Times New Roman"/>
          <w:lang w:val="en-GB"/>
        </w:rPr>
        <w:t>H3S10p phosphatase</w:t>
      </w:r>
      <w:r>
        <w:rPr>
          <w:rFonts w:ascii="Times New Roman" w:hAnsi="Times New Roman" w:cs="Times New Roman"/>
        </w:rPr>
        <w:t xml:space="preserve"> PP1</w:t>
      </w:r>
      <w:r w:rsidRPr="00EE5F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E5F2D">
        <w:rPr>
          <w:rFonts w:ascii="Times New Roman" w:hAnsi="Times New Roman" w:cs="Times New Roman"/>
        </w:rPr>
        <w:t>GSTUMT00009673001)</w:t>
      </w:r>
      <w:r w:rsidR="00540F2E">
        <w:rPr>
          <w:rFonts w:ascii="Times New Roman" w:hAnsi="Times New Roman" w:cs="Times New Roman"/>
        </w:rPr>
        <w:t xml:space="preserve">; </w:t>
      </w:r>
      <w:r w:rsidR="00540F2E">
        <w:rPr>
          <w:rFonts w:ascii="Times New Roman" w:hAnsi="Times New Roman" w:cs="Times New Roman"/>
          <w:lang w:val="en-GB"/>
        </w:rPr>
        <w:t>DNA methylation modifier DMM-1 (</w:t>
      </w:r>
      <w:r w:rsidR="00540F2E" w:rsidRPr="00540F2E">
        <w:rPr>
          <w:rFonts w:ascii="Times New Roman" w:hAnsi="Times New Roman" w:cs="Times New Roman"/>
          <w:lang w:val="en-GB"/>
        </w:rPr>
        <w:t>GSTUMT00000976001</w:t>
      </w:r>
      <w:r w:rsidR="00540F2E">
        <w:rPr>
          <w:rFonts w:ascii="Times New Roman" w:hAnsi="Times New Roman" w:cs="Times New Roman"/>
          <w:lang w:val="en-GB"/>
        </w:rPr>
        <w:t>)</w:t>
      </w:r>
      <w:r w:rsidR="00D606A5">
        <w:rPr>
          <w:rFonts w:ascii="Times New Roman" w:hAnsi="Times New Roman" w:cs="Times New Roman"/>
          <w:lang w:val="en-GB"/>
        </w:rPr>
        <w:t>.</w:t>
      </w:r>
    </w:p>
    <w:p w:rsidR="00A64BDA" w:rsidRPr="00EE5F2D" w:rsidRDefault="00A64BDA" w:rsidP="00A64BDA">
      <w:pPr>
        <w:rPr>
          <w:rFonts w:ascii="Times New Roman" w:hAnsi="Times New Roman" w:cs="Times New Roman"/>
        </w:rPr>
      </w:pPr>
      <w:r w:rsidRPr="00C35EB9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549900" cy="5057140"/>
            <wp:effectExtent l="0" t="0" r="0" b="0"/>
            <wp:docPr id="27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DA" w:rsidRDefault="00A64BDA" w:rsidP="00A64BDA">
      <w:pPr>
        <w:rPr>
          <w:rFonts w:ascii="Times New Roman" w:hAnsi="Times New Roman" w:cs="Times New Roman"/>
          <w:b/>
          <w:bCs/>
        </w:rPr>
      </w:pPr>
    </w:p>
    <w:p w:rsidR="00A64BDA" w:rsidRDefault="00A64BDA" w:rsidP="00A64BDA">
      <w:pPr>
        <w:jc w:val="both"/>
        <w:rPr>
          <w:rFonts w:ascii="Times New Roman" w:hAnsi="Times New Roman" w:cs="Times New Roman"/>
        </w:rPr>
      </w:pPr>
      <w:r w:rsidRPr="004B2393">
        <w:rPr>
          <w:rFonts w:ascii="Times New Roman" w:hAnsi="Times New Roman" w:cs="Times New Roman"/>
          <w:b/>
          <w:bCs/>
        </w:rPr>
        <w:t>Figure S1</w:t>
      </w:r>
      <w:r w:rsidR="00491961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  <w:r w:rsidRPr="004B2393">
        <w:rPr>
          <w:rFonts w:ascii="Times New Roman" w:hAnsi="Times New Roman" w:cs="Times New Roman"/>
        </w:rPr>
        <w:t xml:space="preserve"> </w:t>
      </w:r>
      <w:proofErr w:type="gramStart"/>
      <w:r w:rsidRPr="004B2393">
        <w:rPr>
          <w:rFonts w:ascii="Times New Roman" w:hAnsi="Times New Roman" w:cs="Times New Roman"/>
        </w:rPr>
        <w:t>Cross</w:t>
      </w:r>
      <w:r>
        <w:rPr>
          <w:rFonts w:ascii="Times New Roman" w:hAnsi="Times New Roman" w:cs="Times New Roman"/>
        </w:rPr>
        <w:t>-</w:t>
      </w:r>
      <w:r w:rsidRPr="004B2393">
        <w:rPr>
          <w:rFonts w:ascii="Times New Roman" w:hAnsi="Times New Roman" w:cs="Times New Roman"/>
        </w:rPr>
        <w:t>species</w:t>
      </w:r>
      <w:r w:rsidR="00ED2618">
        <w:rPr>
          <w:rFonts w:ascii="Times New Roman" w:hAnsi="Times New Roman" w:cs="Times New Roman"/>
        </w:rPr>
        <w:t xml:space="preserve"> genome</w:t>
      </w:r>
      <w:r>
        <w:rPr>
          <w:rFonts w:ascii="Times New Roman" w:hAnsi="Times New Roman" w:cs="Times New Roman"/>
        </w:rPr>
        <w:t xml:space="preserve"> </w:t>
      </w:r>
      <w:r w:rsidRPr="004B2393">
        <w:rPr>
          <w:rFonts w:ascii="Times New Roman" w:hAnsi="Times New Roman" w:cs="Times New Roman"/>
        </w:rPr>
        <w:t xml:space="preserve">comparisons </w:t>
      </w:r>
      <w:r>
        <w:t xml:space="preserve">between </w:t>
      </w:r>
      <w:r w:rsidRPr="008277AE">
        <w:rPr>
          <w:rFonts w:ascii="Times New Roman" w:hAnsi="Times New Roman" w:cs="Times New Roman"/>
          <w:i/>
          <w:iCs/>
        </w:rPr>
        <w:t>T. melanosporum</w:t>
      </w:r>
      <w:r>
        <w:rPr>
          <w:rFonts w:ascii="Times New Roman" w:hAnsi="Times New Roman" w:cs="Times New Roman"/>
        </w:rPr>
        <w:t xml:space="preserve"> </w:t>
      </w:r>
      <w:r>
        <w:t>and other</w:t>
      </w:r>
      <w:r>
        <w:rPr>
          <w:rFonts w:ascii="Times New Roman" w:hAnsi="Times New Roman" w:cs="Times New Roman"/>
        </w:rPr>
        <w:t xml:space="preserve"> fungi.</w:t>
      </w:r>
      <w:proofErr w:type="gramEnd"/>
      <w:r>
        <w:rPr>
          <w:rFonts w:ascii="Times New Roman" w:hAnsi="Times New Roman" w:cs="Times New Roman"/>
        </w:rPr>
        <w:t xml:space="preserve"> </w:t>
      </w:r>
      <w:r w:rsidRPr="003C4BCC">
        <w:rPr>
          <w:rFonts w:ascii="Times New Roman" w:hAnsi="Times New Roman" w:cs="Times New Roman"/>
        </w:rPr>
        <w:t>(</w:t>
      </w:r>
      <w:r w:rsidRPr="003C4BCC">
        <w:rPr>
          <w:rFonts w:ascii="Times New Roman" w:hAnsi="Times New Roman" w:cs="Times New Roman"/>
          <w:b/>
          <w:bCs/>
        </w:rPr>
        <w:t>A</w:t>
      </w:r>
      <w:r w:rsidRPr="003C4BCC">
        <w:rPr>
          <w:rFonts w:ascii="Times New Roman" w:hAnsi="Times New Roman" w:cs="Times New Roman"/>
        </w:rPr>
        <w:t xml:space="preserve">) Box plots of the Composite RIP Index (CRI) </w:t>
      </w:r>
      <w:r w:rsidR="00E84494">
        <w:rPr>
          <w:rFonts w:ascii="Times New Roman" w:hAnsi="Times New Roman" w:cs="Times New Roman"/>
        </w:rPr>
        <w:t>for</w:t>
      </w:r>
      <w:r w:rsidRPr="003C4BCC">
        <w:rPr>
          <w:rFonts w:ascii="Times New Roman" w:hAnsi="Times New Roman" w:cs="Times New Roman"/>
        </w:rPr>
        <w:t xml:space="preserve"> the truffle genome (</w:t>
      </w:r>
      <w:r w:rsidRPr="003C4BCC">
        <w:rPr>
          <w:rFonts w:ascii="Times New Roman" w:hAnsi="Times New Roman" w:cs="Times New Roman"/>
          <w:i/>
        </w:rPr>
        <w:t>left panels</w:t>
      </w:r>
      <w:r w:rsidRPr="003C4BCC">
        <w:rPr>
          <w:rFonts w:ascii="Times New Roman" w:hAnsi="Times New Roman" w:cs="Times New Roman"/>
        </w:rPr>
        <w:t xml:space="preserve">) and </w:t>
      </w:r>
      <w:r w:rsidR="00E84494">
        <w:rPr>
          <w:rFonts w:ascii="Times New Roman" w:hAnsi="Times New Roman" w:cs="Times New Roman"/>
        </w:rPr>
        <w:t>for</w:t>
      </w:r>
      <w:r w:rsidRPr="003C4BCC">
        <w:rPr>
          <w:rFonts w:ascii="Times New Roman" w:hAnsi="Times New Roman" w:cs="Times New Roman"/>
        </w:rPr>
        <w:t xml:space="preserve"> the genomes of other fungi (</w:t>
      </w:r>
      <w:r w:rsidRPr="003C4BCC">
        <w:rPr>
          <w:rFonts w:ascii="Times New Roman" w:hAnsi="Times New Roman" w:cs="Times New Roman"/>
          <w:i/>
        </w:rPr>
        <w:t>right panels</w:t>
      </w:r>
      <w:r w:rsidRPr="003C4BCC">
        <w:rPr>
          <w:rFonts w:ascii="Times New Roman" w:hAnsi="Times New Roman" w:cs="Times New Roman"/>
        </w:rPr>
        <w:t>) based on CA to TA dinucleotide changes. (</w:t>
      </w:r>
      <w:r w:rsidRPr="003C4BCC">
        <w:rPr>
          <w:rFonts w:ascii="Times New Roman" w:hAnsi="Times New Roman" w:cs="Times New Roman"/>
          <w:b/>
          <w:bCs/>
        </w:rPr>
        <w:t>B</w:t>
      </w:r>
      <w:r w:rsidRPr="003C4BCC">
        <w:rPr>
          <w:rFonts w:ascii="Times New Roman" w:hAnsi="Times New Roman" w:cs="Times New Roman"/>
        </w:rPr>
        <w:t xml:space="preserve">) Same as (A) for CG to TG dinucleotide changes. </w:t>
      </w:r>
      <w:r>
        <w:rPr>
          <w:rFonts w:ascii="Times New Roman" w:hAnsi="Times New Roman" w:cs="Times New Roman"/>
        </w:rPr>
        <w:t xml:space="preserve">Data were calculated as </w:t>
      </w:r>
      <w:r w:rsidRPr="004B2393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k</w:t>
      </w:r>
      <w:r w:rsidRPr="004B2393">
        <w:rPr>
          <w:rFonts w:ascii="Times New Roman" w:hAnsi="Times New Roman" w:cs="Times New Roman"/>
        </w:rPr>
        <w:t xml:space="preserve">b </w:t>
      </w:r>
      <w:r>
        <w:rPr>
          <w:rFonts w:ascii="Times New Roman" w:hAnsi="Times New Roman" w:cs="Times New Roman"/>
        </w:rPr>
        <w:t xml:space="preserve">genome-wide </w:t>
      </w:r>
      <w:r w:rsidRPr="004B2393">
        <w:rPr>
          <w:rFonts w:ascii="Times New Roman" w:hAnsi="Times New Roman" w:cs="Times New Roman"/>
        </w:rPr>
        <w:t>windows</w:t>
      </w:r>
      <w:r>
        <w:rPr>
          <w:rFonts w:ascii="Times New Roman" w:hAnsi="Times New Roman" w:cs="Times New Roman"/>
        </w:rPr>
        <w:t xml:space="preserve">; deviation from baseline </w:t>
      </w:r>
      <w:r>
        <w:rPr>
          <w:rFonts w:ascii="Times New Roman" w:hAnsi="Times New Roman" w:cs="Times New Roman"/>
          <w:lang w:val="en-GB"/>
        </w:rPr>
        <w:t>(</w:t>
      </w:r>
      <w:r w:rsidRPr="00FF6FBF">
        <w:rPr>
          <w:rFonts w:ascii="Times New Roman" w:hAnsi="Times New Roman" w:cs="Times New Roman"/>
          <w:lang w:val="en-GB"/>
        </w:rPr>
        <w:t xml:space="preserve">CRI=0) increases with the likelihood of RIP occurrence. </w:t>
      </w:r>
      <w:r w:rsidRPr="00FF6FBF">
        <w:rPr>
          <w:rFonts w:ascii="Times New Roman" w:hAnsi="Times New Roman" w:cs="Times New Roman"/>
          <w:i/>
          <w:iCs/>
          <w:lang w:val="en-GB"/>
        </w:rPr>
        <w:t xml:space="preserve">N. </w:t>
      </w:r>
      <w:proofErr w:type="spellStart"/>
      <w:r w:rsidRPr="00FF6FBF">
        <w:rPr>
          <w:rFonts w:ascii="Times New Roman" w:hAnsi="Times New Roman" w:cs="Times New Roman"/>
          <w:i/>
          <w:iCs/>
          <w:lang w:val="en-GB"/>
        </w:rPr>
        <w:t>crassa</w:t>
      </w:r>
      <w:proofErr w:type="spellEnd"/>
      <w:r w:rsidRPr="00FF6FBF">
        <w:rPr>
          <w:rFonts w:ascii="Times New Roman" w:hAnsi="Times New Roman" w:cs="Times New Roman"/>
          <w:lang w:val="en-GB"/>
        </w:rPr>
        <w:t xml:space="preserve"> served as </w:t>
      </w:r>
      <w:r w:rsidR="00ED2618">
        <w:rPr>
          <w:rFonts w:ascii="Times New Roman" w:hAnsi="Times New Roman" w:cs="Times New Roman"/>
          <w:lang w:val="en-GB"/>
        </w:rPr>
        <w:t xml:space="preserve">a </w:t>
      </w:r>
      <w:r w:rsidRPr="00FF6FBF">
        <w:rPr>
          <w:rFonts w:ascii="Times New Roman" w:hAnsi="Times New Roman" w:cs="Times New Roman"/>
          <w:lang w:val="en-GB"/>
        </w:rPr>
        <w:t>RIP</w:t>
      </w:r>
      <w:r>
        <w:rPr>
          <w:rFonts w:ascii="Times New Roman" w:hAnsi="Times New Roman" w:cs="Times New Roman"/>
          <w:lang w:val="en-GB"/>
        </w:rPr>
        <w:t xml:space="preserve"> </w:t>
      </w:r>
      <w:r w:rsidR="00E84494">
        <w:rPr>
          <w:rFonts w:ascii="Times New Roman" w:hAnsi="Times New Roman" w:cs="Times New Roman"/>
          <w:lang w:val="en-GB"/>
        </w:rPr>
        <w:t>positive control in panel</w:t>
      </w:r>
      <w:r w:rsidRPr="00FF6FB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(</w:t>
      </w:r>
      <w:r w:rsidRPr="00FF6FBF">
        <w:rPr>
          <w:rFonts w:ascii="Times New Roman" w:hAnsi="Times New Roman" w:cs="Times New Roman"/>
          <w:lang w:val="en-GB"/>
        </w:rPr>
        <w:t>A</w:t>
      </w:r>
      <w:r>
        <w:rPr>
          <w:rFonts w:ascii="Times New Roman" w:hAnsi="Times New Roman" w:cs="Times New Roman"/>
          <w:lang w:val="en-GB"/>
        </w:rPr>
        <w:t>)</w:t>
      </w:r>
      <w:r w:rsidR="00E84494">
        <w:rPr>
          <w:rFonts w:ascii="Times New Roman" w:hAnsi="Times New Roman" w:cs="Times New Roman"/>
          <w:lang w:val="en-GB"/>
        </w:rPr>
        <w:t>;</w:t>
      </w:r>
      <w:r w:rsidR="00507C48">
        <w:rPr>
          <w:rFonts w:ascii="Times New Roman" w:hAnsi="Times New Roman" w:cs="Times New Roman"/>
          <w:lang w:val="en-GB"/>
        </w:rPr>
        <w:t xml:space="preserve"> </w:t>
      </w:r>
      <w:r w:rsidR="00507C48" w:rsidRPr="00ED2618">
        <w:rPr>
          <w:rFonts w:ascii="Times New Roman" w:hAnsi="Times New Roman" w:cs="Times New Roman"/>
          <w:i/>
          <w:lang w:val="en-GB"/>
        </w:rPr>
        <w:t xml:space="preserve">U. </w:t>
      </w:r>
      <w:proofErr w:type="spellStart"/>
      <w:r w:rsidR="00507C48" w:rsidRPr="00ED2618">
        <w:rPr>
          <w:rFonts w:ascii="Times New Roman" w:hAnsi="Times New Roman" w:cs="Times New Roman"/>
          <w:i/>
          <w:lang w:val="en-GB"/>
        </w:rPr>
        <w:t>reesii</w:t>
      </w:r>
      <w:proofErr w:type="spellEnd"/>
      <w:r w:rsidR="00507C48" w:rsidRPr="00ED2618">
        <w:rPr>
          <w:rFonts w:ascii="Times New Roman" w:hAnsi="Times New Roman" w:cs="Times New Roman"/>
          <w:lang w:val="en-GB"/>
        </w:rPr>
        <w:t xml:space="preserve"> </w:t>
      </w:r>
      <w:r w:rsidR="00E84494" w:rsidRPr="00ED2618">
        <w:rPr>
          <w:rFonts w:ascii="Times New Roman" w:hAnsi="Times New Roman" w:cs="Times New Roman"/>
          <w:lang w:val="en-GB"/>
        </w:rPr>
        <w:t>wa</w:t>
      </w:r>
      <w:r w:rsidR="00507C48" w:rsidRPr="00ED2618">
        <w:rPr>
          <w:rFonts w:ascii="Times New Roman" w:hAnsi="Times New Roman" w:cs="Times New Roman"/>
          <w:lang w:val="en-GB"/>
        </w:rPr>
        <w:t xml:space="preserve">s included </w:t>
      </w:r>
      <w:r w:rsidR="00E84494" w:rsidRPr="00ED2618">
        <w:rPr>
          <w:rFonts w:ascii="Times New Roman" w:hAnsi="Times New Roman" w:cs="Times New Roman"/>
          <w:lang w:val="en-GB"/>
        </w:rPr>
        <w:t xml:space="preserve">in both analyses </w:t>
      </w:r>
      <w:r w:rsidR="00507C48" w:rsidRPr="00ED2618">
        <w:rPr>
          <w:rFonts w:ascii="Times New Roman" w:hAnsi="Times New Roman" w:cs="Times New Roman"/>
          <w:lang w:val="en-GB"/>
        </w:rPr>
        <w:t xml:space="preserve">because </w:t>
      </w:r>
      <w:r w:rsidR="00E84494" w:rsidRPr="00ED2618">
        <w:rPr>
          <w:rFonts w:ascii="Times New Roman" w:hAnsi="Times New Roman" w:cs="Times New Roman"/>
          <w:lang w:val="en-GB"/>
        </w:rPr>
        <w:t xml:space="preserve">of the </w:t>
      </w:r>
      <w:r w:rsidR="00507C48" w:rsidRPr="00ED2618">
        <w:rPr>
          <w:rFonts w:ascii="Times New Roman" w:hAnsi="Times New Roman" w:cs="Times New Roman"/>
          <w:lang w:val="en-GB"/>
        </w:rPr>
        <w:t xml:space="preserve">exceptionally high CG-&gt;TG dinucleotide change </w:t>
      </w:r>
      <w:r w:rsidR="00E84494" w:rsidRPr="00ED2618">
        <w:rPr>
          <w:rFonts w:ascii="Times New Roman" w:hAnsi="Times New Roman" w:cs="Times New Roman"/>
          <w:lang w:val="en-GB"/>
        </w:rPr>
        <w:t xml:space="preserve">frequency reported </w:t>
      </w:r>
      <w:r w:rsidR="00507C48" w:rsidRPr="00ED2618">
        <w:rPr>
          <w:rFonts w:ascii="Times New Roman" w:hAnsi="Times New Roman" w:cs="Times New Roman"/>
          <w:lang w:val="en-GB"/>
        </w:rPr>
        <w:t xml:space="preserve">in </w:t>
      </w:r>
      <w:r w:rsidR="00E84494" w:rsidRPr="00ED2618">
        <w:rPr>
          <w:rFonts w:ascii="Times New Roman" w:hAnsi="Times New Roman" w:cs="Times New Roman"/>
          <w:lang w:val="en-GB"/>
        </w:rPr>
        <w:t>a previous study</w:t>
      </w:r>
      <w:r w:rsidRPr="00ED2618">
        <w:rPr>
          <w:rFonts w:ascii="Times New Roman" w:hAnsi="Times New Roman" w:cs="Times New Roman"/>
          <w:lang w:val="en-GB"/>
        </w:rPr>
        <w:t xml:space="preserve"> </w:t>
      </w:r>
      <w:r w:rsidR="00507C48" w:rsidRPr="00ED2618">
        <w:rPr>
          <w:rFonts w:ascii="Times New Roman" w:hAnsi="Times New Roman" w:cs="Times New Roman"/>
          <w:lang w:val="en-GB"/>
        </w:rPr>
        <w:t>[7]</w:t>
      </w:r>
      <w:r w:rsidRPr="00ED2618">
        <w:rPr>
          <w:rFonts w:ascii="Times New Roman" w:hAnsi="Times New Roman" w:cs="Times New Roman"/>
          <w:lang w:val="en-GB"/>
        </w:rPr>
        <w:t>.</w:t>
      </w:r>
      <w:r w:rsidRPr="00FF6FBF">
        <w:rPr>
          <w:rFonts w:ascii="Times New Roman" w:hAnsi="Times New Roman" w:cs="Times New Roman"/>
          <w:lang w:val="en-GB"/>
        </w:rPr>
        <w:t xml:space="preserve"> (</w:t>
      </w:r>
      <w:r w:rsidRPr="00FF6FBF">
        <w:rPr>
          <w:rFonts w:ascii="Times New Roman" w:hAnsi="Times New Roman" w:cs="Times New Roman"/>
          <w:b/>
          <w:bCs/>
        </w:rPr>
        <w:t>C</w:t>
      </w:r>
      <w:r w:rsidRPr="003C4BCC">
        <w:rPr>
          <w:rFonts w:ascii="Times New Roman" w:hAnsi="Times New Roman" w:cs="Times New Roman"/>
          <w:bCs/>
        </w:rPr>
        <w:t>)</w:t>
      </w:r>
      <w:r w:rsidRPr="00FF6FBF">
        <w:rPr>
          <w:rFonts w:ascii="Times New Roman" w:hAnsi="Times New Roman" w:cs="Times New Roman"/>
          <w:b/>
          <w:bCs/>
        </w:rPr>
        <w:t xml:space="preserve"> </w:t>
      </w:r>
      <w:r w:rsidRPr="00FF6FBF">
        <w:rPr>
          <w:rFonts w:ascii="Times New Roman" w:hAnsi="Times New Roman" w:cs="Times New Roman"/>
        </w:rPr>
        <w:t>Scatter plots of sequence similarity</w:t>
      </w:r>
      <w:r>
        <w:rPr>
          <w:rFonts w:ascii="Times New Roman" w:hAnsi="Times New Roman" w:cs="Times New Roman"/>
        </w:rPr>
        <w:t xml:space="preserve"> versus alignment length</w:t>
      </w:r>
      <w:r w:rsidRPr="004B2393">
        <w:rPr>
          <w:rFonts w:ascii="Times New Roman" w:hAnsi="Times New Roman" w:cs="Times New Roman"/>
        </w:rPr>
        <w:t xml:space="preserve"> in </w:t>
      </w:r>
      <w:r w:rsidR="00E84494" w:rsidRPr="00E84494">
        <w:rPr>
          <w:rFonts w:ascii="Times New Roman" w:hAnsi="Times New Roman" w:cs="Times New Roman"/>
          <w:i/>
        </w:rPr>
        <w:t>T. melanosporum</w:t>
      </w:r>
      <w:r>
        <w:rPr>
          <w:rFonts w:ascii="Times New Roman" w:hAnsi="Times New Roman" w:cs="Times New Roman"/>
        </w:rPr>
        <w:t xml:space="preserve"> are shown in the</w:t>
      </w:r>
      <w:r w:rsidRPr="004B2393">
        <w:rPr>
          <w:rFonts w:ascii="Times New Roman" w:hAnsi="Times New Roman" w:cs="Times New Roman"/>
        </w:rPr>
        <w:t xml:space="preserve"> </w:t>
      </w:r>
      <w:r w:rsidR="00E84494">
        <w:rPr>
          <w:rFonts w:ascii="Times New Roman" w:hAnsi="Times New Roman" w:cs="Times New Roman"/>
        </w:rPr>
        <w:t xml:space="preserve">two </w:t>
      </w:r>
      <w:r w:rsidRPr="008277AE">
        <w:rPr>
          <w:rFonts w:ascii="Times New Roman" w:hAnsi="Times New Roman" w:cs="Times New Roman"/>
          <w:i/>
          <w:iCs/>
        </w:rPr>
        <w:t>left-side panels</w:t>
      </w:r>
      <w:r>
        <w:rPr>
          <w:rFonts w:ascii="Times New Roman" w:hAnsi="Times New Roman" w:cs="Times New Roman"/>
        </w:rPr>
        <w:t xml:space="preserve">, </w:t>
      </w:r>
      <w:r w:rsidRPr="004B2393">
        <w:rPr>
          <w:rFonts w:ascii="Times New Roman" w:hAnsi="Times New Roman" w:cs="Times New Roman"/>
        </w:rPr>
        <w:t>where dark</w:t>
      </w:r>
      <w:r>
        <w:rPr>
          <w:rFonts w:ascii="Times New Roman" w:hAnsi="Times New Roman" w:cs="Times New Roman"/>
        </w:rPr>
        <w:t>-</w:t>
      </w:r>
      <w:r w:rsidRPr="004B2393">
        <w:rPr>
          <w:rFonts w:ascii="Times New Roman" w:hAnsi="Times New Roman" w:cs="Times New Roman"/>
        </w:rPr>
        <w:t xml:space="preserve">green dots </w:t>
      </w:r>
      <w:r>
        <w:rPr>
          <w:rFonts w:ascii="Times New Roman" w:hAnsi="Times New Roman" w:cs="Times New Roman"/>
        </w:rPr>
        <w:t>indicate</w:t>
      </w:r>
      <w:r w:rsidRPr="004B2393">
        <w:rPr>
          <w:rFonts w:ascii="Times New Roman" w:hAnsi="Times New Roman" w:cs="Times New Roman"/>
        </w:rPr>
        <w:t xml:space="preserve"> methylation</w:t>
      </w:r>
      <w:r>
        <w:rPr>
          <w:rFonts w:ascii="Times New Roman" w:hAnsi="Times New Roman" w:cs="Times New Roman"/>
        </w:rPr>
        <w:t xml:space="preserve"> percentages ≥ 70% (</w:t>
      </w:r>
      <w:r w:rsidRPr="00C35EB9">
        <w:rPr>
          <w:rFonts w:ascii="Times New Roman" w:hAnsi="Times New Roman" w:cs="Times New Roman"/>
          <w:i/>
        </w:rPr>
        <w:t>first left panel</w:t>
      </w:r>
      <w:r>
        <w:rPr>
          <w:rFonts w:ascii="Times New Roman" w:hAnsi="Times New Roman" w:cs="Times New Roman"/>
        </w:rPr>
        <w:t xml:space="preserve">) and </w:t>
      </w:r>
      <w:r w:rsidR="00E77603" w:rsidRPr="00ED2618">
        <w:rPr>
          <w:rFonts w:ascii="Times New Roman" w:hAnsi="Times New Roman" w:cs="Times New Roman"/>
        </w:rPr>
        <w:t>≥</w:t>
      </w:r>
      <w:r w:rsidR="00E776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Pr="004B239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% (</w:t>
      </w:r>
      <w:r w:rsidRPr="00C35EB9">
        <w:rPr>
          <w:rFonts w:ascii="Times New Roman" w:hAnsi="Times New Roman" w:cs="Times New Roman"/>
          <w:i/>
        </w:rPr>
        <w:t>second left panel</w:t>
      </w:r>
      <w:r>
        <w:rPr>
          <w:rFonts w:ascii="Times New Roman" w:hAnsi="Times New Roman" w:cs="Times New Roman"/>
        </w:rPr>
        <w:t>)</w:t>
      </w:r>
      <w:r w:rsidRPr="004B23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compared to </w:t>
      </w:r>
      <w:r w:rsidRPr="004B2393">
        <w:rPr>
          <w:rFonts w:ascii="Times New Roman" w:hAnsi="Times New Roman" w:cs="Times New Roman"/>
          <w:i/>
          <w:iCs/>
        </w:rPr>
        <w:t xml:space="preserve">N. </w:t>
      </w:r>
      <w:proofErr w:type="spellStart"/>
      <w:r w:rsidRPr="004B2393">
        <w:rPr>
          <w:rFonts w:ascii="Times New Roman" w:hAnsi="Times New Roman" w:cs="Times New Roman"/>
          <w:i/>
          <w:iCs/>
        </w:rPr>
        <w:t>crassa</w:t>
      </w:r>
      <w:proofErr w:type="spellEnd"/>
      <w:r w:rsidRPr="004B2393">
        <w:rPr>
          <w:rFonts w:ascii="Times New Roman" w:hAnsi="Times New Roman" w:cs="Times New Roman"/>
        </w:rPr>
        <w:t xml:space="preserve"> and </w:t>
      </w:r>
      <w:r w:rsidRPr="004B2393">
        <w:rPr>
          <w:rFonts w:ascii="Times New Roman" w:hAnsi="Times New Roman" w:cs="Times New Roman"/>
          <w:i/>
          <w:iCs/>
        </w:rPr>
        <w:t xml:space="preserve">U. </w:t>
      </w:r>
      <w:proofErr w:type="spellStart"/>
      <w:r w:rsidRPr="004B2393">
        <w:rPr>
          <w:rFonts w:ascii="Times New Roman" w:hAnsi="Times New Roman" w:cs="Times New Roman"/>
          <w:i/>
          <w:iCs/>
        </w:rPr>
        <w:t>reesii</w:t>
      </w:r>
      <w:proofErr w:type="spellEnd"/>
      <w:r w:rsidRPr="004B2393">
        <w:rPr>
          <w:rFonts w:ascii="Times New Roman" w:hAnsi="Times New Roman" w:cs="Times New Roman"/>
        </w:rPr>
        <w:t xml:space="preserve"> (</w:t>
      </w:r>
      <w:r w:rsidR="00E77603" w:rsidRPr="00E77603">
        <w:rPr>
          <w:rFonts w:ascii="Times New Roman" w:hAnsi="Times New Roman" w:cs="Times New Roman"/>
          <w:i/>
        </w:rPr>
        <w:t>third and fourth</w:t>
      </w:r>
      <w:r w:rsidR="00E77603">
        <w:rPr>
          <w:rFonts w:ascii="Times New Roman" w:hAnsi="Times New Roman" w:cs="Times New Roman"/>
        </w:rPr>
        <w:t xml:space="preserve"> </w:t>
      </w:r>
      <w:r w:rsidR="00E77603">
        <w:rPr>
          <w:rFonts w:ascii="Times New Roman" w:hAnsi="Times New Roman" w:cs="Times New Roman"/>
          <w:i/>
          <w:iCs/>
        </w:rPr>
        <w:t>panel</w:t>
      </w:r>
      <w:r>
        <w:rPr>
          <w:rFonts w:ascii="Times New Roman" w:hAnsi="Times New Roman" w:cs="Times New Roman"/>
        </w:rPr>
        <w:t>).</w:t>
      </w:r>
    </w:p>
    <w:p w:rsidR="00A64BDA" w:rsidRDefault="00A64BDA" w:rsidP="00A64BDA">
      <w:r>
        <w:br w:type="page"/>
      </w:r>
    </w:p>
    <w:p w:rsidR="00A64BDA" w:rsidRPr="005B3D2A" w:rsidRDefault="00A64BDA" w:rsidP="00A64BDA"/>
    <w:p w:rsidR="00A64BDA" w:rsidRDefault="005324C6" w:rsidP="00A64BDA">
      <w:pPr>
        <w:pStyle w:val="ListParagraph"/>
        <w:ind w:left="360"/>
      </w:pPr>
      <w:r w:rsidRPr="005324C6">
        <w:rPr>
          <w:noProof/>
          <w:lang w:val="it-IT" w:eastAsia="it-IT"/>
        </w:rPr>
      </w:r>
      <w:r w:rsidRPr="005324C6">
        <w:rPr>
          <w:noProof/>
          <w:lang w:val="it-IT" w:eastAsia="it-IT"/>
        </w:rPr>
        <w:pict>
          <v:group id="Gruppo 10" o:spid="_x0000_s1026" style="width:3in;height:183.95pt;mso-position-horizontal-relative:char;mso-position-vertical-relative:line" coordsize="27432,23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5J0lgQAAOcPAAAOAAAAZHJzL2Uyb0RvYy54bWzsV01v4zYQvRfofyB0&#10;d6xvyUKcRdZO0gK7bbCbRdEjTVEWsRLJklRso+h/75CSbCdxm82iCBCgB8siRQ7fzLx5I52/27YN&#10;uqdKM8HnXnDme4hyIkrG13Pvy931JPeQNpiXuBGczr0d1d67ix9/ON/IgoaiFk1JFQIjXBcbOfdq&#10;Y2QxnWpS0xbrMyEph4eVUC02MFTraanwBqy3zTT0/XS6EaqUShCqNcwu+4fehbNfVZSYX6tKU4Oa&#10;uQfYjLsqd13Z6/TiHBdrhWXNyAADfweKFjMOh+5NLbHBqFPsiamWESW0qMwZEe1UVBUj1PkA3gT+&#10;I29ulOik82VdbNZyHyYI7aM4fbdZ8sv9rUKsnHshZIrjFnJ0ozopBQpcdDZyXcCiGyU/y1sF4bIT&#10;635kHd5WqrX/4Araurju9nGlW4MITIZZHEGyPETgWRhFaRSGfeRJDel5so/UV8/snI4HTx/AkYwU&#10;8BsCBXdPAvU8oWCX6RT1BiPtN9losfrayQnkVGLDVqxhZuf4CdmzoPj9LSO3qh8cxXw2xhwe21NR&#10;AjMl1QQo+hETxo3QNfppWXzRUGPFLRa/Y74ullR/NUIWRnVV1dDi7mrSUlPvJm1n4HzBJwobeib5&#10;2obZArBnWgQwnNrxA0Crhslr1jRICfMbM/XnGkvgQeAYbR8OsQBQj3h3Ipw9p5eCdC3lpi9SRRsH&#10;S9dMag+pgrYrCpxTP5cBsAIEwsB5UoG/7kwgzgdtLK0shVwd/Rnml74/C99PFom/mMR+djW5nMXZ&#10;JPOvstiP82ARLP6yu4O46DT9IAhulpIN0GH2CfiTRTPIS1+OrqzRPXbiYUPnAI3/DiJM2QhZrFqR&#10;TyA4CIQlSNM86SmujaKG1GPgx1j3adFQU2i1+ShK8B93Rjj3X1xTwcyPkyy3B+4rAxdSaXNDRYvs&#10;DQQbsDnz+B6Q90vHJRY+F5YDMI+Lhj+YAJt2xhHHIh5ugUdWDkC49cgQGH1bmK1sn5I8Rz1Aac0e&#10;6iQC7ei1aYE1bRq8ZHdUG4Fi6/Kw1uoTMtv3AhQnGOd7uKNa7GUqns3CWeQh0KMgT8MkcoZ6ulnF&#10;CmZRkGaDYgXZzIf7/ya4IFi66FHZO7NdbQcXVqLcgQcbaEZzT//RYStCyjQL4ejnGCYvgSPXzGXP&#10;bu/3QD7sANLwWvmAqj2ZD8d5iwVy95J8pHkaZKnLB/TBJA9cAo/ykeRROnulfLh2uGfQW0pL+A9p&#10;ScdyeGFaAj9P8hhaku3bQZKFydC3x86eZWGQvmZa3PkH5r+NagGhGapFcE6NEdDoAxRFR1lZ8OHl&#10;ahSHJ5KV5GkW70skDcNHkpUlqT++Yz0jVg3j9N86QS//WjSstC3BKY99IaeLRvXd0GxdfUBjOFo1&#10;tgmbnoPCabNraN9UPtEKasvJ8wmbmBB4YRjtNhxW21UVINhv9B1s93VwAPNw47DebqXuA+Alm/c7&#10;3MmCm/3mlnGhTp1+CEXVrx/UePD7wFXbP+zoFWU6Pk284675PPGgwHM/G0TAD/5n3ttmnvtigq9J&#10;YOODz9XjsWPq4fv84m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UhWh83AAA&#10;AAUBAAAPAAAAZHJzL2Rvd25yZXYueG1sTI9BS8NAEIXvgv9hGcGb3aTRqjGbUop6KoKtIN6myTQJ&#10;zc6G7DZJ/72jF708eLzhvW+y5WRbNVDvG8cG4lkEirhwZcOVgY/dy80DKB+QS2wdk4EzeVjmlxcZ&#10;pqUb+Z2GbaiUlLBP0UAdQpdq7YuaLPqZ64glO7jeYhDbV7rscZRy2+p5FC20xYZlocaO1jUVx+3J&#10;GngdcVwl8fOwOR7W56/d3dvnJiZjrq+m1ROoQFP4O4YffEGHXJj27sSlV60BeST8qmS3yVzs3kCy&#10;uH8EnWf6P33+DQAA//8DAFBLAwQKAAAAAAAAACEAwKYDRtE3AADRNwAAFAAAAGRycy9tZWRpYS9p&#10;bWFnZTEucG5niVBORw0KGgoAAAANSUhEUgAABUYAAARlCAIAAAD6bIoaAAAACXBIWXMAAEU0AABF&#10;NAGuxrUdAAAAHXRFWHRTb2Z0d2FyZQBHUEwgR2hvc3RzY3JpcHQgOC42M/QqOFkAACAASURBVHic&#10;7N1bduM4mkZRo5dHlgPPqbEf1M1SibIEAuDlI/d+qsqgbd1CoeMfBMs0TT8AAABAmv85+gYAAAAA&#10;LSQ9AAAARJL0AAAAEEnSAwAAQCRJDwAAAJEkPQAAAESS9AAAABBJ0gMAAEAkSQ8AAACRJD0AAABE&#10;kvQAAAAQSdIDAABAJEkPAAAAkSQ9AAAARJL0AAAAEEnSAwAAQCRJDwAAAJEkPQAAAESS9AAAABBJ&#10;0gMAAEAkSQ8AAACRJD0AAABEkvQAAAAQSdIDAABAJEkPAAAAkSQ9AAAARJL0AAAAEEnSAwAAQCRJ&#10;DwAAAJEkPQAAAESS9AAAABBJ0gMAAEAkSQ8AAACRJD0AAABEkvQAAAAQSdIDAABAJEkPAAAAkSQ9&#10;AAAARJL0AAAAEEnSAwAAQCRJDwAAAJEkPQAAAESS9AAAABBJ0gMAAEAkSQ8AAACRJD0AAABEkvQA&#10;AAAQSdIDAABAJEkPAAAAkSQ9AAAARJL0AAAAEEnSAwAAQCRJDwAAAJEkPQAAAESS9AAAABBJ0gMA&#10;AEAkSQ8AAACRJD0AAABEkvQAAAAQSdIDAABAJEkPAAAAkSQ9AAAARJL0AAAAEEnSAwAAQCRJDwAA&#10;AJEkPQAAAESS9AAAABBJ0gMAAEAkSQ8AAACRJD0AAABEkvQAAAAQSdIDAABAJEkPAAAAkSQ9AAAA&#10;RPo9+gYAwGqllL/+aJqmPW9JvcTbDACcXPExAuAaPhTjWi//NAz5zqP+uam8Maf61y3xNvPZ8jn1&#10;9AFwCFN6ADKs+s3C4+DDKyvxNgMAQZxLD0CAtpUCA1cuNPzouNsMAMQxpQfg7Hoqt5QDTjHrzPJD&#10;bvPZHLKy3XL6s/GMAHwl6QE4tfpd5f468jyFvLwZ57/NAMCZSXqAi/hcgGOHXYfX5tsb8PiPhy9c&#10;f3sD/nrEPtxmVX9mnhoATsK59ACc16o8/vCnu3V+ww2uOQAA4C1JD0CSuPqtvMFx9wsAOAML7wE4&#10;qeaTBaZpWn7tch375+//8qc1P3r4WoDmtfcf7lrlo7p2ucGqJ2vTPc/qN18Y+1Mqv3nbOo6aH7rR&#10;o1r5Q1c93W+/1Vg9jzNAFkkPAP/lrzPbf9Ynwarj3/4mYqzKu/Zh076fjbvowyPwuR5rHrq/bn/z&#10;D633+eZ1/pRDnq+vD/hRz8gOzybAqVh4DwD/UZleG5kWBn7zyrs2JNV2tuom7X/7639iw2075Pka&#10;+0MH3sLKb3XC1zBAM1N6AM6ocxXx2GnnyzGVU+JTTQLrR6Zx2jJ4t2dn7c1bddvqC3bPV+NRz8ja&#10;3yOc6m8oQDNTegBYJzR9B7rAI7DPXWj7KSd/eDe6eZ3fdosFDgARTOkBWG3VR+HEUdjXE8tDR3w1&#10;J8z/LJ6yPctno238Pt+FtT+00xYP73lesad6Ripf8ADRTOkB4L+8NENiur9Veb+W/z3rEXh7aw+5&#10;C5Vx27zb3/zlR71iKzd92OEZeVv+NQ+LzgcuwJQeAP7jr/zY4gJ1zbenQf31/4b8ON768GuUthfY&#10;8G/Y+XNPboeLSgDsT9IDQIvQtfcXc9qnoD8dQ19g+9/mzsX5oY8zwMzCewD4Px8+2fvQn6uUcobZ&#10;bMPq9HMasjX9Uc9I0OMMUMmUHoDVfCzmzM4Q8Dzb+RnxAgBuRdIDAPFU3Nl4RgD2IekBYBOfz9G1&#10;//YoHrSz8YwA7EnSA3BGy72pV+1iVXn9sIFspn2Imsf88bx7dvbhGQHYmaQHAC7FXg9ns/Mz4gUA&#10;3IqkB4CtuD7WpjqvXsZwnhGA/bmIHQAntYyBypW6zavuP3z/+uXEDV+49kgSfX5+PfsAtJH0ACQ5&#10;T/mMHT+e535t7ZB7uv8P7X95XHu+PfAZWfu7v7Iw6pYAHELSA3BeDXPvzg/ob7+8/nv+dYNvOKG9&#10;5J3q9Ndj4rHajVMDgOtxLj0AqzUUyPCZ9qrR3Kqf/vLN1y7j/2vr+7W3+QJqHslNf+I+P/Qvb18J&#10;lbfwMp151DPy+Ck7v/wADiHpATi1D4Vc/x3W/tCNPv1XnpCf2B79T9NX87f6/ISOffQqf2jb97yJ&#10;HZ6R5pffZX51AtyZhfcAnF3Px+4tPrJ//Z7TNLX9XIGxyvkfrru9DA685Q0/OvdxBngm6QEIsE8a&#10;1Rxf/z23+OlnVnn7xx5W6ZAf2vY9018GlbZ4RrY7GODMJD0AGVaNvjeak2+XZ9cIjJr1C8N/YvMP&#10;3W0B/K1eBsc+Iwf+7gbgKG+26gGAkxuyE97nva9f/rT/n8u/bvMl/yEeuK94/bc65If2f+eB3/xs&#10;DnxGbvU4Azcn6QG4KZezAgDSWXgPAAAAkSQ9AAAARJL0AAAAEEnSAwAAQCRJDwAAAJEkPQAAAESS&#10;9AAAABBJ0gMAAECkMk3T0bcBAAAAWM2UHgAAACJJegAAAIgk6QEAACCSpAcAAIBIkh4AAAAiSXoA&#10;AACIJOkBAAAgkqQHAACASJIeAAAAIkl6AAAAiCTpAQAAIJKkBwAAgEiSHgAAACJJegAAAIgk6QEA&#10;ACCSpAcAAIBIkh4AAAAiSXoAAACIJOkBAAAgkqQHAACASJIeAAAAIkl6AAAAiCTpAQAAIJKkBwAA&#10;gEiSHgAAACJJegAAAIgk6QEAACCSpAcAAIBIkh4AAAAiSXoAAACIJOkBAAAgkqQHAACASJIeAAAA&#10;Ikl6AAAAiCTpAQAAIJKkBwAAgEiSHgAAACJJegAAAIgk6QEAACCSpAcAAIBIkh4AAAAiSXoAAACI&#10;JOkBAAAgkqQHAACASJIeAAAAIkl6AAAAiCTpAQAAINLv0Tfggkopnw+YpmmfWwIAAMCFFXk5yteS&#10;X/LgAwAA0EzSD9AQ8zOPPwAAAG0kfa9lz39+SNceDwAAAG9J+i7Pfb72kez5WgAAALDj/RgNTS7j&#10;AQAA6CHp281j9uY4n7+w52x8AAAA7knSAwAAQCRJDwAAAJEkPQAAAESS9AAAABBJ0rfr39yuf4M9&#10;AAAAbkvSj9FQ9Xa5BwAAoEcxH+60LPPPD+na4wEAAOAtST9Az7zd4w8AAEAbST9MQ9h78AEAAGgm&#10;6cf73PaJD7jT/gEAgMMlxtTWJD1f6HkAAOAkBOwLO94DAABAJEkPAAAAkSQ9AAAARPo9+gZcx8s5&#10;55XneMxf5ZwQAAAAVpH0A7zdQO7xHy8Z6pe8UwAAwNnYq/srC+97fX6ReQkCAACwEVP6Lh8W289/&#10;VIorBQIAADCeKf0Y0zS9dPvbvAcAAIBRJH27r6Gu6gEAANiOpB/gw7p6S+4BAADYiKTfj0E9AAAA&#10;A0n6zRnUAwAAsAVJvyuDegAAAEaR9HswqAcAAGA4ST9Azex9rnqDegAAAIaQ9O2ar1Gn6gEAAOgn&#10;6YcppXxudZepBwAAYCBJ32V5kvznsH+pemEPAABAM0nfa+3Wd7bKAwAAYAhJP8A0TatCXdUDAADQ&#10;7/foG3AdzVVv+T0AAAANJP3xDO0BAABoYOE9AAAARDKlH+/rQnpjeQAAAPpJ+mHqT4mfj9yn7Z2r&#10;DwAAcEkW3g/QfIX5HWJbzwMAAFyVKX2vZTN/nr2/HF9K2W5Wr+cBAAAuTNJ3eW7myjKfD5u/dtOq&#10;BwAA4KosvB+jocl3yHi/KQAAALgwSd+uf5e75cR+OFUPAABwVRbeX19n1TshHwAA4JxM6QEAACCS&#10;pAcAAIBIkh4AAAAiSfp2/Zvb9W+wBwAAwG1J+jEaqt62cwAAAPSw432XaZrmMq8cuS9L3ogeAACA&#10;BpK+13PVP6wav+t5AAAA2lh4P8A0TW1lrucBAABoZko/TOVueTIeAACAIST9eKIdAACAHVh4DwAA&#10;AJEkPQAAAESS9AAAABBJ0gMAAEAkSQ8AAACR7Hh/pOfL3dknHwAAgFVM6QEAACCSpAcAAIBIkh4A&#10;AAAiOZf+SM6fBwAAoJkpPQAAAESS9AAAABBJ0gMAAEAkSQ8AAACRbI83Xinl8wF2xQMAAKCfpB/m&#10;a8kvj9T2AAAANLPwfoBSSn3Pv3zh8BsDAADATZjS91pm+efZ+8vxpRSzegAAABpI+i7PfV5Z5vNh&#10;89eqegAAABpYeD9GQ5PLeAAAAHpI+nb9u9wtJ/YAAABQSdIDAABAJEkPAAAAkSQ9AAAARJL0AAAA&#10;EEnSt+vf3K5/gz0AAABuS9KP0VD1drkHAACgx+/RNyDbNE1zmVeO3Jclb0QPAABAA0nf67nqH1aN&#10;3/U8AAAAbSy8H2CaprYy1/MAAAA0M6UfpnK3PBkPAADAEJJ+PNEOAADADiy8BwAAgEiSHgAAACJJ&#10;egAAAIgk6QEAACCSpAcAAIBIkh4AAAAiSXoAAACIJOkBAAAgkqQHAACASJIeAAAAIkl6AAAAiCTp&#10;AQAAIJKkBwAAgEiSHgAAACJJegAAAIgk6QEAACCSpAcAAIBIkh4AAAAiSXoAAACIJOkBAAAgkqQH&#10;AACASJIeAAAAIkl6AAAAiCTpAQAAIJKkBwAAgEiSHgAAACJJegAAAIgk6QEAACCSpAcAAIBIkh4A&#10;AAAiSXoAAACIJOkBAAAgkqQHAACASJIeAAAAIkl6AAAAiCTpAQAAIJKkBwAAgEiSHgAAACJJegAA&#10;AIgk6QEAACCSpAcAAIBIkh4AAAAiSXoAAACIJOkBAAAgkqQHAACASJIeAAAAIkl6AAAAiCTpAQAA&#10;IJKkBwAAgEiSHgAAACJJegAAAIgk6QEAACCSpAcAAIBIkh4AAAAiSXoAAACIJOkBAAAgkqQHAACA&#10;SJIeAAAAIkl6AAAAiCTpAQAAIJKkBwAAgEiSHgAAACJJegAAAIgk6QEAACCSpAcAAIBIkh4AAAAi&#10;SXoAAACIJOkBAAAgkqQHAACASJIeAAAAIkl6AAAAiCTpAQAAIJKkBwAAgEi/R9+A6yulLP/jNE37&#10;3xIAAACuRNK3m1v9rz5/G/PPfyTsAQAAaGbh/VY+9PyqYwAAAOAtU/pNvLT6cho/H1BKMasHAACg&#10;gSn95t4W+/N/NKsHAACggaQf7znRP0zgDecBAADoIek39DXa5wMM6gEAAFhL0gMAAEAkSQ8AAACR&#10;JD0AAABEkvQAAAAQSdKPZ9M7AAAAdiDpByiltNX7/FUuaAcAAMBav0ffgOt4W/WllL9y3QwfAACA&#10;Hqb0m1ume/NUHwAAAGam9O2ex+89iW7VPQAAAA0k/Rhvs7ym8/U8AAAAbST9hj7kupIHAACgk3Pp&#10;D6DnAQAA6CfpAQAAIJKkBwAAgEiSHgAAACJJegAAAIgk6QEAACCSpAcAAIBIkh4AAAAiSXoAAACI&#10;9Hv0DQhWShn43aZpGvjdAAAAuDxTegAAAIgk6duZqwMAAHAgC++7PKr+eQW+zgcAAGAfpvQDyHgA&#10;AAD2J+kBAAAgkqQfw6AeAACAnUl6AAAAiCTpAQAAIJId74ex9h4AAIA9mdIDAABAJEkPAAAAkSQ9&#10;AAAARJL0AAAAEEnSAwAAQCQ73o9XSvl8wM5743+9PQAAACSS9MPUl/N85A5tr+cBAACuysL7AUop&#10;beW8dW/reQAAgAszpe+1zObPs/eX40spO6/DBwAA4BokfZfnPq8s8/mw+Wu3q/ppmgzqAQAArsrC&#10;+zEamnyf4bwlAAAAAFdlSt+uf5e7eYq+6fL7zu9szg8AAHBOpvQAAAAQSdIDAABAJEkPAAAAkSQ9&#10;AAAARJL07ZaXo1urf4M9AAAAbkvSj9FQ9XaSBwAAoIeL2HWZr0L3Uz1yX5a8ET0AAAANJH2v56p/&#10;WDV+1/MAAAC0sfB+gGma2spczwMAANDMlH6Yyt3yZDwAAABDSPrxRDsAAAA7sPAeAAAAIkl6AAAA&#10;iCTpAQAAIJKkBwAAgEi2xzvS8974NtUDAABgFVN6AAAAiCTpAQAAIJKkBwAAgEjOpT+S8+cBAABo&#10;ZkoPAAAAkSQ9AAAARJL0AAAAEEnSAwAAQCTb441XSvl8gF3xAAAA6Cfph/la8ssjtT0AAADNLLwf&#10;oJRS3/MvXzj8xgAAAHATpvS9lln+efb+cnwpxaweAACABpK+y3OfV5b5fNj8taoeAACABhbej9HQ&#10;5DIeAACAHpK+Xf8ud8uJPQAAAFSS9AAAABBJ0gMAAEAkSQ8AAACRJD0AAABEkvTt+je3699gDwAA&#10;gNuS9GM0VL1d7gEAAOjxe/QNyDZN01zmlSP3Zckb0QMAANBA0vd6rvqHVeN3PQ8AAEAbC+8HmKap&#10;rcz1PAAAAM1M6Yep3C1PxgMAADCEpB9PtAMAALADC+8BAAAgkqQHAACASJIeAAAAIkl6AAAAiCTp&#10;AQAAIJKkBwAAgEiSHgAAACJJegAAAIgk6QEAACCSpAcAAIBIkh4AAAAiSXoAAACIJOkBAAAgkqQH&#10;AACASJIeAAAAIkl6AAAAiCTpAQAAIFJv0pdShtwOAAAAYJXf/m8xV/00Tf3fDQAAAKgxIOln2h4A&#10;AAB2s8m59KUUC/IBAABgU71T+nkgv2x4Q3sAAADYzrCF99oeAAAA9jTyXPoHbQ8AAAA7GJ/0s69t&#10;L+wBAACg2YZJP/ur7Q3tAQAAoNkmO96/9WEPfDvkAwAAwFqbT+nrW91qfAAAAKi3VdJ/KPmXaDef&#10;BwAAgAYjk/5znP81fn/89/lrSykG9QAAAPDVgKRvK/nlYcb1AAAAUK836f/qcJN2AAAA2NTgc+mV&#10;PAAAAOxjTNIPKXm/DgAAAIB6vUmvwwEAAOAQw86lX9X2LkEPAAAAnf5n/x9pZ3sAAADod0DSAwAA&#10;AP0kPQAAAERafS79X8vmLacHAACAPZnSAwAAQKTDkt529wAAANBj9cL7lxRvu4gdAAAA0MnCewAA&#10;AIi0ekr/wnAeAAAADmFKDwAAAJEkPQAAAERasfD++crz83r7nsvRW7QPAAAAzUzpAQAAIJKkBwAA&#10;gEgrFt6/XSdv8TwAAAAcwpQeAAAAIkl6AAAAiCTpAQAAIJKkBwAAgEgrtsdr9vaC9gAAAECPYUk/&#10;d/tLtD/3/Px/hT0AAAB0GrDwvpTy0u3Pf7TqvwMAAACV9lh4//M0lhfzAAAAMETvlP7lPPnnFfV/&#10;LcVffiEAAACw1rAd7ytPj3cWPQAAAAyx+UXsNDwAAABswXXpAQAAINJWSe9UeQAAANiUKT0AAABE&#10;Gpb0b8fyTqQHAACAjfQm/doL1FmQDwAAAEP8Dvxen3P95U8N8AEAAKDHgIX3f8W5aAcAAIDtjDmX&#10;flnvn3te7QMAAECnYQvvKytdzAMAAMAQI8+l/0zMAwAAwECuSw8AAACRJD0AAABE2m/h/X18vpjf&#10;j3MQAAAAGGFY0n/t2KWLlW39IzAfebFHAAAAgD2NWXjf0PNXUkppewRu/rgBAADQY8CU/uZdurz7&#10;n2fvL8eXUszqAQAAaNCb9C+Berc6fb77lfd9Pmz+WlUPAABAg5E73t+5Sxvu+50fLgAAAPoNS/ob&#10;Bmr/LnfLiT0AAABUcl16AAAAiCTpAQAAIJKkBwAAgEi9Se9scAAAADjEgCn9bau+/473b7AHAADA&#10;bY1ZeH/bqp813PHbPlYAAAAM8dv59csurS/VC4ymp2ma72/lyH35+FzgcQAAAGB/vUnPc9U/rBq/&#10;63kAAADa2PF+gGma2spczwMAANCsd0ovSmeVGwp4xAAAABjCwvvxRDsAAAA7sPAeAAAAIkl6AAAA&#10;iCTpAQAAINLgc+k/XHS9lOIkcwAAABhlWNLXXIz9cYywBwAAgH5jFt7X9HzbwQAAAMBbA5L+JdGn&#10;afo6h1f1AAAA0Gnw9ngfYr4m9QEAAIBKvUn/PG9fVewG9QAAANBj2PZ4lT0/TdNlYn7sHbGEAQAA&#10;gFVclx4AAAAiSfp25uoAAAAcaNjC+3t6VH3zhgIAAADQzJR+ABkPAADA/nqTfq7Zyr3i5sNkMAAA&#10;APTYdUp/mb3ul/yGAgAAgJ0NSPrnQf2HaHfCOQAAAAw0Znu856vNv1T9hSfzAAAAcKBhO94/V/3n&#10;w0b9xLO58F0DAADghEZexG55RbflnwIAAABDjL8uvXQHAACAHbguPQAAAESS9AAAABBJ0gMAAECk&#10;FefSD78c3VXPuv/6QO18x11HEAAA4JLGb493W/XlPB+5Q9vreQAAgKuy8H6AUkpbOW/d23oeAADg&#10;wlZM6T+MlF/ScXnk1wNyLbP58717Ob6UcqVHAwAAgN0M6MnnRq2v2Wt0bM892ufR2GJQf43nDgAA&#10;OLm1A9QbGrnw/uuDe+FHv+Gu7fNoXPgxBwAAuLneKX3DTm97bg63qSF35PyPhl+MAQAAhxAjX9ke&#10;DwAAACJJegAAAIgk6QEAACDSiovYAcAqW1x049qcHwgArDJsSl/5ue1KH+/mD17Nd+r8e+MBNLvS&#10;G/5uPGgAwCq9Sd/coheL2IYPYT63AQAA0GPkwvtSvlwS73oRO03TfKcqR+4uwwAAAMAQA5J+mbXL&#10;Rn3p2CtF7PPdf1j1m4srPRQAAADsacyU/iVrPzft9SL2cY8a1iBc76EAmC1/48lX/l0AAFYZtvC+&#10;8qPbhT+sVO6Wd+FHAODF2d7xnPoEAFzMyHPpPw+r7/Ox6T73FAAAgAONvy69oAUAAIAdDLsuPQAA&#10;ALAnSQ8AAACRJD0AAABEGn8uPfWetxK0BwEAAACrmNIDAABAJEkPAAAAkSQ9AAAARHIu/ZGcPw8A&#10;AEAzU3oAAACIJOkBuIuXtVGWSgEA6SQ9ADcyZ7yeBwAuwLn0ANyLmAcALqMx6Uspy//oQ9LD2wfn&#10;mQcKAACAfi1J/1eyllLuHKtfS3555J0fLgAAADqtPpf+c7jWZ+2VlFLa7vg9Hy4AAACGWDelf07Q&#10;lwnz/Ed3m9Uvs/zz3X85/m4PFwAAAKM0nku/rNBpmm44c/7wO46/zIfd9pcgAAAADLFi4X3DueL3&#10;0dDkMh4AAIAeLdel/6tF79ao/bvcLSf2AAAAUKkl6QEAAIDDSXoAAACIJOkBAAAgkqQHAACASJK+&#10;Xf/mdv0b7AEAAHBbjdel50XDteXtcg8AQCgfZZ+Zz3EgSd9lmqb57axy5L58+/MWAABAED3/omG8&#10;B6NI+l7PVf+w6j3OX34AAADaOJd+gGma2spczwMAANCsZUpfM4WuOeZiQVu5W97F7jUAAABHsfB+&#10;PNEOcFrPv3X1dg3QZnnm6c35B4UDSXoA7mK59YkPYQBtjn3/tOE0zFYkvb8nAAAAcB62xwMAAIBI&#10;kh4AAAAiSXoAAACIJOkBAAAgkqQHAACASJIeAAAAIq24iN3y8o+dXBUPAAAAmpnSAwAAQCRJDwAA&#10;AJFWLLzvXCc/fN0+AAAA3NlOU/plzzuRHgAAaPCSEsqCO9s86Uspeh4AABhoDgplwc2tWHjfQMwD&#10;AABbUBbws13Si3kAAADY1CYL7/U8AAAAbG3wlF7MA3Ba0zQ9/zvlXygAIN2wpH97jTqflgA4Ff8w&#10;AQBXMibpDecBAABgZ71JL+YBAADgEF3b4+l5AAAAOErjlF7MAwAAwLFapvR6HgAAAA63bkov5gEA&#10;AOAkVkzp9TwAAACcR9eO92+vRV/PbwQAAACgWdeO9wAAAMBRJD0AAABEWrHw3jp5AAAAOA9TegAA&#10;AIgk6QEAgDyllM7tuuECJD0AABBmjnlVz81JegAAIMlLxqt67qzruvRfvfztssEeAAAAjNKe9HOu&#10;vw31t78qe/xHYQ8AAAD9WpL+68qWzweUUlQ9AId4/hfKP0YAQLrVSb/2TJX5A5NTXAAAAGCgddvj&#10;Lc+NX444/hqAPB8s7wHYn+2UAICLaTyXvmaxogWNAAAAsJ29L2JnUA8AAABDrEj6z1vc1x8DAAAA&#10;9Nt7Sg8AAAAMIekBAAAgkqQHAACASCOT3on0AAAAsBtTegAAAIgk6QEAACDSiqT/fEn5yuvMuxw9&#10;AAAADDF+Sl95Ir3z7QEAAKBHY9K/DNuN6AEAgH28TAcNC7mz31VHT9M0Z/nbPv/rr9PLwf7WAQAA&#10;zQQFPKye0q/9y1NK0fMAAAAw3Lop/cOjydtCXc8DAADAEC1J/9AQ53oegAM9nz72418lACBfe9JX&#10;8oEJgPOYq94/TwDABWye9ABwKmIeALiM8delBwAAAHYg6QEAACCSpAcAAIBIkh4AAAAiSXoAAACI&#10;JOkBAAAgkqQHAACASJIeAAAAIkl6AAAAiCTpAQAAIJKkBwAAgEiSHgAAACL9Hn0DAAAA1imlzP97&#10;mqYDbwkcy5QeAABI8tzzy/8LtyLpAQAAIJKkBwAAgEiSHgAAACLZHm9zb8/tsYcHwCFspwQAXImk&#10;bzd/LvzrQ+GHjToef+TTJMCeltspeR8GAKJZeL+Vmo03bc4JAABAM1P6Tby0+nIKNB9gRgQAAEAb&#10;U/rNvS325/9oVg8AAEADST9e5d5LhvMAAAD0kPQb+hrt8wEG9QAAAKwl6QEAACCSpAcAAIBIkh4A&#10;AAAiSXoAAACIJOnHs+kdAAAAO5D0A5RS2up9/ioXtAMAAGCt36NvwHW8rfpSyl+5boYPAAANpml6&#10;/ixtPMadmdJvbpnuzVN9AADg5ynj9Tw3Z0rf7vntoyfRvQ0BAMBaPkXDj6Qf5e0bSk3neycCAACg&#10;jaTf0IdcV/IAAAB0ci79AfQ8wCFe3n69GwMA6UzpAbgRGQ8AXImkH+/rKfQ+UAIAANBP0g9Tv+n9&#10;fKS2BwAAoJlz6Qdovs68q9MDAADQzJS+1zLLP8/eX44vpZjVAwAA0EDSd3nu88oynw+bv1bVAwAA&#10;0MDC+zEamlzGAwAA0EPSt+vf5W45sQcAAIBKkh4AAAAiSXoAAACIJOkBAAAgkqQHAACASJK+Xf/m&#10;dv0b7AEAAHBbkn6Mhqq3yz0AADQrpfhEDb9H34Bs0zTN7yOVI/fl+44RPQAArPL8IdzHae5M0vd6&#10;rvqHVb8s9AYEAACrLD9++1DNbVl4P8A0TW1vIt56AAAAaGZKP0zlbnkyHgAAgCEk/XiiHeC0nn/r&#10;6u0aAEhn4T0AAABEkvQA3EXPbqYAACck6QEAACCSc+nH+zr2cfYmqOLB3QAAF05JREFUAAAA/ST9&#10;MPULOOcj92l7K0sBAAAuycL7AUopbdm8Q2zreQAAgKsype+1bObPs/fl5kzbzer1PAAAwIVJ+i4N&#10;1zeeD5u/dtOqBwAA4KosvB+jocl3yHi/KQAAALgwSd+uf5e75cR+OFUPAABwVRbeX19n1TshHwAA&#10;4JxM6QEAACCSpAcAAIBIkh4AAEjycmKp3aO4M+fSt5um6XGeefNV6Po32AMAgBvy+RkeTOnHaNhD&#10;zrZzAAAA9DCl7zIP6n+qR+7LkvcrRgAAABpI+l7PVf+wavyu5wF28/KO7R0YAEhn4f0A0zS1fS70&#10;aRJgZ/Mbr3dgAOACTOmHmT8dfp7S+xAJcCzvwwDAZUj68XxYBAAAYAcW3gMAAEAkSQ8AAACRJD0A&#10;AABEkvQAAAAQSdIDAABAJDveH+n5cnf2yQcAAGAVU3oAAACIJOkBAAAgkqQHAACASM6lP5Lz5wEA&#10;AGhmSg8AAACRTOkBAIAwLh0FD6b0AABAkueeX/5fuBVT+vG+vqf4PSIAAAD9JP0w9b8dnI/U9gAA&#10;ADSz8H6AUkrbah9rhAAAAGhmSt9rmeWfZ+/LM3/M6gF2YzslAOBKJH2Xho+G82Hz16p6gH34pSoA&#10;cDEW3o/R8KHQ50gAAAB6mNK369/lbpqmxzcxKQL62Z6jgQethn+hAOC0TOkB4jVv0gk1vLoA4LQk&#10;PQAAAESS9AAAABBJ0gMAAEAkSd9ueTm6tfo32AMAAOC27Hg/RsOW9XYbArbz77//Hn0TCPbPP/8c&#10;fRMAgCqSvst8Fbqf6pH7suSN6AEAAGgg6Xs9V/3DqvG7ngcAAKCNc+kHmKaprcz1PAAAAM1M6Yep&#10;3C1PxgMAQI+XdbI+YHNnkn487ykAALCpuep99ubmJD0AAJBHzMOPpAcAgDguh8wzv924M9vjAQBA&#10;jFKKnueFl8SdSXoAAIBsqv62JD0AAABEkvQAAAAQSdIDAABAJDveAwBAsH///ffom8AB/vnnn6Nv&#10;AqdgSg8AAACRJD0AAABEkvQAAAAQSdIDAABAJEkPAAAAkSQ9AAAARJL0AAAAEEnSAwAAQCRJDwAA&#10;AJEkPQAAAESS9AAAABBJ0gMAAEAkSQ8AAACRJD0AAABEkvQAAAAQSdIDAABAJEkPAAAAkSQ9AAAA&#10;RJL0AAAAEEnSAwAAQCRJDwAAAJEkPQAAAESS9AAAABBJ0gMAAEAkSQ8AAACRJD0AAABEkvQAAAAQ&#10;SdIDAABAJEkPAAAAkSQ9AAAARJL0AAAAEEnSAwAAQCRJDwAAAJEkPQAAAESS9AAAABBJ0gMAAEAk&#10;SQ8AAACRJD0AAABEkvQAAAAQSdIDAABAJEkPAAAAkSQ9AAAARJL0AAAAEEnSAwAAQCRJDwAAAJEk&#10;PQAAAESS9AAAABBJ0gMAAEAkSQ8AAACRJD0AAABEkvQAAAAQSdIDAABAJEkPAAAAkSQ9AAAARJL0&#10;AAAAEEnSAwAAQCRJDwAAAJEkPQAAAESS9AAAABBJ0gMAAEAkSQ8AAACRJD0AAABEkvQAAAAQSdID&#10;AABAJEkPAAAAkSQ9AAAARPo9+gZcUCnl8wHTNO1zSwAAALgwST/M15JfHqntAQAAaGbh/QCllPqe&#10;f/nC4TcGAACAmzCl77XM8s+z95fjSylm9QAAADSQ9F2e+7yyzOfD5q9V9QAAADSw8H6MhiaX8QAA&#10;APSQ9O36d7lbTuwBAACgkqQHAACASJIeAAAAIkl6AAAAiCTpAQAAIJKkb9e/uV3/BnsAAADclqQf&#10;o6Hq7XIPAABAj9+jb0C2aZrmMq8cuS9L3ogeAACABpK+13PVP6wav+t5AAAA2lh4P8A0TW1lrucB&#10;AABoZko/TOVueTIeAACAIST9eKIdAACAHVh4DwAAAJEkPQAAAESS9AAAABDJufTjfb2InZPtAQAA&#10;6Cfph6m/HP18pLYHAACgmYX3A5RS6nv+5QuH3xgAAABuwpS+1zLLP8/eX44vpZjVAwAA0EDSd3nu&#10;88oynw+bv1bVAwAA0MDC+zEamlzGAwAA0EPSt+vf5W45sQcAAIBKkh4AAAAiSXoAAACIJOkBAAAg&#10;kqQHAACASJK+Xf/mdv0b7AEAAHBbkn6Mhqq3yz0AAAA9fo++AdmmaZrLvHLkvix5I3oAAAAaSPpe&#10;z1X/sGr8rucBAABoY+H9ANM0tZW5ngcAAKCZKf0wlbvlyXgAAACGkPTjiXYq2SKxnr9Wuf7555+j&#10;b0KMf//99+ibQCPv5/W8n1+Jd/gH794cy8J7AAAAiCTpAQAAIJKF9wAXVLkY0lrBu7FKFi7p619t&#10;7/ZxvF1TrzijabivJ9Tt/JgPP8Ev8TXjLEc2cpK/Dl7hbM1LnWs7ySu8kr8I/CXrlVxp+YK/5N3s&#10;YUo/TP3b63zkDi9Hb/o/HgS2VIpfjMJOvJmzncery/s5kMi59AOUUto+Z2z96cSnnx8PAgAAcF2m&#10;9L3WLgV5Od6IDwAAgDam9F2e+3z6f5+/ZHnYdmNkvyz48SAAAADXJenHaOjGfVJT0P54ENiSVxfs&#10;xl83tlMzlQE4J6u+2w3Z5W7PrfLa2GRyO87zr+dV99XWL6fmp8DrvN5pH2R/Ab/yOq/n5TTERi+5&#10;tc+OV/7DSR63q/7lEiNfOZce4Ar883Znnn24G3/ro3n6GMvCewAAAIgk6QEAACCSpAcAAIBItsfr&#10;0rm53fn3xvuxIwUAAHAQMfKVKf0YDRtX2iMUAACAHna87zJN01zmlSN3v2cCAABgCEnf67nqH1aN&#10;3/U8AAAAbSy8H2CaprYy1/MAAAA0M6UfZu7zz1N6GQ8AAMAQkn480Q4AAMAOLLwHAACASJIeAAAA&#10;Ikl6AAAAiCTpAQAAIJLt8Y70vDe+TfUAAABYxZQeAAAAIkl6AAAAiCTpAQAAIJJz6Y/k/HkAAACa&#10;SXpWe97VDwAAgKNYeA8AAACRJD0AAABEkvQAAAAEsBnZknPpx/t6qrkXIgAAAP2KvBylYdO4lAff&#10;fngAAMCxUuppZ5J+gJ7i9fhzEsuXsRcn1+N1zh14nXMHXucws/C+19o3lJfjS/FbFQAAAFpI+i7P&#10;fV5Z5vNh89eqegAAABrY8X6MhiaX8QAAAPSQ9O3mMXtznC8n9gAAAFBJ0gMAAEAkSQ8AAACRJD0A&#10;AABEkvQAAAAQSdK369/crn+DPQAAAG5L0o/RUPV2uQcAAKDH79E3INs0TXOZV47clyVvRA8AAEAD&#10;Sd/rueofVo3f9TwAAABtLLwfYJqmtjLX8wAAADQzpR+mcrc8GQ8AAMAQkn480Q4AAMAOLLwHAACA&#10;SJKe/23v7rYUxcEogJZrzfu/snNR046t/IRAQg7sfdVdJRD0q8AhGAAAAIgk0gMAAEAkkR4AAAAi&#10;ifTAz8/XtI5meeSS1Dl3oM65A3UOLyI98J/X4dBxkQtT59yBOucO1Dn8evgbAAAAgERG6QEAACCS&#10;SA8AAACRRHoAAACIJNIDAABAJJEeAAAAIon0AAAAEEmkBwAAgEgiPQAAAEQS6QEAACCSSA8AAACR&#10;RHoAAACIJNIDAABAJJEeAAAAIon0AAAAEEmkBwAAgEgiPQAAAEQS6QEAACCSSA8AAACRRHoAAACI&#10;JNIDAABAJJEeAAAAIon0AAAAEEmkBwAAgEgiPQAAAEQS6QEAACCSSA8AAACRRHoAAACIJNIDAABA&#10;pH/ObgAM5PF4VCz1fD6/1/D+w+oGbFrJnmW5FXUOLwf+OWxaCnpS53BtIj3Q1u95wNZjfF1y27OU&#10;sxB2qrjSoc5vZeSPoKJtqpdJI39YemmuSqSHcT0ej7qDxzgqGja5yOpxrm6pwtfQ1AXqvII6v63y&#10;gu9m61+W6mXVgHW+lToniEgPE3SpZ1k+s5w7RahbanXBy1PnB9pUS+p8QPv/HFbX8PogotOO6o12&#10;5zrXS3NhIj3Qyp6Rn4/DXvkpwuu3vvhHN9Vniur8Vp7P54BpR/VyLHX+saA6pwMz3sPQSo4EA17c&#10;fTwee1r1fVQrvMnt/WWr8/oM+L7dVmid76TOb2ioU/Y9HbXqZcFQdb6HOieFSA8jqjscnn4QffxR&#10;t+zvP+b2YvWC96ZD76bX0EhonX+oG/xR55yluqNWvYTSS3N5Ij1wRy6Kc4jVk79zqXNyqV4OoZfm&#10;DnyXHka3/H2toQ4G3+0cqnnfxjzA31NQnb8Mfqb4Mnjz6Cyro1a97KGX5iaM0sOgtvbvnY8Hx54C&#10;Fh50l+92+/7hXCM9KmYcPev89NyizulchAduTvVSbk/hndtRq3NCifTANjunvjvc3MQzcxPVDNV4&#10;OjuwejsP/qjzC1iYRrvFtsapAdV7K/vr/Kjq1UtzH268hwCDPAYm4vBT2MgR3k8+dKvz/QMjp9/M&#10;qc4HNMijqsbvqFVvtG51vrOj1ktzKyI9TBikI35/uOukPkesyTYMdRBafqNcFJ9ztzr/2NDpJ3xb&#10;qfOmuv05NKq3wTtq1TuI8es8uqNW55xFpAdmDX6O+O63VR8NXn0CDXczWSdbx4JOPMVU5xdw+N0o&#10;KR216r2VPXW+v6PWS3M3Ij0M7XXFt/O999/niBEHnuVGuig+rM51vud8cYQhI3U+pvLiOarOEztq&#10;1ZuuW51Xd9R6aW5IpIcJ458V/bQ5aKWM9uyx+gCni+3vgog9bXdyNjll8fLmgs7D1PlWna8l7Uk7&#10;l++oVW87QXX+vraf4o5aL809ifTAz0/maM8mk5f2Fx4/c7HdZ0HFWNCw5aHOg1SknWt31Kr3ko66&#10;J2VrRz1seahzWvAQOxjd5CXqY31fGL7YIWThYLlpEdrpUOerDfiu/KxZmtR5hKMG5y/WUavei2lU&#10;nMsdtV6a2zJKD5E63I18PQu7dnqeZNIp52fLUxb/FBTJ+wvOmpxp+VfqPN1VO2rVS6Hljlovzd0Y&#10;pQf+8ng8+h9ICo9hdQFv+aL4x/X+9/86oN5Q0/pX5xylf0etehlHu/pX54QySg8Bno3nA//+itr4&#10;d69tdZkdubDWdb7gMvONJbaZQpfvqK+xF7RzjY46rsFEEOkhT6PTuIpJwsbn2nauPnGl/BxxtRkn&#10;5it1HmTnh3W9jlr1XtKxH2thR62X5rZEeuAvkzd69TwKzo3Q7jkchp7p0s7poz3qnD2f17kdteql&#10;3J5P9tyOWp0TxHfpIUP/r1RNTqfc4QtsP1P7WDeTTcnjbT726P2/Dr39dajzyRruNnm4Or+zFv1n&#10;z45a9VLikPI7saNW5yQySg9NlB/Pqnvqngmkz02e7xPYzr2BW4+gLV7MS1adnz4y/9qiOr+kTW9v&#10;6NemVC+t63yEjlqdE8coPbDu+UeHDVX/dusih2+LIN1Kem7r1b/duog6H1Cjt71PVateCu3/gE7s&#10;qNU5WYzSQ4zn2uOy+7Thp/FV5MlNbD2kFbbwkG1xrNZ1Psjnq87v6cS7q1qvX/XyckiYP6Ql+9ug&#10;zonQ+0FBAAAAwCHceA8AAACRRHoAAACIJNIDAABAJJEeAAAAIon0AAAAEEmkBwAAgEgiPQAAAEQS&#10;6QEAACCSSA8AAACRRHoAAACIJNIDAABAJJEeAAAAIon0AAAAEEmkBwAAgEgiPQAAAEQS6QEAACCS&#10;SA8AAACRRHoAAACIJNIDAABAJJEeAAAAIon0AAAAEEmkBwAAgEgiPQAAAEQS6QEAACCSSA8AAACR&#10;RHoAAACIJNIDAABAJJEeAAAAIon0AAAAEEmkBwAAgEgiPQAAAEQS6QEAACCSSA8AAACRRHoAAACI&#10;JNIDAABAJJEeAAAAIon0AAAAEEmkBwAAgEgiPQAAAEQS6QEAACCSSA8AAACRRHoAAACIJNIDAABA&#10;JJEeAAAAIon0AAAAEEmkBwAAgEgiPQAAAEQS6QEAACCSSA8AAACRRHoAAACIJNIDAABAJJEeAAAA&#10;Ion0AAAAEEmkBwAAgEgiPQAAAEQS6QEAACCSSA8AAACRRHoAAACIJNIDAABAJJEeAAAAIon0AAAA&#10;EEmkBwAAgEj/nN0AABjd4/GY/Pnz+ezckpcBmzSI1zvT8624z0YBGI1ID8BwPvJqYWL5XerYeDOX&#10;nD9+2y1TLbfnR8wDgJsR6QEYyGRkLcnq/fP8xys7ROjy9vz0atIp7nPZ4j57CkA1kR6AUawOic8F&#10;m01Zt64x35v+eEHrCF1y50LnJgEApxPpARjRK4uWx/UD4+v7RudW+/vz91e2i9Al7encJE7nkwXg&#10;x4z3AAxiLrW+/3vhtvwOLZnU+X77ks1JegBwHyI9AGP5TqRn5djCdXaL0OUbWr0OAgBcgxvvAQjW&#10;boi+Lqh/3Oj+vbbvBpdM+1fdnmoVLd+6axULfk8WULKtkvUXvs9b75hYbsbCSkr2tKLNJa+fXHP1&#10;hwtAayI9APFOTxfV2fX1w8N3odHMAh8/X57yYHXXFta8vGChkpaX/+rdprYtXHhq9Okvb3frRuc+&#10;3NP/7gD4ceM9AKP5zg+tg9/qhjqsvM80ARVKml3XztWldu7+pje8XTot2YsOj2yo3ujq9QgAzmWU&#10;HoAhPJ/PV0KYG/7t9hXxwwPe3D3ShXsxwnDo3ID85K6tzrq/cAf7wrIfU/pXTHaw53EAFSW3fOHg&#10;8D2dXPPCm7/6DtR9uAD0ZJQegBE9/lh+WVacWJ75b9gxz+fzOfcMgskXTL7m3XtQrJsNsdymhv1q&#10;UXVze9qigFe/8L+16ireQwC6EekBGMVyVIhIvwuWn2+fpfUzCI76rFcDbcnPq51epQt7VPf0hIrF&#10;AWjNjfcADOTjfuP3H869+ErqbmOuGGgtt7pg9T3hq1dwdkbiY8ujojGn1GfdtwPu8ycGcD0iPQDD&#10;2fpQrvG1jq90k5JyS67FqDqACxDpAYi0POPa5AsYyoB58pVyO8z6NuDuA5BIpAcgyeSD63o+731A&#10;FQ9+Z5Pqmee/1wAAxzI9HgAxKh7e3uiR6ZOLlEzRX0cgzLVcFXe45ARAU0bpAQhTMo93XQau/nZx&#10;o8h97W87j5lmj7333pdBAGjNKD0AGZaH6L+fnb4z3o+m7saBFi25m+q77j+eDy/PA9CCSA9Akm65&#10;6Ng8XP3tADnwAsZ8mp0rPgDXINIDEKBb/HhPX4Ub/RiMPWrryxtaNWxgK7x74vGmS7v+F31/R0UF&#10;umwEEE2kByBGn+yxKdWXp765V66uYedVhpGVtPPcwLl/rvvC9XdeeUqFALBKpAdgdAuPo3sfUH1P&#10;Ke//3RnG5gaKv3++uqHv9RSO8H+k+oWx61OGtbdavkgRsQubFNbPUVavAR14XwkApzPjPQBDO+Vu&#10;8++p5jeNpS+obmFdkyKycfVUAu2G0A95695XUrK2hUtXW/e0cNPyPMAFGKUHIEDhCPbW3y4vWL7s&#10;6iv3v6DwNa9XDp7WSlpYvgutr1zsqaJj11y+p4dvGoAxGaUHYFyFAeY3nLR4Bvjkmus2MbeqipWU&#10;N2nwgfq692Twnfow19rXPi7szs49PaTkABjcQ7cOAI20nlyNdnx2AERw4z0AAABEEukBAP4SdGM/&#10;ADcn0gMATHPXPQCDE+kBAP5niB6AIGa8BwAwMzwAkYzSAwAAQCSj9AAAfzE+D0AKz6UHAACASG68&#10;BwAAgEgiPQAAAEQS6QEAACCSSA8AAACRRHoAAACIJNIDAABAJJEeAAAAIon0AAAAEEmkBwAAgEgi&#10;PQAAAEQS6QEAACCSSA8AAACRRHoAAACIJNIDAABAJJEeAAAAIon0AAAAEEmkBwAAgEgiPQAAAEQS&#10;6QEAACCSSA8AAACRRHoAAACIJNIDAABAJJEeAAAAIon0AAAAEEmkBwAAgEgiPQAAAEQS6QEAACCS&#10;SA8AAACRRHoAAACIJNIDAABAJJEeAAAAIon0AAAAEEmkBwAAgEgiPQAAAEQS6QEAACCSSA8AAACR&#10;RHoAAACIJNIDAABAJJEeAAAAIon0AAAAEEmkBwAAgEgiPQAAAEQS6QEAACCSSA8AAACRRHoAAACI&#10;JNIDAABAJJEeAAAAIon0AAAAEEmkBwAAgEj/AqqJCh+rvylDAAAAAElFTkSuQmCCUEsBAi0AFAAG&#10;AAgAAAAhALGCZ7YKAQAAEwIAABMAAAAAAAAAAAAAAAAAAAAAAFtDb250ZW50X1R5cGVzXS54bWxQ&#10;SwECLQAUAAYACAAAACEAOP0h/9YAAACUAQAACwAAAAAAAAAAAAAAAAA7AQAAX3JlbHMvLnJlbHNQ&#10;SwECLQAUAAYACAAAACEAeT+SdJYEAADnDwAADgAAAAAAAAAAAAAAAAA6AgAAZHJzL2Uyb0RvYy54&#10;bWxQSwECLQAUAAYACAAAACEAqiYOvrwAAAAhAQAAGQAAAAAAAAAAAAAAAAD8BgAAZHJzL19yZWxz&#10;L2Uyb0RvYy54bWwucmVsc1BLAQItABQABgAIAAAAIQAUhWh83AAAAAUBAAAPAAAAAAAAAAAAAAAA&#10;AO8HAABkcnMvZG93bnJldi54bWxQSwECLQAKAAAAAAAAACEAwKYDRtE3AADRNwAAFAAAAAAAAAAA&#10;AAAAAAD4CAAAZHJzL21lZGlhL2ltYWdlMS5wbmdQSwUGAAAAAAYABgB8AQAA+0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9" o:spid="_x0000_s1027" type="#_x0000_t75" alt="Macintosh HD:Users:PaoYang:Desktop:truffle:TE-methy-mutation-rate.png" style="position:absolute;width:27432;height:19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bDQ/EAAAA2wAAAA8AAABkcnMvZG93bnJldi54bWxEj0FrwkAUhO+F/oflFXopuqmHtkZXKdJK&#10;j9bWg7dH9pnEZN+GfWtM/70rCD0OM/MNM18OrlU9Bak9G3geZ6CIC29rLg38/nyO3kBJRLbYeiYD&#10;fySwXNzfzTG3/szf1G9jqRKEJUcDVYxdrrUUFTmUse+Ik3fwwWFMMpTaBjwnuGv1JMtetMOa00KF&#10;Ha0qKprtyRlYSaD17tg18tp8nPbrp4MMm96Yx4fhfQYq0hD/w7f2lzUwmcL1S/oBenE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bDQ/EAAAA2wAAAA8AAAAAAAAAAAAAAAAA&#10;nwIAAGRycy9kb3ducmV2LnhtbFBLBQYAAAAABAAEAPcAAACQAwAAAAA=&#10;">
              <v:imagedata r:id="rId37" o:title="TE-methy-mutation-rate" cropbottom="10935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DiTesto 4" o:spid="_x0000_s1028" type="#_x0000_t202" style="position:absolute;left:4992;top:18625;width:19317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7WL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2O1i+AAAA2wAAAA8AAAAAAAAAAAAAAAAAmAIAAGRycy9kb3ducmV2&#10;LnhtbFBLBQYAAAAABAAEAPUAAACDAwAAAAA=&#10;" filled="f" stroked="f">
              <v:textbox style="mso-fit-shape-to-text:t">
                <w:txbxContent>
                  <w:p w:rsidR="00A64BDA" w:rsidRDefault="00A64BDA" w:rsidP="00A64BD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</w:rPr>
                      <w:t>Low                   High                 Low                 High</w:t>
                    </w:r>
                  </w:p>
                </w:txbxContent>
              </v:textbox>
            </v:shape>
            <v:shape id="CasellaDiTesto 5" o:spid="_x0000_s1029" type="#_x0000_t202" style="position:absolute;left:6861;top:20158;width:15837;height:1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qew8IA&#10;AADbAAAADwAAAGRycy9kb3ducmV2LnhtbESPzWrDMBCE74W+g9hCb43sl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p7DwgAAANsAAAAPAAAAAAAAAAAAAAAAAJgCAABkcnMvZG93&#10;bnJldi54bWxQSwUGAAAAAAQABAD1AAAAhwMAAAAA&#10;" filled="f" stroked="f">
              <v:textbox style="mso-fit-shape-to-text:t">
                <w:txbxContent>
                  <w:p w:rsidR="00A64BDA" w:rsidRDefault="00A64BDA" w:rsidP="00815921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</w:rPr>
                      <w:t>FLM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</w:rPr>
                      <w:tab/>
                    </w:r>
                    <w:r w:rsidR="00815921"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</w:rPr>
                      <w:t xml:space="preserve">       FB</w:t>
                    </w:r>
                  </w:p>
                </w:txbxContent>
              </v:textbox>
            </v:shape>
            <v:shape id="CasellaDiTesto 6" o:spid="_x0000_s1030" type="#_x0000_t202" style="position:absolute;left:10858;top:21572;width:7722;height:1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 filled="f" stroked="f">
              <v:textbox style="mso-fit-shape-to-text:t">
                <w:txbxContent>
                  <w:p w:rsidR="00A64BDA" w:rsidRDefault="00A64BDA" w:rsidP="00A64BD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12"/>
                        <w:szCs w:val="12"/>
                      </w:rPr>
                      <w:t>CpG methylation</w:t>
                    </w:r>
                  </w:p>
                </w:txbxContent>
              </v:textbox>
            </v:shape>
            <v:line id="Connettore 1 33" o:spid="_x0000_s1031" style="position:absolute;visibility:visible;mso-wrap-style:square" from="5867,20162" to="13427,20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HL8UAAADbAAAADwAAAGRycy9kb3ducmV2LnhtbESPQWvCQBSE7wX/w/KE3pqNikaiqwRB&#10;aO2ptuL1kX0mabNvw+4a0/76bqHgcZiZb5j1djCt6Mn5xrKCSZKCIC6tbrhS8PG+f1qC8AFZY2uZ&#10;FHyTh+1m9LDGXNsbv1F/DJWIEPY5KqhD6HIpfVmTQZ/Yjjh6F+sMhihdJbXDW4SbVk7TdCENNhwX&#10;auxoV1P5dbwaBcvy8OmKrHiZzE9d9tNPXxf7c6bU43goViACDeEe/m8/awWzGfx9iT9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xHL8UAAADbAAAADwAAAAAAAAAA&#10;AAAAAAChAgAAZHJzL2Rvd25yZXYueG1sUEsFBgAAAAAEAAQA+QAAAJMDAAAAAA==&#10;" strokecolor="black [3213]"/>
            <v:line id="Connettore 1 34" o:spid="_x0000_s1032" style="position:absolute;visibility:visible;mso-wrap-style:square" from="16080,20162" to="23640,20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fW8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XPL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XfW8UAAADbAAAADwAAAAAAAAAA&#10;AAAAAAChAgAAZHJzL2Rvd25yZXYueG1sUEsFBgAAAAAEAAQA+QAAAJMDAAAAAA==&#10;" strokecolor="black [3213]"/>
            <w10:wrap type="none"/>
            <w10:anchorlock/>
          </v:group>
        </w:pict>
      </w:r>
    </w:p>
    <w:p w:rsidR="00A64BDA" w:rsidRDefault="00A64BDA" w:rsidP="00A64BDA">
      <w:pPr>
        <w:pStyle w:val="Heading3"/>
      </w:pPr>
      <w:r w:rsidRPr="00D47E0F">
        <w:t>Figure S1</w:t>
      </w:r>
      <w:r w:rsidR="00491961" w:rsidRPr="00D47E0F">
        <w:t>4</w:t>
      </w:r>
      <w:r w:rsidRPr="00D47E0F">
        <w:t xml:space="preserve">. </w:t>
      </w:r>
      <w:proofErr w:type="spellStart"/>
      <w:proofErr w:type="gramStart"/>
      <w:r w:rsidR="00CF17F5">
        <w:rPr>
          <w:b w:val="0"/>
        </w:rPr>
        <w:t>Transposon</w:t>
      </w:r>
      <w:proofErr w:type="spellEnd"/>
      <w:r w:rsidR="00CF17F5">
        <w:rPr>
          <w:b w:val="0"/>
        </w:rPr>
        <w:t xml:space="preserve"> </w:t>
      </w:r>
      <w:proofErr w:type="spellStart"/>
      <w:r w:rsidRPr="00D47E0F">
        <w:rPr>
          <w:b w:val="0"/>
        </w:rPr>
        <w:t>CpG</w:t>
      </w:r>
      <w:proofErr w:type="spellEnd"/>
      <w:r w:rsidRPr="00D47E0F">
        <w:rPr>
          <w:b w:val="0"/>
        </w:rPr>
        <w:t xml:space="preserve"> mutation rate </w:t>
      </w:r>
      <w:r w:rsidR="00D47E0F" w:rsidRPr="00ED2618">
        <w:rPr>
          <w:b w:val="0"/>
        </w:rPr>
        <w:t xml:space="preserve">as a function of DNA </w:t>
      </w:r>
      <w:r w:rsidRPr="00ED2618">
        <w:rPr>
          <w:b w:val="0"/>
        </w:rPr>
        <w:t>methylation</w:t>
      </w:r>
      <w:r>
        <w:rPr>
          <w:b w:val="0"/>
        </w:rPr>
        <w:t>.</w:t>
      </w:r>
      <w:proofErr w:type="gramEnd"/>
      <w:r>
        <w:rPr>
          <w:b w:val="0"/>
        </w:rPr>
        <w:t xml:space="preserve"> M</w:t>
      </w:r>
      <w:r w:rsidRPr="00CD44F5">
        <w:rPr>
          <w:b w:val="0"/>
        </w:rPr>
        <w:t>utations (</w:t>
      </w:r>
      <w:r w:rsidR="00D47E0F">
        <w:rPr>
          <w:b w:val="0"/>
        </w:rPr>
        <w:t xml:space="preserve">single nucleotide polymorphisms, </w:t>
      </w:r>
      <w:r>
        <w:rPr>
          <w:b w:val="0"/>
        </w:rPr>
        <w:t>SNP</w:t>
      </w:r>
      <w:r w:rsidRPr="00CD44F5">
        <w:rPr>
          <w:b w:val="0"/>
        </w:rPr>
        <w:t xml:space="preserve">s) on </w:t>
      </w:r>
      <w:proofErr w:type="spellStart"/>
      <w:r w:rsidRPr="00CD44F5">
        <w:rPr>
          <w:b w:val="0"/>
        </w:rPr>
        <w:t>CpG</w:t>
      </w:r>
      <w:proofErr w:type="spellEnd"/>
      <w:r w:rsidRPr="00CD44F5">
        <w:rPr>
          <w:b w:val="0"/>
        </w:rPr>
        <w:t xml:space="preserve"> sites were called from BS-</w:t>
      </w:r>
      <w:proofErr w:type="spellStart"/>
      <w:r w:rsidRPr="00CD44F5">
        <w:rPr>
          <w:b w:val="0"/>
        </w:rPr>
        <w:t>seq</w:t>
      </w:r>
      <w:proofErr w:type="spellEnd"/>
      <w:r w:rsidRPr="00CD44F5">
        <w:rPr>
          <w:b w:val="0"/>
        </w:rPr>
        <w:t xml:space="preserve"> data. </w:t>
      </w:r>
      <w:r>
        <w:rPr>
          <w:b w:val="0"/>
        </w:rPr>
        <w:t>F</w:t>
      </w:r>
      <w:r w:rsidRPr="00CD44F5">
        <w:rPr>
          <w:b w:val="0"/>
        </w:rPr>
        <w:t>or each TE</w:t>
      </w:r>
      <w:r w:rsidR="00D47E0F">
        <w:rPr>
          <w:b w:val="0"/>
        </w:rPr>
        <w:t>,</w:t>
      </w:r>
      <w:r w:rsidRPr="00CD44F5">
        <w:rPr>
          <w:b w:val="0"/>
        </w:rPr>
        <w:t xml:space="preserve"> </w:t>
      </w:r>
      <w:r>
        <w:rPr>
          <w:b w:val="0"/>
        </w:rPr>
        <w:t xml:space="preserve">SNP </w:t>
      </w:r>
      <w:r w:rsidR="00D47E0F">
        <w:rPr>
          <w:b w:val="0"/>
        </w:rPr>
        <w:t xml:space="preserve">density (i.e., mutation </w:t>
      </w:r>
      <w:r w:rsidRPr="00CD44F5">
        <w:rPr>
          <w:b w:val="0"/>
        </w:rPr>
        <w:t>rate)</w:t>
      </w:r>
      <w:r>
        <w:rPr>
          <w:b w:val="0"/>
        </w:rPr>
        <w:t xml:space="preserve"> was</w:t>
      </w:r>
      <w:r w:rsidRPr="00CD44F5">
        <w:rPr>
          <w:b w:val="0"/>
        </w:rPr>
        <w:t xml:space="preserve"> calculated. The </w:t>
      </w:r>
      <w:r>
        <w:rPr>
          <w:b w:val="0"/>
        </w:rPr>
        <w:t xml:space="preserve">box </w:t>
      </w:r>
      <w:r w:rsidRPr="00CD44F5">
        <w:rPr>
          <w:b w:val="0"/>
        </w:rPr>
        <w:t xml:space="preserve">plot </w:t>
      </w:r>
      <w:r>
        <w:rPr>
          <w:b w:val="0"/>
        </w:rPr>
        <w:t xml:space="preserve">shows SNP </w:t>
      </w:r>
      <w:r w:rsidRPr="00ED2618">
        <w:rPr>
          <w:b w:val="0"/>
        </w:rPr>
        <w:t xml:space="preserve">density </w:t>
      </w:r>
      <w:r w:rsidR="00D47E0F" w:rsidRPr="00ED2618">
        <w:rPr>
          <w:b w:val="0"/>
        </w:rPr>
        <w:t xml:space="preserve">for </w:t>
      </w:r>
      <w:r w:rsidRPr="00ED2618">
        <w:rPr>
          <w:b w:val="0"/>
        </w:rPr>
        <w:t>high</w:t>
      </w:r>
      <w:r w:rsidR="00D47E0F" w:rsidRPr="00ED2618">
        <w:rPr>
          <w:b w:val="0"/>
        </w:rPr>
        <w:t>ly</w:t>
      </w:r>
      <w:r w:rsidRPr="00ED2618">
        <w:rPr>
          <w:b w:val="0"/>
        </w:rPr>
        <w:t xml:space="preserve"> (&gt;40%) and low</w:t>
      </w:r>
      <w:r w:rsidR="00D47E0F" w:rsidRPr="00ED2618">
        <w:rPr>
          <w:b w:val="0"/>
        </w:rPr>
        <w:t>ly</w:t>
      </w:r>
      <w:r w:rsidRPr="00ED2618">
        <w:rPr>
          <w:b w:val="0"/>
        </w:rPr>
        <w:t xml:space="preserve"> (&lt;40%) methylat</w:t>
      </w:r>
      <w:r w:rsidR="00D47E0F" w:rsidRPr="00ED2618">
        <w:rPr>
          <w:b w:val="0"/>
        </w:rPr>
        <w:t xml:space="preserve">ed </w:t>
      </w:r>
      <w:r w:rsidRPr="00ED2618">
        <w:rPr>
          <w:b w:val="0"/>
        </w:rPr>
        <w:t>TE</w:t>
      </w:r>
      <w:r w:rsidR="00CF17F5">
        <w:rPr>
          <w:b w:val="0"/>
        </w:rPr>
        <w:t xml:space="preserve">s; </w:t>
      </w:r>
      <w:r w:rsidR="00D47E0F" w:rsidRPr="00ED2618">
        <w:rPr>
          <w:b w:val="0"/>
        </w:rPr>
        <w:t xml:space="preserve">a high mutation rate appears to be associated with </w:t>
      </w:r>
      <w:r w:rsidRPr="00ED2618">
        <w:rPr>
          <w:b w:val="0"/>
        </w:rPr>
        <w:t xml:space="preserve">high TE methylation </w:t>
      </w:r>
      <w:r w:rsidR="00D47E0F" w:rsidRPr="00ED2618">
        <w:rPr>
          <w:b w:val="0"/>
        </w:rPr>
        <w:t>levels</w:t>
      </w:r>
      <w:r w:rsidRPr="00ED2618">
        <w:rPr>
          <w:b w:val="0"/>
        </w:rPr>
        <w:t>.</w:t>
      </w:r>
    </w:p>
    <w:sectPr w:rsidR="00A64BDA" w:rsidSect="00411479">
      <w:footerReference w:type="even" r:id="rId38"/>
      <w:footerReference w:type="default" r:id="rId3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677" w:rsidRDefault="00634677">
      <w:r>
        <w:separator/>
      </w:r>
    </w:p>
  </w:endnote>
  <w:endnote w:type="continuationSeparator" w:id="0">
    <w:p w:rsidR="00634677" w:rsidRDefault="00634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4E" w:rsidRDefault="005324C6" w:rsidP="00411479">
    <w:pPr>
      <w:pStyle w:val="Footer"/>
      <w:framePr w:wrap="around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 w:rsidR="00A64BD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BDA">
      <w:rPr>
        <w:rStyle w:val="PageNumber"/>
        <w:noProof/>
      </w:rPr>
      <w:t>14</w:t>
    </w:r>
    <w:r>
      <w:rPr>
        <w:rStyle w:val="PageNumber"/>
      </w:rPr>
      <w:fldChar w:fldCharType="end"/>
    </w:r>
  </w:p>
  <w:p w:rsidR="0027204E" w:rsidRDefault="00A51C60" w:rsidP="00F656DB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04E" w:rsidRDefault="005324C6" w:rsidP="00411479">
    <w:pPr>
      <w:pStyle w:val="Footer"/>
      <w:framePr w:wrap="around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 w:rsidR="00A64BD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1C60">
      <w:rPr>
        <w:rStyle w:val="PageNumber"/>
        <w:noProof/>
      </w:rPr>
      <w:t>1</w:t>
    </w:r>
    <w:r>
      <w:rPr>
        <w:rStyle w:val="PageNumber"/>
      </w:rPr>
      <w:fldChar w:fldCharType="end"/>
    </w:r>
  </w:p>
  <w:p w:rsidR="0027204E" w:rsidRDefault="00A51C60" w:rsidP="00F656DB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677" w:rsidRDefault="00634677">
      <w:r>
        <w:separator/>
      </w:r>
    </w:p>
  </w:footnote>
  <w:footnote w:type="continuationSeparator" w:id="0">
    <w:p w:rsidR="00634677" w:rsidRDefault="006346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4BDA"/>
    <w:rsid w:val="00001C74"/>
    <w:rsid w:val="00013B02"/>
    <w:rsid w:val="00040480"/>
    <w:rsid w:val="00064556"/>
    <w:rsid w:val="00117535"/>
    <w:rsid w:val="00121390"/>
    <w:rsid w:val="00213AEC"/>
    <w:rsid w:val="002262CB"/>
    <w:rsid w:val="00295C18"/>
    <w:rsid w:val="002D5E1A"/>
    <w:rsid w:val="00344524"/>
    <w:rsid w:val="0038662C"/>
    <w:rsid w:val="00386A43"/>
    <w:rsid w:val="003A367C"/>
    <w:rsid w:val="00412E28"/>
    <w:rsid w:val="00434C49"/>
    <w:rsid w:val="00491961"/>
    <w:rsid w:val="00507C48"/>
    <w:rsid w:val="005324C6"/>
    <w:rsid w:val="00540F2E"/>
    <w:rsid w:val="005D4A71"/>
    <w:rsid w:val="005E7A64"/>
    <w:rsid w:val="00634677"/>
    <w:rsid w:val="006776E3"/>
    <w:rsid w:val="00740D08"/>
    <w:rsid w:val="007C0C25"/>
    <w:rsid w:val="00815921"/>
    <w:rsid w:val="00874CAC"/>
    <w:rsid w:val="00944A7E"/>
    <w:rsid w:val="0095521F"/>
    <w:rsid w:val="009E14FF"/>
    <w:rsid w:val="009E4732"/>
    <w:rsid w:val="009F78D6"/>
    <w:rsid w:val="00A06CB6"/>
    <w:rsid w:val="00A51C60"/>
    <w:rsid w:val="00A64BDA"/>
    <w:rsid w:val="00AB3AE5"/>
    <w:rsid w:val="00B6589E"/>
    <w:rsid w:val="00C17407"/>
    <w:rsid w:val="00CC0FC1"/>
    <w:rsid w:val="00CF17F5"/>
    <w:rsid w:val="00D47E0F"/>
    <w:rsid w:val="00D606A5"/>
    <w:rsid w:val="00E14503"/>
    <w:rsid w:val="00E20EDC"/>
    <w:rsid w:val="00E41FCC"/>
    <w:rsid w:val="00E77603"/>
    <w:rsid w:val="00E84494"/>
    <w:rsid w:val="00E94C35"/>
    <w:rsid w:val="00ED2618"/>
    <w:rsid w:val="00EE164D"/>
    <w:rsid w:val="00EF74A8"/>
    <w:rsid w:val="00F01AB7"/>
    <w:rsid w:val="00F14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BDA"/>
    <w:pPr>
      <w:spacing w:after="0" w:line="240" w:lineRule="auto"/>
    </w:pPr>
    <w:rPr>
      <w:rFonts w:ascii="Cambria" w:eastAsia="MS Mincho" w:hAnsi="Cambria" w:cs="Cambria"/>
      <w:sz w:val="24"/>
      <w:szCs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4BDA"/>
    <w:pPr>
      <w:keepNext/>
      <w:keepLines/>
      <w:spacing w:before="200"/>
      <w:outlineLvl w:val="1"/>
    </w:pPr>
    <w:rPr>
      <w:rFonts w:ascii="Calibri" w:eastAsia="MS Gothic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A64BDA"/>
    <w:pPr>
      <w:keepNext/>
      <w:keepLines/>
      <w:spacing w:before="200"/>
      <w:jc w:val="both"/>
      <w:outlineLvl w:val="2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A64BDA"/>
    <w:rPr>
      <w:rFonts w:ascii="Calibri" w:eastAsia="MS Gothic" w:hAnsi="Calibri" w:cs="Calibri"/>
      <w:b/>
      <w:bCs/>
      <w:color w:val="4F81BD"/>
      <w:sz w:val="26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9"/>
    <w:rsid w:val="00A64BDA"/>
    <w:rPr>
      <w:rFonts w:ascii="Times New Roman" w:eastAsia="MS Mincho" w:hAnsi="Times New Roman" w:cs="Times New Roman"/>
      <w:b/>
      <w:bCs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rsid w:val="00A64B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BDA"/>
    <w:rPr>
      <w:rFonts w:ascii="Cambria" w:eastAsia="MS Mincho" w:hAnsi="Cambria" w:cs="Cambria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rsid w:val="00A64BDA"/>
  </w:style>
  <w:style w:type="paragraph" w:styleId="ListParagraph">
    <w:name w:val="List Paragraph"/>
    <w:basedOn w:val="Normal"/>
    <w:uiPriority w:val="34"/>
    <w:qFormat/>
    <w:rsid w:val="00A64BDA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A64BDA"/>
    <w:pPr>
      <w:spacing w:before="100" w:beforeAutospacing="1" w:after="100" w:afterAutospacing="1"/>
    </w:pPr>
    <w:rPr>
      <w:rFonts w:ascii="Times New Roman" w:hAnsi="Times New Roman" w:cs="Times New Roman"/>
      <w:lang w:val="it-IT" w:eastAsia="it-IT"/>
    </w:rPr>
  </w:style>
  <w:style w:type="table" w:styleId="LightList">
    <w:name w:val="Light List"/>
    <w:basedOn w:val="TableNormal"/>
    <w:uiPriority w:val="61"/>
    <w:rsid w:val="00A64BDA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64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DA"/>
    <w:rPr>
      <w:rFonts w:ascii="Tahoma" w:eastAsia="MS Mincho" w:hAnsi="Tahoma" w:cs="Tahoma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4BDA"/>
    <w:pPr>
      <w:spacing w:after="0" w:line="240" w:lineRule="auto"/>
    </w:pPr>
    <w:rPr>
      <w:rFonts w:ascii="Cambria" w:eastAsia="MS Mincho" w:hAnsi="Cambria" w:cs="Cambria"/>
      <w:sz w:val="24"/>
      <w:szCs w:val="24"/>
      <w:lang w:val="en-US" w:eastAsia="ja-JP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64BDA"/>
    <w:pPr>
      <w:keepNext/>
      <w:keepLines/>
      <w:spacing w:before="200"/>
      <w:outlineLvl w:val="1"/>
    </w:pPr>
    <w:rPr>
      <w:rFonts w:ascii="Calibri" w:eastAsia="MS Gothic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9"/>
    <w:qFormat/>
    <w:rsid w:val="00A64BDA"/>
    <w:pPr>
      <w:keepNext/>
      <w:keepLines/>
      <w:spacing w:before="200"/>
      <w:jc w:val="both"/>
      <w:outlineLvl w:val="2"/>
    </w:pPr>
    <w:rPr>
      <w:rFonts w:ascii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rsid w:val="00A64BDA"/>
    <w:rPr>
      <w:rFonts w:ascii="Calibri" w:eastAsia="MS Gothic" w:hAnsi="Calibri" w:cs="Calibri"/>
      <w:b/>
      <w:bCs/>
      <w:color w:val="4F81BD"/>
      <w:sz w:val="26"/>
      <w:szCs w:val="26"/>
      <w:lang w:val="en-US" w:eastAsia="ja-JP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A64BDA"/>
    <w:rPr>
      <w:rFonts w:ascii="Times New Roman" w:eastAsia="MS Mincho" w:hAnsi="Times New Roman" w:cs="Times New Roman"/>
      <w:b/>
      <w:bCs/>
      <w:sz w:val="24"/>
      <w:szCs w:val="24"/>
      <w:lang w:val="en-US" w:eastAsia="ja-JP"/>
    </w:rPr>
  </w:style>
  <w:style w:type="paragraph" w:styleId="Pidipagina">
    <w:name w:val="footer"/>
    <w:basedOn w:val="Normale"/>
    <w:link w:val="PidipaginaCarattere"/>
    <w:uiPriority w:val="99"/>
    <w:rsid w:val="00A64BDA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4BDA"/>
    <w:rPr>
      <w:rFonts w:ascii="Cambria" w:eastAsia="MS Mincho" w:hAnsi="Cambria" w:cs="Cambria"/>
      <w:sz w:val="24"/>
      <w:szCs w:val="24"/>
      <w:lang w:val="en-US" w:eastAsia="ja-JP"/>
    </w:rPr>
  </w:style>
  <w:style w:type="character" w:styleId="Numeropagina">
    <w:name w:val="page number"/>
    <w:basedOn w:val="Carpredefinitoparagrafo"/>
    <w:uiPriority w:val="99"/>
    <w:rsid w:val="00A64BDA"/>
  </w:style>
  <w:style w:type="paragraph" w:styleId="Paragrafoelenco">
    <w:name w:val="List Paragraph"/>
    <w:basedOn w:val="Normale"/>
    <w:uiPriority w:val="34"/>
    <w:qFormat/>
    <w:rsid w:val="00A64BD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rsid w:val="00A64BDA"/>
    <w:pPr>
      <w:spacing w:before="100" w:beforeAutospacing="1" w:after="100" w:afterAutospacing="1"/>
    </w:pPr>
    <w:rPr>
      <w:rFonts w:ascii="Times New Roman" w:hAnsi="Times New Roman" w:cs="Times New Roman"/>
      <w:lang w:val="it-IT" w:eastAsia="it-IT"/>
    </w:rPr>
  </w:style>
  <w:style w:type="table" w:styleId="Elencochiaro">
    <w:name w:val="Light List"/>
    <w:basedOn w:val="Tabellanormale"/>
    <w:uiPriority w:val="61"/>
    <w:rsid w:val="00A64BDA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B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BDA"/>
    <w:rPr>
      <w:rFonts w:ascii="Tahoma" w:eastAsia="MS Mincho" w:hAnsi="Tahoma" w:cs="Tahoma"/>
      <w:sz w:val="16"/>
      <w:szCs w:val="16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Montanini</dc:creator>
  <cp:lastModifiedBy>wdesales</cp:lastModifiedBy>
  <cp:revision>4</cp:revision>
  <dcterms:created xsi:type="dcterms:W3CDTF">2014-05-20T12:59:00Z</dcterms:created>
  <dcterms:modified xsi:type="dcterms:W3CDTF">2014-07-23T16:51:00Z</dcterms:modified>
</cp:coreProperties>
</file>