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798" w:rsidRPr="007B61EC" w:rsidRDefault="000E6306" w:rsidP="008F6798">
      <w:pPr>
        <w:spacing w:line="360" w:lineRule="auto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Additional file 1</w:t>
      </w:r>
      <w:r w:rsidR="00F6749A">
        <w:rPr>
          <w:rFonts w:ascii="Arial" w:hAnsi="Arial" w:cs="Arial"/>
          <w:b/>
          <w:lang w:val="en-US"/>
        </w:rPr>
        <w:t>3</w:t>
      </w:r>
      <w:r w:rsidR="008F6798">
        <w:rPr>
          <w:rFonts w:ascii="Arial" w:hAnsi="Arial" w:cs="Arial"/>
          <w:b/>
          <w:lang w:val="en-US"/>
        </w:rPr>
        <w:t>: supplemental methods</w:t>
      </w:r>
    </w:p>
    <w:p w:rsidR="008F6798" w:rsidRPr="008F6798" w:rsidRDefault="000E6306" w:rsidP="008F6798">
      <w:pPr>
        <w:rPr>
          <w:b/>
          <w:lang w:val="en-US"/>
        </w:rPr>
      </w:pPr>
      <w:r>
        <w:rPr>
          <w:b/>
          <w:lang w:val="en-US"/>
        </w:rPr>
        <w:t>Diffusible factors obtaining</w:t>
      </w:r>
    </w:p>
    <w:p w:rsidR="008F6798" w:rsidRDefault="008F6798" w:rsidP="008F6798">
      <w:pPr>
        <w:rPr>
          <w:lang w:val="en-US"/>
        </w:rPr>
      </w:pPr>
      <w:r>
        <w:rPr>
          <w:lang w:val="en-US"/>
        </w:rPr>
        <w:t xml:space="preserve">The </w:t>
      </w:r>
      <w:proofErr w:type="spellStart"/>
      <w:r>
        <w:rPr>
          <w:lang w:val="en-US"/>
        </w:rPr>
        <w:t>Myc</w:t>
      </w:r>
      <w:proofErr w:type="spellEnd"/>
      <w:r>
        <w:rPr>
          <w:lang w:val="en-US"/>
        </w:rPr>
        <w:t xml:space="preserve">-LCOs were obtained as described in </w:t>
      </w:r>
      <w:proofErr w:type="spellStart"/>
      <w:r>
        <w:rPr>
          <w:lang w:val="en-US"/>
        </w:rPr>
        <w:t>Maillet</w:t>
      </w:r>
      <w:proofErr w:type="spellEnd"/>
      <w:r>
        <w:rPr>
          <w:lang w:val="en-US"/>
        </w:rPr>
        <w:t xml:space="preserve"> et al. 2011 (</w:t>
      </w:r>
      <w:r w:rsidRPr="00D93586">
        <w:rPr>
          <w:lang w:val="en-US"/>
        </w:rPr>
        <w:t xml:space="preserve">Fungal </w:t>
      </w:r>
      <w:proofErr w:type="spellStart"/>
      <w:r w:rsidRPr="00D93586">
        <w:rPr>
          <w:lang w:val="en-US"/>
        </w:rPr>
        <w:t>lipochitooligosaccharide</w:t>
      </w:r>
      <w:proofErr w:type="spellEnd"/>
      <w:r w:rsidRPr="00D93586">
        <w:rPr>
          <w:lang w:val="en-US"/>
        </w:rPr>
        <w:t xml:space="preserve"> symbiotic signals in arbuscular </w:t>
      </w:r>
      <w:r>
        <w:rPr>
          <w:lang w:val="en-US"/>
        </w:rPr>
        <w:t>mycorrhizal.</w:t>
      </w:r>
      <w:r w:rsidRPr="00D93586">
        <w:rPr>
          <w:lang w:val="en-US"/>
        </w:rPr>
        <w:t xml:space="preserve"> </w:t>
      </w:r>
      <w:proofErr w:type="spellStart"/>
      <w:r w:rsidRPr="000036EC">
        <w:rPr>
          <w:lang w:val="en-US"/>
        </w:rPr>
        <w:t>Maillet</w:t>
      </w:r>
      <w:proofErr w:type="spellEnd"/>
      <w:r w:rsidRPr="000036EC">
        <w:rPr>
          <w:lang w:val="en-US"/>
        </w:rPr>
        <w:t xml:space="preserve"> et al.</w:t>
      </w:r>
      <w:r w:rsidRPr="00D93586">
        <w:rPr>
          <w:lang w:val="en-US"/>
        </w:rPr>
        <w:t xml:space="preserve"> Nature 469, 58–63 (06 January 2011)</w:t>
      </w:r>
      <w:r>
        <w:rPr>
          <w:lang w:val="en-US"/>
        </w:rPr>
        <w:t>): Briefly, a</w:t>
      </w:r>
      <w:r w:rsidRPr="00D93586">
        <w:rPr>
          <w:lang w:val="en-US"/>
        </w:rPr>
        <w:t>ctive LCO compounds were extracted a</w:t>
      </w:r>
      <w:bookmarkStart w:id="0" w:name="_GoBack"/>
      <w:bookmarkEnd w:id="0"/>
      <w:r w:rsidRPr="00D93586">
        <w:rPr>
          <w:lang w:val="en-US"/>
        </w:rPr>
        <w:t>s previously described</w:t>
      </w:r>
      <w:r>
        <w:rPr>
          <w:lang w:val="en-US"/>
        </w:rPr>
        <w:t xml:space="preserve"> (</w:t>
      </w:r>
      <w:proofErr w:type="spellStart"/>
      <w:r w:rsidRPr="00D93586">
        <w:rPr>
          <w:rStyle w:val="fn"/>
          <w:lang w:val="en-US"/>
        </w:rPr>
        <w:t>Poinsot</w:t>
      </w:r>
      <w:proofErr w:type="spellEnd"/>
      <w:r w:rsidRPr="00D93586">
        <w:rPr>
          <w:rStyle w:val="fn"/>
          <w:lang w:val="en-US"/>
        </w:rPr>
        <w:t>, V.</w:t>
      </w:r>
      <w:r w:rsidRPr="00D93586">
        <w:rPr>
          <w:lang w:val="en-US"/>
        </w:rPr>
        <w:t xml:space="preserve"> </w:t>
      </w:r>
      <w:r w:rsidRPr="00D93586">
        <w:rPr>
          <w:i/>
          <w:iCs/>
          <w:lang w:val="en-US"/>
        </w:rPr>
        <w:t>et al.</w:t>
      </w:r>
      <w:r w:rsidRPr="00D93586">
        <w:rPr>
          <w:lang w:val="en-US"/>
        </w:rPr>
        <w:t xml:space="preserve"> </w:t>
      </w:r>
      <w:r w:rsidRPr="00D93586">
        <w:rPr>
          <w:rStyle w:val="Titre1"/>
          <w:lang w:val="en-US"/>
        </w:rPr>
        <w:t xml:space="preserve">Unusual methyl-branched </w:t>
      </w:r>
      <w:r>
        <w:rPr>
          <w:rStyle w:val="mb"/>
        </w:rPr>
        <w:t>α</w:t>
      </w:r>
      <w:r w:rsidRPr="00D93586">
        <w:rPr>
          <w:rStyle w:val="Titre1"/>
          <w:lang w:val="en-US"/>
        </w:rPr>
        <w:t>,</w:t>
      </w:r>
      <w:r>
        <w:rPr>
          <w:rStyle w:val="Titre1"/>
        </w:rPr>
        <w:t>β</w:t>
      </w:r>
      <w:r w:rsidRPr="00D93586">
        <w:rPr>
          <w:rStyle w:val="Titre1"/>
          <w:lang w:val="en-US"/>
        </w:rPr>
        <w:t xml:space="preserve">-unsaturated acyl chain substitutions in the Nod factors of an arctic rhizobium, </w:t>
      </w:r>
      <w:proofErr w:type="spellStart"/>
      <w:r w:rsidRPr="00D93586">
        <w:rPr>
          <w:rStyle w:val="Titre1"/>
          <w:i/>
          <w:iCs/>
          <w:lang w:val="en-US"/>
        </w:rPr>
        <w:t>Mesorhizobium</w:t>
      </w:r>
      <w:proofErr w:type="spellEnd"/>
      <w:r w:rsidRPr="00D93586">
        <w:rPr>
          <w:rStyle w:val="Titre1"/>
          <w:lang w:val="en-US"/>
        </w:rPr>
        <w:t xml:space="preserve"> sp. strain N33 (</w:t>
      </w:r>
      <w:proofErr w:type="spellStart"/>
      <w:r w:rsidRPr="00D93586">
        <w:rPr>
          <w:rStyle w:val="Titre1"/>
          <w:i/>
          <w:iCs/>
          <w:lang w:val="en-US"/>
        </w:rPr>
        <w:t>Oxytropis</w:t>
      </w:r>
      <w:proofErr w:type="spellEnd"/>
      <w:r w:rsidRPr="00D93586">
        <w:rPr>
          <w:rStyle w:val="Titre1"/>
          <w:i/>
          <w:iCs/>
          <w:lang w:val="en-US"/>
        </w:rPr>
        <w:t xml:space="preserve"> </w:t>
      </w:r>
      <w:proofErr w:type="spellStart"/>
      <w:r w:rsidRPr="00D93586">
        <w:rPr>
          <w:rStyle w:val="Titre1"/>
          <w:i/>
          <w:iCs/>
          <w:lang w:val="en-US"/>
        </w:rPr>
        <w:t>arctobia</w:t>
      </w:r>
      <w:proofErr w:type="spellEnd"/>
      <w:r w:rsidRPr="00D93586">
        <w:rPr>
          <w:rStyle w:val="Titre1"/>
          <w:lang w:val="en-US"/>
        </w:rPr>
        <w:t>)</w:t>
      </w:r>
      <w:r w:rsidRPr="00D93586">
        <w:rPr>
          <w:lang w:val="en-US"/>
        </w:rPr>
        <w:t xml:space="preserve">. </w:t>
      </w:r>
      <w:r w:rsidRPr="00482A9F">
        <w:rPr>
          <w:rStyle w:val="source-title"/>
          <w:lang w:val="en-US"/>
        </w:rPr>
        <w:t xml:space="preserve">J. </w:t>
      </w:r>
      <w:proofErr w:type="spellStart"/>
      <w:r w:rsidRPr="00482A9F">
        <w:rPr>
          <w:rStyle w:val="source-title"/>
          <w:lang w:val="en-US"/>
        </w:rPr>
        <w:t>Bacteriol</w:t>
      </w:r>
      <w:proofErr w:type="spellEnd"/>
      <w:r w:rsidRPr="00482A9F">
        <w:rPr>
          <w:rStyle w:val="source-title"/>
          <w:lang w:val="en-US"/>
        </w:rPr>
        <w:t>.</w:t>
      </w:r>
      <w:r w:rsidRPr="00482A9F">
        <w:rPr>
          <w:lang w:val="en-US"/>
        </w:rPr>
        <w:t xml:space="preserve"> </w:t>
      </w:r>
      <w:r w:rsidRPr="00482A9F">
        <w:rPr>
          <w:rStyle w:val="volume"/>
          <w:lang w:val="en-US"/>
        </w:rPr>
        <w:t>183</w:t>
      </w:r>
      <w:r w:rsidRPr="00482A9F">
        <w:rPr>
          <w:lang w:val="en-US"/>
        </w:rPr>
        <w:t xml:space="preserve">, </w:t>
      </w:r>
      <w:r w:rsidRPr="00482A9F">
        <w:rPr>
          <w:rStyle w:val="start-page"/>
          <w:lang w:val="en-US"/>
        </w:rPr>
        <w:t>3721</w:t>
      </w:r>
      <w:r w:rsidRPr="00482A9F">
        <w:rPr>
          <w:lang w:val="en-US"/>
        </w:rPr>
        <w:t>–</w:t>
      </w:r>
      <w:r w:rsidRPr="00482A9F">
        <w:rPr>
          <w:rStyle w:val="end-page"/>
          <w:lang w:val="en-US"/>
        </w:rPr>
        <w:t>3728</w:t>
      </w:r>
      <w:r w:rsidRPr="00482A9F">
        <w:rPr>
          <w:lang w:val="en-US"/>
        </w:rPr>
        <w:t xml:space="preserve"> (</w:t>
      </w:r>
      <w:r w:rsidRPr="00482A9F">
        <w:rPr>
          <w:rStyle w:val="year"/>
          <w:lang w:val="en-US"/>
        </w:rPr>
        <w:t>2001</w:t>
      </w:r>
      <w:proofErr w:type="gramStart"/>
      <w:r w:rsidRPr="00482A9F">
        <w:rPr>
          <w:lang w:val="en-US"/>
        </w:rPr>
        <w:t>) )</w:t>
      </w:r>
      <w:proofErr w:type="gramEnd"/>
      <w:r w:rsidRPr="00D93586">
        <w:rPr>
          <w:lang w:val="en-US"/>
        </w:rPr>
        <w:t xml:space="preserve"> with the following modifications. No ammonium acetate was added to the eluents and a pre-purification step was used with a solid-phase extraction on a Discovery DSC C18 5-µm (</w:t>
      </w:r>
      <w:proofErr w:type="spellStart"/>
      <w:r w:rsidRPr="00D93586">
        <w:rPr>
          <w:lang w:val="en-US"/>
        </w:rPr>
        <w:t>Supelco</w:t>
      </w:r>
      <w:proofErr w:type="spellEnd"/>
      <w:r w:rsidRPr="00D93586">
        <w:rPr>
          <w:lang w:val="en-US"/>
        </w:rPr>
        <w:t>) column, with three elution steps: 20%, 50% and 100% ACN in water. Samples were collected every minute along the HPLC gradient.</w:t>
      </w:r>
    </w:p>
    <w:p w:rsidR="008F6798" w:rsidRDefault="008F6798" w:rsidP="008F6798">
      <w:pPr>
        <w:rPr>
          <w:lang w:val="en-US"/>
        </w:rPr>
      </w:pPr>
      <w:r>
        <w:rPr>
          <w:lang w:val="en-US"/>
        </w:rPr>
        <w:t xml:space="preserve">The Nod factors were obtained as described in </w:t>
      </w:r>
      <w:r w:rsidRPr="000036EC">
        <w:rPr>
          <w:lang w:val="en-US"/>
        </w:rPr>
        <w:t xml:space="preserve">Roche </w:t>
      </w:r>
      <w:proofErr w:type="gramStart"/>
      <w:r w:rsidRPr="000036EC">
        <w:rPr>
          <w:lang w:val="en-US"/>
        </w:rPr>
        <w:t>et</w:t>
      </w:r>
      <w:proofErr w:type="gramEnd"/>
      <w:r w:rsidRPr="000036EC">
        <w:rPr>
          <w:lang w:val="en-US"/>
        </w:rPr>
        <w:t xml:space="preserve"> al.1991</w:t>
      </w:r>
      <w:r>
        <w:rPr>
          <w:lang w:val="en-US"/>
        </w:rPr>
        <w:t xml:space="preserve">. Briefly, </w:t>
      </w:r>
      <w:r w:rsidRPr="000036EC">
        <w:rPr>
          <w:lang w:val="en-US"/>
        </w:rPr>
        <w:t>10</w:t>
      </w:r>
      <w:r>
        <w:rPr>
          <w:lang w:val="en-US"/>
        </w:rPr>
        <w:t xml:space="preserve"> </w:t>
      </w:r>
      <w:r w:rsidRPr="000036EC">
        <w:rPr>
          <w:lang w:val="en-US"/>
        </w:rPr>
        <w:t>liters</w:t>
      </w:r>
      <w:r>
        <w:rPr>
          <w:lang w:val="en-US"/>
        </w:rPr>
        <w:t xml:space="preserve"> </w:t>
      </w:r>
      <w:r w:rsidRPr="000036EC">
        <w:rPr>
          <w:lang w:val="en-US"/>
        </w:rPr>
        <w:t>of</w:t>
      </w:r>
      <w:r>
        <w:rPr>
          <w:lang w:val="en-US"/>
        </w:rPr>
        <w:t xml:space="preserve"> </w:t>
      </w:r>
      <w:r w:rsidRPr="000036EC">
        <w:rPr>
          <w:lang w:val="en-US"/>
        </w:rPr>
        <w:t>culture</w:t>
      </w:r>
      <w:r>
        <w:rPr>
          <w:lang w:val="en-US"/>
        </w:rPr>
        <w:t xml:space="preserve"> </w:t>
      </w:r>
      <w:r w:rsidRPr="000036EC">
        <w:rPr>
          <w:lang w:val="en-US"/>
        </w:rPr>
        <w:t>medium</w:t>
      </w:r>
      <w:r>
        <w:rPr>
          <w:lang w:val="en-US"/>
        </w:rPr>
        <w:t xml:space="preserve"> </w:t>
      </w:r>
      <w:r w:rsidRPr="000036EC">
        <w:rPr>
          <w:lang w:val="en-US"/>
        </w:rPr>
        <w:t>were</w:t>
      </w:r>
      <w:r>
        <w:rPr>
          <w:lang w:val="en-US"/>
        </w:rPr>
        <w:t xml:space="preserve"> </w:t>
      </w:r>
      <w:r w:rsidRPr="000036EC">
        <w:rPr>
          <w:lang w:val="en-US"/>
        </w:rPr>
        <w:t>extracted</w:t>
      </w:r>
      <w:r>
        <w:rPr>
          <w:lang w:val="en-US"/>
        </w:rPr>
        <w:t xml:space="preserve"> </w:t>
      </w:r>
      <w:r w:rsidRPr="000036EC">
        <w:rPr>
          <w:lang w:val="en-US"/>
        </w:rPr>
        <w:t>twice</w:t>
      </w:r>
      <w:r>
        <w:rPr>
          <w:lang w:val="en-US"/>
        </w:rPr>
        <w:t xml:space="preserve"> </w:t>
      </w:r>
      <w:r w:rsidRPr="000036EC">
        <w:rPr>
          <w:lang w:val="en-US"/>
        </w:rPr>
        <w:t>with</w:t>
      </w:r>
      <w:r>
        <w:rPr>
          <w:lang w:val="en-US"/>
        </w:rPr>
        <w:t xml:space="preserve"> </w:t>
      </w:r>
      <w:r w:rsidRPr="000036EC">
        <w:rPr>
          <w:lang w:val="en-US"/>
        </w:rPr>
        <w:t>2</w:t>
      </w:r>
      <w:r>
        <w:rPr>
          <w:lang w:val="en-US"/>
        </w:rPr>
        <w:t xml:space="preserve"> </w:t>
      </w:r>
      <w:r w:rsidRPr="000036EC">
        <w:rPr>
          <w:lang w:val="en-US"/>
        </w:rPr>
        <w:t>liters</w:t>
      </w:r>
      <w:r>
        <w:rPr>
          <w:lang w:val="en-US"/>
        </w:rPr>
        <w:t xml:space="preserve"> </w:t>
      </w:r>
      <w:r w:rsidRPr="000036EC">
        <w:rPr>
          <w:lang w:val="en-US"/>
        </w:rPr>
        <w:t>of</w:t>
      </w:r>
      <w:r>
        <w:rPr>
          <w:lang w:val="en-US"/>
        </w:rPr>
        <w:t xml:space="preserve"> </w:t>
      </w:r>
      <w:proofErr w:type="spellStart"/>
      <w:r w:rsidRPr="000036EC">
        <w:rPr>
          <w:lang w:val="en-US"/>
        </w:rPr>
        <w:t>butanol</w:t>
      </w:r>
      <w:proofErr w:type="spellEnd"/>
      <w:r w:rsidRPr="000036EC">
        <w:rPr>
          <w:lang w:val="en-US"/>
        </w:rPr>
        <w:t xml:space="preserve">. The </w:t>
      </w:r>
      <w:proofErr w:type="spellStart"/>
      <w:r w:rsidRPr="000036EC">
        <w:rPr>
          <w:lang w:val="en-US"/>
        </w:rPr>
        <w:t>butanol</w:t>
      </w:r>
      <w:proofErr w:type="spellEnd"/>
      <w:r w:rsidRPr="000036EC">
        <w:rPr>
          <w:lang w:val="en-US"/>
        </w:rPr>
        <w:t xml:space="preserve"> phase</w:t>
      </w:r>
      <w:r>
        <w:rPr>
          <w:lang w:val="en-US"/>
        </w:rPr>
        <w:t xml:space="preserve"> </w:t>
      </w:r>
      <w:r w:rsidRPr="000036EC">
        <w:rPr>
          <w:lang w:val="en-US"/>
        </w:rPr>
        <w:t>was</w:t>
      </w:r>
      <w:r>
        <w:rPr>
          <w:lang w:val="en-US"/>
        </w:rPr>
        <w:t xml:space="preserve"> </w:t>
      </w:r>
      <w:r w:rsidRPr="000036EC">
        <w:rPr>
          <w:lang w:val="en-US"/>
        </w:rPr>
        <w:t xml:space="preserve">concentrated to </w:t>
      </w:r>
      <w:proofErr w:type="gramStart"/>
      <w:r w:rsidRPr="000036EC">
        <w:rPr>
          <w:lang w:val="en-US"/>
        </w:rPr>
        <w:t>dryness,</w:t>
      </w:r>
      <w:proofErr w:type="gramEnd"/>
      <w:r w:rsidRPr="000036EC">
        <w:rPr>
          <w:lang w:val="en-US"/>
        </w:rPr>
        <w:t xml:space="preserve"> the</w:t>
      </w:r>
      <w:r>
        <w:rPr>
          <w:lang w:val="en-US"/>
        </w:rPr>
        <w:t xml:space="preserve"> </w:t>
      </w:r>
      <w:r w:rsidRPr="000036EC">
        <w:rPr>
          <w:lang w:val="en-US"/>
        </w:rPr>
        <w:t>residue</w:t>
      </w:r>
      <w:r>
        <w:rPr>
          <w:lang w:val="en-US"/>
        </w:rPr>
        <w:t xml:space="preserve"> </w:t>
      </w:r>
      <w:r w:rsidRPr="000036EC">
        <w:rPr>
          <w:lang w:val="en-US"/>
        </w:rPr>
        <w:t>was</w:t>
      </w:r>
      <w:r>
        <w:rPr>
          <w:lang w:val="en-US"/>
        </w:rPr>
        <w:t xml:space="preserve"> </w:t>
      </w:r>
      <w:r w:rsidRPr="000036EC">
        <w:rPr>
          <w:lang w:val="en-US"/>
        </w:rPr>
        <w:t>then</w:t>
      </w:r>
      <w:r>
        <w:rPr>
          <w:lang w:val="en-US"/>
        </w:rPr>
        <w:t xml:space="preserve"> </w:t>
      </w:r>
      <w:r w:rsidRPr="000036EC">
        <w:rPr>
          <w:lang w:val="en-US"/>
        </w:rPr>
        <w:t>dissolved</w:t>
      </w:r>
      <w:r>
        <w:rPr>
          <w:lang w:val="en-US"/>
        </w:rPr>
        <w:t xml:space="preserve"> </w:t>
      </w:r>
      <w:r w:rsidRPr="000036EC">
        <w:rPr>
          <w:lang w:val="en-US"/>
        </w:rPr>
        <w:t>in</w:t>
      </w:r>
      <w:r>
        <w:rPr>
          <w:lang w:val="en-US"/>
        </w:rPr>
        <w:t xml:space="preserve"> </w:t>
      </w:r>
      <w:r w:rsidRPr="000036EC">
        <w:rPr>
          <w:lang w:val="en-US"/>
        </w:rPr>
        <w:t>0.5</w:t>
      </w:r>
      <w:r>
        <w:rPr>
          <w:lang w:val="en-US"/>
        </w:rPr>
        <w:t xml:space="preserve"> </w:t>
      </w:r>
      <w:r w:rsidRPr="000036EC">
        <w:rPr>
          <w:lang w:val="en-US"/>
        </w:rPr>
        <w:t>liter</w:t>
      </w:r>
      <w:r>
        <w:rPr>
          <w:lang w:val="en-US"/>
        </w:rPr>
        <w:t xml:space="preserve"> </w:t>
      </w:r>
      <w:r w:rsidRPr="000036EC">
        <w:rPr>
          <w:lang w:val="en-US"/>
        </w:rPr>
        <w:t>of</w:t>
      </w:r>
      <w:r>
        <w:rPr>
          <w:lang w:val="en-US"/>
        </w:rPr>
        <w:t xml:space="preserve"> </w:t>
      </w:r>
      <w:r w:rsidRPr="000036EC">
        <w:rPr>
          <w:lang w:val="en-US"/>
        </w:rPr>
        <w:t>water, and</w:t>
      </w:r>
      <w:r>
        <w:rPr>
          <w:lang w:val="en-US"/>
        </w:rPr>
        <w:t xml:space="preserve"> </w:t>
      </w:r>
      <w:r w:rsidRPr="000036EC">
        <w:rPr>
          <w:lang w:val="en-US"/>
        </w:rPr>
        <w:t>washed</w:t>
      </w:r>
      <w:r>
        <w:rPr>
          <w:lang w:val="en-US"/>
        </w:rPr>
        <w:t xml:space="preserve"> </w:t>
      </w:r>
      <w:r w:rsidRPr="000036EC">
        <w:rPr>
          <w:lang w:val="en-US"/>
        </w:rPr>
        <w:t>twice</w:t>
      </w:r>
      <w:r>
        <w:rPr>
          <w:lang w:val="en-US"/>
        </w:rPr>
        <w:t xml:space="preserve"> </w:t>
      </w:r>
      <w:r w:rsidRPr="000036EC">
        <w:rPr>
          <w:lang w:val="en-US"/>
        </w:rPr>
        <w:t>with</w:t>
      </w:r>
      <w:r>
        <w:rPr>
          <w:lang w:val="en-US"/>
        </w:rPr>
        <w:t xml:space="preserve"> </w:t>
      </w:r>
      <w:r w:rsidRPr="000036EC">
        <w:rPr>
          <w:lang w:val="en-US"/>
        </w:rPr>
        <w:t>0.5</w:t>
      </w:r>
      <w:r>
        <w:rPr>
          <w:lang w:val="en-US"/>
        </w:rPr>
        <w:t xml:space="preserve"> </w:t>
      </w:r>
      <w:r w:rsidRPr="000036EC">
        <w:rPr>
          <w:lang w:val="en-US"/>
        </w:rPr>
        <w:t>liter</w:t>
      </w:r>
      <w:r>
        <w:rPr>
          <w:lang w:val="en-US"/>
        </w:rPr>
        <w:t xml:space="preserve"> </w:t>
      </w:r>
      <w:r w:rsidRPr="000036EC">
        <w:rPr>
          <w:lang w:val="en-US"/>
        </w:rPr>
        <w:t>of</w:t>
      </w:r>
      <w:r>
        <w:rPr>
          <w:lang w:val="en-US"/>
        </w:rPr>
        <w:t xml:space="preserve"> </w:t>
      </w:r>
      <w:r w:rsidRPr="000036EC">
        <w:rPr>
          <w:lang w:val="en-US"/>
        </w:rPr>
        <w:t>ethyl acetate.</w:t>
      </w:r>
      <w:r>
        <w:rPr>
          <w:lang w:val="en-US"/>
        </w:rPr>
        <w:t xml:space="preserve"> </w:t>
      </w:r>
      <w:r w:rsidRPr="000036EC">
        <w:rPr>
          <w:lang w:val="en-US"/>
        </w:rPr>
        <w:t>The</w:t>
      </w:r>
      <w:r>
        <w:rPr>
          <w:lang w:val="en-US"/>
        </w:rPr>
        <w:t xml:space="preserve"> </w:t>
      </w:r>
      <w:r w:rsidRPr="000036EC">
        <w:rPr>
          <w:lang w:val="en-US"/>
        </w:rPr>
        <w:t>aqueous fraction</w:t>
      </w:r>
      <w:r>
        <w:rPr>
          <w:lang w:val="en-US"/>
        </w:rPr>
        <w:t xml:space="preserve"> </w:t>
      </w:r>
      <w:r w:rsidRPr="000036EC">
        <w:rPr>
          <w:lang w:val="en-US"/>
        </w:rPr>
        <w:t>was</w:t>
      </w:r>
      <w:r>
        <w:rPr>
          <w:lang w:val="en-US"/>
        </w:rPr>
        <w:t xml:space="preserve"> </w:t>
      </w:r>
      <w:r w:rsidRPr="000036EC">
        <w:rPr>
          <w:lang w:val="en-US"/>
        </w:rPr>
        <w:t>concentrated and</w:t>
      </w:r>
      <w:r>
        <w:rPr>
          <w:lang w:val="en-US"/>
        </w:rPr>
        <w:t xml:space="preserve"> </w:t>
      </w:r>
      <w:r w:rsidRPr="000036EC">
        <w:rPr>
          <w:lang w:val="en-US"/>
        </w:rPr>
        <w:t>lyophilized. Nod</w:t>
      </w:r>
      <w:r>
        <w:rPr>
          <w:lang w:val="en-US"/>
        </w:rPr>
        <w:t xml:space="preserve"> </w:t>
      </w:r>
      <w:r w:rsidRPr="000036EC">
        <w:rPr>
          <w:lang w:val="en-US"/>
        </w:rPr>
        <w:t>factors</w:t>
      </w:r>
      <w:r>
        <w:rPr>
          <w:lang w:val="en-US"/>
        </w:rPr>
        <w:t xml:space="preserve"> </w:t>
      </w:r>
      <w:r w:rsidRPr="000036EC">
        <w:rPr>
          <w:lang w:val="en-US"/>
        </w:rPr>
        <w:t>were</w:t>
      </w:r>
      <w:r>
        <w:rPr>
          <w:lang w:val="en-US"/>
        </w:rPr>
        <w:t xml:space="preserve"> </w:t>
      </w:r>
      <w:r w:rsidRPr="000036EC">
        <w:rPr>
          <w:lang w:val="en-US"/>
        </w:rPr>
        <w:t>first</w:t>
      </w:r>
      <w:r>
        <w:rPr>
          <w:lang w:val="en-US"/>
        </w:rPr>
        <w:t xml:space="preserve"> </w:t>
      </w:r>
      <w:r w:rsidRPr="000036EC">
        <w:rPr>
          <w:lang w:val="en-US"/>
        </w:rPr>
        <w:t>purified by</w:t>
      </w:r>
      <w:r>
        <w:rPr>
          <w:lang w:val="en-US"/>
        </w:rPr>
        <w:t xml:space="preserve"> </w:t>
      </w:r>
      <w:r w:rsidRPr="000036EC">
        <w:rPr>
          <w:lang w:val="en-US"/>
        </w:rPr>
        <w:t>HPLC on</w:t>
      </w:r>
      <w:r>
        <w:rPr>
          <w:lang w:val="en-US"/>
        </w:rPr>
        <w:t xml:space="preserve"> </w:t>
      </w:r>
      <w:r w:rsidRPr="000036EC">
        <w:rPr>
          <w:lang w:val="en-US"/>
        </w:rPr>
        <w:t>a</w:t>
      </w:r>
      <w:r>
        <w:rPr>
          <w:lang w:val="en-US"/>
        </w:rPr>
        <w:t xml:space="preserve"> </w:t>
      </w:r>
      <w:proofErr w:type="spellStart"/>
      <w:r w:rsidRPr="000036EC">
        <w:rPr>
          <w:lang w:val="en-US"/>
        </w:rPr>
        <w:t>semipre</w:t>
      </w:r>
      <w:proofErr w:type="spellEnd"/>
      <w:r w:rsidRPr="000036EC">
        <w:rPr>
          <w:lang w:val="en-US"/>
        </w:rPr>
        <w:t>-</w:t>
      </w:r>
      <w:r>
        <w:rPr>
          <w:lang w:val="en-US"/>
        </w:rPr>
        <w:t xml:space="preserve"> </w:t>
      </w:r>
      <w:proofErr w:type="spellStart"/>
      <w:r w:rsidRPr="000036EC">
        <w:rPr>
          <w:lang w:val="en-US"/>
        </w:rPr>
        <w:t>parative</w:t>
      </w:r>
      <w:proofErr w:type="spellEnd"/>
      <w:r w:rsidRPr="000036EC">
        <w:rPr>
          <w:lang w:val="en-US"/>
        </w:rPr>
        <w:t xml:space="preserve"> CIS</w:t>
      </w:r>
      <w:r>
        <w:rPr>
          <w:lang w:val="en-US"/>
        </w:rPr>
        <w:t xml:space="preserve"> </w:t>
      </w:r>
      <w:r w:rsidRPr="000036EC">
        <w:rPr>
          <w:lang w:val="en-US"/>
        </w:rPr>
        <w:t>reverse-phase</w:t>
      </w:r>
      <w:r>
        <w:rPr>
          <w:lang w:val="en-US"/>
        </w:rPr>
        <w:t xml:space="preserve"> </w:t>
      </w:r>
      <w:r w:rsidRPr="000036EC">
        <w:rPr>
          <w:lang w:val="en-US"/>
        </w:rPr>
        <w:t>column</w:t>
      </w:r>
      <w:r>
        <w:rPr>
          <w:lang w:val="en-US"/>
        </w:rPr>
        <w:t xml:space="preserve"> </w:t>
      </w:r>
      <w:r w:rsidRPr="000036EC">
        <w:rPr>
          <w:lang w:val="en-US"/>
        </w:rPr>
        <w:t>(7.5</w:t>
      </w:r>
      <w:r>
        <w:rPr>
          <w:lang w:val="en-US"/>
        </w:rPr>
        <w:t xml:space="preserve"> </w:t>
      </w:r>
      <w:r w:rsidRPr="000036EC">
        <w:rPr>
          <w:lang w:val="en-US"/>
        </w:rPr>
        <w:t>X250</w:t>
      </w:r>
      <w:r>
        <w:rPr>
          <w:lang w:val="en-US"/>
        </w:rPr>
        <w:t xml:space="preserve"> </w:t>
      </w:r>
      <w:r w:rsidRPr="000036EC">
        <w:rPr>
          <w:lang w:val="en-US"/>
        </w:rPr>
        <w:t>mm,</w:t>
      </w:r>
      <w:r>
        <w:rPr>
          <w:lang w:val="en-US"/>
        </w:rPr>
        <w:t xml:space="preserve"> </w:t>
      </w:r>
      <w:proofErr w:type="spellStart"/>
      <w:r w:rsidRPr="000036EC">
        <w:rPr>
          <w:lang w:val="en-US"/>
        </w:rPr>
        <w:t>pBondapak</w:t>
      </w:r>
      <w:proofErr w:type="spellEnd"/>
      <w:r w:rsidRPr="000036EC">
        <w:rPr>
          <w:lang w:val="en-US"/>
        </w:rPr>
        <w:t>,</w:t>
      </w:r>
      <w:r>
        <w:rPr>
          <w:lang w:val="en-US"/>
        </w:rPr>
        <w:t xml:space="preserve"> </w:t>
      </w:r>
      <w:r w:rsidRPr="000036EC">
        <w:rPr>
          <w:lang w:val="en-US"/>
        </w:rPr>
        <w:t>10</w:t>
      </w:r>
      <w:r>
        <w:rPr>
          <w:lang w:val="en-US"/>
        </w:rPr>
        <w:t xml:space="preserve"> </w:t>
      </w:r>
      <w:r w:rsidRPr="000036EC">
        <w:rPr>
          <w:lang w:val="en-US"/>
        </w:rPr>
        <w:t>pm,</w:t>
      </w:r>
      <w:r>
        <w:rPr>
          <w:lang w:val="en-US"/>
        </w:rPr>
        <w:t xml:space="preserve"> </w:t>
      </w:r>
      <w:r w:rsidRPr="000036EC">
        <w:rPr>
          <w:lang w:val="en-US"/>
        </w:rPr>
        <w:t>Waters</w:t>
      </w:r>
      <w:r>
        <w:rPr>
          <w:lang w:val="en-US"/>
        </w:rPr>
        <w:t xml:space="preserve"> </w:t>
      </w:r>
      <w:r w:rsidRPr="000036EC">
        <w:rPr>
          <w:lang w:val="en-US"/>
        </w:rPr>
        <w:t>associates) using</w:t>
      </w:r>
      <w:r>
        <w:rPr>
          <w:lang w:val="en-US"/>
        </w:rPr>
        <w:t xml:space="preserve"> </w:t>
      </w:r>
      <w:r w:rsidRPr="000036EC">
        <w:rPr>
          <w:lang w:val="en-US"/>
        </w:rPr>
        <w:t>a</w:t>
      </w:r>
      <w:r>
        <w:rPr>
          <w:lang w:val="en-US"/>
        </w:rPr>
        <w:t xml:space="preserve"> </w:t>
      </w:r>
      <w:r w:rsidRPr="000036EC">
        <w:rPr>
          <w:lang w:val="en-US"/>
        </w:rPr>
        <w:t>linear gradient</w:t>
      </w:r>
      <w:r>
        <w:rPr>
          <w:lang w:val="en-US"/>
        </w:rPr>
        <w:t xml:space="preserve"> </w:t>
      </w:r>
      <w:r w:rsidRPr="000036EC">
        <w:rPr>
          <w:lang w:val="en-US"/>
        </w:rPr>
        <w:t>from</w:t>
      </w:r>
      <w:r>
        <w:rPr>
          <w:lang w:val="en-US"/>
        </w:rPr>
        <w:t xml:space="preserve"> </w:t>
      </w:r>
      <w:r w:rsidRPr="000036EC">
        <w:rPr>
          <w:lang w:val="en-US"/>
        </w:rPr>
        <w:t>water/ethanol</w:t>
      </w:r>
      <w:r>
        <w:rPr>
          <w:lang w:val="en-US"/>
        </w:rPr>
        <w:t xml:space="preserve"> </w:t>
      </w:r>
      <w:r w:rsidRPr="000036EC">
        <w:rPr>
          <w:lang w:val="en-US"/>
        </w:rPr>
        <w:t>(8020)</w:t>
      </w:r>
      <w:r>
        <w:rPr>
          <w:lang w:val="en-US"/>
        </w:rPr>
        <w:t xml:space="preserve"> </w:t>
      </w:r>
      <w:r w:rsidRPr="000036EC">
        <w:rPr>
          <w:lang w:val="en-US"/>
        </w:rPr>
        <w:t>to</w:t>
      </w:r>
      <w:r>
        <w:rPr>
          <w:lang w:val="en-US"/>
        </w:rPr>
        <w:t xml:space="preserve"> </w:t>
      </w:r>
      <w:r w:rsidRPr="000036EC">
        <w:rPr>
          <w:lang w:val="en-US"/>
        </w:rPr>
        <w:t>ethanol,</w:t>
      </w:r>
      <w:r>
        <w:rPr>
          <w:lang w:val="en-US"/>
        </w:rPr>
        <w:t xml:space="preserve"> </w:t>
      </w:r>
      <w:r w:rsidRPr="000036EC">
        <w:rPr>
          <w:lang w:val="en-US"/>
        </w:rPr>
        <w:t>at</w:t>
      </w:r>
      <w:r>
        <w:rPr>
          <w:lang w:val="en-US"/>
        </w:rPr>
        <w:t xml:space="preserve"> </w:t>
      </w:r>
      <w:r w:rsidRPr="000036EC">
        <w:rPr>
          <w:lang w:val="en-US"/>
        </w:rPr>
        <w:t>a flow-rate</w:t>
      </w:r>
      <w:r>
        <w:rPr>
          <w:lang w:val="en-US"/>
        </w:rPr>
        <w:t xml:space="preserve"> </w:t>
      </w:r>
      <w:r w:rsidRPr="000036EC">
        <w:rPr>
          <w:lang w:val="en-US"/>
        </w:rPr>
        <w:t>of</w:t>
      </w:r>
      <w:r>
        <w:rPr>
          <w:lang w:val="en-US"/>
        </w:rPr>
        <w:t xml:space="preserve"> </w:t>
      </w:r>
      <w:r w:rsidRPr="000036EC">
        <w:rPr>
          <w:lang w:val="en-US"/>
        </w:rPr>
        <w:t>2</w:t>
      </w:r>
      <w:r>
        <w:rPr>
          <w:lang w:val="en-US"/>
        </w:rPr>
        <w:t xml:space="preserve"> </w:t>
      </w:r>
      <w:r w:rsidRPr="000036EC">
        <w:rPr>
          <w:lang w:val="en-US"/>
        </w:rPr>
        <w:t>ml/min.</w:t>
      </w:r>
      <w:r>
        <w:rPr>
          <w:lang w:val="en-US"/>
        </w:rPr>
        <w:t xml:space="preserve"> </w:t>
      </w:r>
      <w:r w:rsidRPr="000036EC">
        <w:rPr>
          <w:lang w:val="en-US"/>
        </w:rPr>
        <w:t>The</w:t>
      </w:r>
      <w:r>
        <w:rPr>
          <w:lang w:val="en-US"/>
        </w:rPr>
        <w:t xml:space="preserve"> </w:t>
      </w:r>
      <w:r w:rsidRPr="000036EC">
        <w:rPr>
          <w:lang w:val="en-US"/>
        </w:rPr>
        <w:t>UV</w:t>
      </w:r>
      <w:r>
        <w:rPr>
          <w:lang w:val="en-US"/>
        </w:rPr>
        <w:t xml:space="preserve"> </w:t>
      </w:r>
      <w:r w:rsidRPr="000036EC">
        <w:rPr>
          <w:lang w:val="en-US"/>
        </w:rPr>
        <w:t>absorbance</w:t>
      </w:r>
      <w:r>
        <w:rPr>
          <w:lang w:val="en-US"/>
        </w:rPr>
        <w:t xml:space="preserve"> </w:t>
      </w:r>
      <w:r w:rsidRPr="000036EC">
        <w:rPr>
          <w:lang w:val="en-US"/>
        </w:rPr>
        <w:t>at</w:t>
      </w:r>
      <w:r>
        <w:rPr>
          <w:lang w:val="en-US"/>
        </w:rPr>
        <w:t xml:space="preserve"> </w:t>
      </w:r>
      <w:r w:rsidRPr="000036EC">
        <w:rPr>
          <w:lang w:val="en-US"/>
        </w:rPr>
        <w:t>220</w:t>
      </w:r>
      <w:r>
        <w:rPr>
          <w:lang w:val="en-US"/>
        </w:rPr>
        <w:t xml:space="preserve"> </w:t>
      </w:r>
      <w:r w:rsidRPr="000036EC">
        <w:rPr>
          <w:lang w:val="en-US"/>
        </w:rPr>
        <w:t>nm</w:t>
      </w:r>
      <w:r>
        <w:rPr>
          <w:lang w:val="en-US"/>
        </w:rPr>
        <w:t xml:space="preserve"> </w:t>
      </w:r>
      <w:r w:rsidRPr="000036EC">
        <w:rPr>
          <w:lang w:val="en-US"/>
        </w:rPr>
        <w:t>was monitored</w:t>
      </w:r>
      <w:r>
        <w:rPr>
          <w:lang w:val="en-US"/>
        </w:rPr>
        <w:t xml:space="preserve"> </w:t>
      </w:r>
      <w:r w:rsidRPr="000036EC">
        <w:rPr>
          <w:lang w:val="en-US"/>
        </w:rPr>
        <w:t>(Fig.</w:t>
      </w:r>
      <w:r>
        <w:rPr>
          <w:lang w:val="en-US"/>
        </w:rPr>
        <w:t xml:space="preserve"> </w:t>
      </w:r>
      <w:r w:rsidRPr="000036EC">
        <w:rPr>
          <w:lang w:val="en-US"/>
        </w:rPr>
        <w:t>la). The</w:t>
      </w:r>
      <w:r>
        <w:rPr>
          <w:lang w:val="en-US"/>
        </w:rPr>
        <w:t xml:space="preserve"> </w:t>
      </w:r>
      <w:r w:rsidRPr="000036EC">
        <w:rPr>
          <w:lang w:val="en-US"/>
        </w:rPr>
        <w:t>biologically</w:t>
      </w:r>
      <w:r>
        <w:rPr>
          <w:lang w:val="en-US"/>
        </w:rPr>
        <w:t xml:space="preserve"> </w:t>
      </w:r>
      <w:r w:rsidRPr="000036EC">
        <w:rPr>
          <w:lang w:val="en-US"/>
        </w:rPr>
        <w:t>active</w:t>
      </w:r>
      <w:r>
        <w:rPr>
          <w:lang w:val="en-US"/>
        </w:rPr>
        <w:t xml:space="preserve"> </w:t>
      </w:r>
      <w:r w:rsidRPr="000036EC">
        <w:rPr>
          <w:lang w:val="en-US"/>
        </w:rPr>
        <w:t>fraction</w:t>
      </w:r>
      <w:r>
        <w:rPr>
          <w:lang w:val="en-US"/>
        </w:rPr>
        <w:t xml:space="preserve"> </w:t>
      </w:r>
      <w:r w:rsidRPr="000036EC">
        <w:rPr>
          <w:lang w:val="en-US"/>
        </w:rPr>
        <w:t>was</w:t>
      </w:r>
      <w:r>
        <w:rPr>
          <w:lang w:val="en-US"/>
        </w:rPr>
        <w:t xml:space="preserve"> </w:t>
      </w:r>
      <w:r w:rsidRPr="000036EC">
        <w:rPr>
          <w:lang w:val="en-US"/>
        </w:rPr>
        <w:t>then</w:t>
      </w:r>
      <w:r>
        <w:rPr>
          <w:lang w:val="en-US"/>
        </w:rPr>
        <w:t xml:space="preserve"> </w:t>
      </w:r>
      <w:r w:rsidRPr="000036EC">
        <w:rPr>
          <w:lang w:val="en-US"/>
        </w:rPr>
        <w:t>applied to</w:t>
      </w:r>
      <w:r>
        <w:rPr>
          <w:lang w:val="en-US"/>
        </w:rPr>
        <w:t xml:space="preserve"> </w:t>
      </w:r>
      <w:r w:rsidRPr="000036EC">
        <w:rPr>
          <w:lang w:val="en-US"/>
        </w:rPr>
        <w:t>a</w:t>
      </w:r>
      <w:r>
        <w:rPr>
          <w:lang w:val="en-US"/>
        </w:rPr>
        <w:t xml:space="preserve"> </w:t>
      </w:r>
      <w:r w:rsidRPr="000036EC">
        <w:rPr>
          <w:lang w:val="en-US"/>
        </w:rPr>
        <w:t>1</w:t>
      </w:r>
      <w:r>
        <w:rPr>
          <w:lang w:val="en-US"/>
        </w:rPr>
        <w:t xml:space="preserve"> </w:t>
      </w:r>
      <w:r w:rsidRPr="000036EC">
        <w:rPr>
          <w:lang w:val="en-US"/>
        </w:rPr>
        <w:t>X</w:t>
      </w:r>
      <w:r>
        <w:rPr>
          <w:lang w:val="en-US"/>
        </w:rPr>
        <w:t xml:space="preserve"> </w:t>
      </w:r>
      <w:r w:rsidRPr="000036EC">
        <w:rPr>
          <w:lang w:val="en-US"/>
        </w:rPr>
        <w:t>20-cm</w:t>
      </w:r>
      <w:r>
        <w:rPr>
          <w:lang w:val="en-US"/>
        </w:rPr>
        <w:t xml:space="preserve"> </w:t>
      </w:r>
      <w:proofErr w:type="spellStart"/>
      <w:r w:rsidRPr="000036EC">
        <w:rPr>
          <w:lang w:val="en-US"/>
        </w:rPr>
        <w:t>Sephadex</w:t>
      </w:r>
      <w:proofErr w:type="spellEnd"/>
      <w:r w:rsidRPr="000036EC">
        <w:rPr>
          <w:lang w:val="en-US"/>
        </w:rPr>
        <w:t xml:space="preserve"> LH-20</w:t>
      </w:r>
      <w:r>
        <w:rPr>
          <w:lang w:val="en-US"/>
        </w:rPr>
        <w:t xml:space="preserve"> </w:t>
      </w:r>
      <w:r w:rsidRPr="000036EC">
        <w:rPr>
          <w:lang w:val="en-US"/>
        </w:rPr>
        <w:t>column</w:t>
      </w:r>
      <w:r>
        <w:rPr>
          <w:lang w:val="en-US"/>
        </w:rPr>
        <w:t xml:space="preserve"> </w:t>
      </w:r>
      <w:r w:rsidRPr="000036EC">
        <w:rPr>
          <w:lang w:val="en-US"/>
        </w:rPr>
        <w:t>(Pharmacia, Sweden)</w:t>
      </w:r>
      <w:r>
        <w:rPr>
          <w:lang w:val="en-US"/>
        </w:rPr>
        <w:t xml:space="preserve"> </w:t>
      </w:r>
      <w:r w:rsidRPr="000036EC">
        <w:rPr>
          <w:lang w:val="en-US"/>
        </w:rPr>
        <w:t>eluted with ethanol and</w:t>
      </w:r>
      <w:r>
        <w:rPr>
          <w:lang w:val="en-US"/>
        </w:rPr>
        <w:t xml:space="preserve"> </w:t>
      </w:r>
      <w:r w:rsidRPr="000036EC">
        <w:rPr>
          <w:lang w:val="en-US"/>
        </w:rPr>
        <w:t>previously</w:t>
      </w:r>
      <w:r>
        <w:rPr>
          <w:lang w:val="en-US"/>
        </w:rPr>
        <w:t xml:space="preserve"> </w:t>
      </w:r>
      <w:r w:rsidRPr="000036EC">
        <w:rPr>
          <w:lang w:val="en-US"/>
        </w:rPr>
        <w:t>calibrated with</w:t>
      </w:r>
      <w:r>
        <w:rPr>
          <w:lang w:val="en-US"/>
        </w:rPr>
        <w:t xml:space="preserve"> </w:t>
      </w:r>
      <w:proofErr w:type="spellStart"/>
      <w:r w:rsidRPr="000036EC">
        <w:rPr>
          <w:lang w:val="en-US"/>
        </w:rPr>
        <w:t>polyethyleneglycols</w:t>
      </w:r>
      <w:proofErr w:type="spellEnd"/>
      <w:r w:rsidRPr="000036EC">
        <w:rPr>
          <w:lang w:val="en-US"/>
        </w:rPr>
        <w:t>.</w:t>
      </w:r>
      <w:r>
        <w:rPr>
          <w:lang w:val="en-US"/>
        </w:rPr>
        <w:t xml:space="preserve"> </w:t>
      </w:r>
      <w:r w:rsidRPr="000036EC">
        <w:rPr>
          <w:lang w:val="en-US"/>
        </w:rPr>
        <w:t>The</w:t>
      </w:r>
      <w:r>
        <w:rPr>
          <w:lang w:val="en-US"/>
        </w:rPr>
        <w:t xml:space="preserve"> </w:t>
      </w:r>
      <w:r w:rsidRPr="000036EC">
        <w:rPr>
          <w:lang w:val="en-US"/>
        </w:rPr>
        <w:t>flow</w:t>
      </w:r>
      <w:r>
        <w:rPr>
          <w:lang w:val="en-US"/>
        </w:rPr>
        <w:t xml:space="preserve"> </w:t>
      </w:r>
      <w:r w:rsidRPr="000036EC">
        <w:rPr>
          <w:lang w:val="en-US"/>
        </w:rPr>
        <w:t>rate</w:t>
      </w:r>
      <w:r>
        <w:rPr>
          <w:lang w:val="en-US"/>
        </w:rPr>
        <w:t xml:space="preserve"> </w:t>
      </w:r>
      <w:r w:rsidRPr="000036EC">
        <w:rPr>
          <w:lang w:val="en-US"/>
        </w:rPr>
        <w:t>was</w:t>
      </w:r>
      <w:r>
        <w:rPr>
          <w:lang w:val="en-US"/>
        </w:rPr>
        <w:t xml:space="preserve"> </w:t>
      </w:r>
      <w:r w:rsidRPr="000036EC">
        <w:rPr>
          <w:lang w:val="en-US"/>
        </w:rPr>
        <w:t>4</w:t>
      </w:r>
      <w:r>
        <w:rPr>
          <w:lang w:val="en-US"/>
        </w:rPr>
        <w:t xml:space="preserve"> </w:t>
      </w:r>
      <w:r w:rsidRPr="000036EC">
        <w:rPr>
          <w:lang w:val="en-US"/>
        </w:rPr>
        <w:t>ml/h</w:t>
      </w:r>
      <w:r>
        <w:rPr>
          <w:lang w:val="en-US"/>
        </w:rPr>
        <w:t xml:space="preserve"> </w:t>
      </w:r>
      <w:r w:rsidRPr="000036EC">
        <w:rPr>
          <w:lang w:val="en-US"/>
        </w:rPr>
        <w:t>(Fig.</w:t>
      </w:r>
      <w:r>
        <w:rPr>
          <w:lang w:val="en-US"/>
        </w:rPr>
        <w:t xml:space="preserve"> </w:t>
      </w:r>
      <w:proofErr w:type="spellStart"/>
      <w:r w:rsidRPr="000036EC">
        <w:rPr>
          <w:lang w:val="en-US"/>
        </w:rPr>
        <w:t>lb</w:t>
      </w:r>
      <w:proofErr w:type="spellEnd"/>
      <w:r w:rsidRPr="000036EC">
        <w:rPr>
          <w:lang w:val="en-US"/>
        </w:rPr>
        <w:t>). Further purification</w:t>
      </w:r>
      <w:r>
        <w:rPr>
          <w:lang w:val="en-US"/>
        </w:rPr>
        <w:t xml:space="preserve"> </w:t>
      </w:r>
      <w:r w:rsidRPr="000036EC">
        <w:rPr>
          <w:lang w:val="en-US"/>
        </w:rPr>
        <w:t>was</w:t>
      </w:r>
      <w:r>
        <w:rPr>
          <w:lang w:val="en-US"/>
        </w:rPr>
        <w:t xml:space="preserve"> </w:t>
      </w:r>
      <w:r w:rsidRPr="000036EC">
        <w:rPr>
          <w:lang w:val="en-US"/>
        </w:rPr>
        <w:t>done</w:t>
      </w:r>
      <w:r>
        <w:rPr>
          <w:lang w:val="en-US"/>
        </w:rPr>
        <w:t xml:space="preserve"> </w:t>
      </w:r>
      <w:r w:rsidRPr="000036EC">
        <w:rPr>
          <w:lang w:val="en-US"/>
        </w:rPr>
        <w:t>by</w:t>
      </w:r>
      <w:r>
        <w:rPr>
          <w:lang w:val="en-US"/>
        </w:rPr>
        <w:t xml:space="preserve"> </w:t>
      </w:r>
      <w:r w:rsidRPr="000036EC">
        <w:rPr>
          <w:lang w:val="en-US"/>
        </w:rPr>
        <w:t>HPLC</w:t>
      </w:r>
      <w:r>
        <w:rPr>
          <w:lang w:val="en-US"/>
        </w:rPr>
        <w:t xml:space="preserve"> </w:t>
      </w:r>
      <w:r w:rsidRPr="000036EC">
        <w:rPr>
          <w:lang w:val="en-US"/>
        </w:rPr>
        <w:t>on a</w:t>
      </w:r>
      <w:r>
        <w:rPr>
          <w:lang w:val="en-US"/>
        </w:rPr>
        <w:t xml:space="preserve"> </w:t>
      </w:r>
      <w:r w:rsidRPr="000036EC">
        <w:rPr>
          <w:lang w:val="en-US"/>
        </w:rPr>
        <w:t>DEAE column</w:t>
      </w:r>
      <w:r>
        <w:rPr>
          <w:lang w:val="en-US"/>
        </w:rPr>
        <w:t xml:space="preserve"> </w:t>
      </w:r>
      <w:r w:rsidRPr="000036EC">
        <w:rPr>
          <w:lang w:val="en-US"/>
        </w:rPr>
        <w:t>(4.6</w:t>
      </w:r>
      <w:r>
        <w:rPr>
          <w:lang w:val="en-US"/>
        </w:rPr>
        <w:t xml:space="preserve"> </w:t>
      </w:r>
      <w:r w:rsidRPr="000036EC">
        <w:rPr>
          <w:lang w:val="en-US"/>
        </w:rPr>
        <w:t>X</w:t>
      </w:r>
      <w:r>
        <w:rPr>
          <w:lang w:val="en-US"/>
        </w:rPr>
        <w:t xml:space="preserve"> </w:t>
      </w:r>
      <w:r w:rsidRPr="000036EC">
        <w:rPr>
          <w:lang w:val="en-US"/>
        </w:rPr>
        <w:t>150 mm;</w:t>
      </w:r>
      <w:r>
        <w:rPr>
          <w:lang w:val="en-US"/>
        </w:rPr>
        <w:t xml:space="preserve"> </w:t>
      </w:r>
      <w:proofErr w:type="spellStart"/>
      <w:r w:rsidRPr="000036EC">
        <w:rPr>
          <w:lang w:val="en-US"/>
        </w:rPr>
        <w:t>Spherisorb</w:t>
      </w:r>
      <w:proofErr w:type="spellEnd"/>
      <w:r>
        <w:rPr>
          <w:lang w:val="en-US"/>
        </w:rPr>
        <w:t xml:space="preserve"> </w:t>
      </w:r>
      <w:r w:rsidRPr="000036EC">
        <w:rPr>
          <w:lang w:val="en-US"/>
        </w:rPr>
        <w:t>5</w:t>
      </w:r>
      <w:r>
        <w:rPr>
          <w:lang w:val="en-US"/>
        </w:rPr>
        <w:t xml:space="preserve"> </w:t>
      </w:r>
      <w:r w:rsidRPr="000036EC">
        <w:rPr>
          <w:lang w:val="en-US"/>
        </w:rPr>
        <w:t>SAX;</w:t>
      </w:r>
      <w:r>
        <w:rPr>
          <w:lang w:val="en-US"/>
        </w:rPr>
        <w:t xml:space="preserve"> </w:t>
      </w:r>
      <w:proofErr w:type="spellStart"/>
      <w:r w:rsidRPr="000036EC">
        <w:rPr>
          <w:lang w:val="en-US"/>
        </w:rPr>
        <w:t>Biochrom</w:t>
      </w:r>
      <w:proofErr w:type="spellEnd"/>
      <w:r w:rsidRPr="000036EC">
        <w:rPr>
          <w:lang w:val="en-US"/>
        </w:rPr>
        <w:t>)</w:t>
      </w:r>
      <w:r>
        <w:rPr>
          <w:lang w:val="en-US"/>
        </w:rPr>
        <w:t xml:space="preserve"> </w:t>
      </w:r>
      <w:r w:rsidRPr="000036EC">
        <w:rPr>
          <w:lang w:val="en-US"/>
        </w:rPr>
        <w:t>with</w:t>
      </w:r>
      <w:r>
        <w:rPr>
          <w:lang w:val="en-US"/>
        </w:rPr>
        <w:t xml:space="preserve"> </w:t>
      </w:r>
      <w:r w:rsidRPr="000036EC">
        <w:rPr>
          <w:lang w:val="en-US"/>
        </w:rPr>
        <w:t>a</w:t>
      </w:r>
      <w:r>
        <w:rPr>
          <w:lang w:val="en-US"/>
        </w:rPr>
        <w:t xml:space="preserve"> </w:t>
      </w:r>
      <w:r w:rsidRPr="000036EC">
        <w:rPr>
          <w:lang w:val="en-US"/>
        </w:rPr>
        <w:t>linear gradient from</w:t>
      </w:r>
      <w:r>
        <w:rPr>
          <w:lang w:val="en-US"/>
        </w:rPr>
        <w:t xml:space="preserve"> </w:t>
      </w:r>
      <w:r w:rsidRPr="000036EC">
        <w:rPr>
          <w:lang w:val="en-US"/>
        </w:rPr>
        <w:t>lo-"</w:t>
      </w:r>
      <w:r>
        <w:rPr>
          <w:lang w:val="en-US"/>
        </w:rPr>
        <w:t xml:space="preserve"> </w:t>
      </w:r>
      <w:r w:rsidRPr="000036EC">
        <w:rPr>
          <w:lang w:val="en-US"/>
        </w:rPr>
        <w:t>to</w:t>
      </w:r>
      <w:r>
        <w:rPr>
          <w:lang w:val="en-US"/>
        </w:rPr>
        <w:t xml:space="preserve"> </w:t>
      </w:r>
      <w:r w:rsidRPr="000036EC">
        <w:rPr>
          <w:lang w:val="en-US"/>
        </w:rPr>
        <w:t>5</w:t>
      </w:r>
      <w:r>
        <w:rPr>
          <w:lang w:val="en-US"/>
        </w:rPr>
        <w:t xml:space="preserve"> </w:t>
      </w:r>
      <w:r w:rsidRPr="000036EC">
        <w:rPr>
          <w:lang w:val="en-US"/>
        </w:rPr>
        <w:t>X</w:t>
      </w:r>
      <w:r>
        <w:rPr>
          <w:lang w:val="en-US"/>
        </w:rPr>
        <w:t xml:space="preserve"> </w:t>
      </w:r>
      <w:r w:rsidRPr="000036EC">
        <w:rPr>
          <w:lang w:val="en-US"/>
        </w:rPr>
        <w:t>lo-'</w:t>
      </w:r>
      <w:r>
        <w:rPr>
          <w:lang w:val="en-US"/>
        </w:rPr>
        <w:t xml:space="preserve"> </w:t>
      </w:r>
      <w:r w:rsidRPr="000036EC">
        <w:rPr>
          <w:lang w:val="en-US"/>
        </w:rPr>
        <w:t>M</w:t>
      </w:r>
      <w:r>
        <w:rPr>
          <w:lang w:val="en-US"/>
        </w:rPr>
        <w:t xml:space="preserve"> </w:t>
      </w:r>
      <w:r w:rsidRPr="000036EC">
        <w:rPr>
          <w:lang w:val="en-US"/>
        </w:rPr>
        <w:t>ammonium acetate in ethanol,</w:t>
      </w:r>
      <w:r>
        <w:rPr>
          <w:lang w:val="en-US"/>
        </w:rPr>
        <w:t xml:space="preserve"> </w:t>
      </w:r>
      <w:r w:rsidRPr="000036EC">
        <w:rPr>
          <w:lang w:val="en-US"/>
        </w:rPr>
        <w:t>at</w:t>
      </w:r>
      <w:r>
        <w:rPr>
          <w:lang w:val="en-US"/>
        </w:rPr>
        <w:t xml:space="preserve"> </w:t>
      </w:r>
      <w:r w:rsidRPr="000036EC">
        <w:rPr>
          <w:lang w:val="en-US"/>
        </w:rPr>
        <w:t>a flow-rate</w:t>
      </w:r>
      <w:r>
        <w:rPr>
          <w:lang w:val="en-US"/>
        </w:rPr>
        <w:t xml:space="preserve"> </w:t>
      </w:r>
      <w:r w:rsidRPr="000036EC">
        <w:rPr>
          <w:lang w:val="en-US"/>
        </w:rPr>
        <w:t>of</w:t>
      </w:r>
      <w:r>
        <w:rPr>
          <w:lang w:val="en-US"/>
        </w:rPr>
        <w:t xml:space="preserve"> </w:t>
      </w:r>
      <w:r w:rsidRPr="000036EC">
        <w:rPr>
          <w:lang w:val="en-US"/>
        </w:rPr>
        <w:t>1</w:t>
      </w:r>
      <w:r>
        <w:rPr>
          <w:lang w:val="en-US"/>
        </w:rPr>
        <w:t xml:space="preserve"> </w:t>
      </w:r>
      <w:r w:rsidRPr="000036EC">
        <w:rPr>
          <w:lang w:val="en-US"/>
        </w:rPr>
        <w:t>ml/min (Fig IC).</w:t>
      </w:r>
      <w:r>
        <w:rPr>
          <w:lang w:val="en-US"/>
        </w:rPr>
        <w:t xml:space="preserve"> </w:t>
      </w:r>
      <w:r w:rsidRPr="000036EC">
        <w:rPr>
          <w:lang w:val="en-US"/>
        </w:rPr>
        <w:t>Final</w:t>
      </w:r>
      <w:r>
        <w:rPr>
          <w:lang w:val="en-US"/>
        </w:rPr>
        <w:t xml:space="preserve"> </w:t>
      </w:r>
      <w:r w:rsidRPr="000036EC">
        <w:rPr>
          <w:lang w:val="en-US"/>
        </w:rPr>
        <w:t>purification was achieved</w:t>
      </w:r>
      <w:r>
        <w:rPr>
          <w:lang w:val="en-US"/>
        </w:rPr>
        <w:t xml:space="preserve"> </w:t>
      </w:r>
      <w:r w:rsidRPr="000036EC">
        <w:rPr>
          <w:lang w:val="en-US"/>
        </w:rPr>
        <w:t>on an analytical</w:t>
      </w:r>
      <w:r>
        <w:rPr>
          <w:lang w:val="en-US"/>
        </w:rPr>
        <w:t xml:space="preserve"> </w:t>
      </w:r>
      <w:r w:rsidRPr="000036EC">
        <w:rPr>
          <w:lang w:val="en-US"/>
        </w:rPr>
        <w:t>CI8</w:t>
      </w:r>
      <w:r>
        <w:rPr>
          <w:lang w:val="en-US"/>
        </w:rPr>
        <w:t xml:space="preserve"> </w:t>
      </w:r>
      <w:r w:rsidRPr="000036EC">
        <w:rPr>
          <w:lang w:val="en-US"/>
        </w:rPr>
        <w:t>reverse-phase</w:t>
      </w:r>
      <w:r>
        <w:rPr>
          <w:lang w:val="en-US"/>
        </w:rPr>
        <w:t xml:space="preserve"> </w:t>
      </w:r>
      <w:r w:rsidRPr="000036EC">
        <w:rPr>
          <w:lang w:val="en-US"/>
        </w:rPr>
        <w:t>column (4.6</w:t>
      </w:r>
      <w:r>
        <w:rPr>
          <w:lang w:val="en-US"/>
        </w:rPr>
        <w:t xml:space="preserve"> </w:t>
      </w:r>
      <w:r w:rsidRPr="000036EC">
        <w:rPr>
          <w:lang w:val="en-US"/>
        </w:rPr>
        <w:t>X</w:t>
      </w:r>
      <w:r>
        <w:rPr>
          <w:lang w:val="en-US"/>
        </w:rPr>
        <w:t xml:space="preserve"> </w:t>
      </w:r>
      <w:r w:rsidRPr="000036EC">
        <w:rPr>
          <w:lang w:val="en-US"/>
        </w:rPr>
        <w:t>250</w:t>
      </w:r>
      <w:r>
        <w:rPr>
          <w:lang w:val="en-US"/>
        </w:rPr>
        <w:t xml:space="preserve"> </w:t>
      </w:r>
      <w:r w:rsidRPr="000036EC">
        <w:rPr>
          <w:lang w:val="en-US"/>
        </w:rPr>
        <w:t>mm,</w:t>
      </w:r>
      <w:r>
        <w:rPr>
          <w:lang w:val="en-US"/>
        </w:rPr>
        <w:t xml:space="preserve"> </w:t>
      </w:r>
      <w:r w:rsidRPr="000036EC">
        <w:rPr>
          <w:lang w:val="en-US"/>
        </w:rPr>
        <w:t>5</w:t>
      </w:r>
      <w:r>
        <w:rPr>
          <w:lang w:val="en-US"/>
        </w:rPr>
        <w:t xml:space="preserve"> </w:t>
      </w:r>
      <w:r w:rsidRPr="000036EC">
        <w:rPr>
          <w:lang w:val="en-US"/>
        </w:rPr>
        <w:t>pm</w:t>
      </w:r>
      <w:r>
        <w:rPr>
          <w:lang w:val="en-US"/>
        </w:rPr>
        <w:t xml:space="preserve"> (</w:t>
      </w:r>
      <w:proofErr w:type="spellStart"/>
      <w:r>
        <w:rPr>
          <w:lang w:val="en-US"/>
        </w:rPr>
        <w:t>Spherisorb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Société</w:t>
      </w:r>
      <w:proofErr w:type="spellEnd"/>
      <w:r w:rsidRPr="000036EC">
        <w:rPr>
          <w:lang w:val="en-US"/>
        </w:rPr>
        <w:t xml:space="preserve"> </w:t>
      </w:r>
      <w:proofErr w:type="spellStart"/>
      <w:r w:rsidRPr="000036EC">
        <w:rPr>
          <w:lang w:val="en-US"/>
        </w:rPr>
        <w:t>Francaise</w:t>
      </w:r>
      <w:proofErr w:type="spellEnd"/>
      <w:r>
        <w:rPr>
          <w:lang w:val="en-US"/>
        </w:rPr>
        <w:t xml:space="preserve"> </w:t>
      </w:r>
      <w:r w:rsidRPr="000036EC">
        <w:rPr>
          <w:lang w:val="en-US"/>
        </w:rPr>
        <w:t>de</w:t>
      </w:r>
      <w:r>
        <w:rPr>
          <w:lang w:val="en-US"/>
        </w:rPr>
        <w:t xml:space="preserve"> </w:t>
      </w:r>
      <w:proofErr w:type="spellStart"/>
      <w:r w:rsidRPr="000036EC">
        <w:rPr>
          <w:lang w:val="en-US"/>
        </w:rPr>
        <w:t>Chromato</w:t>
      </w:r>
      <w:proofErr w:type="spellEnd"/>
      <w:r>
        <w:rPr>
          <w:lang w:val="en-US"/>
        </w:rPr>
        <w:t xml:space="preserve"> </w:t>
      </w:r>
      <w:proofErr w:type="spellStart"/>
      <w:r w:rsidRPr="000036EC">
        <w:rPr>
          <w:lang w:val="en-US"/>
        </w:rPr>
        <w:t>Colonne</w:t>
      </w:r>
      <w:proofErr w:type="spellEnd"/>
      <w:r w:rsidRPr="000036EC">
        <w:rPr>
          <w:lang w:val="en-US"/>
        </w:rPr>
        <w:t>) using isocratic</w:t>
      </w:r>
      <w:r>
        <w:rPr>
          <w:lang w:val="en-US"/>
        </w:rPr>
        <w:t xml:space="preserve"> </w:t>
      </w:r>
      <w:r w:rsidRPr="000036EC">
        <w:rPr>
          <w:lang w:val="en-US"/>
        </w:rPr>
        <w:t>conditions (water/acetonitrile</w:t>
      </w:r>
      <w:r>
        <w:rPr>
          <w:lang w:val="en-US"/>
        </w:rPr>
        <w:t xml:space="preserve"> </w:t>
      </w:r>
      <w:r w:rsidRPr="000036EC">
        <w:rPr>
          <w:lang w:val="en-US"/>
        </w:rPr>
        <w:t>(80:20);</w:t>
      </w:r>
      <w:r>
        <w:rPr>
          <w:lang w:val="en-US"/>
        </w:rPr>
        <w:t xml:space="preserve"> </w:t>
      </w:r>
      <w:r w:rsidRPr="000036EC">
        <w:rPr>
          <w:lang w:val="en-US"/>
        </w:rPr>
        <w:t>flow</w:t>
      </w:r>
      <w:r>
        <w:rPr>
          <w:lang w:val="en-US"/>
        </w:rPr>
        <w:t xml:space="preserve"> </w:t>
      </w:r>
      <w:r w:rsidRPr="000036EC">
        <w:rPr>
          <w:lang w:val="en-US"/>
        </w:rPr>
        <w:t>rate,</w:t>
      </w:r>
      <w:r>
        <w:rPr>
          <w:lang w:val="en-US"/>
        </w:rPr>
        <w:t xml:space="preserve"> </w:t>
      </w:r>
      <w:r w:rsidRPr="000036EC">
        <w:rPr>
          <w:lang w:val="en-US"/>
        </w:rPr>
        <w:t>1</w:t>
      </w:r>
      <w:r>
        <w:rPr>
          <w:lang w:val="en-US"/>
        </w:rPr>
        <w:t xml:space="preserve"> </w:t>
      </w:r>
      <w:r w:rsidRPr="000036EC">
        <w:rPr>
          <w:lang w:val="en-US"/>
        </w:rPr>
        <w:t>ml/min,</w:t>
      </w:r>
      <w:r>
        <w:rPr>
          <w:lang w:val="en-US"/>
        </w:rPr>
        <w:t xml:space="preserve"> </w:t>
      </w:r>
      <w:r w:rsidRPr="000036EC">
        <w:rPr>
          <w:lang w:val="en-US"/>
        </w:rPr>
        <w:t>UV</w:t>
      </w:r>
      <w:r>
        <w:rPr>
          <w:lang w:val="en-US"/>
        </w:rPr>
        <w:t xml:space="preserve"> </w:t>
      </w:r>
      <w:r w:rsidRPr="000036EC">
        <w:rPr>
          <w:lang w:val="en-US"/>
        </w:rPr>
        <w:t>detection</w:t>
      </w:r>
      <w:r>
        <w:rPr>
          <w:lang w:val="en-US"/>
        </w:rPr>
        <w:t xml:space="preserve"> </w:t>
      </w:r>
      <w:r w:rsidRPr="000036EC">
        <w:rPr>
          <w:lang w:val="en-US"/>
        </w:rPr>
        <w:t>220</w:t>
      </w:r>
      <w:r>
        <w:rPr>
          <w:lang w:val="en-US"/>
        </w:rPr>
        <w:t xml:space="preserve"> </w:t>
      </w:r>
      <w:r w:rsidRPr="000036EC">
        <w:rPr>
          <w:lang w:val="en-US"/>
        </w:rPr>
        <w:t>nm,</w:t>
      </w:r>
      <w:r>
        <w:rPr>
          <w:lang w:val="en-US"/>
        </w:rPr>
        <w:t xml:space="preserve"> </w:t>
      </w:r>
      <w:r w:rsidRPr="000036EC">
        <w:rPr>
          <w:lang w:val="en-US"/>
        </w:rPr>
        <w:t>Fig.</w:t>
      </w:r>
      <w:r>
        <w:rPr>
          <w:lang w:val="en-US"/>
        </w:rPr>
        <w:t xml:space="preserve"> </w:t>
      </w:r>
      <w:r w:rsidRPr="000036EC">
        <w:rPr>
          <w:lang w:val="en-US"/>
        </w:rPr>
        <w:t>Id). This last</w:t>
      </w:r>
      <w:r>
        <w:rPr>
          <w:lang w:val="en-US"/>
        </w:rPr>
        <w:t xml:space="preserve"> </w:t>
      </w:r>
      <w:r w:rsidRPr="000036EC">
        <w:rPr>
          <w:lang w:val="en-US"/>
        </w:rPr>
        <w:t>HPLC separation</w:t>
      </w:r>
      <w:r>
        <w:rPr>
          <w:lang w:val="en-US"/>
        </w:rPr>
        <w:t xml:space="preserve"> </w:t>
      </w:r>
      <w:r w:rsidRPr="000036EC">
        <w:rPr>
          <w:lang w:val="en-US"/>
        </w:rPr>
        <w:t>resolved</w:t>
      </w:r>
      <w:r>
        <w:rPr>
          <w:lang w:val="en-US"/>
        </w:rPr>
        <w:t xml:space="preserve"> </w:t>
      </w:r>
      <w:r w:rsidRPr="000036EC">
        <w:rPr>
          <w:lang w:val="en-US"/>
        </w:rPr>
        <w:t>the</w:t>
      </w:r>
      <w:r>
        <w:rPr>
          <w:lang w:val="en-US"/>
        </w:rPr>
        <w:t xml:space="preserve"> </w:t>
      </w:r>
      <w:r w:rsidRPr="000036EC">
        <w:rPr>
          <w:lang w:val="en-US"/>
        </w:rPr>
        <w:t>active</w:t>
      </w:r>
      <w:r>
        <w:rPr>
          <w:lang w:val="en-US"/>
        </w:rPr>
        <w:t xml:space="preserve"> </w:t>
      </w:r>
      <w:r w:rsidRPr="000036EC">
        <w:rPr>
          <w:lang w:val="en-US"/>
        </w:rPr>
        <w:t>fraction into</w:t>
      </w:r>
      <w:r>
        <w:rPr>
          <w:lang w:val="en-US"/>
        </w:rPr>
        <w:t xml:space="preserve"> </w:t>
      </w:r>
      <w:r w:rsidRPr="000036EC">
        <w:rPr>
          <w:lang w:val="en-US"/>
        </w:rPr>
        <w:t>two</w:t>
      </w:r>
      <w:r>
        <w:rPr>
          <w:lang w:val="en-US"/>
        </w:rPr>
        <w:t xml:space="preserve"> </w:t>
      </w:r>
      <w:r w:rsidRPr="000036EC">
        <w:rPr>
          <w:lang w:val="en-US"/>
        </w:rPr>
        <w:t>UV-absorbing</w:t>
      </w:r>
      <w:r>
        <w:rPr>
          <w:lang w:val="en-US"/>
        </w:rPr>
        <w:t xml:space="preserve"> </w:t>
      </w:r>
      <w:r w:rsidRPr="000036EC">
        <w:rPr>
          <w:lang w:val="en-US"/>
        </w:rPr>
        <w:t>peaks. From</w:t>
      </w:r>
      <w:r>
        <w:rPr>
          <w:lang w:val="en-US"/>
        </w:rPr>
        <w:t xml:space="preserve"> </w:t>
      </w:r>
      <w:r w:rsidRPr="000036EC">
        <w:rPr>
          <w:lang w:val="en-US"/>
        </w:rPr>
        <w:t>4</w:t>
      </w:r>
      <w:r>
        <w:rPr>
          <w:lang w:val="en-US"/>
        </w:rPr>
        <w:t xml:space="preserve"> </w:t>
      </w:r>
      <w:r w:rsidRPr="000036EC">
        <w:rPr>
          <w:lang w:val="en-US"/>
        </w:rPr>
        <w:t>liters</w:t>
      </w:r>
      <w:r>
        <w:rPr>
          <w:lang w:val="en-US"/>
        </w:rPr>
        <w:t xml:space="preserve"> </w:t>
      </w:r>
      <w:r w:rsidRPr="000036EC">
        <w:rPr>
          <w:lang w:val="en-US"/>
        </w:rPr>
        <w:t>of</w:t>
      </w:r>
      <w:r>
        <w:rPr>
          <w:lang w:val="en-US"/>
        </w:rPr>
        <w:t xml:space="preserve"> </w:t>
      </w:r>
      <w:r w:rsidRPr="000036EC">
        <w:rPr>
          <w:lang w:val="en-US"/>
        </w:rPr>
        <w:t>culture</w:t>
      </w:r>
      <w:r>
        <w:rPr>
          <w:lang w:val="en-US"/>
        </w:rPr>
        <w:t xml:space="preserve"> </w:t>
      </w:r>
      <w:r w:rsidRPr="000036EC">
        <w:rPr>
          <w:lang w:val="en-US"/>
        </w:rPr>
        <w:t>medium</w:t>
      </w:r>
      <w:r>
        <w:rPr>
          <w:lang w:val="en-US"/>
        </w:rPr>
        <w:t xml:space="preserve"> </w:t>
      </w:r>
      <w:r w:rsidRPr="000036EC">
        <w:rPr>
          <w:lang w:val="en-US"/>
        </w:rPr>
        <w:t>of</w:t>
      </w:r>
      <w:r>
        <w:rPr>
          <w:lang w:val="en-US"/>
        </w:rPr>
        <w:t xml:space="preserve"> </w:t>
      </w:r>
      <w:r w:rsidRPr="000036EC">
        <w:rPr>
          <w:lang w:val="en-US"/>
        </w:rPr>
        <w:t xml:space="preserve">R. </w:t>
      </w:r>
      <w:proofErr w:type="spellStart"/>
      <w:r w:rsidRPr="000036EC">
        <w:rPr>
          <w:lang w:val="en-US"/>
        </w:rPr>
        <w:t>meliloti</w:t>
      </w:r>
      <w:proofErr w:type="spellEnd"/>
      <w:r w:rsidRPr="000036EC">
        <w:rPr>
          <w:lang w:val="en-US"/>
        </w:rPr>
        <w:t>, about</w:t>
      </w:r>
      <w:r>
        <w:rPr>
          <w:lang w:val="en-US"/>
        </w:rPr>
        <w:t xml:space="preserve"> </w:t>
      </w:r>
      <w:r w:rsidRPr="000036EC">
        <w:rPr>
          <w:lang w:val="en-US"/>
        </w:rPr>
        <w:t>4 mg</w:t>
      </w:r>
      <w:r>
        <w:rPr>
          <w:lang w:val="en-US"/>
        </w:rPr>
        <w:t xml:space="preserve"> </w:t>
      </w:r>
      <w:r w:rsidRPr="000036EC">
        <w:rPr>
          <w:lang w:val="en-US"/>
        </w:rPr>
        <w:t>of</w:t>
      </w:r>
      <w:r>
        <w:rPr>
          <w:lang w:val="en-US"/>
        </w:rPr>
        <w:t xml:space="preserve"> </w:t>
      </w:r>
      <w:r w:rsidRPr="000036EC">
        <w:rPr>
          <w:lang w:val="en-US"/>
        </w:rPr>
        <w:t>purified Nod</w:t>
      </w:r>
      <w:r>
        <w:rPr>
          <w:lang w:val="en-US"/>
        </w:rPr>
        <w:t xml:space="preserve"> </w:t>
      </w:r>
      <w:r w:rsidRPr="000036EC">
        <w:rPr>
          <w:lang w:val="en-US"/>
        </w:rPr>
        <w:t>factors</w:t>
      </w:r>
      <w:r>
        <w:rPr>
          <w:lang w:val="en-US"/>
        </w:rPr>
        <w:t xml:space="preserve"> </w:t>
      </w:r>
      <w:r w:rsidRPr="000036EC">
        <w:rPr>
          <w:lang w:val="en-US"/>
        </w:rPr>
        <w:t>were</w:t>
      </w:r>
      <w:r>
        <w:rPr>
          <w:lang w:val="en-US"/>
        </w:rPr>
        <w:t xml:space="preserve"> </w:t>
      </w:r>
      <w:r w:rsidRPr="000036EC">
        <w:rPr>
          <w:lang w:val="en-US"/>
        </w:rPr>
        <w:t>isolated</w:t>
      </w:r>
      <w:r>
        <w:rPr>
          <w:lang w:val="en-US"/>
        </w:rPr>
        <w:t xml:space="preserve"> </w:t>
      </w:r>
    </w:p>
    <w:p w:rsidR="007F23F4" w:rsidRPr="008F6798" w:rsidRDefault="007F23F4">
      <w:pPr>
        <w:rPr>
          <w:lang w:val="en-US"/>
        </w:rPr>
      </w:pPr>
    </w:p>
    <w:sectPr w:rsidR="007F23F4" w:rsidRPr="008F67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798"/>
    <w:rsid w:val="000223F7"/>
    <w:rsid w:val="0002597F"/>
    <w:rsid w:val="000601E3"/>
    <w:rsid w:val="000836DF"/>
    <w:rsid w:val="00093C00"/>
    <w:rsid w:val="000B3847"/>
    <w:rsid w:val="000C68FC"/>
    <w:rsid w:val="000D2F17"/>
    <w:rsid w:val="000D69C2"/>
    <w:rsid w:val="000E6306"/>
    <w:rsid w:val="000E7ACC"/>
    <w:rsid w:val="00104646"/>
    <w:rsid w:val="00104D48"/>
    <w:rsid w:val="001127CC"/>
    <w:rsid w:val="00114AA9"/>
    <w:rsid w:val="001169A4"/>
    <w:rsid w:val="00146570"/>
    <w:rsid w:val="00175963"/>
    <w:rsid w:val="00182A37"/>
    <w:rsid w:val="001878A0"/>
    <w:rsid w:val="001A1B3B"/>
    <w:rsid w:val="001A4A36"/>
    <w:rsid w:val="001B007F"/>
    <w:rsid w:val="001B5B3F"/>
    <w:rsid w:val="001B7248"/>
    <w:rsid w:val="001C4052"/>
    <w:rsid w:val="001C40F2"/>
    <w:rsid w:val="001D075D"/>
    <w:rsid w:val="001D3D10"/>
    <w:rsid w:val="001D7C87"/>
    <w:rsid w:val="001E380E"/>
    <w:rsid w:val="001F4BA3"/>
    <w:rsid w:val="002001EC"/>
    <w:rsid w:val="00203855"/>
    <w:rsid w:val="002266F4"/>
    <w:rsid w:val="0025778C"/>
    <w:rsid w:val="00287C76"/>
    <w:rsid w:val="0029542A"/>
    <w:rsid w:val="002A2848"/>
    <w:rsid w:val="002C791A"/>
    <w:rsid w:val="002D3BF2"/>
    <w:rsid w:val="002F1710"/>
    <w:rsid w:val="002F75AD"/>
    <w:rsid w:val="00313AC1"/>
    <w:rsid w:val="00316172"/>
    <w:rsid w:val="00317C5B"/>
    <w:rsid w:val="00322283"/>
    <w:rsid w:val="00325095"/>
    <w:rsid w:val="003524B7"/>
    <w:rsid w:val="0035260B"/>
    <w:rsid w:val="00364EB3"/>
    <w:rsid w:val="0037076D"/>
    <w:rsid w:val="00381735"/>
    <w:rsid w:val="00387C12"/>
    <w:rsid w:val="003A69A1"/>
    <w:rsid w:val="003B0F8E"/>
    <w:rsid w:val="003D2D4F"/>
    <w:rsid w:val="003E723D"/>
    <w:rsid w:val="004060B1"/>
    <w:rsid w:val="0041188E"/>
    <w:rsid w:val="00413B23"/>
    <w:rsid w:val="0043324B"/>
    <w:rsid w:val="00436A13"/>
    <w:rsid w:val="00445A71"/>
    <w:rsid w:val="00452CD6"/>
    <w:rsid w:val="00457512"/>
    <w:rsid w:val="004629DA"/>
    <w:rsid w:val="0047411D"/>
    <w:rsid w:val="0048362E"/>
    <w:rsid w:val="004A4E8A"/>
    <w:rsid w:val="004A7D1E"/>
    <w:rsid w:val="004B2600"/>
    <w:rsid w:val="004B43F1"/>
    <w:rsid w:val="004B71E0"/>
    <w:rsid w:val="004C373A"/>
    <w:rsid w:val="004F7810"/>
    <w:rsid w:val="0050314B"/>
    <w:rsid w:val="00531436"/>
    <w:rsid w:val="00541F51"/>
    <w:rsid w:val="00546FBF"/>
    <w:rsid w:val="00552FF9"/>
    <w:rsid w:val="00564074"/>
    <w:rsid w:val="0056475F"/>
    <w:rsid w:val="00564B60"/>
    <w:rsid w:val="00574363"/>
    <w:rsid w:val="005753C2"/>
    <w:rsid w:val="005B30BB"/>
    <w:rsid w:val="005D4086"/>
    <w:rsid w:val="005F4228"/>
    <w:rsid w:val="006048FB"/>
    <w:rsid w:val="00611E05"/>
    <w:rsid w:val="0062422A"/>
    <w:rsid w:val="0063478A"/>
    <w:rsid w:val="0063510D"/>
    <w:rsid w:val="0064116F"/>
    <w:rsid w:val="00644A2A"/>
    <w:rsid w:val="006452C0"/>
    <w:rsid w:val="00656ABD"/>
    <w:rsid w:val="006635A4"/>
    <w:rsid w:val="00665C25"/>
    <w:rsid w:val="006742E4"/>
    <w:rsid w:val="00677676"/>
    <w:rsid w:val="00681FB8"/>
    <w:rsid w:val="006A33D8"/>
    <w:rsid w:val="006B67F3"/>
    <w:rsid w:val="006D0FCF"/>
    <w:rsid w:val="00700267"/>
    <w:rsid w:val="00712189"/>
    <w:rsid w:val="007512FD"/>
    <w:rsid w:val="00756AEF"/>
    <w:rsid w:val="007642D7"/>
    <w:rsid w:val="007977AF"/>
    <w:rsid w:val="007A1474"/>
    <w:rsid w:val="007B544F"/>
    <w:rsid w:val="007D20C0"/>
    <w:rsid w:val="007D547A"/>
    <w:rsid w:val="007D6B6D"/>
    <w:rsid w:val="007E0498"/>
    <w:rsid w:val="007F23F4"/>
    <w:rsid w:val="007F5DAE"/>
    <w:rsid w:val="007F78C6"/>
    <w:rsid w:val="00850CDE"/>
    <w:rsid w:val="00892371"/>
    <w:rsid w:val="00897FCF"/>
    <w:rsid w:val="008B6BD0"/>
    <w:rsid w:val="008C057F"/>
    <w:rsid w:val="008E2790"/>
    <w:rsid w:val="008F5689"/>
    <w:rsid w:val="008F6798"/>
    <w:rsid w:val="00910961"/>
    <w:rsid w:val="00914731"/>
    <w:rsid w:val="00917812"/>
    <w:rsid w:val="00930091"/>
    <w:rsid w:val="00932D8D"/>
    <w:rsid w:val="009406C0"/>
    <w:rsid w:val="00950BFD"/>
    <w:rsid w:val="00951D34"/>
    <w:rsid w:val="00953699"/>
    <w:rsid w:val="00957F54"/>
    <w:rsid w:val="00957FDA"/>
    <w:rsid w:val="009663E8"/>
    <w:rsid w:val="00967979"/>
    <w:rsid w:val="009926F1"/>
    <w:rsid w:val="009B74A1"/>
    <w:rsid w:val="009C7FBB"/>
    <w:rsid w:val="009D1E29"/>
    <w:rsid w:val="009D32B1"/>
    <w:rsid w:val="009E17DD"/>
    <w:rsid w:val="009E1C50"/>
    <w:rsid w:val="009E24A4"/>
    <w:rsid w:val="009E42B6"/>
    <w:rsid w:val="009F64D5"/>
    <w:rsid w:val="00A15755"/>
    <w:rsid w:val="00A220C1"/>
    <w:rsid w:val="00A42A37"/>
    <w:rsid w:val="00A44638"/>
    <w:rsid w:val="00A73DBD"/>
    <w:rsid w:val="00A80012"/>
    <w:rsid w:val="00A80674"/>
    <w:rsid w:val="00AC4771"/>
    <w:rsid w:val="00AF1268"/>
    <w:rsid w:val="00B00BBF"/>
    <w:rsid w:val="00B213F8"/>
    <w:rsid w:val="00B52289"/>
    <w:rsid w:val="00B56DD5"/>
    <w:rsid w:val="00B70356"/>
    <w:rsid w:val="00B74FD7"/>
    <w:rsid w:val="00B95E29"/>
    <w:rsid w:val="00B97353"/>
    <w:rsid w:val="00B97EC9"/>
    <w:rsid w:val="00BC5FA1"/>
    <w:rsid w:val="00BE656B"/>
    <w:rsid w:val="00BF5D2B"/>
    <w:rsid w:val="00C0693D"/>
    <w:rsid w:val="00C2281B"/>
    <w:rsid w:val="00C269CA"/>
    <w:rsid w:val="00C2796E"/>
    <w:rsid w:val="00C33455"/>
    <w:rsid w:val="00C46011"/>
    <w:rsid w:val="00C5267F"/>
    <w:rsid w:val="00C55C1C"/>
    <w:rsid w:val="00C55CF5"/>
    <w:rsid w:val="00C563BD"/>
    <w:rsid w:val="00C625C2"/>
    <w:rsid w:val="00C64FEF"/>
    <w:rsid w:val="00C65620"/>
    <w:rsid w:val="00C849C5"/>
    <w:rsid w:val="00CA0BBE"/>
    <w:rsid w:val="00CA51C5"/>
    <w:rsid w:val="00CB1939"/>
    <w:rsid w:val="00CB4142"/>
    <w:rsid w:val="00CE00BA"/>
    <w:rsid w:val="00CE4701"/>
    <w:rsid w:val="00CF48FE"/>
    <w:rsid w:val="00CF4D5F"/>
    <w:rsid w:val="00D0275B"/>
    <w:rsid w:val="00D0398D"/>
    <w:rsid w:val="00D161D5"/>
    <w:rsid w:val="00D16881"/>
    <w:rsid w:val="00D31746"/>
    <w:rsid w:val="00D43D96"/>
    <w:rsid w:val="00D451FD"/>
    <w:rsid w:val="00D73BC6"/>
    <w:rsid w:val="00D73F88"/>
    <w:rsid w:val="00D8683A"/>
    <w:rsid w:val="00D91267"/>
    <w:rsid w:val="00DB1C7F"/>
    <w:rsid w:val="00DB2A21"/>
    <w:rsid w:val="00DB4270"/>
    <w:rsid w:val="00DF0786"/>
    <w:rsid w:val="00DF20AA"/>
    <w:rsid w:val="00E06B83"/>
    <w:rsid w:val="00E11C59"/>
    <w:rsid w:val="00E13DD8"/>
    <w:rsid w:val="00E45F88"/>
    <w:rsid w:val="00E50554"/>
    <w:rsid w:val="00E53252"/>
    <w:rsid w:val="00E72775"/>
    <w:rsid w:val="00E74262"/>
    <w:rsid w:val="00E76E89"/>
    <w:rsid w:val="00E84469"/>
    <w:rsid w:val="00E95E7B"/>
    <w:rsid w:val="00EB0164"/>
    <w:rsid w:val="00EB288A"/>
    <w:rsid w:val="00EB2BDA"/>
    <w:rsid w:val="00EB6969"/>
    <w:rsid w:val="00EC008F"/>
    <w:rsid w:val="00EC6608"/>
    <w:rsid w:val="00EC7F99"/>
    <w:rsid w:val="00ED64A9"/>
    <w:rsid w:val="00EF6F8F"/>
    <w:rsid w:val="00F400AB"/>
    <w:rsid w:val="00F5417A"/>
    <w:rsid w:val="00F6749A"/>
    <w:rsid w:val="00F72765"/>
    <w:rsid w:val="00F8700B"/>
    <w:rsid w:val="00F94232"/>
    <w:rsid w:val="00FA3D93"/>
    <w:rsid w:val="00FA7CB9"/>
    <w:rsid w:val="00FB1399"/>
    <w:rsid w:val="00FC53E5"/>
    <w:rsid w:val="00FF23DB"/>
    <w:rsid w:val="00FF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79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n">
    <w:name w:val="fn"/>
    <w:basedOn w:val="Policepardfaut"/>
    <w:rsid w:val="008F6798"/>
  </w:style>
  <w:style w:type="character" w:customStyle="1" w:styleId="Titre1">
    <w:name w:val="Titre1"/>
    <w:basedOn w:val="Policepardfaut"/>
    <w:rsid w:val="008F6798"/>
  </w:style>
  <w:style w:type="character" w:customStyle="1" w:styleId="mb">
    <w:name w:val="mb"/>
    <w:basedOn w:val="Policepardfaut"/>
    <w:rsid w:val="008F6798"/>
  </w:style>
  <w:style w:type="character" w:customStyle="1" w:styleId="source-title">
    <w:name w:val="source-title"/>
    <w:basedOn w:val="Policepardfaut"/>
    <w:rsid w:val="008F6798"/>
  </w:style>
  <w:style w:type="character" w:customStyle="1" w:styleId="volume">
    <w:name w:val="volume"/>
    <w:basedOn w:val="Policepardfaut"/>
    <w:rsid w:val="008F6798"/>
  </w:style>
  <w:style w:type="character" w:customStyle="1" w:styleId="start-page">
    <w:name w:val="start-page"/>
    <w:basedOn w:val="Policepardfaut"/>
    <w:rsid w:val="008F6798"/>
  </w:style>
  <w:style w:type="character" w:customStyle="1" w:styleId="end-page">
    <w:name w:val="end-page"/>
    <w:basedOn w:val="Policepardfaut"/>
    <w:rsid w:val="008F6798"/>
  </w:style>
  <w:style w:type="character" w:customStyle="1" w:styleId="year">
    <w:name w:val="year"/>
    <w:basedOn w:val="Policepardfaut"/>
    <w:rsid w:val="008F67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79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n">
    <w:name w:val="fn"/>
    <w:basedOn w:val="Policepardfaut"/>
    <w:rsid w:val="008F6798"/>
  </w:style>
  <w:style w:type="character" w:customStyle="1" w:styleId="Titre1">
    <w:name w:val="Titre1"/>
    <w:basedOn w:val="Policepardfaut"/>
    <w:rsid w:val="008F6798"/>
  </w:style>
  <w:style w:type="character" w:customStyle="1" w:styleId="mb">
    <w:name w:val="mb"/>
    <w:basedOn w:val="Policepardfaut"/>
    <w:rsid w:val="008F6798"/>
  </w:style>
  <w:style w:type="character" w:customStyle="1" w:styleId="source-title">
    <w:name w:val="source-title"/>
    <w:basedOn w:val="Policepardfaut"/>
    <w:rsid w:val="008F6798"/>
  </w:style>
  <w:style w:type="character" w:customStyle="1" w:styleId="volume">
    <w:name w:val="volume"/>
    <w:basedOn w:val="Policepardfaut"/>
    <w:rsid w:val="008F6798"/>
  </w:style>
  <w:style w:type="character" w:customStyle="1" w:styleId="start-page">
    <w:name w:val="start-page"/>
    <w:basedOn w:val="Policepardfaut"/>
    <w:rsid w:val="008F6798"/>
  </w:style>
  <w:style w:type="character" w:customStyle="1" w:styleId="end-page">
    <w:name w:val="end-page"/>
    <w:basedOn w:val="Policepardfaut"/>
    <w:rsid w:val="008F6798"/>
  </w:style>
  <w:style w:type="character" w:customStyle="1" w:styleId="year">
    <w:name w:val="year"/>
    <w:basedOn w:val="Policepardfaut"/>
    <w:rsid w:val="008F67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356</Words>
  <Characters>2004</Characters>
  <Application>Microsoft Office Word</Application>
  <DocSecurity>0</DocSecurity>
  <Lines>31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Damien Formey</dc:creator>
  <cp:lastModifiedBy>Damien Formey</cp:lastModifiedBy>
  <cp:revision>4</cp:revision>
  <dcterms:created xsi:type="dcterms:W3CDTF">2014-06-11T01:16:00Z</dcterms:created>
  <dcterms:modified xsi:type="dcterms:W3CDTF">2014-06-16T00:19:00Z</dcterms:modified>
</cp:coreProperties>
</file>