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8F9F3" w14:textId="44563FAD" w:rsidR="00EE5C32" w:rsidRDefault="00EE5C32" w:rsidP="00302A12">
      <w:pPr>
        <w:spacing w:line="480" w:lineRule="auto"/>
        <w:jc w:val="both"/>
        <w:rPr>
          <w:rFonts w:ascii="Helvetica" w:hAnsi="Helvetica"/>
          <w:b/>
          <w:sz w:val="22"/>
        </w:rPr>
      </w:pPr>
      <w:r>
        <w:rPr>
          <w:rFonts w:ascii="Helvetica" w:hAnsi="Helvetica"/>
          <w:b/>
          <w:sz w:val="22"/>
        </w:rPr>
        <w:t>Additional File 1. Supplemental</w:t>
      </w:r>
      <w:bookmarkStart w:id="0" w:name="_GoBack"/>
      <w:bookmarkEnd w:id="0"/>
      <w:r>
        <w:rPr>
          <w:rFonts w:ascii="Helvetica" w:hAnsi="Helvetica"/>
          <w:b/>
          <w:sz w:val="22"/>
        </w:rPr>
        <w:t xml:space="preserve"> Results, supplemental methods, supplemental figures and supplemental tables.</w:t>
      </w:r>
    </w:p>
    <w:p w14:paraId="27041A66" w14:textId="77777777" w:rsidR="00EE5C32" w:rsidRDefault="00EE5C32" w:rsidP="00302A12">
      <w:pPr>
        <w:spacing w:line="480" w:lineRule="auto"/>
        <w:jc w:val="both"/>
        <w:rPr>
          <w:rFonts w:ascii="Helvetica" w:hAnsi="Helvetica"/>
          <w:b/>
          <w:sz w:val="22"/>
        </w:rPr>
      </w:pPr>
    </w:p>
    <w:p w14:paraId="65E38E10" w14:textId="2A3EE496" w:rsidR="006E4800" w:rsidRPr="00B807D9" w:rsidRDefault="006E4800" w:rsidP="00302A12">
      <w:pPr>
        <w:spacing w:line="480" w:lineRule="auto"/>
        <w:jc w:val="both"/>
        <w:rPr>
          <w:rFonts w:ascii="Helvetica" w:hAnsi="Helvetica"/>
          <w:b/>
          <w:sz w:val="22"/>
        </w:rPr>
      </w:pPr>
      <w:r w:rsidRPr="00B807D9">
        <w:rPr>
          <w:rFonts w:ascii="Helvetica" w:hAnsi="Helvetica"/>
          <w:b/>
          <w:sz w:val="22"/>
        </w:rPr>
        <w:t>Supplemental Result</w:t>
      </w:r>
      <w:r w:rsidR="00C154EF">
        <w:rPr>
          <w:rFonts w:ascii="Helvetica" w:hAnsi="Helvetica"/>
          <w:b/>
          <w:sz w:val="22"/>
        </w:rPr>
        <w:t>s</w:t>
      </w:r>
    </w:p>
    <w:p w14:paraId="65CDFA24" w14:textId="7FEE73A0" w:rsidR="006E4800" w:rsidRPr="00B807D9" w:rsidRDefault="006E4800" w:rsidP="00302A12">
      <w:pPr>
        <w:spacing w:line="480" w:lineRule="auto"/>
        <w:jc w:val="both"/>
        <w:rPr>
          <w:rFonts w:ascii="Helvetica" w:hAnsi="Helvetica"/>
          <w:i/>
          <w:sz w:val="22"/>
        </w:rPr>
      </w:pPr>
      <w:r w:rsidRPr="00B807D9">
        <w:rPr>
          <w:rFonts w:ascii="Helvetica" w:hAnsi="Helvetica"/>
          <w:i/>
          <w:sz w:val="22"/>
        </w:rPr>
        <w:t xml:space="preserve">Complementation of cli186 mutant </w:t>
      </w:r>
      <w:r w:rsidR="001D24AE">
        <w:rPr>
          <w:rFonts w:ascii="Helvetica" w:hAnsi="Helvetica"/>
          <w:i/>
          <w:sz w:val="22"/>
        </w:rPr>
        <w:t>(</w:t>
      </w:r>
      <w:r w:rsidR="00A90F07">
        <w:rPr>
          <w:rFonts w:ascii="Helvetica" w:hAnsi="Helvetica"/>
          <w:i/>
          <w:sz w:val="22"/>
        </w:rPr>
        <w:t>now</w:t>
      </w:r>
      <w:r w:rsidR="001D24AE">
        <w:rPr>
          <w:rFonts w:ascii="Helvetica" w:hAnsi="Helvetica"/>
          <w:i/>
          <w:sz w:val="22"/>
        </w:rPr>
        <w:t xml:space="preserve"> </w:t>
      </w:r>
      <w:r w:rsidR="00A90F07">
        <w:rPr>
          <w:rFonts w:ascii="Helvetica" w:hAnsi="Helvetica"/>
          <w:i/>
          <w:sz w:val="22"/>
        </w:rPr>
        <w:t>re</w:t>
      </w:r>
      <w:r w:rsidR="001D24AE">
        <w:rPr>
          <w:rFonts w:ascii="Helvetica" w:hAnsi="Helvetica"/>
          <w:i/>
          <w:sz w:val="22"/>
        </w:rPr>
        <w:t xml:space="preserve">named sdg8-5) </w:t>
      </w:r>
      <w:r w:rsidRPr="00B807D9">
        <w:rPr>
          <w:rFonts w:ascii="Helvetica" w:hAnsi="Helvetica"/>
          <w:i/>
          <w:sz w:val="22"/>
        </w:rPr>
        <w:t>phenotype with SDG8/ A</w:t>
      </w:r>
      <w:r w:rsidR="001D24AE">
        <w:rPr>
          <w:rFonts w:ascii="Helvetica" w:hAnsi="Helvetica"/>
          <w:i/>
          <w:sz w:val="22"/>
        </w:rPr>
        <w:t>T</w:t>
      </w:r>
      <w:r w:rsidRPr="00B807D9">
        <w:rPr>
          <w:rFonts w:ascii="Helvetica" w:hAnsi="Helvetica"/>
          <w:i/>
          <w:sz w:val="22"/>
        </w:rPr>
        <w:t>1</w:t>
      </w:r>
      <w:r w:rsidR="001D24AE">
        <w:rPr>
          <w:rFonts w:ascii="Helvetica" w:hAnsi="Helvetica"/>
          <w:i/>
          <w:sz w:val="22"/>
        </w:rPr>
        <w:t>G</w:t>
      </w:r>
      <w:r w:rsidRPr="00B807D9">
        <w:rPr>
          <w:rFonts w:ascii="Helvetica" w:hAnsi="Helvetica"/>
          <w:i/>
          <w:sz w:val="22"/>
        </w:rPr>
        <w:t>77300</w:t>
      </w:r>
    </w:p>
    <w:p w14:paraId="2A021A5C" w14:textId="6AB1D2D9" w:rsidR="006E4800" w:rsidRPr="00B807D9" w:rsidRDefault="006E4800" w:rsidP="00302A12">
      <w:pPr>
        <w:spacing w:line="480" w:lineRule="auto"/>
        <w:jc w:val="both"/>
        <w:rPr>
          <w:rFonts w:ascii="Helvetica" w:hAnsi="Helvetica"/>
          <w:sz w:val="22"/>
        </w:rPr>
      </w:pPr>
      <w:r w:rsidRPr="00B807D9">
        <w:rPr>
          <w:rFonts w:ascii="Helvetica" w:hAnsi="Helvetica"/>
          <w:sz w:val="22"/>
        </w:rPr>
        <w:t xml:space="preserve">To confirm that the deletion of the </w:t>
      </w:r>
      <w:r w:rsidRPr="00FD0521">
        <w:rPr>
          <w:rFonts w:ascii="Helvetica" w:hAnsi="Helvetica"/>
          <w:i/>
          <w:sz w:val="22"/>
        </w:rPr>
        <w:t>SDG8/</w:t>
      </w:r>
      <w:r w:rsidR="001D24AE" w:rsidRPr="00FD0521">
        <w:rPr>
          <w:rFonts w:ascii="Helvetica" w:hAnsi="Helvetica"/>
          <w:i/>
          <w:sz w:val="22"/>
        </w:rPr>
        <w:t>AT1G77300</w:t>
      </w:r>
      <w:r w:rsidR="001D24AE" w:rsidRPr="00B807D9">
        <w:rPr>
          <w:rFonts w:ascii="Helvetica" w:hAnsi="Helvetica"/>
          <w:sz w:val="22"/>
        </w:rPr>
        <w:t xml:space="preserve"> </w:t>
      </w:r>
      <w:r w:rsidRPr="00B807D9">
        <w:rPr>
          <w:rFonts w:ascii="Helvetica" w:hAnsi="Helvetica"/>
          <w:sz w:val="22"/>
        </w:rPr>
        <w:t xml:space="preserve">gene is indeed the cause of misregulation of </w:t>
      </w:r>
      <w:r w:rsidRPr="00FD0521">
        <w:rPr>
          <w:rFonts w:ascii="Helvetica" w:hAnsi="Helvetica"/>
          <w:i/>
          <w:sz w:val="22"/>
        </w:rPr>
        <w:t>ASN1</w:t>
      </w:r>
      <w:r w:rsidRPr="00B807D9">
        <w:rPr>
          <w:rFonts w:ascii="Helvetica" w:hAnsi="Helvetica"/>
          <w:sz w:val="22"/>
        </w:rPr>
        <w:t xml:space="preserve"> in </w:t>
      </w:r>
      <w:r w:rsidRPr="00B807D9">
        <w:rPr>
          <w:rFonts w:ascii="Helvetica" w:hAnsi="Helvetica"/>
          <w:i/>
          <w:sz w:val="22"/>
        </w:rPr>
        <w:t>cli186</w:t>
      </w:r>
      <w:r w:rsidRPr="00B807D9">
        <w:rPr>
          <w:rFonts w:ascii="Helvetica" w:hAnsi="Helvetica"/>
          <w:sz w:val="22"/>
        </w:rPr>
        <w:t xml:space="preserve">, a full-length genomic SDG8 fragment (gSDG8) including the promoter and the 3’-UTR was introduced into the </w:t>
      </w:r>
      <w:r w:rsidRPr="00B807D9">
        <w:rPr>
          <w:rFonts w:ascii="Helvetica" w:hAnsi="Helvetica"/>
          <w:i/>
          <w:sz w:val="22"/>
        </w:rPr>
        <w:t>cli186</w:t>
      </w:r>
      <w:r w:rsidRPr="00B807D9">
        <w:rPr>
          <w:rFonts w:ascii="Helvetica" w:hAnsi="Helvetica"/>
          <w:sz w:val="22"/>
        </w:rPr>
        <w:t xml:space="preserve"> mutant, and the molecular and growth phenotypes of the transgenic </w:t>
      </w:r>
      <w:r w:rsidRPr="00B807D9">
        <w:rPr>
          <w:rFonts w:ascii="Helvetica" w:hAnsi="Helvetica"/>
          <w:i/>
          <w:sz w:val="22"/>
        </w:rPr>
        <w:t>cli186</w:t>
      </w:r>
      <w:r w:rsidRPr="00B807D9">
        <w:rPr>
          <w:rFonts w:ascii="Helvetica" w:hAnsi="Helvetica"/>
          <w:sz w:val="22"/>
        </w:rPr>
        <w:t xml:space="preserve"> plants containing the full-length SDG8 gene (cli186-gSDG8) were compared to WT</w:t>
      </w:r>
      <w:r w:rsidR="001D24AE">
        <w:rPr>
          <w:rFonts w:ascii="Helvetica" w:hAnsi="Helvetica"/>
          <w:sz w:val="22"/>
        </w:rPr>
        <w:t xml:space="preserve"> </w:t>
      </w:r>
      <w:r w:rsidR="001D24AE" w:rsidRPr="00EA03BE">
        <w:rPr>
          <w:rFonts w:ascii="Helvetica" w:hAnsi="Helvetica"/>
          <w:sz w:val="22"/>
        </w:rPr>
        <w:t>(</w:t>
      </w:r>
      <w:r w:rsidR="001D24AE">
        <w:rPr>
          <w:rFonts w:ascii="Helvetica" w:hAnsi="Helvetica"/>
          <w:sz w:val="22"/>
        </w:rPr>
        <w:t xml:space="preserve">the </w:t>
      </w:r>
      <w:r w:rsidR="001D24AE" w:rsidRPr="00374F06">
        <w:rPr>
          <w:rFonts w:ascii="Helvetica" w:hAnsi="Helvetica"/>
          <w:sz w:val="22"/>
        </w:rPr>
        <w:t xml:space="preserve">unmutagenized line </w:t>
      </w:r>
      <w:r w:rsidR="001D24AE">
        <w:rPr>
          <w:rFonts w:ascii="Helvetica" w:hAnsi="Helvetica"/>
          <w:sz w:val="22"/>
        </w:rPr>
        <w:t xml:space="preserve">containing the </w:t>
      </w:r>
      <w:r w:rsidR="003C3C69">
        <w:rPr>
          <w:rFonts w:ascii="Helvetica" w:hAnsi="Helvetica"/>
          <w:sz w:val="22"/>
        </w:rPr>
        <w:t>p</w:t>
      </w:r>
      <w:r w:rsidR="001D24AE">
        <w:rPr>
          <w:rFonts w:ascii="Helvetica" w:hAnsi="Helvetica"/>
          <w:sz w:val="22"/>
        </w:rPr>
        <w:t>ASN1</w:t>
      </w:r>
      <w:r w:rsidR="003C3C69">
        <w:rPr>
          <w:rFonts w:ascii="Helvetica" w:hAnsi="Helvetica"/>
          <w:sz w:val="22"/>
        </w:rPr>
        <w:t>::</w:t>
      </w:r>
      <w:r w:rsidR="000E6FCA">
        <w:rPr>
          <w:rFonts w:ascii="Helvetica" w:hAnsi="Helvetica"/>
          <w:sz w:val="22"/>
        </w:rPr>
        <w:t xml:space="preserve">HPT2 </w:t>
      </w:r>
      <w:r w:rsidR="001D24AE">
        <w:rPr>
          <w:rFonts w:ascii="Helvetica" w:hAnsi="Helvetica"/>
          <w:sz w:val="22"/>
        </w:rPr>
        <w:t>trans</w:t>
      </w:r>
      <w:r w:rsidR="001D24AE" w:rsidRPr="00374F06">
        <w:rPr>
          <w:rFonts w:ascii="Helvetica" w:hAnsi="Helvetica"/>
          <w:sz w:val="22"/>
        </w:rPr>
        <w:t>gene</w:t>
      </w:r>
      <w:r w:rsidR="001D24AE">
        <w:rPr>
          <w:rFonts w:ascii="Helvetica" w:hAnsi="Helvetica"/>
          <w:sz w:val="22"/>
        </w:rPr>
        <w:t xml:space="preserve"> as described in </w:t>
      </w:r>
      <w:r w:rsidR="001D24AE">
        <w:rPr>
          <w:rFonts w:ascii="Helvetica" w:hAnsi="Helvetica"/>
          <w:sz w:val="22"/>
        </w:rPr>
        <w:fldChar w:fldCharType="begin"/>
      </w:r>
      <w:r w:rsidR="001D24AE">
        <w:rPr>
          <w:rFonts w:ascii="Helvetica" w:hAnsi="Helvetica"/>
          <w:sz w:val="22"/>
        </w:rPr>
        <w:instrText xml:space="preserve"> ADDIN ZOTERO_ITEM CSL_CITATION {"citationID":"2o49fo8gir","properties":{"formattedCitation":"[1]","plainCitation":"[1]"},"citationItems":[{"id":1406,"uris":["http://zotero.org/users/local/e4LKSl0b/items/Q9HTXQUW"],"uri":["http://zotero.org/users/local/e4LKSl0b/items/Q9HTXQUW"],"itemData":{"id":1406,"type":"article-journal","title":"An integrated genetic, genomic and systems approach defines gene networks regulated by the interaction of light and carbon signaling pathways in Arabidopsis","container-title":"BMC Systems Biology","page":"31","volume":"2","issue":"1","source":"CrossRef","DOI":"10.1186/1752-0509-2-31","ISSN":"1752-0509","author":[{"family":"Thum","given":"Karen E"},{"family":"Shin","given":"Michael J"},{"family":"Gutiérrez","given":"Rodrigo A"},{"family":"Mukherjee","given":"Indrani"},{"family":"Katari","given":"Manpreet S"},{"family":"Nero","given":"Damion"},{"family":"Shasha","given":"Dennis"},{"family":"Coruzzi","given":"Gloria M"}],"issued":{"date-parts":[["2008"]]},"accessed":{"date-parts":[["2013",5,10]]}}}],"schema":"https://github.com/citation-style-language/schema/raw/master/csl-citation.json"} </w:instrText>
      </w:r>
      <w:r w:rsidR="001D24AE">
        <w:rPr>
          <w:rFonts w:ascii="Helvetica" w:hAnsi="Helvetica"/>
          <w:sz w:val="22"/>
        </w:rPr>
        <w:fldChar w:fldCharType="separate"/>
      </w:r>
      <w:r w:rsidR="001D24AE">
        <w:rPr>
          <w:rFonts w:ascii="Helvetica" w:hAnsi="Helvetica"/>
          <w:noProof/>
          <w:sz w:val="22"/>
        </w:rPr>
        <w:t>[1]</w:t>
      </w:r>
      <w:r w:rsidR="001D24AE">
        <w:rPr>
          <w:rFonts w:ascii="Helvetica" w:hAnsi="Helvetica"/>
          <w:sz w:val="22"/>
        </w:rPr>
        <w:fldChar w:fldCharType="end"/>
      </w:r>
      <w:r w:rsidR="000E6FCA">
        <w:rPr>
          <w:rFonts w:ascii="Helvetica" w:hAnsi="Helvetica"/>
          <w:sz w:val="22"/>
        </w:rPr>
        <w:t>, hereafter referred to as WT</w:t>
      </w:r>
      <w:r w:rsidR="001D24AE" w:rsidRPr="00EA03BE">
        <w:rPr>
          <w:rFonts w:ascii="Helvetica" w:hAnsi="Helvetica"/>
          <w:sz w:val="22"/>
        </w:rPr>
        <w:t>)</w:t>
      </w:r>
      <w:r w:rsidRPr="00B807D9">
        <w:rPr>
          <w:rFonts w:ascii="Helvetica" w:hAnsi="Helvetica"/>
          <w:sz w:val="22"/>
        </w:rPr>
        <w:t xml:space="preserve">. In our previous studies </w:t>
      </w:r>
      <w:r w:rsidRPr="00B807D9">
        <w:rPr>
          <w:rFonts w:ascii="Helvetica" w:hAnsi="Helvetica"/>
          <w:sz w:val="22"/>
        </w:rPr>
        <w:fldChar w:fldCharType="begin"/>
      </w:r>
      <w:r w:rsidR="001D24AE">
        <w:rPr>
          <w:rFonts w:ascii="Helvetica" w:hAnsi="Helvetica"/>
          <w:sz w:val="22"/>
        </w:rPr>
        <w:instrText xml:space="preserve"> ADDIN ZOTERO_ITEM CSL_CITATION {"citationID":"1euadmu0gn","properties":{"formattedCitation":"[1]","plainCitation":"[1]"},"citationItems":[{"id":1406,"uris":["http://zotero.org/users/local/e4LKSl0b/items/Q9HTXQUW"],"uri":["http://zotero.org/users/local/e4LKSl0b/items/Q9HTXQUW"],"itemData":{"id":1406,"type":"article-journal","title":"An integrated genetic, genomic and systems approach defines gene networks regulated by the interaction of light and carbon signaling pathways in Arabidopsis","container-title":"BMC Systems Biology","page":"31","volume":"2","issue":"1","source":"CrossRef","DOI":"10.1186/1752-0509-2-31","ISSN":"1752-0509","author":[{"family":"Thum","given":"Karen E"},{"family":"Shin","given":"Michael J"},{"family":"Gutiérrez","given":"Rodrigo A"},{"family":"Mukherjee","given":"Indrani"},{"family":"Katari","given":"Manpreet S"},{"family":"Nero","given":"Damion"},{"family":"Shasha","given":"Dennis"},{"family":"Coruzzi","given":"Gloria M"}],"issued":{"date-parts":[["2008"]]},"accessed":{"date-parts":[["2013",5,10]]}}}],"schema":"https://github.com/citation-style-language/schema/raw/master/csl-citation.json"} </w:instrText>
      </w:r>
      <w:r w:rsidRPr="00B807D9">
        <w:rPr>
          <w:rFonts w:ascii="Helvetica" w:hAnsi="Helvetica"/>
          <w:sz w:val="22"/>
        </w:rPr>
        <w:fldChar w:fldCharType="separate"/>
      </w:r>
      <w:r w:rsidR="001D24AE">
        <w:rPr>
          <w:rFonts w:ascii="Helvetica" w:hAnsi="Helvetica"/>
          <w:noProof/>
          <w:sz w:val="22"/>
        </w:rPr>
        <w:t>[1]</w:t>
      </w:r>
      <w:r w:rsidRPr="00B807D9">
        <w:rPr>
          <w:rFonts w:ascii="Helvetica" w:hAnsi="Helvetica"/>
          <w:sz w:val="22"/>
        </w:rPr>
        <w:fldChar w:fldCharType="end"/>
      </w:r>
      <w:r w:rsidRPr="00B807D9">
        <w:rPr>
          <w:rFonts w:ascii="Helvetica" w:hAnsi="Helvetica"/>
          <w:sz w:val="22"/>
        </w:rPr>
        <w:t xml:space="preserve">, it was shown that the WT with pASN1::HPT2 reporter is hygromycin-sensitive in the presence of C and L, as the </w:t>
      </w:r>
      <w:r w:rsidRPr="00FD0521">
        <w:rPr>
          <w:rFonts w:ascii="Helvetica" w:hAnsi="Helvetica"/>
          <w:i/>
          <w:sz w:val="22"/>
        </w:rPr>
        <w:t>ASN1</w:t>
      </w:r>
      <w:r w:rsidRPr="00B807D9">
        <w:rPr>
          <w:rFonts w:ascii="Helvetica" w:hAnsi="Helvetica"/>
          <w:sz w:val="22"/>
        </w:rPr>
        <w:t xml:space="preserve"> promoter is repressed by C and L (Fig. S2A). By contrast, the </w:t>
      </w:r>
      <w:r w:rsidRPr="00B807D9">
        <w:rPr>
          <w:rFonts w:ascii="Helvetica" w:hAnsi="Helvetica"/>
          <w:i/>
          <w:sz w:val="22"/>
        </w:rPr>
        <w:t>cli186</w:t>
      </w:r>
      <w:r w:rsidRPr="00B807D9">
        <w:rPr>
          <w:rFonts w:ascii="Helvetica" w:hAnsi="Helvetica"/>
          <w:sz w:val="22"/>
        </w:rPr>
        <w:t xml:space="preserve"> mutant is hygromycin-resistant due to de-repression of the </w:t>
      </w:r>
      <w:r w:rsidRPr="00FD0521">
        <w:rPr>
          <w:rFonts w:ascii="Helvetica" w:hAnsi="Helvetica"/>
          <w:i/>
          <w:sz w:val="22"/>
        </w:rPr>
        <w:t>ASN1</w:t>
      </w:r>
      <w:r w:rsidRPr="00B807D9">
        <w:rPr>
          <w:rFonts w:ascii="Helvetica" w:hAnsi="Helvetica"/>
          <w:sz w:val="22"/>
        </w:rPr>
        <w:t xml:space="preserve"> promoter (Fig. S2A) </w:t>
      </w:r>
      <w:r w:rsidRPr="00B807D9">
        <w:rPr>
          <w:rFonts w:ascii="Helvetica" w:hAnsi="Helvetica"/>
          <w:sz w:val="22"/>
        </w:rPr>
        <w:fldChar w:fldCharType="begin"/>
      </w:r>
      <w:r w:rsidR="001D24AE">
        <w:rPr>
          <w:rFonts w:ascii="Helvetica" w:hAnsi="Helvetica"/>
          <w:sz w:val="22"/>
        </w:rPr>
        <w:instrText xml:space="preserve"> ADDIN ZOTERO_ITEM CSL_CITATION {"citationID":"49hrtjmtn","properties":{"formattedCitation":"[1]","plainCitation":"[1]"},"citationItems":[{"id":1406,"uris":["http://zotero.org/users/local/e4LKSl0b/items/Q9HTXQUW"],"uri":["http://zotero.org/users/local/e4LKSl0b/items/Q9HTXQUW"],"itemData":{"id":1406,"type":"article-journal","title":"An integrated genetic, genomic and systems approach defines gene networks regulated by the interaction of light and carbon signaling pathways in Arabidopsis","container-title":"BMC Systems Biology","page":"31","volume":"2","issue":"1","source":"CrossRef","DOI":"10.1186/1752-0509-2-31","ISSN":"1752-0509","author":[{"family":"Thum","given":"Karen E"},{"family":"Shin","given":"Michael J"},{"family":"Gutiérrez","given":"Rodrigo A"},{"family":"Mukherjee","given":"Indrani"},{"family":"Katari","given":"Manpreet S"},{"family":"Nero","given":"Damion"},{"family":"Shasha","given":"Dennis"},{"family":"Coruzzi","given":"Gloria M"}],"issued":{"date-parts":[["2008"]]},"accessed":{"date-parts":[["2013",5,10]]}}}],"schema":"https://github.com/citation-style-language/schema/raw/master/csl-citation.json"} </w:instrText>
      </w:r>
      <w:r w:rsidRPr="00B807D9">
        <w:rPr>
          <w:rFonts w:ascii="Helvetica" w:hAnsi="Helvetica"/>
          <w:sz w:val="22"/>
        </w:rPr>
        <w:fldChar w:fldCharType="separate"/>
      </w:r>
      <w:r w:rsidR="001D24AE">
        <w:rPr>
          <w:rFonts w:ascii="Helvetica" w:hAnsi="Helvetica"/>
          <w:noProof/>
          <w:sz w:val="22"/>
        </w:rPr>
        <w:t>[1]</w:t>
      </w:r>
      <w:r w:rsidRPr="00B807D9">
        <w:rPr>
          <w:rFonts w:ascii="Helvetica" w:hAnsi="Helvetica"/>
          <w:sz w:val="22"/>
        </w:rPr>
        <w:fldChar w:fldCharType="end"/>
      </w:r>
      <w:r w:rsidRPr="00B807D9">
        <w:rPr>
          <w:rFonts w:ascii="Helvetica" w:hAnsi="Helvetica"/>
          <w:sz w:val="22"/>
        </w:rPr>
        <w:t xml:space="preserve">. Several single-insertion homozygous lines of the cli186-gSDG8 transgenic plants were tested for the growth-phenotype on the Hygromycin plates. The complementation studies show that the gSDG8 transgene was able to restore the hygromycin-sensitive phenotype in the </w:t>
      </w:r>
      <w:r w:rsidRPr="00B807D9">
        <w:rPr>
          <w:rFonts w:ascii="Helvetica" w:hAnsi="Helvetica"/>
          <w:i/>
          <w:sz w:val="22"/>
        </w:rPr>
        <w:t>cli186</w:t>
      </w:r>
      <w:r w:rsidRPr="00B807D9">
        <w:rPr>
          <w:rFonts w:ascii="Helvetica" w:hAnsi="Helvetica"/>
          <w:sz w:val="22"/>
        </w:rPr>
        <w:t xml:space="preserve"> mutant, similar to the hygromycin sensitivity observed in WT (Fig. S2A), further supporting our finding that SDG8 mediates the repression of </w:t>
      </w:r>
      <w:r w:rsidRPr="00FD0521">
        <w:rPr>
          <w:rFonts w:ascii="Helvetica" w:hAnsi="Helvetica"/>
          <w:i/>
          <w:sz w:val="22"/>
        </w:rPr>
        <w:t>ASN1</w:t>
      </w:r>
      <w:r w:rsidRPr="00B807D9">
        <w:rPr>
          <w:rFonts w:ascii="Helvetica" w:hAnsi="Helvetica"/>
          <w:sz w:val="22"/>
        </w:rPr>
        <w:t xml:space="preserve">. A similar hygromycin growth phenotype was observed when plants were grown in the darkness (Fig. S2B&amp;C). </w:t>
      </w:r>
    </w:p>
    <w:p w14:paraId="2DBA08C0" w14:textId="77777777" w:rsidR="006E4800" w:rsidRPr="00B807D9" w:rsidRDefault="006E4800" w:rsidP="00302A12">
      <w:pPr>
        <w:spacing w:line="480" w:lineRule="auto"/>
        <w:jc w:val="both"/>
        <w:rPr>
          <w:rFonts w:ascii="Helvetica" w:hAnsi="Helvetica"/>
          <w:sz w:val="22"/>
        </w:rPr>
      </w:pPr>
    </w:p>
    <w:p w14:paraId="54EE729C" w14:textId="450768E8" w:rsidR="006E4800" w:rsidRPr="00B807D9" w:rsidRDefault="006E4800" w:rsidP="00302A12">
      <w:pPr>
        <w:spacing w:line="480" w:lineRule="auto"/>
        <w:jc w:val="both"/>
        <w:rPr>
          <w:rFonts w:ascii="Helvetica" w:hAnsi="Helvetica"/>
          <w:i/>
          <w:sz w:val="22"/>
        </w:rPr>
      </w:pPr>
      <w:r w:rsidRPr="00B807D9">
        <w:rPr>
          <w:rFonts w:ascii="Helvetica" w:hAnsi="Helvetica"/>
          <w:i/>
          <w:sz w:val="22"/>
        </w:rPr>
        <w:t xml:space="preserve">Comparison of the mutant phenotype between cli186 </w:t>
      </w:r>
      <w:r w:rsidR="001D24AE">
        <w:rPr>
          <w:rFonts w:ascii="Helvetica" w:hAnsi="Helvetica"/>
          <w:i/>
          <w:sz w:val="22"/>
        </w:rPr>
        <w:t>(</w:t>
      </w:r>
      <w:r w:rsidR="00A90F07">
        <w:rPr>
          <w:rFonts w:ascii="Helvetica" w:hAnsi="Helvetica"/>
          <w:i/>
          <w:sz w:val="22"/>
        </w:rPr>
        <w:t>now</w:t>
      </w:r>
      <w:r w:rsidR="001D24AE">
        <w:rPr>
          <w:rFonts w:ascii="Helvetica" w:hAnsi="Helvetica"/>
          <w:i/>
          <w:sz w:val="22"/>
        </w:rPr>
        <w:t xml:space="preserve"> </w:t>
      </w:r>
      <w:r w:rsidR="00A90F07">
        <w:rPr>
          <w:rFonts w:ascii="Helvetica" w:hAnsi="Helvetica"/>
          <w:i/>
          <w:sz w:val="22"/>
        </w:rPr>
        <w:t>re</w:t>
      </w:r>
      <w:r w:rsidR="001D24AE">
        <w:rPr>
          <w:rFonts w:ascii="Helvetica" w:hAnsi="Helvetica"/>
          <w:i/>
          <w:sz w:val="22"/>
        </w:rPr>
        <w:t xml:space="preserve">named as sdg8-5) </w:t>
      </w:r>
      <w:r w:rsidRPr="00B807D9">
        <w:rPr>
          <w:rFonts w:ascii="Helvetica" w:hAnsi="Helvetica"/>
          <w:i/>
          <w:sz w:val="22"/>
        </w:rPr>
        <w:t xml:space="preserve">and </w:t>
      </w:r>
      <w:r w:rsidR="00B032B9">
        <w:rPr>
          <w:rFonts w:ascii="Helvetica" w:hAnsi="Helvetica"/>
          <w:i/>
          <w:sz w:val="22"/>
        </w:rPr>
        <w:t xml:space="preserve">another sdg8 allele </w:t>
      </w:r>
      <w:r w:rsidRPr="00B807D9">
        <w:rPr>
          <w:rFonts w:ascii="Helvetica" w:hAnsi="Helvetica"/>
          <w:i/>
          <w:sz w:val="22"/>
        </w:rPr>
        <w:t xml:space="preserve">fn210 </w:t>
      </w:r>
    </w:p>
    <w:p w14:paraId="5AAFA1BD" w14:textId="73244C89" w:rsidR="006E4800" w:rsidRPr="00B807D9" w:rsidRDefault="006E4800" w:rsidP="00302A12">
      <w:pPr>
        <w:spacing w:line="480" w:lineRule="auto"/>
        <w:jc w:val="both"/>
        <w:rPr>
          <w:rFonts w:ascii="Helvetica" w:hAnsi="Helvetica"/>
          <w:sz w:val="22"/>
        </w:rPr>
      </w:pPr>
      <w:r w:rsidRPr="00B807D9">
        <w:rPr>
          <w:rFonts w:ascii="Helvetica" w:hAnsi="Helvetica"/>
          <w:sz w:val="22"/>
        </w:rPr>
        <w:lastRenderedPageBreak/>
        <w:t xml:space="preserve">We next examined whether C and L repression of </w:t>
      </w:r>
      <w:r w:rsidRPr="00FD0521">
        <w:rPr>
          <w:rFonts w:ascii="Helvetica" w:hAnsi="Helvetica"/>
          <w:i/>
          <w:sz w:val="22"/>
        </w:rPr>
        <w:t>ASN1</w:t>
      </w:r>
      <w:r w:rsidRPr="00B807D9">
        <w:rPr>
          <w:rFonts w:ascii="Helvetica" w:hAnsi="Helvetica"/>
          <w:sz w:val="22"/>
        </w:rPr>
        <w:t xml:space="preserve"> observed in </w:t>
      </w:r>
      <w:r w:rsidRPr="00B807D9">
        <w:rPr>
          <w:rFonts w:ascii="Helvetica" w:hAnsi="Helvetica"/>
          <w:i/>
          <w:sz w:val="22"/>
        </w:rPr>
        <w:t>cli186</w:t>
      </w:r>
      <w:r w:rsidRPr="00B807D9">
        <w:rPr>
          <w:rFonts w:ascii="Helvetica" w:hAnsi="Helvetica"/>
          <w:sz w:val="22"/>
        </w:rPr>
        <w:t xml:space="preserve"> </w:t>
      </w:r>
      <w:r w:rsidRPr="00B807D9">
        <w:rPr>
          <w:rFonts w:ascii="Helvetica" w:hAnsi="Helvetica"/>
          <w:sz w:val="22"/>
        </w:rPr>
        <w:fldChar w:fldCharType="begin"/>
      </w:r>
      <w:r w:rsidR="001D24AE">
        <w:rPr>
          <w:rFonts w:ascii="Helvetica" w:hAnsi="Helvetica"/>
          <w:sz w:val="22"/>
        </w:rPr>
        <w:instrText xml:space="preserve"> ADDIN ZOTERO_ITEM CSL_CITATION {"citationID":"25ic6f15bg","properties":{"formattedCitation":"[1]","plainCitation":"[1]"},"citationItems":[{"id":1406,"uris":["http://zotero.org/users/local/e4LKSl0b/items/Q9HTXQUW"],"uri":["http://zotero.org/users/local/e4LKSl0b/items/Q9HTXQUW"],"itemData":{"id":1406,"type":"article-journal","title":"An integrated genetic, genomic and systems approach defines gene networks regulated by the interaction of light and carbon signaling pathways in Arabidopsis","container-title":"BMC Systems Biology","page":"31","volume":"2","issue":"1","source":"CrossRef","DOI":"10.1186/1752-0509-2-31","ISSN":"1752-0509","author":[{"family":"Thum","given":"Karen E"},{"family":"Shin","given":"Michael J"},{"family":"Gutiérrez","given":"Rodrigo A"},{"family":"Mukherjee","given":"Indrani"},{"family":"Katari","given":"Manpreet S"},{"family":"Nero","given":"Damion"},{"family":"Shasha","given":"Dennis"},{"family":"Coruzzi","given":"Gloria M"}],"issued":{"date-parts":[["2008"]]},"accessed":{"date-parts":[["2013",5,10]]}}}],"schema":"https://github.com/citation-style-language/schema/raw/master/csl-citation.json"} </w:instrText>
      </w:r>
      <w:r w:rsidRPr="00B807D9">
        <w:rPr>
          <w:rFonts w:ascii="Helvetica" w:hAnsi="Helvetica"/>
          <w:sz w:val="22"/>
        </w:rPr>
        <w:fldChar w:fldCharType="separate"/>
      </w:r>
      <w:r w:rsidR="001D24AE">
        <w:rPr>
          <w:rFonts w:ascii="Helvetica" w:hAnsi="Helvetica"/>
          <w:noProof/>
          <w:sz w:val="22"/>
        </w:rPr>
        <w:t>[1]</w:t>
      </w:r>
      <w:r w:rsidRPr="00B807D9">
        <w:rPr>
          <w:rFonts w:ascii="Helvetica" w:hAnsi="Helvetica"/>
          <w:sz w:val="22"/>
        </w:rPr>
        <w:fldChar w:fldCharType="end"/>
      </w:r>
      <w:r w:rsidRPr="00B807D9">
        <w:rPr>
          <w:rFonts w:ascii="Helvetica" w:hAnsi="Helvetica"/>
          <w:sz w:val="22"/>
        </w:rPr>
        <w:t xml:space="preserve"> is also abrogated in a previously identified fast neutron allele of SDG8 named </w:t>
      </w:r>
      <w:r w:rsidRPr="00B807D9">
        <w:rPr>
          <w:rFonts w:ascii="Helvetica" w:hAnsi="Helvetica"/>
          <w:i/>
          <w:sz w:val="22"/>
        </w:rPr>
        <w:t>fn210</w:t>
      </w:r>
      <w:r w:rsidRPr="00B807D9">
        <w:rPr>
          <w:rFonts w:ascii="Helvetica" w:hAnsi="Helvetica"/>
          <w:sz w:val="22"/>
        </w:rPr>
        <w:t xml:space="preserve"> </w:t>
      </w:r>
      <w:r w:rsidRPr="00B807D9">
        <w:rPr>
          <w:rFonts w:ascii="Helvetica" w:hAnsi="Helvetica"/>
          <w:sz w:val="22"/>
        </w:rPr>
        <w:fldChar w:fldCharType="begin"/>
      </w:r>
      <w:r w:rsidR="001D24AE">
        <w:rPr>
          <w:rFonts w:ascii="Helvetica" w:hAnsi="Helvetica"/>
          <w:sz w:val="22"/>
        </w:rPr>
        <w:instrText xml:space="preserve"> ADDIN ZOTERO_ITEM CSL_CITATION {"citationID":"v31ukehb8","properties":{"formattedCitation":"[2]","plainCitation":"[2]"},"citationItems":[{"id":1054,"uris":["http://zotero.org/users/local/e4LKSl0b/items/I7BIDSWF"],"uri":["http://zotero.org/users/local/e4LKSl0b/items/I7BIDSWF"],"itemData":{"id":1054,"type":"article-journal","title":"Establishment of the Vernalization-Responsive, Winter-Annual Habit in Arabidopsis Requires a Putative Histone H3 Methyl Transferase","container-title":"THE PLANT CELL ONLINE","page":"3301-3310","volume":"17","issue":"12","source":"CrossRef","DOI":"10.1105/tpc.105.034645","ISSN":"1040-4651, 1532-298X","author":[{"family":"Kim","given":"S. Y."}],"issued":{"date-parts":[["2005",12,1]]},"accessed":{"date-parts":[["2013",3,27]]}}}],"schema":"https://github.com/citation-style-language/schema/raw/master/csl-citation.json"} </w:instrText>
      </w:r>
      <w:r w:rsidRPr="00B807D9">
        <w:rPr>
          <w:rFonts w:ascii="Helvetica" w:hAnsi="Helvetica"/>
          <w:sz w:val="22"/>
        </w:rPr>
        <w:fldChar w:fldCharType="separate"/>
      </w:r>
      <w:r w:rsidR="001D24AE">
        <w:rPr>
          <w:rFonts w:ascii="Helvetica" w:hAnsi="Helvetica"/>
          <w:noProof/>
          <w:sz w:val="22"/>
        </w:rPr>
        <w:t>[2]</w:t>
      </w:r>
      <w:r w:rsidRPr="00B807D9">
        <w:rPr>
          <w:rFonts w:ascii="Helvetica" w:hAnsi="Helvetica"/>
          <w:sz w:val="22"/>
        </w:rPr>
        <w:fldChar w:fldCharType="end"/>
      </w:r>
      <w:r w:rsidRPr="00B807D9">
        <w:rPr>
          <w:rFonts w:ascii="Helvetica" w:hAnsi="Helvetica"/>
          <w:sz w:val="22"/>
        </w:rPr>
        <w:t xml:space="preserve">. Indeed, the derepression of </w:t>
      </w:r>
      <w:r w:rsidRPr="00FD0521">
        <w:rPr>
          <w:rFonts w:ascii="Helvetica" w:hAnsi="Helvetica"/>
          <w:i/>
          <w:sz w:val="22"/>
        </w:rPr>
        <w:t>ASN1</w:t>
      </w:r>
      <w:r w:rsidRPr="00B807D9">
        <w:rPr>
          <w:rFonts w:ascii="Helvetica" w:hAnsi="Helvetica"/>
          <w:sz w:val="22"/>
        </w:rPr>
        <w:t xml:space="preserve"> in </w:t>
      </w:r>
      <w:r w:rsidRPr="00B807D9">
        <w:rPr>
          <w:rFonts w:ascii="Helvetica" w:hAnsi="Helvetica"/>
          <w:i/>
          <w:sz w:val="22"/>
        </w:rPr>
        <w:t>fn210</w:t>
      </w:r>
      <w:r w:rsidRPr="00B807D9">
        <w:rPr>
          <w:rFonts w:ascii="Helvetica" w:hAnsi="Helvetica"/>
          <w:sz w:val="22"/>
        </w:rPr>
        <w:t xml:space="preserve"> is comparable to that observed in </w:t>
      </w:r>
      <w:r w:rsidRPr="00B807D9">
        <w:rPr>
          <w:rFonts w:ascii="Helvetica" w:hAnsi="Helvetica"/>
          <w:i/>
          <w:sz w:val="22"/>
        </w:rPr>
        <w:t>cli186</w:t>
      </w:r>
      <w:r w:rsidRPr="00B807D9">
        <w:rPr>
          <w:rFonts w:ascii="Helvetica" w:hAnsi="Helvetica"/>
          <w:sz w:val="22"/>
        </w:rPr>
        <w:t xml:space="preserve"> (Table S3). Thus, the C and L repression of </w:t>
      </w:r>
      <w:r w:rsidRPr="00FD0521">
        <w:rPr>
          <w:rFonts w:ascii="Helvetica" w:hAnsi="Helvetica"/>
          <w:i/>
          <w:sz w:val="22"/>
        </w:rPr>
        <w:t>ASN1</w:t>
      </w:r>
      <w:r w:rsidRPr="00B807D9">
        <w:rPr>
          <w:rFonts w:ascii="Helvetica" w:hAnsi="Helvetica"/>
          <w:sz w:val="22"/>
        </w:rPr>
        <w:t xml:space="preserve"> mRNA is abrogated in both the </w:t>
      </w:r>
      <w:r w:rsidRPr="00B807D9">
        <w:rPr>
          <w:rFonts w:ascii="Helvetica" w:hAnsi="Helvetica"/>
          <w:i/>
          <w:sz w:val="22"/>
        </w:rPr>
        <w:t>cli186</w:t>
      </w:r>
      <w:r w:rsidRPr="00B807D9">
        <w:rPr>
          <w:rFonts w:ascii="Helvetica" w:hAnsi="Helvetica"/>
          <w:sz w:val="22"/>
        </w:rPr>
        <w:t xml:space="preserve"> mutant and the </w:t>
      </w:r>
      <w:r w:rsidRPr="00B807D9">
        <w:rPr>
          <w:rFonts w:ascii="Helvetica" w:hAnsi="Helvetica"/>
          <w:i/>
          <w:sz w:val="22"/>
        </w:rPr>
        <w:t>fn210</w:t>
      </w:r>
      <w:r w:rsidRPr="00B807D9">
        <w:rPr>
          <w:rFonts w:ascii="Helvetica" w:hAnsi="Helvetica"/>
          <w:sz w:val="22"/>
        </w:rPr>
        <w:t xml:space="preserve"> allele of </w:t>
      </w:r>
      <w:r w:rsidRPr="00FD0521">
        <w:rPr>
          <w:rFonts w:ascii="Helvetica" w:hAnsi="Helvetica"/>
          <w:i/>
          <w:sz w:val="22"/>
        </w:rPr>
        <w:t>SDG8</w:t>
      </w:r>
      <w:r w:rsidRPr="00B807D9">
        <w:rPr>
          <w:rFonts w:ascii="Helvetica" w:hAnsi="Helvetica"/>
          <w:sz w:val="22"/>
        </w:rPr>
        <w:t xml:space="preserve">. To further confirm that </w:t>
      </w:r>
      <w:r w:rsidRPr="00B807D9">
        <w:rPr>
          <w:rFonts w:ascii="Helvetica" w:hAnsi="Helvetica"/>
          <w:i/>
          <w:sz w:val="22"/>
        </w:rPr>
        <w:t>cli186</w:t>
      </w:r>
      <w:r w:rsidRPr="00B807D9">
        <w:rPr>
          <w:rFonts w:ascii="Helvetica" w:hAnsi="Helvetica"/>
          <w:sz w:val="22"/>
        </w:rPr>
        <w:t xml:space="preserve"> is indeed a new allele of </w:t>
      </w:r>
      <w:r w:rsidRPr="00B807D9">
        <w:rPr>
          <w:rFonts w:ascii="Helvetica" w:hAnsi="Helvetica"/>
          <w:i/>
          <w:sz w:val="22"/>
        </w:rPr>
        <w:t>fn210</w:t>
      </w:r>
      <w:r w:rsidRPr="00B807D9">
        <w:rPr>
          <w:rFonts w:ascii="Helvetica" w:hAnsi="Helvetica"/>
          <w:sz w:val="22"/>
        </w:rPr>
        <w:t xml:space="preserve">, we tested whether </w:t>
      </w:r>
      <w:r w:rsidRPr="00B807D9">
        <w:rPr>
          <w:rFonts w:ascii="Helvetica" w:hAnsi="Helvetica"/>
          <w:i/>
          <w:sz w:val="22"/>
        </w:rPr>
        <w:t>cli186</w:t>
      </w:r>
      <w:r w:rsidRPr="00B807D9">
        <w:rPr>
          <w:rFonts w:ascii="Helvetica" w:hAnsi="Helvetica"/>
          <w:sz w:val="22"/>
        </w:rPr>
        <w:t xml:space="preserve"> exhibits a similar early-flowering phenotype in short-days and long-days, as does the </w:t>
      </w:r>
      <w:r w:rsidRPr="00B807D9">
        <w:rPr>
          <w:rFonts w:ascii="Helvetica" w:hAnsi="Helvetica"/>
          <w:i/>
          <w:sz w:val="22"/>
        </w:rPr>
        <w:t xml:space="preserve">fn210 </w:t>
      </w:r>
      <w:r w:rsidRPr="00B807D9">
        <w:rPr>
          <w:rFonts w:ascii="Helvetica" w:hAnsi="Helvetica"/>
          <w:sz w:val="22"/>
        </w:rPr>
        <w:t xml:space="preserve">mutant </w:t>
      </w:r>
      <w:r w:rsidRPr="00B807D9">
        <w:rPr>
          <w:rFonts w:ascii="Helvetica" w:hAnsi="Helvetica"/>
          <w:sz w:val="22"/>
        </w:rPr>
        <w:fldChar w:fldCharType="begin"/>
      </w:r>
      <w:r w:rsidR="001D24AE">
        <w:rPr>
          <w:rFonts w:ascii="Helvetica" w:hAnsi="Helvetica"/>
          <w:sz w:val="22"/>
        </w:rPr>
        <w:instrText xml:space="preserve"> ADDIN ZOTERO_ITEM CSL_CITATION {"citationID":"12shv18p3a","properties":{"formattedCitation":"[2, 3]","plainCitation":"[2, 3]"},"citationItems":[{"id":1054,"uris":["http://zotero.org/users/local/e4LKSl0b/items/I7BIDSWF"],"uri":["http://zotero.org/users/local/e4LKSl0b/items/I7BIDSWF"],"itemData":{"id":1054,"type":"article-journal","title":"Establishment of the Vernalization-Responsive, Winter-Annual Habit in Arabidopsis Requires a Putative Histone H3 Methyl Transferase","container-title":"THE PLANT CELL ONLINE","page":"3301-3310","volume":"17","issue":"12","source":"CrossRef","DOI":"10.1105/tpc.105.034645","ISSN":"1040-4651, 1532-298X","author":[{"family":"Kim","given":"S. Y."}],"issued":{"date-parts":[["2005",12,1]]},"accessed":{"date-parts":[["2013",3,27]]}}},{"id":1057,"uris":["http://zotero.org/users/local/e4LKSl0b/items/Q6HU9JWH"],"uri":["http://zotero.org/users/local/e4LKSl0b/items/Q6HU9JWH"],"itemData":{"id":1057,"type":"article-journal","title":"Prevention of early flowering by expression of FLOWERING LOCUS C requires methylation of histone H3 K36","container-title":"Nature Cell Biology","page":"1156-1160","volume":"7","issue":"12","source":"CrossRef","DOI":"10.1038/ncb1329","ISSN":"1465-7392, 1476-4679","author":[{"family":"Zhao","given":"Zhong"},{"family":"Yu","given":"Yu"},{"family":"Meyer","given":"Denise"},{"family":"Wu","given":"Chengjun"},{"family":"Shen","given":"Wen-Hui"}],"issued":{"date-parts":[["2005",11,20]]},"accessed":{"date-parts":[["2013",3,27]]}}}],"schema":"https://github.com/citation-style-language/schema/raw/master/csl-citation.json"} </w:instrText>
      </w:r>
      <w:r w:rsidRPr="00B807D9">
        <w:rPr>
          <w:rFonts w:ascii="Helvetica" w:hAnsi="Helvetica"/>
          <w:sz w:val="22"/>
        </w:rPr>
        <w:fldChar w:fldCharType="separate"/>
      </w:r>
      <w:r w:rsidR="001D24AE">
        <w:rPr>
          <w:rFonts w:ascii="Helvetica" w:hAnsi="Helvetica"/>
          <w:noProof/>
          <w:sz w:val="22"/>
        </w:rPr>
        <w:t>[2, 3]</w:t>
      </w:r>
      <w:r w:rsidRPr="00B807D9">
        <w:rPr>
          <w:rFonts w:ascii="Helvetica" w:hAnsi="Helvetica"/>
          <w:sz w:val="22"/>
        </w:rPr>
        <w:fldChar w:fldCharType="end"/>
      </w:r>
      <w:r w:rsidRPr="00B807D9">
        <w:rPr>
          <w:rFonts w:ascii="Helvetica" w:hAnsi="Helvetica"/>
          <w:sz w:val="22"/>
        </w:rPr>
        <w:t xml:space="preserve">. Both </w:t>
      </w:r>
      <w:r w:rsidRPr="00B807D9">
        <w:rPr>
          <w:rFonts w:ascii="Helvetica" w:hAnsi="Helvetica"/>
          <w:i/>
          <w:sz w:val="22"/>
        </w:rPr>
        <w:t>cli186</w:t>
      </w:r>
      <w:r w:rsidRPr="00B807D9">
        <w:rPr>
          <w:rFonts w:ascii="Helvetica" w:hAnsi="Helvetica"/>
          <w:sz w:val="22"/>
        </w:rPr>
        <w:t xml:space="preserve"> and </w:t>
      </w:r>
      <w:r w:rsidRPr="00B807D9">
        <w:rPr>
          <w:rFonts w:ascii="Helvetica" w:hAnsi="Helvetica"/>
          <w:i/>
          <w:sz w:val="22"/>
        </w:rPr>
        <w:t>fn210</w:t>
      </w:r>
      <w:r w:rsidRPr="00B807D9">
        <w:rPr>
          <w:rFonts w:ascii="Helvetica" w:hAnsi="Helvetica"/>
          <w:sz w:val="22"/>
        </w:rPr>
        <w:t xml:space="preserve"> mutants flowered earlier than their respective WT when grown in short-days (Fig. S3). In short days, the number of leaves prior to flowering in both mutants (</w:t>
      </w:r>
      <w:r w:rsidRPr="00B807D9">
        <w:rPr>
          <w:rFonts w:ascii="Helvetica" w:hAnsi="Helvetica"/>
          <w:i/>
          <w:sz w:val="22"/>
        </w:rPr>
        <w:t>cli186</w:t>
      </w:r>
      <w:r w:rsidRPr="00B807D9">
        <w:rPr>
          <w:rFonts w:ascii="Helvetica" w:hAnsi="Helvetica"/>
          <w:sz w:val="22"/>
        </w:rPr>
        <w:t xml:space="preserve"> and </w:t>
      </w:r>
      <w:r w:rsidRPr="00B807D9">
        <w:rPr>
          <w:rFonts w:ascii="Helvetica" w:hAnsi="Helvetica"/>
          <w:i/>
          <w:sz w:val="22"/>
        </w:rPr>
        <w:t>fn210</w:t>
      </w:r>
      <w:r w:rsidRPr="00B807D9">
        <w:rPr>
          <w:rFonts w:ascii="Helvetica" w:hAnsi="Helvetica"/>
          <w:sz w:val="22"/>
        </w:rPr>
        <w:t xml:space="preserve">) was about 7 leaves (~32 days), compared to 11 leaves in the respective wild-types (~43 days) (Table S2). In long-days, both </w:t>
      </w:r>
      <w:r w:rsidRPr="00B807D9">
        <w:rPr>
          <w:rFonts w:ascii="Helvetica" w:hAnsi="Helvetica"/>
          <w:i/>
          <w:sz w:val="22"/>
        </w:rPr>
        <w:t>cli186</w:t>
      </w:r>
      <w:r w:rsidRPr="00B807D9">
        <w:rPr>
          <w:rFonts w:ascii="Helvetica" w:hAnsi="Helvetica"/>
          <w:sz w:val="22"/>
        </w:rPr>
        <w:t xml:space="preserve"> and </w:t>
      </w:r>
      <w:r w:rsidRPr="00B807D9">
        <w:rPr>
          <w:rFonts w:ascii="Helvetica" w:hAnsi="Helvetica"/>
          <w:i/>
          <w:sz w:val="22"/>
        </w:rPr>
        <w:t>fn210</w:t>
      </w:r>
      <w:r w:rsidRPr="00B807D9">
        <w:rPr>
          <w:rFonts w:ascii="Helvetica" w:hAnsi="Helvetica"/>
          <w:sz w:val="22"/>
        </w:rPr>
        <w:t xml:space="preserve"> also exhibited a similar early flowering phenotype (Table S2). </w:t>
      </w:r>
    </w:p>
    <w:p w14:paraId="1EDCAC0D" w14:textId="77777777" w:rsidR="006E4800" w:rsidRDefault="006E4800" w:rsidP="00302A12">
      <w:pPr>
        <w:spacing w:line="480" w:lineRule="auto"/>
        <w:jc w:val="both"/>
        <w:rPr>
          <w:rFonts w:ascii="Helvetica" w:hAnsi="Helvetica"/>
          <w:sz w:val="22"/>
        </w:rPr>
      </w:pPr>
    </w:p>
    <w:p w14:paraId="7911790D" w14:textId="77777777" w:rsidR="00144EE2" w:rsidRPr="00D0047C" w:rsidRDefault="00144EE2" w:rsidP="00144EE2">
      <w:pPr>
        <w:spacing w:line="480" w:lineRule="auto"/>
        <w:jc w:val="both"/>
        <w:rPr>
          <w:rFonts w:ascii="Helvetica" w:hAnsi="Helvetica"/>
          <w:b/>
          <w:sz w:val="22"/>
        </w:rPr>
      </w:pPr>
      <w:r w:rsidRPr="00B807D9">
        <w:rPr>
          <w:rFonts w:ascii="Helvetica" w:hAnsi="Helvetica"/>
          <w:b/>
          <w:sz w:val="22"/>
        </w:rPr>
        <w:t xml:space="preserve">Supplemental </w:t>
      </w:r>
      <w:r>
        <w:rPr>
          <w:rFonts w:ascii="Helvetica" w:hAnsi="Helvetica"/>
          <w:b/>
          <w:sz w:val="22"/>
        </w:rPr>
        <w:t>Methods</w:t>
      </w:r>
    </w:p>
    <w:p w14:paraId="2E5DE5C1" w14:textId="77777777" w:rsidR="00144EE2" w:rsidRPr="00D0047C" w:rsidRDefault="00144EE2" w:rsidP="00144EE2">
      <w:pPr>
        <w:spacing w:line="480" w:lineRule="auto"/>
        <w:jc w:val="both"/>
        <w:rPr>
          <w:rFonts w:ascii="Helvetica" w:hAnsi="Helvetica"/>
          <w:sz w:val="22"/>
        </w:rPr>
      </w:pPr>
    </w:p>
    <w:p w14:paraId="6343E4AB" w14:textId="77777777" w:rsidR="00144EE2" w:rsidRPr="00CF077F" w:rsidRDefault="00144EE2" w:rsidP="00144EE2">
      <w:pPr>
        <w:spacing w:line="480" w:lineRule="auto"/>
        <w:jc w:val="both"/>
        <w:rPr>
          <w:rFonts w:ascii="Helvetica" w:hAnsi="Helvetica"/>
          <w:i/>
          <w:sz w:val="22"/>
        </w:rPr>
      </w:pPr>
      <w:r w:rsidRPr="00CF077F">
        <w:rPr>
          <w:rFonts w:ascii="Helvetica" w:hAnsi="Helvetica"/>
          <w:i/>
          <w:sz w:val="22"/>
        </w:rPr>
        <w:t>Quantitative-PCR</w:t>
      </w:r>
    </w:p>
    <w:p w14:paraId="3EA85FDE" w14:textId="77777777" w:rsidR="00144EE2" w:rsidRDefault="00144EE2" w:rsidP="00144EE2">
      <w:pPr>
        <w:spacing w:line="480" w:lineRule="auto"/>
        <w:jc w:val="both"/>
        <w:rPr>
          <w:rFonts w:ascii="Helvetica" w:hAnsi="Helvetica"/>
          <w:sz w:val="22"/>
        </w:rPr>
      </w:pPr>
      <w:r w:rsidRPr="00D0047C">
        <w:rPr>
          <w:rFonts w:ascii="Helvetica" w:hAnsi="Helvetica"/>
          <w:sz w:val="22"/>
        </w:rPr>
        <w:t>Total RNA was extracted from frozen samples using Trizol according to the manufacturer’s protocol (Invitrogen). Total RNA was treated with RNase-free DNase I to remove residual genomic DNA present in the samples. cDNA was prepared from total RNA according to the manufacturer’s instructions (Invitrogen). cDNA was diluted 1:5 for real time RT-PCR. Primer sets corresponding to the Arabidopsis ASN1 gene and to the Arabidopsis CLAT, the house-keeping gene</w:t>
      </w:r>
      <w:r>
        <w:rPr>
          <w:rFonts w:ascii="Helvetica" w:hAnsi="Helvetica"/>
          <w:sz w:val="22"/>
        </w:rPr>
        <w:t xml:space="preserve"> </w:t>
      </w:r>
      <w:r w:rsidRPr="00D0047C">
        <w:rPr>
          <w:rFonts w:ascii="Helvetica" w:hAnsi="Helvetica"/>
          <w:sz w:val="22"/>
        </w:rPr>
        <w:t>were designed using Primer3 software. BLASTN searches were performed with the individual primer sets to confirm that had amplified only the specific gene of interest. Primers were designed so that they amplify ~150 bp region in length and were of same melting temperature.</w:t>
      </w:r>
    </w:p>
    <w:p w14:paraId="5C72A921" w14:textId="77777777" w:rsidR="00144EE2" w:rsidRDefault="00144EE2" w:rsidP="00144EE2">
      <w:pPr>
        <w:spacing w:line="480" w:lineRule="auto"/>
        <w:jc w:val="both"/>
        <w:rPr>
          <w:rFonts w:ascii="Helvetica" w:hAnsi="Helvetica"/>
          <w:sz w:val="22"/>
        </w:rPr>
      </w:pPr>
    </w:p>
    <w:p w14:paraId="35CF3CE4" w14:textId="77777777" w:rsidR="00144EE2" w:rsidRPr="00CF077F" w:rsidRDefault="00144EE2" w:rsidP="00144EE2">
      <w:pPr>
        <w:spacing w:line="480" w:lineRule="auto"/>
        <w:jc w:val="both"/>
        <w:rPr>
          <w:rFonts w:ascii="Helvetica" w:hAnsi="Helvetica"/>
          <w:i/>
          <w:sz w:val="22"/>
        </w:rPr>
      </w:pPr>
      <w:r w:rsidRPr="00CF077F">
        <w:rPr>
          <w:rFonts w:ascii="Helvetica" w:hAnsi="Helvetica"/>
          <w:i/>
          <w:sz w:val="22"/>
        </w:rPr>
        <w:t xml:space="preserve">Hygromycin resistance test </w:t>
      </w:r>
    </w:p>
    <w:p w14:paraId="6A5FD1DD" w14:textId="77777777" w:rsidR="00144EE2" w:rsidRPr="00D0047C" w:rsidRDefault="00144EE2" w:rsidP="00144EE2">
      <w:pPr>
        <w:spacing w:line="480" w:lineRule="auto"/>
        <w:jc w:val="both"/>
        <w:rPr>
          <w:rFonts w:ascii="Helvetica" w:hAnsi="Helvetica"/>
          <w:sz w:val="22"/>
        </w:rPr>
      </w:pPr>
      <w:r w:rsidRPr="00D0047C">
        <w:rPr>
          <w:rFonts w:ascii="Helvetica" w:hAnsi="Helvetica"/>
          <w:sz w:val="22"/>
        </w:rPr>
        <w:t>Seeds were sterilized and sown in plates with Basal MS media supplemented with 0.5% Sucrose, 2 mM KNO</w:t>
      </w:r>
      <w:r w:rsidRPr="00CF077F">
        <w:rPr>
          <w:rFonts w:ascii="Helvetica" w:hAnsi="Helvetica"/>
          <w:sz w:val="22"/>
          <w:vertAlign w:val="subscript"/>
        </w:rPr>
        <w:t>3</w:t>
      </w:r>
      <w:r w:rsidRPr="00D0047C">
        <w:rPr>
          <w:rFonts w:ascii="Helvetica" w:hAnsi="Helvetica"/>
          <w:sz w:val="22"/>
        </w:rPr>
        <w:t xml:space="preserve"> and 15 ug/ul Hygromycin; pH 5.7. Plates were positioned upright in growth chambers illuminated with 50 uE</w:t>
      </w:r>
      <w:r>
        <w:rPr>
          <w:rFonts w:ascii="Helvetica" w:hAnsi="Helvetica"/>
          <w:sz w:val="22"/>
        </w:rPr>
        <w:t xml:space="preserve"> </w:t>
      </w:r>
      <w:r w:rsidRPr="00D0047C">
        <w:rPr>
          <w:rFonts w:ascii="Helvetica" w:hAnsi="Helvetica"/>
          <w:sz w:val="22"/>
        </w:rPr>
        <w:t>in m</w:t>
      </w:r>
      <w:r w:rsidRPr="00CF077F">
        <w:rPr>
          <w:rFonts w:ascii="Helvetica" w:hAnsi="Helvetica"/>
          <w:sz w:val="22"/>
          <w:vertAlign w:val="superscript"/>
        </w:rPr>
        <w:t>-2</w:t>
      </w:r>
      <w:r w:rsidRPr="00D0047C">
        <w:rPr>
          <w:rFonts w:ascii="Helvetica" w:hAnsi="Helvetica"/>
          <w:sz w:val="22"/>
        </w:rPr>
        <w:t>s</w:t>
      </w:r>
      <w:r w:rsidRPr="00CF077F">
        <w:rPr>
          <w:rFonts w:ascii="Helvetica" w:hAnsi="Helvetica"/>
          <w:sz w:val="22"/>
          <w:vertAlign w:val="superscript"/>
        </w:rPr>
        <w:t>-1</w:t>
      </w:r>
      <w:r w:rsidRPr="00D0047C">
        <w:rPr>
          <w:rFonts w:ascii="Helvetica" w:hAnsi="Helvetica"/>
          <w:sz w:val="22"/>
        </w:rPr>
        <w:t xml:space="preserve"> </w:t>
      </w:r>
      <w:r>
        <w:rPr>
          <w:rFonts w:ascii="Helvetica" w:hAnsi="Helvetica"/>
          <w:sz w:val="22"/>
        </w:rPr>
        <w:t xml:space="preserve">white </w:t>
      </w:r>
      <w:r w:rsidRPr="00D0047C">
        <w:rPr>
          <w:rFonts w:ascii="Helvetica" w:hAnsi="Helvetica"/>
          <w:sz w:val="22"/>
        </w:rPr>
        <w:t>light. Photos were taken after 3 weeks of growth in Long-day (16h</w:t>
      </w:r>
      <w:r>
        <w:rPr>
          <w:rFonts w:ascii="Helvetica" w:hAnsi="Helvetica"/>
          <w:sz w:val="22"/>
        </w:rPr>
        <w:t xml:space="preserve"> </w:t>
      </w:r>
      <w:r w:rsidRPr="00D0047C">
        <w:rPr>
          <w:rFonts w:ascii="Helvetica" w:hAnsi="Helvetica"/>
          <w:sz w:val="22"/>
        </w:rPr>
        <w:t>L</w:t>
      </w:r>
      <w:r>
        <w:rPr>
          <w:rFonts w:ascii="Helvetica" w:hAnsi="Helvetica"/>
          <w:sz w:val="22"/>
        </w:rPr>
        <w:t xml:space="preserve">ight </w:t>
      </w:r>
      <w:r w:rsidRPr="00D0047C">
        <w:rPr>
          <w:rFonts w:ascii="Helvetica" w:hAnsi="Helvetica"/>
          <w:sz w:val="22"/>
        </w:rPr>
        <w:t>/8h</w:t>
      </w:r>
      <w:r>
        <w:rPr>
          <w:rFonts w:ascii="Helvetica" w:hAnsi="Helvetica"/>
          <w:sz w:val="22"/>
        </w:rPr>
        <w:t xml:space="preserve"> </w:t>
      </w:r>
      <w:r w:rsidRPr="00D0047C">
        <w:rPr>
          <w:rFonts w:ascii="Helvetica" w:hAnsi="Helvetica"/>
          <w:sz w:val="22"/>
        </w:rPr>
        <w:t>D</w:t>
      </w:r>
      <w:r>
        <w:rPr>
          <w:rFonts w:ascii="Helvetica" w:hAnsi="Helvetica"/>
          <w:sz w:val="22"/>
        </w:rPr>
        <w:t>ark</w:t>
      </w:r>
      <w:r w:rsidRPr="00D0047C">
        <w:rPr>
          <w:rFonts w:ascii="Helvetica" w:hAnsi="Helvetica"/>
          <w:sz w:val="22"/>
        </w:rPr>
        <w:t>) growth condition. For etiolated exp</w:t>
      </w:r>
      <w:r>
        <w:rPr>
          <w:rFonts w:ascii="Helvetica" w:hAnsi="Helvetica"/>
          <w:sz w:val="22"/>
        </w:rPr>
        <w:t>erimen</w:t>
      </w:r>
      <w:r w:rsidRPr="00D0047C">
        <w:rPr>
          <w:rFonts w:ascii="Helvetica" w:hAnsi="Helvetica"/>
          <w:sz w:val="22"/>
        </w:rPr>
        <w:t>t</w:t>
      </w:r>
      <w:r>
        <w:rPr>
          <w:rFonts w:ascii="Helvetica" w:hAnsi="Helvetica"/>
          <w:sz w:val="22"/>
        </w:rPr>
        <w:t>s</w:t>
      </w:r>
      <w:r w:rsidRPr="00D0047C">
        <w:rPr>
          <w:rFonts w:ascii="Helvetica" w:hAnsi="Helvetica"/>
          <w:sz w:val="22"/>
        </w:rPr>
        <w:t>, plates were kept in dark and photos were taken after 10 days of growth.</w:t>
      </w:r>
    </w:p>
    <w:p w14:paraId="6F282055" w14:textId="77777777" w:rsidR="00144EE2" w:rsidRDefault="00144EE2" w:rsidP="00302A12">
      <w:pPr>
        <w:spacing w:line="480" w:lineRule="auto"/>
        <w:jc w:val="both"/>
        <w:rPr>
          <w:rFonts w:ascii="Helvetica" w:hAnsi="Helvetica"/>
          <w:sz w:val="22"/>
        </w:rPr>
      </w:pPr>
    </w:p>
    <w:p w14:paraId="12C120C7" w14:textId="77777777" w:rsidR="001D24AE" w:rsidRPr="00CF077F" w:rsidRDefault="001D24AE" w:rsidP="00302A12">
      <w:pPr>
        <w:spacing w:line="480" w:lineRule="auto"/>
        <w:jc w:val="both"/>
        <w:rPr>
          <w:rFonts w:ascii="Helvetica" w:hAnsi="Helvetica"/>
          <w:b/>
          <w:sz w:val="22"/>
        </w:rPr>
      </w:pPr>
      <w:r w:rsidRPr="00CF077F">
        <w:rPr>
          <w:rFonts w:ascii="Helvetica" w:hAnsi="Helvetica"/>
          <w:b/>
          <w:sz w:val="22"/>
        </w:rPr>
        <w:t>Supplemental Reference</w:t>
      </w:r>
    </w:p>
    <w:p w14:paraId="0C78EC59" w14:textId="77777777" w:rsidR="00ED0489" w:rsidRPr="00ED0489" w:rsidRDefault="001D24AE" w:rsidP="00ED0489">
      <w:pPr>
        <w:pStyle w:val="Bibliography"/>
        <w:rPr>
          <w:rFonts w:ascii="Helvetica" w:hAnsi="Helvetica"/>
          <w:sz w:val="22"/>
        </w:rPr>
      </w:pPr>
      <w:r>
        <w:rPr>
          <w:rFonts w:ascii="Helvetica" w:hAnsi="Helvetica"/>
          <w:sz w:val="22"/>
        </w:rPr>
        <w:fldChar w:fldCharType="begin"/>
      </w:r>
      <w:r w:rsidR="00ED0489">
        <w:rPr>
          <w:rFonts w:ascii="Helvetica" w:hAnsi="Helvetica"/>
          <w:sz w:val="22"/>
        </w:rPr>
        <w:instrText xml:space="preserve"> ADDIN ZOTERO_BIBL {"custom":[]} CSL_BIBLIOGRAPHY </w:instrText>
      </w:r>
      <w:r>
        <w:rPr>
          <w:rFonts w:ascii="Helvetica" w:hAnsi="Helvetica"/>
          <w:sz w:val="22"/>
        </w:rPr>
        <w:fldChar w:fldCharType="separate"/>
      </w:r>
      <w:r w:rsidR="00ED0489" w:rsidRPr="00ED0489">
        <w:rPr>
          <w:rFonts w:ascii="Helvetica" w:hAnsi="Helvetica"/>
          <w:sz w:val="22"/>
        </w:rPr>
        <w:t xml:space="preserve">1. Thum KE, Shin MJ, Gutiérrez RA, Mukherjee I, Katari MS, Nero D, Shasha D, Coruzzi GM: </w:t>
      </w:r>
      <w:r w:rsidR="00ED0489" w:rsidRPr="00ED0489">
        <w:rPr>
          <w:rFonts w:ascii="Helvetica" w:hAnsi="Helvetica"/>
          <w:b/>
          <w:bCs/>
          <w:sz w:val="22"/>
        </w:rPr>
        <w:t>An integrated genetic, genomic and systems approach defines gene networks regulated by the interaction of light and carbon signaling pathways in Arabidopsis</w:t>
      </w:r>
      <w:r w:rsidR="00ED0489" w:rsidRPr="00ED0489">
        <w:rPr>
          <w:rFonts w:ascii="Helvetica" w:hAnsi="Helvetica"/>
          <w:sz w:val="22"/>
        </w:rPr>
        <w:t xml:space="preserve">. </w:t>
      </w:r>
      <w:r w:rsidR="00ED0489" w:rsidRPr="00ED0489">
        <w:rPr>
          <w:rFonts w:ascii="Helvetica" w:hAnsi="Helvetica"/>
          <w:i/>
          <w:iCs/>
          <w:sz w:val="22"/>
        </w:rPr>
        <w:t>BMC Syst Biol</w:t>
      </w:r>
      <w:r w:rsidR="00ED0489" w:rsidRPr="00ED0489">
        <w:rPr>
          <w:rFonts w:ascii="Helvetica" w:hAnsi="Helvetica"/>
          <w:sz w:val="22"/>
        </w:rPr>
        <w:t xml:space="preserve"> 2008, </w:t>
      </w:r>
      <w:r w:rsidR="00ED0489" w:rsidRPr="00ED0489">
        <w:rPr>
          <w:rFonts w:ascii="Helvetica" w:hAnsi="Helvetica"/>
          <w:b/>
          <w:bCs/>
          <w:sz w:val="22"/>
        </w:rPr>
        <w:t>2</w:t>
      </w:r>
      <w:r w:rsidR="00ED0489" w:rsidRPr="00ED0489">
        <w:rPr>
          <w:rFonts w:ascii="Helvetica" w:hAnsi="Helvetica"/>
          <w:sz w:val="22"/>
        </w:rPr>
        <w:t>:31.</w:t>
      </w:r>
    </w:p>
    <w:p w14:paraId="160FCE0E" w14:textId="77777777" w:rsidR="00ED0489" w:rsidRPr="00ED0489" w:rsidRDefault="00ED0489" w:rsidP="00ED0489">
      <w:pPr>
        <w:pStyle w:val="Bibliography"/>
        <w:rPr>
          <w:rFonts w:ascii="Helvetica" w:hAnsi="Helvetica"/>
          <w:sz w:val="22"/>
        </w:rPr>
      </w:pPr>
      <w:r w:rsidRPr="00ED0489">
        <w:rPr>
          <w:rFonts w:ascii="Helvetica" w:hAnsi="Helvetica"/>
          <w:sz w:val="22"/>
        </w:rPr>
        <w:t xml:space="preserve">2. Kim SY: </w:t>
      </w:r>
      <w:r w:rsidRPr="00ED0489">
        <w:rPr>
          <w:rFonts w:ascii="Helvetica" w:hAnsi="Helvetica"/>
          <w:b/>
          <w:bCs/>
          <w:sz w:val="22"/>
        </w:rPr>
        <w:t>Establishment of the Vernalization-Responsive, Winter-Annual Habit in Arabidopsis Requires a Putative Histone H3 Methyl Transferase</w:t>
      </w:r>
      <w:r w:rsidRPr="00ED0489">
        <w:rPr>
          <w:rFonts w:ascii="Helvetica" w:hAnsi="Helvetica"/>
          <w:sz w:val="22"/>
        </w:rPr>
        <w:t xml:space="preserve">. </w:t>
      </w:r>
      <w:r w:rsidRPr="00ED0489">
        <w:rPr>
          <w:rFonts w:ascii="Helvetica" w:hAnsi="Helvetica"/>
          <w:i/>
          <w:iCs/>
          <w:sz w:val="22"/>
        </w:rPr>
        <w:t>PLANT CELL ONLINE</w:t>
      </w:r>
      <w:r w:rsidRPr="00ED0489">
        <w:rPr>
          <w:rFonts w:ascii="Helvetica" w:hAnsi="Helvetica"/>
          <w:sz w:val="22"/>
        </w:rPr>
        <w:t xml:space="preserve"> 2005, </w:t>
      </w:r>
      <w:r w:rsidRPr="00ED0489">
        <w:rPr>
          <w:rFonts w:ascii="Helvetica" w:hAnsi="Helvetica"/>
          <w:b/>
          <w:bCs/>
          <w:sz w:val="22"/>
        </w:rPr>
        <w:t>17</w:t>
      </w:r>
      <w:r w:rsidRPr="00ED0489">
        <w:rPr>
          <w:rFonts w:ascii="Helvetica" w:hAnsi="Helvetica"/>
          <w:sz w:val="22"/>
        </w:rPr>
        <w:t>:3301–3310.</w:t>
      </w:r>
    </w:p>
    <w:p w14:paraId="776099A4" w14:textId="77777777" w:rsidR="00ED0489" w:rsidRPr="00ED0489" w:rsidRDefault="00ED0489" w:rsidP="00ED0489">
      <w:pPr>
        <w:pStyle w:val="Bibliography"/>
        <w:rPr>
          <w:rFonts w:ascii="Helvetica" w:hAnsi="Helvetica"/>
          <w:sz w:val="22"/>
        </w:rPr>
      </w:pPr>
      <w:r w:rsidRPr="00ED0489">
        <w:rPr>
          <w:rFonts w:ascii="Helvetica" w:hAnsi="Helvetica"/>
          <w:sz w:val="22"/>
        </w:rPr>
        <w:t xml:space="preserve">3. Zhao Z, Yu Y, Meyer D, Wu C, Shen W-H: </w:t>
      </w:r>
      <w:r w:rsidRPr="00ED0489">
        <w:rPr>
          <w:rFonts w:ascii="Helvetica" w:hAnsi="Helvetica"/>
          <w:b/>
          <w:bCs/>
          <w:sz w:val="22"/>
        </w:rPr>
        <w:t>Prevention of early flowering by expression of FLOWERING LOCUS C requires methylation of histone H3 K36</w:t>
      </w:r>
      <w:r w:rsidRPr="00ED0489">
        <w:rPr>
          <w:rFonts w:ascii="Helvetica" w:hAnsi="Helvetica"/>
          <w:sz w:val="22"/>
        </w:rPr>
        <w:t xml:space="preserve">. </w:t>
      </w:r>
      <w:r w:rsidRPr="00ED0489">
        <w:rPr>
          <w:rFonts w:ascii="Helvetica" w:hAnsi="Helvetica"/>
          <w:i/>
          <w:iCs/>
          <w:sz w:val="22"/>
        </w:rPr>
        <w:t>Nat Cell Biol</w:t>
      </w:r>
      <w:r w:rsidRPr="00ED0489">
        <w:rPr>
          <w:rFonts w:ascii="Helvetica" w:hAnsi="Helvetica"/>
          <w:sz w:val="22"/>
        </w:rPr>
        <w:t xml:space="preserve"> 2005, </w:t>
      </w:r>
      <w:r w:rsidRPr="00ED0489">
        <w:rPr>
          <w:rFonts w:ascii="Helvetica" w:hAnsi="Helvetica"/>
          <w:b/>
          <w:bCs/>
          <w:sz w:val="22"/>
        </w:rPr>
        <w:t>7</w:t>
      </w:r>
      <w:r w:rsidRPr="00ED0489">
        <w:rPr>
          <w:rFonts w:ascii="Helvetica" w:hAnsi="Helvetica"/>
          <w:sz w:val="22"/>
        </w:rPr>
        <w:t>:1156–1160.</w:t>
      </w:r>
    </w:p>
    <w:p w14:paraId="4FF32F60" w14:textId="77777777" w:rsidR="00ED0489" w:rsidRPr="00ED0489" w:rsidRDefault="00ED0489" w:rsidP="00ED0489">
      <w:pPr>
        <w:pStyle w:val="Bibliography"/>
        <w:rPr>
          <w:rFonts w:ascii="Helvetica" w:hAnsi="Helvetica"/>
          <w:sz w:val="22"/>
        </w:rPr>
      </w:pPr>
      <w:r w:rsidRPr="00ED0489">
        <w:rPr>
          <w:rFonts w:ascii="Helvetica" w:hAnsi="Helvetica"/>
          <w:sz w:val="22"/>
        </w:rPr>
        <w:t xml:space="preserve">4. Bailey TL, Boden M, Buske FA, Frith M, Grant CE, Clementi L, Ren J, Li WW, Noble WS: </w:t>
      </w:r>
      <w:r w:rsidRPr="00ED0489">
        <w:rPr>
          <w:rFonts w:ascii="Helvetica" w:hAnsi="Helvetica"/>
          <w:b/>
          <w:bCs/>
          <w:sz w:val="22"/>
        </w:rPr>
        <w:t>MEME SUITE: tools for motif discovery and searching</w:t>
      </w:r>
      <w:r w:rsidRPr="00ED0489">
        <w:rPr>
          <w:rFonts w:ascii="Helvetica" w:hAnsi="Helvetica"/>
          <w:sz w:val="22"/>
        </w:rPr>
        <w:t xml:space="preserve">. </w:t>
      </w:r>
      <w:r w:rsidRPr="00ED0489">
        <w:rPr>
          <w:rFonts w:ascii="Helvetica" w:hAnsi="Helvetica"/>
          <w:i/>
          <w:iCs/>
          <w:sz w:val="22"/>
        </w:rPr>
        <w:t>Nucleic Acids Res</w:t>
      </w:r>
      <w:r w:rsidRPr="00ED0489">
        <w:rPr>
          <w:rFonts w:ascii="Helvetica" w:hAnsi="Helvetica"/>
          <w:sz w:val="22"/>
        </w:rPr>
        <w:t xml:space="preserve"> 2009, </w:t>
      </w:r>
      <w:r w:rsidRPr="00ED0489">
        <w:rPr>
          <w:rFonts w:ascii="Helvetica" w:hAnsi="Helvetica"/>
          <w:b/>
          <w:bCs/>
          <w:sz w:val="22"/>
        </w:rPr>
        <w:t>37</w:t>
      </w:r>
      <w:r w:rsidRPr="00ED0489">
        <w:rPr>
          <w:rFonts w:ascii="Helvetica" w:hAnsi="Helvetica"/>
          <w:sz w:val="22"/>
        </w:rPr>
        <w:t>(Web Server issue):W202–208.</w:t>
      </w:r>
    </w:p>
    <w:p w14:paraId="3F6D4706" w14:textId="77777777" w:rsidR="00ED0489" w:rsidRPr="00ED0489" w:rsidRDefault="00ED0489" w:rsidP="00ED0489">
      <w:pPr>
        <w:pStyle w:val="Bibliography"/>
        <w:rPr>
          <w:rFonts w:ascii="Helvetica" w:hAnsi="Helvetica"/>
          <w:sz w:val="22"/>
        </w:rPr>
      </w:pPr>
      <w:r w:rsidRPr="00ED0489">
        <w:rPr>
          <w:rFonts w:ascii="Helvetica" w:hAnsi="Helvetica"/>
          <w:sz w:val="22"/>
        </w:rPr>
        <w:t xml:space="preserve">5. Du Z, Zhou X, Ling Y, Zhang Z, Su Z: </w:t>
      </w:r>
      <w:r w:rsidRPr="00ED0489">
        <w:rPr>
          <w:rFonts w:ascii="Helvetica" w:hAnsi="Helvetica"/>
          <w:b/>
          <w:bCs/>
          <w:sz w:val="22"/>
        </w:rPr>
        <w:t>agriGO: a GO analysis toolkit for the agricultural community</w:t>
      </w:r>
      <w:r w:rsidRPr="00ED0489">
        <w:rPr>
          <w:rFonts w:ascii="Helvetica" w:hAnsi="Helvetica"/>
          <w:sz w:val="22"/>
        </w:rPr>
        <w:t xml:space="preserve">. </w:t>
      </w:r>
      <w:r w:rsidRPr="00ED0489">
        <w:rPr>
          <w:rFonts w:ascii="Helvetica" w:hAnsi="Helvetica"/>
          <w:i/>
          <w:iCs/>
          <w:sz w:val="22"/>
        </w:rPr>
        <w:t>Nucleic Acids Res</w:t>
      </w:r>
      <w:r w:rsidRPr="00ED0489">
        <w:rPr>
          <w:rFonts w:ascii="Helvetica" w:hAnsi="Helvetica"/>
          <w:sz w:val="22"/>
        </w:rPr>
        <w:t xml:space="preserve"> 2010, </w:t>
      </w:r>
      <w:r w:rsidRPr="00ED0489">
        <w:rPr>
          <w:rFonts w:ascii="Helvetica" w:hAnsi="Helvetica"/>
          <w:b/>
          <w:bCs/>
          <w:sz w:val="22"/>
        </w:rPr>
        <w:t>38</w:t>
      </w:r>
      <w:r w:rsidRPr="00ED0489">
        <w:rPr>
          <w:rFonts w:ascii="Helvetica" w:hAnsi="Helvetica"/>
          <w:sz w:val="22"/>
        </w:rPr>
        <w:t>(Web Server issue):W64–70.</w:t>
      </w:r>
    </w:p>
    <w:p w14:paraId="5E4A8027" w14:textId="77777777" w:rsidR="00ED0489" w:rsidRPr="00ED0489" w:rsidRDefault="00ED0489" w:rsidP="00ED0489">
      <w:pPr>
        <w:pStyle w:val="Bibliography"/>
        <w:rPr>
          <w:rFonts w:ascii="Helvetica" w:hAnsi="Helvetica"/>
          <w:sz w:val="22"/>
        </w:rPr>
      </w:pPr>
      <w:r w:rsidRPr="00ED0489">
        <w:rPr>
          <w:rFonts w:ascii="Helvetica" w:hAnsi="Helvetica"/>
          <w:sz w:val="22"/>
        </w:rPr>
        <w:t xml:space="preserve">6. Katari MS, Nowicki SD, Aceituno FF, Nero D, Kelfer J, Thompson LP, Cabello JM, Davidson RS, Goldberg AP, Shasha DE, Coruzzi GM, Gutiérrez RA: </w:t>
      </w:r>
      <w:r w:rsidRPr="00ED0489">
        <w:rPr>
          <w:rFonts w:ascii="Helvetica" w:hAnsi="Helvetica"/>
          <w:b/>
          <w:bCs/>
          <w:sz w:val="22"/>
        </w:rPr>
        <w:t>VirtualPlant: A Software Platform to Support Systems Biology Research</w:t>
      </w:r>
      <w:r w:rsidRPr="00ED0489">
        <w:rPr>
          <w:rFonts w:ascii="Helvetica" w:hAnsi="Helvetica"/>
          <w:sz w:val="22"/>
        </w:rPr>
        <w:t xml:space="preserve">. </w:t>
      </w:r>
      <w:r w:rsidRPr="00ED0489">
        <w:rPr>
          <w:rFonts w:ascii="Helvetica" w:hAnsi="Helvetica"/>
          <w:i/>
          <w:iCs/>
          <w:sz w:val="22"/>
        </w:rPr>
        <w:t>Plant Physiol</w:t>
      </w:r>
      <w:r w:rsidRPr="00ED0489">
        <w:rPr>
          <w:rFonts w:ascii="Helvetica" w:hAnsi="Helvetica"/>
          <w:sz w:val="22"/>
        </w:rPr>
        <w:t xml:space="preserve"> 2010, </w:t>
      </w:r>
      <w:r w:rsidRPr="00ED0489">
        <w:rPr>
          <w:rFonts w:ascii="Helvetica" w:hAnsi="Helvetica"/>
          <w:b/>
          <w:bCs/>
          <w:sz w:val="22"/>
        </w:rPr>
        <w:t>152</w:t>
      </w:r>
      <w:r w:rsidRPr="00ED0489">
        <w:rPr>
          <w:rFonts w:ascii="Helvetica" w:hAnsi="Helvetica"/>
          <w:sz w:val="22"/>
        </w:rPr>
        <w:t>:500–515.</w:t>
      </w:r>
    </w:p>
    <w:p w14:paraId="6B23433D" w14:textId="77777777" w:rsidR="00ED0489" w:rsidRPr="00ED0489" w:rsidRDefault="00ED0489" w:rsidP="00ED0489">
      <w:pPr>
        <w:pStyle w:val="Bibliography"/>
        <w:rPr>
          <w:rFonts w:ascii="Helvetica" w:hAnsi="Helvetica"/>
          <w:sz w:val="22"/>
        </w:rPr>
      </w:pPr>
      <w:r w:rsidRPr="00ED0489">
        <w:rPr>
          <w:rFonts w:ascii="Helvetica" w:hAnsi="Helvetica"/>
          <w:sz w:val="22"/>
        </w:rPr>
        <w:t xml:space="preserve">7. Ogata H, Goto S, Sato K, Fujibuchi W, Bono H, Kanehisa M: </w:t>
      </w:r>
      <w:r w:rsidRPr="00ED0489">
        <w:rPr>
          <w:rFonts w:ascii="Helvetica" w:hAnsi="Helvetica"/>
          <w:b/>
          <w:bCs/>
          <w:sz w:val="22"/>
        </w:rPr>
        <w:t>KEGG: Kyoto Encyclopedia of Genes and Genomes</w:t>
      </w:r>
      <w:r w:rsidRPr="00ED0489">
        <w:rPr>
          <w:rFonts w:ascii="Helvetica" w:hAnsi="Helvetica"/>
          <w:sz w:val="22"/>
        </w:rPr>
        <w:t xml:space="preserve">. </w:t>
      </w:r>
      <w:r w:rsidRPr="00ED0489">
        <w:rPr>
          <w:rFonts w:ascii="Helvetica" w:hAnsi="Helvetica"/>
          <w:i/>
          <w:iCs/>
          <w:sz w:val="22"/>
        </w:rPr>
        <w:t>Nucleic Acids Res</w:t>
      </w:r>
      <w:r w:rsidRPr="00ED0489">
        <w:rPr>
          <w:rFonts w:ascii="Helvetica" w:hAnsi="Helvetica"/>
          <w:sz w:val="22"/>
        </w:rPr>
        <w:t xml:space="preserve"> 1999, </w:t>
      </w:r>
      <w:r w:rsidRPr="00ED0489">
        <w:rPr>
          <w:rFonts w:ascii="Helvetica" w:hAnsi="Helvetica"/>
          <w:b/>
          <w:bCs/>
          <w:sz w:val="22"/>
        </w:rPr>
        <w:t>27</w:t>
      </w:r>
      <w:r w:rsidRPr="00ED0489">
        <w:rPr>
          <w:rFonts w:ascii="Helvetica" w:hAnsi="Helvetica"/>
          <w:sz w:val="22"/>
        </w:rPr>
        <w:t>:29–34.</w:t>
      </w:r>
    </w:p>
    <w:p w14:paraId="615BFAF1" w14:textId="4EE7CADC" w:rsidR="001D24AE" w:rsidRPr="00B807D9" w:rsidRDefault="001D24AE" w:rsidP="00302A12">
      <w:pPr>
        <w:spacing w:line="480" w:lineRule="auto"/>
        <w:jc w:val="both"/>
        <w:rPr>
          <w:rFonts w:ascii="Helvetica" w:hAnsi="Helvetica"/>
          <w:sz w:val="22"/>
        </w:rPr>
      </w:pPr>
      <w:r>
        <w:rPr>
          <w:rFonts w:ascii="Helvetica" w:hAnsi="Helvetica"/>
          <w:sz w:val="22"/>
        </w:rPr>
        <w:fldChar w:fldCharType="end"/>
      </w:r>
    </w:p>
    <w:p w14:paraId="20B6D60E" w14:textId="77777777" w:rsidR="006E4800" w:rsidRPr="00B807D9" w:rsidRDefault="006E4800" w:rsidP="00302A12">
      <w:pPr>
        <w:spacing w:line="480" w:lineRule="auto"/>
        <w:rPr>
          <w:rFonts w:ascii="Helvetica" w:hAnsi="Helvetica"/>
          <w:i/>
          <w:sz w:val="22"/>
        </w:rPr>
      </w:pPr>
    </w:p>
    <w:p w14:paraId="213E9D25" w14:textId="77777777" w:rsidR="00A90F07" w:rsidRDefault="00A90F07" w:rsidP="00302A12">
      <w:pPr>
        <w:spacing w:line="480" w:lineRule="auto"/>
        <w:rPr>
          <w:rFonts w:ascii="Helvetica" w:hAnsi="Helvetica"/>
          <w:b/>
          <w:sz w:val="22"/>
        </w:rPr>
      </w:pPr>
      <w:r>
        <w:rPr>
          <w:rFonts w:ascii="Helvetica" w:hAnsi="Helvetica"/>
          <w:b/>
          <w:sz w:val="22"/>
        </w:rPr>
        <w:br w:type="page"/>
      </w:r>
    </w:p>
    <w:p w14:paraId="7A1F67E9" w14:textId="77777777" w:rsidR="006E4800" w:rsidRPr="00B807D9" w:rsidRDefault="006E4800" w:rsidP="00302A12">
      <w:pPr>
        <w:spacing w:line="480" w:lineRule="auto"/>
        <w:rPr>
          <w:rFonts w:ascii="Helvetica" w:hAnsi="Helvetica"/>
          <w:b/>
          <w:sz w:val="22"/>
        </w:rPr>
      </w:pPr>
      <w:r w:rsidRPr="00B807D9">
        <w:rPr>
          <w:rFonts w:ascii="Helvetica" w:hAnsi="Helvetica"/>
          <w:b/>
          <w:sz w:val="22"/>
        </w:rPr>
        <w:t>Supplemental Figures</w:t>
      </w:r>
    </w:p>
    <w:p w14:paraId="21E23CD3" w14:textId="77777777" w:rsidR="006E4800" w:rsidRPr="00B807D9" w:rsidRDefault="006E4800" w:rsidP="00302A12">
      <w:pPr>
        <w:spacing w:line="480" w:lineRule="auto"/>
        <w:rPr>
          <w:rFonts w:ascii="Helvetica" w:hAnsi="Helvetica"/>
          <w:b/>
          <w:sz w:val="22"/>
        </w:rPr>
      </w:pPr>
    </w:p>
    <w:p w14:paraId="7F4422C5" w14:textId="77777777" w:rsidR="006E4800" w:rsidRPr="00B807D9" w:rsidRDefault="006E4800" w:rsidP="00302A12">
      <w:pPr>
        <w:spacing w:line="480" w:lineRule="auto"/>
        <w:rPr>
          <w:rFonts w:ascii="Helvetica" w:hAnsi="Helvetica"/>
          <w:sz w:val="22"/>
        </w:rPr>
      </w:pPr>
      <w:r w:rsidRPr="00B807D9">
        <w:rPr>
          <w:rFonts w:ascii="Helvetica" w:hAnsi="Helvetica"/>
          <w:noProof/>
          <w:sz w:val="22"/>
          <w:lang w:eastAsia="en-US"/>
        </w:rPr>
        <w:drawing>
          <wp:inline distT="0" distB="0" distL="0" distR="0" wp14:anchorId="2069A928" wp14:editId="4CAFE666">
            <wp:extent cx="5478218" cy="3232149"/>
            <wp:effectExtent l="0" t="0" r="8255" b="0"/>
            <wp:docPr id="4" name="P 1"/>
            <wp:cNvGraphicFramePr/>
            <a:graphic xmlns:a="http://schemas.openxmlformats.org/drawingml/2006/main">
              <a:graphicData uri="http://schemas.openxmlformats.org/drawingml/2006/picture">
                <pic:pic xmlns:pic="http://schemas.openxmlformats.org/drawingml/2006/picture">
                  <pic:nvPicPr>
                    <pic:cNvPr id="0" name="Picture 61" descr="PCRmapping-01.p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78218" cy="3232149"/>
                    </a:xfrm>
                    <a:prstGeom prst="rect">
                      <a:avLst/>
                    </a:prstGeom>
                  </pic:spPr>
                </pic:pic>
              </a:graphicData>
            </a:graphic>
          </wp:inline>
        </w:drawing>
      </w:r>
    </w:p>
    <w:p w14:paraId="73F6E1A4" w14:textId="77777777" w:rsidR="006E4800" w:rsidRPr="00B807D9" w:rsidRDefault="006E4800" w:rsidP="00302A12">
      <w:pPr>
        <w:spacing w:line="480" w:lineRule="auto"/>
        <w:rPr>
          <w:rFonts w:ascii="Helvetica" w:hAnsi="Helvetica"/>
          <w:sz w:val="22"/>
        </w:rPr>
      </w:pPr>
    </w:p>
    <w:p w14:paraId="613B3701" w14:textId="77777777" w:rsidR="006E4800" w:rsidRPr="00B807D9" w:rsidRDefault="006E4800" w:rsidP="00302A12">
      <w:pPr>
        <w:spacing w:line="480" w:lineRule="auto"/>
        <w:jc w:val="both"/>
        <w:rPr>
          <w:rFonts w:ascii="Helvetica" w:hAnsi="Helvetica"/>
          <w:sz w:val="22"/>
        </w:rPr>
      </w:pPr>
      <w:r w:rsidRPr="00B807D9">
        <w:rPr>
          <w:rFonts w:ascii="Helvetica" w:hAnsi="Helvetica"/>
          <w:b/>
          <w:sz w:val="22"/>
        </w:rPr>
        <w:t xml:space="preserve">Fig. S1 Mapping of deletion in </w:t>
      </w:r>
      <w:r w:rsidRPr="00B807D9">
        <w:rPr>
          <w:rFonts w:ascii="Helvetica" w:hAnsi="Helvetica"/>
          <w:b/>
          <w:i/>
          <w:sz w:val="22"/>
        </w:rPr>
        <w:t>cli186</w:t>
      </w:r>
      <w:r w:rsidR="00A90F07">
        <w:rPr>
          <w:rFonts w:ascii="Helvetica" w:hAnsi="Helvetica"/>
          <w:b/>
          <w:i/>
          <w:sz w:val="22"/>
        </w:rPr>
        <w:t xml:space="preserve"> (</w:t>
      </w:r>
      <w:r w:rsidR="00A90F07">
        <w:rPr>
          <w:rFonts w:ascii="Helvetica" w:hAnsi="Helvetica"/>
          <w:b/>
          <w:sz w:val="22"/>
        </w:rPr>
        <w:t>now</w:t>
      </w:r>
      <w:r w:rsidR="00A90F07" w:rsidRPr="00CF077F">
        <w:rPr>
          <w:rFonts w:ascii="Helvetica" w:hAnsi="Helvetica"/>
          <w:b/>
          <w:sz w:val="22"/>
        </w:rPr>
        <w:t xml:space="preserve"> </w:t>
      </w:r>
      <w:r w:rsidR="00A90F07">
        <w:rPr>
          <w:rFonts w:ascii="Helvetica" w:hAnsi="Helvetica"/>
          <w:b/>
          <w:sz w:val="22"/>
        </w:rPr>
        <w:t>re</w:t>
      </w:r>
      <w:r w:rsidR="00A90F07" w:rsidRPr="00CF077F">
        <w:rPr>
          <w:rFonts w:ascii="Helvetica" w:hAnsi="Helvetica"/>
          <w:b/>
          <w:sz w:val="22"/>
        </w:rPr>
        <w:t>named</w:t>
      </w:r>
      <w:r w:rsidR="00A90F07">
        <w:rPr>
          <w:rFonts w:ascii="Helvetica" w:hAnsi="Helvetica"/>
          <w:b/>
          <w:i/>
          <w:sz w:val="22"/>
        </w:rPr>
        <w:t xml:space="preserve"> sdg8-5)</w:t>
      </w:r>
      <w:r w:rsidRPr="00B807D9">
        <w:rPr>
          <w:rFonts w:ascii="Helvetica" w:hAnsi="Helvetica"/>
          <w:b/>
          <w:i/>
          <w:sz w:val="22"/>
        </w:rPr>
        <w:t xml:space="preserve">. </w:t>
      </w:r>
      <w:r w:rsidRPr="00B807D9">
        <w:rPr>
          <w:rFonts w:ascii="Helvetica" w:hAnsi="Helvetica"/>
          <w:sz w:val="22"/>
        </w:rPr>
        <w:t xml:space="preserve">(A) The deletion in </w:t>
      </w:r>
      <w:r w:rsidRPr="00B807D9">
        <w:rPr>
          <w:rFonts w:ascii="Helvetica" w:hAnsi="Helvetica"/>
          <w:i/>
          <w:sz w:val="22"/>
        </w:rPr>
        <w:t>cli186</w:t>
      </w:r>
      <w:r w:rsidRPr="00B807D9">
        <w:rPr>
          <w:rFonts w:ascii="Helvetica" w:hAnsi="Helvetica"/>
          <w:sz w:val="22"/>
        </w:rPr>
        <w:t xml:space="preserve"> was mapped to the genomic region around AT1G77300 using the ATH1 microarray. (B) Fine mapping with PCR primers spanning the AT1G77300 locus suggests that the deletion in </w:t>
      </w:r>
      <w:r w:rsidRPr="00B807D9">
        <w:rPr>
          <w:rFonts w:ascii="Helvetica" w:hAnsi="Helvetica"/>
          <w:i/>
          <w:sz w:val="22"/>
        </w:rPr>
        <w:t>cli186</w:t>
      </w:r>
      <w:r w:rsidRPr="00B807D9">
        <w:rPr>
          <w:rFonts w:ascii="Helvetica" w:hAnsi="Helvetica"/>
          <w:sz w:val="22"/>
        </w:rPr>
        <w:t xml:space="preserve"> contains the whole genic region of AT1G77300 plus its promoter, as well as the first 6 exons of the neighboring gene AT1G77310.</w:t>
      </w:r>
    </w:p>
    <w:p w14:paraId="37BA06E4" w14:textId="77777777" w:rsidR="006E4800" w:rsidRPr="00B807D9" w:rsidRDefault="006E4800" w:rsidP="00302A12">
      <w:pPr>
        <w:spacing w:line="480" w:lineRule="auto"/>
        <w:rPr>
          <w:rFonts w:ascii="Helvetica" w:hAnsi="Helvetica"/>
          <w:sz w:val="22"/>
        </w:rPr>
      </w:pPr>
      <w:r w:rsidRPr="00B807D9">
        <w:rPr>
          <w:rFonts w:ascii="Helvetica" w:hAnsi="Helvetica"/>
          <w:noProof/>
          <w:sz w:val="22"/>
          <w:lang w:eastAsia="en-US"/>
        </w:rPr>
        <w:drawing>
          <wp:inline distT="0" distB="0" distL="0" distR="0" wp14:anchorId="42BC5C60" wp14:editId="34C4E8A9">
            <wp:extent cx="3251199" cy="4686359"/>
            <wp:effectExtent l="0" t="0" r="635" b="0"/>
            <wp:docPr id="7" name="P 7"/>
            <wp:cNvGraphicFramePr/>
            <a:graphic xmlns:a="http://schemas.openxmlformats.org/drawingml/2006/main">
              <a:graphicData uri="http://schemas.openxmlformats.org/drawingml/2006/picture">
                <pic:pic xmlns:pic="http://schemas.openxmlformats.org/drawingml/2006/picture">
                  <pic:nvPicPr>
                    <pic:cNvPr id="0" name="Picture 100" descr="FigS1_complementation-01.p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251199" cy="4686359"/>
                    </a:xfrm>
                    <a:prstGeom prst="rect">
                      <a:avLst/>
                    </a:prstGeom>
                  </pic:spPr>
                </pic:pic>
              </a:graphicData>
            </a:graphic>
          </wp:inline>
        </w:drawing>
      </w:r>
    </w:p>
    <w:p w14:paraId="2EDDB08E" w14:textId="5B718933" w:rsidR="004120A2" w:rsidRPr="00CF077F" w:rsidRDefault="006E4800" w:rsidP="00302A12">
      <w:pPr>
        <w:widowControl w:val="0"/>
        <w:autoSpaceDE w:val="0"/>
        <w:autoSpaceDN w:val="0"/>
        <w:adjustRightInd w:val="0"/>
        <w:spacing w:after="240" w:line="480" w:lineRule="auto"/>
        <w:rPr>
          <w:rFonts w:ascii="Helvetica" w:hAnsi="Helvetica"/>
          <w:sz w:val="22"/>
        </w:rPr>
      </w:pPr>
      <w:r w:rsidRPr="00B807D9">
        <w:rPr>
          <w:rFonts w:ascii="Helvetica" w:hAnsi="Helvetica"/>
          <w:b/>
          <w:sz w:val="22"/>
        </w:rPr>
        <w:t xml:space="preserve">Fig. S2. Complementation of </w:t>
      </w:r>
      <w:r w:rsidRPr="00B807D9">
        <w:rPr>
          <w:rFonts w:ascii="Helvetica" w:hAnsi="Helvetica"/>
          <w:b/>
          <w:i/>
          <w:sz w:val="22"/>
        </w:rPr>
        <w:t>cli186</w:t>
      </w:r>
      <w:r w:rsidRPr="00B807D9">
        <w:rPr>
          <w:rFonts w:ascii="Helvetica" w:hAnsi="Helvetica"/>
          <w:b/>
          <w:sz w:val="22"/>
        </w:rPr>
        <w:t xml:space="preserve"> mutant </w:t>
      </w:r>
      <w:r w:rsidR="00A90F07">
        <w:rPr>
          <w:rFonts w:ascii="Helvetica" w:hAnsi="Helvetica"/>
          <w:b/>
          <w:sz w:val="22"/>
        </w:rPr>
        <w:t xml:space="preserve">(now renamed </w:t>
      </w:r>
      <w:r w:rsidR="00A90F07" w:rsidRPr="00CF077F">
        <w:rPr>
          <w:rFonts w:ascii="Helvetica" w:hAnsi="Helvetica"/>
          <w:b/>
          <w:i/>
          <w:sz w:val="22"/>
        </w:rPr>
        <w:t>sdg8-5</w:t>
      </w:r>
      <w:r w:rsidR="00A90F07">
        <w:rPr>
          <w:rFonts w:ascii="Helvetica" w:hAnsi="Helvetica"/>
          <w:b/>
          <w:sz w:val="22"/>
        </w:rPr>
        <w:t xml:space="preserve">) </w:t>
      </w:r>
      <w:r w:rsidRPr="00B807D9">
        <w:rPr>
          <w:rFonts w:ascii="Helvetica" w:hAnsi="Helvetica"/>
          <w:b/>
          <w:sz w:val="22"/>
        </w:rPr>
        <w:t>phenotype by SDG8 transgene.</w:t>
      </w:r>
      <w:r w:rsidRPr="00B807D9">
        <w:rPr>
          <w:rFonts w:ascii="Helvetica" w:hAnsi="Helvetica"/>
          <w:sz w:val="22"/>
        </w:rPr>
        <w:t xml:space="preserve"> The misregulation of reporter pASN1::HPT in </w:t>
      </w:r>
      <w:r w:rsidRPr="00B807D9">
        <w:rPr>
          <w:rFonts w:ascii="Helvetica" w:hAnsi="Helvetica"/>
          <w:i/>
          <w:sz w:val="22"/>
        </w:rPr>
        <w:t>cli186</w:t>
      </w:r>
      <w:r w:rsidRPr="00B807D9">
        <w:rPr>
          <w:rFonts w:ascii="Helvetica" w:hAnsi="Helvetica"/>
          <w:sz w:val="22"/>
        </w:rPr>
        <w:t xml:space="preserve"> mutant is rescued by SDG8 transgene in both light grown (A) and etiolated (B) growth condition, assayed as described in </w:t>
      </w:r>
      <w:r w:rsidRPr="00B807D9">
        <w:rPr>
          <w:rFonts w:ascii="Helvetica" w:hAnsi="Helvetica"/>
          <w:sz w:val="22"/>
        </w:rPr>
        <w:fldChar w:fldCharType="begin"/>
      </w:r>
      <w:r w:rsidR="001D24AE">
        <w:rPr>
          <w:rFonts w:ascii="Helvetica" w:hAnsi="Helvetica"/>
          <w:sz w:val="22"/>
        </w:rPr>
        <w:instrText xml:space="preserve"> ADDIN ZOTERO_ITEM CSL_CITATION {"citationID":"1f3okkc16g","properties":{"formattedCitation":"[1]","plainCitation":"[1]"},"citationItems":[{"id":1406,"uris":["http://zotero.org/users/local/e4LKSl0b/items/Q9HTXQUW"],"uri":["http://zotero.org/users/local/e4LKSl0b/items/Q9HTXQUW"],"itemData":{"id":1406,"type":"article-journal","title":"An integrated genetic, genomic and systems approach defines gene networks regulated by the interaction of light and carbon signaling pathways in Arabidopsis","container-title":"BMC Systems Biology","page":"31","volume":"2","issue":"1","source":"CrossRef","DOI":"10.1186/1752-0509-2-31","ISSN":"1752-0509","author":[{"family":"Thum","given":"Karen E"},{"family":"Shin","given":"Michael J"},{"family":"Gutiérrez","given":"Rodrigo A"},{"family":"Mukherjee","given":"Indrani"},{"family":"Katari","given":"Manpreet S"},{"family":"Nero","given":"Damion"},{"family":"Shasha","given":"Dennis"},{"family":"Coruzzi","given":"Gloria M"}],"issued":{"date-parts":[["2008"]]},"accessed":{"date-parts":[["2013",5,10]]}}}],"schema":"https://github.com/citation-style-language/schema/raw/master/csl-citation.json"} </w:instrText>
      </w:r>
      <w:r w:rsidRPr="00B807D9">
        <w:rPr>
          <w:rFonts w:ascii="Helvetica" w:hAnsi="Helvetica"/>
          <w:sz w:val="22"/>
        </w:rPr>
        <w:fldChar w:fldCharType="separate"/>
      </w:r>
      <w:r w:rsidR="001D24AE">
        <w:rPr>
          <w:rFonts w:ascii="Helvetica" w:hAnsi="Helvetica"/>
          <w:noProof/>
          <w:sz w:val="22"/>
        </w:rPr>
        <w:t>[1]</w:t>
      </w:r>
      <w:r w:rsidRPr="00B807D9">
        <w:rPr>
          <w:rFonts w:ascii="Helvetica" w:hAnsi="Helvetica"/>
          <w:sz w:val="22"/>
        </w:rPr>
        <w:fldChar w:fldCharType="end"/>
      </w:r>
      <w:r w:rsidR="00A90F07">
        <w:rPr>
          <w:rFonts w:ascii="Helvetica" w:hAnsi="Helvetica"/>
          <w:sz w:val="22"/>
        </w:rPr>
        <w:t xml:space="preserve"> and</w:t>
      </w:r>
      <w:r w:rsidR="004E7EAE">
        <w:rPr>
          <w:rFonts w:ascii="Helvetica" w:hAnsi="Helvetica"/>
          <w:sz w:val="22"/>
        </w:rPr>
        <w:t xml:space="preserve"> in</w:t>
      </w:r>
      <w:r w:rsidR="00A90F07">
        <w:rPr>
          <w:rFonts w:ascii="Helvetica" w:hAnsi="Helvetica"/>
          <w:sz w:val="22"/>
        </w:rPr>
        <w:t xml:space="preserve"> supplemental method</w:t>
      </w:r>
      <w:r w:rsidRPr="00B807D9">
        <w:rPr>
          <w:rFonts w:ascii="Helvetica" w:hAnsi="Helvetica"/>
          <w:sz w:val="22"/>
        </w:rPr>
        <w:t>. The hypocotyl length of the seedlings in the etiolated conditions is shown (C).</w:t>
      </w:r>
      <w:r w:rsidR="004120A2">
        <w:rPr>
          <w:rFonts w:ascii="Helvetica" w:hAnsi="Helvetica"/>
          <w:sz w:val="22"/>
        </w:rPr>
        <w:t xml:space="preserve"> </w:t>
      </w:r>
      <w:r w:rsidR="004120A2" w:rsidRPr="00CF077F">
        <w:rPr>
          <w:rFonts w:ascii="Helvetica" w:hAnsi="Helvetica"/>
          <w:sz w:val="22"/>
        </w:rPr>
        <w:t xml:space="preserve">Controls consist of a 'wild-type' (WT) unmutagenized line containing the </w:t>
      </w:r>
      <w:r w:rsidR="004120A2">
        <w:rPr>
          <w:rFonts w:ascii="Helvetica" w:hAnsi="Helvetica"/>
          <w:sz w:val="22"/>
        </w:rPr>
        <w:t>p</w:t>
      </w:r>
      <w:r w:rsidR="004120A2" w:rsidRPr="001D72FC">
        <w:rPr>
          <w:rFonts w:ascii="Helvetica" w:hAnsi="Helvetica"/>
          <w:sz w:val="22"/>
        </w:rPr>
        <w:t>ASN1::</w:t>
      </w:r>
      <w:r w:rsidR="004120A2" w:rsidRPr="00CF077F">
        <w:rPr>
          <w:rFonts w:ascii="Helvetica" w:hAnsi="Helvetica"/>
          <w:sz w:val="22"/>
        </w:rPr>
        <w:t>HPT2 transgene and a transgenic line (NOS) containing the HPT2 transgene driven by a NOS promoter, al</w:t>
      </w:r>
      <w:r w:rsidR="004120A2" w:rsidRPr="004120A2">
        <w:rPr>
          <w:rFonts w:ascii="Helvetica" w:hAnsi="Helvetica"/>
          <w:sz w:val="22"/>
        </w:rPr>
        <w:t>lowing for constitutive expres</w:t>
      </w:r>
      <w:r w:rsidR="004120A2" w:rsidRPr="00CF077F">
        <w:rPr>
          <w:rFonts w:ascii="Helvetica" w:hAnsi="Helvetica"/>
          <w:sz w:val="22"/>
        </w:rPr>
        <w:t>sion of the HPT2 gene.</w:t>
      </w:r>
    </w:p>
    <w:p w14:paraId="76A73762" w14:textId="13CEBBF0" w:rsidR="006E4800" w:rsidRPr="00B807D9" w:rsidRDefault="006E4800" w:rsidP="00302A12">
      <w:pPr>
        <w:spacing w:line="480" w:lineRule="auto"/>
        <w:rPr>
          <w:rFonts w:ascii="Helvetica" w:hAnsi="Helvetica"/>
          <w:sz w:val="22"/>
        </w:rPr>
      </w:pPr>
      <w:r w:rsidRPr="00B807D9">
        <w:rPr>
          <w:rFonts w:ascii="Helvetica" w:hAnsi="Helvetica"/>
          <w:sz w:val="22"/>
        </w:rPr>
        <w:br w:type="page"/>
      </w:r>
    </w:p>
    <w:p w14:paraId="0804B3A6" w14:textId="77777777" w:rsidR="006E4800" w:rsidRPr="00B807D9" w:rsidRDefault="006E4800" w:rsidP="00302A12">
      <w:pPr>
        <w:spacing w:line="480" w:lineRule="auto"/>
        <w:rPr>
          <w:rFonts w:ascii="Helvetica" w:hAnsi="Helvetica"/>
          <w:sz w:val="22"/>
        </w:rPr>
      </w:pPr>
      <w:r w:rsidRPr="00B807D9">
        <w:rPr>
          <w:rFonts w:ascii="Helvetica" w:hAnsi="Helvetica"/>
          <w:noProof/>
          <w:sz w:val="22"/>
          <w:lang w:eastAsia="en-US"/>
        </w:rPr>
        <w:drawing>
          <wp:inline distT="0" distB="0" distL="0" distR="0" wp14:anchorId="15A909FA" wp14:editId="1658BFE9">
            <wp:extent cx="2120515" cy="24130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ying:Documents:NYU_research:cli186:presentation:manuscript:Ying_cli:figure:early_flowering.pd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120515" cy="2413000"/>
                    </a:xfrm>
                    <a:prstGeom prst="rect">
                      <a:avLst/>
                    </a:prstGeom>
                    <a:noFill/>
                    <a:ln w="9525">
                      <a:noFill/>
                      <a:miter lim="800000"/>
                      <a:headEnd/>
                      <a:tailEnd/>
                    </a:ln>
                  </pic:spPr>
                </pic:pic>
              </a:graphicData>
            </a:graphic>
          </wp:inline>
        </w:drawing>
      </w:r>
    </w:p>
    <w:p w14:paraId="376CA353" w14:textId="77777777" w:rsidR="006E4800" w:rsidRPr="00B807D9" w:rsidRDefault="006E4800" w:rsidP="00302A12">
      <w:pPr>
        <w:spacing w:line="480" w:lineRule="auto"/>
        <w:rPr>
          <w:rFonts w:ascii="Helvetica" w:hAnsi="Helvetica"/>
          <w:sz w:val="22"/>
        </w:rPr>
      </w:pPr>
      <w:r w:rsidRPr="00B807D9">
        <w:rPr>
          <w:rFonts w:ascii="Helvetica" w:hAnsi="Helvetica"/>
          <w:b/>
          <w:sz w:val="22"/>
        </w:rPr>
        <w:t>Fig. S3</w:t>
      </w:r>
      <w:r w:rsidRPr="00B807D9">
        <w:rPr>
          <w:rFonts w:ascii="Helvetica" w:hAnsi="Helvetica"/>
          <w:sz w:val="22"/>
        </w:rPr>
        <w:t xml:space="preserve"> Early flowering phenotype of </w:t>
      </w:r>
      <w:r w:rsidRPr="00B807D9">
        <w:rPr>
          <w:rFonts w:ascii="Helvetica" w:hAnsi="Helvetica"/>
          <w:i/>
          <w:sz w:val="22"/>
        </w:rPr>
        <w:t>cli186</w:t>
      </w:r>
      <w:r w:rsidRPr="00B807D9">
        <w:rPr>
          <w:rFonts w:ascii="Helvetica" w:hAnsi="Helvetica"/>
          <w:sz w:val="22"/>
        </w:rPr>
        <w:t xml:space="preserve"> mutant </w:t>
      </w:r>
      <w:r w:rsidR="00A90F07">
        <w:rPr>
          <w:rFonts w:ascii="Helvetica" w:hAnsi="Helvetica"/>
          <w:sz w:val="22"/>
        </w:rPr>
        <w:t xml:space="preserve">(now renamed </w:t>
      </w:r>
      <w:r w:rsidR="00A90F07" w:rsidRPr="00CF077F">
        <w:rPr>
          <w:rFonts w:ascii="Helvetica" w:hAnsi="Helvetica"/>
          <w:i/>
          <w:sz w:val="22"/>
        </w:rPr>
        <w:t>sdg8-5</w:t>
      </w:r>
      <w:r w:rsidR="00A90F07">
        <w:rPr>
          <w:rFonts w:ascii="Helvetica" w:hAnsi="Helvetica"/>
          <w:sz w:val="22"/>
        </w:rPr>
        <w:t xml:space="preserve">) </w:t>
      </w:r>
      <w:r w:rsidRPr="00B807D9">
        <w:rPr>
          <w:rFonts w:ascii="Helvetica" w:hAnsi="Helvetica"/>
          <w:sz w:val="22"/>
        </w:rPr>
        <w:t xml:space="preserve">is comparable to the previously reported SDG8 mutant </w:t>
      </w:r>
      <w:r w:rsidRPr="00B807D9">
        <w:rPr>
          <w:rFonts w:ascii="Helvetica" w:hAnsi="Helvetica"/>
          <w:i/>
          <w:sz w:val="22"/>
        </w:rPr>
        <w:t>fn210</w:t>
      </w:r>
      <w:r w:rsidRPr="00B807D9">
        <w:rPr>
          <w:rFonts w:ascii="Helvetica" w:hAnsi="Helvetica"/>
          <w:sz w:val="22"/>
        </w:rPr>
        <w:t>.</w:t>
      </w:r>
      <w:r w:rsidRPr="00B807D9">
        <w:rPr>
          <w:rFonts w:ascii="Helvetica" w:hAnsi="Helvetica"/>
          <w:sz w:val="22"/>
        </w:rPr>
        <w:br w:type="page"/>
      </w:r>
    </w:p>
    <w:p w14:paraId="5DC26D95" w14:textId="77777777" w:rsidR="006E4800" w:rsidRPr="00B807D9" w:rsidRDefault="006E4800" w:rsidP="00302A12">
      <w:pPr>
        <w:spacing w:line="480" w:lineRule="auto"/>
        <w:rPr>
          <w:rFonts w:ascii="Helvetica" w:hAnsi="Helvetica"/>
          <w:sz w:val="22"/>
        </w:rPr>
      </w:pPr>
      <w:r w:rsidRPr="00B807D9">
        <w:rPr>
          <w:rFonts w:ascii="Helvetica" w:hAnsi="Helvetica"/>
          <w:noProof/>
          <w:sz w:val="22"/>
          <w:lang w:eastAsia="en-US"/>
        </w:rPr>
        <w:drawing>
          <wp:inline distT="0" distB="0" distL="0" distR="0" wp14:anchorId="7731B701" wp14:editId="464F84CC">
            <wp:extent cx="5483362" cy="3438524"/>
            <wp:effectExtent l="0" t="0" r="3175" b="0"/>
            <wp:docPr id="10" name="P 10"/>
            <wp:cNvGraphicFramePr/>
            <a:graphic xmlns:a="http://schemas.openxmlformats.org/drawingml/2006/main">
              <a:graphicData uri="http://schemas.openxmlformats.org/drawingml/2006/picture">
                <pic:pic xmlns:pic="http://schemas.openxmlformats.org/drawingml/2006/picture">
                  <pic:nvPicPr>
                    <pic:cNvPr id="0" name="Picture 4" descr="experimentdesign-01.p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83362" cy="3438524"/>
                    </a:xfrm>
                    <a:prstGeom prst="rect">
                      <a:avLst/>
                    </a:prstGeom>
                  </pic:spPr>
                </pic:pic>
              </a:graphicData>
            </a:graphic>
          </wp:inline>
        </w:drawing>
      </w:r>
    </w:p>
    <w:p w14:paraId="06F2E372" w14:textId="394B4152" w:rsidR="006E4800" w:rsidRPr="00B807D9" w:rsidRDefault="006E4800" w:rsidP="00302A12">
      <w:pPr>
        <w:spacing w:line="480" w:lineRule="auto"/>
        <w:rPr>
          <w:rFonts w:ascii="Helvetica" w:hAnsi="Helvetica"/>
          <w:sz w:val="22"/>
        </w:rPr>
      </w:pPr>
      <w:r w:rsidRPr="00B807D9">
        <w:rPr>
          <w:rFonts w:ascii="Helvetica" w:hAnsi="Helvetica"/>
          <w:b/>
          <w:sz w:val="22"/>
        </w:rPr>
        <w:t>Fig. S4</w:t>
      </w:r>
      <w:r w:rsidRPr="00B807D9">
        <w:rPr>
          <w:rFonts w:ascii="Helvetica" w:hAnsi="Helvetica"/>
          <w:sz w:val="22"/>
        </w:rPr>
        <w:t xml:space="preserve"> Experimental Scheme of the histone methylation ChIP-</w:t>
      </w:r>
      <w:r w:rsidR="004E7EAE">
        <w:rPr>
          <w:rFonts w:ascii="Helvetica" w:hAnsi="Helvetica"/>
          <w:sz w:val="22"/>
        </w:rPr>
        <w:t>S</w:t>
      </w:r>
      <w:r w:rsidR="004E7EAE" w:rsidRPr="00B807D9">
        <w:rPr>
          <w:rFonts w:ascii="Helvetica" w:hAnsi="Helvetica"/>
          <w:sz w:val="22"/>
        </w:rPr>
        <w:t xml:space="preserve">eq </w:t>
      </w:r>
      <w:r w:rsidRPr="00B807D9">
        <w:rPr>
          <w:rFonts w:ascii="Helvetica" w:hAnsi="Helvetica"/>
          <w:sz w:val="22"/>
        </w:rPr>
        <w:t xml:space="preserve">and </w:t>
      </w:r>
      <w:r w:rsidR="004E7EAE">
        <w:rPr>
          <w:rFonts w:ascii="Helvetica" w:hAnsi="Helvetica"/>
          <w:sz w:val="22"/>
        </w:rPr>
        <w:t>t</w:t>
      </w:r>
      <w:r w:rsidR="004E7EAE" w:rsidRPr="00B807D9">
        <w:rPr>
          <w:rFonts w:ascii="Helvetica" w:hAnsi="Helvetica"/>
          <w:sz w:val="22"/>
        </w:rPr>
        <w:t xml:space="preserve">ranscriptome </w:t>
      </w:r>
      <w:r w:rsidRPr="00B807D9">
        <w:rPr>
          <w:rFonts w:ascii="Helvetica" w:hAnsi="Helvetica"/>
          <w:sz w:val="22"/>
        </w:rPr>
        <w:t xml:space="preserve">profiling of </w:t>
      </w:r>
      <w:r w:rsidR="00A90F07">
        <w:rPr>
          <w:rFonts w:ascii="Helvetica" w:hAnsi="Helvetica"/>
          <w:i/>
          <w:sz w:val="22"/>
        </w:rPr>
        <w:t>sdg8-5</w:t>
      </w:r>
      <w:r w:rsidR="00A90F07" w:rsidRPr="00B807D9">
        <w:rPr>
          <w:rFonts w:ascii="Helvetica" w:hAnsi="Helvetica"/>
          <w:sz w:val="22"/>
        </w:rPr>
        <w:t xml:space="preserve"> </w:t>
      </w:r>
      <w:r w:rsidRPr="00B807D9">
        <w:rPr>
          <w:rFonts w:ascii="Helvetica" w:hAnsi="Helvetica"/>
          <w:sz w:val="22"/>
        </w:rPr>
        <w:t xml:space="preserve">and WT, in carbon (C) and/or light (L) treated samples and </w:t>
      </w:r>
      <w:r w:rsidR="004E7EAE">
        <w:rPr>
          <w:rFonts w:ascii="Helvetica" w:hAnsi="Helvetica"/>
          <w:sz w:val="22"/>
        </w:rPr>
        <w:t xml:space="preserve">untreated </w:t>
      </w:r>
      <w:r w:rsidRPr="00B807D9">
        <w:rPr>
          <w:rFonts w:ascii="Helvetica" w:hAnsi="Helvetica"/>
          <w:sz w:val="22"/>
        </w:rPr>
        <w:t>controls.</w:t>
      </w:r>
    </w:p>
    <w:p w14:paraId="025FD533" w14:textId="6448B440" w:rsidR="00D4256B" w:rsidRDefault="00D4256B" w:rsidP="00B9618E">
      <w:pPr>
        <w:spacing w:line="480" w:lineRule="auto"/>
        <w:rPr>
          <w:rFonts w:ascii="Helvetica" w:hAnsi="Helvetica"/>
          <w:sz w:val="22"/>
        </w:rPr>
      </w:pPr>
      <w:r>
        <w:rPr>
          <w:rFonts w:ascii="Helvetica" w:hAnsi="Helvetica"/>
          <w:sz w:val="22"/>
        </w:rPr>
        <w:br w:type="page"/>
      </w:r>
    </w:p>
    <w:p w14:paraId="2AAD0F0C" w14:textId="77777777" w:rsidR="002D7EBC" w:rsidRDefault="002D7EBC" w:rsidP="00302A12">
      <w:pPr>
        <w:spacing w:line="480" w:lineRule="auto"/>
        <w:jc w:val="both"/>
        <w:rPr>
          <w:rFonts w:ascii="Helvetica" w:hAnsi="Helvetica"/>
          <w:b/>
          <w:sz w:val="22"/>
        </w:rPr>
      </w:pPr>
      <w:r>
        <w:rPr>
          <w:rFonts w:ascii="Helvetica" w:hAnsi="Helvetica"/>
          <w:b/>
          <w:noProof/>
          <w:sz w:val="22"/>
          <w:lang w:eastAsia="en-US"/>
        </w:rPr>
        <w:drawing>
          <wp:inline distT="0" distB="0" distL="0" distR="0" wp14:anchorId="0EDD0131" wp14:editId="524F1482">
            <wp:extent cx="4653280" cy="1666240"/>
            <wp:effectExtent l="0" t="0" r="0" b="10160"/>
            <wp:docPr id="2" name="Picture 2" descr="Macintosh HD:Users:yingli:Documents:NYU_research:cli186:presentation:manuscript:Ying_cli:genomebiology_review:MS_revision:figure:Fig. SX_H3K4-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yingli:Documents:NYU_research:cli186:presentation:manuscript:Ying_cli:genomebiology_review:MS_revision:figure:Fig. SX_H3K4-01.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3280" cy="1666240"/>
                    </a:xfrm>
                    <a:prstGeom prst="rect">
                      <a:avLst/>
                    </a:prstGeom>
                    <a:noFill/>
                    <a:ln>
                      <a:noFill/>
                    </a:ln>
                  </pic:spPr>
                </pic:pic>
              </a:graphicData>
            </a:graphic>
          </wp:inline>
        </w:drawing>
      </w:r>
    </w:p>
    <w:p w14:paraId="39C9C4BB" w14:textId="47AC6394" w:rsidR="002D7EBC" w:rsidRDefault="00D4256B" w:rsidP="00302A12">
      <w:pPr>
        <w:spacing w:line="480" w:lineRule="auto"/>
        <w:jc w:val="both"/>
        <w:rPr>
          <w:rFonts w:ascii="Helvetica" w:hAnsi="Helvetica"/>
          <w:b/>
          <w:sz w:val="22"/>
        </w:rPr>
      </w:pPr>
      <w:r w:rsidRPr="00D4256B">
        <w:rPr>
          <w:rFonts w:ascii="Helvetica" w:hAnsi="Helvetica"/>
          <w:b/>
          <w:sz w:val="22"/>
        </w:rPr>
        <w:t>Fig. S</w:t>
      </w:r>
      <w:r w:rsidR="00B9618E">
        <w:rPr>
          <w:rFonts w:ascii="Helvetica" w:hAnsi="Helvetica"/>
          <w:b/>
          <w:sz w:val="22"/>
        </w:rPr>
        <w:t xml:space="preserve">5 </w:t>
      </w:r>
      <w:r w:rsidR="002D7EBC">
        <w:rPr>
          <w:rFonts w:ascii="Helvetica" w:hAnsi="Helvetica"/>
          <w:b/>
          <w:sz w:val="22"/>
        </w:rPr>
        <w:t xml:space="preserve">H3K4me3 </w:t>
      </w:r>
      <w:r w:rsidR="005D16FB">
        <w:rPr>
          <w:rFonts w:ascii="Helvetica" w:hAnsi="Helvetica"/>
          <w:b/>
          <w:sz w:val="22"/>
        </w:rPr>
        <w:t xml:space="preserve">profile is comparable between </w:t>
      </w:r>
      <w:r w:rsidR="005D16FB" w:rsidRPr="005D16FB">
        <w:rPr>
          <w:rFonts w:ascii="Helvetica" w:hAnsi="Helvetica"/>
          <w:b/>
          <w:i/>
          <w:sz w:val="22"/>
        </w:rPr>
        <w:t xml:space="preserve">sdg8-5 </w:t>
      </w:r>
      <w:r w:rsidR="005D16FB">
        <w:rPr>
          <w:rFonts w:ascii="Helvetica" w:hAnsi="Helvetica"/>
          <w:b/>
          <w:sz w:val="22"/>
        </w:rPr>
        <w:t>and WT</w:t>
      </w:r>
      <w:r w:rsidR="002D7EBC">
        <w:rPr>
          <w:rFonts w:ascii="Helvetica" w:hAnsi="Helvetica"/>
          <w:b/>
          <w:sz w:val="22"/>
        </w:rPr>
        <w:t xml:space="preserve">. </w:t>
      </w:r>
      <w:r w:rsidR="005D16FB" w:rsidRPr="005D16FB">
        <w:rPr>
          <w:rFonts w:ascii="Helvetica" w:hAnsi="Helvetica"/>
          <w:sz w:val="22"/>
        </w:rPr>
        <w:t>(A) N</w:t>
      </w:r>
      <w:r w:rsidR="002D7EBC" w:rsidRPr="005D16FB">
        <w:rPr>
          <w:rFonts w:ascii="Helvetica" w:hAnsi="Helvetica"/>
          <w:sz w:val="22"/>
        </w:rPr>
        <w:t>umber</w:t>
      </w:r>
      <w:r w:rsidR="002D7EBC" w:rsidRPr="00B0586F">
        <w:rPr>
          <w:rFonts w:ascii="Helvetica" w:hAnsi="Helvetica"/>
          <w:sz w:val="22"/>
        </w:rPr>
        <w:t xml:space="preserve"> of genes</w:t>
      </w:r>
      <w:r w:rsidR="005D16FB">
        <w:rPr>
          <w:rFonts w:ascii="Helvetica" w:hAnsi="Helvetica"/>
          <w:sz w:val="22"/>
        </w:rPr>
        <w:t xml:space="preserve"> with differential histone mark</w:t>
      </w:r>
      <w:r w:rsidR="002D7EBC" w:rsidRPr="00B0586F">
        <w:rPr>
          <w:rFonts w:ascii="Helvetica" w:hAnsi="Helvetica"/>
          <w:sz w:val="22"/>
        </w:rPr>
        <w:t xml:space="preserve"> H3K4me3</w:t>
      </w:r>
      <w:r w:rsidR="002D7EBC">
        <w:rPr>
          <w:rFonts w:ascii="Helvetica" w:hAnsi="Helvetica"/>
          <w:sz w:val="22"/>
        </w:rPr>
        <w:t xml:space="preserve"> </w:t>
      </w:r>
      <w:r w:rsidR="002D7EBC" w:rsidRPr="00B0586F">
        <w:rPr>
          <w:rFonts w:ascii="Helvetica" w:hAnsi="Helvetica"/>
          <w:sz w:val="22"/>
        </w:rPr>
        <w:t xml:space="preserve">between </w:t>
      </w:r>
      <w:r w:rsidR="002D7EBC">
        <w:rPr>
          <w:rFonts w:ascii="Helvetica" w:hAnsi="Helvetica"/>
          <w:sz w:val="22"/>
        </w:rPr>
        <w:t xml:space="preserve">the </w:t>
      </w:r>
      <w:r w:rsidR="002D7EBC">
        <w:rPr>
          <w:rFonts w:ascii="Helvetica" w:hAnsi="Helvetica"/>
          <w:i/>
          <w:sz w:val="22"/>
        </w:rPr>
        <w:t>sdg8-5</w:t>
      </w:r>
      <w:r w:rsidR="002D7EBC" w:rsidRPr="00B0586F">
        <w:rPr>
          <w:rFonts w:ascii="Helvetica" w:hAnsi="Helvetica"/>
          <w:sz w:val="22"/>
        </w:rPr>
        <w:t xml:space="preserve"> </w:t>
      </w:r>
      <w:r w:rsidR="002D7EBC">
        <w:rPr>
          <w:rFonts w:ascii="Helvetica" w:hAnsi="Helvetica"/>
          <w:sz w:val="22"/>
        </w:rPr>
        <w:t xml:space="preserve">mutant and </w:t>
      </w:r>
      <w:r w:rsidR="002D7EBC" w:rsidRPr="00B0586F">
        <w:rPr>
          <w:rFonts w:ascii="Helvetica" w:hAnsi="Helvetica"/>
          <w:sz w:val="22"/>
        </w:rPr>
        <w:t xml:space="preserve">WT </w:t>
      </w:r>
      <w:r w:rsidR="002D7EBC">
        <w:rPr>
          <w:rFonts w:ascii="Helvetica" w:hAnsi="Helvetica"/>
          <w:sz w:val="22"/>
        </w:rPr>
        <w:t xml:space="preserve">is </w:t>
      </w:r>
      <w:r w:rsidR="002D7EBC" w:rsidRPr="00B0586F">
        <w:rPr>
          <w:rFonts w:ascii="Helvetica" w:hAnsi="Helvetica"/>
          <w:sz w:val="22"/>
        </w:rPr>
        <w:t>listed.</w:t>
      </w:r>
      <w:r w:rsidR="002D7EBC" w:rsidRPr="002D7EBC">
        <w:rPr>
          <w:rFonts w:ascii="Helvetica" w:hAnsi="Helvetica"/>
          <w:sz w:val="22"/>
        </w:rPr>
        <w:t xml:space="preserve"> </w:t>
      </w:r>
      <w:r w:rsidR="005D16FB">
        <w:rPr>
          <w:rFonts w:ascii="Helvetica" w:hAnsi="Helvetica"/>
          <w:sz w:val="22"/>
        </w:rPr>
        <w:t xml:space="preserve">(B) </w:t>
      </w:r>
      <w:r w:rsidR="002D7EBC" w:rsidRPr="00B0586F">
        <w:rPr>
          <w:rFonts w:ascii="Helvetica" w:hAnsi="Helvetica"/>
          <w:sz w:val="22"/>
        </w:rPr>
        <w:t xml:space="preserve">The positional distribution </w:t>
      </w:r>
      <w:r w:rsidR="005D16FB">
        <w:rPr>
          <w:rFonts w:ascii="Helvetica" w:hAnsi="Helvetica"/>
          <w:sz w:val="22"/>
        </w:rPr>
        <w:t xml:space="preserve">of H3K4me3 </w:t>
      </w:r>
      <w:r w:rsidR="002D7EBC" w:rsidRPr="002D7EBC">
        <w:rPr>
          <w:rFonts w:ascii="Helvetica" w:hAnsi="Helvetica"/>
          <w:sz w:val="22"/>
        </w:rPr>
        <w:t>on genic features was plotted: First, for each gene, the gene model (based on phytozome (www.phytozome.net/) annotation V7 of Arabidopsis genome TAIR10, accessed Oct 2011) was divided into 40 bins, and 500bp upstream and 500bp downstream sequences were split into 10 bins each. H3K4me3 level of each bin was then calculated as the mean RPM-normalized single nucleotide coverage in the ChIP library within the bin. The median H3K4me3 level across all significantly marked genes (Enrichment level ChIP/Input &gt;2, FDR&lt;0.01</w:t>
      </w:r>
      <w:r w:rsidR="00441ED5">
        <w:rPr>
          <w:rFonts w:ascii="Helvetica" w:hAnsi="Helvetica"/>
          <w:sz w:val="22"/>
        </w:rPr>
        <w:t xml:space="preserve">, </w:t>
      </w:r>
      <w:r w:rsidR="009E238F">
        <w:rPr>
          <w:rFonts w:ascii="Helvetica" w:hAnsi="Helvetica"/>
          <w:sz w:val="22"/>
        </w:rPr>
        <w:t>~</w:t>
      </w:r>
      <w:r w:rsidR="00441ED5">
        <w:rPr>
          <w:rFonts w:ascii="Helvetica" w:hAnsi="Helvetica"/>
          <w:sz w:val="22"/>
        </w:rPr>
        <w:t>9,000</w:t>
      </w:r>
      <w:r w:rsidR="009E238F">
        <w:rPr>
          <w:rFonts w:ascii="Helvetica" w:hAnsi="Helvetica"/>
          <w:sz w:val="22"/>
        </w:rPr>
        <w:t xml:space="preserve"> </w:t>
      </w:r>
      <w:r w:rsidR="00441ED5">
        <w:rPr>
          <w:rFonts w:ascii="Helvetica" w:hAnsi="Helvetica"/>
          <w:sz w:val="22"/>
        </w:rPr>
        <w:t>genes</w:t>
      </w:r>
      <w:r w:rsidR="002D7EBC" w:rsidRPr="002D7EBC">
        <w:rPr>
          <w:rFonts w:ascii="Helvetica" w:hAnsi="Helvetica"/>
          <w:sz w:val="22"/>
        </w:rPr>
        <w:t xml:space="preserve">) is plotted. </w:t>
      </w:r>
    </w:p>
    <w:p w14:paraId="1A760D87" w14:textId="77777777" w:rsidR="002D7EBC" w:rsidRDefault="002D7EBC">
      <w:pPr>
        <w:rPr>
          <w:rFonts w:ascii="Helvetica" w:hAnsi="Helvetica"/>
          <w:b/>
          <w:sz w:val="22"/>
        </w:rPr>
      </w:pPr>
      <w:r>
        <w:rPr>
          <w:rFonts w:ascii="Helvetica" w:hAnsi="Helvetica"/>
          <w:b/>
          <w:sz w:val="22"/>
        </w:rPr>
        <w:br w:type="page"/>
      </w:r>
    </w:p>
    <w:p w14:paraId="36839335" w14:textId="77777777" w:rsidR="00B9618E" w:rsidRDefault="00F443A5" w:rsidP="00302A12">
      <w:pPr>
        <w:spacing w:line="480" w:lineRule="auto"/>
        <w:jc w:val="both"/>
        <w:rPr>
          <w:rFonts w:ascii="Helvetica" w:hAnsi="Helvetica"/>
          <w:b/>
          <w:sz w:val="22"/>
        </w:rPr>
      </w:pPr>
      <w:r>
        <w:rPr>
          <w:rFonts w:ascii="Helvetica" w:hAnsi="Helvetica"/>
          <w:b/>
          <w:noProof/>
          <w:sz w:val="22"/>
          <w:lang w:eastAsia="en-US"/>
        </w:rPr>
        <w:drawing>
          <wp:inline distT="0" distB="0" distL="0" distR="0" wp14:anchorId="15A8944A" wp14:editId="762F5DCF">
            <wp:extent cx="3195320" cy="526623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C-01.tif"/>
                    <pic:cNvPicPr/>
                  </pic:nvPicPr>
                  <pic:blipFill>
                    <a:blip r:embed="rId12">
                      <a:extLst>
                        <a:ext uri="{28A0092B-C50C-407E-A947-70E740481C1C}">
                          <a14:useLocalDpi xmlns:a14="http://schemas.microsoft.com/office/drawing/2010/main" val="0"/>
                        </a:ext>
                      </a:extLst>
                    </a:blip>
                    <a:stretch>
                      <a:fillRect/>
                    </a:stretch>
                  </pic:blipFill>
                  <pic:spPr>
                    <a:xfrm>
                      <a:off x="0" y="0"/>
                      <a:ext cx="3196094" cy="5267508"/>
                    </a:xfrm>
                    <a:prstGeom prst="rect">
                      <a:avLst/>
                    </a:prstGeom>
                  </pic:spPr>
                </pic:pic>
              </a:graphicData>
            </a:graphic>
          </wp:inline>
        </w:drawing>
      </w:r>
    </w:p>
    <w:p w14:paraId="155C0179" w14:textId="2FAE4906" w:rsidR="002D7EBC" w:rsidRPr="00E00957" w:rsidRDefault="002D7EBC" w:rsidP="002D7EBC">
      <w:pPr>
        <w:spacing w:line="480" w:lineRule="auto"/>
        <w:jc w:val="both"/>
        <w:rPr>
          <w:rFonts w:ascii="Helvetica" w:hAnsi="Helvetica"/>
          <w:b/>
          <w:sz w:val="22"/>
        </w:rPr>
      </w:pPr>
      <w:r w:rsidRPr="002E086B">
        <w:rPr>
          <w:rFonts w:ascii="Helvetica" w:hAnsi="Helvetica"/>
          <w:b/>
          <w:sz w:val="22"/>
        </w:rPr>
        <w:t>Fig. S6</w:t>
      </w:r>
      <w:r w:rsidRPr="00E00957">
        <w:rPr>
          <w:rFonts w:ascii="Helvetica" w:hAnsi="Helvetica"/>
          <w:b/>
          <w:sz w:val="22"/>
        </w:rPr>
        <w:t xml:space="preserve"> ChIP-PCR </w:t>
      </w:r>
      <w:r w:rsidR="005D16FB">
        <w:rPr>
          <w:rFonts w:ascii="Helvetica" w:hAnsi="Helvetica"/>
          <w:b/>
          <w:sz w:val="22"/>
        </w:rPr>
        <w:t xml:space="preserve">validation </w:t>
      </w:r>
      <w:r w:rsidRPr="00E00957">
        <w:rPr>
          <w:rFonts w:ascii="Helvetica" w:hAnsi="Helvetica"/>
          <w:b/>
          <w:sz w:val="22"/>
        </w:rPr>
        <w:t xml:space="preserve">of </w:t>
      </w:r>
      <w:r w:rsidR="005D16FB">
        <w:rPr>
          <w:rFonts w:ascii="Helvetica" w:hAnsi="Helvetica"/>
          <w:b/>
          <w:sz w:val="22"/>
        </w:rPr>
        <w:t xml:space="preserve">H3K36me3 level of </w:t>
      </w:r>
      <w:r w:rsidRPr="00E00957">
        <w:rPr>
          <w:rFonts w:ascii="Helvetica" w:hAnsi="Helvetica"/>
          <w:b/>
          <w:sz w:val="22"/>
        </w:rPr>
        <w:t>FLC.</w:t>
      </w:r>
      <w:r w:rsidR="007E008C">
        <w:rPr>
          <w:rFonts w:ascii="Helvetica" w:hAnsi="Helvetica"/>
          <w:b/>
          <w:sz w:val="22"/>
        </w:rPr>
        <w:t xml:space="preserve"> </w:t>
      </w:r>
      <w:r w:rsidR="007E008C">
        <w:rPr>
          <w:rFonts w:ascii="Helvetica" w:hAnsi="Helvetica"/>
          <w:sz w:val="22"/>
        </w:rPr>
        <w:t xml:space="preserve">ChIP-PCR was performed to validate the </w:t>
      </w:r>
      <w:r w:rsidR="00DA0255">
        <w:rPr>
          <w:rFonts w:ascii="Helvetica" w:hAnsi="Helvetica"/>
          <w:sz w:val="22"/>
        </w:rPr>
        <w:t xml:space="preserve">H3K36me3 </w:t>
      </w:r>
      <w:r w:rsidR="007E008C">
        <w:rPr>
          <w:rFonts w:ascii="Helvetica" w:hAnsi="Helvetica"/>
          <w:sz w:val="22"/>
        </w:rPr>
        <w:t xml:space="preserve">ChIP-Seq results </w:t>
      </w:r>
      <w:r w:rsidR="00DA0255">
        <w:rPr>
          <w:rFonts w:ascii="Helvetica" w:hAnsi="Helvetica"/>
          <w:sz w:val="22"/>
        </w:rPr>
        <w:t xml:space="preserve">of </w:t>
      </w:r>
      <w:r w:rsidR="00DA0255" w:rsidRPr="00E00957">
        <w:rPr>
          <w:rFonts w:ascii="Helvetica" w:hAnsi="Helvetica"/>
          <w:i/>
          <w:sz w:val="22"/>
        </w:rPr>
        <w:t>FLC</w:t>
      </w:r>
      <w:r w:rsidR="007E008C">
        <w:rPr>
          <w:rFonts w:ascii="Helvetica" w:hAnsi="Helvetica"/>
          <w:sz w:val="22"/>
        </w:rPr>
        <w:t xml:space="preserve"> in </w:t>
      </w:r>
      <w:r w:rsidR="007E008C" w:rsidRPr="001303C6">
        <w:rPr>
          <w:rFonts w:ascii="Helvetica" w:hAnsi="Helvetica"/>
          <w:i/>
          <w:sz w:val="22"/>
        </w:rPr>
        <w:t>sdg8-5</w:t>
      </w:r>
      <w:r w:rsidR="007E008C">
        <w:rPr>
          <w:rFonts w:ascii="Helvetica" w:hAnsi="Helvetica"/>
          <w:sz w:val="22"/>
        </w:rPr>
        <w:t xml:space="preserve"> compared to WT. </w:t>
      </w:r>
      <w:r w:rsidR="005D16FB">
        <w:rPr>
          <w:rFonts w:ascii="Helvetica" w:hAnsi="Helvetica"/>
          <w:sz w:val="22"/>
        </w:rPr>
        <w:t xml:space="preserve">(A) </w:t>
      </w:r>
      <w:r w:rsidR="007E008C">
        <w:rPr>
          <w:rFonts w:ascii="Helvetica" w:hAnsi="Helvetica"/>
          <w:sz w:val="22"/>
        </w:rPr>
        <w:t xml:space="preserve">The ChIP-PCR primers were </w:t>
      </w:r>
      <w:r w:rsidR="00DA0255">
        <w:rPr>
          <w:rFonts w:ascii="Helvetica" w:hAnsi="Helvetica"/>
          <w:sz w:val="22"/>
        </w:rPr>
        <w:t xml:space="preserve">designed to span the genic region of </w:t>
      </w:r>
      <w:r w:rsidR="00DA0255" w:rsidRPr="00E00957">
        <w:rPr>
          <w:rFonts w:ascii="Helvetica" w:hAnsi="Helvetica"/>
          <w:i/>
          <w:sz w:val="22"/>
        </w:rPr>
        <w:t>FLC</w:t>
      </w:r>
      <w:r w:rsidR="005D16FB">
        <w:rPr>
          <w:rFonts w:ascii="Helvetica" w:hAnsi="Helvetica"/>
          <w:sz w:val="22"/>
        </w:rPr>
        <w:t>.</w:t>
      </w:r>
      <w:r w:rsidR="007E008C">
        <w:rPr>
          <w:rFonts w:ascii="Helvetica" w:hAnsi="Helvetica"/>
          <w:sz w:val="22"/>
        </w:rPr>
        <w:t xml:space="preserve"> ChIP-PCR </w:t>
      </w:r>
      <w:r w:rsidR="00DA0255">
        <w:rPr>
          <w:rFonts w:ascii="Helvetica" w:hAnsi="Helvetica"/>
          <w:sz w:val="22"/>
        </w:rPr>
        <w:t>results from 3-week-old plants (B) and</w:t>
      </w:r>
      <w:r w:rsidR="007E008C">
        <w:rPr>
          <w:rFonts w:ascii="Helvetica" w:hAnsi="Helvetica"/>
          <w:sz w:val="22"/>
        </w:rPr>
        <w:t xml:space="preserve"> </w:t>
      </w:r>
      <w:r w:rsidR="00DA0255">
        <w:rPr>
          <w:rFonts w:ascii="Helvetica" w:hAnsi="Helvetica"/>
          <w:sz w:val="22"/>
        </w:rPr>
        <w:t xml:space="preserve">2-week-old plants </w:t>
      </w:r>
      <w:r w:rsidR="007E008C">
        <w:rPr>
          <w:rFonts w:ascii="Helvetica" w:hAnsi="Helvetica"/>
          <w:sz w:val="22"/>
        </w:rPr>
        <w:t>(C)</w:t>
      </w:r>
      <w:r w:rsidR="00DA0255">
        <w:rPr>
          <w:rFonts w:ascii="Helvetica" w:hAnsi="Helvetica"/>
          <w:sz w:val="22"/>
        </w:rPr>
        <w:t xml:space="preserve"> were shown.</w:t>
      </w:r>
      <w:r w:rsidR="007E008C" w:rsidRPr="00B0586F">
        <w:rPr>
          <w:rFonts w:ascii="Helvetica" w:hAnsi="Helvetica"/>
          <w:sz w:val="22"/>
        </w:rPr>
        <w:t xml:space="preserve"> C: carbon; L: light.</w:t>
      </w:r>
    </w:p>
    <w:p w14:paraId="5A7531AA" w14:textId="065C8843" w:rsidR="00F7791A" w:rsidRDefault="00F7791A">
      <w:pPr>
        <w:rPr>
          <w:rFonts w:ascii="Helvetica" w:hAnsi="Helvetica"/>
          <w:b/>
          <w:sz w:val="22"/>
        </w:rPr>
      </w:pPr>
      <w:r>
        <w:rPr>
          <w:rFonts w:ascii="Helvetica" w:hAnsi="Helvetica"/>
          <w:b/>
          <w:sz w:val="22"/>
        </w:rPr>
        <w:br w:type="page"/>
      </w:r>
    </w:p>
    <w:p w14:paraId="26E43541" w14:textId="77777777" w:rsidR="002D7EBC" w:rsidRDefault="002D7EBC" w:rsidP="00302A12">
      <w:pPr>
        <w:spacing w:line="480" w:lineRule="auto"/>
        <w:jc w:val="both"/>
        <w:rPr>
          <w:rFonts w:ascii="Helvetica" w:hAnsi="Helvetica"/>
          <w:b/>
          <w:sz w:val="22"/>
        </w:rPr>
      </w:pPr>
    </w:p>
    <w:p w14:paraId="02E50C0C" w14:textId="2274C0A6" w:rsidR="006E4800" w:rsidRPr="00D4256B" w:rsidRDefault="00B9618E" w:rsidP="00302A12">
      <w:pPr>
        <w:spacing w:line="480" w:lineRule="auto"/>
        <w:jc w:val="both"/>
        <w:rPr>
          <w:rFonts w:ascii="Helvetica" w:hAnsi="Helvetica"/>
          <w:b/>
          <w:sz w:val="22"/>
        </w:rPr>
      </w:pPr>
      <w:r w:rsidRPr="00B807D9">
        <w:rPr>
          <w:rFonts w:ascii="Helvetica" w:hAnsi="Helvetica"/>
          <w:noProof/>
          <w:sz w:val="22"/>
          <w:lang w:eastAsia="en-US"/>
        </w:rPr>
        <w:drawing>
          <wp:inline distT="0" distB="0" distL="0" distR="0" wp14:anchorId="560E58A0" wp14:editId="7F6ACFDB">
            <wp:extent cx="5486400" cy="1031240"/>
            <wp:effectExtent l="0" t="0" r="0" b="1016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4_12060131.12222372-01.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1031240"/>
                    </a:xfrm>
                    <a:prstGeom prst="rect">
                      <a:avLst/>
                    </a:prstGeom>
                  </pic:spPr>
                </pic:pic>
              </a:graphicData>
            </a:graphic>
          </wp:inline>
        </w:drawing>
      </w:r>
      <w:r w:rsidRPr="00B807D9">
        <w:rPr>
          <w:rFonts w:ascii="Helvetica" w:hAnsi="Helvetica"/>
          <w:b/>
          <w:sz w:val="22"/>
        </w:rPr>
        <w:t>Fig. S</w:t>
      </w:r>
      <w:r w:rsidR="002D7EBC">
        <w:rPr>
          <w:rFonts w:ascii="Helvetica" w:hAnsi="Helvetica"/>
          <w:b/>
          <w:sz w:val="22"/>
        </w:rPr>
        <w:t>7</w:t>
      </w:r>
      <w:r w:rsidRPr="00B807D9">
        <w:rPr>
          <w:rFonts w:ascii="Helvetica" w:hAnsi="Helvetica"/>
          <w:sz w:val="22"/>
        </w:rPr>
        <w:t xml:space="preserve">. Example of a gene cluster </w:t>
      </w:r>
      <w:r>
        <w:rPr>
          <w:rFonts w:ascii="Helvetica" w:hAnsi="Helvetica"/>
          <w:sz w:val="22"/>
        </w:rPr>
        <w:t>targeted</w:t>
      </w:r>
      <w:r w:rsidRPr="00B807D9">
        <w:rPr>
          <w:rFonts w:ascii="Helvetica" w:hAnsi="Helvetica"/>
          <w:sz w:val="22"/>
        </w:rPr>
        <w:t xml:space="preserve"> by SDG8</w:t>
      </w:r>
      <w:r>
        <w:rPr>
          <w:rFonts w:ascii="Helvetica" w:hAnsi="Helvetica"/>
          <w:sz w:val="22"/>
        </w:rPr>
        <w:t xml:space="preserve"> for histone methylation</w:t>
      </w:r>
      <w:r w:rsidRPr="00B807D9">
        <w:rPr>
          <w:rFonts w:ascii="Helvetica" w:hAnsi="Helvetica"/>
          <w:sz w:val="22"/>
        </w:rPr>
        <w:t xml:space="preserve">. This gene cluster is </w:t>
      </w:r>
      <w:r>
        <w:rPr>
          <w:rFonts w:ascii="Helvetica" w:hAnsi="Helvetica"/>
          <w:sz w:val="22"/>
        </w:rPr>
        <w:t xml:space="preserve">significantly </w:t>
      </w:r>
      <w:r w:rsidRPr="00B807D9">
        <w:rPr>
          <w:rFonts w:ascii="Helvetica" w:hAnsi="Helvetica"/>
          <w:sz w:val="22"/>
        </w:rPr>
        <w:t xml:space="preserve">enriched (FDR&lt;0.1) with </w:t>
      </w:r>
      <w:r>
        <w:rPr>
          <w:rFonts w:ascii="Helvetica" w:hAnsi="Helvetica"/>
          <w:sz w:val="22"/>
        </w:rPr>
        <w:t xml:space="preserve">genes in </w:t>
      </w:r>
      <w:r w:rsidRPr="00B807D9">
        <w:rPr>
          <w:rFonts w:ascii="Helvetica" w:hAnsi="Helvetica"/>
          <w:sz w:val="22"/>
        </w:rPr>
        <w:t>protein phosphorylation pathway.</w:t>
      </w:r>
      <w:r w:rsidR="006E4800" w:rsidRPr="00D4256B">
        <w:rPr>
          <w:rFonts w:ascii="Helvetica" w:hAnsi="Helvetica"/>
          <w:b/>
          <w:sz w:val="22"/>
        </w:rPr>
        <w:br w:type="page"/>
      </w:r>
    </w:p>
    <w:p w14:paraId="280BEB7F" w14:textId="77777777" w:rsidR="006E4800" w:rsidRPr="00B807D9" w:rsidRDefault="006E4800" w:rsidP="00302A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sz w:val="22"/>
        </w:rPr>
      </w:pPr>
    </w:p>
    <w:p w14:paraId="6C563763" w14:textId="77777777" w:rsidR="006E4800" w:rsidRPr="00B807D9" w:rsidRDefault="006E4800" w:rsidP="00302A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sz w:val="22"/>
        </w:rPr>
      </w:pPr>
      <w:r w:rsidRPr="00B807D9">
        <w:rPr>
          <w:rFonts w:ascii="Helvetica" w:hAnsi="Helvetica"/>
          <w:noProof/>
          <w:sz w:val="22"/>
          <w:lang w:eastAsia="en-US"/>
        </w:rPr>
        <w:drawing>
          <wp:inline distT="0" distB="0" distL="0" distR="0" wp14:anchorId="2C153580" wp14:editId="1EBFA61B">
            <wp:extent cx="4545633" cy="3276301"/>
            <wp:effectExtent l="0" t="0" r="1270" b="635"/>
            <wp:docPr id="11" name="P 3"/>
            <wp:cNvGraphicFramePr/>
            <a:graphic xmlns:a="http://schemas.openxmlformats.org/drawingml/2006/main">
              <a:graphicData uri="http://schemas.openxmlformats.org/drawingml/2006/picture">
                <pic:pic xmlns:pic="http://schemas.openxmlformats.org/drawingml/2006/picture">
                  <pic:nvPicPr>
                    <pic:cNvPr id="0" name="Picture 4" descr="transcriptome-01.png"/>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545633" cy="3276301"/>
                    </a:xfrm>
                    <a:prstGeom prst="rect">
                      <a:avLst/>
                    </a:prstGeom>
                  </pic:spPr>
                </pic:pic>
              </a:graphicData>
            </a:graphic>
          </wp:inline>
        </w:drawing>
      </w:r>
    </w:p>
    <w:p w14:paraId="4297B00D" w14:textId="7A2F6EFC" w:rsidR="006E4800" w:rsidRPr="00B807D9" w:rsidRDefault="002D7EBC" w:rsidP="00302A12">
      <w:pPr>
        <w:spacing w:line="480" w:lineRule="auto"/>
        <w:rPr>
          <w:rFonts w:ascii="Helvetica" w:hAnsi="Helvetica"/>
          <w:sz w:val="22"/>
        </w:rPr>
      </w:pPr>
      <w:r>
        <w:rPr>
          <w:rFonts w:ascii="Helvetica" w:hAnsi="Helvetica"/>
          <w:b/>
          <w:sz w:val="22"/>
        </w:rPr>
        <w:t>Fig. S8</w:t>
      </w:r>
      <w:r w:rsidR="006E4800" w:rsidRPr="00B807D9">
        <w:rPr>
          <w:rFonts w:ascii="Helvetica" w:hAnsi="Helvetica"/>
          <w:b/>
          <w:sz w:val="22"/>
        </w:rPr>
        <w:t xml:space="preserve"> </w:t>
      </w:r>
      <w:r w:rsidR="006E4800" w:rsidRPr="005D16FB">
        <w:rPr>
          <w:rFonts w:ascii="Helvetica" w:hAnsi="Helvetica"/>
          <w:sz w:val="22"/>
        </w:rPr>
        <w:t xml:space="preserve">Genes misexpressed in </w:t>
      </w:r>
      <w:r w:rsidR="00A90F07" w:rsidRPr="005D16FB">
        <w:rPr>
          <w:rFonts w:ascii="Helvetica" w:hAnsi="Helvetica"/>
          <w:i/>
          <w:iCs/>
          <w:sz w:val="22"/>
        </w:rPr>
        <w:t xml:space="preserve">sdg8-5 </w:t>
      </w:r>
      <w:r w:rsidR="006E4800" w:rsidRPr="005D16FB">
        <w:rPr>
          <w:rFonts w:ascii="Helvetica" w:hAnsi="Helvetica"/>
          <w:sz w:val="22"/>
        </w:rPr>
        <w:t xml:space="preserve">compared to WT </w:t>
      </w:r>
      <w:r w:rsidR="004E7EAE" w:rsidRPr="005D16FB">
        <w:rPr>
          <w:rFonts w:ascii="Helvetica" w:hAnsi="Helvetica"/>
          <w:sz w:val="22"/>
        </w:rPr>
        <w:t xml:space="preserve">in </w:t>
      </w:r>
      <w:r w:rsidR="006E4800" w:rsidRPr="005D16FB">
        <w:rPr>
          <w:rFonts w:ascii="Helvetica" w:hAnsi="Helvetica"/>
          <w:sz w:val="22"/>
        </w:rPr>
        <w:t>transcriptomic analysis.</w:t>
      </w:r>
      <w:r w:rsidR="007E008C">
        <w:rPr>
          <w:rFonts w:ascii="Helvetica" w:hAnsi="Helvetica"/>
          <w:b/>
          <w:sz w:val="22"/>
        </w:rPr>
        <w:t xml:space="preserve"> </w:t>
      </w:r>
      <w:r w:rsidR="006E4800" w:rsidRPr="00B807D9">
        <w:rPr>
          <w:rFonts w:ascii="Helvetica" w:hAnsi="Helvetica"/>
          <w:sz w:val="22"/>
        </w:rPr>
        <w:br w:type="page"/>
      </w:r>
    </w:p>
    <w:p w14:paraId="5049A987" w14:textId="669E5B91" w:rsidR="006E4800" w:rsidRPr="00B807D9" w:rsidRDefault="006E4800" w:rsidP="00302A12">
      <w:pPr>
        <w:spacing w:line="480" w:lineRule="auto"/>
        <w:rPr>
          <w:rFonts w:ascii="Helvetica" w:hAnsi="Helvetica"/>
          <w:sz w:val="22"/>
        </w:rPr>
      </w:pPr>
      <w:r w:rsidRPr="00B807D9">
        <w:rPr>
          <w:rFonts w:ascii="Helvetica" w:hAnsi="Helvetica"/>
          <w:sz w:val="22"/>
        </w:rPr>
        <w:t xml:space="preserve"> </w:t>
      </w:r>
      <w:r w:rsidR="00C82CD4">
        <w:rPr>
          <w:rFonts w:ascii="Helvetica" w:hAnsi="Helvetica"/>
          <w:noProof/>
          <w:sz w:val="22"/>
          <w:lang w:eastAsia="en-US"/>
        </w:rPr>
        <w:drawing>
          <wp:inline distT="0" distB="0" distL="0" distR="0" wp14:anchorId="479E297D" wp14:editId="192B4E9C">
            <wp:extent cx="3942080" cy="4826000"/>
            <wp:effectExtent l="0" t="0" r="0" b="0"/>
            <wp:docPr id="3" name="Picture 3" descr="Macintosh HD:Users:yingli:Documents:NYU_research:cli186:presentation:manuscript:Ying_cli:genomebiology_review:MS_revision:figure:epigenome_transcriptome_correlation-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yingli:Documents:NYU_research:cli186:presentation:manuscript:Ying_cli:genomebiology_review:MS_revision:figure:epigenome_transcriptome_correlation-01.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2080" cy="4826000"/>
                    </a:xfrm>
                    <a:prstGeom prst="rect">
                      <a:avLst/>
                    </a:prstGeom>
                    <a:noFill/>
                    <a:ln>
                      <a:noFill/>
                    </a:ln>
                  </pic:spPr>
                </pic:pic>
              </a:graphicData>
            </a:graphic>
          </wp:inline>
        </w:drawing>
      </w:r>
    </w:p>
    <w:p w14:paraId="67E6D6E8" w14:textId="1BA192F6" w:rsidR="006E4800" w:rsidRPr="00B807D9" w:rsidRDefault="002D7EBC" w:rsidP="00C82CD4">
      <w:pPr>
        <w:spacing w:line="480" w:lineRule="auto"/>
        <w:jc w:val="both"/>
        <w:rPr>
          <w:rFonts w:ascii="Helvetica" w:hAnsi="Helvetica"/>
          <w:sz w:val="22"/>
        </w:rPr>
      </w:pPr>
      <w:r>
        <w:rPr>
          <w:rFonts w:ascii="Helvetica" w:hAnsi="Helvetica"/>
          <w:b/>
          <w:sz w:val="22"/>
        </w:rPr>
        <w:t>Fig. S9</w:t>
      </w:r>
      <w:r w:rsidR="006E4800" w:rsidRPr="00B807D9">
        <w:rPr>
          <w:rFonts w:ascii="Helvetica" w:hAnsi="Helvetica"/>
          <w:b/>
          <w:sz w:val="22"/>
        </w:rPr>
        <w:t xml:space="preserve">. </w:t>
      </w:r>
      <w:r w:rsidR="006E4800">
        <w:rPr>
          <w:rFonts w:ascii="Helvetica" w:hAnsi="Helvetica"/>
          <w:b/>
          <w:sz w:val="22"/>
        </w:rPr>
        <w:t>C</w:t>
      </w:r>
      <w:r w:rsidR="006E4800" w:rsidRPr="00B807D9">
        <w:rPr>
          <w:rFonts w:ascii="Helvetica" w:hAnsi="Helvetica"/>
          <w:b/>
          <w:sz w:val="22"/>
        </w:rPr>
        <w:t>orrelation between H3K36me3</w:t>
      </w:r>
      <w:r w:rsidR="00C82CD4">
        <w:rPr>
          <w:rFonts w:ascii="Helvetica" w:hAnsi="Helvetica"/>
          <w:b/>
          <w:sz w:val="22"/>
        </w:rPr>
        <w:t xml:space="preserve"> (A)</w:t>
      </w:r>
      <w:r w:rsidR="006E4800" w:rsidRPr="00B807D9">
        <w:rPr>
          <w:rFonts w:ascii="Helvetica" w:hAnsi="Helvetica"/>
          <w:b/>
          <w:sz w:val="22"/>
        </w:rPr>
        <w:t xml:space="preserve"> or H3K4me3</w:t>
      </w:r>
      <w:r w:rsidR="00C82CD4">
        <w:rPr>
          <w:rFonts w:ascii="Helvetica" w:hAnsi="Helvetica"/>
          <w:b/>
          <w:sz w:val="22"/>
        </w:rPr>
        <w:t xml:space="preserve"> (B)</w:t>
      </w:r>
      <w:r w:rsidR="006E4800" w:rsidRPr="00B807D9">
        <w:rPr>
          <w:rFonts w:ascii="Helvetica" w:hAnsi="Helvetica"/>
          <w:b/>
          <w:sz w:val="22"/>
        </w:rPr>
        <w:t xml:space="preserve"> level and gene expression level</w:t>
      </w:r>
      <w:r w:rsidR="006E4800" w:rsidRPr="00B807D9">
        <w:rPr>
          <w:rFonts w:ascii="Helvetica" w:hAnsi="Helvetica"/>
          <w:sz w:val="22"/>
        </w:rPr>
        <w:t xml:space="preserve">. All genes </w:t>
      </w:r>
      <w:r w:rsidR="006E4800">
        <w:rPr>
          <w:rFonts w:ascii="Helvetica" w:hAnsi="Helvetica"/>
          <w:sz w:val="22"/>
        </w:rPr>
        <w:t xml:space="preserve">in the ATH1 array </w:t>
      </w:r>
      <w:r w:rsidR="006E4800" w:rsidRPr="00B807D9">
        <w:rPr>
          <w:rFonts w:ascii="Helvetica" w:hAnsi="Helvetica"/>
          <w:sz w:val="22"/>
        </w:rPr>
        <w:t>were ranked by their expression level from high to low, and classified into 10 expression tiers. For each tier, the median of H3K4me3 and H3K36me3 level along the gene region (500bp upstream-&gt;gene body-&gt;500bp downstream) across all genes in the expression tier</w:t>
      </w:r>
      <w:r w:rsidR="004E7EAE">
        <w:rPr>
          <w:rFonts w:ascii="Helvetica" w:hAnsi="Helvetica"/>
          <w:sz w:val="22"/>
        </w:rPr>
        <w:t xml:space="preserve"> was plotted</w:t>
      </w:r>
      <w:r w:rsidR="006E4800" w:rsidRPr="00B807D9">
        <w:rPr>
          <w:rFonts w:ascii="Helvetica" w:hAnsi="Helvetica"/>
          <w:sz w:val="22"/>
        </w:rPr>
        <w:t xml:space="preserve">. </w:t>
      </w:r>
      <w:r w:rsidR="004E7EAE">
        <w:rPr>
          <w:rFonts w:ascii="Helvetica" w:hAnsi="Helvetica"/>
          <w:sz w:val="22"/>
        </w:rPr>
        <w:t xml:space="preserve">The Y axis indicates the H3K4me3 level or H3K36me3 level, </w:t>
      </w:r>
      <w:r w:rsidR="004E7EAE" w:rsidRPr="00B807D9">
        <w:rPr>
          <w:rFonts w:ascii="Helvetica" w:hAnsi="Helvetica"/>
          <w:sz w:val="22"/>
        </w:rPr>
        <w:t xml:space="preserve">measured by the number of times a region was detected by ChIP sequencing reads, normalized to the library size as </w:t>
      </w:r>
      <w:r w:rsidR="004E7EAE" w:rsidRPr="00B807D9">
        <w:rPr>
          <w:rFonts w:ascii="Helvetica" w:hAnsi="Helvetica"/>
          <w:sz w:val="22"/>
          <w:u w:val="single"/>
        </w:rPr>
        <w:t>r</w:t>
      </w:r>
      <w:r w:rsidR="004E7EAE" w:rsidRPr="00B807D9">
        <w:rPr>
          <w:rFonts w:ascii="Helvetica" w:hAnsi="Helvetica"/>
          <w:sz w:val="22"/>
        </w:rPr>
        <w:t xml:space="preserve">eads </w:t>
      </w:r>
      <w:r w:rsidR="004E7EAE" w:rsidRPr="00B807D9">
        <w:rPr>
          <w:rFonts w:ascii="Helvetica" w:hAnsi="Helvetica"/>
          <w:sz w:val="22"/>
          <w:u w:val="single"/>
        </w:rPr>
        <w:t>p</w:t>
      </w:r>
      <w:r w:rsidR="004E7EAE" w:rsidRPr="00B807D9">
        <w:rPr>
          <w:rFonts w:ascii="Helvetica" w:hAnsi="Helvetica"/>
          <w:sz w:val="22"/>
        </w:rPr>
        <w:t xml:space="preserve">er </w:t>
      </w:r>
      <w:r w:rsidR="004E7EAE" w:rsidRPr="00B807D9">
        <w:rPr>
          <w:rFonts w:ascii="Helvetica" w:hAnsi="Helvetica"/>
          <w:sz w:val="22"/>
          <w:u w:val="single"/>
        </w:rPr>
        <w:t>m</w:t>
      </w:r>
      <w:r w:rsidR="004E7EAE" w:rsidRPr="00B807D9">
        <w:rPr>
          <w:rFonts w:ascii="Helvetica" w:hAnsi="Helvetica"/>
          <w:sz w:val="22"/>
        </w:rPr>
        <w:t>illion (RPM))</w:t>
      </w:r>
      <w:r w:rsidR="004E7EAE">
        <w:rPr>
          <w:rFonts w:ascii="Helvetica" w:hAnsi="Helvetica"/>
          <w:sz w:val="22"/>
        </w:rPr>
        <w:t>.</w:t>
      </w:r>
      <w:r w:rsidR="004E7EAE" w:rsidRPr="00B807D9">
        <w:rPr>
          <w:rFonts w:ascii="Helvetica" w:hAnsi="Helvetica"/>
          <w:sz w:val="22"/>
        </w:rPr>
        <w:t xml:space="preserve"> </w:t>
      </w:r>
      <w:r w:rsidR="006E4800" w:rsidRPr="00B807D9">
        <w:rPr>
          <w:rFonts w:ascii="Helvetica" w:hAnsi="Helvetica"/>
          <w:sz w:val="22"/>
        </w:rPr>
        <w:t xml:space="preserve">The highest expression tier, represented by the bright orange line (highlighted with an arrow), is noticeably hypomethylated </w:t>
      </w:r>
      <w:r w:rsidR="004E7EAE">
        <w:rPr>
          <w:rFonts w:ascii="Helvetica" w:hAnsi="Helvetica"/>
          <w:sz w:val="22"/>
        </w:rPr>
        <w:t>with</w:t>
      </w:r>
      <w:r w:rsidR="004E7EAE" w:rsidRPr="00B807D9">
        <w:rPr>
          <w:rFonts w:ascii="Helvetica" w:hAnsi="Helvetica"/>
          <w:sz w:val="22"/>
        </w:rPr>
        <w:t xml:space="preserve"> </w:t>
      </w:r>
      <w:r w:rsidR="006E4800" w:rsidRPr="00B807D9">
        <w:rPr>
          <w:rFonts w:ascii="Helvetica" w:hAnsi="Helvetica"/>
          <w:sz w:val="22"/>
        </w:rPr>
        <w:t xml:space="preserve">the H3K36me3 marks </w:t>
      </w:r>
      <w:r w:rsidR="004E7EAE">
        <w:rPr>
          <w:rFonts w:ascii="Helvetica" w:hAnsi="Helvetica"/>
          <w:sz w:val="22"/>
        </w:rPr>
        <w:t>in</w:t>
      </w:r>
      <w:r w:rsidR="004E7EAE" w:rsidRPr="00B807D9">
        <w:rPr>
          <w:rFonts w:ascii="Helvetica" w:hAnsi="Helvetica"/>
          <w:sz w:val="22"/>
        </w:rPr>
        <w:t xml:space="preserve"> </w:t>
      </w:r>
      <w:r w:rsidR="00A90F07">
        <w:rPr>
          <w:rFonts w:ascii="Helvetica" w:hAnsi="Helvetica"/>
          <w:i/>
          <w:sz w:val="22"/>
        </w:rPr>
        <w:t>sdg8-5</w:t>
      </w:r>
      <w:r w:rsidR="006E4800" w:rsidRPr="00B807D9">
        <w:rPr>
          <w:rFonts w:ascii="Helvetica" w:hAnsi="Helvetica"/>
          <w:sz w:val="22"/>
        </w:rPr>
        <w:t xml:space="preserve"> plants. </w:t>
      </w:r>
      <w:r w:rsidR="009E238F">
        <w:rPr>
          <w:rFonts w:ascii="Helvetica" w:hAnsi="Helvetica"/>
          <w:sz w:val="22"/>
        </w:rPr>
        <w:t>TSS and TES represent the start and end of the annotated mRNA.</w:t>
      </w:r>
      <w:r w:rsidR="006E4800" w:rsidRPr="00B807D9">
        <w:rPr>
          <w:rFonts w:ascii="Helvetica" w:hAnsi="Helvetica"/>
          <w:sz w:val="22"/>
        </w:rPr>
        <w:br w:type="page"/>
      </w:r>
    </w:p>
    <w:p w14:paraId="1DCF808A" w14:textId="77777777" w:rsidR="006E4800" w:rsidRPr="00B807D9" w:rsidRDefault="006E4800" w:rsidP="00302A12">
      <w:pPr>
        <w:spacing w:line="480" w:lineRule="auto"/>
        <w:rPr>
          <w:rFonts w:ascii="Helvetica" w:hAnsi="Helvetica"/>
          <w:sz w:val="22"/>
        </w:rPr>
      </w:pPr>
      <w:r w:rsidRPr="00B807D9">
        <w:rPr>
          <w:rFonts w:ascii="Helvetica" w:hAnsi="Helvetica"/>
          <w:noProof/>
          <w:sz w:val="22"/>
          <w:lang w:eastAsia="en-US"/>
        </w:rPr>
        <w:drawing>
          <wp:inline distT="0" distB="0" distL="0" distR="0" wp14:anchorId="37269E3A" wp14:editId="545E3B0F">
            <wp:extent cx="4800600" cy="4557971"/>
            <wp:effectExtent l="0" t="0" r="0" b="0"/>
            <wp:docPr id="13" name="P 12"/>
            <wp:cNvGraphicFramePr/>
            <a:graphic xmlns:a="http://schemas.openxmlformats.org/drawingml/2006/main">
              <a:graphicData uri="http://schemas.openxmlformats.org/drawingml/2006/picture">
                <pic:pic xmlns:pic="http://schemas.openxmlformats.org/drawingml/2006/picture">
                  <pic:nvPicPr>
                    <pic:cNvPr id="0" name="Picture 9" descr="H3K4_Gregulated_genes-01.png"/>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801991" cy="4559292"/>
                    </a:xfrm>
                    <a:prstGeom prst="rect">
                      <a:avLst/>
                    </a:prstGeom>
                  </pic:spPr>
                </pic:pic>
              </a:graphicData>
            </a:graphic>
          </wp:inline>
        </w:drawing>
      </w:r>
    </w:p>
    <w:p w14:paraId="3C82E415" w14:textId="6A8800CF" w:rsidR="006E4800" w:rsidRPr="00B807D9" w:rsidRDefault="006E4800" w:rsidP="002130B3">
      <w:pPr>
        <w:spacing w:line="480" w:lineRule="auto"/>
        <w:jc w:val="both"/>
        <w:rPr>
          <w:rFonts w:ascii="Helvetica" w:hAnsi="Helvetica"/>
          <w:sz w:val="22"/>
        </w:rPr>
      </w:pPr>
      <w:r w:rsidRPr="004D0FFF">
        <w:rPr>
          <w:rFonts w:ascii="Helvetica" w:hAnsi="Helvetica"/>
          <w:b/>
          <w:sz w:val="22"/>
        </w:rPr>
        <w:t>Fig. S</w:t>
      </w:r>
      <w:r w:rsidR="002D7EBC" w:rsidRPr="004D0FFF">
        <w:rPr>
          <w:rFonts w:ascii="Helvetica" w:hAnsi="Helvetica"/>
          <w:b/>
          <w:sz w:val="22"/>
        </w:rPr>
        <w:t>10</w:t>
      </w:r>
      <w:r w:rsidR="005D16FB" w:rsidRPr="004D0FFF">
        <w:rPr>
          <w:rFonts w:ascii="Helvetica" w:hAnsi="Helvetica"/>
          <w:b/>
          <w:sz w:val="22"/>
        </w:rPr>
        <w:t>.</w:t>
      </w:r>
      <w:r w:rsidRPr="004D0FFF">
        <w:rPr>
          <w:rFonts w:ascii="Helvetica" w:hAnsi="Helvetica"/>
          <w:sz w:val="22"/>
        </w:rPr>
        <w:t xml:space="preserve"> </w:t>
      </w:r>
      <w:r w:rsidR="002130B3" w:rsidRPr="004D0FFF">
        <w:rPr>
          <w:rFonts w:ascii="Helvetica" w:hAnsi="Helvetica"/>
          <w:b/>
          <w:sz w:val="22"/>
        </w:rPr>
        <w:t xml:space="preserve">Integrated analysis of epigenome and transcriptome. </w:t>
      </w:r>
      <w:r w:rsidR="002130B3" w:rsidRPr="004D0FFF">
        <w:rPr>
          <w:rFonts w:ascii="Helvetica" w:hAnsi="Helvetica"/>
          <w:sz w:val="22"/>
        </w:rPr>
        <w:t>(A)</w:t>
      </w:r>
      <w:r w:rsidR="002130B3" w:rsidRPr="004D0FFF">
        <w:rPr>
          <w:rFonts w:ascii="Helvetica" w:hAnsi="Helvetica"/>
          <w:b/>
          <w:sz w:val="22"/>
        </w:rPr>
        <w:t xml:space="preserve"> </w:t>
      </w:r>
      <w:r w:rsidR="002130B3" w:rsidRPr="004D0FFF">
        <w:rPr>
          <w:rFonts w:ascii="Helvetica" w:hAnsi="Helvetica"/>
          <w:sz w:val="22"/>
        </w:rPr>
        <w:t xml:space="preserve">H3K36me3 hypo-methylation in </w:t>
      </w:r>
      <w:r w:rsidR="002130B3" w:rsidRPr="004D0FFF">
        <w:rPr>
          <w:rFonts w:ascii="Helvetica" w:hAnsi="Helvetica"/>
          <w:i/>
          <w:sz w:val="22"/>
        </w:rPr>
        <w:t>sdg8-5</w:t>
      </w:r>
      <w:r w:rsidR="002130B3" w:rsidRPr="004D0FFF">
        <w:rPr>
          <w:rFonts w:ascii="Helvetica" w:hAnsi="Helvetica"/>
          <w:sz w:val="22"/>
        </w:rPr>
        <w:t xml:space="preserve"> compared to WT is positively correlated with the relative reduction of gene expression.</w:t>
      </w:r>
      <w:r w:rsidR="002130B3" w:rsidRPr="00CE70B0">
        <w:rPr>
          <w:rFonts w:ascii="Helvetica" w:hAnsi="Helvetica"/>
          <w:sz w:val="22"/>
        </w:rPr>
        <w:t xml:space="preserve"> </w:t>
      </w:r>
      <w:r w:rsidRPr="00CE70B0">
        <w:rPr>
          <w:rFonts w:ascii="Helvetica" w:hAnsi="Helvetica"/>
          <w:sz w:val="22"/>
        </w:rPr>
        <w:t>(</w:t>
      </w:r>
      <w:r w:rsidR="002130B3" w:rsidRPr="00CE70B0">
        <w:rPr>
          <w:rFonts w:ascii="Helvetica" w:hAnsi="Helvetica"/>
          <w:sz w:val="22"/>
        </w:rPr>
        <w:t>B</w:t>
      </w:r>
      <w:r w:rsidRPr="00CE70B0">
        <w:rPr>
          <w:rFonts w:ascii="Helvetica" w:hAnsi="Helvetica"/>
          <w:sz w:val="22"/>
        </w:rPr>
        <w:t xml:space="preserve">) Down-regulated genes in </w:t>
      </w:r>
      <w:r w:rsidR="00A90F07" w:rsidRPr="00CE70B0">
        <w:rPr>
          <w:rFonts w:ascii="Helvetica" w:hAnsi="Helvetica"/>
          <w:i/>
          <w:sz w:val="22"/>
        </w:rPr>
        <w:t>sdg8-5</w:t>
      </w:r>
      <w:r w:rsidR="00A90F07" w:rsidRPr="00CE70B0">
        <w:rPr>
          <w:rFonts w:ascii="Helvetica" w:hAnsi="Helvetica"/>
          <w:sz w:val="22"/>
        </w:rPr>
        <w:t xml:space="preserve"> </w:t>
      </w:r>
      <w:r w:rsidRPr="00CE70B0">
        <w:rPr>
          <w:rFonts w:ascii="Helvetica" w:hAnsi="Helvetica"/>
          <w:sz w:val="22"/>
        </w:rPr>
        <w:t xml:space="preserve">compared to WT (2158 genes) show a reduction of H3K36me3 level in </w:t>
      </w:r>
      <w:r w:rsidR="00A90F07" w:rsidRPr="00CE70B0">
        <w:rPr>
          <w:rFonts w:ascii="Helvetica" w:hAnsi="Helvetica"/>
          <w:i/>
          <w:sz w:val="22"/>
        </w:rPr>
        <w:t xml:space="preserve">sdg8-5 </w:t>
      </w:r>
      <w:r w:rsidRPr="00CE70B0">
        <w:rPr>
          <w:rFonts w:ascii="Helvetica" w:hAnsi="Helvetica"/>
          <w:sz w:val="22"/>
        </w:rPr>
        <w:t xml:space="preserve">compared to WT.  By contrast, H3K4me3 level is comparable between </w:t>
      </w:r>
      <w:r w:rsidR="00A90F07" w:rsidRPr="00CE70B0">
        <w:rPr>
          <w:rFonts w:ascii="Helvetica" w:hAnsi="Helvetica"/>
          <w:i/>
          <w:sz w:val="22"/>
        </w:rPr>
        <w:t>sdg8-5</w:t>
      </w:r>
      <w:r w:rsidR="00A90F07" w:rsidRPr="00CE70B0">
        <w:rPr>
          <w:rFonts w:ascii="Helvetica" w:hAnsi="Helvetica"/>
          <w:sz w:val="22"/>
        </w:rPr>
        <w:t xml:space="preserve"> </w:t>
      </w:r>
      <w:r w:rsidRPr="00CE70B0">
        <w:rPr>
          <w:rFonts w:ascii="Helvetica" w:hAnsi="Helvetica"/>
          <w:sz w:val="22"/>
        </w:rPr>
        <w:t>and WT for the down-regulated (</w:t>
      </w:r>
      <w:r w:rsidR="002130B3" w:rsidRPr="00CE70B0">
        <w:rPr>
          <w:rFonts w:ascii="Helvetica" w:hAnsi="Helvetica"/>
          <w:sz w:val="22"/>
        </w:rPr>
        <w:t>C</w:t>
      </w:r>
      <w:r w:rsidRPr="00CE70B0">
        <w:rPr>
          <w:rFonts w:ascii="Helvetica" w:hAnsi="Helvetica"/>
          <w:sz w:val="22"/>
        </w:rPr>
        <w:t>) or up-regulated genes (</w:t>
      </w:r>
      <w:r w:rsidR="002130B3" w:rsidRPr="00CE70B0">
        <w:rPr>
          <w:rFonts w:ascii="Helvetica" w:hAnsi="Helvetica"/>
          <w:sz w:val="22"/>
        </w:rPr>
        <w:t>D</w:t>
      </w:r>
      <w:r w:rsidRPr="00CE70B0">
        <w:rPr>
          <w:rFonts w:ascii="Helvetica" w:hAnsi="Helvetica"/>
          <w:sz w:val="22"/>
        </w:rPr>
        <w:t xml:space="preserve">) in </w:t>
      </w:r>
      <w:r w:rsidR="00A90F07" w:rsidRPr="00CE70B0">
        <w:rPr>
          <w:rFonts w:ascii="Helvetica" w:hAnsi="Helvetica"/>
          <w:i/>
          <w:sz w:val="22"/>
        </w:rPr>
        <w:t>sdg8-5</w:t>
      </w:r>
      <w:r w:rsidR="00A90F07" w:rsidRPr="00CE70B0">
        <w:rPr>
          <w:rFonts w:ascii="Helvetica" w:hAnsi="Helvetica"/>
          <w:sz w:val="22"/>
        </w:rPr>
        <w:t xml:space="preserve"> </w:t>
      </w:r>
      <w:r w:rsidRPr="00CE70B0">
        <w:rPr>
          <w:rFonts w:ascii="Helvetica" w:hAnsi="Helvetica"/>
          <w:sz w:val="22"/>
        </w:rPr>
        <w:t>vs. WT.</w:t>
      </w:r>
      <w:r w:rsidR="009E238F" w:rsidRPr="00CE70B0">
        <w:rPr>
          <w:rFonts w:ascii="Helvetica" w:hAnsi="Helvetica"/>
          <w:sz w:val="22"/>
        </w:rPr>
        <w:t xml:space="preserve"> TSS and TES represent the start and end of the annotated mRNA.</w:t>
      </w:r>
    </w:p>
    <w:p w14:paraId="0474CB14" w14:textId="77777777" w:rsidR="006E4800" w:rsidRPr="00B807D9" w:rsidRDefault="006E4800" w:rsidP="00302A12">
      <w:pPr>
        <w:spacing w:line="480" w:lineRule="auto"/>
        <w:rPr>
          <w:rFonts w:ascii="Helvetica" w:hAnsi="Helvetica"/>
          <w:sz w:val="22"/>
        </w:rPr>
      </w:pPr>
      <w:r w:rsidRPr="00B807D9">
        <w:rPr>
          <w:rFonts w:ascii="Helvetica" w:hAnsi="Helvetica"/>
          <w:sz w:val="22"/>
        </w:rPr>
        <w:br w:type="page"/>
      </w:r>
    </w:p>
    <w:p w14:paraId="4EF23AED" w14:textId="72849710" w:rsidR="00ED0489" w:rsidRDefault="006E4800" w:rsidP="00FB2FF0">
      <w:pPr>
        <w:spacing w:line="480" w:lineRule="auto"/>
        <w:jc w:val="both"/>
        <w:rPr>
          <w:rFonts w:ascii="Helvetica" w:hAnsi="Helvetica"/>
          <w:b/>
          <w:sz w:val="22"/>
        </w:rPr>
      </w:pPr>
      <w:r w:rsidRPr="00FB2FF0">
        <w:rPr>
          <w:rFonts w:ascii="Helvetica" w:hAnsi="Helvetica"/>
          <w:b/>
          <w:sz w:val="22"/>
        </w:rPr>
        <w:t xml:space="preserve"> </w:t>
      </w:r>
      <w:r w:rsidR="009E3474">
        <w:rPr>
          <w:rFonts w:ascii="Helvetica" w:hAnsi="Helvetica"/>
          <w:b/>
          <w:noProof/>
          <w:sz w:val="22"/>
          <w:lang w:eastAsia="en-US"/>
        </w:rPr>
        <w:drawing>
          <wp:inline distT="0" distB="0" distL="0" distR="0" wp14:anchorId="562B00D6" wp14:editId="335E37F3">
            <wp:extent cx="1569883" cy="196088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functinoalTargets-01.tif"/>
                    <pic:cNvPicPr/>
                  </pic:nvPicPr>
                  <pic:blipFill rotWithShape="1">
                    <a:blip r:embed="rId17">
                      <a:extLst>
                        <a:ext uri="{28A0092B-C50C-407E-A947-70E740481C1C}">
                          <a14:useLocalDpi xmlns:a14="http://schemas.microsoft.com/office/drawing/2010/main" val="0"/>
                        </a:ext>
                      </a:extLst>
                    </a:blip>
                    <a:srcRect l="70047" t="14785" r="1327" b="8428"/>
                    <a:stretch/>
                  </pic:blipFill>
                  <pic:spPr bwMode="auto">
                    <a:xfrm>
                      <a:off x="0" y="0"/>
                      <a:ext cx="1570473" cy="1961617"/>
                    </a:xfrm>
                    <a:prstGeom prst="rect">
                      <a:avLst/>
                    </a:prstGeom>
                    <a:ln>
                      <a:noFill/>
                    </a:ln>
                    <a:extLst>
                      <a:ext uri="{53640926-AAD7-44d8-BBD7-CCE9431645EC}">
                        <a14:shadowObscured xmlns:a14="http://schemas.microsoft.com/office/drawing/2010/main"/>
                      </a:ext>
                    </a:extLst>
                  </pic:spPr>
                </pic:pic>
              </a:graphicData>
            </a:graphic>
          </wp:inline>
        </w:drawing>
      </w:r>
    </w:p>
    <w:p w14:paraId="37B8D6A9" w14:textId="77777777" w:rsidR="00ED0489" w:rsidRDefault="00ED0489" w:rsidP="00FB2FF0">
      <w:pPr>
        <w:spacing w:line="480" w:lineRule="auto"/>
        <w:jc w:val="both"/>
        <w:rPr>
          <w:rFonts w:ascii="Helvetica" w:hAnsi="Helvetica"/>
          <w:b/>
          <w:sz w:val="22"/>
        </w:rPr>
      </w:pPr>
    </w:p>
    <w:p w14:paraId="0F9F82C1" w14:textId="33E4D7E9" w:rsidR="006E4800" w:rsidRPr="004D0FFF" w:rsidRDefault="00FB2FF0" w:rsidP="00FB2FF0">
      <w:pPr>
        <w:spacing w:line="480" w:lineRule="auto"/>
        <w:jc w:val="both"/>
        <w:rPr>
          <w:rFonts w:ascii="Helvetica" w:hAnsi="Helvetica"/>
          <w:b/>
          <w:sz w:val="22"/>
        </w:rPr>
      </w:pPr>
      <w:r w:rsidRPr="004D0FFF">
        <w:rPr>
          <w:rFonts w:ascii="Helvetica" w:hAnsi="Helvetica"/>
          <w:b/>
          <w:sz w:val="22"/>
        </w:rPr>
        <w:t xml:space="preserve">Fig. S11. </w:t>
      </w:r>
      <w:r w:rsidRPr="004D0FFF">
        <w:rPr>
          <w:rFonts w:ascii="Helvetica" w:hAnsi="Helvetica"/>
          <w:sz w:val="22"/>
        </w:rPr>
        <w:t xml:space="preserve">Over-represented cis-regulatory motifs in the promoters of the </w:t>
      </w:r>
      <w:r w:rsidR="009E3474" w:rsidRPr="004D0FFF">
        <w:rPr>
          <w:rFonts w:ascii="Helvetica" w:hAnsi="Helvetica"/>
          <w:sz w:val="22"/>
        </w:rPr>
        <w:t xml:space="preserve">1084 functional </w:t>
      </w:r>
      <w:r w:rsidRPr="004D0FFF">
        <w:rPr>
          <w:rFonts w:ascii="Helvetica" w:hAnsi="Helvetica"/>
          <w:sz w:val="22"/>
        </w:rPr>
        <w:t xml:space="preserve">target genes </w:t>
      </w:r>
      <w:r w:rsidR="009E3474" w:rsidRPr="004D0FFF">
        <w:rPr>
          <w:rFonts w:ascii="Helvetica" w:hAnsi="Helvetica"/>
          <w:sz w:val="22"/>
        </w:rPr>
        <w:t>of</w:t>
      </w:r>
      <w:r w:rsidRPr="004D0FFF">
        <w:rPr>
          <w:rFonts w:ascii="Helvetica" w:hAnsi="Helvetica"/>
          <w:sz w:val="22"/>
        </w:rPr>
        <w:t xml:space="preserve"> SDG8</w:t>
      </w:r>
      <w:r w:rsidR="007F05EA" w:rsidRPr="004D0FFF">
        <w:rPr>
          <w:rFonts w:ascii="Helvetica" w:hAnsi="Helvetica"/>
          <w:sz w:val="22"/>
        </w:rPr>
        <w:t>.</w:t>
      </w:r>
      <w:r w:rsidR="00ED0489" w:rsidRPr="004D0FFF">
        <w:rPr>
          <w:rFonts w:ascii="Helvetica" w:hAnsi="Helvetica"/>
          <w:sz w:val="22"/>
        </w:rPr>
        <w:t xml:space="preserve"> The motif analysis was performed with MEME </w:t>
      </w:r>
      <w:r w:rsidR="00ED0489" w:rsidRPr="004D0FFF">
        <w:rPr>
          <w:rFonts w:ascii="Helvetica" w:hAnsi="Helvetica"/>
          <w:sz w:val="22"/>
        </w:rPr>
        <w:fldChar w:fldCharType="begin"/>
      </w:r>
      <w:r w:rsidR="00ED0489" w:rsidRPr="004D0FFF">
        <w:rPr>
          <w:rFonts w:ascii="Helvetica" w:hAnsi="Helvetica"/>
          <w:sz w:val="22"/>
        </w:rPr>
        <w:instrText xml:space="preserve"> ADDIN ZOTERO_ITEM CSL_CITATION {"citationID":"15s92gn312","properties":{"formattedCitation":"[4]","plainCitation":"[4]"},"citationItems":[{"id":1429,"uris":["http://zotero.org/users/local/e4LKSl0b/items/HMRRBTBN"],"uri":["http://zotero.org/users/local/e4LKSl0b/items/HMRRBTBN"],"itemData":{"id":1429,"type":"article-journal","title":"MEME SUITE: tools for motif discovery and searching","container-title":"Nucleic acids research","page":"W202-208","volume":"37","issue":"Web Server issue","source":"NCBI PubMed","abstract":"The MEME Suite web server provides a unified portal for online discovery and analysis of sequence motifs representing features such as DNA binding sites and protein interaction domains. The popular MEME motif discovery algorithm is now complemented by the GLAM2 algorithm which allows discovery of motifs containing gaps. Three sequence scanning algorithms--MAST, FIMO and GLAM2SCAN--allow scanning numerous DNA and protein sequence databases for motifs discovered by MEME and GLAM2. Transcription factor motifs (including those discovered using MEME) can be compared with motifs in many popular motif databases using the motif database scanning algorithm TOMTOM. Transcription factor motifs can be further analyzed for putative function by association with Gene Ontology (GO) terms using the motif-GO term association tool GOMO. MEME output now contains sequence LOGOS for each discovered motif, as well as buttons to allow motifs to be conveniently submitted to the sequence and motif database scanning algorithms (MAST, FIMO and TOMTOM), or to GOMO, for further analysis. GLAM2 output similarly contains buttons for further analysis using GLAM2SCAN and for rerunning GLAM2 with different parameters. All of the motif-based tools are now implemented as web services via Opal. Source code, binaries and a web server are freely available for noncommercial use at http://meme.nbcr.net.","DOI":"10.1093/nar/gkp335","ISSN":"1362-4962","note":"PMID: 19458158","shortTitle":"MEME SUITE","journalAbbreviation":"Nucleic Acids Res.","language":"eng","author":[{"family":"Bailey","given":"Timothy L"},{"family":"Boden","given":"Mikael"},{"family":"Buske","given":"Fabian A"},{"family":"Frith","given":"Martin"},{"family":"Grant","given":"Charles E"},{"family":"Clementi","given":"Luca"},{"family":"Ren","given":"Jingyuan"},{"family":"Li","given":"Wilfred W"},{"family":"Noble","given":"William S"}],"issued":{"date-parts":[["2009",7]]},"PMID":"19458158"}}],"schema":"https://github.com/citation-style-language/schema/raw/master/csl-citation.json"} </w:instrText>
      </w:r>
      <w:r w:rsidR="00ED0489" w:rsidRPr="004D0FFF">
        <w:rPr>
          <w:rFonts w:ascii="Helvetica" w:hAnsi="Helvetica"/>
          <w:sz w:val="22"/>
        </w:rPr>
        <w:fldChar w:fldCharType="separate"/>
      </w:r>
      <w:r w:rsidR="00ED0489" w:rsidRPr="004D0FFF">
        <w:rPr>
          <w:rFonts w:ascii="Helvetica" w:hAnsi="Helvetica"/>
          <w:noProof/>
          <w:sz w:val="22"/>
        </w:rPr>
        <w:t>[4]</w:t>
      </w:r>
      <w:r w:rsidR="00ED0489" w:rsidRPr="004D0FFF">
        <w:rPr>
          <w:rFonts w:ascii="Helvetica" w:hAnsi="Helvetica"/>
          <w:sz w:val="22"/>
        </w:rPr>
        <w:fldChar w:fldCharType="end"/>
      </w:r>
      <w:r w:rsidR="00ED0489" w:rsidRPr="004D0FFF">
        <w:rPr>
          <w:rFonts w:ascii="Helvetica" w:hAnsi="Helvetica"/>
          <w:sz w:val="22"/>
        </w:rPr>
        <w:t>.</w:t>
      </w:r>
    </w:p>
    <w:p w14:paraId="4DC4B5E3" w14:textId="77777777" w:rsidR="007F05EA" w:rsidRDefault="007F05EA">
      <w:pPr>
        <w:rPr>
          <w:rFonts w:ascii="Helvetica" w:hAnsi="Helvetica"/>
          <w:sz w:val="22"/>
        </w:rPr>
      </w:pPr>
      <w:r>
        <w:rPr>
          <w:rFonts w:ascii="Helvetica" w:hAnsi="Helvetica"/>
          <w:sz w:val="22"/>
        </w:rPr>
        <w:br w:type="page"/>
      </w:r>
    </w:p>
    <w:p w14:paraId="070252B8" w14:textId="29990220" w:rsidR="007F05EA" w:rsidRDefault="007F05EA" w:rsidP="00302A12">
      <w:pPr>
        <w:spacing w:line="480" w:lineRule="auto"/>
        <w:rPr>
          <w:rFonts w:ascii="Helvetica" w:hAnsi="Helvetica"/>
          <w:sz w:val="22"/>
        </w:rPr>
      </w:pPr>
      <w:r>
        <w:rPr>
          <w:rFonts w:ascii="Helvetica" w:hAnsi="Helvetica"/>
          <w:noProof/>
          <w:sz w:val="22"/>
          <w:lang w:eastAsia="en-US"/>
        </w:rPr>
        <w:drawing>
          <wp:inline distT="0" distB="0" distL="0" distR="0" wp14:anchorId="2C2E9483" wp14:editId="6EF6641B">
            <wp:extent cx="3427012" cy="482990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yingli:Documents:NYU_research:cli186:presentation:manuscript:Ying_cli:genomebiology_review:MS_revision:figure:Fig. SX_CLresponse_sdg8-01.tif"/>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428094" cy="4831429"/>
                    </a:xfrm>
                    <a:prstGeom prst="rect">
                      <a:avLst/>
                    </a:prstGeom>
                    <a:noFill/>
                    <a:ln>
                      <a:noFill/>
                    </a:ln>
                    <a:extLst>
                      <a:ext uri="{53640926-AAD7-44d8-BBD7-CCE9431645EC}">
                        <a14:shadowObscured xmlns:a14="http://schemas.microsoft.com/office/drawing/2010/main"/>
                      </a:ext>
                    </a:extLst>
                  </pic:spPr>
                </pic:pic>
              </a:graphicData>
            </a:graphic>
          </wp:inline>
        </w:drawing>
      </w:r>
    </w:p>
    <w:p w14:paraId="5FB9B603" w14:textId="77777777" w:rsidR="009D3865" w:rsidRDefault="007F05EA" w:rsidP="009D3865">
      <w:pPr>
        <w:spacing w:line="480" w:lineRule="auto"/>
        <w:jc w:val="both"/>
        <w:rPr>
          <w:rFonts w:ascii="Helvetica" w:hAnsi="Helvetica"/>
          <w:sz w:val="22"/>
        </w:rPr>
      </w:pPr>
      <w:r w:rsidRPr="005D16FB">
        <w:rPr>
          <w:rFonts w:ascii="Helvetica" w:hAnsi="Helvetica"/>
          <w:b/>
          <w:sz w:val="22"/>
        </w:rPr>
        <w:t>Fig. S12.</w:t>
      </w:r>
      <w:r>
        <w:rPr>
          <w:rFonts w:ascii="Helvetica" w:hAnsi="Helvetica"/>
          <w:sz w:val="22"/>
        </w:rPr>
        <w:t xml:space="preserve"> </w:t>
      </w:r>
      <w:r w:rsidR="00BE7DD6" w:rsidRPr="004D0FFF">
        <w:rPr>
          <w:rFonts w:ascii="Helvetica" w:hAnsi="Helvetica"/>
          <w:b/>
          <w:sz w:val="22"/>
        </w:rPr>
        <w:t>SDG8 functional targets are enriched in carbon and light responsive genes.</w:t>
      </w:r>
      <w:r w:rsidR="00BE7DD6" w:rsidRPr="004D0FFF">
        <w:rPr>
          <w:rFonts w:ascii="Helvetica" w:hAnsi="Helvetica"/>
          <w:sz w:val="22"/>
        </w:rPr>
        <w:t xml:space="preserve"> (A) </w:t>
      </w:r>
      <w:r w:rsidR="001143E8" w:rsidRPr="004D0FFF">
        <w:rPr>
          <w:rFonts w:ascii="Helvetica" w:hAnsi="Helvetica"/>
          <w:sz w:val="22"/>
        </w:rPr>
        <w:t>M</w:t>
      </w:r>
      <w:r w:rsidR="00BE7DD6" w:rsidRPr="004D0FFF">
        <w:rPr>
          <w:rFonts w:ascii="Helvetica" w:hAnsi="Helvetica"/>
          <w:sz w:val="22"/>
        </w:rPr>
        <w:t xml:space="preserve">ajority (71%) of the 1,084 functional targets of SDG8 (whose H3K36me3 and expression level are reduced in </w:t>
      </w:r>
      <w:r w:rsidR="00BE7DD6" w:rsidRPr="004D0FFF">
        <w:rPr>
          <w:rFonts w:ascii="Helvetica" w:hAnsi="Helvetica"/>
          <w:i/>
          <w:sz w:val="22"/>
        </w:rPr>
        <w:t>sdg8-5</w:t>
      </w:r>
      <w:r w:rsidR="00BE7DD6" w:rsidRPr="004D0FFF">
        <w:rPr>
          <w:rFonts w:ascii="Helvetica" w:hAnsi="Helvetica"/>
          <w:sz w:val="22"/>
        </w:rPr>
        <w:t xml:space="preserve"> compared to WT) are responsive to carbon, or light, or both. (B)</w:t>
      </w:r>
      <w:r w:rsidR="00BE7DD6">
        <w:rPr>
          <w:rFonts w:ascii="Helvetica" w:hAnsi="Helvetica"/>
          <w:sz w:val="22"/>
        </w:rPr>
        <w:t xml:space="preserve"> </w:t>
      </w:r>
      <w:r>
        <w:rPr>
          <w:rFonts w:ascii="Helvetica" w:hAnsi="Helvetica"/>
          <w:sz w:val="22"/>
        </w:rPr>
        <w:t>SDG8 functional targets whose transcripti</w:t>
      </w:r>
      <w:r w:rsidR="005D16FB">
        <w:rPr>
          <w:rFonts w:ascii="Helvetica" w:hAnsi="Helvetica"/>
          <w:sz w:val="22"/>
        </w:rPr>
        <w:t>onal and/or epigenetic response</w:t>
      </w:r>
      <w:r>
        <w:rPr>
          <w:rFonts w:ascii="Helvetica" w:hAnsi="Helvetica"/>
          <w:sz w:val="22"/>
        </w:rPr>
        <w:t xml:space="preserve"> to light</w:t>
      </w:r>
      <w:r w:rsidR="005D16FB">
        <w:rPr>
          <w:rFonts w:ascii="Helvetica" w:hAnsi="Helvetica"/>
          <w:sz w:val="22"/>
        </w:rPr>
        <w:t>/carbon</w:t>
      </w:r>
      <w:r>
        <w:rPr>
          <w:rFonts w:ascii="Helvetica" w:hAnsi="Helvetica"/>
          <w:sz w:val="22"/>
        </w:rPr>
        <w:t xml:space="preserve"> </w:t>
      </w:r>
      <w:r w:rsidR="005D16FB">
        <w:rPr>
          <w:rFonts w:ascii="Helvetica" w:hAnsi="Helvetica"/>
          <w:sz w:val="22"/>
        </w:rPr>
        <w:t>is</w:t>
      </w:r>
      <w:r>
        <w:rPr>
          <w:rFonts w:ascii="Helvetica" w:hAnsi="Helvetica"/>
          <w:sz w:val="22"/>
        </w:rPr>
        <w:t xml:space="preserve"> disrupted in </w:t>
      </w:r>
      <w:r w:rsidRPr="007F05EA">
        <w:rPr>
          <w:rFonts w:ascii="Helvetica" w:hAnsi="Helvetica"/>
          <w:i/>
          <w:sz w:val="22"/>
        </w:rPr>
        <w:t>sdg8-5</w:t>
      </w:r>
      <w:r>
        <w:rPr>
          <w:rFonts w:ascii="Helvetica" w:hAnsi="Helvetica"/>
          <w:sz w:val="22"/>
        </w:rPr>
        <w:t xml:space="preserve"> deletion mutant.</w:t>
      </w:r>
      <w:r w:rsidR="00183274">
        <w:rPr>
          <w:rFonts w:ascii="Helvetica" w:hAnsi="Helvetica"/>
          <w:sz w:val="22"/>
        </w:rPr>
        <w:t xml:space="preserve"> </w:t>
      </w:r>
      <w:r w:rsidR="00183274" w:rsidRPr="001303C6">
        <w:rPr>
          <w:rFonts w:ascii="Helvetica" w:hAnsi="Helvetica"/>
          <w:sz w:val="22"/>
        </w:rPr>
        <w:t>1</w:t>
      </w:r>
      <w:r w:rsidR="00183274">
        <w:rPr>
          <w:rFonts w:ascii="Helvetica" w:hAnsi="Helvetica"/>
          <w:sz w:val="22"/>
        </w:rPr>
        <w:t>,</w:t>
      </w:r>
      <w:r w:rsidR="00183274" w:rsidRPr="001303C6">
        <w:rPr>
          <w:rFonts w:ascii="Helvetica" w:hAnsi="Helvetica"/>
          <w:sz w:val="22"/>
        </w:rPr>
        <w:t xml:space="preserve">084 functional targets of SDG8 have </w:t>
      </w:r>
      <w:r w:rsidR="00183274">
        <w:rPr>
          <w:rFonts w:ascii="Helvetica" w:hAnsi="Helvetica"/>
          <w:sz w:val="22"/>
        </w:rPr>
        <w:t xml:space="preserve">a </w:t>
      </w:r>
      <w:r w:rsidR="00183274" w:rsidRPr="001303C6">
        <w:rPr>
          <w:rFonts w:ascii="Helvetica" w:hAnsi="Helvetica"/>
          <w:sz w:val="22"/>
        </w:rPr>
        <w:t>significant overlap with</w:t>
      </w:r>
      <w:r w:rsidR="00183274">
        <w:rPr>
          <w:rFonts w:ascii="Helvetica" w:hAnsi="Helvetica"/>
          <w:sz w:val="22"/>
        </w:rPr>
        <w:t xml:space="preserve"> the</w:t>
      </w:r>
      <w:r w:rsidR="00183274" w:rsidRPr="001303C6">
        <w:rPr>
          <w:rFonts w:ascii="Helvetica" w:hAnsi="Helvetica"/>
          <w:sz w:val="22"/>
        </w:rPr>
        <w:t xml:space="preserve"> 127 genes significantly responsive to a genotype (G) x light (L) interaction</w:t>
      </w:r>
      <w:r w:rsidR="00183274" w:rsidRPr="004546A1">
        <w:rPr>
          <w:rFonts w:ascii="Helvetica" w:hAnsi="Helvetica"/>
          <w:sz w:val="22"/>
        </w:rPr>
        <w:t xml:space="preserve">, and </w:t>
      </w:r>
      <w:r w:rsidR="00183274">
        <w:rPr>
          <w:rFonts w:ascii="Helvetica" w:hAnsi="Helvetica"/>
          <w:sz w:val="22"/>
        </w:rPr>
        <w:t>54</w:t>
      </w:r>
      <w:r w:rsidR="00183274" w:rsidRPr="004546A1">
        <w:rPr>
          <w:rFonts w:ascii="Helvetica" w:hAnsi="Helvetica"/>
          <w:sz w:val="22"/>
        </w:rPr>
        <w:t xml:space="preserve"> genes</w:t>
      </w:r>
      <w:r w:rsidR="00183274">
        <w:rPr>
          <w:rFonts w:ascii="Helvetica" w:hAnsi="Helvetica"/>
          <w:sz w:val="22"/>
        </w:rPr>
        <w:t xml:space="preserve"> whose </w:t>
      </w:r>
      <w:r w:rsidR="00183274" w:rsidRPr="004546A1">
        <w:rPr>
          <w:rFonts w:ascii="Helvetica" w:hAnsi="Helvetica"/>
          <w:sz w:val="22"/>
        </w:rPr>
        <w:t xml:space="preserve">H3K36me3 levels </w:t>
      </w:r>
      <w:r w:rsidR="005D16FB">
        <w:rPr>
          <w:rFonts w:ascii="Helvetica" w:hAnsi="Helvetica"/>
          <w:sz w:val="22"/>
        </w:rPr>
        <w:t xml:space="preserve">are induced by carbon (C) and light </w:t>
      </w:r>
      <w:r w:rsidR="009E238F">
        <w:rPr>
          <w:rFonts w:ascii="Helvetica" w:hAnsi="Helvetica"/>
          <w:sz w:val="22"/>
        </w:rPr>
        <w:t>(L)</w:t>
      </w:r>
      <w:r w:rsidR="00183274">
        <w:rPr>
          <w:rFonts w:ascii="Helvetica" w:hAnsi="Helvetica"/>
          <w:sz w:val="22"/>
        </w:rPr>
        <w:t xml:space="preserve"> in WT, but not in </w:t>
      </w:r>
      <w:r w:rsidR="00183274" w:rsidRPr="001303C6">
        <w:rPr>
          <w:rFonts w:ascii="Helvetica" w:hAnsi="Helvetica"/>
          <w:i/>
          <w:sz w:val="22"/>
        </w:rPr>
        <w:t>sdg8-5</w:t>
      </w:r>
      <w:r w:rsidR="00F204B4">
        <w:rPr>
          <w:rFonts w:ascii="Helvetica" w:hAnsi="Helvetica"/>
          <w:sz w:val="22"/>
        </w:rPr>
        <w:t>.</w:t>
      </w:r>
    </w:p>
    <w:p w14:paraId="249C137E" w14:textId="77777777" w:rsidR="00FE6394" w:rsidRDefault="00FE6394" w:rsidP="009D3865">
      <w:pPr>
        <w:spacing w:line="480" w:lineRule="auto"/>
        <w:jc w:val="both"/>
        <w:rPr>
          <w:rFonts w:ascii="Helvetica" w:hAnsi="Helvetica"/>
          <w:sz w:val="22"/>
        </w:rPr>
      </w:pPr>
    </w:p>
    <w:p w14:paraId="492AF2A3" w14:textId="5800E32C" w:rsidR="00FE6394" w:rsidRDefault="00FE6394">
      <w:pPr>
        <w:rPr>
          <w:rFonts w:ascii="Helvetica" w:hAnsi="Helvetica"/>
          <w:sz w:val="22"/>
        </w:rPr>
      </w:pPr>
      <w:r>
        <w:rPr>
          <w:rFonts w:ascii="Helvetica" w:hAnsi="Helvetica"/>
          <w:sz w:val="22"/>
        </w:rPr>
        <w:br w:type="page"/>
      </w:r>
    </w:p>
    <w:p w14:paraId="3517EBD2" w14:textId="1371329F" w:rsidR="00FE6394" w:rsidRDefault="00FE6394" w:rsidP="009D3865">
      <w:pPr>
        <w:spacing w:line="480" w:lineRule="auto"/>
        <w:jc w:val="both"/>
        <w:rPr>
          <w:rFonts w:ascii="Helvetica" w:hAnsi="Helvetica"/>
          <w:sz w:val="22"/>
        </w:rPr>
      </w:pPr>
      <w:r>
        <w:rPr>
          <w:rFonts w:ascii="Helvetica" w:hAnsi="Helvetica"/>
          <w:noProof/>
          <w:sz w:val="22"/>
          <w:lang w:eastAsia="en-US"/>
        </w:rPr>
        <w:drawing>
          <wp:inline distT="0" distB="0" distL="0" distR="0" wp14:anchorId="78AFB641" wp14:editId="40F3C482">
            <wp:extent cx="3200399" cy="3105573"/>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3-01.tif"/>
                    <pic:cNvPicPr/>
                  </pic:nvPicPr>
                  <pic:blipFill>
                    <a:blip r:embed="rId19">
                      <a:extLst>
                        <a:ext uri="{28A0092B-C50C-407E-A947-70E740481C1C}">
                          <a14:useLocalDpi xmlns:a14="http://schemas.microsoft.com/office/drawing/2010/main" val="0"/>
                        </a:ext>
                      </a:extLst>
                    </a:blip>
                    <a:stretch>
                      <a:fillRect/>
                    </a:stretch>
                  </pic:blipFill>
                  <pic:spPr>
                    <a:xfrm>
                      <a:off x="0" y="0"/>
                      <a:ext cx="3200399" cy="3105573"/>
                    </a:xfrm>
                    <a:prstGeom prst="rect">
                      <a:avLst/>
                    </a:prstGeom>
                  </pic:spPr>
                </pic:pic>
              </a:graphicData>
            </a:graphic>
          </wp:inline>
        </w:drawing>
      </w:r>
    </w:p>
    <w:p w14:paraId="3C42D0C1" w14:textId="3D7ECD51" w:rsidR="00FE6394" w:rsidRPr="004D0FFF" w:rsidRDefault="00FE6394" w:rsidP="00FE6394">
      <w:pPr>
        <w:spacing w:line="480" w:lineRule="auto"/>
        <w:jc w:val="both"/>
        <w:rPr>
          <w:rFonts w:ascii="Helvetica" w:hAnsi="Helvetica"/>
          <w:sz w:val="22"/>
        </w:rPr>
      </w:pPr>
      <w:r w:rsidRPr="004D0FFF">
        <w:rPr>
          <w:rFonts w:ascii="Helvetica" w:hAnsi="Helvetica"/>
          <w:b/>
          <w:sz w:val="22"/>
        </w:rPr>
        <w:t>Fig. S13.</w:t>
      </w:r>
      <w:r w:rsidRPr="004D0FFF">
        <w:rPr>
          <w:rFonts w:ascii="Helvetica" w:hAnsi="Helvetica"/>
          <w:sz w:val="22"/>
        </w:rPr>
        <w:t xml:space="preserve"> Overlaps between SDG8 </w:t>
      </w:r>
      <w:r w:rsidR="00471D8C" w:rsidRPr="004D0FFF">
        <w:rPr>
          <w:rFonts w:ascii="Helvetica" w:hAnsi="Helvetica"/>
          <w:sz w:val="22"/>
        </w:rPr>
        <w:t xml:space="preserve">direct </w:t>
      </w:r>
      <w:r w:rsidRPr="004D0FFF">
        <w:rPr>
          <w:rFonts w:ascii="Helvetica" w:hAnsi="Helvetica"/>
          <w:sz w:val="22"/>
        </w:rPr>
        <w:t xml:space="preserve">targets with genes whose transcriptional and/or epigenetic response to light/carbon is disrupted in </w:t>
      </w:r>
      <w:r w:rsidRPr="004D0FFF">
        <w:rPr>
          <w:rFonts w:ascii="Helvetica" w:hAnsi="Helvetica"/>
          <w:i/>
          <w:sz w:val="22"/>
        </w:rPr>
        <w:t>sdg8-5</w:t>
      </w:r>
      <w:r w:rsidRPr="004D0FFF">
        <w:rPr>
          <w:rFonts w:ascii="Helvetica" w:hAnsi="Helvetica"/>
          <w:sz w:val="22"/>
        </w:rPr>
        <w:t xml:space="preserve"> deletion mutant. </w:t>
      </w:r>
    </w:p>
    <w:p w14:paraId="2B511DAB" w14:textId="4E64B6C0" w:rsidR="006E4800" w:rsidRPr="009D3865" w:rsidRDefault="006E4800" w:rsidP="009D3865">
      <w:pPr>
        <w:spacing w:line="480" w:lineRule="auto"/>
        <w:jc w:val="both"/>
        <w:rPr>
          <w:rFonts w:ascii="Helvetica" w:hAnsi="Helvetica"/>
          <w:sz w:val="22"/>
        </w:rPr>
      </w:pPr>
      <w:r w:rsidRPr="00B807D9">
        <w:rPr>
          <w:rFonts w:ascii="Helvetica" w:hAnsi="Helvetica"/>
          <w:sz w:val="22"/>
        </w:rPr>
        <w:br w:type="page"/>
      </w:r>
      <w:r w:rsidRPr="00B807D9">
        <w:rPr>
          <w:rFonts w:ascii="Helvetica" w:hAnsi="Helvetica"/>
          <w:b/>
          <w:sz w:val="22"/>
        </w:rPr>
        <w:t>Supplemental Tables</w:t>
      </w:r>
    </w:p>
    <w:p w14:paraId="61EBE6DC" w14:textId="78131AF5" w:rsidR="006E4800" w:rsidRPr="00B807D9" w:rsidRDefault="006E4800" w:rsidP="00302A12">
      <w:pPr>
        <w:spacing w:line="480" w:lineRule="auto"/>
        <w:rPr>
          <w:rFonts w:ascii="Helvetica" w:hAnsi="Helvetica"/>
          <w:sz w:val="22"/>
        </w:rPr>
      </w:pPr>
      <w:r w:rsidRPr="00B807D9">
        <w:rPr>
          <w:rFonts w:ascii="Helvetica" w:hAnsi="Helvetica"/>
          <w:sz w:val="22"/>
        </w:rPr>
        <w:t xml:space="preserve">Table S1. Carbon (C) and light (L) regulation of ASN1 expression in WT, </w:t>
      </w:r>
      <w:r w:rsidRPr="00B807D9">
        <w:rPr>
          <w:rFonts w:ascii="Helvetica" w:hAnsi="Helvetica"/>
          <w:i/>
          <w:sz w:val="22"/>
        </w:rPr>
        <w:t>cli186</w:t>
      </w:r>
      <w:r w:rsidR="00A90F07">
        <w:rPr>
          <w:rFonts w:ascii="Helvetica" w:hAnsi="Helvetica"/>
          <w:i/>
          <w:sz w:val="22"/>
        </w:rPr>
        <w:t xml:space="preserve"> (now renamed sdg8-5)</w:t>
      </w:r>
      <w:r w:rsidRPr="00B807D9">
        <w:rPr>
          <w:rFonts w:ascii="Helvetica" w:hAnsi="Helvetica"/>
          <w:sz w:val="22"/>
        </w:rPr>
        <w:t xml:space="preserve"> and </w:t>
      </w:r>
      <w:r w:rsidRPr="00B807D9">
        <w:rPr>
          <w:rFonts w:ascii="Helvetica" w:hAnsi="Helvetica"/>
          <w:i/>
          <w:sz w:val="22"/>
        </w:rPr>
        <w:t>cli186</w:t>
      </w:r>
      <w:r w:rsidRPr="00B807D9">
        <w:rPr>
          <w:rFonts w:ascii="Helvetica" w:hAnsi="Helvetica"/>
          <w:sz w:val="22"/>
        </w:rPr>
        <w:t xml:space="preserve"> transformed with genomic SDG8 sequence</w:t>
      </w:r>
      <w:r>
        <w:rPr>
          <w:rFonts w:ascii="Helvetica" w:hAnsi="Helvetica"/>
          <w:sz w:val="22"/>
        </w:rPr>
        <w:t xml:space="preserve"> (cli186-gSDG8)</w:t>
      </w:r>
      <w:r w:rsidR="001D24AE">
        <w:rPr>
          <w:rFonts w:ascii="Helvetica" w:hAnsi="Helvetica"/>
          <w:sz w:val="22"/>
        </w:rPr>
        <w:t>, measured by qPCR</w:t>
      </w:r>
      <w:r w:rsidR="00E961E5">
        <w:rPr>
          <w:rFonts w:ascii="Helvetica" w:hAnsi="Helvetica"/>
          <w:sz w:val="22"/>
        </w:rPr>
        <w:t xml:space="preserve"> </w:t>
      </w:r>
      <w:r w:rsidR="005D16FB">
        <w:rPr>
          <w:rFonts w:ascii="Helvetica" w:hAnsi="Helvetica"/>
          <w:sz w:val="22"/>
        </w:rPr>
        <w:t xml:space="preserve">in etiolated seedlings </w:t>
      </w:r>
      <w:r w:rsidR="00E961E5">
        <w:rPr>
          <w:rFonts w:ascii="Helvetica" w:hAnsi="Helvetica"/>
          <w:sz w:val="22"/>
        </w:rPr>
        <w:t xml:space="preserve">as described in </w:t>
      </w:r>
      <w:r w:rsidR="00E961E5">
        <w:rPr>
          <w:rFonts w:ascii="Helvetica" w:hAnsi="Helvetica"/>
          <w:sz w:val="22"/>
        </w:rPr>
        <w:fldChar w:fldCharType="begin"/>
      </w:r>
      <w:r w:rsidR="00E961E5">
        <w:rPr>
          <w:rFonts w:ascii="Helvetica" w:hAnsi="Helvetica"/>
          <w:sz w:val="22"/>
        </w:rPr>
        <w:instrText xml:space="preserve"> ADDIN ZOTERO_ITEM CSL_CITATION {"citationID":"20i912ljpr","properties":{"formattedCitation":"[1]","plainCitation":"[1]"},"citationItems":[{"id":1406,"uris":["http://zotero.org/users/local/e4LKSl0b/items/Q9HTXQUW"],"uri":["http://zotero.org/users/local/e4LKSl0b/items/Q9HTXQUW"],"itemData":{"id":1406,"type":"article-journal","title":"An integrated genetic, genomic and systems approach defines gene networks regulated by the interaction of light and carbon signaling pathways in Arabidopsis","container-title":"BMC Systems Biology","page":"31","volume":"2","issue":"1","source":"CrossRef","DOI":"10.1186/1752-0509-2-31","ISSN":"1752-0509","author":[{"family":"Thum","given":"Karen E"},{"family":"Shin","given":"Michael J"},{"family":"Gutiérrez","given":"Rodrigo A"},{"family":"Mukherjee","given":"Indrani"},{"family":"Katari","given":"Manpreet S"},{"family":"Nero","given":"Damion"},{"family":"Shasha","given":"Dennis"},{"family":"Coruzzi","given":"Gloria M"}],"issued":{"date-parts":[["2008"]]},"accessed":{"date-parts":[["2013",5,10]]}}}],"schema":"https://github.com/citation-style-language/schema/raw/master/csl-citation.json"} </w:instrText>
      </w:r>
      <w:r w:rsidR="00E961E5">
        <w:rPr>
          <w:rFonts w:ascii="Helvetica" w:hAnsi="Helvetica"/>
          <w:sz w:val="22"/>
        </w:rPr>
        <w:fldChar w:fldCharType="separate"/>
      </w:r>
      <w:r w:rsidR="00E961E5">
        <w:rPr>
          <w:rFonts w:ascii="Helvetica" w:hAnsi="Helvetica"/>
          <w:noProof/>
          <w:sz w:val="22"/>
        </w:rPr>
        <w:t>[1]</w:t>
      </w:r>
      <w:r w:rsidR="00E961E5">
        <w:rPr>
          <w:rFonts w:ascii="Helvetica" w:hAnsi="Helvetica"/>
          <w:sz w:val="22"/>
        </w:rPr>
        <w:fldChar w:fldCharType="end"/>
      </w:r>
      <w:r w:rsidRPr="00B807D9">
        <w:rPr>
          <w:rFonts w:ascii="Helvetica" w:hAnsi="Helvetica"/>
          <w:sz w:val="22"/>
        </w:rPr>
        <w:t>. The fold change compared to untreated plants is listed, while negative numbers indicate gene repression.</w:t>
      </w:r>
      <w:r w:rsidR="00D0047C">
        <w:rPr>
          <w:rFonts w:ascii="Helvetica" w:hAnsi="Helvetica"/>
          <w:sz w:val="22"/>
        </w:rPr>
        <w:t xml:space="preserve"> The asterisks indicate t-test p-va</w:t>
      </w:r>
      <w:r w:rsidR="003C3C69">
        <w:rPr>
          <w:rFonts w:ascii="Helvetica" w:hAnsi="Helvetica"/>
          <w:sz w:val="22"/>
        </w:rPr>
        <w:t>l</w:t>
      </w:r>
      <w:r w:rsidR="00D0047C">
        <w:rPr>
          <w:rFonts w:ascii="Helvetica" w:hAnsi="Helvetica"/>
          <w:sz w:val="22"/>
        </w:rPr>
        <w:t>ue&lt;0.05.</w:t>
      </w:r>
    </w:p>
    <w:p w14:paraId="3204798A" w14:textId="77777777" w:rsidR="006E4800" w:rsidRPr="00B807D9" w:rsidRDefault="006E4800" w:rsidP="00302A12">
      <w:pPr>
        <w:spacing w:line="480" w:lineRule="auto"/>
        <w:rPr>
          <w:rFonts w:ascii="Helvetica" w:hAnsi="Helvetica"/>
          <w:sz w:val="22"/>
        </w:rPr>
      </w:pPr>
    </w:p>
    <w:tbl>
      <w:tblPr>
        <w:tblW w:w="6260" w:type="dxa"/>
        <w:jc w:val="center"/>
        <w:tblCellMar>
          <w:left w:w="0" w:type="dxa"/>
          <w:right w:w="0" w:type="dxa"/>
        </w:tblCellMar>
        <w:tblLook w:val="0000" w:firstRow="0" w:lastRow="0" w:firstColumn="0" w:lastColumn="0" w:noHBand="0" w:noVBand="0"/>
      </w:tblPr>
      <w:tblGrid>
        <w:gridCol w:w="567"/>
        <w:gridCol w:w="943"/>
        <w:gridCol w:w="1170"/>
        <w:gridCol w:w="1170"/>
        <w:gridCol w:w="1170"/>
        <w:gridCol w:w="1240"/>
      </w:tblGrid>
      <w:tr w:rsidR="006E4800" w:rsidRPr="00B807D9" w14:paraId="6257ABAF" w14:textId="77777777" w:rsidTr="00302A12">
        <w:trPr>
          <w:trHeight w:val="84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0B76105" w14:textId="77777777" w:rsidR="006E4800" w:rsidRPr="00B807D9" w:rsidRDefault="006E4800" w:rsidP="00302A12">
            <w:pPr>
              <w:jc w:val="center"/>
              <w:rPr>
                <w:rFonts w:ascii="Helvetica" w:hAnsi="Helvetica"/>
                <w:sz w:val="22"/>
              </w:rPr>
            </w:pPr>
          </w:p>
        </w:tc>
        <w:tc>
          <w:tcPr>
            <w:tcW w:w="9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611FE5E" w14:textId="0A52D8B8" w:rsidR="006E4800" w:rsidRPr="00B807D9" w:rsidRDefault="006E4800" w:rsidP="00302A12">
            <w:pPr>
              <w:jc w:val="center"/>
              <w:rPr>
                <w:rFonts w:ascii="Helvetica" w:hAnsi="Helvetica"/>
                <w:sz w:val="22"/>
              </w:rPr>
            </w:pPr>
            <w:r w:rsidRPr="00B807D9">
              <w:rPr>
                <w:rFonts w:ascii="Helvetica" w:hAnsi="Helvetica"/>
                <w:b/>
                <w:bCs/>
                <w:i/>
                <w:iCs/>
                <w:sz w:val="22"/>
                <w:u w:val="single"/>
              </w:rPr>
              <w:t>WT</w:t>
            </w:r>
          </w:p>
          <w:p w14:paraId="3B58383C" w14:textId="33E64BD3" w:rsidR="006E4800" w:rsidRPr="00B807D9" w:rsidRDefault="006E4800" w:rsidP="00302A12">
            <w:pPr>
              <w:jc w:val="center"/>
              <w:rPr>
                <w:rFonts w:ascii="Helvetica" w:hAnsi="Helvetica"/>
                <w:sz w:val="22"/>
              </w:rPr>
            </w:pP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79E20F0" w14:textId="77777777" w:rsidR="006E4800" w:rsidRDefault="006E4800" w:rsidP="00302A12">
            <w:pPr>
              <w:jc w:val="center"/>
              <w:rPr>
                <w:rFonts w:ascii="Helvetica" w:hAnsi="Helvetica"/>
                <w:b/>
                <w:bCs/>
                <w:i/>
                <w:sz w:val="22"/>
                <w:u w:val="single"/>
              </w:rPr>
            </w:pPr>
            <w:r w:rsidRPr="00EA0D4C">
              <w:rPr>
                <w:rFonts w:ascii="Helvetica" w:hAnsi="Helvetica"/>
                <w:b/>
                <w:bCs/>
                <w:i/>
                <w:iCs/>
                <w:sz w:val="22"/>
                <w:u w:val="single"/>
              </w:rPr>
              <w:t>cli18</w:t>
            </w:r>
            <w:r w:rsidRPr="00CF077F">
              <w:rPr>
                <w:rFonts w:ascii="Helvetica" w:hAnsi="Helvetica"/>
                <w:b/>
                <w:bCs/>
                <w:i/>
                <w:sz w:val="22"/>
                <w:u w:val="single"/>
              </w:rPr>
              <w:t>6</w:t>
            </w:r>
          </w:p>
          <w:p w14:paraId="427238B4" w14:textId="66CDEA04" w:rsidR="00EA0D4C" w:rsidRPr="00CF077F" w:rsidRDefault="00EA0D4C" w:rsidP="00302A12">
            <w:pPr>
              <w:jc w:val="center"/>
              <w:rPr>
                <w:rFonts w:ascii="Helvetica" w:hAnsi="Helvetica"/>
                <w:i/>
                <w:sz w:val="22"/>
              </w:rPr>
            </w:pPr>
            <w:r>
              <w:rPr>
                <w:rFonts w:ascii="Helvetica" w:hAnsi="Helvetica"/>
                <w:b/>
                <w:bCs/>
                <w:i/>
                <w:sz w:val="22"/>
                <w:u w:val="single"/>
              </w:rPr>
              <w:t>(sdg8-5)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2F6223D" w14:textId="77777777" w:rsidR="006E4800" w:rsidRPr="00B807D9" w:rsidRDefault="006E4800" w:rsidP="00302A12">
            <w:pPr>
              <w:jc w:val="center"/>
              <w:rPr>
                <w:rFonts w:ascii="Helvetica" w:hAnsi="Helvetica"/>
                <w:sz w:val="22"/>
              </w:rPr>
            </w:pPr>
            <w:r w:rsidRPr="00B807D9">
              <w:rPr>
                <w:rFonts w:ascii="Helvetica" w:hAnsi="Helvetica"/>
                <w:b/>
                <w:bCs/>
                <w:i/>
                <w:iCs/>
                <w:sz w:val="22"/>
                <w:u w:val="single"/>
              </w:rPr>
              <w:t>cli186-</w:t>
            </w:r>
          </w:p>
          <w:p w14:paraId="278C57A0" w14:textId="77777777" w:rsidR="006E4800" w:rsidRPr="00B807D9" w:rsidRDefault="006E4800" w:rsidP="00302A12">
            <w:pPr>
              <w:jc w:val="center"/>
              <w:rPr>
                <w:rFonts w:ascii="Helvetica" w:hAnsi="Helvetica"/>
                <w:sz w:val="22"/>
              </w:rPr>
            </w:pPr>
            <w:r w:rsidRPr="00B807D9">
              <w:rPr>
                <w:rFonts w:ascii="Helvetica" w:hAnsi="Helvetica"/>
                <w:b/>
                <w:bCs/>
                <w:i/>
                <w:iCs/>
                <w:sz w:val="22"/>
                <w:u w:val="single"/>
              </w:rPr>
              <w:t>gSDG8 (5G)</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E0A6A51" w14:textId="77777777" w:rsidR="006E4800" w:rsidRPr="00B807D9" w:rsidRDefault="006E4800" w:rsidP="00302A12">
            <w:pPr>
              <w:jc w:val="center"/>
              <w:rPr>
                <w:rFonts w:ascii="Helvetica" w:hAnsi="Helvetica"/>
                <w:sz w:val="22"/>
              </w:rPr>
            </w:pPr>
            <w:r w:rsidRPr="00B807D9">
              <w:rPr>
                <w:rFonts w:ascii="Helvetica" w:hAnsi="Helvetica"/>
                <w:b/>
                <w:bCs/>
                <w:i/>
                <w:iCs/>
                <w:sz w:val="22"/>
                <w:u w:val="single"/>
              </w:rPr>
              <w:t>cli186-</w:t>
            </w:r>
          </w:p>
          <w:p w14:paraId="009D936D" w14:textId="77777777" w:rsidR="006E4800" w:rsidRPr="00B807D9" w:rsidRDefault="006E4800" w:rsidP="00302A12">
            <w:pPr>
              <w:jc w:val="center"/>
              <w:rPr>
                <w:rFonts w:ascii="Helvetica" w:hAnsi="Helvetica"/>
                <w:sz w:val="22"/>
              </w:rPr>
            </w:pPr>
            <w:r w:rsidRPr="00B807D9">
              <w:rPr>
                <w:rFonts w:ascii="Helvetica" w:hAnsi="Helvetica"/>
                <w:b/>
                <w:bCs/>
                <w:i/>
                <w:iCs/>
                <w:sz w:val="22"/>
                <w:u w:val="single"/>
              </w:rPr>
              <w:t>gSDG8 (10A)</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82D6296" w14:textId="77777777" w:rsidR="006E4800" w:rsidRPr="00B807D9" w:rsidRDefault="006E4800" w:rsidP="00302A12">
            <w:pPr>
              <w:jc w:val="center"/>
              <w:rPr>
                <w:rFonts w:ascii="Helvetica" w:hAnsi="Helvetica"/>
                <w:sz w:val="22"/>
              </w:rPr>
            </w:pPr>
            <w:r w:rsidRPr="00B807D9">
              <w:rPr>
                <w:rFonts w:ascii="Helvetica" w:hAnsi="Helvetica"/>
                <w:b/>
                <w:bCs/>
                <w:i/>
                <w:iCs/>
                <w:sz w:val="22"/>
                <w:u w:val="single"/>
              </w:rPr>
              <w:t>cli186-</w:t>
            </w:r>
          </w:p>
          <w:p w14:paraId="402BF1DB" w14:textId="77777777" w:rsidR="006E4800" w:rsidRPr="00B807D9" w:rsidRDefault="006E4800" w:rsidP="00302A12">
            <w:pPr>
              <w:jc w:val="center"/>
              <w:rPr>
                <w:rFonts w:ascii="Helvetica" w:hAnsi="Helvetica"/>
                <w:b/>
                <w:bCs/>
                <w:i/>
                <w:iCs/>
                <w:sz w:val="22"/>
                <w:u w:val="single"/>
              </w:rPr>
            </w:pPr>
            <w:r w:rsidRPr="00B807D9">
              <w:rPr>
                <w:rFonts w:ascii="Helvetica" w:hAnsi="Helvetica"/>
                <w:b/>
                <w:bCs/>
                <w:i/>
                <w:iCs/>
                <w:sz w:val="22"/>
                <w:u w:val="single"/>
              </w:rPr>
              <w:t>gSDG8</w:t>
            </w:r>
          </w:p>
          <w:p w14:paraId="70EA29EF" w14:textId="77777777" w:rsidR="006E4800" w:rsidRPr="00B807D9" w:rsidRDefault="006E4800" w:rsidP="00302A12">
            <w:pPr>
              <w:jc w:val="center"/>
              <w:rPr>
                <w:rFonts w:ascii="Helvetica" w:hAnsi="Helvetica"/>
                <w:sz w:val="22"/>
              </w:rPr>
            </w:pPr>
            <w:r w:rsidRPr="00B807D9">
              <w:rPr>
                <w:rFonts w:ascii="Helvetica" w:hAnsi="Helvetica"/>
                <w:b/>
                <w:bCs/>
                <w:i/>
                <w:iCs/>
                <w:sz w:val="22"/>
                <w:u w:val="single"/>
              </w:rPr>
              <w:t>(23H)</w:t>
            </w:r>
          </w:p>
        </w:tc>
      </w:tr>
      <w:tr w:rsidR="006E4800" w:rsidRPr="00B807D9" w14:paraId="236FCDC0" w14:textId="77777777" w:rsidTr="00302A12">
        <w:trPr>
          <w:trHeight w:val="53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8624E23" w14:textId="77777777" w:rsidR="006E4800" w:rsidRPr="00B807D9" w:rsidRDefault="006E4800" w:rsidP="00302A12">
            <w:pPr>
              <w:jc w:val="center"/>
              <w:rPr>
                <w:rFonts w:ascii="Helvetica" w:hAnsi="Helvetica"/>
                <w:sz w:val="22"/>
              </w:rPr>
            </w:pPr>
            <w:r w:rsidRPr="00B807D9">
              <w:rPr>
                <w:rFonts w:ascii="Helvetica" w:hAnsi="Helvetica"/>
                <w:sz w:val="22"/>
              </w:rPr>
              <w:t>CL</w:t>
            </w:r>
          </w:p>
        </w:tc>
        <w:tc>
          <w:tcPr>
            <w:tcW w:w="9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E5C6E54" w14:textId="77777777" w:rsidR="006E4800" w:rsidRPr="00B807D9" w:rsidRDefault="006E4800" w:rsidP="00302A12">
            <w:pPr>
              <w:jc w:val="center"/>
              <w:rPr>
                <w:rFonts w:ascii="Helvetica" w:hAnsi="Helvetica"/>
                <w:sz w:val="22"/>
              </w:rPr>
            </w:pPr>
            <w:r w:rsidRPr="00B807D9">
              <w:rPr>
                <w:rFonts w:ascii="Helvetica" w:hAnsi="Helvetica"/>
                <w:sz w:val="22"/>
              </w:rPr>
              <w:t>-94.8*</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B016FA5" w14:textId="77777777" w:rsidR="006E4800" w:rsidRPr="00B807D9" w:rsidRDefault="006E4800" w:rsidP="00302A12">
            <w:pPr>
              <w:jc w:val="center"/>
              <w:rPr>
                <w:rFonts w:ascii="Helvetica" w:hAnsi="Helvetica"/>
                <w:sz w:val="22"/>
              </w:rPr>
            </w:pPr>
            <w:r w:rsidRPr="00B807D9">
              <w:rPr>
                <w:rFonts w:ascii="Helvetica" w:hAnsi="Helvetica"/>
                <w:sz w:val="22"/>
              </w:rPr>
              <w:t>-2.3*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124F2B2" w14:textId="77777777" w:rsidR="006E4800" w:rsidRPr="00B807D9" w:rsidRDefault="006E4800" w:rsidP="00302A12">
            <w:pPr>
              <w:jc w:val="center"/>
              <w:rPr>
                <w:rFonts w:ascii="Helvetica" w:hAnsi="Helvetica"/>
                <w:sz w:val="22"/>
              </w:rPr>
            </w:pPr>
            <w:r w:rsidRPr="00B807D9">
              <w:rPr>
                <w:rFonts w:ascii="Helvetica" w:hAnsi="Helvetica"/>
                <w:sz w:val="22"/>
              </w:rPr>
              <w:t>-70.5*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17F63C4" w14:textId="77777777" w:rsidR="006E4800" w:rsidRPr="00B807D9" w:rsidRDefault="006E4800" w:rsidP="00302A12">
            <w:pPr>
              <w:jc w:val="center"/>
              <w:rPr>
                <w:rFonts w:ascii="Helvetica" w:hAnsi="Helvetica"/>
                <w:sz w:val="22"/>
              </w:rPr>
            </w:pPr>
            <w:r w:rsidRPr="00B807D9">
              <w:rPr>
                <w:rFonts w:ascii="Helvetica" w:hAnsi="Helvetica"/>
                <w:sz w:val="22"/>
              </w:rPr>
              <w:t>-115.5*</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F232C86" w14:textId="77777777" w:rsidR="006E4800" w:rsidRPr="00B807D9" w:rsidRDefault="006E4800" w:rsidP="00302A12">
            <w:pPr>
              <w:jc w:val="center"/>
              <w:rPr>
                <w:rFonts w:ascii="Helvetica" w:hAnsi="Helvetica"/>
                <w:sz w:val="22"/>
              </w:rPr>
            </w:pPr>
            <w:r w:rsidRPr="00B807D9">
              <w:rPr>
                <w:rFonts w:ascii="Helvetica" w:hAnsi="Helvetica"/>
                <w:sz w:val="22"/>
              </w:rPr>
              <w:t>-39.8*</w:t>
            </w:r>
          </w:p>
        </w:tc>
      </w:tr>
      <w:tr w:rsidR="006E4800" w:rsidRPr="00B807D9" w14:paraId="437A12EB" w14:textId="77777777" w:rsidTr="00302A12">
        <w:trPr>
          <w:trHeight w:val="48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334F3A7" w14:textId="77777777" w:rsidR="006E4800" w:rsidRPr="00B807D9" w:rsidRDefault="006E4800" w:rsidP="00302A12">
            <w:pPr>
              <w:jc w:val="center"/>
              <w:rPr>
                <w:rFonts w:ascii="Helvetica" w:hAnsi="Helvetica"/>
                <w:sz w:val="22"/>
              </w:rPr>
            </w:pPr>
            <w:r w:rsidRPr="00B807D9">
              <w:rPr>
                <w:rFonts w:ascii="Helvetica" w:hAnsi="Helvetica"/>
                <w:sz w:val="22"/>
              </w:rPr>
              <w:t>L</w:t>
            </w:r>
          </w:p>
        </w:tc>
        <w:tc>
          <w:tcPr>
            <w:tcW w:w="9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1740A48" w14:textId="77777777" w:rsidR="006E4800" w:rsidRPr="00B807D9" w:rsidRDefault="006E4800" w:rsidP="00302A12">
            <w:pPr>
              <w:jc w:val="center"/>
              <w:rPr>
                <w:rFonts w:ascii="Helvetica" w:hAnsi="Helvetica"/>
                <w:sz w:val="22"/>
              </w:rPr>
            </w:pPr>
            <w:r w:rsidRPr="00B807D9">
              <w:rPr>
                <w:rFonts w:ascii="Helvetica" w:hAnsi="Helvetica"/>
                <w:sz w:val="22"/>
              </w:rPr>
              <w:t>-6.4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BBB6A57" w14:textId="77777777" w:rsidR="006E4800" w:rsidRPr="00B807D9" w:rsidRDefault="006E4800" w:rsidP="00302A12">
            <w:pPr>
              <w:jc w:val="center"/>
              <w:rPr>
                <w:rFonts w:ascii="Helvetica" w:hAnsi="Helvetica"/>
                <w:sz w:val="22"/>
              </w:rPr>
            </w:pPr>
            <w:r w:rsidRPr="00B807D9">
              <w:rPr>
                <w:rFonts w:ascii="Helvetica" w:hAnsi="Helvetica"/>
                <w:sz w:val="22"/>
              </w:rPr>
              <w:t>-1.6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FEB3A96" w14:textId="77777777" w:rsidR="006E4800" w:rsidRPr="00B807D9" w:rsidRDefault="006E4800" w:rsidP="00302A12">
            <w:pPr>
              <w:jc w:val="center"/>
              <w:rPr>
                <w:rFonts w:ascii="Helvetica" w:hAnsi="Helvetica"/>
                <w:sz w:val="22"/>
              </w:rPr>
            </w:pPr>
            <w:r w:rsidRPr="00B807D9">
              <w:rPr>
                <w:rFonts w:ascii="Helvetica" w:hAnsi="Helvetica"/>
                <w:sz w:val="22"/>
              </w:rPr>
              <w:t>-7.9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E33620F" w14:textId="77777777" w:rsidR="006E4800" w:rsidRPr="00B807D9" w:rsidRDefault="006E4800" w:rsidP="00302A12">
            <w:pPr>
              <w:jc w:val="center"/>
              <w:rPr>
                <w:rFonts w:ascii="Helvetica" w:hAnsi="Helvetica"/>
                <w:sz w:val="22"/>
              </w:rPr>
            </w:pPr>
            <w:r w:rsidRPr="00B807D9">
              <w:rPr>
                <w:rFonts w:ascii="Helvetica" w:hAnsi="Helvetica"/>
                <w:sz w:val="22"/>
              </w:rPr>
              <w:t>-3.5</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445C3EC" w14:textId="77777777" w:rsidR="006E4800" w:rsidRPr="00B807D9" w:rsidRDefault="006E4800" w:rsidP="00302A12">
            <w:pPr>
              <w:jc w:val="center"/>
              <w:rPr>
                <w:rFonts w:ascii="Helvetica" w:hAnsi="Helvetica"/>
                <w:sz w:val="22"/>
              </w:rPr>
            </w:pPr>
            <w:r w:rsidRPr="00B807D9">
              <w:rPr>
                <w:rFonts w:ascii="Helvetica" w:hAnsi="Helvetica"/>
                <w:sz w:val="22"/>
              </w:rPr>
              <w:t>-3.8</w:t>
            </w:r>
          </w:p>
        </w:tc>
      </w:tr>
      <w:tr w:rsidR="006E4800" w:rsidRPr="00B807D9" w14:paraId="637FEA01" w14:textId="77777777" w:rsidTr="00302A12">
        <w:trPr>
          <w:trHeight w:val="55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D34A793" w14:textId="77777777" w:rsidR="006E4800" w:rsidRPr="00B807D9" w:rsidRDefault="006E4800" w:rsidP="00302A12">
            <w:pPr>
              <w:jc w:val="center"/>
              <w:rPr>
                <w:rFonts w:ascii="Helvetica" w:hAnsi="Helvetica"/>
                <w:sz w:val="22"/>
              </w:rPr>
            </w:pPr>
            <w:r w:rsidRPr="00B807D9">
              <w:rPr>
                <w:rFonts w:ascii="Helvetica" w:hAnsi="Helvetica"/>
                <w:sz w:val="22"/>
              </w:rPr>
              <w:t>C</w:t>
            </w:r>
          </w:p>
        </w:tc>
        <w:tc>
          <w:tcPr>
            <w:tcW w:w="9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80D82F4" w14:textId="77777777" w:rsidR="006E4800" w:rsidRPr="00B807D9" w:rsidRDefault="006E4800" w:rsidP="00302A12">
            <w:pPr>
              <w:jc w:val="center"/>
              <w:rPr>
                <w:rFonts w:ascii="Helvetica" w:hAnsi="Helvetica"/>
                <w:sz w:val="22"/>
              </w:rPr>
            </w:pPr>
            <w:r w:rsidRPr="00B807D9">
              <w:rPr>
                <w:rFonts w:ascii="Helvetica" w:hAnsi="Helvetica"/>
                <w:sz w:val="22"/>
              </w:rPr>
              <w:t>-13.6*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965883C" w14:textId="77777777" w:rsidR="006E4800" w:rsidRPr="00B807D9" w:rsidRDefault="006E4800" w:rsidP="00302A12">
            <w:pPr>
              <w:jc w:val="center"/>
              <w:rPr>
                <w:rFonts w:ascii="Helvetica" w:hAnsi="Helvetica"/>
                <w:sz w:val="22"/>
              </w:rPr>
            </w:pPr>
            <w:r w:rsidRPr="00B807D9">
              <w:rPr>
                <w:rFonts w:ascii="Helvetica" w:hAnsi="Helvetica"/>
                <w:sz w:val="22"/>
              </w:rPr>
              <w:t>-1.6*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728251D" w14:textId="77777777" w:rsidR="006E4800" w:rsidRPr="00B807D9" w:rsidRDefault="006E4800" w:rsidP="00302A12">
            <w:pPr>
              <w:jc w:val="center"/>
              <w:rPr>
                <w:rFonts w:ascii="Helvetica" w:hAnsi="Helvetica"/>
                <w:sz w:val="22"/>
              </w:rPr>
            </w:pPr>
            <w:r w:rsidRPr="00B807D9">
              <w:rPr>
                <w:rFonts w:ascii="Helvetica" w:hAnsi="Helvetica"/>
                <w:sz w:val="22"/>
              </w:rPr>
              <w:t>-10.6*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A248FAC" w14:textId="77777777" w:rsidR="006E4800" w:rsidRPr="00B807D9" w:rsidRDefault="006E4800" w:rsidP="00302A12">
            <w:pPr>
              <w:jc w:val="center"/>
              <w:rPr>
                <w:rFonts w:ascii="Helvetica" w:hAnsi="Helvetica"/>
                <w:sz w:val="22"/>
              </w:rPr>
            </w:pPr>
            <w:r w:rsidRPr="00B807D9">
              <w:rPr>
                <w:rFonts w:ascii="Helvetica" w:hAnsi="Helvetica"/>
                <w:sz w:val="22"/>
              </w:rPr>
              <w:t>-28.5*</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7A86D90" w14:textId="77777777" w:rsidR="006E4800" w:rsidRPr="00B807D9" w:rsidRDefault="006E4800" w:rsidP="00302A12">
            <w:pPr>
              <w:jc w:val="center"/>
              <w:rPr>
                <w:rFonts w:ascii="Helvetica" w:hAnsi="Helvetica"/>
                <w:sz w:val="22"/>
              </w:rPr>
            </w:pPr>
            <w:r w:rsidRPr="00B807D9">
              <w:rPr>
                <w:rFonts w:ascii="Helvetica" w:hAnsi="Helvetica"/>
                <w:sz w:val="22"/>
              </w:rPr>
              <w:t>-10.4*</w:t>
            </w:r>
          </w:p>
        </w:tc>
      </w:tr>
    </w:tbl>
    <w:p w14:paraId="3D410726" w14:textId="77777777" w:rsidR="006E4800" w:rsidRPr="00B807D9" w:rsidRDefault="006E4800" w:rsidP="00302A12">
      <w:pPr>
        <w:spacing w:line="480" w:lineRule="auto"/>
        <w:rPr>
          <w:rFonts w:ascii="Helvetica" w:hAnsi="Helvetica"/>
          <w:sz w:val="22"/>
        </w:rPr>
      </w:pPr>
    </w:p>
    <w:p w14:paraId="02BC0E08" w14:textId="77777777" w:rsidR="006E4800" w:rsidRPr="00B807D9" w:rsidRDefault="006E4800" w:rsidP="00302A12">
      <w:pPr>
        <w:spacing w:line="480" w:lineRule="auto"/>
        <w:rPr>
          <w:rFonts w:ascii="Helvetica" w:hAnsi="Helvetica"/>
          <w:sz w:val="22"/>
        </w:rPr>
      </w:pPr>
    </w:p>
    <w:p w14:paraId="4041A480" w14:textId="12585495" w:rsidR="006E4800" w:rsidRPr="00FC6EAE" w:rsidRDefault="006E4800" w:rsidP="00FC6EAE">
      <w:pPr>
        <w:spacing w:line="480" w:lineRule="auto"/>
        <w:jc w:val="both"/>
        <w:rPr>
          <w:rFonts w:ascii="Helvetica" w:hAnsi="Helvetica"/>
          <w:i/>
          <w:sz w:val="22"/>
        </w:rPr>
      </w:pPr>
      <w:r w:rsidRPr="00B807D9">
        <w:rPr>
          <w:rFonts w:ascii="Helvetica" w:hAnsi="Helvetica"/>
          <w:sz w:val="22"/>
        </w:rPr>
        <w:br w:type="page"/>
        <w:t xml:space="preserve">Table S2. Flowering time and stage of </w:t>
      </w:r>
      <w:r w:rsidRPr="00B807D9">
        <w:rPr>
          <w:rFonts w:ascii="Helvetica" w:hAnsi="Helvetica"/>
          <w:i/>
          <w:sz w:val="22"/>
        </w:rPr>
        <w:t>cli186</w:t>
      </w:r>
      <w:r w:rsidR="003C3C69">
        <w:rPr>
          <w:rFonts w:ascii="Helvetica" w:hAnsi="Helvetica"/>
          <w:i/>
          <w:sz w:val="22"/>
        </w:rPr>
        <w:t xml:space="preserve"> </w:t>
      </w:r>
      <w:r w:rsidR="003C3C69" w:rsidRPr="00CF077F">
        <w:rPr>
          <w:rFonts w:ascii="Helvetica" w:hAnsi="Helvetica"/>
          <w:sz w:val="22"/>
        </w:rPr>
        <w:t xml:space="preserve">(now renamed </w:t>
      </w:r>
      <w:r w:rsidR="003C3C69" w:rsidRPr="003C3C69">
        <w:rPr>
          <w:rFonts w:ascii="Helvetica" w:hAnsi="Helvetica"/>
          <w:i/>
          <w:sz w:val="22"/>
        </w:rPr>
        <w:t>sdg8-5</w:t>
      </w:r>
      <w:r w:rsidR="003C3C69" w:rsidRPr="00CF077F">
        <w:rPr>
          <w:rFonts w:ascii="Helvetica" w:hAnsi="Helvetica"/>
          <w:sz w:val="22"/>
        </w:rPr>
        <w:t>)</w:t>
      </w:r>
      <w:r w:rsidRPr="003C3C69">
        <w:rPr>
          <w:rFonts w:ascii="Helvetica" w:hAnsi="Helvetica"/>
          <w:sz w:val="22"/>
        </w:rPr>
        <w:t xml:space="preserve"> </w:t>
      </w:r>
      <w:r w:rsidRPr="00B807D9">
        <w:rPr>
          <w:rFonts w:ascii="Helvetica" w:hAnsi="Helvetica"/>
          <w:sz w:val="22"/>
        </w:rPr>
        <w:t xml:space="preserve">and </w:t>
      </w:r>
      <w:r w:rsidR="00EA0D4C">
        <w:rPr>
          <w:rFonts w:ascii="Helvetica" w:hAnsi="Helvetica"/>
          <w:sz w:val="22"/>
        </w:rPr>
        <w:t xml:space="preserve">a </w:t>
      </w:r>
      <w:r w:rsidRPr="00B807D9">
        <w:rPr>
          <w:rFonts w:ascii="Helvetica" w:hAnsi="Helvetica"/>
          <w:sz w:val="22"/>
        </w:rPr>
        <w:t>previously reported SDG8 mutant</w:t>
      </w:r>
      <w:r w:rsidRPr="00B807D9">
        <w:rPr>
          <w:rFonts w:ascii="Helvetica" w:hAnsi="Helvetica"/>
          <w:i/>
          <w:sz w:val="22"/>
        </w:rPr>
        <w:t xml:space="preserve"> fn210</w:t>
      </w:r>
      <w:r w:rsidRPr="00B807D9">
        <w:rPr>
          <w:rFonts w:ascii="Helvetica" w:hAnsi="Helvetica"/>
          <w:sz w:val="22"/>
        </w:rPr>
        <w:t>.</w:t>
      </w:r>
      <w:r w:rsidR="00D0047C">
        <w:rPr>
          <w:rFonts w:ascii="Helvetica" w:hAnsi="Helvetica"/>
          <w:sz w:val="22"/>
        </w:rPr>
        <w:t xml:space="preserve"> </w:t>
      </w:r>
      <w:r w:rsidR="00FC6EAE" w:rsidRPr="00EA03BE">
        <w:rPr>
          <w:rFonts w:ascii="Helvetica" w:hAnsi="Helvetica"/>
          <w:sz w:val="22"/>
        </w:rPr>
        <w:t xml:space="preserve">Seeds were sterilized and sown in MS </w:t>
      </w:r>
      <w:r w:rsidR="00FC6EAE">
        <w:rPr>
          <w:rFonts w:ascii="Helvetica" w:hAnsi="Helvetica"/>
          <w:sz w:val="22"/>
        </w:rPr>
        <w:t xml:space="preserve">agar </w:t>
      </w:r>
      <w:r w:rsidR="00FC6EAE" w:rsidRPr="00EA03BE">
        <w:rPr>
          <w:rFonts w:ascii="Helvetica" w:hAnsi="Helvetica"/>
          <w:sz w:val="22"/>
        </w:rPr>
        <w:t>plates</w:t>
      </w:r>
      <w:r w:rsidR="00FC6EAE">
        <w:rPr>
          <w:rFonts w:ascii="Helvetica" w:hAnsi="Helvetica"/>
          <w:sz w:val="22"/>
        </w:rPr>
        <w:t xml:space="preserve"> </w:t>
      </w:r>
      <w:r w:rsidR="00FC6EAE" w:rsidRPr="00EA03BE">
        <w:rPr>
          <w:rFonts w:ascii="Helvetica" w:hAnsi="Helvetica"/>
          <w:sz w:val="22"/>
        </w:rPr>
        <w:t>(0.1% Sucrose, 2 mM KNO3).</w:t>
      </w:r>
      <w:r w:rsidR="00FC6EAE" w:rsidRPr="00077FD1">
        <w:rPr>
          <w:rFonts w:ascii="Helvetica" w:hAnsi="Helvetica"/>
          <w:sz w:val="22"/>
        </w:rPr>
        <w:t xml:space="preserve"> </w:t>
      </w:r>
      <w:r w:rsidR="00FC6EAE" w:rsidRPr="00EA03BE">
        <w:rPr>
          <w:rFonts w:ascii="Helvetica" w:hAnsi="Helvetica"/>
          <w:sz w:val="22"/>
        </w:rPr>
        <w:t xml:space="preserve">After about one week of growth in the MS plates in an Intellus environment controller [Percival Scientific, Perry, IA] (50 uEin m-2s-1, 24 hrs </w:t>
      </w:r>
      <w:r w:rsidR="00FC6EAE">
        <w:rPr>
          <w:rFonts w:ascii="Helvetica" w:hAnsi="Helvetica"/>
          <w:sz w:val="22"/>
        </w:rPr>
        <w:t>white light</w:t>
      </w:r>
      <w:r w:rsidR="00FC6EAE" w:rsidRPr="00EA03BE">
        <w:rPr>
          <w:rFonts w:ascii="Helvetica" w:hAnsi="Helvetica"/>
          <w:sz w:val="22"/>
        </w:rPr>
        <w:t>), seedlings were transferred to soil once the cotyledons emerged out. Plants were monitored everyday after the first week in soil. Number of leaves for individual plants was counted when plants started to bolt and the counting was continued until the last plant showed bolting. 30-40 plants were measured for each genotype. Experiments were done both in long-day (16h</w:t>
      </w:r>
      <w:r w:rsidR="00FC6EAE">
        <w:rPr>
          <w:rFonts w:ascii="Helvetica" w:hAnsi="Helvetica"/>
          <w:sz w:val="22"/>
        </w:rPr>
        <w:t xml:space="preserve"> </w:t>
      </w:r>
      <w:r w:rsidR="00FC6EAE" w:rsidRPr="00EA03BE">
        <w:rPr>
          <w:rFonts w:ascii="Helvetica" w:hAnsi="Helvetica"/>
          <w:sz w:val="22"/>
        </w:rPr>
        <w:t>L</w:t>
      </w:r>
      <w:r w:rsidR="00FC6EAE">
        <w:rPr>
          <w:rFonts w:ascii="Helvetica" w:hAnsi="Helvetica"/>
          <w:sz w:val="22"/>
        </w:rPr>
        <w:t>ight</w:t>
      </w:r>
      <w:r w:rsidR="00FC6EAE" w:rsidRPr="00EA03BE">
        <w:rPr>
          <w:rFonts w:ascii="Helvetica" w:hAnsi="Helvetica"/>
          <w:sz w:val="22"/>
        </w:rPr>
        <w:t>/8h</w:t>
      </w:r>
      <w:r w:rsidR="00FC6EAE">
        <w:rPr>
          <w:rFonts w:ascii="Helvetica" w:hAnsi="Helvetica"/>
          <w:sz w:val="22"/>
        </w:rPr>
        <w:t xml:space="preserve"> </w:t>
      </w:r>
      <w:r w:rsidR="00FC6EAE" w:rsidRPr="00EA03BE">
        <w:rPr>
          <w:rFonts w:ascii="Helvetica" w:hAnsi="Helvetica"/>
          <w:sz w:val="22"/>
        </w:rPr>
        <w:t>D</w:t>
      </w:r>
      <w:r w:rsidR="00FC6EAE">
        <w:rPr>
          <w:rFonts w:ascii="Helvetica" w:hAnsi="Helvetica"/>
          <w:sz w:val="22"/>
        </w:rPr>
        <w:t>ark</w:t>
      </w:r>
      <w:r w:rsidR="00FC6EAE" w:rsidRPr="00EA03BE">
        <w:rPr>
          <w:rFonts w:ascii="Helvetica" w:hAnsi="Helvetica"/>
          <w:sz w:val="22"/>
        </w:rPr>
        <w:t>, 50 uEin m-2s-1) and short-day (8h</w:t>
      </w:r>
      <w:r w:rsidR="00FC6EAE">
        <w:rPr>
          <w:rFonts w:ascii="Helvetica" w:hAnsi="Helvetica"/>
          <w:sz w:val="22"/>
        </w:rPr>
        <w:t xml:space="preserve"> </w:t>
      </w:r>
      <w:r w:rsidR="00FC6EAE" w:rsidRPr="00EA03BE">
        <w:rPr>
          <w:rFonts w:ascii="Helvetica" w:hAnsi="Helvetica"/>
          <w:sz w:val="22"/>
        </w:rPr>
        <w:t>L</w:t>
      </w:r>
      <w:r w:rsidR="00FC6EAE">
        <w:rPr>
          <w:rFonts w:ascii="Helvetica" w:hAnsi="Helvetica"/>
          <w:sz w:val="22"/>
        </w:rPr>
        <w:t>ight</w:t>
      </w:r>
      <w:r w:rsidR="00FC6EAE" w:rsidRPr="00EA03BE">
        <w:rPr>
          <w:rFonts w:ascii="Helvetica" w:hAnsi="Helvetica"/>
          <w:sz w:val="22"/>
        </w:rPr>
        <w:t>/16</w:t>
      </w:r>
      <w:r w:rsidR="00FC6EAE">
        <w:rPr>
          <w:rFonts w:ascii="Helvetica" w:hAnsi="Helvetica"/>
          <w:sz w:val="22"/>
        </w:rPr>
        <w:t>h dark</w:t>
      </w:r>
      <w:r w:rsidR="00FC6EAE" w:rsidRPr="00EA03BE">
        <w:rPr>
          <w:rFonts w:ascii="Helvetica" w:hAnsi="Helvetica"/>
          <w:sz w:val="22"/>
        </w:rPr>
        <w:t xml:space="preserve">, 50 uE in m-2s-1) growth conditions. </w:t>
      </w:r>
      <w:r w:rsidR="00D0047C">
        <w:rPr>
          <w:rFonts w:ascii="Helvetica" w:hAnsi="Helvetica"/>
          <w:sz w:val="22"/>
        </w:rPr>
        <w:t>The asterisks indicate t-test p-value&lt;1E-4.</w:t>
      </w:r>
    </w:p>
    <w:tbl>
      <w:tblPr>
        <w:tblW w:w="7560" w:type="dxa"/>
        <w:jc w:val="center"/>
        <w:tblCellMar>
          <w:left w:w="0" w:type="dxa"/>
          <w:right w:w="0" w:type="dxa"/>
        </w:tblCellMar>
        <w:tblLook w:val="0000" w:firstRow="0" w:lastRow="0" w:firstColumn="0" w:lastColumn="0" w:noHBand="0" w:noVBand="0"/>
      </w:tblPr>
      <w:tblGrid>
        <w:gridCol w:w="1438"/>
        <w:gridCol w:w="1516"/>
        <w:gridCol w:w="1614"/>
        <w:gridCol w:w="1199"/>
        <w:gridCol w:w="1793"/>
      </w:tblGrid>
      <w:tr w:rsidR="006E4800" w:rsidRPr="00B807D9" w14:paraId="4D3A738C" w14:textId="77777777" w:rsidTr="00302A12">
        <w:trPr>
          <w:trHeight w:val="448"/>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1508B68" w14:textId="77777777" w:rsidR="006E4800" w:rsidRPr="00B807D9" w:rsidRDefault="006E4800" w:rsidP="00302A12">
            <w:pPr>
              <w:jc w:val="center"/>
              <w:rPr>
                <w:rFonts w:ascii="Helvetica" w:hAnsi="Helvetica"/>
                <w:sz w:val="22"/>
              </w:rPr>
            </w:pPr>
          </w:p>
        </w:tc>
        <w:tc>
          <w:tcPr>
            <w:tcW w:w="3120" w:type="dxa"/>
            <w:gridSpan w:val="2"/>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7A00E480" w14:textId="77777777" w:rsidR="006E4800" w:rsidRPr="00B807D9" w:rsidRDefault="006E4800" w:rsidP="00302A12">
            <w:pPr>
              <w:jc w:val="center"/>
              <w:rPr>
                <w:rFonts w:ascii="Helvetica" w:hAnsi="Helvetica"/>
                <w:sz w:val="22"/>
              </w:rPr>
            </w:pPr>
            <w:r w:rsidRPr="00B807D9">
              <w:rPr>
                <w:rFonts w:ascii="Helvetica" w:hAnsi="Helvetica"/>
                <w:b/>
                <w:bCs/>
                <w:sz w:val="22"/>
              </w:rPr>
              <w:t>Short Days (8hL/16hD)</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0F4B0CE5" w14:textId="77777777" w:rsidR="006E4800" w:rsidRPr="00B807D9" w:rsidRDefault="006E4800" w:rsidP="00302A12">
            <w:pPr>
              <w:jc w:val="center"/>
              <w:rPr>
                <w:rFonts w:ascii="Helvetica" w:hAnsi="Helvetica"/>
                <w:sz w:val="22"/>
              </w:rPr>
            </w:pPr>
            <w:r w:rsidRPr="00B807D9">
              <w:rPr>
                <w:rFonts w:ascii="Helvetica" w:hAnsi="Helvetica"/>
                <w:b/>
                <w:bCs/>
                <w:sz w:val="22"/>
              </w:rPr>
              <w:t>Long Days (16hL/8hD)</w:t>
            </w:r>
          </w:p>
        </w:tc>
      </w:tr>
      <w:tr w:rsidR="006E4800" w:rsidRPr="00B807D9" w14:paraId="4A558FDE" w14:textId="77777777" w:rsidTr="00302A12">
        <w:trPr>
          <w:trHeight w:val="513"/>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566FB134" w14:textId="77777777" w:rsidR="006E4800" w:rsidRPr="00B807D9" w:rsidRDefault="006E4800" w:rsidP="00302A12">
            <w:pPr>
              <w:jc w:val="center"/>
              <w:rPr>
                <w:rFonts w:ascii="Helvetica" w:hAnsi="Helvetica"/>
                <w:sz w:val="22"/>
              </w:rPr>
            </w:pPr>
            <w:r w:rsidRPr="00B807D9">
              <w:rPr>
                <w:rFonts w:ascii="Helvetica" w:hAnsi="Helvetica"/>
                <w:sz w:val="22"/>
                <w:u w:val="single"/>
              </w:rPr>
              <w:t>Genotype</w:t>
            </w:r>
          </w:p>
        </w:tc>
        <w:tc>
          <w:tcPr>
            <w:tcW w:w="1520"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15EDEE96" w14:textId="77777777" w:rsidR="006E4800" w:rsidRPr="00B807D9" w:rsidRDefault="006E4800" w:rsidP="00302A12">
            <w:pPr>
              <w:jc w:val="center"/>
              <w:rPr>
                <w:rFonts w:ascii="Helvetica" w:hAnsi="Helvetica"/>
                <w:sz w:val="22"/>
              </w:rPr>
            </w:pPr>
            <w:r w:rsidRPr="00B807D9">
              <w:rPr>
                <w:rFonts w:ascii="Helvetica" w:hAnsi="Helvetica"/>
                <w:sz w:val="22"/>
                <w:u w:val="single"/>
              </w:rPr>
              <w:t>No. of Leaves</w:t>
            </w:r>
          </w:p>
        </w:tc>
        <w:tc>
          <w:tcPr>
            <w:tcW w:w="1620"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63E6AA09" w14:textId="77777777" w:rsidR="006E4800" w:rsidRPr="00B807D9" w:rsidRDefault="006E4800" w:rsidP="00302A12">
            <w:pPr>
              <w:jc w:val="center"/>
              <w:rPr>
                <w:rFonts w:ascii="Helvetica" w:hAnsi="Helvetica"/>
                <w:sz w:val="22"/>
              </w:rPr>
            </w:pPr>
            <w:r w:rsidRPr="00B807D9">
              <w:rPr>
                <w:rFonts w:ascii="Helvetica" w:hAnsi="Helvetica"/>
                <w:sz w:val="22"/>
                <w:u w:val="single"/>
              </w:rPr>
              <w:t>No. of Days</w:t>
            </w:r>
          </w:p>
        </w:tc>
        <w:tc>
          <w:tcPr>
            <w:tcW w:w="1200"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2316084B" w14:textId="77777777" w:rsidR="006E4800" w:rsidRPr="00B807D9" w:rsidRDefault="006E4800" w:rsidP="00302A12">
            <w:pPr>
              <w:jc w:val="center"/>
              <w:rPr>
                <w:rFonts w:ascii="Helvetica" w:hAnsi="Helvetica"/>
                <w:sz w:val="22"/>
              </w:rPr>
            </w:pPr>
            <w:r w:rsidRPr="00B807D9">
              <w:rPr>
                <w:rFonts w:ascii="Helvetica" w:hAnsi="Helvetica"/>
                <w:sz w:val="22"/>
                <w:u w:val="single"/>
              </w:rPr>
              <w:t>No. of Leaves</w:t>
            </w:r>
          </w:p>
        </w:tc>
        <w:tc>
          <w:tcPr>
            <w:tcW w:w="1800"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1F48E3BD" w14:textId="77777777" w:rsidR="006E4800" w:rsidRPr="00B807D9" w:rsidRDefault="006E4800" w:rsidP="00302A12">
            <w:pPr>
              <w:jc w:val="center"/>
              <w:rPr>
                <w:rFonts w:ascii="Helvetica" w:hAnsi="Helvetica"/>
                <w:sz w:val="22"/>
              </w:rPr>
            </w:pPr>
            <w:r w:rsidRPr="00B807D9">
              <w:rPr>
                <w:rFonts w:ascii="Helvetica" w:hAnsi="Helvetica"/>
                <w:sz w:val="22"/>
                <w:u w:val="single"/>
              </w:rPr>
              <w:t>No. of Days</w:t>
            </w:r>
          </w:p>
        </w:tc>
      </w:tr>
      <w:tr w:rsidR="006E4800" w:rsidRPr="00B807D9" w14:paraId="7D4B5746" w14:textId="77777777" w:rsidTr="00302A12">
        <w:trPr>
          <w:trHeight w:val="480"/>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F7D190E" w14:textId="1D40A6D8" w:rsidR="006E4800" w:rsidRPr="00B807D9" w:rsidRDefault="006E4800" w:rsidP="00302A12">
            <w:pPr>
              <w:jc w:val="center"/>
              <w:rPr>
                <w:rFonts w:ascii="Helvetica" w:hAnsi="Helvetica"/>
                <w:sz w:val="22"/>
              </w:rPr>
            </w:pPr>
            <w:r w:rsidRPr="00B807D9">
              <w:rPr>
                <w:rFonts w:ascii="Helvetica" w:hAnsi="Helvetica"/>
                <w:sz w:val="22"/>
              </w:rPr>
              <w:t>WT</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D370D06" w14:textId="77777777" w:rsidR="006E4800" w:rsidRPr="00B807D9" w:rsidRDefault="006E4800" w:rsidP="00302A12">
            <w:pPr>
              <w:jc w:val="center"/>
              <w:rPr>
                <w:rFonts w:ascii="Helvetica" w:hAnsi="Helvetica"/>
                <w:sz w:val="22"/>
              </w:rPr>
            </w:pPr>
            <w:r w:rsidRPr="00B807D9">
              <w:rPr>
                <w:rFonts w:ascii="Helvetica" w:hAnsi="Helvetica"/>
                <w:sz w:val="22"/>
              </w:rPr>
              <w:t>11* (+/- 0.31)</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3FB57FA" w14:textId="77777777" w:rsidR="006E4800" w:rsidRPr="00B807D9" w:rsidRDefault="006E4800" w:rsidP="00302A12">
            <w:pPr>
              <w:jc w:val="center"/>
              <w:rPr>
                <w:rFonts w:ascii="Helvetica" w:hAnsi="Helvetica"/>
                <w:sz w:val="22"/>
              </w:rPr>
            </w:pPr>
            <w:r w:rsidRPr="00B807D9">
              <w:rPr>
                <w:rFonts w:ascii="Helvetica" w:hAnsi="Helvetica"/>
                <w:sz w:val="22"/>
              </w:rPr>
              <w:t>43* (+/- 0.79)</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C6ADF86" w14:textId="77777777" w:rsidR="006E4800" w:rsidRPr="00B807D9" w:rsidRDefault="006E4800" w:rsidP="00302A12">
            <w:pPr>
              <w:jc w:val="center"/>
              <w:rPr>
                <w:rFonts w:ascii="Helvetica" w:hAnsi="Helvetica"/>
                <w:sz w:val="22"/>
              </w:rPr>
            </w:pPr>
            <w:r w:rsidRPr="00B807D9">
              <w:rPr>
                <w:rFonts w:ascii="Helvetica" w:hAnsi="Helvetica"/>
                <w:sz w:val="22"/>
              </w:rPr>
              <w:t>6</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B0DD905" w14:textId="77777777" w:rsidR="006E4800" w:rsidRPr="00B807D9" w:rsidRDefault="006E4800" w:rsidP="00302A12">
            <w:pPr>
              <w:jc w:val="center"/>
              <w:rPr>
                <w:rFonts w:ascii="Helvetica" w:hAnsi="Helvetica"/>
                <w:sz w:val="22"/>
              </w:rPr>
            </w:pPr>
            <w:r w:rsidRPr="00B807D9">
              <w:rPr>
                <w:rFonts w:ascii="Helvetica" w:hAnsi="Helvetica"/>
                <w:sz w:val="22"/>
              </w:rPr>
              <w:t>28* (+/- 0.48)</w:t>
            </w:r>
          </w:p>
        </w:tc>
      </w:tr>
      <w:tr w:rsidR="006E4800" w:rsidRPr="00B807D9" w14:paraId="1B58D534" w14:textId="77777777" w:rsidTr="00302A12">
        <w:trPr>
          <w:trHeight w:val="480"/>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E601D0D" w14:textId="77777777" w:rsidR="006E4800" w:rsidRPr="00B807D9" w:rsidRDefault="006E4800" w:rsidP="00302A12">
            <w:pPr>
              <w:jc w:val="center"/>
              <w:rPr>
                <w:rFonts w:ascii="Helvetica" w:hAnsi="Helvetica"/>
                <w:sz w:val="22"/>
              </w:rPr>
            </w:pPr>
            <w:r w:rsidRPr="00B807D9">
              <w:rPr>
                <w:rFonts w:ascii="Helvetica" w:hAnsi="Helvetica"/>
                <w:i/>
                <w:iCs/>
                <w:sz w:val="22"/>
              </w:rPr>
              <w:t>cli186</w:t>
            </w:r>
            <w:r w:rsidR="004D2BD5">
              <w:rPr>
                <w:rFonts w:ascii="Helvetica" w:hAnsi="Helvetica"/>
                <w:i/>
                <w:iCs/>
                <w:sz w:val="22"/>
              </w:rPr>
              <w:t xml:space="preserve"> </w:t>
            </w:r>
            <w:r w:rsidR="004D2BD5">
              <w:rPr>
                <w:rFonts w:ascii="Helvetica" w:hAnsi="Helvetica"/>
                <w:i/>
                <w:sz w:val="22"/>
              </w:rPr>
              <w:t>(sdg8-5)</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847690B" w14:textId="77777777" w:rsidR="006E4800" w:rsidRPr="00B807D9" w:rsidRDefault="006E4800" w:rsidP="00302A12">
            <w:pPr>
              <w:jc w:val="center"/>
              <w:rPr>
                <w:rFonts w:ascii="Helvetica" w:hAnsi="Helvetica"/>
                <w:sz w:val="22"/>
              </w:rPr>
            </w:pPr>
            <w:r w:rsidRPr="00B807D9">
              <w:rPr>
                <w:rFonts w:ascii="Helvetica" w:hAnsi="Helvetica"/>
                <w:sz w:val="22"/>
              </w:rPr>
              <w:t>7* (+/- 0.10)</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695A55C" w14:textId="77777777" w:rsidR="006E4800" w:rsidRPr="00B807D9" w:rsidRDefault="006E4800" w:rsidP="00302A12">
            <w:pPr>
              <w:jc w:val="center"/>
              <w:rPr>
                <w:rFonts w:ascii="Helvetica" w:hAnsi="Helvetica"/>
                <w:sz w:val="22"/>
              </w:rPr>
            </w:pPr>
            <w:r w:rsidRPr="00B807D9">
              <w:rPr>
                <w:rFonts w:ascii="Helvetica" w:hAnsi="Helvetica"/>
                <w:sz w:val="22"/>
              </w:rPr>
              <w:t>32* (+/- 0.56)</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5F59681" w14:textId="77777777" w:rsidR="006E4800" w:rsidRPr="00B807D9" w:rsidRDefault="006E4800" w:rsidP="00302A12">
            <w:pPr>
              <w:jc w:val="center"/>
              <w:rPr>
                <w:rFonts w:ascii="Helvetica" w:hAnsi="Helvetica"/>
                <w:sz w:val="22"/>
              </w:rPr>
            </w:pPr>
            <w:r w:rsidRPr="00B807D9">
              <w:rPr>
                <w:rFonts w:ascii="Helvetica" w:hAnsi="Helvetica"/>
                <w:sz w:val="22"/>
              </w:rPr>
              <w:t>6</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99BDC21" w14:textId="77777777" w:rsidR="006E4800" w:rsidRPr="00B807D9" w:rsidRDefault="006E4800" w:rsidP="00302A12">
            <w:pPr>
              <w:jc w:val="center"/>
              <w:rPr>
                <w:rFonts w:ascii="Helvetica" w:hAnsi="Helvetica"/>
                <w:sz w:val="22"/>
              </w:rPr>
            </w:pPr>
            <w:r w:rsidRPr="00B807D9">
              <w:rPr>
                <w:rFonts w:ascii="Helvetica" w:hAnsi="Helvetica"/>
                <w:sz w:val="22"/>
              </w:rPr>
              <w:t>24* (+/- 0.66)</w:t>
            </w:r>
          </w:p>
        </w:tc>
      </w:tr>
      <w:tr w:rsidR="006E4800" w:rsidRPr="00B807D9" w14:paraId="55C3787F" w14:textId="77777777" w:rsidTr="00302A12">
        <w:trPr>
          <w:trHeight w:val="480"/>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9F7DEFE" w14:textId="35610562" w:rsidR="006E4800" w:rsidRPr="00B807D9" w:rsidRDefault="006E4800" w:rsidP="00302A12">
            <w:pPr>
              <w:jc w:val="center"/>
              <w:rPr>
                <w:rFonts w:ascii="Helvetica" w:hAnsi="Helvetica"/>
                <w:sz w:val="22"/>
              </w:rPr>
            </w:pPr>
            <w:r w:rsidRPr="00B807D9">
              <w:rPr>
                <w:rFonts w:ascii="Helvetica" w:hAnsi="Helvetica"/>
                <w:sz w:val="22"/>
              </w:rPr>
              <w:t>Col-0</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5328B77" w14:textId="77777777" w:rsidR="006E4800" w:rsidRPr="00B807D9" w:rsidRDefault="006E4800" w:rsidP="00302A12">
            <w:pPr>
              <w:jc w:val="center"/>
              <w:rPr>
                <w:rFonts w:ascii="Helvetica" w:hAnsi="Helvetica"/>
                <w:sz w:val="22"/>
              </w:rPr>
            </w:pPr>
            <w:r w:rsidRPr="00B807D9">
              <w:rPr>
                <w:rFonts w:ascii="Helvetica" w:hAnsi="Helvetica"/>
                <w:sz w:val="22"/>
              </w:rPr>
              <w:t>11* (+/- 0.40)</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F1D423A" w14:textId="77777777" w:rsidR="006E4800" w:rsidRPr="00B807D9" w:rsidRDefault="006E4800" w:rsidP="00302A12">
            <w:pPr>
              <w:jc w:val="center"/>
              <w:rPr>
                <w:rFonts w:ascii="Helvetica" w:hAnsi="Helvetica"/>
                <w:sz w:val="22"/>
              </w:rPr>
            </w:pPr>
            <w:r w:rsidRPr="00B807D9">
              <w:rPr>
                <w:rFonts w:ascii="Helvetica" w:hAnsi="Helvetica"/>
                <w:sz w:val="22"/>
              </w:rPr>
              <w:t>43* (+/- 0.78)</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082776D" w14:textId="77777777" w:rsidR="006E4800" w:rsidRPr="00B807D9" w:rsidRDefault="006E4800" w:rsidP="00302A12">
            <w:pPr>
              <w:jc w:val="center"/>
              <w:rPr>
                <w:rFonts w:ascii="Helvetica" w:hAnsi="Helvetica"/>
                <w:sz w:val="22"/>
              </w:rPr>
            </w:pPr>
            <w:r w:rsidRPr="00B807D9">
              <w:rPr>
                <w:rFonts w:ascii="Helvetica" w:hAnsi="Helvetica"/>
                <w:sz w:val="22"/>
              </w:rPr>
              <w:t>6</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82C4798" w14:textId="77777777" w:rsidR="006E4800" w:rsidRPr="00B807D9" w:rsidRDefault="006E4800" w:rsidP="00302A12">
            <w:pPr>
              <w:jc w:val="center"/>
              <w:rPr>
                <w:rFonts w:ascii="Helvetica" w:hAnsi="Helvetica"/>
                <w:sz w:val="22"/>
              </w:rPr>
            </w:pPr>
            <w:r w:rsidRPr="00B807D9">
              <w:rPr>
                <w:rFonts w:ascii="Helvetica" w:hAnsi="Helvetica"/>
                <w:sz w:val="22"/>
              </w:rPr>
              <w:t>26* (+/- 0.43)</w:t>
            </w:r>
          </w:p>
        </w:tc>
      </w:tr>
      <w:tr w:rsidR="006E4800" w:rsidRPr="00B807D9" w14:paraId="035AA243" w14:textId="77777777" w:rsidTr="00302A12">
        <w:trPr>
          <w:trHeight w:val="480"/>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6F277BA" w14:textId="77777777" w:rsidR="006E4800" w:rsidRPr="00B807D9" w:rsidRDefault="00D0047C" w:rsidP="00302A12">
            <w:pPr>
              <w:jc w:val="center"/>
              <w:rPr>
                <w:rFonts w:ascii="Helvetica" w:hAnsi="Helvetica"/>
                <w:sz w:val="22"/>
              </w:rPr>
            </w:pPr>
            <w:r>
              <w:rPr>
                <w:rFonts w:ascii="Helvetica" w:hAnsi="Helvetica"/>
                <w:i/>
                <w:iCs/>
                <w:sz w:val="22"/>
              </w:rPr>
              <w:t>f</w:t>
            </w:r>
            <w:r w:rsidR="006E4800" w:rsidRPr="00B807D9">
              <w:rPr>
                <w:rFonts w:ascii="Helvetica" w:hAnsi="Helvetica"/>
                <w:i/>
                <w:iCs/>
                <w:sz w:val="22"/>
              </w:rPr>
              <w:t>n210</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EE8015F" w14:textId="77777777" w:rsidR="006E4800" w:rsidRPr="00B807D9" w:rsidRDefault="006E4800" w:rsidP="00302A12">
            <w:pPr>
              <w:jc w:val="center"/>
              <w:rPr>
                <w:rFonts w:ascii="Helvetica" w:hAnsi="Helvetica"/>
                <w:sz w:val="22"/>
              </w:rPr>
            </w:pPr>
            <w:r w:rsidRPr="00B807D9">
              <w:rPr>
                <w:rFonts w:ascii="Helvetica" w:hAnsi="Helvetica"/>
                <w:sz w:val="22"/>
              </w:rPr>
              <w:t>7* (+/- 0.17)</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5897B72" w14:textId="77777777" w:rsidR="006E4800" w:rsidRPr="00B807D9" w:rsidRDefault="006E4800" w:rsidP="00302A12">
            <w:pPr>
              <w:jc w:val="center"/>
              <w:rPr>
                <w:rFonts w:ascii="Helvetica" w:hAnsi="Helvetica"/>
                <w:sz w:val="22"/>
              </w:rPr>
            </w:pPr>
            <w:r w:rsidRPr="00B807D9">
              <w:rPr>
                <w:rFonts w:ascii="Helvetica" w:hAnsi="Helvetica"/>
                <w:sz w:val="22"/>
              </w:rPr>
              <w:t>30* (+/- 0.27)</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518767" w14:textId="77777777" w:rsidR="006E4800" w:rsidRPr="00B807D9" w:rsidRDefault="006E4800" w:rsidP="00302A12">
            <w:pPr>
              <w:jc w:val="center"/>
              <w:rPr>
                <w:rFonts w:ascii="Helvetica" w:hAnsi="Helvetica"/>
                <w:sz w:val="22"/>
              </w:rPr>
            </w:pPr>
            <w:r w:rsidRPr="00B807D9">
              <w:rPr>
                <w:rFonts w:ascii="Helvetica" w:hAnsi="Helvetica"/>
                <w:sz w:val="22"/>
              </w:rPr>
              <w:t>6</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0C43CBC" w14:textId="544D7E97" w:rsidR="006E4800" w:rsidRPr="00B807D9" w:rsidRDefault="006E4800" w:rsidP="00302A12">
            <w:pPr>
              <w:jc w:val="center"/>
              <w:rPr>
                <w:rFonts w:ascii="Helvetica" w:hAnsi="Helvetica"/>
                <w:sz w:val="22"/>
              </w:rPr>
            </w:pPr>
            <w:r w:rsidRPr="00B807D9">
              <w:rPr>
                <w:rFonts w:ascii="Helvetica" w:hAnsi="Helvetica"/>
                <w:sz w:val="22"/>
              </w:rPr>
              <w:t>21* (+/- 0.28)</w:t>
            </w:r>
          </w:p>
        </w:tc>
      </w:tr>
    </w:tbl>
    <w:p w14:paraId="470F8D07" w14:textId="77777777" w:rsidR="006E4800" w:rsidRPr="00B807D9" w:rsidRDefault="006E4800" w:rsidP="00302A12">
      <w:pPr>
        <w:spacing w:line="480" w:lineRule="auto"/>
        <w:rPr>
          <w:rFonts w:ascii="Helvetica" w:hAnsi="Helvetica"/>
          <w:sz w:val="22"/>
        </w:rPr>
      </w:pPr>
    </w:p>
    <w:p w14:paraId="78348AE5" w14:textId="5C9B96D2" w:rsidR="006E4800" w:rsidRPr="00B807D9" w:rsidRDefault="006E4800" w:rsidP="00302A12">
      <w:pPr>
        <w:spacing w:line="480" w:lineRule="auto"/>
        <w:rPr>
          <w:rFonts w:ascii="Helvetica" w:hAnsi="Helvetica"/>
          <w:sz w:val="22"/>
        </w:rPr>
      </w:pPr>
      <w:r w:rsidRPr="00B807D9">
        <w:rPr>
          <w:rFonts w:ascii="Helvetica" w:hAnsi="Helvetica"/>
          <w:sz w:val="22"/>
        </w:rPr>
        <w:br w:type="page"/>
        <w:t xml:space="preserve">Table S3. Carbon (C) and light (L) regulation of ASN1 expression in </w:t>
      </w:r>
      <w:r w:rsidRPr="00B807D9">
        <w:rPr>
          <w:rFonts w:ascii="Helvetica" w:hAnsi="Helvetica"/>
          <w:i/>
          <w:sz w:val="22"/>
        </w:rPr>
        <w:t>cli186</w:t>
      </w:r>
      <w:r w:rsidRPr="00B807D9">
        <w:rPr>
          <w:rFonts w:ascii="Helvetica" w:hAnsi="Helvetica"/>
          <w:sz w:val="22"/>
        </w:rPr>
        <w:t xml:space="preserve"> </w:t>
      </w:r>
      <w:r w:rsidR="004D2BD5">
        <w:rPr>
          <w:rFonts w:ascii="Helvetica" w:hAnsi="Helvetica"/>
          <w:i/>
          <w:sz w:val="22"/>
        </w:rPr>
        <w:t>(</w:t>
      </w:r>
      <w:r w:rsidR="004D2BD5" w:rsidRPr="00CF077F">
        <w:rPr>
          <w:rFonts w:ascii="Helvetica" w:hAnsi="Helvetica"/>
          <w:sz w:val="22"/>
        </w:rPr>
        <w:t>now renamed</w:t>
      </w:r>
      <w:r w:rsidR="004D2BD5">
        <w:rPr>
          <w:rFonts w:ascii="Helvetica" w:hAnsi="Helvetica"/>
          <w:i/>
          <w:sz w:val="22"/>
        </w:rPr>
        <w:t xml:space="preserve"> sdg8-5) </w:t>
      </w:r>
      <w:r w:rsidRPr="00B807D9">
        <w:rPr>
          <w:rFonts w:ascii="Helvetica" w:hAnsi="Helvetica"/>
          <w:sz w:val="22"/>
        </w:rPr>
        <w:t>and previously reported SDG8 mutant</w:t>
      </w:r>
      <w:r w:rsidRPr="00B807D9">
        <w:rPr>
          <w:rFonts w:ascii="Helvetica" w:hAnsi="Helvetica"/>
          <w:i/>
          <w:sz w:val="22"/>
        </w:rPr>
        <w:t xml:space="preserve"> fn210</w:t>
      </w:r>
      <w:r w:rsidR="00A44DC6">
        <w:rPr>
          <w:rFonts w:ascii="Helvetica" w:hAnsi="Helvetica"/>
          <w:sz w:val="22"/>
        </w:rPr>
        <w:t>, measured by qPCR</w:t>
      </w:r>
      <w:r w:rsidR="00E961E5">
        <w:rPr>
          <w:rFonts w:ascii="Helvetica" w:hAnsi="Helvetica"/>
          <w:sz w:val="22"/>
        </w:rPr>
        <w:t xml:space="preserve"> </w:t>
      </w:r>
      <w:r w:rsidR="005D16FB">
        <w:rPr>
          <w:rFonts w:ascii="Helvetica" w:hAnsi="Helvetica"/>
          <w:sz w:val="22"/>
        </w:rPr>
        <w:t xml:space="preserve">in etiolated seedlings </w:t>
      </w:r>
      <w:r w:rsidR="00E961E5">
        <w:rPr>
          <w:rFonts w:ascii="Helvetica" w:hAnsi="Helvetica"/>
          <w:sz w:val="22"/>
        </w:rPr>
        <w:t xml:space="preserve">as described in </w:t>
      </w:r>
      <w:r w:rsidR="00E961E5">
        <w:rPr>
          <w:rFonts w:ascii="Helvetica" w:hAnsi="Helvetica"/>
          <w:sz w:val="22"/>
        </w:rPr>
        <w:fldChar w:fldCharType="begin"/>
      </w:r>
      <w:r w:rsidR="00742C00">
        <w:rPr>
          <w:rFonts w:ascii="Helvetica" w:hAnsi="Helvetica"/>
          <w:sz w:val="22"/>
        </w:rPr>
        <w:instrText xml:space="preserve"> ADDIN ZOTERO_ITEM CSL_CITATION {"citationID":"Cnk8sB4H","properties":{"formattedCitation":"[1]","plainCitation":"[1]"},"citationItems":[{"id":1406,"uris":["http://zotero.org/users/local/e4LKSl0b/items/Q9HTXQUW"],"uri":["http://zotero.org/users/local/e4LKSl0b/items/Q9HTXQUW"],"itemData":{"id":1406,"type":"article-journal","title":"An integrated genetic, genomic and systems approach defines gene networks regulated by the interaction of light and carbon signaling pathways in Arabidopsis","container-title":"BMC Systems Biology","page":"31","volume":"2","issue":"1","source":"CrossRef","DOI":"10.1186/1752-0509-2-31","ISSN":"1752-0509","author":[{"family":"Thum","given":"Karen E"},{"family":"Shin","given":"Michael J"},{"family":"Gutiérrez","given":"Rodrigo A"},{"family":"Mukherjee","given":"Indrani"},{"family":"Katari","given":"Manpreet S"},{"family":"Nero","given":"Damion"},{"family":"Shasha","given":"Dennis"},{"family":"Coruzzi","given":"Gloria M"}],"issued":{"date-parts":[["2008"]]},"accessed":{"date-parts":[["2013",5,10]]}}}],"schema":"https://github.com/citation-style-language/schema/raw/master/csl-citation.json"} </w:instrText>
      </w:r>
      <w:r w:rsidR="00E961E5">
        <w:rPr>
          <w:rFonts w:ascii="Helvetica" w:hAnsi="Helvetica"/>
          <w:sz w:val="22"/>
        </w:rPr>
        <w:fldChar w:fldCharType="separate"/>
      </w:r>
      <w:r w:rsidR="00E961E5">
        <w:rPr>
          <w:rFonts w:ascii="Helvetica" w:hAnsi="Helvetica"/>
          <w:noProof/>
          <w:sz w:val="22"/>
        </w:rPr>
        <w:t>[1]</w:t>
      </w:r>
      <w:r w:rsidR="00E961E5">
        <w:rPr>
          <w:rFonts w:ascii="Helvetica" w:hAnsi="Helvetica"/>
          <w:sz w:val="22"/>
        </w:rPr>
        <w:fldChar w:fldCharType="end"/>
      </w:r>
      <w:r w:rsidR="00A44DC6" w:rsidRPr="00B807D9">
        <w:rPr>
          <w:rFonts w:ascii="Helvetica" w:hAnsi="Helvetica"/>
          <w:sz w:val="22"/>
        </w:rPr>
        <w:t>.</w:t>
      </w:r>
      <w:r w:rsidRPr="00B807D9">
        <w:rPr>
          <w:rFonts w:ascii="Helvetica" w:hAnsi="Helvetica"/>
          <w:sz w:val="22"/>
        </w:rPr>
        <w:t xml:space="preserve"> The fold change compared to untreated plants is listed, while negative numbers indicate gene repression.</w:t>
      </w:r>
      <w:r w:rsidR="00D0047C">
        <w:rPr>
          <w:rFonts w:ascii="Helvetica" w:hAnsi="Helvetica"/>
          <w:sz w:val="22"/>
        </w:rPr>
        <w:t xml:space="preserve"> </w:t>
      </w:r>
    </w:p>
    <w:p w14:paraId="12C15B0C" w14:textId="77777777" w:rsidR="006E4800" w:rsidRPr="00B807D9" w:rsidRDefault="006E4800" w:rsidP="00302A12">
      <w:pPr>
        <w:spacing w:line="480" w:lineRule="auto"/>
        <w:rPr>
          <w:rFonts w:ascii="Helvetica" w:hAnsi="Helvetica"/>
          <w:sz w:val="22"/>
        </w:rPr>
      </w:pPr>
    </w:p>
    <w:tbl>
      <w:tblPr>
        <w:tblW w:w="5160" w:type="dxa"/>
        <w:jc w:val="center"/>
        <w:tblCellMar>
          <w:left w:w="0" w:type="dxa"/>
          <w:right w:w="0" w:type="dxa"/>
        </w:tblCellMar>
        <w:tblLook w:val="0000" w:firstRow="0" w:lastRow="0" w:firstColumn="0" w:lastColumn="0" w:noHBand="0" w:noVBand="0"/>
      </w:tblPr>
      <w:tblGrid>
        <w:gridCol w:w="720"/>
        <w:gridCol w:w="1120"/>
        <w:gridCol w:w="1280"/>
        <w:gridCol w:w="1000"/>
        <w:gridCol w:w="1040"/>
      </w:tblGrid>
      <w:tr w:rsidR="006E4800" w:rsidRPr="00B807D9" w14:paraId="7AFF1ADD" w14:textId="77777777" w:rsidTr="00302A12">
        <w:trPr>
          <w:trHeight w:val="304"/>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ECE858C" w14:textId="77777777" w:rsidR="006E4800" w:rsidRPr="00CF077F" w:rsidRDefault="006E4800" w:rsidP="00302A12">
            <w:pPr>
              <w:spacing w:after="240"/>
              <w:jc w:val="center"/>
              <w:rPr>
                <w:rFonts w:ascii="Helvetica" w:hAnsi="Helvetica"/>
                <w:sz w:val="22"/>
                <w:u w:val="single"/>
              </w:rPr>
            </w:pP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B056674" w14:textId="10ADE4BF" w:rsidR="006E4800" w:rsidRPr="00CF077F" w:rsidRDefault="006E4800" w:rsidP="00302A12">
            <w:pPr>
              <w:jc w:val="center"/>
              <w:rPr>
                <w:rFonts w:ascii="Helvetica" w:hAnsi="Helvetica"/>
                <w:sz w:val="22"/>
                <w:u w:val="single"/>
              </w:rPr>
            </w:pPr>
            <w:r w:rsidRPr="004D0519">
              <w:rPr>
                <w:rFonts w:ascii="Helvetica" w:hAnsi="Helvetica"/>
                <w:b/>
                <w:bCs/>
                <w:sz w:val="22"/>
                <w:u w:val="single"/>
              </w:rPr>
              <w:t>WT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D35E989" w14:textId="77777777" w:rsidR="006E4800" w:rsidRDefault="006E4800" w:rsidP="00302A12">
            <w:pPr>
              <w:jc w:val="center"/>
              <w:rPr>
                <w:rFonts w:ascii="Helvetica" w:hAnsi="Helvetica"/>
                <w:b/>
                <w:bCs/>
                <w:i/>
                <w:sz w:val="22"/>
                <w:u w:val="single"/>
              </w:rPr>
            </w:pPr>
            <w:r w:rsidRPr="00EA0D4C">
              <w:rPr>
                <w:rFonts w:ascii="Helvetica" w:hAnsi="Helvetica"/>
                <w:b/>
                <w:bCs/>
                <w:i/>
                <w:iCs/>
                <w:sz w:val="22"/>
                <w:u w:val="single"/>
              </w:rPr>
              <w:t>cli18</w:t>
            </w:r>
            <w:r w:rsidRPr="00CF077F">
              <w:rPr>
                <w:rFonts w:ascii="Helvetica" w:hAnsi="Helvetica"/>
                <w:b/>
                <w:bCs/>
                <w:i/>
                <w:sz w:val="22"/>
                <w:u w:val="single"/>
              </w:rPr>
              <w:t>6</w:t>
            </w:r>
          </w:p>
          <w:p w14:paraId="79385CB5" w14:textId="308FE153" w:rsidR="00EA0D4C" w:rsidRPr="00CF077F" w:rsidRDefault="00EA0D4C" w:rsidP="00302A12">
            <w:pPr>
              <w:jc w:val="center"/>
              <w:rPr>
                <w:rFonts w:ascii="Helvetica" w:hAnsi="Helvetica"/>
                <w:b/>
                <w:i/>
                <w:sz w:val="22"/>
                <w:u w:val="single"/>
              </w:rPr>
            </w:pPr>
            <w:r>
              <w:rPr>
                <w:rFonts w:ascii="Helvetica" w:hAnsi="Helvetica"/>
                <w:b/>
                <w:bCs/>
                <w:i/>
                <w:sz w:val="22"/>
                <w:u w:val="single"/>
              </w:rPr>
              <w:t>(sdg8-5)</w:t>
            </w:r>
          </w:p>
        </w:tc>
        <w:tc>
          <w:tcPr>
            <w:tcW w:w="1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BAD5A9D" w14:textId="2BD5ACAC" w:rsidR="006E4800" w:rsidRPr="00CF077F" w:rsidRDefault="006E4800" w:rsidP="00302A12">
            <w:pPr>
              <w:jc w:val="center"/>
              <w:rPr>
                <w:rFonts w:ascii="Helvetica" w:hAnsi="Helvetica"/>
                <w:sz w:val="22"/>
                <w:u w:val="single"/>
              </w:rPr>
            </w:pPr>
            <w:r w:rsidRPr="004D0519">
              <w:rPr>
                <w:rFonts w:ascii="Helvetica" w:hAnsi="Helvetica"/>
                <w:b/>
                <w:bCs/>
                <w:sz w:val="22"/>
                <w:u w:val="single"/>
              </w:rPr>
              <w:t>Col-</w:t>
            </w:r>
            <w:r w:rsidR="00072A22" w:rsidRPr="004D0519">
              <w:rPr>
                <w:rFonts w:ascii="Helvetica" w:hAnsi="Helvetica"/>
                <w:b/>
                <w:bCs/>
                <w:sz w:val="22"/>
                <w:u w:val="single"/>
              </w:rPr>
              <w:t>0</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47A1833" w14:textId="77777777" w:rsidR="006E4800" w:rsidRPr="00CF077F" w:rsidRDefault="006E4800" w:rsidP="00302A12">
            <w:pPr>
              <w:jc w:val="center"/>
              <w:rPr>
                <w:rFonts w:ascii="Helvetica" w:hAnsi="Helvetica"/>
                <w:sz w:val="22"/>
                <w:u w:val="single"/>
              </w:rPr>
            </w:pPr>
            <w:r w:rsidRPr="004D0519">
              <w:rPr>
                <w:rFonts w:ascii="Helvetica" w:hAnsi="Helvetica"/>
                <w:b/>
                <w:bCs/>
                <w:i/>
                <w:iCs/>
                <w:sz w:val="22"/>
                <w:u w:val="single"/>
              </w:rPr>
              <w:t>fn210</w:t>
            </w:r>
          </w:p>
        </w:tc>
      </w:tr>
      <w:tr w:rsidR="006E4800" w:rsidRPr="00B807D9" w14:paraId="45A3161C" w14:textId="77777777" w:rsidTr="00302A12">
        <w:trPr>
          <w:trHeight w:val="425"/>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7B69549" w14:textId="77777777" w:rsidR="006E4800" w:rsidRPr="00B807D9" w:rsidRDefault="006E4800" w:rsidP="00302A12">
            <w:pPr>
              <w:jc w:val="center"/>
              <w:rPr>
                <w:rFonts w:ascii="Helvetica" w:hAnsi="Helvetica"/>
                <w:sz w:val="22"/>
              </w:rPr>
            </w:pPr>
            <w:r w:rsidRPr="00B807D9">
              <w:rPr>
                <w:rFonts w:ascii="Helvetica" w:hAnsi="Helvetica"/>
                <w:sz w:val="22"/>
              </w:rPr>
              <w:t>CL</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289D4E2" w14:textId="77777777" w:rsidR="006E4800" w:rsidRPr="00B807D9" w:rsidRDefault="006E4800" w:rsidP="00302A12">
            <w:pPr>
              <w:jc w:val="center"/>
              <w:rPr>
                <w:rFonts w:ascii="Helvetica" w:hAnsi="Helvetica"/>
                <w:sz w:val="22"/>
              </w:rPr>
            </w:pPr>
            <w:r w:rsidRPr="00B807D9">
              <w:rPr>
                <w:rFonts w:ascii="Helvetica" w:hAnsi="Helvetica"/>
                <w:sz w:val="22"/>
              </w:rPr>
              <w:t>-51.9</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CB8A0E5" w14:textId="77777777" w:rsidR="006E4800" w:rsidRPr="00B807D9" w:rsidRDefault="006E4800" w:rsidP="00302A12">
            <w:pPr>
              <w:jc w:val="center"/>
              <w:rPr>
                <w:rFonts w:ascii="Helvetica" w:hAnsi="Helvetica"/>
                <w:sz w:val="22"/>
              </w:rPr>
            </w:pPr>
            <w:r w:rsidRPr="00B807D9">
              <w:rPr>
                <w:rFonts w:ascii="Helvetica" w:hAnsi="Helvetica"/>
                <w:sz w:val="22"/>
              </w:rPr>
              <w:t>-6.4</w:t>
            </w:r>
          </w:p>
        </w:tc>
        <w:tc>
          <w:tcPr>
            <w:tcW w:w="1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2012CE8" w14:textId="77777777" w:rsidR="006E4800" w:rsidRPr="00B807D9" w:rsidRDefault="006E4800" w:rsidP="00302A12">
            <w:pPr>
              <w:jc w:val="center"/>
              <w:rPr>
                <w:rFonts w:ascii="Helvetica" w:hAnsi="Helvetica"/>
                <w:sz w:val="22"/>
              </w:rPr>
            </w:pPr>
            <w:r w:rsidRPr="00B807D9">
              <w:rPr>
                <w:rFonts w:ascii="Helvetica" w:hAnsi="Helvetica"/>
                <w:sz w:val="22"/>
              </w:rPr>
              <w:t>-92.0</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224B791" w14:textId="77777777" w:rsidR="006E4800" w:rsidRPr="00B807D9" w:rsidRDefault="006E4800" w:rsidP="00302A12">
            <w:pPr>
              <w:jc w:val="center"/>
              <w:rPr>
                <w:rFonts w:ascii="Helvetica" w:hAnsi="Helvetica"/>
                <w:sz w:val="22"/>
              </w:rPr>
            </w:pPr>
            <w:r w:rsidRPr="00B807D9">
              <w:rPr>
                <w:rFonts w:ascii="Helvetica" w:hAnsi="Helvetica"/>
                <w:sz w:val="22"/>
              </w:rPr>
              <w:t>-20.2</w:t>
            </w:r>
          </w:p>
        </w:tc>
      </w:tr>
      <w:tr w:rsidR="006E4800" w:rsidRPr="00B807D9" w14:paraId="0410D9E2" w14:textId="77777777" w:rsidTr="00302A12">
        <w:trPr>
          <w:trHeight w:val="423"/>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C94013F" w14:textId="77777777" w:rsidR="006E4800" w:rsidRPr="00B807D9" w:rsidRDefault="006E4800" w:rsidP="00302A12">
            <w:pPr>
              <w:jc w:val="center"/>
              <w:rPr>
                <w:rFonts w:ascii="Helvetica" w:hAnsi="Helvetica"/>
                <w:sz w:val="22"/>
              </w:rPr>
            </w:pPr>
            <w:r w:rsidRPr="00B807D9">
              <w:rPr>
                <w:rFonts w:ascii="Helvetica" w:hAnsi="Helvetica"/>
                <w:sz w:val="22"/>
              </w:rPr>
              <w:t>L</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50095E4" w14:textId="77777777" w:rsidR="006E4800" w:rsidRPr="00B807D9" w:rsidRDefault="006E4800" w:rsidP="00302A12">
            <w:pPr>
              <w:jc w:val="center"/>
              <w:rPr>
                <w:rFonts w:ascii="Helvetica" w:hAnsi="Helvetica"/>
                <w:sz w:val="22"/>
              </w:rPr>
            </w:pPr>
            <w:r w:rsidRPr="00B807D9">
              <w:rPr>
                <w:rFonts w:ascii="Helvetica" w:hAnsi="Helvetica"/>
                <w:sz w:val="22"/>
              </w:rPr>
              <w:t>-2.8</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2833B06" w14:textId="77777777" w:rsidR="006E4800" w:rsidRPr="00B807D9" w:rsidRDefault="006E4800" w:rsidP="00302A12">
            <w:pPr>
              <w:jc w:val="center"/>
              <w:rPr>
                <w:rFonts w:ascii="Helvetica" w:hAnsi="Helvetica"/>
                <w:sz w:val="22"/>
              </w:rPr>
            </w:pPr>
            <w:r w:rsidRPr="00B807D9">
              <w:rPr>
                <w:rFonts w:ascii="Helvetica" w:hAnsi="Helvetica"/>
                <w:sz w:val="22"/>
              </w:rPr>
              <w:t>-1.4</w:t>
            </w:r>
          </w:p>
        </w:tc>
        <w:tc>
          <w:tcPr>
            <w:tcW w:w="1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F7C1DEF" w14:textId="77777777" w:rsidR="006E4800" w:rsidRPr="00B807D9" w:rsidRDefault="006E4800" w:rsidP="00302A12">
            <w:pPr>
              <w:jc w:val="center"/>
              <w:rPr>
                <w:rFonts w:ascii="Helvetica" w:hAnsi="Helvetica"/>
                <w:sz w:val="22"/>
              </w:rPr>
            </w:pPr>
            <w:r w:rsidRPr="00B807D9">
              <w:rPr>
                <w:rFonts w:ascii="Helvetica" w:hAnsi="Helvetica"/>
                <w:sz w:val="22"/>
              </w:rPr>
              <w:t>-2.3</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79541FA" w14:textId="77777777" w:rsidR="006E4800" w:rsidRPr="00B807D9" w:rsidRDefault="006E4800" w:rsidP="00302A12">
            <w:pPr>
              <w:jc w:val="center"/>
              <w:rPr>
                <w:rFonts w:ascii="Helvetica" w:hAnsi="Helvetica"/>
                <w:sz w:val="22"/>
              </w:rPr>
            </w:pPr>
            <w:r w:rsidRPr="00B807D9">
              <w:rPr>
                <w:rFonts w:ascii="Helvetica" w:hAnsi="Helvetica"/>
                <w:sz w:val="22"/>
              </w:rPr>
              <w:t>-1.2</w:t>
            </w:r>
          </w:p>
        </w:tc>
      </w:tr>
      <w:tr w:rsidR="006E4800" w:rsidRPr="00B807D9" w14:paraId="09FA64FA" w14:textId="77777777" w:rsidTr="00302A12">
        <w:trPr>
          <w:trHeight w:val="423"/>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5836036" w14:textId="77777777" w:rsidR="006E4800" w:rsidRPr="00B807D9" w:rsidRDefault="006E4800" w:rsidP="00302A12">
            <w:pPr>
              <w:jc w:val="center"/>
              <w:rPr>
                <w:rFonts w:ascii="Helvetica" w:hAnsi="Helvetica"/>
                <w:sz w:val="22"/>
              </w:rPr>
            </w:pPr>
            <w:r w:rsidRPr="00B807D9">
              <w:rPr>
                <w:rFonts w:ascii="Helvetica" w:hAnsi="Helvetica"/>
                <w:sz w:val="22"/>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C0EB86E" w14:textId="77777777" w:rsidR="006E4800" w:rsidRPr="00B807D9" w:rsidRDefault="006E4800" w:rsidP="00302A12">
            <w:pPr>
              <w:jc w:val="center"/>
              <w:rPr>
                <w:rFonts w:ascii="Helvetica" w:hAnsi="Helvetica"/>
                <w:sz w:val="22"/>
              </w:rPr>
            </w:pPr>
            <w:r w:rsidRPr="00B807D9">
              <w:rPr>
                <w:rFonts w:ascii="Helvetica" w:hAnsi="Helvetica"/>
                <w:sz w:val="22"/>
              </w:rPr>
              <w:t>-8.9</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BC63260" w14:textId="77777777" w:rsidR="006E4800" w:rsidRPr="00B807D9" w:rsidRDefault="006E4800" w:rsidP="00302A12">
            <w:pPr>
              <w:jc w:val="center"/>
              <w:rPr>
                <w:rFonts w:ascii="Helvetica" w:hAnsi="Helvetica"/>
                <w:sz w:val="22"/>
              </w:rPr>
            </w:pPr>
            <w:r w:rsidRPr="00B807D9">
              <w:rPr>
                <w:rFonts w:ascii="Helvetica" w:hAnsi="Helvetica"/>
                <w:sz w:val="22"/>
              </w:rPr>
              <w:t>-1.8</w:t>
            </w:r>
          </w:p>
        </w:tc>
        <w:tc>
          <w:tcPr>
            <w:tcW w:w="1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D873B41" w14:textId="77777777" w:rsidR="006E4800" w:rsidRPr="00B807D9" w:rsidRDefault="006E4800" w:rsidP="00302A12">
            <w:pPr>
              <w:jc w:val="center"/>
              <w:rPr>
                <w:rFonts w:ascii="Helvetica" w:hAnsi="Helvetica"/>
                <w:sz w:val="22"/>
              </w:rPr>
            </w:pPr>
            <w:r w:rsidRPr="00B807D9">
              <w:rPr>
                <w:rFonts w:ascii="Helvetica" w:hAnsi="Helvetica"/>
                <w:sz w:val="22"/>
              </w:rPr>
              <w:t>-8.8</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7F91729" w14:textId="77777777" w:rsidR="006E4800" w:rsidRPr="00B807D9" w:rsidRDefault="006E4800" w:rsidP="00302A12">
            <w:pPr>
              <w:jc w:val="center"/>
              <w:rPr>
                <w:rFonts w:ascii="Helvetica" w:hAnsi="Helvetica"/>
                <w:sz w:val="22"/>
              </w:rPr>
            </w:pPr>
            <w:r w:rsidRPr="00B807D9">
              <w:rPr>
                <w:rFonts w:ascii="Helvetica" w:hAnsi="Helvetica"/>
                <w:sz w:val="22"/>
              </w:rPr>
              <w:t>-3.9</w:t>
            </w:r>
          </w:p>
        </w:tc>
      </w:tr>
    </w:tbl>
    <w:p w14:paraId="66007F91" w14:textId="77777777" w:rsidR="006E4800" w:rsidRPr="00B807D9" w:rsidRDefault="006E4800" w:rsidP="00302A12">
      <w:pPr>
        <w:spacing w:line="480" w:lineRule="auto"/>
        <w:rPr>
          <w:rFonts w:ascii="Helvetica" w:hAnsi="Helvetica"/>
          <w:sz w:val="22"/>
        </w:rPr>
      </w:pPr>
    </w:p>
    <w:p w14:paraId="52D6DAB0" w14:textId="42DB4B15" w:rsidR="006E4800" w:rsidRPr="00B807D9" w:rsidRDefault="006E4800" w:rsidP="00302A12">
      <w:pPr>
        <w:spacing w:line="480" w:lineRule="auto"/>
        <w:rPr>
          <w:rFonts w:ascii="Helvetica" w:hAnsi="Helvetica"/>
          <w:sz w:val="22"/>
        </w:rPr>
      </w:pPr>
      <w:r w:rsidRPr="00B807D9">
        <w:rPr>
          <w:rFonts w:ascii="Helvetica" w:hAnsi="Helvetica"/>
          <w:sz w:val="22"/>
        </w:rPr>
        <w:br w:type="page"/>
        <w:t xml:space="preserve"> Table S4. Statistics of ChIP-</w:t>
      </w:r>
      <w:r w:rsidR="00EA0D4C">
        <w:rPr>
          <w:rFonts w:ascii="Helvetica" w:hAnsi="Helvetica"/>
          <w:sz w:val="22"/>
        </w:rPr>
        <w:t>S</w:t>
      </w:r>
      <w:r w:rsidR="00EA0D4C" w:rsidRPr="00B807D9">
        <w:rPr>
          <w:rFonts w:ascii="Helvetica" w:hAnsi="Helvetica"/>
          <w:sz w:val="22"/>
        </w:rPr>
        <w:t>eq</w:t>
      </w:r>
      <w:r w:rsidRPr="00B807D9">
        <w:rPr>
          <w:rFonts w:ascii="Helvetica" w:hAnsi="Helvetica"/>
          <w:sz w:val="22"/>
        </w:rPr>
        <w:t>. Chr: Chromosome.</w:t>
      </w:r>
      <w:r w:rsidR="00EA0D4C">
        <w:rPr>
          <w:rFonts w:ascii="Helvetica" w:hAnsi="Helvetica"/>
          <w:sz w:val="22"/>
        </w:rPr>
        <w:t xml:space="preserve"> </w:t>
      </w:r>
      <w:r w:rsidR="004D2BD5">
        <w:rPr>
          <w:rFonts w:ascii="Helvetica" w:hAnsi="Helvetica"/>
          <w:sz w:val="22"/>
        </w:rPr>
        <w:t>pCpL: Carbon and Light treated sample; mCmL: untreated sample.</w:t>
      </w:r>
    </w:p>
    <w:tbl>
      <w:tblPr>
        <w:tblW w:w="901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6"/>
        <w:gridCol w:w="1170"/>
        <w:gridCol w:w="1350"/>
        <w:gridCol w:w="1170"/>
        <w:gridCol w:w="1440"/>
        <w:gridCol w:w="1170"/>
      </w:tblGrid>
      <w:tr w:rsidR="004D0519" w:rsidRPr="004D0519" w14:paraId="1642251E" w14:textId="77777777" w:rsidTr="00CF077F">
        <w:trPr>
          <w:trHeight w:val="1151"/>
        </w:trPr>
        <w:tc>
          <w:tcPr>
            <w:tcW w:w="2716" w:type="dxa"/>
            <w:shd w:val="clear" w:color="auto" w:fill="auto"/>
            <w:noWrap/>
            <w:vAlign w:val="center"/>
          </w:tcPr>
          <w:p w14:paraId="17906689" w14:textId="77777777" w:rsidR="006E4800" w:rsidRPr="00CF077F" w:rsidRDefault="006E4800" w:rsidP="00302A12">
            <w:pPr>
              <w:spacing w:before="2" w:after="2"/>
              <w:jc w:val="center"/>
              <w:rPr>
                <w:rFonts w:ascii="Helvetica" w:hAnsi="Helvetica"/>
                <w:b/>
                <w:sz w:val="18"/>
                <w:szCs w:val="20"/>
              </w:rPr>
            </w:pPr>
            <w:r w:rsidRPr="00CF077F">
              <w:rPr>
                <w:rFonts w:ascii="Helvetica" w:hAnsi="Helvetica"/>
                <w:b/>
                <w:sz w:val="18"/>
                <w:szCs w:val="20"/>
              </w:rPr>
              <w:t>Library</w:t>
            </w:r>
          </w:p>
        </w:tc>
        <w:tc>
          <w:tcPr>
            <w:tcW w:w="1170" w:type="dxa"/>
            <w:shd w:val="clear" w:color="auto" w:fill="auto"/>
            <w:noWrap/>
            <w:vAlign w:val="center"/>
          </w:tcPr>
          <w:p w14:paraId="19BA4C05" w14:textId="77777777" w:rsidR="006E4800" w:rsidRPr="00CF077F" w:rsidRDefault="006E4800" w:rsidP="00302A12">
            <w:pPr>
              <w:spacing w:before="2" w:after="2"/>
              <w:jc w:val="center"/>
              <w:rPr>
                <w:rFonts w:ascii="Helvetica" w:hAnsi="Helvetica"/>
                <w:b/>
                <w:sz w:val="18"/>
                <w:szCs w:val="20"/>
              </w:rPr>
            </w:pPr>
            <w:r w:rsidRPr="00CF077F">
              <w:rPr>
                <w:rFonts w:ascii="Helvetica" w:hAnsi="Helvetica"/>
                <w:b/>
                <w:sz w:val="18"/>
                <w:szCs w:val="20"/>
              </w:rPr>
              <w:t>Number of Raw read pairs</w:t>
            </w:r>
          </w:p>
        </w:tc>
        <w:tc>
          <w:tcPr>
            <w:tcW w:w="1350" w:type="dxa"/>
            <w:shd w:val="clear" w:color="auto" w:fill="auto"/>
            <w:noWrap/>
            <w:vAlign w:val="center"/>
          </w:tcPr>
          <w:p w14:paraId="1B0322C7" w14:textId="77777777" w:rsidR="006E4800" w:rsidRPr="00CF077F" w:rsidRDefault="006E4800" w:rsidP="00302A12">
            <w:pPr>
              <w:spacing w:before="2" w:after="2"/>
              <w:jc w:val="center"/>
              <w:rPr>
                <w:rFonts w:ascii="Helvetica" w:hAnsi="Helvetica"/>
                <w:b/>
                <w:sz w:val="18"/>
                <w:szCs w:val="20"/>
              </w:rPr>
            </w:pPr>
            <w:r w:rsidRPr="00CF077F">
              <w:rPr>
                <w:rFonts w:ascii="Helvetica" w:hAnsi="Helvetica"/>
                <w:b/>
                <w:sz w:val="18"/>
                <w:szCs w:val="20"/>
              </w:rPr>
              <w:t>Number of Chr mapped fragments</w:t>
            </w:r>
          </w:p>
        </w:tc>
        <w:tc>
          <w:tcPr>
            <w:tcW w:w="1170" w:type="dxa"/>
            <w:shd w:val="clear" w:color="auto" w:fill="auto"/>
            <w:noWrap/>
            <w:vAlign w:val="center"/>
          </w:tcPr>
          <w:p w14:paraId="4C540F1F" w14:textId="77777777" w:rsidR="004D0519" w:rsidRDefault="004D0519" w:rsidP="00302A12">
            <w:pPr>
              <w:spacing w:before="2" w:after="2"/>
              <w:jc w:val="center"/>
              <w:rPr>
                <w:rFonts w:ascii="Helvetica" w:hAnsi="Helvetica"/>
                <w:b/>
                <w:sz w:val="18"/>
                <w:szCs w:val="20"/>
              </w:rPr>
            </w:pPr>
            <w:r>
              <w:rPr>
                <w:rFonts w:ascii="Helvetica" w:hAnsi="Helvetica"/>
                <w:b/>
                <w:sz w:val="18"/>
                <w:szCs w:val="20"/>
              </w:rPr>
              <w:t>%</w:t>
            </w:r>
          </w:p>
          <w:p w14:paraId="6259E04B" w14:textId="0FD0ABD6" w:rsidR="006E4800" w:rsidRPr="00CF077F" w:rsidRDefault="006E4800" w:rsidP="00302A12">
            <w:pPr>
              <w:spacing w:before="2" w:after="2"/>
              <w:jc w:val="center"/>
              <w:rPr>
                <w:rFonts w:ascii="Helvetica" w:hAnsi="Helvetica"/>
                <w:b/>
                <w:sz w:val="18"/>
                <w:szCs w:val="20"/>
              </w:rPr>
            </w:pPr>
            <w:r w:rsidRPr="00CF077F">
              <w:rPr>
                <w:rFonts w:ascii="Helvetica" w:hAnsi="Helvetica"/>
                <w:b/>
                <w:sz w:val="18"/>
                <w:szCs w:val="20"/>
              </w:rPr>
              <w:t xml:space="preserve">Fragments mapped to Chr </w:t>
            </w:r>
          </w:p>
        </w:tc>
        <w:tc>
          <w:tcPr>
            <w:tcW w:w="1440" w:type="dxa"/>
            <w:shd w:val="clear" w:color="auto" w:fill="auto"/>
            <w:noWrap/>
            <w:vAlign w:val="center"/>
          </w:tcPr>
          <w:p w14:paraId="2CFE7956" w14:textId="77777777" w:rsidR="006E4800" w:rsidRPr="00CF077F" w:rsidRDefault="006E4800" w:rsidP="00302A12">
            <w:pPr>
              <w:spacing w:before="2" w:after="2"/>
              <w:jc w:val="center"/>
              <w:rPr>
                <w:rFonts w:ascii="Helvetica" w:hAnsi="Helvetica"/>
                <w:b/>
                <w:sz w:val="18"/>
                <w:szCs w:val="20"/>
              </w:rPr>
            </w:pPr>
            <w:r w:rsidRPr="00CF077F">
              <w:rPr>
                <w:rFonts w:ascii="Helvetica" w:hAnsi="Helvetica"/>
                <w:b/>
                <w:sz w:val="18"/>
                <w:szCs w:val="20"/>
              </w:rPr>
              <w:t>Number of non-redundant Chr mapped fragments</w:t>
            </w:r>
          </w:p>
        </w:tc>
        <w:tc>
          <w:tcPr>
            <w:tcW w:w="1170" w:type="dxa"/>
            <w:shd w:val="clear" w:color="auto" w:fill="auto"/>
            <w:noWrap/>
            <w:vAlign w:val="center"/>
          </w:tcPr>
          <w:p w14:paraId="398194C9" w14:textId="77777777" w:rsidR="006E4800" w:rsidRPr="00CF077F" w:rsidRDefault="006E4800" w:rsidP="00302A12">
            <w:pPr>
              <w:spacing w:before="2" w:after="2"/>
              <w:jc w:val="center"/>
              <w:rPr>
                <w:rFonts w:ascii="Helvetica" w:hAnsi="Helvetica"/>
                <w:b/>
                <w:sz w:val="18"/>
                <w:szCs w:val="20"/>
              </w:rPr>
            </w:pPr>
            <w:r w:rsidRPr="00CF077F">
              <w:rPr>
                <w:rFonts w:ascii="Helvetica" w:hAnsi="Helvetica"/>
                <w:b/>
                <w:sz w:val="18"/>
                <w:szCs w:val="20"/>
              </w:rPr>
              <w:t xml:space="preserve">median size of Chr mapped fragments </w:t>
            </w:r>
          </w:p>
          <w:p w14:paraId="3B35B3DE" w14:textId="77777777" w:rsidR="006E4800" w:rsidRPr="00CF077F" w:rsidRDefault="006E4800" w:rsidP="00302A12">
            <w:pPr>
              <w:spacing w:before="2" w:after="2"/>
              <w:jc w:val="center"/>
              <w:rPr>
                <w:rFonts w:ascii="Helvetica" w:hAnsi="Helvetica"/>
                <w:b/>
                <w:sz w:val="18"/>
                <w:szCs w:val="20"/>
              </w:rPr>
            </w:pPr>
            <w:r w:rsidRPr="00CF077F">
              <w:rPr>
                <w:rFonts w:ascii="Helvetica" w:hAnsi="Helvetica"/>
                <w:b/>
                <w:sz w:val="18"/>
                <w:szCs w:val="20"/>
              </w:rPr>
              <w:t>(bp)</w:t>
            </w:r>
          </w:p>
        </w:tc>
      </w:tr>
      <w:tr w:rsidR="004D0519" w:rsidRPr="004D0519" w14:paraId="57A4A14B" w14:textId="77777777" w:rsidTr="00CF077F">
        <w:trPr>
          <w:trHeight w:val="260"/>
        </w:trPr>
        <w:tc>
          <w:tcPr>
            <w:tcW w:w="2716" w:type="dxa"/>
            <w:shd w:val="clear" w:color="auto" w:fill="auto"/>
            <w:noWrap/>
            <w:vAlign w:val="bottom"/>
          </w:tcPr>
          <w:p w14:paraId="02969EBC" w14:textId="535CF97F"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_mCmL_H3K36_rep1</w:t>
            </w:r>
          </w:p>
        </w:tc>
        <w:tc>
          <w:tcPr>
            <w:tcW w:w="1170" w:type="dxa"/>
            <w:shd w:val="clear" w:color="auto" w:fill="auto"/>
            <w:noWrap/>
            <w:vAlign w:val="bottom"/>
          </w:tcPr>
          <w:p w14:paraId="6754339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40,269,866</w:t>
            </w:r>
          </w:p>
        </w:tc>
        <w:tc>
          <w:tcPr>
            <w:tcW w:w="1350" w:type="dxa"/>
            <w:shd w:val="clear" w:color="auto" w:fill="auto"/>
            <w:noWrap/>
            <w:vAlign w:val="bottom"/>
          </w:tcPr>
          <w:p w14:paraId="244B0E08"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34,757,412</w:t>
            </w:r>
          </w:p>
        </w:tc>
        <w:tc>
          <w:tcPr>
            <w:tcW w:w="1170" w:type="dxa"/>
            <w:shd w:val="clear" w:color="auto" w:fill="auto"/>
            <w:noWrap/>
            <w:vAlign w:val="bottom"/>
          </w:tcPr>
          <w:p w14:paraId="6E6616E7"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86.31</w:t>
            </w:r>
          </w:p>
        </w:tc>
        <w:tc>
          <w:tcPr>
            <w:tcW w:w="1440" w:type="dxa"/>
            <w:shd w:val="clear" w:color="auto" w:fill="auto"/>
            <w:noWrap/>
            <w:vAlign w:val="bottom"/>
          </w:tcPr>
          <w:p w14:paraId="5D899F7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32,444,727</w:t>
            </w:r>
          </w:p>
        </w:tc>
        <w:tc>
          <w:tcPr>
            <w:tcW w:w="1170" w:type="dxa"/>
            <w:shd w:val="clear" w:color="auto" w:fill="auto"/>
            <w:noWrap/>
            <w:vAlign w:val="bottom"/>
          </w:tcPr>
          <w:p w14:paraId="03B87D1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205</w:t>
            </w:r>
          </w:p>
        </w:tc>
      </w:tr>
      <w:tr w:rsidR="004D0519" w:rsidRPr="004D0519" w14:paraId="784F3279" w14:textId="77777777" w:rsidTr="00CF077F">
        <w:trPr>
          <w:trHeight w:val="260"/>
        </w:trPr>
        <w:tc>
          <w:tcPr>
            <w:tcW w:w="2716" w:type="dxa"/>
            <w:shd w:val="clear" w:color="auto" w:fill="auto"/>
            <w:noWrap/>
            <w:vAlign w:val="bottom"/>
          </w:tcPr>
          <w:p w14:paraId="61CC9954" w14:textId="30DC654A"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_mCmL_H3K36_rep2</w:t>
            </w:r>
          </w:p>
        </w:tc>
        <w:tc>
          <w:tcPr>
            <w:tcW w:w="1170" w:type="dxa"/>
            <w:shd w:val="clear" w:color="auto" w:fill="auto"/>
            <w:noWrap/>
            <w:vAlign w:val="bottom"/>
          </w:tcPr>
          <w:p w14:paraId="0123189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23,321,644</w:t>
            </w:r>
          </w:p>
        </w:tc>
        <w:tc>
          <w:tcPr>
            <w:tcW w:w="1350" w:type="dxa"/>
            <w:shd w:val="clear" w:color="auto" w:fill="auto"/>
            <w:noWrap/>
            <w:vAlign w:val="bottom"/>
          </w:tcPr>
          <w:p w14:paraId="3A74047F"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19,705,524</w:t>
            </w:r>
          </w:p>
        </w:tc>
        <w:tc>
          <w:tcPr>
            <w:tcW w:w="1170" w:type="dxa"/>
            <w:shd w:val="clear" w:color="auto" w:fill="auto"/>
            <w:noWrap/>
            <w:vAlign w:val="bottom"/>
          </w:tcPr>
          <w:p w14:paraId="0FDD3E3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84.49</w:t>
            </w:r>
          </w:p>
        </w:tc>
        <w:tc>
          <w:tcPr>
            <w:tcW w:w="1440" w:type="dxa"/>
            <w:shd w:val="clear" w:color="auto" w:fill="auto"/>
            <w:noWrap/>
            <w:vAlign w:val="bottom"/>
          </w:tcPr>
          <w:p w14:paraId="35A8FDF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19,200,718</w:t>
            </w:r>
          </w:p>
        </w:tc>
        <w:tc>
          <w:tcPr>
            <w:tcW w:w="1170" w:type="dxa"/>
            <w:shd w:val="clear" w:color="auto" w:fill="auto"/>
            <w:noWrap/>
            <w:vAlign w:val="bottom"/>
          </w:tcPr>
          <w:p w14:paraId="2F234D0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160</w:t>
            </w:r>
          </w:p>
        </w:tc>
      </w:tr>
      <w:tr w:rsidR="004D0519" w:rsidRPr="004D0519" w14:paraId="65A61D12" w14:textId="77777777" w:rsidTr="00CF077F">
        <w:trPr>
          <w:trHeight w:val="260"/>
        </w:trPr>
        <w:tc>
          <w:tcPr>
            <w:tcW w:w="2716" w:type="dxa"/>
            <w:shd w:val="clear" w:color="auto" w:fill="auto"/>
            <w:noWrap/>
            <w:vAlign w:val="bottom"/>
          </w:tcPr>
          <w:p w14:paraId="115054DB" w14:textId="12268DCB"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_mCmL_H3K4_rep1</w:t>
            </w:r>
          </w:p>
        </w:tc>
        <w:tc>
          <w:tcPr>
            <w:tcW w:w="1170" w:type="dxa"/>
            <w:shd w:val="clear" w:color="auto" w:fill="auto"/>
            <w:noWrap/>
            <w:vAlign w:val="bottom"/>
          </w:tcPr>
          <w:p w14:paraId="51D403A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35,153,794</w:t>
            </w:r>
          </w:p>
        </w:tc>
        <w:tc>
          <w:tcPr>
            <w:tcW w:w="1350" w:type="dxa"/>
            <w:shd w:val="clear" w:color="auto" w:fill="auto"/>
            <w:noWrap/>
            <w:vAlign w:val="bottom"/>
          </w:tcPr>
          <w:p w14:paraId="4D9C794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30,160,219</w:t>
            </w:r>
          </w:p>
        </w:tc>
        <w:tc>
          <w:tcPr>
            <w:tcW w:w="1170" w:type="dxa"/>
            <w:shd w:val="clear" w:color="auto" w:fill="auto"/>
            <w:noWrap/>
            <w:vAlign w:val="bottom"/>
          </w:tcPr>
          <w:p w14:paraId="06E481D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85.80</w:t>
            </w:r>
          </w:p>
        </w:tc>
        <w:tc>
          <w:tcPr>
            <w:tcW w:w="1440" w:type="dxa"/>
            <w:shd w:val="clear" w:color="auto" w:fill="auto"/>
            <w:noWrap/>
            <w:vAlign w:val="bottom"/>
          </w:tcPr>
          <w:p w14:paraId="0754E22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28,101,467</w:t>
            </w:r>
          </w:p>
        </w:tc>
        <w:tc>
          <w:tcPr>
            <w:tcW w:w="1170" w:type="dxa"/>
            <w:shd w:val="clear" w:color="auto" w:fill="auto"/>
            <w:noWrap/>
            <w:vAlign w:val="bottom"/>
          </w:tcPr>
          <w:p w14:paraId="5E75BB7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175</w:t>
            </w:r>
          </w:p>
        </w:tc>
      </w:tr>
      <w:tr w:rsidR="004D0519" w:rsidRPr="004D0519" w14:paraId="3417A38B" w14:textId="77777777" w:rsidTr="00CF077F">
        <w:trPr>
          <w:trHeight w:val="260"/>
        </w:trPr>
        <w:tc>
          <w:tcPr>
            <w:tcW w:w="2716" w:type="dxa"/>
            <w:shd w:val="clear" w:color="auto" w:fill="auto"/>
            <w:noWrap/>
            <w:vAlign w:val="bottom"/>
          </w:tcPr>
          <w:p w14:paraId="30B62F01" w14:textId="6C1A6A47"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_mCmL_H3K4_rep2</w:t>
            </w:r>
          </w:p>
        </w:tc>
        <w:tc>
          <w:tcPr>
            <w:tcW w:w="1170" w:type="dxa"/>
            <w:shd w:val="clear" w:color="auto" w:fill="auto"/>
            <w:noWrap/>
            <w:vAlign w:val="bottom"/>
          </w:tcPr>
          <w:p w14:paraId="58360FA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20,520,576</w:t>
            </w:r>
          </w:p>
        </w:tc>
        <w:tc>
          <w:tcPr>
            <w:tcW w:w="1350" w:type="dxa"/>
            <w:shd w:val="clear" w:color="auto" w:fill="auto"/>
            <w:noWrap/>
            <w:vAlign w:val="bottom"/>
          </w:tcPr>
          <w:p w14:paraId="2D0469A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17,947,197</w:t>
            </w:r>
          </w:p>
        </w:tc>
        <w:tc>
          <w:tcPr>
            <w:tcW w:w="1170" w:type="dxa"/>
            <w:shd w:val="clear" w:color="auto" w:fill="auto"/>
            <w:noWrap/>
            <w:vAlign w:val="bottom"/>
          </w:tcPr>
          <w:p w14:paraId="1D5593D8"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87.46</w:t>
            </w:r>
          </w:p>
        </w:tc>
        <w:tc>
          <w:tcPr>
            <w:tcW w:w="1440" w:type="dxa"/>
            <w:shd w:val="clear" w:color="auto" w:fill="auto"/>
            <w:noWrap/>
            <w:vAlign w:val="bottom"/>
          </w:tcPr>
          <w:p w14:paraId="77158215"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17,531,578</w:t>
            </w:r>
          </w:p>
        </w:tc>
        <w:tc>
          <w:tcPr>
            <w:tcW w:w="1170" w:type="dxa"/>
            <w:shd w:val="clear" w:color="auto" w:fill="auto"/>
            <w:noWrap/>
            <w:vAlign w:val="bottom"/>
          </w:tcPr>
          <w:p w14:paraId="0F2C5DD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161</w:t>
            </w:r>
          </w:p>
        </w:tc>
      </w:tr>
      <w:tr w:rsidR="004D0519" w:rsidRPr="004D0519" w14:paraId="740F84D6" w14:textId="77777777" w:rsidTr="00CF077F">
        <w:trPr>
          <w:trHeight w:val="260"/>
        </w:trPr>
        <w:tc>
          <w:tcPr>
            <w:tcW w:w="2716" w:type="dxa"/>
            <w:shd w:val="clear" w:color="auto" w:fill="auto"/>
            <w:noWrap/>
            <w:vAlign w:val="bottom"/>
          </w:tcPr>
          <w:p w14:paraId="09E9E111" w14:textId="4C6C1536"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_mCmL_input_rep1</w:t>
            </w:r>
          </w:p>
        </w:tc>
        <w:tc>
          <w:tcPr>
            <w:tcW w:w="1170" w:type="dxa"/>
            <w:shd w:val="clear" w:color="auto" w:fill="auto"/>
            <w:noWrap/>
            <w:vAlign w:val="bottom"/>
          </w:tcPr>
          <w:p w14:paraId="6C6C0D49"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34,188,241</w:t>
            </w:r>
          </w:p>
        </w:tc>
        <w:tc>
          <w:tcPr>
            <w:tcW w:w="1350" w:type="dxa"/>
            <w:shd w:val="clear" w:color="auto" w:fill="auto"/>
            <w:noWrap/>
            <w:vAlign w:val="bottom"/>
          </w:tcPr>
          <w:p w14:paraId="084687A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22,983,207</w:t>
            </w:r>
          </w:p>
        </w:tc>
        <w:tc>
          <w:tcPr>
            <w:tcW w:w="1170" w:type="dxa"/>
            <w:shd w:val="clear" w:color="auto" w:fill="auto"/>
            <w:noWrap/>
            <w:vAlign w:val="bottom"/>
          </w:tcPr>
          <w:p w14:paraId="14CE0AB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67.23</w:t>
            </w:r>
          </w:p>
        </w:tc>
        <w:tc>
          <w:tcPr>
            <w:tcW w:w="1440" w:type="dxa"/>
            <w:shd w:val="clear" w:color="auto" w:fill="auto"/>
            <w:noWrap/>
            <w:vAlign w:val="bottom"/>
          </w:tcPr>
          <w:p w14:paraId="3F7E2FE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21,730,013</w:t>
            </w:r>
          </w:p>
        </w:tc>
        <w:tc>
          <w:tcPr>
            <w:tcW w:w="1170" w:type="dxa"/>
            <w:shd w:val="clear" w:color="auto" w:fill="auto"/>
            <w:noWrap/>
            <w:vAlign w:val="bottom"/>
          </w:tcPr>
          <w:p w14:paraId="66FF87F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184</w:t>
            </w:r>
          </w:p>
        </w:tc>
      </w:tr>
      <w:tr w:rsidR="004D0519" w:rsidRPr="004D0519" w14:paraId="78E981A3" w14:textId="77777777" w:rsidTr="00CF077F">
        <w:trPr>
          <w:trHeight w:val="260"/>
        </w:trPr>
        <w:tc>
          <w:tcPr>
            <w:tcW w:w="2716" w:type="dxa"/>
            <w:shd w:val="clear" w:color="auto" w:fill="auto"/>
            <w:noWrap/>
            <w:vAlign w:val="bottom"/>
          </w:tcPr>
          <w:p w14:paraId="126806D9" w14:textId="6976965A"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_mCmL_input_rep2</w:t>
            </w:r>
          </w:p>
        </w:tc>
        <w:tc>
          <w:tcPr>
            <w:tcW w:w="1170" w:type="dxa"/>
            <w:shd w:val="clear" w:color="auto" w:fill="auto"/>
            <w:noWrap/>
            <w:vAlign w:val="bottom"/>
          </w:tcPr>
          <w:p w14:paraId="3BDB651C"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27,716,455</w:t>
            </w:r>
          </w:p>
        </w:tc>
        <w:tc>
          <w:tcPr>
            <w:tcW w:w="1350" w:type="dxa"/>
            <w:shd w:val="clear" w:color="auto" w:fill="auto"/>
            <w:noWrap/>
            <w:vAlign w:val="bottom"/>
          </w:tcPr>
          <w:p w14:paraId="6AC2B87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16,544,869</w:t>
            </w:r>
          </w:p>
        </w:tc>
        <w:tc>
          <w:tcPr>
            <w:tcW w:w="1170" w:type="dxa"/>
            <w:shd w:val="clear" w:color="auto" w:fill="auto"/>
            <w:noWrap/>
            <w:vAlign w:val="bottom"/>
          </w:tcPr>
          <w:p w14:paraId="4B2A95A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59.69</w:t>
            </w:r>
          </w:p>
        </w:tc>
        <w:tc>
          <w:tcPr>
            <w:tcW w:w="1440" w:type="dxa"/>
            <w:shd w:val="clear" w:color="auto" w:fill="auto"/>
            <w:noWrap/>
            <w:vAlign w:val="bottom"/>
          </w:tcPr>
          <w:p w14:paraId="3BBBEFE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16,194,532</w:t>
            </w:r>
          </w:p>
        </w:tc>
        <w:tc>
          <w:tcPr>
            <w:tcW w:w="1170" w:type="dxa"/>
            <w:shd w:val="clear" w:color="auto" w:fill="auto"/>
            <w:noWrap/>
            <w:vAlign w:val="bottom"/>
          </w:tcPr>
          <w:p w14:paraId="33EF284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143</w:t>
            </w:r>
          </w:p>
        </w:tc>
      </w:tr>
      <w:tr w:rsidR="004D0519" w:rsidRPr="004D0519" w14:paraId="7B87D069" w14:textId="77777777" w:rsidTr="00CF077F">
        <w:trPr>
          <w:trHeight w:val="260"/>
        </w:trPr>
        <w:tc>
          <w:tcPr>
            <w:tcW w:w="2716" w:type="dxa"/>
            <w:shd w:val="clear" w:color="auto" w:fill="auto"/>
            <w:noWrap/>
            <w:vAlign w:val="bottom"/>
          </w:tcPr>
          <w:p w14:paraId="311F337E" w14:textId="0572DD74"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_pCpL_H3K36_rep1</w:t>
            </w:r>
          </w:p>
        </w:tc>
        <w:tc>
          <w:tcPr>
            <w:tcW w:w="1170" w:type="dxa"/>
            <w:shd w:val="clear" w:color="auto" w:fill="auto"/>
            <w:noWrap/>
            <w:vAlign w:val="bottom"/>
          </w:tcPr>
          <w:p w14:paraId="1507243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30,600,184</w:t>
            </w:r>
          </w:p>
        </w:tc>
        <w:tc>
          <w:tcPr>
            <w:tcW w:w="1350" w:type="dxa"/>
            <w:shd w:val="clear" w:color="auto" w:fill="auto"/>
            <w:noWrap/>
            <w:vAlign w:val="bottom"/>
          </w:tcPr>
          <w:p w14:paraId="4E04473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26,113,431</w:t>
            </w:r>
          </w:p>
        </w:tc>
        <w:tc>
          <w:tcPr>
            <w:tcW w:w="1170" w:type="dxa"/>
            <w:shd w:val="clear" w:color="auto" w:fill="auto"/>
            <w:noWrap/>
            <w:vAlign w:val="bottom"/>
          </w:tcPr>
          <w:p w14:paraId="152CD389"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85.34</w:t>
            </w:r>
          </w:p>
        </w:tc>
        <w:tc>
          <w:tcPr>
            <w:tcW w:w="1440" w:type="dxa"/>
            <w:shd w:val="clear" w:color="auto" w:fill="auto"/>
            <w:noWrap/>
            <w:vAlign w:val="bottom"/>
          </w:tcPr>
          <w:p w14:paraId="73BBFE57"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24,199,198</w:t>
            </w:r>
          </w:p>
        </w:tc>
        <w:tc>
          <w:tcPr>
            <w:tcW w:w="1170" w:type="dxa"/>
            <w:shd w:val="clear" w:color="auto" w:fill="auto"/>
            <w:noWrap/>
            <w:vAlign w:val="bottom"/>
          </w:tcPr>
          <w:p w14:paraId="0E194C1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184</w:t>
            </w:r>
          </w:p>
        </w:tc>
      </w:tr>
      <w:tr w:rsidR="004D0519" w:rsidRPr="004D0519" w14:paraId="002E68A5" w14:textId="77777777" w:rsidTr="00CF077F">
        <w:trPr>
          <w:trHeight w:val="260"/>
        </w:trPr>
        <w:tc>
          <w:tcPr>
            <w:tcW w:w="2716" w:type="dxa"/>
            <w:shd w:val="clear" w:color="auto" w:fill="auto"/>
            <w:noWrap/>
            <w:vAlign w:val="bottom"/>
          </w:tcPr>
          <w:p w14:paraId="24533ABE" w14:textId="22A66E0E"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_pCpL_H3K36_rep2</w:t>
            </w:r>
          </w:p>
        </w:tc>
        <w:tc>
          <w:tcPr>
            <w:tcW w:w="1170" w:type="dxa"/>
            <w:shd w:val="clear" w:color="auto" w:fill="auto"/>
            <w:noWrap/>
            <w:vAlign w:val="bottom"/>
          </w:tcPr>
          <w:p w14:paraId="2801426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25,066,031</w:t>
            </w:r>
          </w:p>
        </w:tc>
        <w:tc>
          <w:tcPr>
            <w:tcW w:w="1350" w:type="dxa"/>
            <w:shd w:val="clear" w:color="auto" w:fill="auto"/>
            <w:noWrap/>
            <w:vAlign w:val="bottom"/>
          </w:tcPr>
          <w:p w14:paraId="535CFF7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21,450,291</w:t>
            </w:r>
          </w:p>
        </w:tc>
        <w:tc>
          <w:tcPr>
            <w:tcW w:w="1170" w:type="dxa"/>
            <w:shd w:val="clear" w:color="auto" w:fill="auto"/>
            <w:noWrap/>
            <w:vAlign w:val="bottom"/>
          </w:tcPr>
          <w:p w14:paraId="31C0A1B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85.58</w:t>
            </w:r>
          </w:p>
        </w:tc>
        <w:tc>
          <w:tcPr>
            <w:tcW w:w="1440" w:type="dxa"/>
            <w:shd w:val="clear" w:color="auto" w:fill="auto"/>
            <w:noWrap/>
            <w:vAlign w:val="bottom"/>
          </w:tcPr>
          <w:p w14:paraId="4607BEA5"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20,970,706</w:t>
            </w:r>
          </w:p>
        </w:tc>
        <w:tc>
          <w:tcPr>
            <w:tcW w:w="1170" w:type="dxa"/>
            <w:shd w:val="clear" w:color="auto" w:fill="auto"/>
            <w:noWrap/>
            <w:vAlign w:val="bottom"/>
          </w:tcPr>
          <w:p w14:paraId="32299463"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169</w:t>
            </w:r>
          </w:p>
        </w:tc>
      </w:tr>
      <w:tr w:rsidR="004D0519" w:rsidRPr="004D0519" w14:paraId="3AE7853D" w14:textId="77777777" w:rsidTr="00CF077F">
        <w:trPr>
          <w:trHeight w:val="260"/>
        </w:trPr>
        <w:tc>
          <w:tcPr>
            <w:tcW w:w="2716" w:type="dxa"/>
            <w:shd w:val="clear" w:color="auto" w:fill="auto"/>
            <w:noWrap/>
            <w:vAlign w:val="bottom"/>
          </w:tcPr>
          <w:p w14:paraId="0F712AC8" w14:textId="65D8CA6D"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_pCpL_H3K4_rep1</w:t>
            </w:r>
          </w:p>
        </w:tc>
        <w:tc>
          <w:tcPr>
            <w:tcW w:w="1170" w:type="dxa"/>
            <w:shd w:val="clear" w:color="auto" w:fill="auto"/>
            <w:noWrap/>
            <w:vAlign w:val="bottom"/>
          </w:tcPr>
          <w:p w14:paraId="0382EDE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33,418,365</w:t>
            </w:r>
          </w:p>
        </w:tc>
        <w:tc>
          <w:tcPr>
            <w:tcW w:w="1350" w:type="dxa"/>
            <w:shd w:val="clear" w:color="auto" w:fill="auto"/>
            <w:noWrap/>
            <w:vAlign w:val="bottom"/>
          </w:tcPr>
          <w:p w14:paraId="50EDCEC7"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28,211,840</w:t>
            </w:r>
          </w:p>
        </w:tc>
        <w:tc>
          <w:tcPr>
            <w:tcW w:w="1170" w:type="dxa"/>
            <w:shd w:val="clear" w:color="auto" w:fill="auto"/>
            <w:noWrap/>
            <w:vAlign w:val="bottom"/>
          </w:tcPr>
          <w:p w14:paraId="4E229119"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84.42</w:t>
            </w:r>
          </w:p>
        </w:tc>
        <w:tc>
          <w:tcPr>
            <w:tcW w:w="1440" w:type="dxa"/>
            <w:shd w:val="clear" w:color="auto" w:fill="auto"/>
            <w:noWrap/>
            <w:vAlign w:val="bottom"/>
          </w:tcPr>
          <w:p w14:paraId="1F25523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24,473,200</w:t>
            </w:r>
          </w:p>
        </w:tc>
        <w:tc>
          <w:tcPr>
            <w:tcW w:w="1170" w:type="dxa"/>
            <w:shd w:val="clear" w:color="auto" w:fill="auto"/>
            <w:noWrap/>
            <w:vAlign w:val="bottom"/>
          </w:tcPr>
          <w:p w14:paraId="75CFAB3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185</w:t>
            </w:r>
          </w:p>
        </w:tc>
      </w:tr>
      <w:tr w:rsidR="004D0519" w:rsidRPr="004D0519" w14:paraId="76DD5707" w14:textId="77777777" w:rsidTr="00CF077F">
        <w:trPr>
          <w:trHeight w:val="260"/>
        </w:trPr>
        <w:tc>
          <w:tcPr>
            <w:tcW w:w="2716" w:type="dxa"/>
            <w:shd w:val="clear" w:color="auto" w:fill="auto"/>
            <w:noWrap/>
            <w:vAlign w:val="bottom"/>
          </w:tcPr>
          <w:p w14:paraId="5EEF5A89" w14:textId="48DAB268"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_pCpL_H3K4_rep2</w:t>
            </w:r>
          </w:p>
        </w:tc>
        <w:tc>
          <w:tcPr>
            <w:tcW w:w="1170" w:type="dxa"/>
            <w:shd w:val="clear" w:color="auto" w:fill="auto"/>
            <w:noWrap/>
            <w:vAlign w:val="bottom"/>
          </w:tcPr>
          <w:p w14:paraId="1F7130C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21,500,200</w:t>
            </w:r>
          </w:p>
        </w:tc>
        <w:tc>
          <w:tcPr>
            <w:tcW w:w="1350" w:type="dxa"/>
            <w:shd w:val="clear" w:color="auto" w:fill="auto"/>
            <w:noWrap/>
            <w:vAlign w:val="bottom"/>
          </w:tcPr>
          <w:p w14:paraId="54684709"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18,380,131</w:t>
            </w:r>
          </w:p>
        </w:tc>
        <w:tc>
          <w:tcPr>
            <w:tcW w:w="1170" w:type="dxa"/>
            <w:shd w:val="clear" w:color="auto" w:fill="auto"/>
            <w:noWrap/>
            <w:vAlign w:val="bottom"/>
          </w:tcPr>
          <w:p w14:paraId="3F7A05D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85.49</w:t>
            </w:r>
          </w:p>
        </w:tc>
        <w:tc>
          <w:tcPr>
            <w:tcW w:w="1440" w:type="dxa"/>
            <w:shd w:val="clear" w:color="auto" w:fill="auto"/>
            <w:noWrap/>
            <w:vAlign w:val="bottom"/>
          </w:tcPr>
          <w:p w14:paraId="473E5C8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18,061,028</w:t>
            </w:r>
          </w:p>
        </w:tc>
        <w:tc>
          <w:tcPr>
            <w:tcW w:w="1170" w:type="dxa"/>
            <w:shd w:val="clear" w:color="auto" w:fill="auto"/>
            <w:noWrap/>
            <w:vAlign w:val="bottom"/>
          </w:tcPr>
          <w:p w14:paraId="3E705799"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165</w:t>
            </w:r>
          </w:p>
        </w:tc>
      </w:tr>
      <w:tr w:rsidR="004D0519" w:rsidRPr="004D0519" w14:paraId="6CF66DC4" w14:textId="77777777" w:rsidTr="00CF077F">
        <w:trPr>
          <w:trHeight w:val="260"/>
        </w:trPr>
        <w:tc>
          <w:tcPr>
            <w:tcW w:w="2716" w:type="dxa"/>
            <w:shd w:val="clear" w:color="auto" w:fill="auto"/>
            <w:noWrap/>
            <w:vAlign w:val="bottom"/>
          </w:tcPr>
          <w:p w14:paraId="2460AE91" w14:textId="08FB0E76"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_pCpL_input_rep1</w:t>
            </w:r>
          </w:p>
        </w:tc>
        <w:tc>
          <w:tcPr>
            <w:tcW w:w="1170" w:type="dxa"/>
            <w:shd w:val="clear" w:color="auto" w:fill="auto"/>
            <w:noWrap/>
            <w:vAlign w:val="bottom"/>
          </w:tcPr>
          <w:p w14:paraId="2C15B07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35,595,470</w:t>
            </w:r>
          </w:p>
        </w:tc>
        <w:tc>
          <w:tcPr>
            <w:tcW w:w="1350" w:type="dxa"/>
            <w:shd w:val="clear" w:color="auto" w:fill="auto"/>
            <w:noWrap/>
            <w:vAlign w:val="bottom"/>
          </w:tcPr>
          <w:p w14:paraId="571EA8A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24,322,500</w:t>
            </w:r>
          </w:p>
        </w:tc>
        <w:tc>
          <w:tcPr>
            <w:tcW w:w="1170" w:type="dxa"/>
            <w:shd w:val="clear" w:color="auto" w:fill="auto"/>
            <w:noWrap/>
            <w:vAlign w:val="bottom"/>
          </w:tcPr>
          <w:p w14:paraId="4E38109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68.33</w:t>
            </w:r>
          </w:p>
        </w:tc>
        <w:tc>
          <w:tcPr>
            <w:tcW w:w="1440" w:type="dxa"/>
            <w:shd w:val="clear" w:color="auto" w:fill="auto"/>
            <w:noWrap/>
            <w:vAlign w:val="bottom"/>
          </w:tcPr>
          <w:p w14:paraId="57E0499D"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21,217,525</w:t>
            </w:r>
          </w:p>
        </w:tc>
        <w:tc>
          <w:tcPr>
            <w:tcW w:w="1170" w:type="dxa"/>
            <w:shd w:val="clear" w:color="auto" w:fill="auto"/>
            <w:noWrap/>
            <w:vAlign w:val="bottom"/>
          </w:tcPr>
          <w:p w14:paraId="5274FC0D"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165</w:t>
            </w:r>
          </w:p>
        </w:tc>
      </w:tr>
      <w:tr w:rsidR="004D0519" w:rsidRPr="004D0519" w14:paraId="6A344D70" w14:textId="77777777" w:rsidTr="00CF077F">
        <w:trPr>
          <w:trHeight w:val="260"/>
        </w:trPr>
        <w:tc>
          <w:tcPr>
            <w:tcW w:w="2716" w:type="dxa"/>
            <w:shd w:val="clear" w:color="auto" w:fill="auto"/>
            <w:noWrap/>
            <w:vAlign w:val="bottom"/>
          </w:tcPr>
          <w:p w14:paraId="44DDD963" w14:textId="22666DB5" w:rsidR="006E4800" w:rsidRPr="00CF077F" w:rsidRDefault="004D2BD5" w:rsidP="00302A12">
            <w:pPr>
              <w:spacing w:before="2" w:after="2"/>
              <w:jc w:val="center"/>
              <w:rPr>
                <w:rFonts w:ascii="Helvetica" w:hAnsi="Helvetica"/>
                <w:sz w:val="18"/>
                <w:szCs w:val="20"/>
              </w:rPr>
            </w:pPr>
            <w:r w:rsidRPr="00CF077F">
              <w:rPr>
                <w:rFonts w:ascii="Helvetica" w:hAnsi="Helvetica"/>
                <w:sz w:val="18"/>
                <w:szCs w:val="20"/>
              </w:rPr>
              <w:t>sdg8-5</w:t>
            </w:r>
            <w:r w:rsidR="006E4800" w:rsidRPr="00CF077F">
              <w:rPr>
                <w:rFonts w:ascii="Helvetica" w:hAnsi="Helvetica"/>
                <w:sz w:val="18"/>
                <w:szCs w:val="20"/>
              </w:rPr>
              <w:t>_pCpL_input_rep2</w:t>
            </w:r>
          </w:p>
        </w:tc>
        <w:tc>
          <w:tcPr>
            <w:tcW w:w="1170" w:type="dxa"/>
            <w:shd w:val="clear" w:color="auto" w:fill="auto"/>
            <w:noWrap/>
            <w:vAlign w:val="bottom"/>
          </w:tcPr>
          <w:p w14:paraId="0DE97513"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23,637,412</w:t>
            </w:r>
          </w:p>
        </w:tc>
        <w:tc>
          <w:tcPr>
            <w:tcW w:w="1350" w:type="dxa"/>
            <w:shd w:val="clear" w:color="auto" w:fill="auto"/>
            <w:noWrap/>
            <w:vAlign w:val="bottom"/>
          </w:tcPr>
          <w:p w14:paraId="503CFFA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14,158,267</w:t>
            </w:r>
          </w:p>
        </w:tc>
        <w:tc>
          <w:tcPr>
            <w:tcW w:w="1170" w:type="dxa"/>
            <w:shd w:val="clear" w:color="auto" w:fill="auto"/>
            <w:noWrap/>
            <w:vAlign w:val="bottom"/>
          </w:tcPr>
          <w:p w14:paraId="4F290B93"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59.90</w:t>
            </w:r>
          </w:p>
        </w:tc>
        <w:tc>
          <w:tcPr>
            <w:tcW w:w="1440" w:type="dxa"/>
            <w:shd w:val="clear" w:color="auto" w:fill="auto"/>
            <w:noWrap/>
            <w:vAlign w:val="bottom"/>
          </w:tcPr>
          <w:p w14:paraId="74ADF90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13,859,590</w:t>
            </w:r>
          </w:p>
        </w:tc>
        <w:tc>
          <w:tcPr>
            <w:tcW w:w="1170" w:type="dxa"/>
            <w:shd w:val="clear" w:color="auto" w:fill="auto"/>
            <w:noWrap/>
            <w:vAlign w:val="bottom"/>
          </w:tcPr>
          <w:p w14:paraId="5137F163"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149</w:t>
            </w:r>
          </w:p>
        </w:tc>
      </w:tr>
      <w:tr w:rsidR="004D0519" w:rsidRPr="004D0519" w14:paraId="3235889A" w14:textId="77777777" w:rsidTr="00CF077F">
        <w:trPr>
          <w:trHeight w:val="260"/>
        </w:trPr>
        <w:tc>
          <w:tcPr>
            <w:tcW w:w="2716" w:type="dxa"/>
            <w:shd w:val="clear" w:color="auto" w:fill="auto"/>
            <w:noWrap/>
            <w:vAlign w:val="bottom"/>
          </w:tcPr>
          <w:p w14:paraId="738B9FC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WT_mCmL_H3K36_rep1</w:t>
            </w:r>
          </w:p>
        </w:tc>
        <w:tc>
          <w:tcPr>
            <w:tcW w:w="1170" w:type="dxa"/>
            <w:shd w:val="clear" w:color="auto" w:fill="auto"/>
            <w:noWrap/>
            <w:vAlign w:val="bottom"/>
          </w:tcPr>
          <w:p w14:paraId="4E7E3458"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33,051,288</w:t>
            </w:r>
          </w:p>
        </w:tc>
        <w:tc>
          <w:tcPr>
            <w:tcW w:w="1350" w:type="dxa"/>
            <w:shd w:val="clear" w:color="auto" w:fill="auto"/>
            <w:noWrap/>
            <w:vAlign w:val="bottom"/>
          </w:tcPr>
          <w:p w14:paraId="5AAAE8B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29,324,994</w:t>
            </w:r>
          </w:p>
        </w:tc>
        <w:tc>
          <w:tcPr>
            <w:tcW w:w="1170" w:type="dxa"/>
            <w:shd w:val="clear" w:color="auto" w:fill="auto"/>
            <w:noWrap/>
            <w:vAlign w:val="bottom"/>
          </w:tcPr>
          <w:p w14:paraId="69AE78A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88.73</w:t>
            </w:r>
          </w:p>
        </w:tc>
        <w:tc>
          <w:tcPr>
            <w:tcW w:w="1440" w:type="dxa"/>
            <w:shd w:val="clear" w:color="auto" w:fill="auto"/>
            <w:noWrap/>
            <w:vAlign w:val="bottom"/>
          </w:tcPr>
          <w:p w14:paraId="6557F6D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27,734,731</w:t>
            </w:r>
          </w:p>
        </w:tc>
        <w:tc>
          <w:tcPr>
            <w:tcW w:w="1170" w:type="dxa"/>
            <w:shd w:val="clear" w:color="auto" w:fill="auto"/>
            <w:noWrap/>
            <w:vAlign w:val="bottom"/>
          </w:tcPr>
          <w:p w14:paraId="7AA54AD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192</w:t>
            </w:r>
          </w:p>
        </w:tc>
      </w:tr>
      <w:tr w:rsidR="004D0519" w:rsidRPr="004D0519" w14:paraId="3F23A5B8" w14:textId="77777777" w:rsidTr="00CF077F">
        <w:trPr>
          <w:trHeight w:val="260"/>
        </w:trPr>
        <w:tc>
          <w:tcPr>
            <w:tcW w:w="2716" w:type="dxa"/>
            <w:shd w:val="clear" w:color="auto" w:fill="auto"/>
            <w:noWrap/>
            <w:vAlign w:val="bottom"/>
          </w:tcPr>
          <w:p w14:paraId="4AC65C1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WT_mCmL_H3K36_rep2</w:t>
            </w:r>
          </w:p>
        </w:tc>
        <w:tc>
          <w:tcPr>
            <w:tcW w:w="1170" w:type="dxa"/>
            <w:shd w:val="clear" w:color="auto" w:fill="auto"/>
            <w:noWrap/>
            <w:vAlign w:val="bottom"/>
          </w:tcPr>
          <w:p w14:paraId="36C746D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18,235,638</w:t>
            </w:r>
          </w:p>
        </w:tc>
        <w:tc>
          <w:tcPr>
            <w:tcW w:w="1350" w:type="dxa"/>
            <w:shd w:val="clear" w:color="auto" w:fill="auto"/>
            <w:noWrap/>
            <w:vAlign w:val="bottom"/>
          </w:tcPr>
          <w:p w14:paraId="15F50B8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14,631,384</w:t>
            </w:r>
          </w:p>
        </w:tc>
        <w:tc>
          <w:tcPr>
            <w:tcW w:w="1170" w:type="dxa"/>
            <w:shd w:val="clear" w:color="auto" w:fill="auto"/>
            <w:noWrap/>
            <w:vAlign w:val="bottom"/>
          </w:tcPr>
          <w:p w14:paraId="74C7418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80.24</w:t>
            </w:r>
          </w:p>
        </w:tc>
        <w:tc>
          <w:tcPr>
            <w:tcW w:w="1440" w:type="dxa"/>
            <w:shd w:val="clear" w:color="auto" w:fill="auto"/>
            <w:noWrap/>
            <w:vAlign w:val="bottom"/>
          </w:tcPr>
          <w:p w14:paraId="1B2AE1C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14,142,472</w:t>
            </w:r>
          </w:p>
        </w:tc>
        <w:tc>
          <w:tcPr>
            <w:tcW w:w="1170" w:type="dxa"/>
            <w:shd w:val="clear" w:color="auto" w:fill="auto"/>
            <w:noWrap/>
            <w:vAlign w:val="bottom"/>
          </w:tcPr>
          <w:p w14:paraId="5724F04D"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141</w:t>
            </w:r>
          </w:p>
        </w:tc>
      </w:tr>
      <w:tr w:rsidR="004D0519" w:rsidRPr="004D0519" w14:paraId="51673E4B" w14:textId="77777777" w:rsidTr="00CF077F">
        <w:trPr>
          <w:trHeight w:val="260"/>
        </w:trPr>
        <w:tc>
          <w:tcPr>
            <w:tcW w:w="2716" w:type="dxa"/>
            <w:shd w:val="clear" w:color="auto" w:fill="auto"/>
            <w:noWrap/>
            <w:vAlign w:val="bottom"/>
          </w:tcPr>
          <w:p w14:paraId="55996553"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WT_mCmL_H3K4_rep1</w:t>
            </w:r>
          </w:p>
        </w:tc>
        <w:tc>
          <w:tcPr>
            <w:tcW w:w="1170" w:type="dxa"/>
            <w:shd w:val="clear" w:color="auto" w:fill="auto"/>
            <w:noWrap/>
            <w:vAlign w:val="bottom"/>
          </w:tcPr>
          <w:p w14:paraId="78D1070D"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36,342,207</w:t>
            </w:r>
          </w:p>
        </w:tc>
        <w:tc>
          <w:tcPr>
            <w:tcW w:w="1350" w:type="dxa"/>
            <w:shd w:val="clear" w:color="auto" w:fill="auto"/>
            <w:noWrap/>
            <w:vAlign w:val="bottom"/>
          </w:tcPr>
          <w:p w14:paraId="06087F2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31,726,224</w:t>
            </w:r>
          </w:p>
        </w:tc>
        <w:tc>
          <w:tcPr>
            <w:tcW w:w="1170" w:type="dxa"/>
            <w:shd w:val="clear" w:color="auto" w:fill="auto"/>
            <w:noWrap/>
            <w:vAlign w:val="bottom"/>
          </w:tcPr>
          <w:p w14:paraId="0F01BCC7"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87.30</w:t>
            </w:r>
          </w:p>
        </w:tc>
        <w:tc>
          <w:tcPr>
            <w:tcW w:w="1440" w:type="dxa"/>
            <w:shd w:val="clear" w:color="auto" w:fill="auto"/>
            <w:noWrap/>
            <w:vAlign w:val="bottom"/>
          </w:tcPr>
          <w:p w14:paraId="50B3E31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28,845,302</w:t>
            </w:r>
          </w:p>
        </w:tc>
        <w:tc>
          <w:tcPr>
            <w:tcW w:w="1170" w:type="dxa"/>
            <w:shd w:val="clear" w:color="auto" w:fill="auto"/>
            <w:noWrap/>
            <w:vAlign w:val="bottom"/>
          </w:tcPr>
          <w:p w14:paraId="201B465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179</w:t>
            </w:r>
          </w:p>
        </w:tc>
      </w:tr>
      <w:tr w:rsidR="004D0519" w:rsidRPr="004D0519" w14:paraId="6939CB1D" w14:textId="77777777" w:rsidTr="00CF077F">
        <w:trPr>
          <w:trHeight w:val="260"/>
        </w:trPr>
        <w:tc>
          <w:tcPr>
            <w:tcW w:w="2716" w:type="dxa"/>
            <w:shd w:val="clear" w:color="auto" w:fill="auto"/>
            <w:noWrap/>
            <w:vAlign w:val="bottom"/>
          </w:tcPr>
          <w:p w14:paraId="00CD9B4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WT_mCmL_H3K4_rep2</w:t>
            </w:r>
          </w:p>
        </w:tc>
        <w:tc>
          <w:tcPr>
            <w:tcW w:w="1170" w:type="dxa"/>
            <w:shd w:val="clear" w:color="auto" w:fill="auto"/>
            <w:noWrap/>
            <w:vAlign w:val="bottom"/>
          </w:tcPr>
          <w:p w14:paraId="6ACB29C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12,071,111</w:t>
            </w:r>
          </w:p>
        </w:tc>
        <w:tc>
          <w:tcPr>
            <w:tcW w:w="1350" w:type="dxa"/>
            <w:shd w:val="clear" w:color="auto" w:fill="auto"/>
            <w:noWrap/>
            <w:vAlign w:val="bottom"/>
          </w:tcPr>
          <w:p w14:paraId="0F0E33C7"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10,790,954</w:t>
            </w:r>
          </w:p>
        </w:tc>
        <w:tc>
          <w:tcPr>
            <w:tcW w:w="1170" w:type="dxa"/>
            <w:shd w:val="clear" w:color="auto" w:fill="auto"/>
            <w:noWrap/>
            <w:vAlign w:val="bottom"/>
          </w:tcPr>
          <w:p w14:paraId="2EE503C7"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89.39</w:t>
            </w:r>
          </w:p>
        </w:tc>
        <w:tc>
          <w:tcPr>
            <w:tcW w:w="1440" w:type="dxa"/>
            <w:shd w:val="clear" w:color="auto" w:fill="auto"/>
            <w:noWrap/>
            <w:vAlign w:val="bottom"/>
          </w:tcPr>
          <w:p w14:paraId="22CEC2C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10,669,444</w:t>
            </w:r>
          </w:p>
        </w:tc>
        <w:tc>
          <w:tcPr>
            <w:tcW w:w="1170" w:type="dxa"/>
            <w:shd w:val="clear" w:color="auto" w:fill="auto"/>
            <w:noWrap/>
            <w:vAlign w:val="bottom"/>
          </w:tcPr>
          <w:p w14:paraId="711261A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174</w:t>
            </w:r>
          </w:p>
        </w:tc>
      </w:tr>
      <w:tr w:rsidR="004D0519" w:rsidRPr="004D0519" w14:paraId="0B9ACDE7" w14:textId="77777777" w:rsidTr="00CF077F">
        <w:trPr>
          <w:trHeight w:val="260"/>
        </w:trPr>
        <w:tc>
          <w:tcPr>
            <w:tcW w:w="2716" w:type="dxa"/>
            <w:shd w:val="clear" w:color="auto" w:fill="auto"/>
            <w:noWrap/>
            <w:vAlign w:val="bottom"/>
          </w:tcPr>
          <w:p w14:paraId="69320A4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WT_mCmL_input_rep1</w:t>
            </w:r>
          </w:p>
        </w:tc>
        <w:tc>
          <w:tcPr>
            <w:tcW w:w="1170" w:type="dxa"/>
            <w:shd w:val="clear" w:color="auto" w:fill="auto"/>
            <w:noWrap/>
            <w:vAlign w:val="bottom"/>
          </w:tcPr>
          <w:p w14:paraId="3FC0169C"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34,198,102</w:t>
            </w:r>
          </w:p>
        </w:tc>
        <w:tc>
          <w:tcPr>
            <w:tcW w:w="1350" w:type="dxa"/>
            <w:shd w:val="clear" w:color="auto" w:fill="auto"/>
            <w:noWrap/>
            <w:vAlign w:val="bottom"/>
          </w:tcPr>
          <w:p w14:paraId="473044F3"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23,298,491</w:t>
            </w:r>
          </w:p>
        </w:tc>
        <w:tc>
          <w:tcPr>
            <w:tcW w:w="1170" w:type="dxa"/>
            <w:shd w:val="clear" w:color="auto" w:fill="auto"/>
            <w:noWrap/>
            <w:vAlign w:val="bottom"/>
          </w:tcPr>
          <w:p w14:paraId="21D1F5CC"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68.13</w:t>
            </w:r>
          </w:p>
        </w:tc>
        <w:tc>
          <w:tcPr>
            <w:tcW w:w="1440" w:type="dxa"/>
            <w:shd w:val="clear" w:color="auto" w:fill="auto"/>
            <w:noWrap/>
            <w:vAlign w:val="bottom"/>
          </w:tcPr>
          <w:p w14:paraId="0ECF4C95"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21,849,336</w:t>
            </w:r>
          </w:p>
        </w:tc>
        <w:tc>
          <w:tcPr>
            <w:tcW w:w="1170" w:type="dxa"/>
            <w:shd w:val="clear" w:color="auto" w:fill="auto"/>
            <w:noWrap/>
            <w:vAlign w:val="bottom"/>
          </w:tcPr>
          <w:p w14:paraId="41B9AFD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177</w:t>
            </w:r>
          </w:p>
        </w:tc>
      </w:tr>
      <w:tr w:rsidR="004D0519" w:rsidRPr="004D0519" w14:paraId="7D252BD7" w14:textId="77777777" w:rsidTr="00CF077F">
        <w:trPr>
          <w:trHeight w:val="260"/>
        </w:trPr>
        <w:tc>
          <w:tcPr>
            <w:tcW w:w="2716" w:type="dxa"/>
            <w:shd w:val="clear" w:color="auto" w:fill="auto"/>
            <w:noWrap/>
            <w:vAlign w:val="bottom"/>
          </w:tcPr>
          <w:p w14:paraId="4CD9DCC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WT_mCmL_input_rep2</w:t>
            </w:r>
          </w:p>
        </w:tc>
        <w:tc>
          <w:tcPr>
            <w:tcW w:w="1170" w:type="dxa"/>
            <w:shd w:val="clear" w:color="auto" w:fill="auto"/>
            <w:noWrap/>
            <w:vAlign w:val="bottom"/>
          </w:tcPr>
          <w:p w14:paraId="5CF696AD"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19,647,905</w:t>
            </w:r>
          </w:p>
        </w:tc>
        <w:tc>
          <w:tcPr>
            <w:tcW w:w="1350" w:type="dxa"/>
            <w:shd w:val="clear" w:color="auto" w:fill="auto"/>
            <w:noWrap/>
            <w:vAlign w:val="bottom"/>
          </w:tcPr>
          <w:p w14:paraId="7AFF5E6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12,158,491</w:t>
            </w:r>
          </w:p>
        </w:tc>
        <w:tc>
          <w:tcPr>
            <w:tcW w:w="1170" w:type="dxa"/>
            <w:shd w:val="clear" w:color="auto" w:fill="auto"/>
            <w:noWrap/>
            <w:vAlign w:val="bottom"/>
          </w:tcPr>
          <w:p w14:paraId="31D4D94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61.88</w:t>
            </w:r>
          </w:p>
        </w:tc>
        <w:tc>
          <w:tcPr>
            <w:tcW w:w="1440" w:type="dxa"/>
            <w:shd w:val="clear" w:color="auto" w:fill="auto"/>
            <w:noWrap/>
            <w:vAlign w:val="bottom"/>
          </w:tcPr>
          <w:p w14:paraId="4D9F4BA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11,851,974</w:t>
            </w:r>
          </w:p>
        </w:tc>
        <w:tc>
          <w:tcPr>
            <w:tcW w:w="1170" w:type="dxa"/>
            <w:shd w:val="clear" w:color="auto" w:fill="auto"/>
            <w:noWrap/>
            <w:vAlign w:val="bottom"/>
          </w:tcPr>
          <w:p w14:paraId="7325687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154</w:t>
            </w:r>
          </w:p>
        </w:tc>
      </w:tr>
      <w:tr w:rsidR="004D0519" w:rsidRPr="004D0519" w14:paraId="0160B44C" w14:textId="77777777" w:rsidTr="00CF077F">
        <w:trPr>
          <w:trHeight w:val="260"/>
        </w:trPr>
        <w:tc>
          <w:tcPr>
            <w:tcW w:w="2716" w:type="dxa"/>
            <w:shd w:val="clear" w:color="auto" w:fill="auto"/>
            <w:noWrap/>
            <w:vAlign w:val="bottom"/>
          </w:tcPr>
          <w:p w14:paraId="160FC12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WT_pCpL_H3K36_rep1</w:t>
            </w:r>
          </w:p>
        </w:tc>
        <w:tc>
          <w:tcPr>
            <w:tcW w:w="1170" w:type="dxa"/>
            <w:shd w:val="clear" w:color="auto" w:fill="auto"/>
            <w:noWrap/>
            <w:vAlign w:val="bottom"/>
          </w:tcPr>
          <w:p w14:paraId="7570E9B9"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30,380,168</w:t>
            </w:r>
          </w:p>
        </w:tc>
        <w:tc>
          <w:tcPr>
            <w:tcW w:w="1350" w:type="dxa"/>
            <w:shd w:val="clear" w:color="auto" w:fill="auto"/>
            <w:noWrap/>
            <w:vAlign w:val="bottom"/>
          </w:tcPr>
          <w:p w14:paraId="07C35D2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26,857,472</w:t>
            </w:r>
          </w:p>
        </w:tc>
        <w:tc>
          <w:tcPr>
            <w:tcW w:w="1170" w:type="dxa"/>
            <w:shd w:val="clear" w:color="auto" w:fill="auto"/>
            <w:noWrap/>
            <w:vAlign w:val="bottom"/>
          </w:tcPr>
          <w:p w14:paraId="6CD8D62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88.40</w:t>
            </w:r>
          </w:p>
        </w:tc>
        <w:tc>
          <w:tcPr>
            <w:tcW w:w="1440" w:type="dxa"/>
            <w:shd w:val="clear" w:color="auto" w:fill="auto"/>
            <w:noWrap/>
            <w:vAlign w:val="bottom"/>
          </w:tcPr>
          <w:p w14:paraId="559CE9E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23,085,690</w:t>
            </w:r>
          </w:p>
        </w:tc>
        <w:tc>
          <w:tcPr>
            <w:tcW w:w="1170" w:type="dxa"/>
            <w:shd w:val="clear" w:color="auto" w:fill="auto"/>
            <w:noWrap/>
            <w:vAlign w:val="bottom"/>
          </w:tcPr>
          <w:p w14:paraId="7FC69C2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191</w:t>
            </w:r>
          </w:p>
        </w:tc>
      </w:tr>
      <w:tr w:rsidR="004D0519" w:rsidRPr="004D0519" w14:paraId="2B2999E0" w14:textId="77777777" w:rsidTr="00CF077F">
        <w:trPr>
          <w:trHeight w:val="260"/>
        </w:trPr>
        <w:tc>
          <w:tcPr>
            <w:tcW w:w="2716" w:type="dxa"/>
            <w:shd w:val="clear" w:color="auto" w:fill="auto"/>
            <w:noWrap/>
            <w:vAlign w:val="bottom"/>
          </w:tcPr>
          <w:p w14:paraId="75F18978"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WT_pCpL_H3K36_rep2</w:t>
            </w:r>
          </w:p>
        </w:tc>
        <w:tc>
          <w:tcPr>
            <w:tcW w:w="1170" w:type="dxa"/>
            <w:shd w:val="clear" w:color="auto" w:fill="auto"/>
            <w:noWrap/>
            <w:vAlign w:val="bottom"/>
          </w:tcPr>
          <w:p w14:paraId="4E33B3D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24,663,493</w:t>
            </w:r>
          </w:p>
        </w:tc>
        <w:tc>
          <w:tcPr>
            <w:tcW w:w="1350" w:type="dxa"/>
            <w:shd w:val="clear" w:color="auto" w:fill="auto"/>
            <w:noWrap/>
            <w:vAlign w:val="bottom"/>
          </w:tcPr>
          <w:p w14:paraId="3086E5B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21,463,945</w:t>
            </w:r>
          </w:p>
        </w:tc>
        <w:tc>
          <w:tcPr>
            <w:tcW w:w="1170" w:type="dxa"/>
            <w:shd w:val="clear" w:color="auto" w:fill="auto"/>
            <w:noWrap/>
            <w:vAlign w:val="bottom"/>
          </w:tcPr>
          <w:p w14:paraId="4226A60C"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87.03</w:t>
            </w:r>
          </w:p>
        </w:tc>
        <w:tc>
          <w:tcPr>
            <w:tcW w:w="1440" w:type="dxa"/>
            <w:shd w:val="clear" w:color="auto" w:fill="auto"/>
            <w:noWrap/>
            <w:vAlign w:val="bottom"/>
          </w:tcPr>
          <w:p w14:paraId="5FBCDFA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21,067,550</w:t>
            </w:r>
          </w:p>
        </w:tc>
        <w:tc>
          <w:tcPr>
            <w:tcW w:w="1170" w:type="dxa"/>
            <w:shd w:val="clear" w:color="auto" w:fill="auto"/>
            <w:noWrap/>
            <w:vAlign w:val="bottom"/>
          </w:tcPr>
          <w:p w14:paraId="6BDD7DA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166</w:t>
            </w:r>
          </w:p>
        </w:tc>
      </w:tr>
      <w:tr w:rsidR="004D0519" w:rsidRPr="004D0519" w14:paraId="44E66E35" w14:textId="77777777" w:rsidTr="00CF077F">
        <w:trPr>
          <w:trHeight w:val="260"/>
        </w:trPr>
        <w:tc>
          <w:tcPr>
            <w:tcW w:w="2716" w:type="dxa"/>
            <w:shd w:val="clear" w:color="auto" w:fill="auto"/>
            <w:noWrap/>
            <w:vAlign w:val="bottom"/>
          </w:tcPr>
          <w:p w14:paraId="7601011C"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WT_pCpL_H3K4_rep1</w:t>
            </w:r>
          </w:p>
        </w:tc>
        <w:tc>
          <w:tcPr>
            <w:tcW w:w="1170" w:type="dxa"/>
            <w:shd w:val="clear" w:color="auto" w:fill="auto"/>
            <w:noWrap/>
            <w:vAlign w:val="bottom"/>
          </w:tcPr>
          <w:p w14:paraId="1F948E1A"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30,727,793</w:t>
            </w:r>
          </w:p>
        </w:tc>
        <w:tc>
          <w:tcPr>
            <w:tcW w:w="1350" w:type="dxa"/>
            <w:shd w:val="clear" w:color="auto" w:fill="auto"/>
            <w:noWrap/>
            <w:vAlign w:val="bottom"/>
          </w:tcPr>
          <w:p w14:paraId="211C49E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26,775,661</w:t>
            </w:r>
          </w:p>
        </w:tc>
        <w:tc>
          <w:tcPr>
            <w:tcW w:w="1170" w:type="dxa"/>
            <w:shd w:val="clear" w:color="auto" w:fill="auto"/>
            <w:noWrap/>
            <w:vAlign w:val="bottom"/>
          </w:tcPr>
          <w:p w14:paraId="554BB6D9"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87.14</w:t>
            </w:r>
          </w:p>
        </w:tc>
        <w:tc>
          <w:tcPr>
            <w:tcW w:w="1440" w:type="dxa"/>
            <w:shd w:val="clear" w:color="auto" w:fill="auto"/>
            <w:noWrap/>
            <w:vAlign w:val="bottom"/>
          </w:tcPr>
          <w:p w14:paraId="54B288CF"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23,369,181</w:t>
            </w:r>
          </w:p>
        </w:tc>
        <w:tc>
          <w:tcPr>
            <w:tcW w:w="1170" w:type="dxa"/>
            <w:shd w:val="clear" w:color="auto" w:fill="auto"/>
            <w:noWrap/>
            <w:vAlign w:val="bottom"/>
          </w:tcPr>
          <w:p w14:paraId="60374F34"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195</w:t>
            </w:r>
          </w:p>
        </w:tc>
      </w:tr>
      <w:tr w:rsidR="004D0519" w:rsidRPr="004D0519" w14:paraId="5CC6B9AD" w14:textId="77777777" w:rsidTr="00CF077F">
        <w:trPr>
          <w:trHeight w:val="260"/>
        </w:trPr>
        <w:tc>
          <w:tcPr>
            <w:tcW w:w="2716" w:type="dxa"/>
            <w:shd w:val="clear" w:color="auto" w:fill="auto"/>
            <w:noWrap/>
            <w:vAlign w:val="bottom"/>
          </w:tcPr>
          <w:p w14:paraId="571ECBC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WT_pCpL_H3K4_rep2</w:t>
            </w:r>
          </w:p>
        </w:tc>
        <w:tc>
          <w:tcPr>
            <w:tcW w:w="1170" w:type="dxa"/>
            <w:shd w:val="clear" w:color="auto" w:fill="auto"/>
            <w:noWrap/>
            <w:vAlign w:val="bottom"/>
          </w:tcPr>
          <w:p w14:paraId="537D94E5"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16,375,496</w:t>
            </w:r>
          </w:p>
        </w:tc>
        <w:tc>
          <w:tcPr>
            <w:tcW w:w="1350" w:type="dxa"/>
            <w:shd w:val="clear" w:color="auto" w:fill="auto"/>
            <w:noWrap/>
            <w:vAlign w:val="bottom"/>
          </w:tcPr>
          <w:p w14:paraId="13C60716"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14,034,267</w:t>
            </w:r>
          </w:p>
        </w:tc>
        <w:tc>
          <w:tcPr>
            <w:tcW w:w="1170" w:type="dxa"/>
            <w:shd w:val="clear" w:color="auto" w:fill="auto"/>
            <w:noWrap/>
            <w:vAlign w:val="bottom"/>
          </w:tcPr>
          <w:p w14:paraId="2F0A8E1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85.70</w:t>
            </w:r>
          </w:p>
        </w:tc>
        <w:tc>
          <w:tcPr>
            <w:tcW w:w="1440" w:type="dxa"/>
            <w:shd w:val="clear" w:color="auto" w:fill="auto"/>
            <w:noWrap/>
            <w:vAlign w:val="bottom"/>
          </w:tcPr>
          <w:p w14:paraId="42F8E90F"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13,835,645</w:t>
            </w:r>
          </w:p>
        </w:tc>
        <w:tc>
          <w:tcPr>
            <w:tcW w:w="1170" w:type="dxa"/>
            <w:shd w:val="clear" w:color="auto" w:fill="auto"/>
            <w:noWrap/>
            <w:vAlign w:val="bottom"/>
          </w:tcPr>
          <w:p w14:paraId="6211B7D8"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161</w:t>
            </w:r>
          </w:p>
        </w:tc>
      </w:tr>
      <w:tr w:rsidR="004D0519" w:rsidRPr="004D0519" w14:paraId="02498E3A" w14:textId="77777777" w:rsidTr="00CF077F">
        <w:trPr>
          <w:trHeight w:val="260"/>
        </w:trPr>
        <w:tc>
          <w:tcPr>
            <w:tcW w:w="2716" w:type="dxa"/>
            <w:shd w:val="clear" w:color="auto" w:fill="auto"/>
            <w:noWrap/>
            <w:vAlign w:val="bottom"/>
          </w:tcPr>
          <w:p w14:paraId="4ECE046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WT_pCpL_input_rep1</w:t>
            </w:r>
          </w:p>
        </w:tc>
        <w:tc>
          <w:tcPr>
            <w:tcW w:w="1170" w:type="dxa"/>
            <w:shd w:val="clear" w:color="auto" w:fill="auto"/>
            <w:noWrap/>
            <w:vAlign w:val="bottom"/>
          </w:tcPr>
          <w:p w14:paraId="508AD19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32,717,060</w:t>
            </w:r>
          </w:p>
        </w:tc>
        <w:tc>
          <w:tcPr>
            <w:tcW w:w="1350" w:type="dxa"/>
            <w:shd w:val="clear" w:color="auto" w:fill="auto"/>
            <w:noWrap/>
            <w:vAlign w:val="bottom"/>
          </w:tcPr>
          <w:p w14:paraId="7898156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23,951,655</w:t>
            </w:r>
          </w:p>
        </w:tc>
        <w:tc>
          <w:tcPr>
            <w:tcW w:w="1170" w:type="dxa"/>
            <w:shd w:val="clear" w:color="auto" w:fill="auto"/>
            <w:noWrap/>
            <w:vAlign w:val="bottom"/>
          </w:tcPr>
          <w:p w14:paraId="7D78FD8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73.21</w:t>
            </w:r>
          </w:p>
        </w:tc>
        <w:tc>
          <w:tcPr>
            <w:tcW w:w="1440" w:type="dxa"/>
            <w:shd w:val="clear" w:color="auto" w:fill="auto"/>
            <w:noWrap/>
            <w:vAlign w:val="bottom"/>
          </w:tcPr>
          <w:p w14:paraId="25A4303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20,299,775</w:t>
            </w:r>
          </w:p>
        </w:tc>
        <w:tc>
          <w:tcPr>
            <w:tcW w:w="1170" w:type="dxa"/>
            <w:shd w:val="clear" w:color="auto" w:fill="auto"/>
            <w:noWrap/>
            <w:vAlign w:val="bottom"/>
          </w:tcPr>
          <w:p w14:paraId="26D9882B"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177</w:t>
            </w:r>
          </w:p>
        </w:tc>
      </w:tr>
      <w:tr w:rsidR="004D0519" w:rsidRPr="004D0519" w14:paraId="2489EDC4" w14:textId="77777777" w:rsidTr="00CF077F">
        <w:trPr>
          <w:trHeight w:val="260"/>
        </w:trPr>
        <w:tc>
          <w:tcPr>
            <w:tcW w:w="2716" w:type="dxa"/>
            <w:shd w:val="clear" w:color="auto" w:fill="auto"/>
            <w:noWrap/>
            <w:vAlign w:val="bottom"/>
          </w:tcPr>
          <w:p w14:paraId="5AE1E7D0"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WT_pCpL_input_rep2</w:t>
            </w:r>
          </w:p>
        </w:tc>
        <w:tc>
          <w:tcPr>
            <w:tcW w:w="1170" w:type="dxa"/>
            <w:shd w:val="clear" w:color="auto" w:fill="auto"/>
            <w:noWrap/>
            <w:vAlign w:val="bottom"/>
          </w:tcPr>
          <w:p w14:paraId="2786FED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15,318,089</w:t>
            </w:r>
          </w:p>
        </w:tc>
        <w:tc>
          <w:tcPr>
            <w:tcW w:w="1350" w:type="dxa"/>
            <w:shd w:val="clear" w:color="auto" w:fill="auto"/>
            <w:noWrap/>
            <w:vAlign w:val="bottom"/>
          </w:tcPr>
          <w:p w14:paraId="00EC4F23"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10,387,834</w:t>
            </w:r>
          </w:p>
        </w:tc>
        <w:tc>
          <w:tcPr>
            <w:tcW w:w="1170" w:type="dxa"/>
            <w:shd w:val="clear" w:color="auto" w:fill="auto"/>
            <w:noWrap/>
            <w:vAlign w:val="bottom"/>
          </w:tcPr>
          <w:p w14:paraId="04A4A5F2"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67.81</w:t>
            </w:r>
          </w:p>
        </w:tc>
        <w:tc>
          <w:tcPr>
            <w:tcW w:w="1440" w:type="dxa"/>
            <w:shd w:val="clear" w:color="auto" w:fill="auto"/>
            <w:noWrap/>
            <w:vAlign w:val="bottom"/>
          </w:tcPr>
          <w:p w14:paraId="3B7ED92E"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10,247,129</w:t>
            </w:r>
          </w:p>
        </w:tc>
        <w:tc>
          <w:tcPr>
            <w:tcW w:w="1170" w:type="dxa"/>
            <w:shd w:val="clear" w:color="auto" w:fill="auto"/>
            <w:noWrap/>
            <w:vAlign w:val="bottom"/>
          </w:tcPr>
          <w:p w14:paraId="0C5E9BC1" w14:textId="77777777" w:rsidR="006E4800" w:rsidRPr="00CF077F" w:rsidRDefault="006E4800" w:rsidP="00302A12">
            <w:pPr>
              <w:spacing w:before="2" w:after="2"/>
              <w:jc w:val="center"/>
              <w:rPr>
                <w:rFonts w:ascii="Helvetica" w:hAnsi="Helvetica"/>
                <w:sz w:val="18"/>
                <w:szCs w:val="20"/>
              </w:rPr>
            </w:pPr>
            <w:r w:rsidRPr="00CF077F">
              <w:rPr>
                <w:rFonts w:ascii="Helvetica" w:hAnsi="Helvetica"/>
                <w:sz w:val="18"/>
                <w:szCs w:val="20"/>
              </w:rPr>
              <w:t>154</w:t>
            </w:r>
          </w:p>
        </w:tc>
      </w:tr>
    </w:tbl>
    <w:p w14:paraId="5A7349F3" w14:textId="77777777" w:rsidR="006E4800" w:rsidRPr="00B807D9" w:rsidRDefault="006E4800" w:rsidP="00302A12">
      <w:pPr>
        <w:spacing w:line="480" w:lineRule="auto"/>
        <w:rPr>
          <w:rFonts w:ascii="Helvetica" w:hAnsi="Helvetica"/>
          <w:sz w:val="22"/>
        </w:rPr>
      </w:pPr>
    </w:p>
    <w:p w14:paraId="13E8CFA3" w14:textId="77777777" w:rsidR="006E4800" w:rsidRPr="00B807D9" w:rsidRDefault="006E4800" w:rsidP="00302A12">
      <w:pPr>
        <w:spacing w:line="480" w:lineRule="auto"/>
        <w:rPr>
          <w:rFonts w:ascii="Helvetica" w:hAnsi="Helvetica"/>
          <w:sz w:val="22"/>
        </w:rPr>
      </w:pPr>
    </w:p>
    <w:p w14:paraId="65726A51" w14:textId="0429D3A0" w:rsidR="006E4800" w:rsidRPr="00B807D9" w:rsidRDefault="006E4800" w:rsidP="00302A12">
      <w:pPr>
        <w:spacing w:line="480" w:lineRule="auto"/>
        <w:rPr>
          <w:rFonts w:ascii="Helvetica" w:hAnsi="Helvetica"/>
          <w:sz w:val="22"/>
        </w:rPr>
      </w:pPr>
      <w:r w:rsidRPr="00B807D9">
        <w:rPr>
          <w:rFonts w:ascii="Helvetica" w:hAnsi="Helvetica"/>
          <w:sz w:val="22"/>
        </w:rPr>
        <w:br w:type="page"/>
        <w:t xml:space="preserve">Table S5. Significantly over-represented GO terms </w:t>
      </w:r>
      <w:r w:rsidR="00D71A88">
        <w:rPr>
          <w:rFonts w:ascii="Helvetica" w:hAnsi="Helvetica"/>
          <w:sz w:val="22"/>
        </w:rPr>
        <w:t>(FDR adjusted p-value &lt;1E-6</w:t>
      </w:r>
      <w:r w:rsidR="00DC608A">
        <w:rPr>
          <w:rFonts w:ascii="Helvetica" w:hAnsi="Helvetica"/>
          <w:sz w:val="22"/>
        </w:rPr>
        <w:t xml:space="preserve">) </w:t>
      </w:r>
      <w:r w:rsidRPr="00B807D9">
        <w:rPr>
          <w:rFonts w:ascii="Helvetica" w:hAnsi="Helvetica"/>
          <w:sz w:val="22"/>
        </w:rPr>
        <w:t>in the 4060 genes hypomet</w:t>
      </w:r>
      <w:r>
        <w:rPr>
          <w:rFonts w:ascii="Helvetica" w:hAnsi="Helvetica"/>
          <w:sz w:val="22"/>
        </w:rPr>
        <w:t>h</w:t>
      </w:r>
      <w:r w:rsidRPr="00B807D9">
        <w:rPr>
          <w:rFonts w:ascii="Helvetica" w:hAnsi="Helvetica"/>
          <w:sz w:val="22"/>
        </w:rPr>
        <w:t xml:space="preserve">ylated with H3K36me3 in </w:t>
      </w:r>
      <w:r w:rsidR="004D2BD5">
        <w:rPr>
          <w:rFonts w:ascii="Helvetica" w:hAnsi="Helvetica"/>
          <w:i/>
          <w:sz w:val="22"/>
        </w:rPr>
        <w:t>sdg8-5</w:t>
      </w:r>
      <w:r w:rsidR="004D2BD5" w:rsidRPr="00B807D9">
        <w:rPr>
          <w:rFonts w:ascii="Helvetica" w:hAnsi="Helvetica"/>
          <w:sz w:val="22"/>
        </w:rPr>
        <w:t xml:space="preserve"> </w:t>
      </w:r>
      <w:r w:rsidRPr="00B807D9">
        <w:rPr>
          <w:rFonts w:ascii="Helvetica" w:hAnsi="Helvetica"/>
          <w:sz w:val="22"/>
        </w:rPr>
        <w:t xml:space="preserve">mutant compared to </w:t>
      </w:r>
      <w:r w:rsidR="00CA2077">
        <w:rPr>
          <w:rFonts w:ascii="Helvetica" w:hAnsi="Helvetica"/>
          <w:sz w:val="22"/>
        </w:rPr>
        <w:t>WT</w:t>
      </w:r>
      <w:r w:rsidR="00742C00">
        <w:rPr>
          <w:rFonts w:ascii="Helvetica" w:hAnsi="Helvetica"/>
          <w:sz w:val="22"/>
        </w:rPr>
        <w:t xml:space="preserve">, determined </w:t>
      </w:r>
      <w:r w:rsidR="00B957DF">
        <w:rPr>
          <w:rFonts w:ascii="Helvetica" w:hAnsi="Helvetica"/>
          <w:sz w:val="22"/>
        </w:rPr>
        <w:t>using</w:t>
      </w:r>
      <w:r w:rsidR="00D44B8B">
        <w:rPr>
          <w:rFonts w:ascii="Helvetica" w:hAnsi="Helvetica"/>
          <w:sz w:val="22"/>
        </w:rPr>
        <w:t xml:space="preserve"> </w:t>
      </w:r>
      <w:r w:rsidR="00D71A88">
        <w:rPr>
          <w:rFonts w:ascii="Helvetica" w:hAnsi="Helvetica"/>
          <w:sz w:val="22"/>
        </w:rPr>
        <w:t>AgriGO</w:t>
      </w:r>
      <w:r w:rsidR="00D71A88">
        <w:rPr>
          <w:rFonts w:ascii="Helvetica" w:hAnsi="Helvetica"/>
          <w:sz w:val="22"/>
        </w:rPr>
        <w:fldChar w:fldCharType="begin"/>
      </w:r>
      <w:r w:rsidR="00D71A88">
        <w:rPr>
          <w:rFonts w:ascii="Helvetica" w:hAnsi="Helvetica"/>
          <w:sz w:val="22"/>
        </w:rPr>
        <w:instrText xml:space="preserve"> ADDIN ZOTERO_ITEM CSL_CITATION {"citationID":"1fcdd6kr05","properties":{"formattedCitation":"[5]","plainCitation":"[5]"},"citationItems":[{"id":1484,"uris":["http://zotero.org/users/local/e4LKSl0b/items/7IBSKR57"],"uri":["http://zotero.org/users/local/e4LKSl0b/items/7IBSKR57"],"itemData":{"id":1484,"type":"article-journal","title":"agriGO: a GO analysis toolkit for the agricultural community","container-title":"Nucleic acids research","page":"W64-70","volume":"38","issue":"Web Server issue","source":"NCBI PubMed","abstract":"Gene Ontology (GO), the de facto standard in gene functionality description, is used widely in functional annotation and enrichment analysis. Here, we introduce agriGO, an integrated web-based GO analysis toolkit for the agricultural community, using the advantages of our previous GO enrichment tool (EasyGO), to meet analysis demands from new technologies and research objectives. EasyGO is valuable for its proficiency, and has proved useful in uncovering biological knowledge in massive data sets from high-throughput experiments. For agriGO, the system architecture and website interface were redesigned to improve performance and accessibility. The supported organisms and gene identifiers were substantially expanded (including 38 agricultural species composed of 274 data types). The requirement on user input is more flexible, in that user-defined reference and annotation are accepted. Moreover, a new analysis approach using Gene Set Enrichment Analysis strategy and customizable features is provided. Four tools, SEA (Singular enrichment analysis), PAGE (Parametric Analysis of Gene set Enrichment), BLAST4ID (Transfer IDs by BLAST) and SEACOMPARE (Cross comparison of SEA), are integrated as a toolkit to meet different demands. We also provide a cross-comparison service so that different data sets can be compared and explored in a visualized way. Lastly, agriGO functions as a GO data repository with search and download functions; agriGO is publicly accessible at http://bioinfo.cau.edu.cn/agriGO/.","DOI":"10.1093/nar/gkq310","ISSN":"1362-4962","note":"PMID: 20435677","shortTitle":"agriGO","journalAbbreviation":"Nucleic Acids Res.","language":"eng","author":[{"family":"Du","given":"Zhou"},{"family":"Zhou","given":"Xin"},{"family":"Ling","given":"Yi"},{"family":"Zhang","given":"Zhenhai"},{"family":"Su","given":"Zhen"}],"issued":{"date-parts":[["2010",7]]},"PMID":"20435677"}}],"schema":"https://github.com/citation-style-language/schema/raw/master/csl-citation.json"} </w:instrText>
      </w:r>
      <w:r w:rsidR="00D71A88">
        <w:rPr>
          <w:rFonts w:ascii="Helvetica" w:hAnsi="Helvetica"/>
          <w:sz w:val="22"/>
        </w:rPr>
        <w:fldChar w:fldCharType="separate"/>
      </w:r>
      <w:r w:rsidR="00D71A88">
        <w:rPr>
          <w:rFonts w:ascii="Helvetica" w:hAnsi="Helvetica"/>
          <w:noProof/>
          <w:sz w:val="22"/>
        </w:rPr>
        <w:t>[5]</w:t>
      </w:r>
      <w:r w:rsidR="00D71A88">
        <w:rPr>
          <w:rFonts w:ascii="Helvetica" w:hAnsi="Helvetica"/>
          <w:sz w:val="22"/>
        </w:rPr>
        <w:fldChar w:fldCharType="end"/>
      </w:r>
      <w:r w:rsidRPr="00B807D9">
        <w:rPr>
          <w:rFonts w:ascii="Helvetica" w:hAnsi="Helvetica"/>
          <w:sz w:val="22"/>
        </w:rPr>
        <w:t>.</w:t>
      </w:r>
    </w:p>
    <w:tbl>
      <w:tblPr>
        <w:tblW w:w="7551" w:type="dxa"/>
        <w:jc w:val="center"/>
        <w:tblInd w:w="-2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765"/>
        <w:gridCol w:w="1260"/>
      </w:tblGrid>
      <w:tr w:rsidR="00D71A88" w:rsidRPr="00D71A88" w14:paraId="1D773CFD" w14:textId="77777777" w:rsidTr="00D71A88">
        <w:trPr>
          <w:trHeight w:val="300"/>
          <w:jc w:val="center"/>
        </w:trPr>
        <w:tc>
          <w:tcPr>
            <w:tcW w:w="1526" w:type="dxa"/>
            <w:shd w:val="clear" w:color="auto" w:fill="auto"/>
            <w:noWrap/>
            <w:vAlign w:val="bottom"/>
            <w:hideMark/>
          </w:tcPr>
          <w:p w14:paraId="1C790C1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GO_acc</w:t>
            </w:r>
          </w:p>
        </w:tc>
        <w:tc>
          <w:tcPr>
            <w:tcW w:w="4765" w:type="dxa"/>
            <w:shd w:val="clear" w:color="auto" w:fill="auto"/>
            <w:noWrap/>
            <w:vAlign w:val="bottom"/>
            <w:hideMark/>
          </w:tcPr>
          <w:p w14:paraId="1D0847A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Term</w:t>
            </w:r>
          </w:p>
        </w:tc>
        <w:tc>
          <w:tcPr>
            <w:tcW w:w="1260" w:type="dxa"/>
            <w:shd w:val="clear" w:color="auto" w:fill="auto"/>
            <w:noWrap/>
            <w:vAlign w:val="bottom"/>
            <w:hideMark/>
          </w:tcPr>
          <w:p w14:paraId="61B2A52B" w14:textId="73E7BAB8"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FDR</w:t>
            </w:r>
            <w:r>
              <w:rPr>
                <w:rFonts w:ascii="Helvetica" w:eastAsia="Times New Roman" w:hAnsi="Helvetica" w:cs="Times New Roman"/>
                <w:color w:val="000000"/>
                <w:sz w:val="20"/>
                <w:szCs w:val="20"/>
                <w:lang w:eastAsia="en-US"/>
              </w:rPr>
              <w:t xml:space="preserve"> adjusted Pvalue</w:t>
            </w:r>
          </w:p>
        </w:tc>
      </w:tr>
      <w:tr w:rsidR="00D71A88" w:rsidRPr="00D71A88" w14:paraId="4197E2E4" w14:textId="77777777" w:rsidTr="00D71A88">
        <w:trPr>
          <w:trHeight w:val="300"/>
          <w:jc w:val="center"/>
        </w:trPr>
        <w:tc>
          <w:tcPr>
            <w:tcW w:w="1526" w:type="dxa"/>
            <w:shd w:val="clear" w:color="auto" w:fill="auto"/>
            <w:noWrap/>
            <w:vAlign w:val="bottom"/>
            <w:hideMark/>
          </w:tcPr>
          <w:p w14:paraId="026B6BA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GO:0050896</w:t>
            </w:r>
          </w:p>
        </w:tc>
        <w:tc>
          <w:tcPr>
            <w:tcW w:w="4765" w:type="dxa"/>
            <w:shd w:val="clear" w:color="auto" w:fill="auto"/>
            <w:noWrap/>
            <w:vAlign w:val="bottom"/>
            <w:hideMark/>
          </w:tcPr>
          <w:p w14:paraId="0515CB5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stimulus</w:t>
            </w:r>
          </w:p>
        </w:tc>
        <w:tc>
          <w:tcPr>
            <w:tcW w:w="1260" w:type="dxa"/>
            <w:shd w:val="clear" w:color="auto" w:fill="auto"/>
            <w:noWrap/>
            <w:vAlign w:val="bottom"/>
            <w:hideMark/>
          </w:tcPr>
          <w:p w14:paraId="30261F9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3.00E-63</w:t>
            </w:r>
          </w:p>
        </w:tc>
      </w:tr>
      <w:tr w:rsidR="00D71A88" w:rsidRPr="00D71A88" w14:paraId="69D5CBA0" w14:textId="77777777" w:rsidTr="00D71A88">
        <w:trPr>
          <w:trHeight w:val="300"/>
          <w:jc w:val="center"/>
        </w:trPr>
        <w:tc>
          <w:tcPr>
            <w:tcW w:w="1526" w:type="dxa"/>
            <w:shd w:val="clear" w:color="auto" w:fill="auto"/>
            <w:noWrap/>
            <w:vAlign w:val="bottom"/>
            <w:hideMark/>
          </w:tcPr>
          <w:p w14:paraId="7AE80D4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GO:0006950</w:t>
            </w:r>
          </w:p>
        </w:tc>
        <w:tc>
          <w:tcPr>
            <w:tcW w:w="4765" w:type="dxa"/>
            <w:shd w:val="clear" w:color="auto" w:fill="auto"/>
            <w:noWrap/>
            <w:vAlign w:val="bottom"/>
            <w:hideMark/>
          </w:tcPr>
          <w:p w14:paraId="7D7DE9A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stress</w:t>
            </w:r>
          </w:p>
        </w:tc>
        <w:tc>
          <w:tcPr>
            <w:tcW w:w="1260" w:type="dxa"/>
            <w:shd w:val="clear" w:color="auto" w:fill="auto"/>
            <w:noWrap/>
            <w:vAlign w:val="bottom"/>
            <w:hideMark/>
          </w:tcPr>
          <w:p w14:paraId="62797DA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1.60E-51</w:t>
            </w:r>
          </w:p>
        </w:tc>
      </w:tr>
      <w:tr w:rsidR="00D71A88" w:rsidRPr="00D71A88" w14:paraId="0FFE678A" w14:textId="77777777" w:rsidTr="00D71A88">
        <w:trPr>
          <w:trHeight w:val="300"/>
          <w:jc w:val="center"/>
        </w:trPr>
        <w:tc>
          <w:tcPr>
            <w:tcW w:w="1526" w:type="dxa"/>
            <w:shd w:val="clear" w:color="auto" w:fill="auto"/>
            <w:noWrap/>
            <w:vAlign w:val="bottom"/>
            <w:hideMark/>
          </w:tcPr>
          <w:p w14:paraId="49F1AB2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GO:0006952</w:t>
            </w:r>
          </w:p>
        </w:tc>
        <w:tc>
          <w:tcPr>
            <w:tcW w:w="4765" w:type="dxa"/>
            <w:shd w:val="clear" w:color="auto" w:fill="auto"/>
            <w:noWrap/>
            <w:vAlign w:val="bottom"/>
            <w:hideMark/>
          </w:tcPr>
          <w:p w14:paraId="5A21E67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defense response</w:t>
            </w:r>
          </w:p>
        </w:tc>
        <w:tc>
          <w:tcPr>
            <w:tcW w:w="1260" w:type="dxa"/>
            <w:shd w:val="clear" w:color="auto" w:fill="auto"/>
            <w:noWrap/>
            <w:vAlign w:val="bottom"/>
            <w:hideMark/>
          </w:tcPr>
          <w:p w14:paraId="619443E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2.00E-48</w:t>
            </w:r>
          </w:p>
        </w:tc>
      </w:tr>
      <w:tr w:rsidR="00D71A88" w:rsidRPr="00D71A88" w14:paraId="7F85BCD6" w14:textId="77777777" w:rsidTr="00D71A88">
        <w:trPr>
          <w:trHeight w:val="300"/>
          <w:jc w:val="center"/>
        </w:trPr>
        <w:tc>
          <w:tcPr>
            <w:tcW w:w="1526" w:type="dxa"/>
            <w:shd w:val="clear" w:color="auto" w:fill="auto"/>
            <w:noWrap/>
            <w:vAlign w:val="bottom"/>
            <w:hideMark/>
          </w:tcPr>
          <w:p w14:paraId="2DD6D27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GO:0042221</w:t>
            </w:r>
          </w:p>
        </w:tc>
        <w:tc>
          <w:tcPr>
            <w:tcW w:w="4765" w:type="dxa"/>
            <w:shd w:val="clear" w:color="auto" w:fill="auto"/>
            <w:noWrap/>
            <w:vAlign w:val="bottom"/>
            <w:hideMark/>
          </w:tcPr>
          <w:p w14:paraId="3662A2D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chemical stimulus</w:t>
            </w:r>
          </w:p>
        </w:tc>
        <w:tc>
          <w:tcPr>
            <w:tcW w:w="1260" w:type="dxa"/>
            <w:shd w:val="clear" w:color="auto" w:fill="auto"/>
            <w:noWrap/>
            <w:vAlign w:val="bottom"/>
            <w:hideMark/>
          </w:tcPr>
          <w:p w14:paraId="010D8A7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3.30E-47</w:t>
            </w:r>
          </w:p>
        </w:tc>
      </w:tr>
      <w:tr w:rsidR="00D71A88" w:rsidRPr="00D71A88" w14:paraId="7E116927" w14:textId="77777777" w:rsidTr="00D71A88">
        <w:trPr>
          <w:trHeight w:val="300"/>
          <w:jc w:val="center"/>
        </w:trPr>
        <w:tc>
          <w:tcPr>
            <w:tcW w:w="1526" w:type="dxa"/>
            <w:shd w:val="clear" w:color="auto" w:fill="auto"/>
            <w:noWrap/>
            <w:vAlign w:val="bottom"/>
            <w:hideMark/>
          </w:tcPr>
          <w:p w14:paraId="48AA542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GO:0010033</w:t>
            </w:r>
          </w:p>
        </w:tc>
        <w:tc>
          <w:tcPr>
            <w:tcW w:w="4765" w:type="dxa"/>
            <w:shd w:val="clear" w:color="auto" w:fill="auto"/>
            <w:noWrap/>
            <w:vAlign w:val="bottom"/>
            <w:hideMark/>
          </w:tcPr>
          <w:p w14:paraId="1034764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organic substance</w:t>
            </w:r>
          </w:p>
        </w:tc>
        <w:tc>
          <w:tcPr>
            <w:tcW w:w="1260" w:type="dxa"/>
            <w:shd w:val="clear" w:color="auto" w:fill="auto"/>
            <w:noWrap/>
            <w:vAlign w:val="bottom"/>
            <w:hideMark/>
          </w:tcPr>
          <w:p w14:paraId="47AAC9E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2.60E-44</w:t>
            </w:r>
          </w:p>
        </w:tc>
      </w:tr>
      <w:tr w:rsidR="00D71A88" w:rsidRPr="00D71A88" w14:paraId="71F73884" w14:textId="77777777" w:rsidTr="00D71A88">
        <w:trPr>
          <w:trHeight w:val="300"/>
          <w:jc w:val="center"/>
        </w:trPr>
        <w:tc>
          <w:tcPr>
            <w:tcW w:w="1526" w:type="dxa"/>
            <w:shd w:val="clear" w:color="auto" w:fill="auto"/>
            <w:noWrap/>
            <w:vAlign w:val="bottom"/>
            <w:hideMark/>
          </w:tcPr>
          <w:p w14:paraId="7CFBF81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GO:0045087</w:t>
            </w:r>
          </w:p>
        </w:tc>
        <w:tc>
          <w:tcPr>
            <w:tcW w:w="4765" w:type="dxa"/>
            <w:shd w:val="clear" w:color="auto" w:fill="auto"/>
            <w:noWrap/>
            <w:vAlign w:val="bottom"/>
            <w:hideMark/>
          </w:tcPr>
          <w:p w14:paraId="3F608B1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innate immune response</w:t>
            </w:r>
          </w:p>
        </w:tc>
        <w:tc>
          <w:tcPr>
            <w:tcW w:w="1260" w:type="dxa"/>
            <w:shd w:val="clear" w:color="auto" w:fill="auto"/>
            <w:noWrap/>
            <w:vAlign w:val="bottom"/>
            <w:hideMark/>
          </w:tcPr>
          <w:p w14:paraId="75C3C20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1.30E-39</w:t>
            </w:r>
          </w:p>
        </w:tc>
      </w:tr>
      <w:tr w:rsidR="00D71A88" w:rsidRPr="00D71A88" w14:paraId="042E4528" w14:textId="77777777" w:rsidTr="00D71A88">
        <w:trPr>
          <w:trHeight w:val="300"/>
          <w:jc w:val="center"/>
        </w:trPr>
        <w:tc>
          <w:tcPr>
            <w:tcW w:w="1526" w:type="dxa"/>
            <w:shd w:val="clear" w:color="auto" w:fill="auto"/>
            <w:noWrap/>
            <w:vAlign w:val="bottom"/>
            <w:hideMark/>
          </w:tcPr>
          <w:p w14:paraId="3440262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GO:0002376</w:t>
            </w:r>
          </w:p>
        </w:tc>
        <w:tc>
          <w:tcPr>
            <w:tcW w:w="4765" w:type="dxa"/>
            <w:shd w:val="clear" w:color="auto" w:fill="auto"/>
            <w:noWrap/>
            <w:vAlign w:val="bottom"/>
            <w:hideMark/>
          </w:tcPr>
          <w:p w14:paraId="6FC74B6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immune system process</w:t>
            </w:r>
          </w:p>
        </w:tc>
        <w:tc>
          <w:tcPr>
            <w:tcW w:w="1260" w:type="dxa"/>
            <w:shd w:val="clear" w:color="auto" w:fill="auto"/>
            <w:noWrap/>
            <w:vAlign w:val="bottom"/>
            <w:hideMark/>
          </w:tcPr>
          <w:p w14:paraId="4BA4967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2.20E-38</w:t>
            </w:r>
          </w:p>
        </w:tc>
      </w:tr>
      <w:tr w:rsidR="00D71A88" w:rsidRPr="00D71A88" w14:paraId="2FF740D6" w14:textId="77777777" w:rsidTr="00D71A88">
        <w:trPr>
          <w:trHeight w:val="300"/>
          <w:jc w:val="center"/>
        </w:trPr>
        <w:tc>
          <w:tcPr>
            <w:tcW w:w="1526" w:type="dxa"/>
            <w:shd w:val="clear" w:color="auto" w:fill="auto"/>
            <w:noWrap/>
            <w:vAlign w:val="bottom"/>
            <w:hideMark/>
          </w:tcPr>
          <w:p w14:paraId="7E1FB9C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GO:0006955</w:t>
            </w:r>
          </w:p>
        </w:tc>
        <w:tc>
          <w:tcPr>
            <w:tcW w:w="4765" w:type="dxa"/>
            <w:shd w:val="clear" w:color="auto" w:fill="auto"/>
            <w:noWrap/>
            <w:vAlign w:val="bottom"/>
            <w:hideMark/>
          </w:tcPr>
          <w:p w14:paraId="5C6642F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immune response</w:t>
            </w:r>
          </w:p>
        </w:tc>
        <w:tc>
          <w:tcPr>
            <w:tcW w:w="1260" w:type="dxa"/>
            <w:shd w:val="clear" w:color="auto" w:fill="auto"/>
            <w:noWrap/>
            <w:vAlign w:val="bottom"/>
            <w:hideMark/>
          </w:tcPr>
          <w:p w14:paraId="5A23F19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2.20E-38</w:t>
            </w:r>
          </w:p>
        </w:tc>
      </w:tr>
      <w:tr w:rsidR="00D71A88" w:rsidRPr="00D71A88" w14:paraId="44742B1A" w14:textId="77777777" w:rsidTr="00D71A88">
        <w:trPr>
          <w:trHeight w:val="300"/>
          <w:jc w:val="center"/>
        </w:trPr>
        <w:tc>
          <w:tcPr>
            <w:tcW w:w="1526" w:type="dxa"/>
            <w:shd w:val="clear" w:color="auto" w:fill="auto"/>
            <w:noWrap/>
            <w:vAlign w:val="bottom"/>
            <w:hideMark/>
          </w:tcPr>
          <w:p w14:paraId="3B7F209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GO:0065007</w:t>
            </w:r>
          </w:p>
        </w:tc>
        <w:tc>
          <w:tcPr>
            <w:tcW w:w="4765" w:type="dxa"/>
            <w:shd w:val="clear" w:color="auto" w:fill="auto"/>
            <w:noWrap/>
            <w:vAlign w:val="bottom"/>
            <w:hideMark/>
          </w:tcPr>
          <w:p w14:paraId="0A96F7F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biological regulation</w:t>
            </w:r>
          </w:p>
        </w:tc>
        <w:tc>
          <w:tcPr>
            <w:tcW w:w="1260" w:type="dxa"/>
            <w:shd w:val="clear" w:color="auto" w:fill="auto"/>
            <w:noWrap/>
            <w:vAlign w:val="bottom"/>
            <w:hideMark/>
          </w:tcPr>
          <w:p w14:paraId="5CB26FB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2.30E-38</w:t>
            </w:r>
          </w:p>
        </w:tc>
      </w:tr>
      <w:tr w:rsidR="00D71A88" w:rsidRPr="00D71A88" w14:paraId="6207C189" w14:textId="77777777" w:rsidTr="00D71A88">
        <w:trPr>
          <w:trHeight w:val="300"/>
          <w:jc w:val="center"/>
        </w:trPr>
        <w:tc>
          <w:tcPr>
            <w:tcW w:w="1526" w:type="dxa"/>
            <w:shd w:val="clear" w:color="auto" w:fill="auto"/>
            <w:noWrap/>
            <w:vAlign w:val="bottom"/>
            <w:hideMark/>
          </w:tcPr>
          <w:p w14:paraId="37A64EB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GO:0048583</w:t>
            </w:r>
          </w:p>
        </w:tc>
        <w:tc>
          <w:tcPr>
            <w:tcW w:w="4765" w:type="dxa"/>
            <w:shd w:val="clear" w:color="auto" w:fill="auto"/>
            <w:noWrap/>
            <w:vAlign w:val="bottom"/>
            <w:hideMark/>
          </w:tcPr>
          <w:p w14:paraId="07516FF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response to stimulus</w:t>
            </w:r>
          </w:p>
        </w:tc>
        <w:tc>
          <w:tcPr>
            <w:tcW w:w="1260" w:type="dxa"/>
            <w:shd w:val="clear" w:color="auto" w:fill="auto"/>
            <w:noWrap/>
            <w:vAlign w:val="bottom"/>
            <w:hideMark/>
          </w:tcPr>
          <w:p w14:paraId="5A3FF0D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1.30E-37</w:t>
            </w:r>
          </w:p>
        </w:tc>
      </w:tr>
      <w:tr w:rsidR="00D71A88" w:rsidRPr="00D71A88" w14:paraId="0BBBB697" w14:textId="77777777" w:rsidTr="00D71A88">
        <w:trPr>
          <w:trHeight w:val="300"/>
          <w:jc w:val="center"/>
        </w:trPr>
        <w:tc>
          <w:tcPr>
            <w:tcW w:w="1526" w:type="dxa"/>
            <w:shd w:val="clear" w:color="auto" w:fill="auto"/>
            <w:noWrap/>
            <w:vAlign w:val="bottom"/>
            <w:hideMark/>
          </w:tcPr>
          <w:p w14:paraId="5E989A5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GO:0009987</w:t>
            </w:r>
          </w:p>
        </w:tc>
        <w:tc>
          <w:tcPr>
            <w:tcW w:w="4765" w:type="dxa"/>
            <w:shd w:val="clear" w:color="auto" w:fill="auto"/>
            <w:noWrap/>
            <w:vAlign w:val="bottom"/>
            <w:hideMark/>
          </w:tcPr>
          <w:p w14:paraId="15322CE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process</w:t>
            </w:r>
          </w:p>
        </w:tc>
        <w:tc>
          <w:tcPr>
            <w:tcW w:w="1260" w:type="dxa"/>
            <w:shd w:val="clear" w:color="auto" w:fill="auto"/>
            <w:noWrap/>
            <w:vAlign w:val="bottom"/>
            <w:hideMark/>
          </w:tcPr>
          <w:p w14:paraId="40F17FA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3.20E-37</w:t>
            </w:r>
          </w:p>
        </w:tc>
      </w:tr>
      <w:tr w:rsidR="00D71A88" w:rsidRPr="00D71A88" w14:paraId="5F224ED3" w14:textId="77777777" w:rsidTr="00D71A88">
        <w:trPr>
          <w:trHeight w:val="300"/>
          <w:jc w:val="center"/>
        </w:trPr>
        <w:tc>
          <w:tcPr>
            <w:tcW w:w="1526" w:type="dxa"/>
            <w:shd w:val="clear" w:color="auto" w:fill="auto"/>
            <w:noWrap/>
            <w:vAlign w:val="bottom"/>
            <w:hideMark/>
          </w:tcPr>
          <w:p w14:paraId="3B586EC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GO:0031347</w:t>
            </w:r>
          </w:p>
        </w:tc>
        <w:tc>
          <w:tcPr>
            <w:tcW w:w="4765" w:type="dxa"/>
            <w:shd w:val="clear" w:color="auto" w:fill="auto"/>
            <w:noWrap/>
            <w:vAlign w:val="bottom"/>
            <w:hideMark/>
          </w:tcPr>
          <w:p w14:paraId="722CA1C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defense response</w:t>
            </w:r>
          </w:p>
        </w:tc>
        <w:tc>
          <w:tcPr>
            <w:tcW w:w="1260" w:type="dxa"/>
            <w:shd w:val="clear" w:color="auto" w:fill="auto"/>
            <w:noWrap/>
            <w:vAlign w:val="bottom"/>
            <w:hideMark/>
          </w:tcPr>
          <w:p w14:paraId="354625B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3.30E-37</w:t>
            </w:r>
          </w:p>
        </w:tc>
      </w:tr>
      <w:tr w:rsidR="00D71A88" w:rsidRPr="00D71A88" w14:paraId="75A358BD" w14:textId="77777777" w:rsidTr="00D71A88">
        <w:trPr>
          <w:trHeight w:val="300"/>
          <w:jc w:val="center"/>
        </w:trPr>
        <w:tc>
          <w:tcPr>
            <w:tcW w:w="1526" w:type="dxa"/>
            <w:shd w:val="clear" w:color="auto" w:fill="auto"/>
            <w:noWrap/>
            <w:vAlign w:val="bottom"/>
            <w:hideMark/>
          </w:tcPr>
          <w:p w14:paraId="4236D0F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GO:0050789</w:t>
            </w:r>
          </w:p>
        </w:tc>
        <w:tc>
          <w:tcPr>
            <w:tcW w:w="4765" w:type="dxa"/>
            <w:shd w:val="clear" w:color="auto" w:fill="auto"/>
            <w:noWrap/>
            <w:vAlign w:val="bottom"/>
            <w:hideMark/>
          </w:tcPr>
          <w:p w14:paraId="06655A3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biological process</w:t>
            </w:r>
          </w:p>
        </w:tc>
        <w:tc>
          <w:tcPr>
            <w:tcW w:w="1260" w:type="dxa"/>
            <w:shd w:val="clear" w:color="auto" w:fill="auto"/>
            <w:noWrap/>
            <w:vAlign w:val="bottom"/>
            <w:hideMark/>
          </w:tcPr>
          <w:p w14:paraId="79420AC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5.60E-37</w:t>
            </w:r>
          </w:p>
        </w:tc>
      </w:tr>
      <w:tr w:rsidR="00D71A88" w:rsidRPr="00D71A88" w14:paraId="7C07A416" w14:textId="77777777" w:rsidTr="00D71A88">
        <w:trPr>
          <w:trHeight w:val="300"/>
          <w:jc w:val="center"/>
        </w:trPr>
        <w:tc>
          <w:tcPr>
            <w:tcW w:w="1526" w:type="dxa"/>
            <w:shd w:val="clear" w:color="auto" w:fill="auto"/>
            <w:noWrap/>
            <w:vAlign w:val="bottom"/>
            <w:hideMark/>
          </w:tcPr>
          <w:p w14:paraId="1690479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GO:0080134</w:t>
            </w:r>
          </w:p>
        </w:tc>
        <w:tc>
          <w:tcPr>
            <w:tcW w:w="4765" w:type="dxa"/>
            <w:shd w:val="clear" w:color="auto" w:fill="auto"/>
            <w:noWrap/>
            <w:vAlign w:val="bottom"/>
            <w:hideMark/>
          </w:tcPr>
          <w:p w14:paraId="4C302A1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response to stress</w:t>
            </w:r>
          </w:p>
        </w:tc>
        <w:tc>
          <w:tcPr>
            <w:tcW w:w="1260" w:type="dxa"/>
            <w:shd w:val="clear" w:color="auto" w:fill="auto"/>
            <w:noWrap/>
            <w:vAlign w:val="bottom"/>
            <w:hideMark/>
          </w:tcPr>
          <w:p w14:paraId="6ECAFAE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1.40E-36</w:t>
            </w:r>
          </w:p>
        </w:tc>
      </w:tr>
      <w:tr w:rsidR="00D71A88" w:rsidRPr="00D71A88" w14:paraId="63272BAB" w14:textId="77777777" w:rsidTr="00D71A88">
        <w:trPr>
          <w:trHeight w:val="300"/>
          <w:jc w:val="center"/>
        </w:trPr>
        <w:tc>
          <w:tcPr>
            <w:tcW w:w="1526" w:type="dxa"/>
            <w:shd w:val="clear" w:color="auto" w:fill="auto"/>
            <w:noWrap/>
            <w:vAlign w:val="bottom"/>
            <w:hideMark/>
          </w:tcPr>
          <w:p w14:paraId="4C2EE71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GO:0044237</w:t>
            </w:r>
          </w:p>
        </w:tc>
        <w:tc>
          <w:tcPr>
            <w:tcW w:w="4765" w:type="dxa"/>
            <w:shd w:val="clear" w:color="auto" w:fill="auto"/>
            <w:noWrap/>
            <w:vAlign w:val="bottom"/>
            <w:hideMark/>
          </w:tcPr>
          <w:p w14:paraId="22C66BF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metabolic process</w:t>
            </w:r>
          </w:p>
        </w:tc>
        <w:tc>
          <w:tcPr>
            <w:tcW w:w="1260" w:type="dxa"/>
            <w:shd w:val="clear" w:color="auto" w:fill="auto"/>
            <w:noWrap/>
            <w:vAlign w:val="bottom"/>
            <w:hideMark/>
          </w:tcPr>
          <w:p w14:paraId="3127E92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2.80E-35</w:t>
            </w:r>
          </w:p>
        </w:tc>
      </w:tr>
      <w:tr w:rsidR="00D71A88" w:rsidRPr="00D71A88" w14:paraId="77ACB267" w14:textId="77777777" w:rsidTr="00D71A88">
        <w:trPr>
          <w:trHeight w:val="300"/>
          <w:jc w:val="center"/>
        </w:trPr>
        <w:tc>
          <w:tcPr>
            <w:tcW w:w="1526" w:type="dxa"/>
            <w:shd w:val="clear" w:color="auto" w:fill="auto"/>
            <w:noWrap/>
            <w:vAlign w:val="bottom"/>
            <w:hideMark/>
          </w:tcPr>
          <w:p w14:paraId="70C31E0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GO:0008152</w:t>
            </w:r>
          </w:p>
        </w:tc>
        <w:tc>
          <w:tcPr>
            <w:tcW w:w="4765" w:type="dxa"/>
            <w:shd w:val="clear" w:color="auto" w:fill="auto"/>
            <w:noWrap/>
            <w:vAlign w:val="bottom"/>
            <w:hideMark/>
          </w:tcPr>
          <w:p w14:paraId="20AEE4B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metabolic process</w:t>
            </w:r>
          </w:p>
        </w:tc>
        <w:tc>
          <w:tcPr>
            <w:tcW w:w="1260" w:type="dxa"/>
            <w:shd w:val="clear" w:color="auto" w:fill="auto"/>
            <w:noWrap/>
            <w:vAlign w:val="bottom"/>
            <w:hideMark/>
          </w:tcPr>
          <w:p w14:paraId="7089F5E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4.00E-33</w:t>
            </w:r>
          </w:p>
        </w:tc>
      </w:tr>
      <w:tr w:rsidR="00D71A88" w:rsidRPr="00D71A88" w14:paraId="4BB4668A" w14:textId="77777777" w:rsidTr="00D71A88">
        <w:trPr>
          <w:trHeight w:val="300"/>
          <w:jc w:val="center"/>
        </w:trPr>
        <w:tc>
          <w:tcPr>
            <w:tcW w:w="1526" w:type="dxa"/>
            <w:shd w:val="clear" w:color="auto" w:fill="auto"/>
            <w:noWrap/>
            <w:vAlign w:val="bottom"/>
            <w:hideMark/>
          </w:tcPr>
          <w:p w14:paraId="37451ED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GO:0050794</w:t>
            </w:r>
          </w:p>
        </w:tc>
        <w:tc>
          <w:tcPr>
            <w:tcW w:w="4765" w:type="dxa"/>
            <w:shd w:val="clear" w:color="auto" w:fill="auto"/>
            <w:noWrap/>
            <w:vAlign w:val="bottom"/>
            <w:hideMark/>
          </w:tcPr>
          <w:p w14:paraId="1EE4E1E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cellular process</w:t>
            </w:r>
          </w:p>
        </w:tc>
        <w:tc>
          <w:tcPr>
            <w:tcW w:w="1260" w:type="dxa"/>
            <w:shd w:val="clear" w:color="auto" w:fill="auto"/>
            <w:noWrap/>
            <w:vAlign w:val="bottom"/>
            <w:hideMark/>
          </w:tcPr>
          <w:p w14:paraId="4DBC4BC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6.40E-33</w:t>
            </w:r>
          </w:p>
        </w:tc>
      </w:tr>
      <w:tr w:rsidR="00D71A88" w:rsidRPr="00D71A88" w14:paraId="509E0E8A" w14:textId="77777777" w:rsidTr="00D71A88">
        <w:trPr>
          <w:trHeight w:val="300"/>
          <w:jc w:val="center"/>
        </w:trPr>
        <w:tc>
          <w:tcPr>
            <w:tcW w:w="1526" w:type="dxa"/>
            <w:shd w:val="clear" w:color="auto" w:fill="auto"/>
            <w:noWrap/>
            <w:vAlign w:val="bottom"/>
            <w:hideMark/>
          </w:tcPr>
          <w:p w14:paraId="62CE940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GO:0051707</w:t>
            </w:r>
          </w:p>
        </w:tc>
        <w:tc>
          <w:tcPr>
            <w:tcW w:w="4765" w:type="dxa"/>
            <w:shd w:val="clear" w:color="auto" w:fill="auto"/>
            <w:noWrap/>
            <w:vAlign w:val="bottom"/>
            <w:hideMark/>
          </w:tcPr>
          <w:p w14:paraId="7D61613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other organism</w:t>
            </w:r>
          </w:p>
        </w:tc>
        <w:tc>
          <w:tcPr>
            <w:tcW w:w="1260" w:type="dxa"/>
            <w:shd w:val="clear" w:color="auto" w:fill="auto"/>
            <w:noWrap/>
            <w:vAlign w:val="bottom"/>
            <w:hideMark/>
          </w:tcPr>
          <w:p w14:paraId="1BDB8C3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9.00E-33</w:t>
            </w:r>
          </w:p>
        </w:tc>
      </w:tr>
      <w:tr w:rsidR="00D71A88" w:rsidRPr="00D71A88" w14:paraId="5FF628C9" w14:textId="77777777" w:rsidTr="00D71A88">
        <w:trPr>
          <w:trHeight w:val="300"/>
          <w:jc w:val="center"/>
        </w:trPr>
        <w:tc>
          <w:tcPr>
            <w:tcW w:w="1526" w:type="dxa"/>
            <w:shd w:val="clear" w:color="auto" w:fill="auto"/>
            <w:noWrap/>
            <w:vAlign w:val="bottom"/>
            <w:hideMark/>
          </w:tcPr>
          <w:p w14:paraId="5AA09CB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GO:0010941</w:t>
            </w:r>
          </w:p>
        </w:tc>
        <w:tc>
          <w:tcPr>
            <w:tcW w:w="4765" w:type="dxa"/>
            <w:shd w:val="clear" w:color="auto" w:fill="auto"/>
            <w:noWrap/>
            <w:vAlign w:val="bottom"/>
            <w:hideMark/>
          </w:tcPr>
          <w:p w14:paraId="79AB623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cell death</w:t>
            </w:r>
          </w:p>
        </w:tc>
        <w:tc>
          <w:tcPr>
            <w:tcW w:w="1260" w:type="dxa"/>
            <w:shd w:val="clear" w:color="auto" w:fill="auto"/>
            <w:noWrap/>
            <w:vAlign w:val="bottom"/>
            <w:hideMark/>
          </w:tcPr>
          <w:p w14:paraId="3EE4860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2.30E-32</w:t>
            </w:r>
          </w:p>
        </w:tc>
      </w:tr>
      <w:tr w:rsidR="00D71A88" w:rsidRPr="00D71A88" w14:paraId="6A4FCA4B" w14:textId="77777777" w:rsidTr="00D71A88">
        <w:trPr>
          <w:trHeight w:val="300"/>
          <w:jc w:val="center"/>
        </w:trPr>
        <w:tc>
          <w:tcPr>
            <w:tcW w:w="1526" w:type="dxa"/>
            <w:shd w:val="clear" w:color="auto" w:fill="auto"/>
            <w:noWrap/>
            <w:vAlign w:val="bottom"/>
            <w:hideMark/>
          </w:tcPr>
          <w:p w14:paraId="01877EF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GO:0034050</w:t>
            </w:r>
          </w:p>
        </w:tc>
        <w:tc>
          <w:tcPr>
            <w:tcW w:w="4765" w:type="dxa"/>
            <w:shd w:val="clear" w:color="auto" w:fill="auto"/>
            <w:noWrap/>
            <w:vAlign w:val="bottom"/>
            <w:hideMark/>
          </w:tcPr>
          <w:p w14:paraId="3E9ECE5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host programmed cell death induced by symbiont</w:t>
            </w:r>
          </w:p>
        </w:tc>
        <w:tc>
          <w:tcPr>
            <w:tcW w:w="1260" w:type="dxa"/>
            <w:shd w:val="clear" w:color="auto" w:fill="auto"/>
            <w:noWrap/>
            <w:vAlign w:val="bottom"/>
            <w:hideMark/>
          </w:tcPr>
          <w:p w14:paraId="6D5ED64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1.90E-31</w:t>
            </w:r>
          </w:p>
        </w:tc>
      </w:tr>
      <w:tr w:rsidR="00D71A88" w:rsidRPr="00D71A88" w14:paraId="21CF9737" w14:textId="77777777" w:rsidTr="00D71A88">
        <w:trPr>
          <w:trHeight w:val="300"/>
          <w:jc w:val="center"/>
        </w:trPr>
        <w:tc>
          <w:tcPr>
            <w:tcW w:w="1526" w:type="dxa"/>
            <w:shd w:val="clear" w:color="auto" w:fill="auto"/>
            <w:noWrap/>
            <w:vAlign w:val="bottom"/>
            <w:hideMark/>
          </w:tcPr>
          <w:p w14:paraId="1210915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GO:0012501</w:t>
            </w:r>
          </w:p>
        </w:tc>
        <w:tc>
          <w:tcPr>
            <w:tcW w:w="4765" w:type="dxa"/>
            <w:shd w:val="clear" w:color="auto" w:fill="auto"/>
            <w:noWrap/>
            <w:vAlign w:val="bottom"/>
            <w:hideMark/>
          </w:tcPr>
          <w:p w14:paraId="04B0E1B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programmed cell death</w:t>
            </w:r>
          </w:p>
        </w:tc>
        <w:tc>
          <w:tcPr>
            <w:tcW w:w="1260" w:type="dxa"/>
            <w:shd w:val="clear" w:color="auto" w:fill="auto"/>
            <w:noWrap/>
            <w:vAlign w:val="bottom"/>
            <w:hideMark/>
          </w:tcPr>
          <w:p w14:paraId="10D04AB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2.70E-31</w:t>
            </w:r>
          </w:p>
        </w:tc>
      </w:tr>
      <w:tr w:rsidR="00D71A88" w:rsidRPr="00D71A88" w14:paraId="14AF4E87" w14:textId="77777777" w:rsidTr="00D71A88">
        <w:trPr>
          <w:trHeight w:val="300"/>
          <w:jc w:val="center"/>
        </w:trPr>
        <w:tc>
          <w:tcPr>
            <w:tcW w:w="1526" w:type="dxa"/>
            <w:shd w:val="clear" w:color="auto" w:fill="auto"/>
            <w:noWrap/>
            <w:vAlign w:val="bottom"/>
            <w:hideMark/>
          </w:tcPr>
          <w:p w14:paraId="33E8E40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GO:0043067</w:t>
            </w:r>
          </w:p>
        </w:tc>
        <w:tc>
          <w:tcPr>
            <w:tcW w:w="4765" w:type="dxa"/>
            <w:shd w:val="clear" w:color="auto" w:fill="auto"/>
            <w:noWrap/>
            <w:vAlign w:val="bottom"/>
            <w:hideMark/>
          </w:tcPr>
          <w:p w14:paraId="7B7EC14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programmed cell death</w:t>
            </w:r>
          </w:p>
        </w:tc>
        <w:tc>
          <w:tcPr>
            <w:tcW w:w="1260" w:type="dxa"/>
            <w:shd w:val="clear" w:color="auto" w:fill="auto"/>
            <w:noWrap/>
            <w:vAlign w:val="bottom"/>
            <w:hideMark/>
          </w:tcPr>
          <w:p w14:paraId="48CA51C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3.30E-31</w:t>
            </w:r>
          </w:p>
        </w:tc>
      </w:tr>
      <w:tr w:rsidR="00D71A88" w:rsidRPr="00D71A88" w14:paraId="55D17E77" w14:textId="77777777" w:rsidTr="00D71A88">
        <w:trPr>
          <w:trHeight w:val="300"/>
          <w:jc w:val="center"/>
        </w:trPr>
        <w:tc>
          <w:tcPr>
            <w:tcW w:w="1526" w:type="dxa"/>
            <w:shd w:val="clear" w:color="auto" w:fill="auto"/>
            <w:noWrap/>
            <w:vAlign w:val="bottom"/>
            <w:hideMark/>
          </w:tcPr>
          <w:p w14:paraId="24645CB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GO:0009626</w:t>
            </w:r>
          </w:p>
        </w:tc>
        <w:tc>
          <w:tcPr>
            <w:tcW w:w="4765" w:type="dxa"/>
            <w:shd w:val="clear" w:color="auto" w:fill="auto"/>
            <w:noWrap/>
            <w:vAlign w:val="bottom"/>
            <w:hideMark/>
          </w:tcPr>
          <w:p w14:paraId="4A3724F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plant-type hypersensitive response</w:t>
            </w:r>
          </w:p>
        </w:tc>
        <w:tc>
          <w:tcPr>
            <w:tcW w:w="1260" w:type="dxa"/>
            <w:shd w:val="clear" w:color="auto" w:fill="auto"/>
            <w:noWrap/>
            <w:vAlign w:val="bottom"/>
            <w:hideMark/>
          </w:tcPr>
          <w:p w14:paraId="4092ABB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3.30E-31</w:t>
            </w:r>
          </w:p>
        </w:tc>
      </w:tr>
      <w:tr w:rsidR="00D71A88" w:rsidRPr="00D71A88" w14:paraId="2C8CBF2D" w14:textId="77777777" w:rsidTr="00D71A88">
        <w:trPr>
          <w:trHeight w:val="300"/>
          <w:jc w:val="center"/>
        </w:trPr>
        <w:tc>
          <w:tcPr>
            <w:tcW w:w="1526" w:type="dxa"/>
            <w:shd w:val="clear" w:color="auto" w:fill="auto"/>
            <w:noWrap/>
            <w:vAlign w:val="bottom"/>
            <w:hideMark/>
          </w:tcPr>
          <w:p w14:paraId="60ED7AE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GO:0009751</w:t>
            </w:r>
          </w:p>
        </w:tc>
        <w:tc>
          <w:tcPr>
            <w:tcW w:w="4765" w:type="dxa"/>
            <w:shd w:val="clear" w:color="auto" w:fill="auto"/>
            <w:noWrap/>
            <w:vAlign w:val="bottom"/>
            <w:hideMark/>
          </w:tcPr>
          <w:p w14:paraId="0B96057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salicylic acid stimulus</w:t>
            </w:r>
          </w:p>
        </w:tc>
        <w:tc>
          <w:tcPr>
            <w:tcW w:w="1260" w:type="dxa"/>
            <w:shd w:val="clear" w:color="auto" w:fill="auto"/>
            <w:noWrap/>
            <w:vAlign w:val="bottom"/>
            <w:hideMark/>
          </w:tcPr>
          <w:p w14:paraId="155D04C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4.70E-31</w:t>
            </w:r>
          </w:p>
        </w:tc>
      </w:tr>
      <w:tr w:rsidR="00D71A88" w:rsidRPr="00D71A88" w14:paraId="43D17B8C" w14:textId="77777777" w:rsidTr="00D71A88">
        <w:trPr>
          <w:trHeight w:val="300"/>
          <w:jc w:val="center"/>
        </w:trPr>
        <w:tc>
          <w:tcPr>
            <w:tcW w:w="1526" w:type="dxa"/>
            <w:shd w:val="clear" w:color="auto" w:fill="auto"/>
            <w:noWrap/>
            <w:vAlign w:val="bottom"/>
            <w:hideMark/>
          </w:tcPr>
          <w:p w14:paraId="2E8EF15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GO:0007165</w:t>
            </w:r>
          </w:p>
        </w:tc>
        <w:tc>
          <w:tcPr>
            <w:tcW w:w="4765" w:type="dxa"/>
            <w:shd w:val="clear" w:color="auto" w:fill="auto"/>
            <w:noWrap/>
            <w:vAlign w:val="bottom"/>
            <w:hideMark/>
          </w:tcPr>
          <w:p w14:paraId="5E5205E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signal transduction</w:t>
            </w:r>
          </w:p>
        </w:tc>
        <w:tc>
          <w:tcPr>
            <w:tcW w:w="1260" w:type="dxa"/>
            <w:shd w:val="clear" w:color="auto" w:fill="auto"/>
            <w:noWrap/>
            <w:vAlign w:val="bottom"/>
            <w:hideMark/>
          </w:tcPr>
          <w:p w14:paraId="0BB898F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4.80E-31</w:t>
            </w:r>
          </w:p>
        </w:tc>
      </w:tr>
      <w:tr w:rsidR="00D71A88" w:rsidRPr="00D71A88" w14:paraId="54A9D8D5" w14:textId="77777777" w:rsidTr="00D71A88">
        <w:trPr>
          <w:trHeight w:val="300"/>
          <w:jc w:val="center"/>
        </w:trPr>
        <w:tc>
          <w:tcPr>
            <w:tcW w:w="1526" w:type="dxa"/>
            <w:shd w:val="clear" w:color="auto" w:fill="auto"/>
            <w:noWrap/>
            <w:vAlign w:val="bottom"/>
            <w:hideMark/>
          </w:tcPr>
          <w:p w14:paraId="567D83B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GO:0023052</w:t>
            </w:r>
          </w:p>
        </w:tc>
        <w:tc>
          <w:tcPr>
            <w:tcW w:w="4765" w:type="dxa"/>
            <w:shd w:val="clear" w:color="auto" w:fill="auto"/>
            <w:noWrap/>
            <w:vAlign w:val="bottom"/>
            <w:hideMark/>
          </w:tcPr>
          <w:p w14:paraId="2A291B6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signaling</w:t>
            </w:r>
          </w:p>
        </w:tc>
        <w:tc>
          <w:tcPr>
            <w:tcW w:w="1260" w:type="dxa"/>
            <w:shd w:val="clear" w:color="auto" w:fill="auto"/>
            <w:noWrap/>
            <w:vAlign w:val="bottom"/>
            <w:hideMark/>
          </w:tcPr>
          <w:p w14:paraId="060DA61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6.00E-31</w:t>
            </w:r>
          </w:p>
        </w:tc>
      </w:tr>
      <w:tr w:rsidR="00D71A88" w:rsidRPr="00D71A88" w14:paraId="398AEB14" w14:textId="77777777" w:rsidTr="00D71A88">
        <w:trPr>
          <w:trHeight w:val="300"/>
          <w:jc w:val="center"/>
        </w:trPr>
        <w:tc>
          <w:tcPr>
            <w:tcW w:w="1526" w:type="dxa"/>
            <w:shd w:val="clear" w:color="auto" w:fill="auto"/>
            <w:noWrap/>
            <w:vAlign w:val="bottom"/>
            <w:hideMark/>
          </w:tcPr>
          <w:p w14:paraId="12F055B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GO:0009607</w:t>
            </w:r>
          </w:p>
        </w:tc>
        <w:tc>
          <w:tcPr>
            <w:tcW w:w="4765" w:type="dxa"/>
            <w:shd w:val="clear" w:color="auto" w:fill="auto"/>
            <w:noWrap/>
            <w:vAlign w:val="bottom"/>
            <w:hideMark/>
          </w:tcPr>
          <w:p w14:paraId="3260381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biotic stimulus</w:t>
            </w:r>
          </w:p>
        </w:tc>
        <w:tc>
          <w:tcPr>
            <w:tcW w:w="1260" w:type="dxa"/>
            <w:shd w:val="clear" w:color="auto" w:fill="auto"/>
            <w:noWrap/>
            <w:vAlign w:val="bottom"/>
            <w:hideMark/>
          </w:tcPr>
          <w:p w14:paraId="3054A00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8.80E-31</w:t>
            </w:r>
          </w:p>
        </w:tc>
      </w:tr>
      <w:tr w:rsidR="00D71A88" w:rsidRPr="00D71A88" w14:paraId="62EFA8A0" w14:textId="77777777" w:rsidTr="00D71A88">
        <w:trPr>
          <w:trHeight w:val="300"/>
          <w:jc w:val="center"/>
        </w:trPr>
        <w:tc>
          <w:tcPr>
            <w:tcW w:w="1526" w:type="dxa"/>
            <w:shd w:val="clear" w:color="auto" w:fill="auto"/>
            <w:noWrap/>
            <w:vAlign w:val="bottom"/>
            <w:hideMark/>
          </w:tcPr>
          <w:p w14:paraId="2169384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GO:0010363</w:t>
            </w:r>
          </w:p>
        </w:tc>
        <w:tc>
          <w:tcPr>
            <w:tcW w:w="4765" w:type="dxa"/>
            <w:shd w:val="clear" w:color="auto" w:fill="auto"/>
            <w:noWrap/>
            <w:vAlign w:val="bottom"/>
            <w:hideMark/>
          </w:tcPr>
          <w:p w14:paraId="7F8F5CD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plant-type hypersensitive response</w:t>
            </w:r>
          </w:p>
        </w:tc>
        <w:tc>
          <w:tcPr>
            <w:tcW w:w="1260" w:type="dxa"/>
            <w:shd w:val="clear" w:color="auto" w:fill="auto"/>
            <w:noWrap/>
            <w:vAlign w:val="bottom"/>
            <w:hideMark/>
          </w:tcPr>
          <w:p w14:paraId="39EA0C8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8.80E-31</w:t>
            </w:r>
          </w:p>
        </w:tc>
      </w:tr>
      <w:tr w:rsidR="00D71A88" w:rsidRPr="00D71A88" w14:paraId="50BBE09F" w14:textId="77777777" w:rsidTr="00D71A88">
        <w:trPr>
          <w:trHeight w:val="300"/>
          <w:jc w:val="center"/>
        </w:trPr>
        <w:tc>
          <w:tcPr>
            <w:tcW w:w="1526" w:type="dxa"/>
            <w:shd w:val="clear" w:color="auto" w:fill="auto"/>
            <w:noWrap/>
            <w:vAlign w:val="bottom"/>
            <w:hideMark/>
          </w:tcPr>
          <w:p w14:paraId="1F24FF8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GO:0009628</w:t>
            </w:r>
          </w:p>
        </w:tc>
        <w:tc>
          <w:tcPr>
            <w:tcW w:w="4765" w:type="dxa"/>
            <w:shd w:val="clear" w:color="auto" w:fill="auto"/>
            <w:noWrap/>
            <w:vAlign w:val="bottom"/>
            <w:hideMark/>
          </w:tcPr>
          <w:p w14:paraId="0D1A16E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abiotic stimulus</w:t>
            </w:r>
          </w:p>
        </w:tc>
        <w:tc>
          <w:tcPr>
            <w:tcW w:w="1260" w:type="dxa"/>
            <w:shd w:val="clear" w:color="auto" w:fill="auto"/>
            <w:noWrap/>
            <w:vAlign w:val="bottom"/>
            <w:hideMark/>
          </w:tcPr>
          <w:p w14:paraId="3CEC4FB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8.80E-31</w:t>
            </w:r>
          </w:p>
        </w:tc>
      </w:tr>
      <w:tr w:rsidR="00D71A88" w:rsidRPr="00D71A88" w14:paraId="3A69CA1A" w14:textId="77777777" w:rsidTr="00D71A88">
        <w:trPr>
          <w:trHeight w:val="300"/>
          <w:jc w:val="center"/>
        </w:trPr>
        <w:tc>
          <w:tcPr>
            <w:tcW w:w="1526" w:type="dxa"/>
            <w:shd w:val="clear" w:color="auto" w:fill="auto"/>
            <w:noWrap/>
            <w:vAlign w:val="bottom"/>
            <w:hideMark/>
          </w:tcPr>
          <w:p w14:paraId="52A5213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GO:0009719</w:t>
            </w:r>
          </w:p>
        </w:tc>
        <w:tc>
          <w:tcPr>
            <w:tcW w:w="4765" w:type="dxa"/>
            <w:shd w:val="clear" w:color="auto" w:fill="auto"/>
            <w:noWrap/>
            <w:vAlign w:val="bottom"/>
            <w:hideMark/>
          </w:tcPr>
          <w:p w14:paraId="186D4C2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endogenous stimulus</w:t>
            </w:r>
          </w:p>
        </w:tc>
        <w:tc>
          <w:tcPr>
            <w:tcW w:w="1260" w:type="dxa"/>
            <w:shd w:val="clear" w:color="auto" w:fill="auto"/>
            <w:noWrap/>
            <w:vAlign w:val="bottom"/>
            <w:hideMark/>
          </w:tcPr>
          <w:p w14:paraId="340EE4B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8.90E-31</w:t>
            </w:r>
          </w:p>
        </w:tc>
      </w:tr>
      <w:tr w:rsidR="00D71A88" w:rsidRPr="00D71A88" w14:paraId="4EDAAD6E" w14:textId="77777777" w:rsidTr="00D71A88">
        <w:trPr>
          <w:trHeight w:val="300"/>
          <w:jc w:val="center"/>
        </w:trPr>
        <w:tc>
          <w:tcPr>
            <w:tcW w:w="1526" w:type="dxa"/>
            <w:shd w:val="clear" w:color="auto" w:fill="auto"/>
            <w:noWrap/>
            <w:vAlign w:val="bottom"/>
            <w:hideMark/>
          </w:tcPr>
          <w:p w14:paraId="077B1E1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GO:0009814</w:t>
            </w:r>
          </w:p>
        </w:tc>
        <w:tc>
          <w:tcPr>
            <w:tcW w:w="4765" w:type="dxa"/>
            <w:shd w:val="clear" w:color="auto" w:fill="auto"/>
            <w:noWrap/>
            <w:vAlign w:val="bottom"/>
            <w:hideMark/>
          </w:tcPr>
          <w:p w14:paraId="59B7CAE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defense response, incompatible interaction</w:t>
            </w:r>
          </w:p>
        </w:tc>
        <w:tc>
          <w:tcPr>
            <w:tcW w:w="1260" w:type="dxa"/>
            <w:shd w:val="clear" w:color="auto" w:fill="auto"/>
            <w:noWrap/>
            <w:vAlign w:val="bottom"/>
            <w:hideMark/>
          </w:tcPr>
          <w:p w14:paraId="7AEF714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9.50E-31</w:t>
            </w:r>
          </w:p>
        </w:tc>
      </w:tr>
      <w:tr w:rsidR="00D71A88" w:rsidRPr="00D71A88" w14:paraId="10F894E2" w14:textId="77777777" w:rsidTr="00D71A88">
        <w:trPr>
          <w:trHeight w:val="300"/>
          <w:jc w:val="center"/>
        </w:trPr>
        <w:tc>
          <w:tcPr>
            <w:tcW w:w="1526" w:type="dxa"/>
            <w:shd w:val="clear" w:color="auto" w:fill="auto"/>
            <w:noWrap/>
            <w:vAlign w:val="bottom"/>
            <w:hideMark/>
          </w:tcPr>
          <w:p w14:paraId="363C249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GO:0080135</w:t>
            </w:r>
          </w:p>
        </w:tc>
        <w:tc>
          <w:tcPr>
            <w:tcW w:w="4765" w:type="dxa"/>
            <w:shd w:val="clear" w:color="auto" w:fill="auto"/>
            <w:noWrap/>
            <w:vAlign w:val="bottom"/>
            <w:hideMark/>
          </w:tcPr>
          <w:p w14:paraId="302D63B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cellular response to stress</w:t>
            </w:r>
          </w:p>
        </w:tc>
        <w:tc>
          <w:tcPr>
            <w:tcW w:w="1260" w:type="dxa"/>
            <w:shd w:val="clear" w:color="auto" w:fill="auto"/>
            <w:noWrap/>
            <w:vAlign w:val="bottom"/>
            <w:hideMark/>
          </w:tcPr>
          <w:p w14:paraId="5856B20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2.10E-30</w:t>
            </w:r>
          </w:p>
        </w:tc>
      </w:tr>
      <w:tr w:rsidR="00D71A88" w:rsidRPr="00D71A88" w14:paraId="1A15461F" w14:textId="77777777" w:rsidTr="00D71A88">
        <w:trPr>
          <w:trHeight w:val="300"/>
          <w:jc w:val="center"/>
        </w:trPr>
        <w:tc>
          <w:tcPr>
            <w:tcW w:w="1526" w:type="dxa"/>
            <w:shd w:val="clear" w:color="auto" w:fill="auto"/>
            <w:noWrap/>
            <w:vAlign w:val="bottom"/>
            <w:hideMark/>
          </w:tcPr>
          <w:p w14:paraId="2B74498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GO:0050776</w:t>
            </w:r>
          </w:p>
        </w:tc>
        <w:tc>
          <w:tcPr>
            <w:tcW w:w="4765" w:type="dxa"/>
            <w:shd w:val="clear" w:color="auto" w:fill="auto"/>
            <w:noWrap/>
            <w:vAlign w:val="bottom"/>
            <w:hideMark/>
          </w:tcPr>
          <w:p w14:paraId="3A7D69A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immune response</w:t>
            </w:r>
          </w:p>
        </w:tc>
        <w:tc>
          <w:tcPr>
            <w:tcW w:w="1260" w:type="dxa"/>
            <w:shd w:val="clear" w:color="auto" w:fill="auto"/>
            <w:noWrap/>
            <w:vAlign w:val="bottom"/>
            <w:hideMark/>
          </w:tcPr>
          <w:p w14:paraId="784C16D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2.40E-30</w:t>
            </w:r>
          </w:p>
        </w:tc>
      </w:tr>
      <w:tr w:rsidR="00D71A88" w:rsidRPr="00D71A88" w14:paraId="4920F415" w14:textId="77777777" w:rsidTr="00D71A88">
        <w:trPr>
          <w:trHeight w:val="300"/>
          <w:jc w:val="center"/>
        </w:trPr>
        <w:tc>
          <w:tcPr>
            <w:tcW w:w="1526" w:type="dxa"/>
            <w:shd w:val="clear" w:color="auto" w:fill="auto"/>
            <w:noWrap/>
            <w:vAlign w:val="bottom"/>
            <w:hideMark/>
          </w:tcPr>
          <w:p w14:paraId="3D2FCB3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GO:0002682</w:t>
            </w:r>
          </w:p>
        </w:tc>
        <w:tc>
          <w:tcPr>
            <w:tcW w:w="4765" w:type="dxa"/>
            <w:shd w:val="clear" w:color="auto" w:fill="auto"/>
            <w:noWrap/>
            <w:vAlign w:val="bottom"/>
            <w:hideMark/>
          </w:tcPr>
          <w:p w14:paraId="7694F1B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immune system process</w:t>
            </w:r>
          </w:p>
        </w:tc>
        <w:tc>
          <w:tcPr>
            <w:tcW w:w="1260" w:type="dxa"/>
            <w:shd w:val="clear" w:color="auto" w:fill="auto"/>
            <w:noWrap/>
            <w:vAlign w:val="bottom"/>
            <w:hideMark/>
          </w:tcPr>
          <w:p w14:paraId="4B09918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2.40E-30</w:t>
            </w:r>
          </w:p>
        </w:tc>
      </w:tr>
      <w:tr w:rsidR="00D71A88" w:rsidRPr="00D71A88" w14:paraId="4450868C" w14:textId="77777777" w:rsidTr="00D71A88">
        <w:trPr>
          <w:trHeight w:val="300"/>
          <w:jc w:val="center"/>
        </w:trPr>
        <w:tc>
          <w:tcPr>
            <w:tcW w:w="1526" w:type="dxa"/>
            <w:shd w:val="clear" w:color="auto" w:fill="auto"/>
            <w:noWrap/>
            <w:vAlign w:val="bottom"/>
            <w:hideMark/>
          </w:tcPr>
          <w:p w14:paraId="1040B62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GO:0045088</w:t>
            </w:r>
          </w:p>
        </w:tc>
        <w:tc>
          <w:tcPr>
            <w:tcW w:w="4765" w:type="dxa"/>
            <w:shd w:val="clear" w:color="auto" w:fill="auto"/>
            <w:noWrap/>
            <w:vAlign w:val="bottom"/>
            <w:hideMark/>
          </w:tcPr>
          <w:p w14:paraId="62497CD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innate immune response</w:t>
            </w:r>
          </w:p>
        </w:tc>
        <w:tc>
          <w:tcPr>
            <w:tcW w:w="1260" w:type="dxa"/>
            <w:shd w:val="clear" w:color="auto" w:fill="auto"/>
            <w:noWrap/>
            <w:vAlign w:val="bottom"/>
            <w:hideMark/>
          </w:tcPr>
          <w:p w14:paraId="38482F6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2.40E-30</w:t>
            </w:r>
          </w:p>
        </w:tc>
      </w:tr>
      <w:tr w:rsidR="00D71A88" w:rsidRPr="00D71A88" w14:paraId="37AF48A6" w14:textId="77777777" w:rsidTr="00D71A88">
        <w:trPr>
          <w:trHeight w:val="300"/>
          <w:jc w:val="center"/>
        </w:trPr>
        <w:tc>
          <w:tcPr>
            <w:tcW w:w="1526" w:type="dxa"/>
            <w:shd w:val="clear" w:color="auto" w:fill="auto"/>
            <w:noWrap/>
            <w:vAlign w:val="bottom"/>
            <w:hideMark/>
          </w:tcPr>
          <w:p w14:paraId="60467EC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GO:0051716</w:t>
            </w:r>
          </w:p>
        </w:tc>
        <w:tc>
          <w:tcPr>
            <w:tcW w:w="4765" w:type="dxa"/>
            <w:shd w:val="clear" w:color="auto" w:fill="auto"/>
            <w:noWrap/>
            <w:vAlign w:val="bottom"/>
            <w:hideMark/>
          </w:tcPr>
          <w:p w14:paraId="17EED01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stimulus</w:t>
            </w:r>
          </w:p>
        </w:tc>
        <w:tc>
          <w:tcPr>
            <w:tcW w:w="1260" w:type="dxa"/>
            <w:shd w:val="clear" w:color="auto" w:fill="auto"/>
            <w:noWrap/>
            <w:vAlign w:val="bottom"/>
            <w:hideMark/>
          </w:tcPr>
          <w:p w14:paraId="3FB2568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3.70E-30</w:t>
            </w:r>
          </w:p>
        </w:tc>
      </w:tr>
      <w:tr w:rsidR="00D71A88" w:rsidRPr="00D71A88" w14:paraId="4471E55B" w14:textId="77777777" w:rsidTr="00D71A88">
        <w:trPr>
          <w:trHeight w:val="300"/>
          <w:jc w:val="center"/>
        </w:trPr>
        <w:tc>
          <w:tcPr>
            <w:tcW w:w="1526" w:type="dxa"/>
            <w:shd w:val="clear" w:color="auto" w:fill="auto"/>
            <w:noWrap/>
            <w:vAlign w:val="bottom"/>
            <w:hideMark/>
          </w:tcPr>
          <w:p w14:paraId="5A82D19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GO:0009627</w:t>
            </w:r>
          </w:p>
        </w:tc>
        <w:tc>
          <w:tcPr>
            <w:tcW w:w="4765" w:type="dxa"/>
            <w:shd w:val="clear" w:color="auto" w:fill="auto"/>
            <w:noWrap/>
            <w:vAlign w:val="bottom"/>
            <w:hideMark/>
          </w:tcPr>
          <w:p w14:paraId="475F031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systemic acquired resistance</w:t>
            </w:r>
          </w:p>
        </w:tc>
        <w:tc>
          <w:tcPr>
            <w:tcW w:w="1260" w:type="dxa"/>
            <w:shd w:val="clear" w:color="auto" w:fill="auto"/>
            <w:noWrap/>
            <w:vAlign w:val="bottom"/>
            <w:hideMark/>
          </w:tcPr>
          <w:p w14:paraId="2306518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3.70E-30</w:t>
            </w:r>
          </w:p>
        </w:tc>
      </w:tr>
      <w:tr w:rsidR="00D71A88" w:rsidRPr="00D71A88" w14:paraId="31E433AD" w14:textId="77777777" w:rsidTr="00D71A88">
        <w:trPr>
          <w:trHeight w:val="300"/>
          <w:jc w:val="center"/>
        </w:trPr>
        <w:tc>
          <w:tcPr>
            <w:tcW w:w="1526" w:type="dxa"/>
            <w:shd w:val="clear" w:color="auto" w:fill="auto"/>
            <w:noWrap/>
            <w:vAlign w:val="bottom"/>
            <w:hideMark/>
          </w:tcPr>
          <w:p w14:paraId="6078BAE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GO:0008219</w:t>
            </w:r>
          </w:p>
        </w:tc>
        <w:tc>
          <w:tcPr>
            <w:tcW w:w="4765" w:type="dxa"/>
            <w:shd w:val="clear" w:color="auto" w:fill="auto"/>
            <w:noWrap/>
            <w:vAlign w:val="bottom"/>
            <w:hideMark/>
          </w:tcPr>
          <w:p w14:paraId="5D6DDD6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 death</w:t>
            </w:r>
          </w:p>
        </w:tc>
        <w:tc>
          <w:tcPr>
            <w:tcW w:w="1260" w:type="dxa"/>
            <w:shd w:val="clear" w:color="auto" w:fill="auto"/>
            <w:noWrap/>
            <w:vAlign w:val="bottom"/>
            <w:hideMark/>
          </w:tcPr>
          <w:p w14:paraId="5AD4D45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5.60E-30</w:t>
            </w:r>
          </w:p>
        </w:tc>
      </w:tr>
      <w:tr w:rsidR="00D71A88" w:rsidRPr="00D71A88" w14:paraId="6B188871" w14:textId="77777777" w:rsidTr="00D71A88">
        <w:trPr>
          <w:trHeight w:val="300"/>
          <w:jc w:val="center"/>
        </w:trPr>
        <w:tc>
          <w:tcPr>
            <w:tcW w:w="1526" w:type="dxa"/>
            <w:shd w:val="clear" w:color="auto" w:fill="auto"/>
            <w:noWrap/>
            <w:vAlign w:val="bottom"/>
            <w:hideMark/>
          </w:tcPr>
          <w:p w14:paraId="1A9F54A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GO:0016265</w:t>
            </w:r>
          </w:p>
        </w:tc>
        <w:tc>
          <w:tcPr>
            <w:tcW w:w="4765" w:type="dxa"/>
            <w:shd w:val="clear" w:color="auto" w:fill="auto"/>
            <w:noWrap/>
            <w:vAlign w:val="bottom"/>
            <w:hideMark/>
          </w:tcPr>
          <w:p w14:paraId="4F27F3E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death</w:t>
            </w:r>
          </w:p>
        </w:tc>
        <w:tc>
          <w:tcPr>
            <w:tcW w:w="1260" w:type="dxa"/>
            <w:shd w:val="clear" w:color="auto" w:fill="auto"/>
            <w:noWrap/>
            <w:vAlign w:val="bottom"/>
            <w:hideMark/>
          </w:tcPr>
          <w:p w14:paraId="4AC4630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5.60E-30</w:t>
            </w:r>
          </w:p>
        </w:tc>
      </w:tr>
      <w:tr w:rsidR="00D71A88" w:rsidRPr="00D71A88" w14:paraId="0EE6DC57" w14:textId="77777777" w:rsidTr="00D71A88">
        <w:trPr>
          <w:trHeight w:val="300"/>
          <w:jc w:val="center"/>
        </w:trPr>
        <w:tc>
          <w:tcPr>
            <w:tcW w:w="1526" w:type="dxa"/>
            <w:shd w:val="clear" w:color="auto" w:fill="auto"/>
            <w:noWrap/>
            <w:vAlign w:val="bottom"/>
            <w:hideMark/>
          </w:tcPr>
          <w:p w14:paraId="2737430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GO:0006612</w:t>
            </w:r>
          </w:p>
        </w:tc>
        <w:tc>
          <w:tcPr>
            <w:tcW w:w="4765" w:type="dxa"/>
            <w:shd w:val="clear" w:color="auto" w:fill="auto"/>
            <w:noWrap/>
            <w:vAlign w:val="bottom"/>
            <w:hideMark/>
          </w:tcPr>
          <w:p w14:paraId="0BF13D4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targeting to membrane</w:t>
            </w:r>
          </w:p>
        </w:tc>
        <w:tc>
          <w:tcPr>
            <w:tcW w:w="1260" w:type="dxa"/>
            <w:shd w:val="clear" w:color="auto" w:fill="auto"/>
            <w:noWrap/>
            <w:vAlign w:val="bottom"/>
            <w:hideMark/>
          </w:tcPr>
          <w:p w14:paraId="40C98B0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1.50E-29</w:t>
            </w:r>
          </w:p>
        </w:tc>
      </w:tr>
      <w:tr w:rsidR="00D71A88" w:rsidRPr="00D71A88" w14:paraId="2008C501" w14:textId="77777777" w:rsidTr="00D71A88">
        <w:trPr>
          <w:trHeight w:val="300"/>
          <w:jc w:val="center"/>
        </w:trPr>
        <w:tc>
          <w:tcPr>
            <w:tcW w:w="1526" w:type="dxa"/>
            <w:shd w:val="clear" w:color="auto" w:fill="auto"/>
            <w:noWrap/>
            <w:vAlign w:val="bottom"/>
            <w:hideMark/>
          </w:tcPr>
          <w:p w14:paraId="499FBEC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GO:0009617</w:t>
            </w:r>
          </w:p>
        </w:tc>
        <w:tc>
          <w:tcPr>
            <w:tcW w:w="4765" w:type="dxa"/>
            <w:shd w:val="clear" w:color="auto" w:fill="auto"/>
            <w:noWrap/>
            <w:vAlign w:val="bottom"/>
            <w:hideMark/>
          </w:tcPr>
          <w:p w14:paraId="7F73C3A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bacterium</w:t>
            </w:r>
          </w:p>
        </w:tc>
        <w:tc>
          <w:tcPr>
            <w:tcW w:w="1260" w:type="dxa"/>
            <w:shd w:val="clear" w:color="auto" w:fill="auto"/>
            <w:noWrap/>
            <w:vAlign w:val="bottom"/>
            <w:hideMark/>
          </w:tcPr>
          <w:p w14:paraId="1725CBD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1.70E-29</w:t>
            </w:r>
          </w:p>
        </w:tc>
      </w:tr>
      <w:tr w:rsidR="00D71A88" w:rsidRPr="00D71A88" w14:paraId="5DE9839C" w14:textId="77777777" w:rsidTr="00D71A88">
        <w:trPr>
          <w:trHeight w:val="300"/>
          <w:jc w:val="center"/>
        </w:trPr>
        <w:tc>
          <w:tcPr>
            <w:tcW w:w="1526" w:type="dxa"/>
            <w:shd w:val="clear" w:color="auto" w:fill="auto"/>
            <w:noWrap/>
            <w:vAlign w:val="bottom"/>
            <w:hideMark/>
          </w:tcPr>
          <w:p w14:paraId="0B7A740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GO:0070887</w:t>
            </w:r>
          </w:p>
        </w:tc>
        <w:tc>
          <w:tcPr>
            <w:tcW w:w="4765" w:type="dxa"/>
            <w:shd w:val="clear" w:color="auto" w:fill="auto"/>
            <w:noWrap/>
            <w:vAlign w:val="bottom"/>
            <w:hideMark/>
          </w:tcPr>
          <w:p w14:paraId="1F110B3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chemical stimulus</w:t>
            </w:r>
          </w:p>
        </w:tc>
        <w:tc>
          <w:tcPr>
            <w:tcW w:w="1260" w:type="dxa"/>
            <w:shd w:val="clear" w:color="auto" w:fill="auto"/>
            <w:noWrap/>
            <w:vAlign w:val="bottom"/>
            <w:hideMark/>
          </w:tcPr>
          <w:p w14:paraId="6BE8D2B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2.80E-29</w:t>
            </w:r>
          </w:p>
        </w:tc>
      </w:tr>
      <w:tr w:rsidR="00D71A88" w:rsidRPr="00D71A88" w14:paraId="57AE14DE" w14:textId="77777777" w:rsidTr="00D71A88">
        <w:trPr>
          <w:trHeight w:val="300"/>
          <w:jc w:val="center"/>
        </w:trPr>
        <w:tc>
          <w:tcPr>
            <w:tcW w:w="1526" w:type="dxa"/>
            <w:shd w:val="clear" w:color="auto" w:fill="auto"/>
            <w:noWrap/>
            <w:vAlign w:val="bottom"/>
            <w:hideMark/>
          </w:tcPr>
          <w:p w14:paraId="626AE7B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GO:0009863</w:t>
            </w:r>
          </w:p>
        </w:tc>
        <w:tc>
          <w:tcPr>
            <w:tcW w:w="4765" w:type="dxa"/>
            <w:shd w:val="clear" w:color="auto" w:fill="auto"/>
            <w:noWrap/>
            <w:vAlign w:val="bottom"/>
            <w:hideMark/>
          </w:tcPr>
          <w:p w14:paraId="5988335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salicylic acid mediated signaling pathway</w:t>
            </w:r>
          </w:p>
        </w:tc>
        <w:tc>
          <w:tcPr>
            <w:tcW w:w="1260" w:type="dxa"/>
            <w:shd w:val="clear" w:color="auto" w:fill="auto"/>
            <w:noWrap/>
            <w:vAlign w:val="bottom"/>
            <w:hideMark/>
          </w:tcPr>
          <w:p w14:paraId="5927672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3.30E-29</w:t>
            </w:r>
          </w:p>
        </w:tc>
      </w:tr>
      <w:tr w:rsidR="00D71A88" w:rsidRPr="00D71A88" w14:paraId="6CB1D65C" w14:textId="77777777" w:rsidTr="00D71A88">
        <w:trPr>
          <w:trHeight w:val="300"/>
          <w:jc w:val="center"/>
        </w:trPr>
        <w:tc>
          <w:tcPr>
            <w:tcW w:w="1526" w:type="dxa"/>
            <w:shd w:val="clear" w:color="auto" w:fill="auto"/>
            <w:noWrap/>
            <w:vAlign w:val="bottom"/>
            <w:hideMark/>
          </w:tcPr>
          <w:p w14:paraId="4C637B9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GO:0071446</w:t>
            </w:r>
          </w:p>
        </w:tc>
        <w:tc>
          <w:tcPr>
            <w:tcW w:w="4765" w:type="dxa"/>
            <w:shd w:val="clear" w:color="auto" w:fill="auto"/>
            <w:noWrap/>
            <w:vAlign w:val="bottom"/>
            <w:hideMark/>
          </w:tcPr>
          <w:p w14:paraId="69FABB6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salicylic acid stimulus</w:t>
            </w:r>
          </w:p>
        </w:tc>
        <w:tc>
          <w:tcPr>
            <w:tcW w:w="1260" w:type="dxa"/>
            <w:shd w:val="clear" w:color="auto" w:fill="auto"/>
            <w:noWrap/>
            <w:vAlign w:val="bottom"/>
            <w:hideMark/>
          </w:tcPr>
          <w:p w14:paraId="52F3C3F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5.40E-29</w:t>
            </w:r>
          </w:p>
        </w:tc>
      </w:tr>
      <w:tr w:rsidR="00D71A88" w:rsidRPr="00D71A88" w14:paraId="4971F111" w14:textId="77777777" w:rsidTr="00D71A88">
        <w:trPr>
          <w:trHeight w:val="300"/>
          <w:jc w:val="center"/>
        </w:trPr>
        <w:tc>
          <w:tcPr>
            <w:tcW w:w="1526" w:type="dxa"/>
            <w:shd w:val="clear" w:color="auto" w:fill="auto"/>
            <w:noWrap/>
            <w:vAlign w:val="bottom"/>
            <w:hideMark/>
          </w:tcPr>
          <w:p w14:paraId="7D797C6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GO:0023060</w:t>
            </w:r>
          </w:p>
        </w:tc>
        <w:tc>
          <w:tcPr>
            <w:tcW w:w="4765" w:type="dxa"/>
            <w:shd w:val="clear" w:color="auto" w:fill="auto"/>
            <w:noWrap/>
            <w:vAlign w:val="bottom"/>
            <w:hideMark/>
          </w:tcPr>
          <w:p w14:paraId="4681FDD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signal transmission</w:t>
            </w:r>
          </w:p>
        </w:tc>
        <w:tc>
          <w:tcPr>
            <w:tcW w:w="1260" w:type="dxa"/>
            <w:shd w:val="clear" w:color="auto" w:fill="auto"/>
            <w:noWrap/>
            <w:vAlign w:val="bottom"/>
            <w:hideMark/>
          </w:tcPr>
          <w:p w14:paraId="03F42D1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1.20E-28</w:t>
            </w:r>
          </w:p>
        </w:tc>
      </w:tr>
      <w:tr w:rsidR="00D71A88" w:rsidRPr="00D71A88" w14:paraId="277F5136" w14:textId="77777777" w:rsidTr="00D71A88">
        <w:trPr>
          <w:trHeight w:val="300"/>
          <w:jc w:val="center"/>
        </w:trPr>
        <w:tc>
          <w:tcPr>
            <w:tcW w:w="1526" w:type="dxa"/>
            <w:shd w:val="clear" w:color="auto" w:fill="auto"/>
            <w:noWrap/>
            <w:vAlign w:val="bottom"/>
            <w:hideMark/>
          </w:tcPr>
          <w:p w14:paraId="3339F7B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GO:0023046</w:t>
            </w:r>
          </w:p>
        </w:tc>
        <w:tc>
          <w:tcPr>
            <w:tcW w:w="4765" w:type="dxa"/>
            <w:shd w:val="clear" w:color="auto" w:fill="auto"/>
            <w:noWrap/>
            <w:vAlign w:val="bottom"/>
            <w:hideMark/>
          </w:tcPr>
          <w:p w14:paraId="5E0E5E2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signaling process</w:t>
            </w:r>
          </w:p>
        </w:tc>
        <w:tc>
          <w:tcPr>
            <w:tcW w:w="1260" w:type="dxa"/>
            <w:shd w:val="clear" w:color="auto" w:fill="auto"/>
            <w:noWrap/>
            <w:vAlign w:val="bottom"/>
            <w:hideMark/>
          </w:tcPr>
          <w:p w14:paraId="683DD77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1.30E-28</w:t>
            </w:r>
          </w:p>
        </w:tc>
      </w:tr>
      <w:tr w:rsidR="00D71A88" w:rsidRPr="00D71A88" w14:paraId="04FA8F74" w14:textId="77777777" w:rsidTr="00D71A88">
        <w:trPr>
          <w:trHeight w:val="300"/>
          <w:jc w:val="center"/>
        </w:trPr>
        <w:tc>
          <w:tcPr>
            <w:tcW w:w="1526" w:type="dxa"/>
            <w:shd w:val="clear" w:color="auto" w:fill="auto"/>
            <w:noWrap/>
            <w:vAlign w:val="bottom"/>
            <w:hideMark/>
          </w:tcPr>
          <w:p w14:paraId="5A5B56D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GO:0044283</w:t>
            </w:r>
          </w:p>
        </w:tc>
        <w:tc>
          <w:tcPr>
            <w:tcW w:w="4765" w:type="dxa"/>
            <w:shd w:val="clear" w:color="auto" w:fill="auto"/>
            <w:noWrap/>
            <w:vAlign w:val="bottom"/>
            <w:hideMark/>
          </w:tcPr>
          <w:p w14:paraId="0E8AE6E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small molecule biosynthetic process</w:t>
            </w:r>
          </w:p>
        </w:tc>
        <w:tc>
          <w:tcPr>
            <w:tcW w:w="1260" w:type="dxa"/>
            <w:shd w:val="clear" w:color="auto" w:fill="auto"/>
            <w:noWrap/>
            <w:vAlign w:val="bottom"/>
            <w:hideMark/>
          </w:tcPr>
          <w:p w14:paraId="01C8874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7.60E-28</w:t>
            </w:r>
          </w:p>
        </w:tc>
      </w:tr>
      <w:tr w:rsidR="00D71A88" w:rsidRPr="00D71A88" w14:paraId="63FCBBEE" w14:textId="77777777" w:rsidTr="00D71A88">
        <w:trPr>
          <w:trHeight w:val="300"/>
          <w:jc w:val="center"/>
        </w:trPr>
        <w:tc>
          <w:tcPr>
            <w:tcW w:w="1526" w:type="dxa"/>
            <w:shd w:val="clear" w:color="auto" w:fill="auto"/>
            <w:noWrap/>
            <w:vAlign w:val="bottom"/>
            <w:hideMark/>
          </w:tcPr>
          <w:p w14:paraId="1B5E14C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GO:0007242</w:t>
            </w:r>
          </w:p>
        </w:tc>
        <w:tc>
          <w:tcPr>
            <w:tcW w:w="4765" w:type="dxa"/>
            <w:shd w:val="clear" w:color="auto" w:fill="auto"/>
            <w:noWrap/>
            <w:vAlign w:val="bottom"/>
            <w:hideMark/>
          </w:tcPr>
          <w:p w14:paraId="0EE9158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intracellular signaling cascade</w:t>
            </w:r>
          </w:p>
        </w:tc>
        <w:tc>
          <w:tcPr>
            <w:tcW w:w="1260" w:type="dxa"/>
            <w:shd w:val="clear" w:color="auto" w:fill="auto"/>
            <w:noWrap/>
            <w:vAlign w:val="bottom"/>
            <w:hideMark/>
          </w:tcPr>
          <w:p w14:paraId="1EEC22B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4.10E-27</w:t>
            </w:r>
          </w:p>
        </w:tc>
      </w:tr>
      <w:tr w:rsidR="00D71A88" w:rsidRPr="00D71A88" w14:paraId="131AE3D4" w14:textId="77777777" w:rsidTr="00D71A88">
        <w:trPr>
          <w:trHeight w:val="300"/>
          <w:jc w:val="center"/>
        </w:trPr>
        <w:tc>
          <w:tcPr>
            <w:tcW w:w="1526" w:type="dxa"/>
            <w:shd w:val="clear" w:color="auto" w:fill="auto"/>
            <w:noWrap/>
            <w:vAlign w:val="bottom"/>
            <w:hideMark/>
          </w:tcPr>
          <w:p w14:paraId="71C27BC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GO:0009743</w:t>
            </w:r>
          </w:p>
        </w:tc>
        <w:tc>
          <w:tcPr>
            <w:tcW w:w="4765" w:type="dxa"/>
            <w:shd w:val="clear" w:color="auto" w:fill="auto"/>
            <w:noWrap/>
            <w:vAlign w:val="bottom"/>
            <w:hideMark/>
          </w:tcPr>
          <w:p w14:paraId="224D500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carbohydrate stimulus</w:t>
            </w:r>
          </w:p>
        </w:tc>
        <w:tc>
          <w:tcPr>
            <w:tcW w:w="1260" w:type="dxa"/>
            <w:shd w:val="clear" w:color="auto" w:fill="auto"/>
            <w:noWrap/>
            <w:vAlign w:val="bottom"/>
            <w:hideMark/>
          </w:tcPr>
          <w:p w14:paraId="0B0327C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4.80E-27</w:t>
            </w:r>
          </w:p>
        </w:tc>
      </w:tr>
      <w:tr w:rsidR="00D71A88" w:rsidRPr="00D71A88" w14:paraId="09D64DFC" w14:textId="77777777" w:rsidTr="00D71A88">
        <w:trPr>
          <w:trHeight w:val="300"/>
          <w:jc w:val="center"/>
        </w:trPr>
        <w:tc>
          <w:tcPr>
            <w:tcW w:w="1526" w:type="dxa"/>
            <w:shd w:val="clear" w:color="auto" w:fill="auto"/>
            <w:noWrap/>
            <w:vAlign w:val="bottom"/>
            <w:hideMark/>
          </w:tcPr>
          <w:p w14:paraId="09A2F54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GO:0048585</w:t>
            </w:r>
          </w:p>
        </w:tc>
        <w:tc>
          <w:tcPr>
            <w:tcW w:w="4765" w:type="dxa"/>
            <w:shd w:val="clear" w:color="auto" w:fill="auto"/>
            <w:noWrap/>
            <w:vAlign w:val="bottom"/>
            <w:hideMark/>
          </w:tcPr>
          <w:p w14:paraId="01C2766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negative regulation of response to stimulus</w:t>
            </w:r>
          </w:p>
        </w:tc>
        <w:tc>
          <w:tcPr>
            <w:tcW w:w="1260" w:type="dxa"/>
            <w:shd w:val="clear" w:color="auto" w:fill="auto"/>
            <w:noWrap/>
            <w:vAlign w:val="bottom"/>
            <w:hideMark/>
          </w:tcPr>
          <w:p w14:paraId="1C4478A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8.50E-27</w:t>
            </w:r>
          </w:p>
        </w:tc>
      </w:tr>
      <w:tr w:rsidR="00D71A88" w:rsidRPr="00D71A88" w14:paraId="420F45FA" w14:textId="77777777" w:rsidTr="00D71A88">
        <w:trPr>
          <w:trHeight w:val="300"/>
          <w:jc w:val="center"/>
        </w:trPr>
        <w:tc>
          <w:tcPr>
            <w:tcW w:w="1526" w:type="dxa"/>
            <w:shd w:val="clear" w:color="auto" w:fill="auto"/>
            <w:noWrap/>
            <w:vAlign w:val="bottom"/>
            <w:hideMark/>
          </w:tcPr>
          <w:p w14:paraId="7D7A6B7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GO:0031348</w:t>
            </w:r>
          </w:p>
        </w:tc>
        <w:tc>
          <w:tcPr>
            <w:tcW w:w="4765" w:type="dxa"/>
            <w:shd w:val="clear" w:color="auto" w:fill="auto"/>
            <w:noWrap/>
            <w:vAlign w:val="bottom"/>
            <w:hideMark/>
          </w:tcPr>
          <w:p w14:paraId="2B5DB45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negative regulation of defense response</w:t>
            </w:r>
          </w:p>
        </w:tc>
        <w:tc>
          <w:tcPr>
            <w:tcW w:w="1260" w:type="dxa"/>
            <w:shd w:val="clear" w:color="auto" w:fill="auto"/>
            <w:noWrap/>
            <w:vAlign w:val="bottom"/>
            <w:hideMark/>
          </w:tcPr>
          <w:p w14:paraId="44DBDF3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2.10E-26</w:t>
            </w:r>
          </w:p>
        </w:tc>
      </w:tr>
      <w:tr w:rsidR="00D71A88" w:rsidRPr="00D71A88" w14:paraId="0FDC8B88" w14:textId="77777777" w:rsidTr="00D71A88">
        <w:trPr>
          <w:trHeight w:val="300"/>
          <w:jc w:val="center"/>
        </w:trPr>
        <w:tc>
          <w:tcPr>
            <w:tcW w:w="1526" w:type="dxa"/>
            <w:shd w:val="clear" w:color="auto" w:fill="auto"/>
            <w:noWrap/>
            <w:vAlign w:val="bottom"/>
            <w:hideMark/>
          </w:tcPr>
          <w:p w14:paraId="5EFC717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GO:0044281</w:t>
            </w:r>
          </w:p>
        </w:tc>
        <w:tc>
          <w:tcPr>
            <w:tcW w:w="4765" w:type="dxa"/>
            <w:shd w:val="clear" w:color="auto" w:fill="auto"/>
            <w:noWrap/>
            <w:vAlign w:val="bottom"/>
            <w:hideMark/>
          </w:tcPr>
          <w:p w14:paraId="4C37467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small molecule metabolic process</w:t>
            </w:r>
          </w:p>
        </w:tc>
        <w:tc>
          <w:tcPr>
            <w:tcW w:w="1260" w:type="dxa"/>
            <w:shd w:val="clear" w:color="auto" w:fill="auto"/>
            <w:noWrap/>
            <w:vAlign w:val="bottom"/>
            <w:hideMark/>
          </w:tcPr>
          <w:p w14:paraId="7F9846A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2.80E-25</w:t>
            </w:r>
          </w:p>
        </w:tc>
      </w:tr>
      <w:tr w:rsidR="00D71A88" w:rsidRPr="00D71A88" w14:paraId="16C4933F" w14:textId="77777777" w:rsidTr="00D71A88">
        <w:trPr>
          <w:trHeight w:val="300"/>
          <w:jc w:val="center"/>
        </w:trPr>
        <w:tc>
          <w:tcPr>
            <w:tcW w:w="1526" w:type="dxa"/>
            <w:shd w:val="clear" w:color="auto" w:fill="auto"/>
            <w:noWrap/>
            <w:vAlign w:val="bottom"/>
            <w:hideMark/>
          </w:tcPr>
          <w:p w14:paraId="1AE19FE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GO:0071495</w:t>
            </w:r>
          </w:p>
        </w:tc>
        <w:tc>
          <w:tcPr>
            <w:tcW w:w="4765" w:type="dxa"/>
            <w:shd w:val="clear" w:color="auto" w:fill="auto"/>
            <w:noWrap/>
            <w:vAlign w:val="bottom"/>
            <w:hideMark/>
          </w:tcPr>
          <w:p w14:paraId="26BFB1D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endogenous stimulus</w:t>
            </w:r>
          </w:p>
        </w:tc>
        <w:tc>
          <w:tcPr>
            <w:tcW w:w="1260" w:type="dxa"/>
            <w:shd w:val="clear" w:color="auto" w:fill="auto"/>
            <w:noWrap/>
            <w:vAlign w:val="bottom"/>
            <w:hideMark/>
          </w:tcPr>
          <w:p w14:paraId="2315CF7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4.80E-25</w:t>
            </w:r>
          </w:p>
        </w:tc>
      </w:tr>
      <w:tr w:rsidR="00D71A88" w:rsidRPr="00D71A88" w14:paraId="3DA78618" w14:textId="77777777" w:rsidTr="00D71A88">
        <w:trPr>
          <w:trHeight w:val="300"/>
          <w:jc w:val="center"/>
        </w:trPr>
        <w:tc>
          <w:tcPr>
            <w:tcW w:w="1526" w:type="dxa"/>
            <w:shd w:val="clear" w:color="auto" w:fill="auto"/>
            <w:noWrap/>
            <w:vAlign w:val="bottom"/>
            <w:hideMark/>
          </w:tcPr>
          <w:p w14:paraId="0E51A64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GO:0009058</w:t>
            </w:r>
          </w:p>
        </w:tc>
        <w:tc>
          <w:tcPr>
            <w:tcW w:w="4765" w:type="dxa"/>
            <w:shd w:val="clear" w:color="auto" w:fill="auto"/>
            <w:noWrap/>
            <w:vAlign w:val="bottom"/>
            <w:hideMark/>
          </w:tcPr>
          <w:p w14:paraId="37E020A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biosynthetic process</w:t>
            </w:r>
          </w:p>
        </w:tc>
        <w:tc>
          <w:tcPr>
            <w:tcW w:w="1260" w:type="dxa"/>
            <w:shd w:val="clear" w:color="auto" w:fill="auto"/>
            <w:noWrap/>
            <w:vAlign w:val="bottom"/>
            <w:hideMark/>
          </w:tcPr>
          <w:p w14:paraId="2C51153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1.10E-24</w:t>
            </w:r>
          </w:p>
        </w:tc>
      </w:tr>
      <w:tr w:rsidR="00D71A88" w:rsidRPr="00D71A88" w14:paraId="17AC37A2" w14:textId="77777777" w:rsidTr="00D71A88">
        <w:trPr>
          <w:trHeight w:val="300"/>
          <w:jc w:val="center"/>
        </w:trPr>
        <w:tc>
          <w:tcPr>
            <w:tcW w:w="1526" w:type="dxa"/>
            <w:shd w:val="clear" w:color="auto" w:fill="auto"/>
            <w:noWrap/>
            <w:vAlign w:val="bottom"/>
            <w:hideMark/>
          </w:tcPr>
          <w:p w14:paraId="5ED0198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GO:0009753</w:t>
            </w:r>
          </w:p>
        </w:tc>
        <w:tc>
          <w:tcPr>
            <w:tcW w:w="4765" w:type="dxa"/>
            <w:shd w:val="clear" w:color="auto" w:fill="auto"/>
            <w:noWrap/>
            <w:vAlign w:val="bottom"/>
            <w:hideMark/>
          </w:tcPr>
          <w:p w14:paraId="071DCE6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jasmonic acid stimulus</w:t>
            </w:r>
          </w:p>
        </w:tc>
        <w:tc>
          <w:tcPr>
            <w:tcW w:w="1260" w:type="dxa"/>
            <w:shd w:val="clear" w:color="auto" w:fill="auto"/>
            <w:noWrap/>
            <w:vAlign w:val="bottom"/>
            <w:hideMark/>
          </w:tcPr>
          <w:p w14:paraId="1D85236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1.50E-24</w:t>
            </w:r>
          </w:p>
        </w:tc>
      </w:tr>
      <w:tr w:rsidR="00D71A88" w:rsidRPr="00D71A88" w14:paraId="05D7CDF9" w14:textId="77777777" w:rsidTr="00D71A88">
        <w:trPr>
          <w:trHeight w:val="300"/>
          <w:jc w:val="center"/>
        </w:trPr>
        <w:tc>
          <w:tcPr>
            <w:tcW w:w="1526" w:type="dxa"/>
            <w:shd w:val="clear" w:color="auto" w:fill="auto"/>
            <w:noWrap/>
            <w:vAlign w:val="bottom"/>
            <w:hideMark/>
          </w:tcPr>
          <w:p w14:paraId="44DEF61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GO:0071310</w:t>
            </w:r>
          </w:p>
        </w:tc>
        <w:tc>
          <w:tcPr>
            <w:tcW w:w="4765" w:type="dxa"/>
            <w:shd w:val="clear" w:color="auto" w:fill="auto"/>
            <w:noWrap/>
            <w:vAlign w:val="bottom"/>
            <w:hideMark/>
          </w:tcPr>
          <w:p w14:paraId="006E52B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organic substance</w:t>
            </w:r>
          </w:p>
        </w:tc>
        <w:tc>
          <w:tcPr>
            <w:tcW w:w="1260" w:type="dxa"/>
            <w:shd w:val="clear" w:color="auto" w:fill="auto"/>
            <w:noWrap/>
            <w:vAlign w:val="bottom"/>
            <w:hideMark/>
          </w:tcPr>
          <w:p w14:paraId="2368C84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2.00E-24</w:t>
            </w:r>
          </w:p>
        </w:tc>
      </w:tr>
      <w:tr w:rsidR="00D71A88" w:rsidRPr="00D71A88" w14:paraId="056C539C" w14:textId="77777777" w:rsidTr="00D71A88">
        <w:trPr>
          <w:trHeight w:val="300"/>
          <w:jc w:val="center"/>
        </w:trPr>
        <w:tc>
          <w:tcPr>
            <w:tcW w:w="1526" w:type="dxa"/>
            <w:shd w:val="clear" w:color="auto" w:fill="auto"/>
            <w:noWrap/>
            <w:vAlign w:val="bottom"/>
            <w:hideMark/>
          </w:tcPr>
          <w:p w14:paraId="43056C5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GO:0033554</w:t>
            </w:r>
          </w:p>
        </w:tc>
        <w:tc>
          <w:tcPr>
            <w:tcW w:w="4765" w:type="dxa"/>
            <w:shd w:val="clear" w:color="auto" w:fill="auto"/>
            <w:noWrap/>
            <w:vAlign w:val="bottom"/>
            <w:hideMark/>
          </w:tcPr>
          <w:p w14:paraId="79C478C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stress</w:t>
            </w:r>
          </w:p>
        </w:tc>
        <w:tc>
          <w:tcPr>
            <w:tcW w:w="1260" w:type="dxa"/>
            <w:shd w:val="clear" w:color="auto" w:fill="auto"/>
            <w:noWrap/>
            <w:vAlign w:val="bottom"/>
            <w:hideMark/>
          </w:tcPr>
          <w:p w14:paraId="015A6F4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2.30E-24</w:t>
            </w:r>
          </w:p>
        </w:tc>
      </w:tr>
      <w:tr w:rsidR="00D71A88" w:rsidRPr="00D71A88" w14:paraId="172179A3" w14:textId="77777777" w:rsidTr="00D71A88">
        <w:trPr>
          <w:trHeight w:val="300"/>
          <w:jc w:val="center"/>
        </w:trPr>
        <w:tc>
          <w:tcPr>
            <w:tcW w:w="1526" w:type="dxa"/>
            <w:shd w:val="clear" w:color="auto" w:fill="auto"/>
            <w:noWrap/>
            <w:vAlign w:val="bottom"/>
            <w:hideMark/>
          </w:tcPr>
          <w:p w14:paraId="27D0467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GO:0044238</w:t>
            </w:r>
          </w:p>
        </w:tc>
        <w:tc>
          <w:tcPr>
            <w:tcW w:w="4765" w:type="dxa"/>
            <w:shd w:val="clear" w:color="auto" w:fill="auto"/>
            <w:noWrap/>
            <w:vAlign w:val="bottom"/>
            <w:hideMark/>
          </w:tcPr>
          <w:p w14:paraId="40998F5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primary metabolic process</w:t>
            </w:r>
          </w:p>
        </w:tc>
        <w:tc>
          <w:tcPr>
            <w:tcW w:w="1260" w:type="dxa"/>
            <w:shd w:val="clear" w:color="auto" w:fill="auto"/>
            <w:noWrap/>
            <w:vAlign w:val="bottom"/>
            <w:hideMark/>
          </w:tcPr>
          <w:p w14:paraId="5E1CEF9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2.30E-24</w:t>
            </w:r>
          </w:p>
        </w:tc>
      </w:tr>
      <w:tr w:rsidR="00D71A88" w:rsidRPr="00D71A88" w14:paraId="1756CD6E" w14:textId="77777777" w:rsidTr="00D71A88">
        <w:trPr>
          <w:trHeight w:val="300"/>
          <w:jc w:val="center"/>
        </w:trPr>
        <w:tc>
          <w:tcPr>
            <w:tcW w:w="1526" w:type="dxa"/>
            <w:shd w:val="clear" w:color="auto" w:fill="auto"/>
            <w:noWrap/>
            <w:vAlign w:val="bottom"/>
            <w:hideMark/>
          </w:tcPr>
          <w:p w14:paraId="7A4411A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GO:0009862</w:t>
            </w:r>
          </w:p>
        </w:tc>
        <w:tc>
          <w:tcPr>
            <w:tcW w:w="4765" w:type="dxa"/>
            <w:shd w:val="clear" w:color="auto" w:fill="auto"/>
            <w:noWrap/>
            <w:vAlign w:val="bottom"/>
            <w:hideMark/>
          </w:tcPr>
          <w:p w14:paraId="7A81EBB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systemic acquired resistance, salicylic acid mediated signaling pathway</w:t>
            </w:r>
          </w:p>
        </w:tc>
        <w:tc>
          <w:tcPr>
            <w:tcW w:w="1260" w:type="dxa"/>
            <w:shd w:val="clear" w:color="auto" w:fill="auto"/>
            <w:noWrap/>
            <w:vAlign w:val="bottom"/>
            <w:hideMark/>
          </w:tcPr>
          <w:p w14:paraId="653E051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2.10E-23</w:t>
            </w:r>
          </w:p>
        </w:tc>
      </w:tr>
      <w:tr w:rsidR="00D71A88" w:rsidRPr="00D71A88" w14:paraId="594ED222" w14:textId="77777777" w:rsidTr="00D71A88">
        <w:trPr>
          <w:trHeight w:val="300"/>
          <w:jc w:val="center"/>
        </w:trPr>
        <w:tc>
          <w:tcPr>
            <w:tcW w:w="1526" w:type="dxa"/>
            <w:shd w:val="clear" w:color="auto" w:fill="auto"/>
            <w:noWrap/>
            <w:vAlign w:val="bottom"/>
            <w:hideMark/>
          </w:tcPr>
          <w:p w14:paraId="7813A8A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GO:0006725</w:t>
            </w:r>
          </w:p>
        </w:tc>
        <w:tc>
          <w:tcPr>
            <w:tcW w:w="4765" w:type="dxa"/>
            <w:shd w:val="clear" w:color="auto" w:fill="auto"/>
            <w:noWrap/>
            <w:vAlign w:val="bottom"/>
            <w:hideMark/>
          </w:tcPr>
          <w:p w14:paraId="4701BA8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aromatic compound metabolic process</w:t>
            </w:r>
          </w:p>
        </w:tc>
        <w:tc>
          <w:tcPr>
            <w:tcW w:w="1260" w:type="dxa"/>
            <w:shd w:val="clear" w:color="auto" w:fill="auto"/>
            <w:noWrap/>
            <w:vAlign w:val="bottom"/>
            <w:hideMark/>
          </w:tcPr>
          <w:p w14:paraId="285ED64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3.50E-23</w:t>
            </w:r>
          </w:p>
        </w:tc>
      </w:tr>
      <w:tr w:rsidR="00D71A88" w:rsidRPr="00D71A88" w14:paraId="332D25B7" w14:textId="77777777" w:rsidTr="00D71A88">
        <w:trPr>
          <w:trHeight w:val="300"/>
          <w:jc w:val="center"/>
        </w:trPr>
        <w:tc>
          <w:tcPr>
            <w:tcW w:w="1526" w:type="dxa"/>
            <w:shd w:val="clear" w:color="auto" w:fill="auto"/>
            <w:noWrap/>
            <w:vAlign w:val="bottom"/>
            <w:hideMark/>
          </w:tcPr>
          <w:p w14:paraId="3FE03D9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GO:0051704</w:t>
            </w:r>
          </w:p>
        </w:tc>
        <w:tc>
          <w:tcPr>
            <w:tcW w:w="4765" w:type="dxa"/>
            <w:shd w:val="clear" w:color="auto" w:fill="auto"/>
            <w:noWrap/>
            <w:vAlign w:val="bottom"/>
            <w:hideMark/>
          </w:tcPr>
          <w:p w14:paraId="161CD84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multi-organism process</w:t>
            </w:r>
          </w:p>
        </w:tc>
        <w:tc>
          <w:tcPr>
            <w:tcW w:w="1260" w:type="dxa"/>
            <w:shd w:val="clear" w:color="auto" w:fill="auto"/>
            <w:noWrap/>
            <w:vAlign w:val="bottom"/>
            <w:hideMark/>
          </w:tcPr>
          <w:p w14:paraId="6BA1A46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3.80E-22</w:t>
            </w:r>
          </w:p>
        </w:tc>
      </w:tr>
      <w:tr w:rsidR="00D71A88" w:rsidRPr="00D71A88" w14:paraId="5CC5AC5F" w14:textId="77777777" w:rsidTr="00D71A88">
        <w:trPr>
          <w:trHeight w:val="300"/>
          <w:jc w:val="center"/>
        </w:trPr>
        <w:tc>
          <w:tcPr>
            <w:tcW w:w="1526" w:type="dxa"/>
            <w:shd w:val="clear" w:color="auto" w:fill="auto"/>
            <w:noWrap/>
            <w:vAlign w:val="bottom"/>
            <w:hideMark/>
          </w:tcPr>
          <w:p w14:paraId="660CA1B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GO:0044249</w:t>
            </w:r>
          </w:p>
        </w:tc>
        <w:tc>
          <w:tcPr>
            <w:tcW w:w="4765" w:type="dxa"/>
            <w:shd w:val="clear" w:color="auto" w:fill="auto"/>
            <w:noWrap/>
            <w:vAlign w:val="bottom"/>
            <w:hideMark/>
          </w:tcPr>
          <w:p w14:paraId="2A1EE5B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biosynthetic process</w:t>
            </w:r>
          </w:p>
        </w:tc>
        <w:tc>
          <w:tcPr>
            <w:tcW w:w="1260" w:type="dxa"/>
            <w:shd w:val="clear" w:color="auto" w:fill="auto"/>
            <w:noWrap/>
            <w:vAlign w:val="bottom"/>
            <w:hideMark/>
          </w:tcPr>
          <w:p w14:paraId="7E60A5C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9.40E-22</w:t>
            </w:r>
          </w:p>
        </w:tc>
      </w:tr>
      <w:tr w:rsidR="00D71A88" w:rsidRPr="00D71A88" w14:paraId="5E8D562A" w14:textId="77777777" w:rsidTr="00D71A88">
        <w:trPr>
          <w:trHeight w:val="300"/>
          <w:jc w:val="center"/>
        </w:trPr>
        <w:tc>
          <w:tcPr>
            <w:tcW w:w="1526" w:type="dxa"/>
            <w:shd w:val="clear" w:color="auto" w:fill="auto"/>
            <w:noWrap/>
            <w:vAlign w:val="bottom"/>
            <w:hideMark/>
          </w:tcPr>
          <w:p w14:paraId="26729EF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GO:0010200</w:t>
            </w:r>
          </w:p>
        </w:tc>
        <w:tc>
          <w:tcPr>
            <w:tcW w:w="4765" w:type="dxa"/>
            <w:shd w:val="clear" w:color="auto" w:fill="auto"/>
            <w:noWrap/>
            <w:vAlign w:val="bottom"/>
            <w:hideMark/>
          </w:tcPr>
          <w:p w14:paraId="6D31652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chitin</w:t>
            </w:r>
          </w:p>
        </w:tc>
        <w:tc>
          <w:tcPr>
            <w:tcW w:w="1260" w:type="dxa"/>
            <w:shd w:val="clear" w:color="auto" w:fill="auto"/>
            <w:noWrap/>
            <w:vAlign w:val="bottom"/>
            <w:hideMark/>
          </w:tcPr>
          <w:p w14:paraId="1B03096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1.10E-21</w:t>
            </w:r>
          </w:p>
        </w:tc>
      </w:tr>
      <w:tr w:rsidR="00D71A88" w:rsidRPr="00D71A88" w14:paraId="08D7D462" w14:textId="77777777" w:rsidTr="00D71A88">
        <w:trPr>
          <w:trHeight w:val="300"/>
          <w:jc w:val="center"/>
        </w:trPr>
        <w:tc>
          <w:tcPr>
            <w:tcW w:w="1526" w:type="dxa"/>
            <w:shd w:val="clear" w:color="auto" w:fill="auto"/>
            <w:noWrap/>
            <w:vAlign w:val="bottom"/>
            <w:hideMark/>
          </w:tcPr>
          <w:p w14:paraId="6F2F729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GO:0000165</w:t>
            </w:r>
          </w:p>
        </w:tc>
        <w:tc>
          <w:tcPr>
            <w:tcW w:w="4765" w:type="dxa"/>
            <w:shd w:val="clear" w:color="auto" w:fill="auto"/>
            <w:noWrap/>
            <w:vAlign w:val="bottom"/>
            <w:hideMark/>
          </w:tcPr>
          <w:p w14:paraId="35C96FF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MAPKKK cascade</w:t>
            </w:r>
          </w:p>
        </w:tc>
        <w:tc>
          <w:tcPr>
            <w:tcW w:w="1260" w:type="dxa"/>
            <w:shd w:val="clear" w:color="auto" w:fill="auto"/>
            <w:noWrap/>
            <w:vAlign w:val="bottom"/>
            <w:hideMark/>
          </w:tcPr>
          <w:p w14:paraId="0BD86CE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5.10E-21</w:t>
            </w:r>
          </w:p>
        </w:tc>
      </w:tr>
      <w:tr w:rsidR="00D71A88" w:rsidRPr="00D71A88" w14:paraId="0AB59338" w14:textId="77777777" w:rsidTr="00D71A88">
        <w:trPr>
          <w:trHeight w:val="300"/>
          <w:jc w:val="center"/>
        </w:trPr>
        <w:tc>
          <w:tcPr>
            <w:tcW w:w="1526" w:type="dxa"/>
            <w:shd w:val="clear" w:color="auto" w:fill="auto"/>
            <w:noWrap/>
            <w:vAlign w:val="bottom"/>
            <w:hideMark/>
          </w:tcPr>
          <w:p w14:paraId="5AFB78F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GO:0007243</w:t>
            </w:r>
          </w:p>
        </w:tc>
        <w:tc>
          <w:tcPr>
            <w:tcW w:w="4765" w:type="dxa"/>
            <w:shd w:val="clear" w:color="auto" w:fill="auto"/>
            <w:noWrap/>
            <w:vAlign w:val="bottom"/>
            <w:hideMark/>
          </w:tcPr>
          <w:p w14:paraId="1FFB1B7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kinase cascade</w:t>
            </w:r>
          </w:p>
        </w:tc>
        <w:tc>
          <w:tcPr>
            <w:tcW w:w="1260" w:type="dxa"/>
            <w:shd w:val="clear" w:color="auto" w:fill="auto"/>
            <w:noWrap/>
            <w:vAlign w:val="bottom"/>
            <w:hideMark/>
          </w:tcPr>
          <w:p w14:paraId="7F58BF7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1.10E-20</w:t>
            </w:r>
          </w:p>
        </w:tc>
      </w:tr>
      <w:tr w:rsidR="00D71A88" w:rsidRPr="00D71A88" w14:paraId="74F1F195" w14:textId="77777777" w:rsidTr="00D71A88">
        <w:trPr>
          <w:trHeight w:val="300"/>
          <w:jc w:val="center"/>
        </w:trPr>
        <w:tc>
          <w:tcPr>
            <w:tcW w:w="1526" w:type="dxa"/>
            <w:shd w:val="clear" w:color="auto" w:fill="auto"/>
            <w:noWrap/>
            <w:vAlign w:val="bottom"/>
            <w:hideMark/>
          </w:tcPr>
          <w:p w14:paraId="72DD894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GO:0006796</w:t>
            </w:r>
          </w:p>
        </w:tc>
        <w:tc>
          <w:tcPr>
            <w:tcW w:w="4765" w:type="dxa"/>
            <w:shd w:val="clear" w:color="auto" w:fill="auto"/>
            <w:noWrap/>
            <w:vAlign w:val="bottom"/>
            <w:hideMark/>
          </w:tcPr>
          <w:p w14:paraId="138E129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phosphate metabolic process</w:t>
            </w:r>
          </w:p>
        </w:tc>
        <w:tc>
          <w:tcPr>
            <w:tcW w:w="1260" w:type="dxa"/>
            <w:shd w:val="clear" w:color="auto" w:fill="auto"/>
            <w:noWrap/>
            <w:vAlign w:val="bottom"/>
            <w:hideMark/>
          </w:tcPr>
          <w:p w14:paraId="4C6C61D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1.30E-20</w:t>
            </w:r>
          </w:p>
        </w:tc>
      </w:tr>
      <w:tr w:rsidR="00D71A88" w:rsidRPr="00D71A88" w14:paraId="4E25C9B4" w14:textId="77777777" w:rsidTr="00D71A88">
        <w:trPr>
          <w:trHeight w:val="300"/>
          <w:jc w:val="center"/>
        </w:trPr>
        <w:tc>
          <w:tcPr>
            <w:tcW w:w="1526" w:type="dxa"/>
            <w:shd w:val="clear" w:color="auto" w:fill="auto"/>
            <w:noWrap/>
            <w:vAlign w:val="bottom"/>
            <w:hideMark/>
          </w:tcPr>
          <w:p w14:paraId="00CDCCB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GO:0006793</w:t>
            </w:r>
          </w:p>
        </w:tc>
        <w:tc>
          <w:tcPr>
            <w:tcW w:w="4765" w:type="dxa"/>
            <w:shd w:val="clear" w:color="auto" w:fill="auto"/>
            <w:noWrap/>
            <w:vAlign w:val="bottom"/>
            <w:hideMark/>
          </w:tcPr>
          <w:p w14:paraId="489D79A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phosphorus metabolic process</w:t>
            </w:r>
          </w:p>
        </w:tc>
        <w:tc>
          <w:tcPr>
            <w:tcW w:w="1260" w:type="dxa"/>
            <w:shd w:val="clear" w:color="auto" w:fill="auto"/>
            <w:noWrap/>
            <w:vAlign w:val="bottom"/>
            <w:hideMark/>
          </w:tcPr>
          <w:p w14:paraId="5C51EE0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1.40E-20</w:t>
            </w:r>
          </w:p>
        </w:tc>
      </w:tr>
      <w:tr w:rsidR="00D71A88" w:rsidRPr="00D71A88" w14:paraId="7135C43A" w14:textId="77777777" w:rsidTr="00D71A88">
        <w:trPr>
          <w:trHeight w:val="300"/>
          <w:jc w:val="center"/>
        </w:trPr>
        <w:tc>
          <w:tcPr>
            <w:tcW w:w="1526" w:type="dxa"/>
            <w:shd w:val="clear" w:color="auto" w:fill="auto"/>
            <w:noWrap/>
            <w:vAlign w:val="bottom"/>
            <w:hideMark/>
          </w:tcPr>
          <w:p w14:paraId="1AB7D09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GO:0006970</w:t>
            </w:r>
          </w:p>
        </w:tc>
        <w:tc>
          <w:tcPr>
            <w:tcW w:w="4765" w:type="dxa"/>
            <w:shd w:val="clear" w:color="auto" w:fill="auto"/>
            <w:noWrap/>
            <w:vAlign w:val="bottom"/>
            <w:hideMark/>
          </w:tcPr>
          <w:p w14:paraId="15C7B15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osmotic stress</w:t>
            </w:r>
          </w:p>
        </w:tc>
        <w:tc>
          <w:tcPr>
            <w:tcW w:w="1260" w:type="dxa"/>
            <w:shd w:val="clear" w:color="auto" w:fill="auto"/>
            <w:noWrap/>
            <w:vAlign w:val="bottom"/>
            <w:hideMark/>
          </w:tcPr>
          <w:p w14:paraId="28EB981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4.30E-20</w:t>
            </w:r>
          </w:p>
        </w:tc>
      </w:tr>
      <w:tr w:rsidR="00D71A88" w:rsidRPr="00D71A88" w14:paraId="328138CF" w14:textId="77777777" w:rsidTr="00D71A88">
        <w:trPr>
          <w:trHeight w:val="300"/>
          <w:jc w:val="center"/>
        </w:trPr>
        <w:tc>
          <w:tcPr>
            <w:tcW w:w="1526" w:type="dxa"/>
            <w:shd w:val="clear" w:color="auto" w:fill="auto"/>
            <w:noWrap/>
            <w:vAlign w:val="bottom"/>
            <w:hideMark/>
          </w:tcPr>
          <w:p w14:paraId="36B5CF2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GO:0031323</w:t>
            </w:r>
          </w:p>
        </w:tc>
        <w:tc>
          <w:tcPr>
            <w:tcW w:w="4765" w:type="dxa"/>
            <w:shd w:val="clear" w:color="auto" w:fill="auto"/>
            <w:noWrap/>
            <w:vAlign w:val="bottom"/>
            <w:hideMark/>
          </w:tcPr>
          <w:p w14:paraId="6F00391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cellular metabolic process</w:t>
            </w:r>
          </w:p>
        </w:tc>
        <w:tc>
          <w:tcPr>
            <w:tcW w:w="1260" w:type="dxa"/>
            <w:shd w:val="clear" w:color="auto" w:fill="auto"/>
            <w:noWrap/>
            <w:vAlign w:val="bottom"/>
            <w:hideMark/>
          </w:tcPr>
          <w:p w14:paraId="769AFA4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4.40E-20</w:t>
            </w:r>
          </w:p>
        </w:tc>
      </w:tr>
      <w:tr w:rsidR="00D71A88" w:rsidRPr="00D71A88" w14:paraId="3C7AD232" w14:textId="77777777" w:rsidTr="00D71A88">
        <w:trPr>
          <w:trHeight w:val="300"/>
          <w:jc w:val="center"/>
        </w:trPr>
        <w:tc>
          <w:tcPr>
            <w:tcW w:w="1526" w:type="dxa"/>
            <w:shd w:val="clear" w:color="auto" w:fill="auto"/>
            <w:noWrap/>
            <w:vAlign w:val="bottom"/>
            <w:hideMark/>
          </w:tcPr>
          <w:p w14:paraId="226D392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GO:0009867</w:t>
            </w:r>
          </w:p>
        </w:tc>
        <w:tc>
          <w:tcPr>
            <w:tcW w:w="4765" w:type="dxa"/>
            <w:shd w:val="clear" w:color="auto" w:fill="auto"/>
            <w:noWrap/>
            <w:vAlign w:val="bottom"/>
            <w:hideMark/>
          </w:tcPr>
          <w:p w14:paraId="5160BAA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jasmonic acid mediated signaling pathway</w:t>
            </w:r>
          </w:p>
        </w:tc>
        <w:tc>
          <w:tcPr>
            <w:tcW w:w="1260" w:type="dxa"/>
            <w:shd w:val="clear" w:color="auto" w:fill="auto"/>
            <w:noWrap/>
            <w:vAlign w:val="bottom"/>
            <w:hideMark/>
          </w:tcPr>
          <w:p w14:paraId="06E5E47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9.20E-20</w:t>
            </w:r>
          </w:p>
        </w:tc>
      </w:tr>
      <w:tr w:rsidR="00D71A88" w:rsidRPr="00D71A88" w14:paraId="211881DF" w14:textId="77777777" w:rsidTr="00D71A88">
        <w:trPr>
          <w:trHeight w:val="300"/>
          <w:jc w:val="center"/>
        </w:trPr>
        <w:tc>
          <w:tcPr>
            <w:tcW w:w="1526" w:type="dxa"/>
            <w:shd w:val="clear" w:color="auto" w:fill="auto"/>
            <w:noWrap/>
            <w:vAlign w:val="bottom"/>
            <w:hideMark/>
          </w:tcPr>
          <w:p w14:paraId="4EDE92A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GO:0071395</w:t>
            </w:r>
          </w:p>
        </w:tc>
        <w:tc>
          <w:tcPr>
            <w:tcW w:w="4765" w:type="dxa"/>
            <w:shd w:val="clear" w:color="auto" w:fill="auto"/>
            <w:noWrap/>
            <w:vAlign w:val="bottom"/>
            <w:hideMark/>
          </w:tcPr>
          <w:p w14:paraId="3598B11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jasmonic acid stimulus</w:t>
            </w:r>
          </w:p>
        </w:tc>
        <w:tc>
          <w:tcPr>
            <w:tcW w:w="1260" w:type="dxa"/>
            <w:shd w:val="clear" w:color="auto" w:fill="auto"/>
            <w:noWrap/>
            <w:vAlign w:val="bottom"/>
            <w:hideMark/>
          </w:tcPr>
          <w:p w14:paraId="3DCDF40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9.20E-20</w:t>
            </w:r>
          </w:p>
        </w:tc>
      </w:tr>
      <w:tr w:rsidR="00D71A88" w:rsidRPr="00D71A88" w14:paraId="59CC49B4" w14:textId="77777777" w:rsidTr="00D71A88">
        <w:trPr>
          <w:trHeight w:val="300"/>
          <w:jc w:val="center"/>
        </w:trPr>
        <w:tc>
          <w:tcPr>
            <w:tcW w:w="1526" w:type="dxa"/>
            <w:shd w:val="clear" w:color="auto" w:fill="auto"/>
            <w:noWrap/>
            <w:vAlign w:val="bottom"/>
            <w:hideMark/>
          </w:tcPr>
          <w:p w14:paraId="443B181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GO:0034641</w:t>
            </w:r>
          </w:p>
        </w:tc>
        <w:tc>
          <w:tcPr>
            <w:tcW w:w="4765" w:type="dxa"/>
            <w:shd w:val="clear" w:color="auto" w:fill="auto"/>
            <w:noWrap/>
            <w:vAlign w:val="bottom"/>
            <w:hideMark/>
          </w:tcPr>
          <w:p w14:paraId="14244D4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nitrogen compound metabolic process</w:t>
            </w:r>
          </w:p>
        </w:tc>
        <w:tc>
          <w:tcPr>
            <w:tcW w:w="1260" w:type="dxa"/>
            <w:shd w:val="clear" w:color="auto" w:fill="auto"/>
            <w:noWrap/>
            <w:vAlign w:val="bottom"/>
            <w:hideMark/>
          </w:tcPr>
          <w:p w14:paraId="4FB47A7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9.50E-20</w:t>
            </w:r>
          </w:p>
        </w:tc>
      </w:tr>
      <w:tr w:rsidR="00D71A88" w:rsidRPr="00D71A88" w14:paraId="47577664" w14:textId="77777777" w:rsidTr="00D71A88">
        <w:trPr>
          <w:trHeight w:val="300"/>
          <w:jc w:val="center"/>
        </w:trPr>
        <w:tc>
          <w:tcPr>
            <w:tcW w:w="1526" w:type="dxa"/>
            <w:shd w:val="clear" w:color="auto" w:fill="auto"/>
            <w:noWrap/>
            <w:vAlign w:val="bottom"/>
            <w:hideMark/>
          </w:tcPr>
          <w:p w14:paraId="0D3469F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GO:0009651</w:t>
            </w:r>
          </w:p>
        </w:tc>
        <w:tc>
          <w:tcPr>
            <w:tcW w:w="4765" w:type="dxa"/>
            <w:shd w:val="clear" w:color="auto" w:fill="auto"/>
            <w:noWrap/>
            <w:vAlign w:val="bottom"/>
            <w:hideMark/>
          </w:tcPr>
          <w:p w14:paraId="6B466A4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salt stress</w:t>
            </w:r>
          </w:p>
        </w:tc>
        <w:tc>
          <w:tcPr>
            <w:tcW w:w="1260" w:type="dxa"/>
            <w:shd w:val="clear" w:color="auto" w:fill="auto"/>
            <w:noWrap/>
            <w:vAlign w:val="bottom"/>
            <w:hideMark/>
          </w:tcPr>
          <w:p w14:paraId="07684CD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1.40E-19</w:t>
            </w:r>
          </w:p>
        </w:tc>
      </w:tr>
      <w:tr w:rsidR="00D71A88" w:rsidRPr="00D71A88" w14:paraId="4B73CD47" w14:textId="77777777" w:rsidTr="00D71A88">
        <w:trPr>
          <w:trHeight w:val="300"/>
          <w:jc w:val="center"/>
        </w:trPr>
        <w:tc>
          <w:tcPr>
            <w:tcW w:w="1526" w:type="dxa"/>
            <w:shd w:val="clear" w:color="auto" w:fill="auto"/>
            <w:noWrap/>
            <w:vAlign w:val="bottom"/>
            <w:hideMark/>
          </w:tcPr>
          <w:p w14:paraId="0165C85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GO:0009725</w:t>
            </w:r>
          </w:p>
        </w:tc>
        <w:tc>
          <w:tcPr>
            <w:tcW w:w="4765" w:type="dxa"/>
            <w:shd w:val="clear" w:color="auto" w:fill="auto"/>
            <w:noWrap/>
            <w:vAlign w:val="bottom"/>
            <w:hideMark/>
          </w:tcPr>
          <w:p w14:paraId="27C5063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hormone stimulus</w:t>
            </w:r>
          </w:p>
        </w:tc>
        <w:tc>
          <w:tcPr>
            <w:tcW w:w="1260" w:type="dxa"/>
            <w:shd w:val="clear" w:color="auto" w:fill="auto"/>
            <w:noWrap/>
            <w:vAlign w:val="bottom"/>
            <w:hideMark/>
          </w:tcPr>
          <w:p w14:paraId="4C8CAA7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1.90E-19</w:t>
            </w:r>
          </w:p>
        </w:tc>
      </w:tr>
      <w:tr w:rsidR="00D71A88" w:rsidRPr="00D71A88" w14:paraId="6E368930" w14:textId="77777777" w:rsidTr="00D71A88">
        <w:trPr>
          <w:trHeight w:val="300"/>
          <w:jc w:val="center"/>
        </w:trPr>
        <w:tc>
          <w:tcPr>
            <w:tcW w:w="1526" w:type="dxa"/>
            <w:shd w:val="clear" w:color="auto" w:fill="auto"/>
            <w:noWrap/>
            <w:vAlign w:val="bottom"/>
            <w:hideMark/>
          </w:tcPr>
          <w:p w14:paraId="3496EBE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GO:0046394</w:t>
            </w:r>
          </w:p>
        </w:tc>
        <w:tc>
          <w:tcPr>
            <w:tcW w:w="4765" w:type="dxa"/>
            <w:shd w:val="clear" w:color="auto" w:fill="auto"/>
            <w:noWrap/>
            <w:vAlign w:val="bottom"/>
            <w:hideMark/>
          </w:tcPr>
          <w:p w14:paraId="27FAA5B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carboxylic acid biosynthetic process</w:t>
            </w:r>
          </w:p>
        </w:tc>
        <w:tc>
          <w:tcPr>
            <w:tcW w:w="1260" w:type="dxa"/>
            <w:shd w:val="clear" w:color="auto" w:fill="auto"/>
            <w:noWrap/>
            <w:vAlign w:val="bottom"/>
            <w:hideMark/>
          </w:tcPr>
          <w:p w14:paraId="55B3CFC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4.70E-19</w:t>
            </w:r>
          </w:p>
        </w:tc>
      </w:tr>
      <w:tr w:rsidR="00D71A88" w:rsidRPr="00D71A88" w14:paraId="1E45C9BD" w14:textId="77777777" w:rsidTr="00D71A88">
        <w:trPr>
          <w:trHeight w:val="300"/>
          <w:jc w:val="center"/>
        </w:trPr>
        <w:tc>
          <w:tcPr>
            <w:tcW w:w="1526" w:type="dxa"/>
            <w:shd w:val="clear" w:color="auto" w:fill="auto"/>
            <w:noWrap/>
            <w:vAlign w:val="bottom"/>
            <w:hideMark/>
          </w:tcPr>
          <w:p w14:paraId="3D39E15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GO:0016053</w:t>
            </w:r>
          </w:p>
        </w:tc>
        <w:tc>
          <w:tcPr>
            <w:tcW w:w="4765" w:type="dxa"/>
            <w:shd w:val="clear" w:color="auto" w:fill="auto"/>
            <w:noWrap/>
            <w:vAlign w:val="bottom"/>
            <w:hideMark/>
          </w:tcPr>
          <w:p w14:paraId="15AFAE9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organic acid biosynthetic process</w:t>
            </w:r>
          </w:p>
        </w:tc>
        <w:tc>
          <w:tcPr>
            <w:tcW w:w="1260" w:type="dxa"/>
            <w:shd w:val="clear" w:color="auto" w:fill="auto"/>
            <w:noWrap/>
            <w:vAlign w:val="bottom"/>
            <w:hideMark/>
          </w:tcPr>
          <w:p w14:paraId="0FC89D4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4.70E-19</w:t>
            </w:r>
          </w:p>
        </w:tc>
      </w:tr>
      <w:tr w:rsidR="00D71A88" w:rsidRPr="00D71A88" w14:paraId="5C98B1D8" w14:textId="77777777" w:rsidTr="00D71A88">
        <w:trPr>
          <w:trHeight w:val="300"/>
          <w:jc w:val="center"/>
        </w:trPr>
        <w:tc>
          <w:tcPr>
            <w:tcW w:w="1526" w:type="dxa"/>
            <w:shd w:val="clear" w:color="auto" w:fill="auto"/>
            <w:noWrap/>
            <w:vAlign w:val="bottom"/>
            <w:hideMark/>
          </w:tcPr>
          <w:p w14:paraId="76592C8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GO:0009737</w:t>
            </w:r>
          </w:p>
        </w:tc>
        <w:tc>
          <w:tcPr>
            <w:tcW w:w="4765" w:type="dxa"/>
            <w:shd w:val="clear" w:color="auto" w:fill="auto"/>
            <w:noWrap/>
            <w:vAlign w:val="bottom"/>
            <w:hideMark/>
          </w:tcPr>
          <w:p w14:paraId="1BC09D9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abscisic acid stimulus</w:t>
            </w:r>
          </w:p>
        </w:tc>
        <w:tc>
          <w:tcPr>
            <w:tcW w:w="1260" w:type="dxa"/>
            <w:shd w:val="clear" w:color="auto" w:fill="auto"/>
            <w:noWrap/>
            <w:vAlign w:val="bottom"/>
            <w:hideMark/>
          </w:tcPr>
          <w:p w14:paraId="476A85B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5.60E-19</w:t>
            </w:r>
          </w:p>
        </w:tc>
      </w:tr>
      <w:tr w:rsidR="00D71A88" w:rsidRPr="00D71A88" w14:paraId="6EE4C8DF" w14:textId="77777777" w:rsidTr="00D71A88">
        <w:trPr>
          <w:trHeight w:val="300"/>
          <w:jc w:val="center"/>
        </w:trPr>
        <w:tc>
          <w:tcPr>
            <w:tcW w:w="1526" w:type="dxa"/>
            <w:shd w:val="clear" w:color="auto" w:fill="auto"/>
            <w:noWrap/>
            <w:vAlign w:val="bottom"/>
            <w:hideMark/>
          </w:tcPr>
          <w:p w14:paraId="68EB88A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GO:0006790</w:t>
            </w:r>
          </w:p>
        </w:tc>
        <w:tc>
          <w:tcPr>
            <w:tcW w:w="4765" w:type="dxa"/>
            <w:shd w:val="clear" w:color="auto" w:fill="auto"/>
            <w:noWrap/>
            <w:vAlign w:val="bottom"/>
            <w:hideMark/>
          </w:tcPr>
          <w:p w14:paraId="7B7D27F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sulfur metabolic process</w:t>
            </w:r>
          </w:p>
        </w:tc>
        <w:tc>
          <w:tcPr>
            <w:tcW w:w="1260" w:type="dxa"/>
            <w:shd w:val="clear" w:color="auto" w:fill="auto"/>
            <w:noWrap/>
            <w:vAlign w:val="bottom"/>
            <w:hideMark/>
          </w:tcPr>
          <w:p w14:paraId="0B73A74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5.80E-19</w:t>
            </w:r>
          </w:p>
        </w:tc>
      </w:tr>
      <w:tr w:rsidR="00D71A88" w:rsidRPr="00D71A88" w14:paraId="22F3888D" w14:textId="77777777" w:rsidTr="00D71A88">
        <w:trPr>
          <w:trHeight w:val="300"/>
          <w:jc w:val="center"/>
        </w:trPr>
        <w:tc>
          <w:tcPr>
            <w:tcW w:w="1526" w:type="dxa"/>
            <w:shd w:val="clear" w:color="auto" w:fill="auto"/>
            <w:noWrap/>
            <w:vAlign w:val="bottom"/>
            <w:hideMark/>
          </w:tcPr>
          <w:p w14:paraId="59FB05C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GO:0042742</w:t>
            </w:r>
          </w:p>
        </w:tc>
        <w:tc>
          <w:tcPr>
            <w:tcW w:w="4765" w:type="dxa"/>
            <w:shd w:val="clear" w:color="auto" w:fill="auto"/>
            <w:noWrap/>
            <w:vAlign w:val="bottom"/>
            <w:hideMark/>
          </w:tcPr>
          <w:p w14:paraId="26F333A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defense response to bacterium</w:t>
            </w:r>
          </w:p>
        </w:tc>
        <w:tc>
          <w:tcPr>
            <w:tcW w:w="1260" w:type="dxa"/>
            <w:shd w:val="clear" w:color="auto" w:fill="auto"/>
            <w:noWrap/>
            <w:vAlign w:val="bottom"/>
            <w:hideMark/>
          </w:tcPr>
          <w:p w14:paraId="5B107F6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1.00E-18</w:t>
            </w:r>
          </w:p>
        </w:tc>
      </w:tr>
      <w:tr w:rsidR="00D71A88" w:rsidRPr="00D71A88" w14:paraId="76993936" w14:textId="77777777" w:rsidTr="00D71A88">
        <w:trPr>
          <w:trHeight w:val="300"/>
          <w:jc w:val="center"/>
        </w:trPr>
        <w:tc>
          <w:tcPr>
            <w:tcW w:w="1526" w:type="dxa"/>
            <w:shd w:val="clear" w:color="auto" w:fill="auto"/>
            <w:noWrap/>
            <w:vAlign w:val="bottom"/>
            <w:hideMark/>
          </w:tcPr>
          <w:p w14:paraId="73CA5AA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GO:0006519</w:t>
            </w:r>
          </w:p>
        </w:tc>
        <w:tc>
          <w:tcPr>
            <w:tcW w:w="4765" w:type="dxa"/>
            <w:shd w:val="clear" w:color="auto" w:fill="auto"/>
            <w:noWrap/>
            <w:vAlign w:val="bottom"/>
            <w:hideMark/>
          </w:tcPr>
          <w:p w14:paraId="2500D0D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amino acid and derivative metabolic process</w:t>
            </w:r>
          </w:p>
        </w:tc>
        <w:tc>
          <w:tcPr>
            <w:tcW w:w="1260" w:type="dxa"/>
            <w:shd w:val="clear" w:color="auto" w:fill="auto"/>
            <w:noWrap/>
            <w:vAlign w:val="bottom"/>
            <w:hideMark/>
          </w:tcPr>
          <w:p w14:paraId="2B5853F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1.00E-18</w:t>
            </w:r>
          </w:p>
        </w:tc>
      </w:tr>
      <w:tr w:rsidR="00D71A88" w:rsidRPr="00D71A88" w14:paraId="54AE81FA" w14:textId="77777777" w:rsidTr="00D71A88">
        <w:trPr>
          <w:trHeight w:val="300"/>
          <w:jc w:val="center"/>
        </w:trPr>
        <w:tc>
          <w:tcPr>
            <w:tcW w:w="1526" w:type="dxa"/>
            <w:shd w:val="clear" w:color="auto" w:fill="auto"/>
            <w:noWrap/>
            <w:vAlign w:val="bottom"/>
            <w:hideMark/>
          </w:tcPr>
          <w:p w14:paraId="6F34C5B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GO:0042743</w:t>
            </w:r>
          </w:p>
        </w:tc>
        <w:tc>
          <w:tcPr>
            <w:tcW w:w="4765" w:type="dxa"/>
            <w:shd w:val="clear" w:color="auto" w:fill="auto"/>
            <w:noWrap/>
            <w:vAlign w:val="bottom"/>
            <w:hideMark/>
          </w:tcPr>
          <w:p w14:paraId="200D1C3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hydrogen peroxide metabolic process</w:t>
            </w:r>
          </w:p>
        </w:tc>
        <w:tc>
          <w:tcPr>
            <w:tcW w:w="1260" w:type="dxa"/>
            <w:shd w:val="clear" w:color="auto" w:fill="auto"/>
            <w:noWrap/>
            <w:vAlign w:val="bottom"/>
            <w:hideMark/>
          </w:tcPr>
          <w:p w14:paraId="3200685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1.10E-18</w:t>
            </w:r>
          </w:p>
        </w:tc>
      </w:tr>
      <w:tr w:rsidR="00D71A88" w:rsidRPr="00D71A88" w14:paraId="7D87D2F8" w14:textId="77777777" w:rsidTr="00D71A88">
        <w:trPr>
          <w:trHeight w:val="300"/>
          <w:jc w:val="center"/>
        </w:trPr>
        <w:tc>
          <w:tcPr>
            <w:tcW w:w="1526" w:type="dxa"/>
            <w:shd w:val="clear" w:color="auto" w:fill="auto"/>
            <w:noWrap/>
            <w:vAlign w:val="bottom"/>
            <w:hideMark/>
          </w:tcPr>
          <w:p w14:paraId="45BD478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GO:0043436</w:t>
            </w:r>
          </w:p>
        </w:tc>
        <w:tc>
          <w:tcPr>
            <w:tcW w:w="4765" w:type="dxa"/>
            <w:shd w:val="clear" w:color="auto" w:fill="auto"/>
            <w:noWrap/>
            <w:vAlign w:val="bottom"/>
            <w:hideMark/>
          </w:tcPr>
          <w:p w14:paraId="3D0EDFD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oxoacid metabolic process</w:t>
            </w:r>
          </w:p>
        </w:tc>
        <w:tc>
          <w:tcPr>
            <w:tcW w:w="1260" w:type="dxa"/>
            <w:shd w:val="clear" w:color="auto" w:fill="auto"/>
            <w:noWrap/>
            <w:vAlign w:val="bottom"/>
            <w:hideMark/>
          </w:tcPr>
          <w:p w14:paraId="7EAE3DD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2.70E-18</w:t>
            </w:r>
          </w:p>
        </w:tc>
      </w:tr>
      <w:tr w:rsidR="00D71A88" w:rsidRPr="00D71A88" w14:paraId="3B259828" w14:textId="77777777" w:rsidTr="00D71A88">
        <w:trPr>
          <w:trHeight w:val="300"/>
          <w:jc w:val="center"/>
        </w:trPr>
        <w:tc>
          <w:tcPr>
            <w:tcW w:w="1526" w:type="dxa"/>
            <w:shd w:val="clear" w:color="auto" w:fill="auto"/>
            <w:noWrap/>
            <w:vAlign w:val="bottom"/>
            <w:hideMark/>
          </w:tcPr>
          <w:p w14:paraId="5EB5812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GO:0019752</w:t>
            </w:r>
          </w:p>
        </w:tc>
        <w:tc>
          <w:tcPr>
            <w:tcW w:w="4765" w:type="dxa"/>
            <w:shd w:val="clear" w:color="auto" w:fill="auto"/>
            <w:noWrap/>
            <w:vAlign w:val="bottom"/>
            <w:hideMark/>
          </w:tcPr>
          <w:p w14:paraId="012EFD9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carboxylic acid metabolic process</w:t>
            </w:r>
          </w:p>
        </w:tc>
        <w:tc>
          <w:tcPr>
            <w:tcW w:w="1260" w:type="dxa"/>
            <w:shd w:val="clear" w:color="auto" w:fill="auto"/>
            <w:noWrap/>
            <w:vAlign w:val="bottom"/>
            <w:hideMark/>
          </w:tcPr>
          <w:p w14:paraId="02C42E0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2.70E-18</w:t>
            </w:r>
          </w:p>
        </w:tc>
      </w:tr>
      <w:tr w:rsidR="00D71A88" w:rsidRPr="00D71A88" w14:paraId="3AD022A9" w14:textId="77777777" w:rsidTr="00D71A88">
        <w:trPr>
          <w:trHeight w:val="300"/>
          <w:jc w:val="center"/>
        </w:trPr>
        <w:tc>
          <w:tcPr>
            <w:tcW w:w="1526" w:type="dxa"/>
            <w:shd w:val="clear" w:color="auto" w:fill="auto"/>
            <w:noWrap/>
            <w:vAlign w:val="bottom"/>
            <w:hideMark/>
          </w:tcPr>
          <w:p w14:paraId="2C4B19E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GO:0006082</w:t>
            </w:r>
          </w:p>
        </w:tc>
        <w:tc>
          <w:tcPr>
            <w:tcW w:w="4765" w:type="dxa"/>
            <w:shd w:val="clear" w:color="auto" w:fill="auto"/>
            <w:noWrap/>
            <w:vAlign w:val="bottom"/>
            <w:hideMark/>
          </w:tcPr>
          <w:p w14:paraId="025C3F2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organic acid metabolic process</w:t>
            </w:r>
          </w:p>
        </w:tc>
        <w:tc>
          <w:tcPr>
            <w:tcW w:w="1260" w:type="dxa"/>
            <w:shd w:val="clear" w:color="auto" w:fill="auto"/>
            <w:noWrap/>
            <w:vAlign w:val="bottom"/>
            <w:hideMark/>
          </w:tcPr>
          <w:p w14:paraId="27EFEFD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3.20E-18</w:t>
            </w:r>
          </w:p>
        </w:tc>
      </w:tr>
      <w:tr w:rsidR="00D71A88" w:rsidRPr="00D71A88" w14:paraId="667436EC" w14:textId="77777777" w:rsidTr="00D71A88">
        <w:trPr>
          <w:trHeight w:val="300"/>
          <w:jc w:val="center"/>
        </w:trPr>
        <w:tc>
          <w:tcPr>
            <w:tcW w:w="1526" w:type="dxa"/>
            <w:shd w:val="clear" w:color="auto" w:fill="auto"/>
            <w:noWrap/>
            <w:vAlign w:val="bottom"/>
            <w:hideMark/>
          </w:tcPr>
          <w:p w14:paraId="5DCE6FE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GO:0042180</w:t>
            </w:r>
          </w:p>
        </w:tc>
        <w:tc>
          <w:tcPr>
            <w:tcW w:w="4765" w:type="dxa"/>
            <w:shd w:val="clear" w:color="auto" w:fill="auto"/>
            <w:noWrap/>
            <w:vAlign w:val="bottom"/>
            <w:hideMark/>
          </w:tcPr>
          <w:p w14:paraId="110D62F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ketone metabolic process</w:t>
            </w:r>
          </w:p>
        </w:tc>
        <w:tc>
          <w:tcPr>
            <w:tcW w:w="1260" w:type="dxa"/>
            <w:shd w:val="clear" w:color="auto" w:fill="auto"/>
            <w:noWrap/>
            <w:vAlign w:val="bottom"/>
            <w:hideMark/>
          </w:tcPr>
          <w:p w14:paraId="499B50B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7.90E-18</w:t>
            </w:r>
          </w:p>
        </w:tc>
      </w:tr>
      <w:tr w:rsidR="00D71A88" w:rsidRPr="00D71A88" w14:paraId="24D0951F" w14:textId="77777777" w:rsidTr="00D71A88">
        <w:trPr>
          <w:trHeight w:val="300"/>
          <w:jc w:val="center"/>
        </w:trPr>
        <w:tc>
          <w:tcPr>
            <w:tcW w:w="1526" w:type="dxa"/>
            <w:shd w:val="clear" w:color="auto" w:fill="auto"/>
            <w:noWrap/>
            <w:vAlign w:val="bottom"/>
            <w:hideMark/>
          </w:tcPr>
          <w:p w14:paraId="136BEFA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GO:0006800</w:t>
            </w:r>
          </w:p>
        </w:tc>
        <w:tc>
          <w:tcPr>
            <w:tcW w:w="4765" w:type="dxa"/>
            <w:shd w:val="clear" w:color="auto" w:fill="auto"/>
            <w:noWrap/>
            <w:vAlign w:val="bottom"/>
            <w:hideMark/>
          </w:tcPr>
          <w:p w14:paraId="5191B63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oxygen and reactive oxygen species metabolic process</w:t>
            </w:r>
          </w:p>
        </w:tc>
        <w:tc>
          <w:tcPr>
            <w:tcW w:w="1260" w:type="dxa"/>
            <w:shd w:val="clear" w:color="auto" w:fill="auto"/>
            <w:noWrap/>
            <w:vAlign w:val="bottom"/>
            <w:hideMark/>
          </w:tcPr>
          <w:p w14:paraId="5E09460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1.10E-17</w:t>
            </w:r>
          </w:p>
        </w:tc>
      </w:tr>
      <w:tr w:rsidR="00D71A88" w:rsidRPr="00D71A88" w14:paraId="743644C9" w14:textId="77777777" w:rsidTr="00D71A88">
        <w:trPr>
          <w:trHeight w:val="300"/>
          <w:jc w:val="center"/>
        </w:trPr>
        <w:tc>
          <w:tcPr>
            <w:tcW w:w="1526" w:type="dxa"/>
            <w:shd w:val="clear" w:color="auto" w:fill="auto"/>
            <w:noWrap/>
            <w:vAlign w:val="bottom"/>
            <w:hideMark/>
          </w:tcPr>
          <w:p w14:paraId="70F5958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GO:0019438</w:t>
            </w:r>
          </w:p>
        </w:tc>
        <w:tc>
          <w:tcPr>
            <w:tcW w:w="4765" w:type="dxa"/>
            <w:shd w:val="clear" w:color="auto" w:fill="auto"/>
            <w:noWrap/>
            <w:vAlign w:val="bottom"/>
            <w:hideMark/>
          </w:tcPr>
          <w:p w14:paraId="168020C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aromatic compound biosynthetic process</w:t>
            </w:r>
          </w:p>
        </w:tc>
        <w:tc>
          <w:tcPr>
            <w:tcW w:w="1260" w:type="dxa"/>
            <w:shd w:val="clear" w:color="auto" w:fill="auto"/>
            <w:noWrap/>
            <w:vAlign w:val="bottom"/>
            <w:hideMark/>
          </w:tcPr>
          <w:p w14:paraId="4C765F6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1.70E-17</w:t>
            </w:r>
          </w:p>
        </w:tc>
      </w:tr>
      <w:tr w:rsidR="00D71A88" w:rsidRPr="00D71A88" w14:paraId="7D539FAA" w14:textId="77777777" w:rsidTr="00D71A88">
        <w:trPr>
          <w:trHeight w:val="300"/>
          <w:jc w:val="center"/>
        </w:trPr>
        <w:tc>
          <w:tcPr>
            <w:tcW w:w="1526" w:type="dxa"/>
            <w:shd w:val="clear" w:color="auto" w:fill="auto"/>
            <w:noWrap/>
            <w:vAlign w:val="bottom"/>
            <w:hideMark/>
          </w:tcPr>
          <w:p w14:paraId="60F9BB7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GO:0080010</w:t>
            </w:r>
          </w:p>
        </w:tc>
        <w:tc>
          <w:tcPr>
            <w:tcW w:w="4765" w:type="dxa"/>
            <w:shd w:val="clear" w:color="auto" w:fill="auto"/>
            <w:noWrap/>
            <w:vAlign w:val="bottom"/>
            <w:hideMark/>
          </w:tcPr>
          <w:p w14:paraId="12481A0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oxygen and reactive oxygen species metabolic process</w:t>
            </w:r>
          </w:p>
        </w:tc>
        <w:tc>
          <w:tcPr>
            <w:tcW w:w="1260" w:type="dxa"/>
            <w:shd w:val="clear" w:color="auto" w:fill="auto"/>
            <w:noWrap/>
            <w:vAlign w:val="bottom"/>
            <w:hideMark/>
          </w:tcPr>
          <w:p w14:paraId="731B673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3.90E-17</w:t>
            </w:r>
          </w:p>
        </w:tc>
      </w:tr>
      <w:tr w:rsidR="00D71A88" w:rsidRPr="00D71A88" w14:paraId="5996F857" w14:textId="77777777" w:rsidTr="00D71A88">
        <w:trPr>
          <w:trHeight w:val="300"/>
          <w:jc w:val="center"/>
        </w:trPr>
        <w:tc>
          <w:tcPr>
            <w:tcW w:w="1526" w:type="dxa"/>
            <w:shd w:val="clear" w:color="auto" w:fill="auto"/>
            <w:noWrap/>
            <w:vAlign w:val="bottom"/>
            <w:hideMark/>
          </w:tcPr>
          <w:p w14:paraId="0C21322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GO:0010310</w:t>
            </w:r>
          </w:p>
        </w:tc>
        <w:tc>
          <w:tcPr>
            <w:tcW w:w="4765" w:type="dxa"/>
            <w:shd w:val="clear" w:color="auto" w:fill="auto"/>
            <w:noWrap/>
            <w:vAlign w:val="bottom"/>
            <w:hideMark/>
          </w:tcPr>
          <w:p w14:paraId="27E057A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hydrogen peroxide metabolic process</w:t>
            </w:r>
          </w:p>
        </w:tc>
        <w:tc>
          <w:tcPr>
            <w:tcW w:w="1260" w:type="dxa"/>
            <w:shd w:val="clear" w:color="auto" w:fill="auto"/>
            <w:noWrap/>
            <w:vAlign w:val="bottom"/>
            <w:hideMark/>
          </w:tcPr>
          <w:p w14:paraId="648EE93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7.80E-17</w:t>
            </w:r>
          </w:p>
        </w:tc>
      </w:tr>
      <w:tr w:rsidR="00D71A88" w:rsidRPr="00D71A88" w14:paraId="56808A71" w14:textId="77777777" w:rsidTr="00D71A88">
        <w:trPr>
          <w:trHeight w:val="300"/>
          <w:jc w:val="center"/>
        </w:trPr>
        <w:tc>
          <w:tcPr>
            <w:tcW w:w="1526" w:type="dxa"/>
            <w:shd w:val="clear" w:color="auto" w:fill="auto"/>
            <w:noWrap/>
            <w:vAlign w:val="bottom"/>
            <w:hideMark/>
          </w:tcPr>
          <w:p w14:paraId="0FC2155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GO:0019222</w:t>
            </w:r>
          </w:p>
        </w:tc>
        <w:tc>
          <w:tcPr>
            <w:tcW w:w="4765" w:type="dxa"/>
            <w:shd w:val="clear" w:color="auto" w:fill="auto"/>
            <w:noWrap/>
            <w:vAlign w:val="bottom"/>
            <w:hideMark/>
          </w:tcPr>
          <w:p w14:paraId="4AFF418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metabolic process</w:t>
            </w:r>
          </w:p>
        </w:tc>
        <w:tc>
          <w:tcPr>
            <w:tcW w:w="1260" w:type="dxa"/>
            <w:shd w:val="clear" w:color="auto" w:fill="auto"/>
            <w:noWrap/>
            <w:vAlign w:val="bottom"/>
            <w:hideMark/>
          </w:tcPr>
          <w:p w14:paraId="3D829AF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1.70E-16</w:t>
            </w:r>
          </w:p>
        </w:tc>
      </w:tr>
      <w:tr w:rsidR="00D71A88" w:rsidRPr="00D71A88" w14:paraId="499A27E8" w14:textId="77777777" w:rsidTr="00D71A88">
        <w:trPr>
          <w:trHeight w:val="300"/>
          <w:jc w:val="center"/>
        </w:trPr>
        <w:tc>
          <w:tcPr>
            <w:tcW w:w="1526" w:type="dxa"/>
            <w:shd w:val="clear" w:color="auto" w:fill="auto"/>
            <w:noWrap/>
            <w:vAlign w:val="bottom"/>
            <w:hideMark/>
          </w:tcPr>
          <w:p w14:paraId="1C4BE32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GO:0019344</w:t>
            </w:r>
          </w:p>
        </w:tc>
        <w:tc>
          <w:tcPr>
            <w:tcW w:w="4765" w:type="dxa"/>
            <w:shd w:val="clear" w:color="auto" w:fill="auto"/>
            <w:noWrap/>
            <w:vAlign w:val="bottom"/>
            <w:hideMark/>
          </w:tcPr>
          <w:p w14:paraId="6FA1B32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cysteine biosynthetic process</w:t>
            </w:r>
          </w:p>
        </w:tc>
        <w:tc>
          <w:tcPr>
            <w:tcW w:w="1260" w:type="dxa"/>
            <w:shd w:val="clear" w:color="auto" w:fill="auto"/>
            <w:noWrap/>
            <w:vAlign w:val="bottom"/>
            <w:hideMark/>
          </w:tcPr>
          <w:p w14:paraId="2962AD2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2.00E-16</w:t>
            </w:r>
          </w:p>
        </w:tc>
      </w:tr>
      <w:tr w:rsidR="00D71A88" w:rsidRPr="00D71A88" w14:paraId="746A63F1" w14:textId="77777777" w:rsidTr="00D71A88">
        <w:trPr>
          <w:trHeight w:val="300"/>
          <w:jc w:val="center"/>
        </w:trPr>
        <w:tc>
          <w:tcPr>
            <w:tcW w:w="1526" w:type="dxa"/>
            <w:shd w:val="clear" w:color="auto" w:fill="auto"/>
            <w:noWrap/>
            <w:vAlign w:val="bottom"/>
            <w:hideMark/>
          </w:tcPr>
          <w:p w14:paraId="39F9CE9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GO:0006534</w:t>
            </w:r>
          </w:p>
        </w:tc>
        <w:tc>
          <w:tcPr>
            <w:tcW w:w="4765" w:type="dxa"/>
            <w:shd w:val="clear" w:color="auto" w:fill="auto"/>
            <w:noWrap/>
            <w:vAlign w:val="bottom"/>
            <w:hideMark/>
          </w:tcPr>
          <w:p w14:paraId="5FA48B3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cysteine metabolic process</w:t>
            </w:r>
          </w:p>
        </w:tc>
        <w:tc>
          <w:tcPr>
            <w:tcW w:w="1260" w:type="dxa"/>
            <w:shd w:val="clear" w:color="auto" w:fill="auto"/>
            <w:noWrap/>
            <w:vAlign w:val="bottom"/>
            <w:hideMark/>
          </w:tcPr>
          <w:p w14:paraId="467E400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4.10E-16</w:t>
            </w:r>
          </w:p>
        </w:tc>
      </w:tr>
      <w:tr w:rsidR="00D71A88" w:rsidRPr="00D71A88" w14:paraId="6C0E8FB8" w14:textId="77777777" w:rsidTr="00D71A88">
        <w:trPr>
          <w:trHeight w:val="300"/>
          <w:jc w:val="center"/>
        </w:trPr>
        <w:tc>
          <w:tcPr>
            <w:tcW w:w="1526" w:type="dxa"/>
            <w:shd w:val="clear" w:color="auto" w:fill="auto"/>
            <w:noWrap/>
            <w:vAlign w:val="bottom"/>
            <w:hideMark/>
          </w:tcPr>
          <w:p w14:paraId="3088FEE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GO:0044272</w:t>
            </w:r>
          </w:p>
        </w:tc>
        <w:tc>
          <w:tcPr>
            <w:tcW w:w="4765" w:type="dxa"/>
            <w:shd w:val="clear" w:color="auto" w:fill="auto"/>
            <w:noWrap/>
            <w:vAlign w:val="bottom"/>
            <w:hideMark/>
          </w:tcPr>
          <w:p w14:paraId="1E796D3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sulfur compound biosynthetic process</w:t>
            </w:r>
          </w:p>
        </w:tc>
        <w:tc>
          <w:tcPr>
            <w:tcW w:w="1260" w:type="dxa"/>
            <w:shd w:val="clear" w:color="auto" w:fill="auto"/>
            <w:noWrap/>
            <w:vAlign w:val="bottom"/>
            <w:hideMark/>
          </w:tcPr>
          <w:p w14:paraId="335F5A0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5.10E-16</w:t>
            </w:r>
          </w:p>
        </w:tc>
      </w:tr>
      <w:tr w:rsidR="00D71A88" w:rsidRPr="00D71A88" w14:paraId="685F0A18" w14:textId="77777777" w:rsidTr="00D71A88">
        <w:trPr>
          <w:trHeight w:val="300"/>
          <w:jc w:val="center"/>
        </w:trPr>
        <w:tc>
          <w:tcPr>
            <w:tcW w:w="1526" w:type="dxa"/>
            <w:shd w:val="clear" w:color="auto" w:fill="auto"/>
            <w:noWrap/>
            <w:vAlign w:val="bottom"/>
            <w:hideMark/>
          </w:tcPr>
          <w:p w14:paraId="05AC6E5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GO:0080090</w:t>
            </w:r>
          </w:p>
        </w:tc>
        <w:tc>
          <w:tcPr>
            <w:tcW w:w="4765" w:type="dxa"/>
            <w:shd w:val="clear" w:color="auto" w:fill="auto"/>
            <w:noWrap/>
            <w:vAlign w:val="bottom"/>
            <w:hideMark/>
          </w:tcPr>
          <w:p w14:paraId="494CD2B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primary metabolic process</w:t>
            </w:r>
          </w:p>
        </w:tc>
        <w:tc>
          <w:tcPr>
            <w:tcW w:w="1260" w:type="dxa"/>
            <w:shd w:val="clear" w:color="auto" w:fill="auto"/>
            <w:noWrap/>
            <w:vAlign w:val="bottom"/>
            <w:hideMark/>
          </w:tcPr>
          <w:p w14:paraId="233CA3A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6.70E-16</w:t>
            </w:r>
          </w:p>
        </w:tc>
      </w:tr>
      <w:tr w:rsidR="00D71A88" w:rsidRPr="00D71A88" w14:paraId="2F8647FA" w14:textId="77777777" w:rsidTr="00D71A88">
        <w:trPr>
          <w:trHeight w:val="300"/>
          <w:jc w:val="center"/>
        </w:trPr>
        <w:tc>
          <w:tcPr>
            <w:tcW w:w="1526" w:type="dxa"/>
            <w:shd w:val="clear" w:color="auto" w:fill="auto"/>
            <w:noWrap/>
            <w:vAlign w:val="bottom"/>
            <w:hideMark/>
          </w:tcPr>
          <w:p w14:paraId="21131F0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GO:0009697</w:t>
            </w:r>
          </w:p>
        </w:tc>
        <w:tc>
          <w:tcPr>
            <w:tcW w:w="4765" w:type="dxa"/>
            <w:shd w:val="clear" w:color="auto" w:fill="auto"/>
            <w:noWrap/>
            <w:vAlign w:val="bottom"/>
            <w:hideMark/>
          </w:tcPr>
          <w:p w14:paraId="54302CD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salicylic acid biosynthetic process</w:t>
            </w:r>
          </w:p>
        </w:tc>
        <w:tc>
          <w:tcPr>
            <w:tcW w:w="1260" w:type="dxa"/>
            <w:shd w:val="clear" w:color="auto" w:fill="auto"/>
            <w:noWrap/>
            <w:vAlign w:val="bottom"/>
            <w:hideMark/>
          </w:tcPr>
          <w:p w14:paraId="573536D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9.80E-16</w:t>
            </w:r>
          </w:p>
        </w:tc>
      </w:tr>
      <w:tr w:rsidR="00D71A88" w:rsidRPr="00D71A88" w14:paraId="6451D936" w14:textId="77777777" w:rsidTr="00D71A88">
        <w:trPr>
          <w:trHeight w:val="300"/>
          <w:jc w:val="center"/>
        </w:trPr>
        <w:tc>
          <w:tcPr>
            <w:tcW w:w="1526" w:type="dxa"/>
            <w:shd w:val="clear" w:color="auto" w:fill="auto"/>
            <w:noWrap/>
            <w:vAlign w:val="bottom"/>
            <w:hideMark/>
          </w:tcPr>
          <w:p w14:paraId="4D84022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GO:0009696</w:t>
            </w:r>
          </w:p>
        </w:tc>
        <w:tc>
          <w:tcPr>
            <w:tcW w:w="4765" w:type="dxa"/>
            <w:shd w:val="clear" w:color="auto" w:fill="auto"/>
            <w:noWrap/>
            <w:vAlign w:val="bottom"/>
            <w:hideMark/>
          </w:tcPr>
          <w:p w14:paraId="358C66B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salicylic acid metabolic process</w:t>
            </w:r>
          </w:p>
        </w:tc>
        <w:tc>
          <w:tcPr>
            <w:tcW w:w="1260" w:type="dxa"/>
            <w:shd w:val="clear" w:color="auto" w:fill="auto"/>
            <w:noWrap/>
            <w:vAlign w:val="bottom"/>
            <w:hideMark/>
          </w:tcPr>
          <w:p w14:paraId="664E48F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1.30E-15</w:t>
            </w:r>
          </w:p>
        </w:tc>
      </w:tr>
      <w:tr w:rsidR="00D71A88" w:rsidRPr="00D71A88" w14:paraId="68239C8E" w14:textId="77777777" w:rsidTr="00D71A88">
        <w:trPr>
          <w:trHeight w:val="300"/>
          <w:jc w:val="center"/>
        </w:trPr>
        <w:tc>
          <w:tcPr>
            <w:tcW w:w="1526" w:type="dxa"/>
            <w:shd w:val="clear" w:color="auto" w:fill="auto"/>
            <w:noWrap/>
            <w:vAlign w:val="bottom"/>
            <w:hideMark/>
          </w:tcPr>
          <w:p w14:paraId="3306D04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GO:0009070</w:t>
            </w:r>
          </w:p>
        </w:tc>
        <w:tc>
          <w:tcPr>
            <w:tcW w:w="4765" w:type="dxa"/>
            <w:shd w:val="clear" w:color="auto" w:fill="auto"/>
            <w:noWrap/>
            <w:vAlign w:val="bottom"/>
            <w:hideMark/>
          </w:tcPr>
          <w:p w14:paraId="2EFDEF6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serine family amino acid biosynthetic process</w:t>
            </w:r>
          </w:p>
        </w:tc>
        <w:tc>
          <w:tcPr>
            <w:tcW w:w="1260" w:type="dxa"/>
            <w:shd w:val="clear" w:color="auto" w:fill="auto"/>
            <w:noWrap/>
            <w:vAlign w:val="bottom"/>
            <w:hideMark/>
          </w:tcPr>
          <w:p w14:paraId="5ED68E7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1.30E-15</w:t>
            </w:r>
          </w:p>
        </w:tc>
      </w:tr>
      <w:tr w:rsidR="00D71A88" w:rsidRPr="00D71A88" w14:paraId="638635F4" w14:textId="77777777" w:rsidTr="00D71A88">
        <w:trPr>
          <w:trHeight w:val="300"/>
          <w:jc w:val="center"/>
        </w:trPr>
        <w:tc>
          <w:tcPr>
            <w:tcW w:w="1526" w:type="dxa"/>
            <w:shd w:val="clear" w:color="auto" w:fill="auto"/>
            <w:noWrap/>
            <w:vAlign w:val="bottom"/>
            <w:hideMark/>
          </w:tcPr>
          <w:p w14:paraId="3939D81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GO:0006807</w:t>
            </w:r>
          </w:p>
        </w:tc>
        <w:tc>
          <w:tcPr>
            <w:tcW w:w="4765" w:type="dxa"/>
            <w:shd w:val="clear" w:color="auto" w:fill="auto"/>
            <w:noWrap/>
            <w:vAlign w:val="bottom"/>
            <w:hideMark/>
          </w:tcPr>
          <w:p w14:paraId="01420CE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nitrogen compound metabolic process</w:t>
            </w:r>
          </w:p>
        </w:tc>
        <w:tc>
          <w:tcPr>
            <w:tcW w:w="1260" w:type="dxa"/>
            <w:shd w:val="clear" w:color="auto" w:fill="auto"/>
            <w:noWrap/>
            <w:vAlign w:val="bottom"/>
            <w:hideMark/>
          </w:tcPr>
          <w:p w14:paraId="5DF6E39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1.50E-15</w:t>
            </w:r>
          </w:p>
        </w:tc>
      </w:tr>
      <w:tr w:rsidR="00D71A88" w:rsidRPr="00D71A88" w14:paraId="70E03E04" w14:textId="77777777" w:rsidTr="00D71A88">
        <w:trPr>
          <w:trHeight w:val="300"/>
          <w:jc w:val="center"/>
        </w:trPr>
        <w:tc>
          <w:tcPr>
            <w:tcW w:w="1526" w:type="dxa"/>
            <w:shd w:val="clear" w:color="auto" w:fill="auto"/>
            <w:noWrap/>
            <w:vAlign w:val="bottom"/>
            <w:hideMark/>
          </w:tcPr>
          <w:p w14:paraId="2ED0C0F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GO:0043412</w:t>
            </w:r>
          </w:p>
        </w:tc>
        <w:tc>
          <w:tcPr>
            <w:tcW w:w="4765" w:type="dxa"/>
            <w:shd w:val="clear" w:color="auto" w:fill="auto"/>
            <w:noWrap/>
            <w:vAlign w:val="bottom"/>
            <w:hideMark/>
          </w:tcPr>
          <w:p w14:paraId="1EFAB61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macromolecule modification</w:t>
            </w:r>
          </w:p>
        </w:tc>
        <w:tc>
          <w:tcPr>
            <w:tcW w:w="1260" w:type="dxa"/>
            <w:shd w:val="clear" w:color="auto" w:fill="auto"/>
            <w:noWrap/>
            <w:vAlign w:val="bottom"/>
            <w:hideMark/>
          </w:tcPr>
          <w:p w14:paraId="1327973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1.90E-15</w:t>
            </w:r>
          </w:p>
        </w:tc>
      </w:tr>
      <w:tr w:rsidR="00D71A88" w:rsidRPr="00D71A88" w14:paraId="0412A462" w14:textId="77777777" w:rsidTr="00D71A88">
        <w:trPr>
          <w:trHeight w:val="300"/>
          <w:jc w:val="center"/>
        </w:trPr>
        <w:tc>
          <w:tcPr>
            <w:tcW w:w="1526" w:type="dxa"/>
            <w:shd w:val="clear" w:color="auto" w:fill="auto"/>
            <w:noWrap/>
            <w:vAlign w:val="bottom"/>
            <w:hideMark/>
          </w:tcPr>
          <w:p w14:paraId="65B80C0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GO:0009266</w:t>
            </w:r>
          </w:p>
        </w:tc>
        <w:tc>
          <w:tcPr>
            <w:tcW w:w="4765" w:type="dxa"/>
            <w:shd w:val="clear" w:color="auto" w:fill="auto"/>
            <w:noWrap/>
            <w:vAlign w:val="bottom"/>
            <w:hideMark/>
          </w:tcPr>
          <w:p w14:paraId="2D0EF04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temperature stimulus</w:t>
            </w:r>
          </w:p>
        </w:tc>
        <w:tc>
          <w:tcPr>
            <w:tcW w:w="1260" w:type="dxa"/>
            <w:shd w:val="clear" w:color="auto" w:fill="auto"/>
            <w:noWrap/>
            <w:vAlign w:val="bottom"/>
            <w:hideMark/>
          </w:tcPr>
          <w:p w14:paraId="31256EA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2.80E-15</w:t>
            </w:r>
          </w:p>
        </w:tc>
      </w:tr>
      <w:tr w:rsidR="00D71A88" w:rsidRPr="00D71A88" w14:paraId="13732AF3" w14:textId="77777777" w:rsidTr="00D71A88">
        <w:trPr>
          <w:trHeight w:val="300"/>
          <w:jc w:val="center"/>
        </w:trPr>
        <w:tc>
          <w:tcPr>
            <w:tcW w:w="1526" w:type="dxa"/>
            <w:shd w:val="clear" w:color="auto" w:fill="auto"/>
            <w:noWrap/>
            <w:vAlign w:val="bottom"/>
            <w:hideMark/>
          </w:tcPr>
          <w:p w14:paraId="5A39016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GO:0006468</w:t>
            </w:r>
          </w:p>
        </w:tc>
        <w:tc>
          <w:tcPr>
            <w:tcW w:w="4765" w:type="dxa"/>
            <w:shd w:val="clear" w:color="auto" w:fill="auto"/>
            <w:noWrap/>
            <w:vAlign w:val="bottom"/>
            <w:hideMark/>
          </w:tcPr>
          <w:p w14:paraId="68D9647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amino acid phosphorylation</w:t>
            </w:r>
          </w:p>
        </w:tc>
        <w:tc>
          <w:tcPr>
            <w:tcW w:w="1260" w:type="dxa"/>
            <w:shd w:val="clear" w:color="auto" w:fill="auto"/>
            <w:noWrap/>
            <w:vAlign w:val="bottom"/>
            <w:hideMark/>
          </w:tcPr>
          <w:p w14:paraId="76F0EAF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3.60E-15</w:t>
            </w:r>
          </w:p>
        </w:tc>
      </w:tr>
      <w:tr w:rsidR="00D71A88" w:rsidRPr="00D71A88" w14:paraId="4A9BEA91" w14:textId="77777777" w:rsidTr="00D71A88">
        <w:trPr>
          <w:trHeight w:val="300"/>
          <w:jc w:val="center"/>
        </w:trPr>
        <w:tc>
          <w:tcPr>
            <w:tcW w:w="1526" w:type="dxa"/>
            <w:shd w:val="clear" w:color="auto" w:fill="auto"/>
            <w:noWrap/>
            <w:vAlign w:val="bottom"/>
            <w:hideMark/>
          </w:tcPr>
          <w:p w14:paraId="444373A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GO:0060548</w:t>
            </w:r>
          </w:p>
        </w:tc>
        <w:tc>
          <w:tcPr>
            <w:tcW w:w="4765" w:type="dxa"/>
            <w:shd w:val="clear" w:color="auto" w:fill="auto"/>
            <w:noWrap/>
            <w:vAlign w:val="bottom"/>
            <w:hideMark/>
          </w:tcPr>
          <w:p w14:paraId="77953F5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negative regulation of cell death</w:t>
            </w:r>
          </w:p>
        </w:tc>
        <w:tc>
          <w:tcPr>
            <w:tcW w:w="1260" w:type="dxa"/>
            <w:shd w:val="clear" w:color="auto" w:fill="auto"/>
            <w:noWrap/>
            <w:vAlign w:val="bottom"/>
            <w:hideMark/>
          </w:tcPr>
          <w:p w14:paraId="33AB384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5.60E-15</w:t>
            </w:r>
          </w:p>
        </w:tc>
      </w:tr>
      <w:tr w:rsidR="00D71A88" w:rsidRPr="00D71A88" w14:paraId="3E18AA30" w14:textId="77777777" w:rsidTr="00D71A88">
        <w:trPr>
          <w:trHeight w:val="300"/>
          <w:jc w:val="center"/>
        </w:trPr>
        <w:tc>
          <w:tcPr>
            <w:tcW w:w="1526" w:type="dxa"/>
            <w:shd w:val="clear" w:color="auto" w:fill="auto"/>
            <w:noWrap/>
            <w:vAlign w:val="bottom"/>
            <w:hideMark/>
          </w:tcPr>
          <w:p w14:paraId="5A829B8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GO:0009889</w:t>
            </w:r>
          </w:p>
        </w:tc>
        <w:tc>
          <w:tcPr>
            <w:tcW w:w="4765" w:type="dxa"/>
            <w:shd w:val="clear" w:color="auto" w:fill="auto"/>
            <w:noWrap/>
            <w:vAlign w:val="bottom"/>
            <w:hideMark/>
          </w:tcPr>
          <w:p w14:paraId="0C65E53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biosynthetic process</w:t>
            </w:r>
          </w:p>
        </w:tc>
        <w:tc>
          <w:tcPr>
            <w:tcW w:w="1260" w:type="dxa"/>
            <w:shd w:val="clear" w:color="auto" w:fill="auto"/>
            <w:noWrap/>
            <w:vAlign w:val="bottom"/>
            <w:hideMark/>
          </w:tcPr>
          <w:p w14:paraId="3C1649C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7.00E-15</w:t>
            </w:r>
          </w:p>
        </w:tc>
      </w:tr>
      <w:tr w:rsidR="00D71A88" w:rsidRPr="00D71A88" w14:paraId="0A72B6FC" w14:textId="77777777" w:rsidTr="00D71A88">
        <w:trPr>
          <w:trHeight w:val="300"/>
          <w:jc w:val="center"/>
        </w:trPr>
        <w:tc>
          <w:tcPr>
            <w:tcW w:w="1526" w:type="dxa"/>
            <w:shd w:val="clear" w:color="auto" w:fill="auto"/>
            <w:noWrap/>
            <w:vAlign w:val="bottom"/>
            <w:hideMark/>
          </w:tcPr>
          <w:p w14:paraId="5345BFF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GO:0031326</w:t>
            </w:r>
          </w:p>
        </w:tc>
        <w:tc>
          <w:tcPr>
            <w:tcW w:w="4765" w:type="dxa"/>
            <w:shd w:val="clear" w:color="auto" w:fill="auto"/>
            <w:noWrap/>
            <w:vAlign w:val="bottom"/>
            <w:hideMark/>
          </w:tcPr>
          <w:p w14:paraId="1E33841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cellular biosynthetic process</w:t>
            </w:r>
          </w:p>
        </w:tc>
        <w:tc>
          <w:tcPr>
            <w:tcW w:w="1260" w:type="dxa"/>
            <w:shd w:val="clear" w:color="auto" w:fill="auto"/>
            <w:noWrap/>
            <w:vAlign w:val="bottom"/>
            <w:hideMark/>
          </w:tcPr>
          <w:p w14:paraId="395EF1E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8.20E-15</w:t>
            </w:r>
          </w:p>
        </w:tc>
      </w:tr>
      <w:tr w:rsidR="00D71A88" w:rsidRPr="00D71A88" w14:paraId="5ED4F59C" w14:textId="77777777" w:rsidTr="00D71A88">
        <w:trPr>
          <w:trHeight w:val="300"/>
          <w:jc w:val="center"/>
        </w:trPr>
        <w:tc>
          <w:tcPr>
            <w:tcW w:w="1526" w:type="dxa"/>
            <w:shd w:val="clear" w:color="auto" w:fill="auto"/>
            <w:noWrap/>
            <w:vAlign w:val="bottom"/>
            <w:hideMark/>
          </w:tcPr>
          <w:p w14:paraId="6DE29E6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GO:0000096</w:t>
            </w:r>
          </w:p>
        </w:tc>
        <w:tc>
          <w:tcPr>
            <w:tcW w:w="4765" w:type="dxa"/>
            <w:shd w:val="clear" w:color="auto" w:fill="auto"/>
            <w:noWrap/>
            <w:vAlign w:val="bottom"/>
            <w:hideMark/>
          </w:tcPr>
          <w:p w14:paraId="0A9CB0F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sulfur amino acid metabolic process</w:t>
            </w:r>
          </w:p>
        </w:tc>
        <w:tc>
          <w:tcPr>
            <w:tcW w:w="1260" w:type="dxa"/>
            <w:shd w:val="clear" w:color="auto" w:fill="auto"/>
            <w:noWrap/>
            <w:vAlign w:val="bottom"/>
            <w:hideMark/>
          </w:tcPr>
          <w:p w14:paraId="383EDDE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1.00E-14</w:t>
            </w:r>
          </w:p>
        </w:tc>
      </w:tr>
      <w:tr w:rsidR="00D71A88" w:rsidRPr="00D71A88" w14:paraId="2D612CF5" w14:textId="77777777" w:rsidTr="00D71A88">
        <w:trPr>
          <w:trHeight w:val="300"/>
          <w:jc w:val="center"/>
        </w:trPr>
        <w:tc>
          <w:tcPr>
            <w:tcW w:w="1526" w:type="dxa"/>
            <w:shd w:val="clear" w:color="auto" w:fill="auto"/>
            <w:noWrap/>
            <w:vAlign w:val="bottom"/>
            <w:hideMark/>
          </w:tcPr>
          <w:p w14:paraId="2ADF4F1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GO:0009069</w:t>
            </w:r>
          </w:p>
        </w:tc>
        <w:tc>
          <w:tcPr>
            <w:tcW w:w="4765" w:type="dxa"/>
            <w:shd w:val="clear" w:color="auto" w:fill="auto"/>
            <w:noWrap/>
            <w:vAlign w:val="bottom"/>
            <w:hideMark/>
          </w:tcPr>
          <w:p w14:paraId="3190F33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serine family amino acid metabolic process</w:t>
            </w:r>
          </w:p>
        </w:tc>
        <w:tc>
          <w:tcPr>
            <w:tcW w:w="1260" w:type="dxa"/>
            <w:shd w:val="clear" w:color="auto" w:fill="auto"/>
            <w:noWrap/>
            <w:vAlign w:val="bottom"/>
            <w:hideMark/>
          </w:tcPr>
          <w:p w14:paraId="20CE821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1.50E-14</w:t>
            </w:r>
          </w:p>
        </w:tc>
      </w:tr>
      <w:tr w:rsidR="00D71A88" w:rsidRPr="00D71A88" w14:paraId="136CA3BA" w14:textId="77777777" w:rsidTr="00D71A88">
        <w:trPr>
          <w:trHeight w:val="300"/>
          <w:jc w:val="center"/>
        </w:trPr>
        <w:tc>
          <w:tcPr>
            <w:tcW w:w="1526" w:type="dxa"/>
            <w:shd w:val="clear" w:color="auto" w:fill="auto"/>
            <w:noWrap/>
            <w:vAlign w:val="bottom"/>
            <w:hideMark/>
          </w:tcPr>
          <w:p w14:paraId="040677D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GO:0009620</w:t>
            </w:r>
          </w:p>
        </w:tc>
        <w:tc>
          <w:tcPr>
            <w:tcW w:w="4765" w:type="dxa"/>
            <w:shd w:val="clear" w:color="auto" w:fill="auto"/>
            <w:noWrap/>
            <w:vAlign w:val="bottom"/>
            <w:hideMark/>
          </w:tcPr>
          <w:p w14:paraId="0518C91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fungus</w:t>
            </w:r>
          </w:p>
        </w:tc>
        <w:tc>
          <w:tcPr>
            <w:tcW w:w="1260" w:type="dxa"/>
            <w:shd w:val="clear" w:color="auto" w:fill="auto"/>
            <w:noWrap/>
            <w:vAlign w:val="bottom"/>
            <w:hideMark/>
          </w:tcPr>
          <w:p w14:paraId="22E7030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2.30E-14</w:t>
            </w:r>
          </w:p>
        </w:tc>
      </w:tr>
      <w:tr w:rsidR="00D71A88" w:rsidRPr="00D71A88" w14:paraId="17D1B508" w14:textId="77777777" w:rsidTr="00D71A88">
        <w:trPr>
          <w:trHeight w:val="300"/>
          <w:jc w:val="center"/>
        </w:trPr>
        <w:tc>
          <w:tcPr>
            <w:tcW w:w="1526" w:type="dxa"/>
            <w:shd w:val="clear" w:color="auto" w:fill="auto"/>
            <w:noWrap/>
            <w:vAlign w:val="bottom"/>
            <w:hideMark/>
          </w:tcPr>
          <w:p w14:paraId="49D1CB2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GO:0016310</w:t>
            </w:r>
          </w:p>
        </w:tc>
        <w:tc>
          <w:tcPr>
            <w:tcW w:w="4765" w:type="dxa"/>
            <w:shd w:val="clear" w:color="auto" w:fill="auto"/>
            <w:noWrap/>
            <w:vAlign w:val="bottom"/>
            <w:hideMark/>
          </w:tcPr>
          <w:p w14:paraId="1ECB40A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phosphorylation</w:t>
            </w:r>
          </w:p>
        </w:tc>
        <w:tc>
          <w:tcPr>
            <w:tcW w:w="1260" w:type="dxa"/>
            <w:shd w:val="clear" w:color="auto" w:fill="auto"/>
            <w:noWrap/>
            <w:vAlign w:val="bottom"/>
            <w:hideMark/>
          </w:tcPr>
          <w:p w14:paraId="767C40D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2.90E-14</w:t>
            </w:r>
          </w:p>
        </w:tc>
      </w:tr>
      <w:tr w:rsidR="00D71A88" w:rsidRPr="00D71A88" w14:paraId="542BC667" w14:textId="77777777" w:rsidTr="00D71A88">
        <w:trPr>
          <w:trHeight w:val="300"/>
          <w:jc w:val="center"/>
        </w:trPr>
        <w:tc>
          <w:tcPr>
            <w:tcW w:w="1526" w:type="dxa"/>
            <w:shd w:val="clear" w:color="auto" w:fill="auto"/>
            <w:noWrap/>
            <w:vAlign w:val="bottom"/>
            <w:hideMark/>
          </w:tcPr>
          <w:p w14:paraId="631ABDD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GO:0043069</w:t>
            </w:r>
          </w:p>
        </w:tc>
        <w:tc>
          <w:tcPr>
            <w:tcW w:w="4765" w:type="dxa"/>
            <w:shd w:val="clear" w:color="auto" w:fill="auto"/>
            <w:noWrap/>
            <w:vAlign w:val="bottom"/>
            <w:hideMark/>
          </w:tcPr>
          <w:p w14:paraId="59F76A0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negative regulation of programmed cell death</w:t>
            </w:r>
          </w:p>
        </w:tc>
        <w:tc>
          <w:tcPr>
            <w:tcW w:w="1260" w:type="dxa"/>
            <w:shd w:val="clear" w:color="auto" w:fill="auto"/>
            <w:noWrap/>
            <w:vAlign w:val="bottom"/>
            <w:hideMark/>
          </w:tcPr>
          <w:p w14:paraId="03AB0D5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3.30E-14</w:t>
            </w:r>
          </w:p>
        </w:tc>
      </w:tr>
      <w:tr w:rsidR="00D71A88" w:rsidRPr="00D71A88" w14:paraId="77CDDE26" w14:textId="77777777" w:rsidTr="00D71A88">
        <w:trPr>
          <w:trHeight w:val="300"/>
          <w:jc w:val="center"/>
        </w:trPr>
        <w:tc>
          <w:tcPr>
            <w:tcW w:w="1526" w:type="dxa"/>
            <w:shd w:val="clear" w:color="auto" w:fill="auto"/>
            <w:noWrap/>
            <w:vAlign w:val="bottom"/>
            <w:hideMark/>
          </w:tcPr>
          <w:p w14:paraId="2E674AA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GO:0006575</w:t>
            </w:r>
          </w:p>
        </w:tc>
        <w:tc>
          <w:tcPr>
            <w:tcW w:w="4765" w:type="dxa"/>
            <w:shd w:val="clear" w:color="auto" w:fill="auto"/>
            <w:noWrap/>
            <w:vAlign w:val="bottom"/>
            <w:hideMark/>
          </w:tcPr>
          <w:p w14:paraId="0E25CB6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amino acid derivative metabolic process</w:t>
            </w:r>
          </w:p>
        </w:tc>
        <w:tc>
          <w:tcPr>
            <w:tcW w:w="1260" w:type="dxa"/>
            <w:shd w:val="clear" w:color="auto" w:fill="auto"/>
            <w:noWrap/>
            <w:vAlign w:val="bottom"/>
            <w:hideMark/>
          </w:tcPr>
          <w:p w14:paraId="5AF8046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3.60E-14</w:t>
            </w:r>
          </w:p>
        </w:tc>
      </w:tr>
      <w:tr w:rsidR="00D71A88" w:rsidRPr="00D71A88" w14:paraId="6D55AF3C" w14:textId="77777777" w:rsidTr="00D71A88">
        <w:trPr>
          <w:trHeight w:val="300"/>
          <w:jc w:val="center"/>
        </w:trPr>
        <w:tc>
          <w:tcPr>
            <w:tcW w:w="1526" w:type="dxa"/>
            <w:shd w:val="clear" w:color="auto" w:fill="auto"/>
            <w:noWrap/>
            <w:vAlign w:val="bottom"/>
            <w:hideMark/>
          </w:tcPr>
          <w:p w14:paraId="2FD045E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GO:0019748</w:t>
            </w:r>
          </w:p>
        </w:tc>
        <w:tc>
          <w:tcPr>
            <w:tcW w:w="4765" w:type="dxa"/>
            <w:shd w:val="clear" w:color="auto" w:fill="auto"/>
            <w:noWrap/>
            <w:vAlign w:val="bottom"/>
            <w:hideMark/>
          </w:tcPr>
          <w:p w14:paraId="2653E6C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secondary metabolic process</w:t>
            </w:r>
          </w:p>
        </w:tc>
        <w:tc>
          <w:tcPr>
            <w:tcW w:w="1260" w:type="dxa"/>
            <w:shd w:val="clear" w:color="auto" w:fill="auto"/>
            <w:noWrap/>
            <w:vAlign w:val="bottom"/>
            <w:hideMark/>
          </w:tcPr>
          <w:p w14:paraId="7BC91C7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3.60E-14</w:t>
            </w:r>
          </w:p>
        </w:tc>
      </w:tr>
      <w:tr w:rsidR="00D71A88" w:rsidRPr="00D71A88" w14:paraId="39D41758" w14:textId="77777777" w:rsidTr="00D71A88">
        <w:trPr>
          <w:trHeight w:val="300"/>
          <w:jc w:val="center"/>
        </w:trPr>
        <w:tc>
          <w:tcPr>
            <w:tcW w:w="1526" w:type="dxa"/>
            <w:shd w:val="clear" w:color="auto" w:fill="auto"/>
            <w:noWrap/>
            <w:vAlign w:val="bottom"/>
            <w:hideMark/>
          </w:tcPr>
          <w:p w14:paraId="0B307F0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GO:0051234</w:t>
            </w:r>
          </w:p>
        </w:tc>
        <w:tc>
          <w:tcPr>
            <w:tcW w:w="4765" w:type="dxa"/>
            <w:shd w:val="clear" w:color="auto" w:fill="auto"/>
            <w:noWrap/>
            <w:vAlign w:val="bottom"/>
            <w:hideMark/>
          </w:tcPr>
          <w:p w14:paraId="4702FFF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establishment of localization</w:t>
            </w:r>
          </w:p>
        </w:tc>
        <w:tc>
          <w:tcPr>
            <w:tcW w:w="1260" w:type="dxa"/>
            <w:shd w:val="clear" w:color="auto" w:fill="auto"/>
            <w:noWrap/>
            <w:vAlign w:val="bottom"/>
            <w:hideMark/>
          </w:tcPr>
          <w:p w14:paraId="592349D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4.60E-14</w:t>
            </w:r>
          </w:p>
        </w:tc>
      </w:tr>
      <w:tr w:rsidR="00D71A88" w:rsidRPr="00D71A88" w14:paraId="703D353E" w14:textId="77777777" w:rsidTr="00D71A88">
        <w:trPr>
          <w:trHeight w:val="300"/>
          <w:jc w:val="center"/>
        </w:trPr>
        <w:tc>
          <w:tcPr>
            <w:tcW w:w="1526" w:type="dxa"/>
            <w:shd w:val="clear" w:color="auto" w:fill="auto"/>
            <w:noWrap/>
            <w:vAlign w:val="bottom"/>
            <w:hideMark/>
          </w:tcPr>
          <w:p w14:paraId="18904FD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GO:0032870</w:t>
            </w:r>
          </w:p>
        </w:tc>
        <w:tc>
          <w:tcPr>
            <w:tcW w:w="4765" w:type="dxa"/>
            <w:shd w:val="clear" w:color="auto" w:fill="auto"/>
            <w:noWrap/>
            <w:vAlign w:val="bottom"/>
            <w:hideMark/>
          </w:tcPr>
          <w:p w14:paraId="5E0DB50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hormone stimulus</w:t>
            </w:r>
          </w:p>
        </w:tc>
        <w:tc>
          <w:tcPr>
            <w:tcW w:w="1260" w:type="dxa"/>
            <w:shd w:val="clear" w:color="auto" w:fill="auto"/>
            <w:noWrap/>
            <w:vAlign w:val="bottom"/>
            <w:hideMark/>
          </w:tcPr>
          <w:p w14:paraId="4EE632F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8.30E-14</w:t>
            </w:r>
          </w:p>
        </w:tc>
      </w:tr>
      <w:tr w:rsidR="00D71A88" w:rsidRPr="00D71A88" w14:paraId="23DF4AE3" w14:textId="77777777" w:rsidTr="00D71A88">
        <w:trPr>
          <w:trHeight w:val="300"/>
          <w:jc w:val="center"/>
        </w:trPr>
        <w:tc>
          <w:tcPr>
            <w:tcW w:w="1526" w:type="dxa"/>
            <w:shd w:val="clear" w:color="auto" w:fill="auto"/>
            <w:noWrap/>
            <w:vAlign w:val="bottom"/>
            <w:hideMark/>
          </w:tcPr>
          <w:p w14:paraId="773088B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GO:0032268</w:t>
            </w:r>
          </w:p>
        </w:tc>
        <w:tc>
          <w:tcPr>
            <w:tcW w:w="4765" w:type="dxa"/>
            <w:shd w:val="clear" w:color="auto" w:fill="auto"/>
            <w:noWrap/>
            <w:vAlign w:val="bottom"/>
            <w:hideMark/>
          </w:tcPr>
          <w:p w14:paraId="68E2E83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cellular protein metabolic process</w:t>
            </w:r>
          </w:p>
        </w:tc>
        <w:tc>
          <w:tcPr>
            <w:tcW w:w="1260" w:type="dxa"/>
            <w:shd w:val="clear" w:color="auto" w:fill="auto"/>
            <w:noWrap/>
            <w:vAlign w:val="bottom"/>
            <w:hideMark/>
          </w:tcPr>
          <w:p w14:paraId="63F407E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1.10E-13</w:t>
            </w:r>
          </w:p>
        </w:tc>
      </w:tr>
      <w:tr w:rsidR="00D71A88" w:rsidRPr="00D71A88" w14:paraId="335B9E34" w14:textId="77777777" w:rsidTr="00D71A88">
        <w:trPr>
          <w:trHeight w:val="300"/>
          <w:jc w:val="center"/>
        </w:trPr>
        <w:tc>
          <w:tcPr>
            <w:tcW w:w="1526" w:type="dxa"/>
            <w:shd w:val="clear" w:color="auto" w:fill="auto"/>
            <w:noWrap/>
            <w:vAlign w:val="bottom"/>
            <w:hideMark/>
          </w:tcPr>
          <w:p w14:paraId="48489B8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GO:0006520</w:t>
            </w:r>
          </w:p>
        </w:tc>
        <w:tc>
          <w:tcPr>
            <w:tcW w:w="4765" w:type="dxa"/>
            <w:shd w:val="clear" w:color="auto" w:fill="auto"/>
            <w:noWrap/>
            <w:vAlign w:val="bottom"/>
            <w:hideMark/>
          </w:tcPr>
          <w:p w14:paraId="4C1207C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amino acid metabolic process</w:t>
            </w:r>
          </w:p>
        </w:tc>
        <w:tc>
          <w:tcPr>
            <w:tcW w:w="1260" w:type="dxa"/>
            <w:shd w:val="clear" w:color="auto" w:fill="auto"/>
            <w:noWrap/>
            <w:vAlign w:val="bottom"/>
            <w:hideMark/>
          </w:tcPr>
          <w:p w14:paraId="6AC2199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1.50E-13</w:t>
            </w:r>
          </w:p>
        </w:tc>
      </w:tr>
      <w:tr w:rsidR="00D71A88" w:rsidRPr="00D71A88" w14:paraId="411B5D56" w14:textId="77777777" w:rsidTr="00D71A88">
        <w:trPr>
          <w:trHeight w:val="300"/>
          <w:jc w:val="center"/>
        </w:trPr>
        <w:tc>
          <w:tcPr>
            <w:tcW w:w="1526" w:type="dxa"/>
            <w:shd w:val="clear" w:color="auto" w:fill="auto"/>
            <w:noWrap/>
            <w:vAlign w:val="bottom"/>
            <w:hideMark/>
          </w:tcPr>
          <w:p w14:paraId="5CD0F22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GO:0006810</w:t>
            </w:r>
          </w:p>
        </w:tc>
        <w:tc>
          <w:tcPr>
            <w:tcW w:w="4765" w:type="dxa"/>
            <w:shd w:val="clear" w:color="auto" w:fill="auto"/>
            <w:noWrap/>
            <w:vAlign w:val="bottom"/>
            <w:hideMark/>
          </w:tcPr>
          <w:p w14:paraId="692F5C8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transport</w:t>
            </w:r>
          </w:p>
        </w:tc>
        <w:tc>
          <w:tcPr>
            <w:tcW w:w="1260" w:type="dxa"/>
            <w:shd w:val="clear" w:color="auto" w:fill="auto"/>
            <w:noWrap/>
            <w:vAlign w:val="bottom"/>
            <w:hideMark/>
          </w:tcPr>
          <w:p w14:paraId="58FEC6B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1.50E-13</w:t>
            </w:r>
          </w:p>
        </w:tc>
      </w:tr>
      <w:tr w:rsidR="00D71A88" w:rsidRPr="00D71A88" w14:paraId="523A9E0D" w14:textId="77777777" w:rsidTr="00D71A88">
        <w:trPr>
          <w:trHeight w:val="300"/>
          <w:jc w:val="center"/>
        </w:trPr>
        <w:tc>
          <w:tcPr>
            <w:tcW w:w="1526" w:type="dxa"/>
            <w:shd w:val="clear" w:color="auto" w:fill="auto"/>
            <w:noWrap/>
            <w:vAlign w:val="bottom"/>
            <w:hideMark/>
          </w:tcPr>
          <w:p w14:paraId="51D87ED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GO:0050832</w:t>
            </w:r>
          </w:p>
        </w:tc>
        <w:tc>
          <w:tcPr>
            <w:tcW w:w="4765" w:type="dxa"/>
            <w:shd w:val="clear" w:color="auto" w:fill="auto"/>
            <w:noWrap/>
            <w:vAlign w:val="bottom"/>
            <w:hideMark/>
          </w:tcPr>
          <w:p w14:paraId="1DD034F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defense response to fungus</w:t>
            </w:r>
          </w:p>
        </w:tc>
        <w:tc>
          <w:tcPr>
            <w:tcW w:w="1260" w:type="dxa"/>
            <w:shd w:val="clear" w:color="auto" w:fill="auto"/>
            <w:noWrap/>
            <w:vAlign w:val="bottom"/>
            <w:hideMark/>
          </w:tcPr>
          <w:p w14:paraId="578CDE5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1.80E-13</w:t>
            </w:r>
          </w:p>
        </w:tc>
      </w:tr>
      <w:tr w:rsidR="00D71A88" w:rsidRPr="00D71A88" w14:paraId="1DD2CAD1" w14:textId="77777777" w:rsidTr="00D71A88">
        <w:trPr>
          <w:trHeight w:val="300"/>
          <w:jc w:val="center"/>
        </w:trPr>
        <w:tc>
          <w:tcPr>
            <w:tcW w:w="1526" w:type="dxa"/>
            <w:shd w:val="clear" w:color="auto" w:fill="auto"/>
            <w:noWrap/>
            <w:vAlign w:val="bottom"/>
            <w:hideMark/>
          </w:tcPr>
          <w:p w14:paraId="2DCE288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GO:0009605</w:t>
            </w:r>
          </w:p>
        </w:tc>
        <w:tc>
          <w:tcPr>
            <w:tcW w:w="4765" w:type="dxa"/>
            <w:shd w:val="clear" w:color="auto" w:fill="auto"/>
            <w:noWrap/>
            <w:vAlign w:val="bottom"/>
            <w:hideMark/>
          </w:tcPr>
          <w:p w14:paraId="58A3229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external stimulus</w:t>
            </w:r>
          </w:p>
        </w:tc>
        <w:tc>
          <w:tcPr>
            <w:tcW w:w="1260" w:type="dxa"/>
            <w:shd w:val="clear" w:color="auto" w:fill="auto"/>
            <w:noWrap/>
            <w:vAlign w:val="bottom"/>
            <w:hideMark/>
          </w:tcPr>
          <w:p w14:paraId="0572BD3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1.80E-13</w:t>
            </w:r>
          </w:p>
        </w:tc>
      </w:tr>
      <w:tr w:rsidR="00D71A88" w:rsidRPr="00D71A88" w14:paraId="5CF57D48" w14:textId="77777777" w:rsidTr="00D71A88">
        <w:trPr>
          <w:trHeight w:val="300"/>
          <w:jc w:val="center"/>
        </w:trPr>
        <w:tc>
          <w:tcPr>
            <w:tcW w:w="1526" w:type="dxa"/>
            <w:shd w:val="clear" w:color="auto" w:fill="auto"/>
            <w:noWrap/>
            <w:vAlign w:val="bottom"/>
            <w:hideMark/>
          </w:tcPr>
          <w:p w14:paraId="3ABB7ED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GO:0009755</w:t>
            </w:r>
          </w:p>
        </w:tc>
        <w:tc>
          <w:tcPr>
            <w:tcW w:w="4765" w:type="dxa"/>
            <w:shd w:val="clear" w:color="auto" w:fill="auto"/>
            <w:noWrap/>
            <w:vAlign w:val="bottom"/>
            <w:hideMark/>
          </w:tcPr>
          <w:p w14:paraId="4B403F8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hormone-mediated signaling pathway</w:t>
            </w:r>
          </w:p>
        </w:tc>
        <w:tc>
          <w:tcPr>
            <w:tcW w:w="1260" w:type="dxa"/>
            <w:shd w:val="clear" w:color="auto" w:fill="auto"/>
            <w:noWrap/>
            <w:vAlign w:val="bottom"/>
            <w:hideMark/>
          </w:tcPr>
          <w:p w14:paraId="7AD1C81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2.30E-13</w:t>
            </w:r>
          </w:p>
        </w:tc>
      </w:tr>
      <w:tr w:rsidR="00D71A88" w:rsidRPr="00D71A88" w14:paraId="6671DAB7" w14:textId="77777777" w:rsidTr="00D71A88">
        <w:trPr>
          <w:trHeight w:val="300"/>
          <w:jc w:val="center"/>
        </w:trPr>
        <w:tc>
          <w:tcPr>
            <w:tcW w:w="1526" w:type="dxa"/>
            <w:shd w:val="clear" w:color="auto" w:fill="auto"/>
            <w:noWrap/>
            <w:vAlign w:val="bottom"/>
            <w:hideMark/>
          </w:tcPr>
          <w:p w14:paraId="50D4211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GO:0051179</w:t>
            </w:r>
          </w:p>
        </w:tc>
        <w:tc>
          <w:tcPr>
            <w:tcW w:w="4765" w:type="dxa"/>
            <w:shd w:val="clear" w:color="auto" w:fill="auto"/>
            <w:noWrap/>
            <w:vAlign w:val="bottom"/>
            <w:hideMark/>
          </w:tcPr>
          <w:p w14:paraId="78E2DEC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localization</w:t>
            </w:r>
          </w:p>
        </w:tc>
        <w:tc>
          <w:tcPr>
            <w:tcW w:w="1260" w:type="dxa"/>
            <w:shd w:val="clear" w:color="auto" w:fill="auto"/>
            <w:noWrap/>
            <w:vAlign w:val="bottom"/>
            <w:hideMark/>
          </w:tcPr>
          <w:p w14:paraId="3289AB0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2.70E-13</w:t>
            </w:r>
          </w:p>
        </w:tc>
      </w:tr>
      <w:tr w:rsidR="00D71A88" w:rsidRPr="00D71A88" w14:paraId="702A27A8" w14:textId="77777777" w:rsidTr="00D71A88">
        <w:trPr>
          <w:trHeight w:val="300"/>
          <w:jc w:val="center"/>
        </w:trPr>
        <w:tc>
          <w:tcPr>
            <w:tcW w:w="1526" w:type="dxa"/>
            <w:shd w:val="clear" w:color="auto" w:fill="auto"/>
            <w:noWrap/>
            <w:vAlign w:val="bottom"/>
            <w:hideMark/>
          </w:tcPr>
          <w:p w14:paraId="38E095C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GO:0044106</w:t>
            </w:r>
          </w:p>
        </w:tc>
        <w:tc>
          <w:tcPr>
            <w:tcW w:w="4765" w:type="dxa"/>
            <w:shd w:val="clear" w:color="auto" w:fill="auto"/>
            <w:noWrap/>
            <w:vAlign w:val="bottom"/>
            <w:hideMark/>
          </w:tcPr>
          <w:p w14:paraId="602E1E4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amine metabolic process</w:t>
            </w:r>
          </w:p>
        </w:tc>
        <w:tc>
          <w:tcPr>
            <w:tcW w:w="1260" w:type="dxa"/>
            <w:shd w:val="clear" w:color="auto" w:fill="auto"/>
            <w:noWrap/>
            <w:vAlign w:val="bottom"/>
            <w:hideMark/>
          </w:tcPr>
          <w:p w14:paraId="644CC4E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2.80E-13</w:t>
            </w:r>
          </w:p>
        </w:tc>
      </w:tr>
      <w:tr w:rsidR="00D71A88" w:rsidRPr="00D71A88" w14:paraId="75E8FBC0" w14:textId="77777777" w:rsidTr="00D71A88">
        <w:trPr>
          <w:trHeight w:val="300"/>
          <w:jc w:val="center"/>
        </w:trPr>
        <w:tc>
          <w:tcPr>
            <w:tcW w:w="1526" w:type="dxa"/>
            <w:shd w:val="clear" w:color="auto" w:fill="auto"/>
            <w:noWrap/>
            <w:vAlign w:val="bottom"/>
            <w:hideMark/>
          </w:tcPr>
          <w:p w14:paraId="1C40472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GO:0035304</w:t>
            </w:r>
          </w:p>
        </w:tc>
        <w:tc>
          <w:tcPr>
            <w:tcW w:w="4765" w:type="dxa"/>
            <w:shd w:val="clear" w:color="auto" w:fill="auto"/>
            <w:noWrap/>
            <w:vAlign w:val="bottom"/>
            <w:hideMark/>
          </w:tcPr>
          <w:p w14:paraId="4F8EB0C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protein amino acid dephosphorylation</w:t>
            </w:r>
          </w:p>
        </w:tc>
        <w:tc>
          <w:tcPr>
            <w:tcW w:w="1260" w:type="dxa"/>
            <w:shd w:val="clear" w:color="auto" w:fill="auto"/>
            <w:noWrap/>
            <w:vAlign w:val="bottom"/>
            <w:hideMark/>
          </w:tcPr>
          <w:p w14:paraId="3020D06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4.00E-13</w:t>
            </w:r>
          </w:p>
        </w:tc>
      </w:tr>
      <w:tr w:rsidR="00D71A88" w:rsidRPr="00D71A88" w14:paraId="2D682395" w14:textId="77777777" w:rsidTr="00D71A88">
        <w:trPr>
          <w:trHeight w:val="300"/>
          <w:jc w:val="center"/>
        </w:trPr>
        <w:tc>
          <w:tcPr>
            <w:tcW w:w="1526" w:type="dxa"/>
            <w:shd w:val="clear" w:color="auto" w:fill="auto"/>
            <w:noWrap/>
            <w:vAlign w:val="bottom"/>
            <w:hideMark/>
          </w:tcPr>
          <w:p w14:paraId="060EF54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GO:0031399</w:t>
            </w:r>
          </w:p>
        </w:tc>
        <w:tc>
          <w:tcPr>
            <w:tcW w:w="4765" w:type="dxa"/>
            <w:shd w:val="clear" w:color="auto" w:fill="auto"/>
            <w:noWrap/>
            <w:vAlign w:val="bottom"/>
            <w:hideMark/>
          </w:tcPr>
          <w:p w14:paraId="61938BE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protein modification process</w:t>
            </w:r>
          </w:p>
        </w:tc>
        <w:tc>
          <w:tcPr>
            <w:tcW w:w="1260" w:type="dxa"/>
            <w:shd w:val="clear" w:color="auto" w:fill="auto"/>
            <w:noWrap/>
            <w:vAlign w:val="bottom"/>
            <w:hideMark/>
          </w:tcPr>
          <w:p w14:paraId="746A4F1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4.00E-13</w:t>
            </w:r>
          </w:p>
        </w:tc>
      </w:tr>
      <w:tr w:rsidR="00D71A88" w:rsidRPr="00D71A88" w14:paraId="3E24E784" w14:textId="77777777" w:rsidTr="00D71A88">
        <w:trPr>
          <w:trHeight w:val="300"/>
          <w:jc w:val="center"/>
        </w:trPr>
        <w:tc>
          <w:tcPr>
            <w:tcW w:w="1526" w:type="dxa"/>
            <w:shd w:val="clear" w:color="auto" w:fill="auto"/>
            <w:noWrap/>
            <w:vAlign w:val="bottom"/>
            <w:hideMark/>
          </w:tcPr>
          <w:p w14:paraId="0F29CDE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GO:0009308</w:t>
            </w:r>
          </w:p>
        </w:tc>
        <w:tc>
          <w:tcPr>
            <w:tcW w:w="4765" w:type="dxa"/>
            <w:shd w:val="clear" w:color="auto" w:fill="auto"/>
            <w:noWrap/>
            <w:vAlign w:val="bottom"/>
            <w:hideMark/>
          </w:tcPr>
          <w:p w14:paraId="2C15054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amine metabolic process</w:t>
            </w:r>
          </w:p>
        </w:tc>
        <w:tc>
          <w:tcPr>
            <w:tcW w:w="1260" w:type="dxa"/>
            <w:shd w:val="clear" w:color="auto" w:fill="auto"/>
            <w:noWrap/>
            <w:vAlign w:val="bottom"/>
            <w:hideMark/>
          </w:tcPr>
          <w:p w14:paraId="3D77F5F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5.10E-13</w:t>
            </w:r>
          </w:p>
        </w:tc>
      </w:tr>
      <w:tr w:rsidR="00D71A88" w:rsidRPr="00D71A88" w14:paraId="19BC5F6C" w14:textId="77777777" w:rsidTr="00D71A88">
        <w:trPr>
          <w:trHeight w:val="300"/>
          <w:jc w:val="center"/>
        </w:trPr>
        <w:tc>
          <w:tcPr>
            <w:tcW w:w="1526" w:type="dxa"/>
            <w:shd w:val="clear" w:color="auto" w:fill="auto"/>
            <w:noWrap/>
            <w:vAlign w:val="bottom"/>
            <w:hideMark/>
          </w:tcPr>
          <w:p w14:paraId="28D28F6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GO:0044260</w:t>
            </w:r>
          </w:p>
        </w:tc>
        <w:tc>
          <w:tcPr>
            <w:tcW w:w="4765" w:type="dxa"/>
            <w:shd w:val="clear" w:color="auto" w:fill="auto"/>
            <w:noWrap/>
            <w:vAlign w:val="bottom"/>
            <w:hideMark/>
          </w:tcPr>
          <w:p w14:paraId="6B2C716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macromolecule metabolic process</w:t>
            </w:r>
          </w:p>
        </w:tc>
        <w:tc>
          <w:tcPr>
            <w:tcW w:w="1260" w:type="dxa"/>
            <w:shd w:val="clear" w:color="auto" w:fill="auto"/>
            <w:noWrap/>
            <w:vAlign w:val="bottom"/>
            <w:hideMark/>
          </w:tcPr>
          <w:p w14:paraId="23088AA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5.30E-13</w:t>
            </w:r>
          </w:p>
        </w:tc>
      </w:tr>
      <w:tr w:rsidR="00D71A88" w:rsidRPr="00D71A88" w14:paraId="27F1D358" w14:textId="77777777" w:rsidTr="00D71A88">
        <w:trPr>
          <w:trHeight w:val="300"/>
          <w:jc w:val="center"/>
        </w:trPr>
        <w:tc>
          <w:tcPr>
            <w:tcW w:w="1526" w:type="dxa"/>
            <w:shd w:val="clear" w:color="auto" w:fill="auto"/>
            <w:noWrap/>
            <w:vAlign w:val="bottom"/>
            <w:hideMark/>
          </w:tcPr>
          <w:p w14:paraId="6AA5668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GO:0006464</w:t>
            </w:r>
          </w:p>
        </w:tc>
        <w:tc>
          <w:tcPr>
            <w:tcW w:w="4765" w:type="dxa"/>
            <w:shd w:val="clear" w:color="auto" w:fill="auto"/>
            <w:noWrap/>
            <w:vAlign w:val="bottom"/>
            <w:hideMark/>
          </w:tcPr>
          <w:p w14:paraId="5B99539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modification process</w:t>
            </w:r>
          </w:p>
        </w:tc>
        <w:tc>
          <w:tcPr>
            <w:tcW w:w="1260" w:type="dxa"/>
            <w:shd w:val="clear" w:color="auto" w:fill="auto"/>
            <w:noWrap/>
            <w:vAlign w:val="bottom"/>
            <w:hideMark/>
          </w:tcPr>
          <w:p w14:paraId="2427DA6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5.70E-13</w:t>
            </w:r>
          </w:p>
        </w:tc>
      </w:tr>
      <w:tr w:rsidR="00D71A88" w:rsidRPr="00D71A88" w14:paraId="307B5012" w14:textId="77777777" w:rsidTr="00D71A88">
        <w:trPr>
          <w:trHeight w:val="300"/>
          <w:jc w:val="center"/>
        </w:trPr>
        <w:tc>
          <w:tcPr>
            <w:tcW w:w="1526" w:type="dxa"/>
            <w:shd w:val="clear" w:color="auto" w:fill="auto"/>
            <w:noWrap/>
            <w:vAlign w:val="bottom"/>
            <w:hideMark/>
          </w:tcPr>
          <w:p w14:paraId="0345A67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GO:0009416</w:t>
            </w:r>
          </w:p>
        </w:tc>
        <w:tc>
          <w:tcPr>
            <w:tcW w:w="4765" w:type="dxa"/>
            <w:shd w:val="clear" w:color="auto" w:fill="auto"/>
            <w:noWrap/>
            <w:vAlign w:val="bottom"/>
            <w:hideMark/>
          </w:tcPr>
          <w:p w14:paraId="5E911D7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light stimulus</w:t>
            </w:r>
          </w:p>
        </w:tc>
        <w:tc>
          <w:tcPr>
            <w:tcW w:w="1260" w:type="dxa"/>
            <w:shd w:val="clear" w:color="auto" w:fill="auto"/>
            <w:noWrap/>
            <w:vAlign w:val="bottom"/>
            <w:hideMark/>
          </w:tcPr>
          <w:p w14:paraId="002542A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5.70E-13</w:t>
            </w:r>
          </w:p>
        </w:tc>
      </w:tr>
      <w:tr w:rsidR="00D71A88" w:rsidRPr="00D71A88" w14:paraId="31E7EE7E" w14:textId="77777777" w:rsidTr="00D71A88">
        <w:trPr>
          <w:trHeight w:val="300"/>
          <w:jc w:val="center"/>
        </w:trPr>
        <w:tc>
          <w:tcPr>
            <w:tcW w:w="1526" w:type="dxa"/>
            <w:shd w:val="clear" w:color="auto" w:fill="auto"/>
            <w:noWrap/>
            <w:vAlign w:val="bottom"/>
            <w:hideMark/>
          </w:tcPr>
          <w:p w14:paraId="05BB93F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GO:0035303</w:t>
            </w:r>
          </w:p>
        </w:tc>
        <w:tc>
          <w:tcPr>
            <w:tcW w:w="4765" w:type="dxa"/>
            <w:shd w:val="clear" w:color="auto" w:fill="auto"/>
            <w:noWrap/>
            <w:vAlign w:val="bottom"/>
            <w:hideMark/>
          </w:tcPr>
          <w:p w14:paraId="2D4E857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dephosphorylation</w:t>
            </w:r>
          </w:p>
        </w:tc>
        <w:tc>
          <w:tcPr>
            <w:tcW w:w="1260" w:type="dxa"/>
            <w:shd w:val="clear" w:color="auto" w:fill="auto"/>
            <w:noWrap/>
            <w:vAlign w:val="bottom"/>
            <w:hideMark/>
          </w:tcPr>
          <w:p w14:paraId="386265C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6.50E-13</w:t>
            </w:r>
          </w:p>
        </w:tc>
      </w:tr>
      <w:tr w:rsidR="00D71A88" w:rsidRPr="00D71A88" w14:paraId="0F012BFB" w14:textId="77777777" w:rsidTr="00D71A88">
        <w:trPr>
          <w:trHeight w:val="300"/>
          <w:jc w:val="center"/>
        </w:trPr>
        <w:tc>
          <w:tcPr>
            <w:tcW w:w="1526" w:type="dxa"/>
            <w:shd w:val="clear" w:color="auto" w:fill="auto"/>
            <w:noWrap/>
            <w:vAlign w:val="bottom"/>
            <w:hideMark/>
          </w:tcPr>
          <w:p w14:paraId="29B5382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GO:0010035</w:t>
            </w:r>
          </w:p>
        </w:tc>
        <w:tc>
          <w:tcPr>
            <w:tcW w:w="4765" w:type="dxa"/>
            <w:shd w:val="clear" w:color="auto" w:fill="auto"/>
            <w:noWrap/>
            <w:vAlign w:val="bottom"/>
            <w:hideMark/>
          </w:tcPr>
          <w:p w14:paraId="69CA66A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inorganic substance</w:t>
            </w:r>
          </w:p>
        </w:tc>
        <w:tc>
          <w:tcPr>
            <w:tcW w:w="1260" w:type="dxa"/>
            <w:shd w:val="clear" w:color="auto" w:fill="auto"/>
            <w:noWrap/>
            <w:vAlign w:val="bottom"/>
            <w:hideMark/>
          </w:tcPr>
          <w:p w14:paraId="14D01D4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6.50E-13</w:t>
            </w:r>
          </w:p>
        </w:tc>
      </w:tr>
      <w:tr w:rsidR="00D71A88" w:rsidRPr="00D71A88" w14:paraId="1D3E43B3" w14:textId="77777777" w:rsidTr="00D71A88">
        <w:trPr>
          <w:trHeight w:val="300"/>
          <w:jc w:val="center"/>
        </w:trPr>
        <w:tc>
          <w:tcPr>
            <w:tcW w:w="1526" w:type="dxa"/>
            <w:shd w:val="clear" w:color="auto" w:fill="auto"/>
            <w:noWrap/>
            <w:vAlign w:val="bottom"/>
            <w:hideMark/>
          </w:tcPr>
          <w:p w14:paraId="3B00EC3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GO:0044271</w:t>
            </w:r>
          </w:p>
        </w:tc>
        <w:tc>
          <w:tcPr>
            <w:tcW w:w="4765" w:type="dxa"/>
            <w:shd w:val="clear" w:color="auto" w:fill="auto"/>
            <w:noWrap/>
            <w:vAlign w:val="bottom"/>
            <w:hideMark/>
          </w:tcPr>
          <w:p w14:paraId="25F0769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nitrogen compound biosynthetic process</w:t>
            </w:r>
          </w:p>
        </w:tc>
        <w:tc>
          <w:tcPr>
            <w:tcW w:w="1260" w:type="dxa"/>
            <w:shd w:val="clear" w:color="auto" w:fill="auto"/>
            <w:noWrap/>
            <w:vAlign w:val="bottom"/>
            <w:hideMark/>
          </w:tcPr>
          <w:p w14:paraId="1502889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6.70E-13</w:t>
            </w:r>
          </w:p>
        </w:tc>
      </w:tr>
      <w:tr w:rsidR="00D71A88" w:rsidRPr="00D71A88" w14:paraId="34AA5E38" w14:textId="77777777" w:rsidTr="00D71A88">
        <w:trPr>
          <w:trHeight w:val="300"/>
          <w:jc w:val="center"/>
        </w:trPr>
        <w:tc>
          <w:tcPr>
            <w:tcW w:w="1526" w:type="dxa"/>
            <w:shd w:val="clear" w:color="auto" w:fill="auto"/>
            <w:noWrap/>
            <w:vAlign w:val="bottom"/>
            <w:hideMark/>
          </w:tcPr>
          <w:p w14:paraId="78B7EAC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GO:0051246</w:t>
            </w:r>
          </w:p>
        </w:tc>
        <w:tc>
          <w:tcPr>
            <w:tcW w:w="4765" w:type="dxa"/>
            <w:shd w:val="clear" w:color="auto" w:fill="auto"/>
            <w:noWrap/>
            <w:vAlign w:val="bottom"/>
            <w:hideMark/>
          </w:tcPr>
          <w:p w14:paraId="63A7EAE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protein metabolic process</w:t>
            </w:r>
          </w:p>
        </w:tc>
        <w:tc>
          <w:tcPr>
            <w:tcW w:w="1260" w:type="dxa"/>
            <w:shd w:val="clear" w:color="auto" w:fill="auto"/>
            <w:noWrap/>
            <w:vAlign w:val="bottom"/>
            <w:hideMark/>
          </w:tcPr>
          <w:p w14:paraId="3BEAAAE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6.90E-13</w:t>
            </w:r>
          </w:p>
        </w:tc>
      </w:tr>
      <w:tr w:rsidR="00D71A88" w:rsidRPr="00D71A88" w14:paraId="3FBD21BC" w14:textId="77777777" w:rsidTr="00D71A88">
        <w:trPr>
          <w:trHeight w:val="300"/>
          <w:jc w:val="center"/>
        </w:trPr>
        <w:tc>
          <w:tcPr>
            <w:tcW w:w="1526" w:type="dxa"/>
            <w:shd w:val="clear" w:color="auto" w:fill="auto"/>
            <w:noWrap/>
            <w:vAlign w:val="bottom"/>
            <w:hideMark/>
          </w:tcPr>
          <w:p w14:paraId="06ED541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GO:0009415</w:t>
            </w:r>
          </w:p>
        </w:tc>
        <w:tc>
          <w:tcPr>
            <w:tcW w:w="4765" w:type="dxa"/>
            <w:shd w:val="clear" w:color="auto" w:fill="auto"/>
            <w:noWrap/>
            <w:vAlign w:val="bottom"/>
            <w:hideMark/>
          </w:tcPr>
          <w:p w14:paraId="161CFA4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water</w:t>
            </w:r>
          </w:p>
        </w:tc>
        <w:tc>
          <w:tcPr>
            <w:tcW w:w="1260" w:type="dxa"/>
            <w:shd w:val="clear" w:color="auto" w:fill="auto"/>
            <w:noWrap/>
            <w:vAlign w:val="bottom"/>
            <w:hideMark/>
          </w:tcPr>
          <w:p w14:paraId="70BA8CE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1.10E-12</w:t>
            </w:r>
          </w:p>
        </w:tc>
      </w:tr>
      <w:tr w:rsidR="00D71A88" w:rsidRPr="00D71A88" w14:paraId="4E306D69" w14:textId="77777777" w:rsidTr="00D71A88">
        <w:trPr>
          <w:trHeight w:val="300"/>
          <w:jc w:val="center"/>
        </w:trPr>
        <w:tc>
          <w:tcPr>
            <w:tcW w:w="1526" w:type="dxa"/>
            <w:shd w:val="clear" w:color="auto" w:fill="auto"/>
            <w:noWrap/>
            <w:vAlign w:val="bottom"/>
            <w:hideMark/>
          </w:tcPr>
          <w:p w14:paraId="55C407A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GO:0048519</w:t>
            </w:r>
          </w:p>
        </w:tc>
        <w:tc>
          <w:tcPr>
            <w:tcW w:w="4765" w:type="dxa"/>
            <w:shd w:val="clear" w:color="auto" w:fill="auto"/>
            <w:noWrap/>
            <w:vAlign w:val="bottom"/>
            <w:hideMark/>
          </w:tcPr>
          <w:p w14:paraId="41A9ABC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negative regulation of biological process</w:t>
            </w:r>
          </w:p>
        </w:tc>
        <w:tc>
          <w:tcPr>
            <w:tcW w:w="1260" w:type="dxa"/>
            <w:shd w:val="clear" w:color="auto" w:fill="auto"/>
            <w:noWrap/>
            <w:vAlign w:val="bottom"/>
            <w:hideMark/>
          </w:tcPr>
          <w:p w14:paraId="25306F7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1.30E-12</w:t>
            </w:r>
          </w:p>
        </w:tc>
      </w:tr>
      <w:tr w:rsidR="00D71A88" w:rsidRPr="00D71A88" w14:paraId="1FF5914B" w14:textId="77777777" w:rsidTr="00D71A88">
        <w:trPr>
          <w:trHeight w:val="300"/>
          <w:jc w:val="center"/>
        </w:trPr>
        <w:tc>
          <w:tcPr>
            <w:tcW w:w="1526" w:type="dxa"/>
            <w:shd w:val="clear" w:color="auto" w:fill="auto"/>
            <w:noWrap/>
            <w:vAlign w:val="bottom"/>
            <w:hideMark/>
          </w:tcPr>
          <w:p w14:paraId="32E23EC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GO:0009414</w:t>
            </w:r>
          </w:p>
        </w:tc>
        <w:tc>
          <w:tcPr>
            <w:tcW w:w="4765" w:type="dxa"/>
            <w:shd w:val="clear" w:color="auto" w:fill="auto"/>
            <w:noWrap/>
            <w:vAlign w:val="bottom"/>
            <w:hideMark/>
          </w:tcPr>
          <w:p w14:paraId="2428C3A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water deprivation</w:t>
            </w:r>
          </w:p>
        </w:tc>
        <w:tc>
          <w:tcPr>
            <w:tcW w:w="1260" w:type="dxa"/>
            <w:shd w:val="clear" w:color="auto" w:fill="auto"/>
            <w:noWrap/>
            <w:vAlign w:val="bottom"/>
            <w:hideMark/>
          </w:tcPr>
          <w:p w14:paraId="4AE7214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1.40E-12</w:t>
            </w:r>
          </w:p>
        </w:tc>
      </w:tr>
      <w:tr w:rsidR="00D71A88" w:rsidRPr="00D71A88" w14:paraId="3E726E09" w14:textId="77777777" w:rsidTr="00D71A88">
        <w:trPr>
          <w:trHeight w:val="300"/>
          <w:jc w:val="center"/>
        </w:trPr>
        <w:tc>
          <w:tcPr>
            <w:tcW w:w="1526" w:type="dxa"/>
            <w:shd w:val="clear" w:color="auto" w:fill="auto"/>
            <w:noWrap/>
            <w:vAlign w:val="bottom"/>
            <w:hideMark/>
          </w:tcPr>
          <w:p w14:paraId="2AD3A99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GO:0070838</w:t>
            </w:r>
          </w:p>
        </w:tc>
        <w:tc>
          <w:tcPr>
            <w:tcW w:w="4765" w:type="dxa"/>
            <w:shd w:val="clear" w:color="auto" w:fill="auto"/>
            <w:noWrap/>
            <w:vAlign w:val="bottom"/>
            <w:hideMark/>
          </w:tcPr>
          <w:p w14:paraId="0AE952D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divalent metal ion transport</w:t>
            </w:r>
          </w:p>
        </w:tc>
        <w:tc>
          <w:tcPr>
            <w:tcW w:w="1260" w:type="dxa"/>
            <w:shd w:val="clear" w:color="auto" w:fill="auto"/>
            <w:noWrap/>
            <w:vAlign w:val="bottom"/>
            <w:hideMark/>
          </w:tcPr>
          <w:p w14:paraId="341C584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1.40E-12</w:t>
            </w:r>
          </w:p>
        </w:tc>
      </w:tr>
      <w:tr w:rsidR="00D71A88" w:rsidRPr="00D71A88" w14:paraId="21736333" w14:textId="77777777" w:rsidTr="00D71A88">
        <w:trPr>
          <w:trHeight w:val="300"/>
          <w:jc w:val="center"/>
        </w:trPr>
        <w:tc>
          <w:tcPr>
            <w:tcW w:w="1526" w:type="dxa"/>
            <w:shd w:val="clear" w:color="auto" w:fill="auto"/>
            <w:noWrap/>
            <w:vAlign w:val="bottom"/>
            <w:hideMark/>
          </w:tcPr>
          <w:p w14:paraId="46F4207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GO:0032787</w:t>
            </w:r>
          </w:p>
        </w:tc>
        <w:tc>
          <w:tcPr>
            <w:tcW w:w="4765" w:type="dxa"/>
            <w:shd w:val="clear" w:color="auto" w:fill="auto"/>
            <w:noWrap/>
            <w:vAlign w:val="bottom"/>
            <w:hideMark/>
          </w:tcPr>
          <w:p w14:paraId="7C24EE6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monocarboxylic acid metabolic process</w:t>
            </w:r>
          </w:p>
        </w:tc>
        <w:tc>
          <w:tcPr>
            <w:tcW w:w="1260" w:type="dxa"/>
            <w:shd w:val="clear" w:color="auto" w:fill="auto"/>
            <w:noWrap/>
            <w:vAlign w:val="bottom"/>
            <w:hideMark/>
          </w:tcPr>
          <w:p w14:paraId="2FDBE1D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1.60E-12</w:t>
            </w:r>
          </w:p>
        </w:tc>
      </w:tr>
      <w:tr w:rsidR="00D71A88" w:rsidRPr="00D71A88" w14:paraId="4D9C6F95" w14:textId="77777777" w:rsidTr="00D71A88">
        <w:trPr>
          <w:trHeight w:val="300"/>
          <w:jc w:val="center"/>
        </w:trPr>
        <w:tc>
          <w:tcPr>
            <w:tcW w:w="1526" w:type="dxa"/>
            <w:shd w:val="clear" w:color="auto" w:fill="auto"/>
            <w:noWrap/>
            <w:vAlign w:val="bottom"/>
            <w:hideMark/>
          </w:tcPr>
          <w:p w14:paraId="62B1658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GO:0000097</w:t>
            </w:r>
          </w:p>
        </w:tc>
        <w:tc>
          <w:tcPr>
            <w:tcW w:w="4765" w:type="dxa"/>
            <w:shd w:val="clear" w:color="auto" w:fill="auto"/>
            <w:noWrap/>
            <w:vAlign w:val="bottom"/>
            <w:hideMark/>
          </w:tcPr>
          <w:p w14:paraId="59E8D2B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sulfur amino acid biosynthetic process</w:t>
            </w:r>
          </w:p>
        </w:tc>
        <w:tc>
          <w:tcPr>
            <w:tcW w:w="1260" w:type="dxa"/>
            <w:shd w:val="clear" w:color="auto" w:fill="auto"/>
            <w:noWrap/>
            <w:vAlign w:val="bottom"/>
            <w:hideMark/>
          </w:tcPr>
          <w:p w14:paraId="53E9DBA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2.20E-12</w:t>
            </w:r>
          </w:p>
        </w:tc>
      </w:tr>
      <w:tr w:rsidR="00D71A88" w:rsidRPr="00D71A88" w14:paraId="2DD7CB22" w14:textId="77777777" w:rsidTr="00D71A88">
        <w:trPr>
          <w:trHeight w:val="300"/>
          <w:jc w:val="center"/>
        </w:trPr>
        <w:tc>
          <w:tcPr>
            <w:tcW w:w="1526" w:type="dxa"/>
            <w:shd w:val="clear" w:color="auto" w:fill="auto"/>
            <w:noWrap/>
            <w:vAlign w:val="bottom"/>
            <w:hideMark/>
          </w:tcPr>
          <w:p w14:paraId="05717FC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GO:0006091</w:t>
            </w:r>
          </w:p>
        </w:tc>
        <w:tc>
          <w:tcPr>
            <w:tcW w:w="4765" w:type="dxa"/>
            <w:shd w:val="clear" w:color="auto" w:fill="auto"/>
            <w:noWrap/>
            <w:vAlign w:val="bottom"/>
            <w:hideMark/>
          </w:tcPr>
          <w:p w14:paraId="14CB495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generation of precursor metabolites and energy</w:t>
            </w:r>
          </w:p>
        </w:tc>
        <w:tc>
          <w:tcPr>
            <w:tcW w:w="1260" w:type="dxa"/>
            <w:shd w:val="clear" w:color="auto" w:fill="auto"/>
            <w:noWrap/>
            <w:vAlign w:val="bottom"/>
            <w:hideMark/>
          </w:tcPr>
          <w:p w14:paraId="55C97D4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2.80E-12</w:t>
            </w:r>
          </w:p>
        </w:tc>
      </w:tr>
      <w:tr w:rsidR="00D71A88" w:rsidRPr="00D71A88" w14:paraId="751D8651" w14:textId="77777777" w:rsidTr="00D71A88">
        <w:trPr>
          <w:trHeight w:val="300"/>
          <w:jc w:val="center"/>
        </w:trPr>
        <w:tc>
          <w:tcPr>
            <w:tcW w:w="1526" w:type="dxa"/>
            <w:shd w:val="clear" w:color="auto" w:fill="auto"/>
            <w:noWrap/>
            <w:vAlign w:val="bottom"/>
            <w:hideMark/>
          </w:tcPr>
          <w:p w14:paraId="4A98B5F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GO:0051606</w:t>
            </w:r>
          </w:p>
        </w:tc>
        <w:tc>
          <w:tcPr>
            <w:tcW w:w="4765" w:type="dxa"/>
            <w:shd w:val="clear" w:color="auto" w:fill="auto"/>
            <w:noWrap/>
            <w:vAlign w:val="bottom"/>
            <w:hideMark/>
          </w:tcPr>
          <w:p w14:paraId="5CB2525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detection of stimulus</w:t>
            </w:r>
          </w:p>
        </w:tc>
        <w:tc>
          <w:tcPr>
            <w:tcW w:w="1260" w:type="dxa"/>
            <w:shd w:val="clear" w:color="auto" w:fill="auto"/>
            <w:noWrap/>
            <w:vAlign w:val="bottom"/>
            <w:hideMark/>
          </w:tcPr>
          <w:p w14:paraId="400E068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3.80E-12</w:t>
            </w:r>
          </w:p>
        </w:tc>
      </w:tr>
      <w:tr w:rsidR="00D71A88" w:rsidRPr="00D71A88" w14:paraId="2C48B06F" w14:textId="77777777" w:rsidTr="00D71A88">
        <w:trPr>
          <w:trHeight w:val="300"/>
          <w:jc w:val="center"/>
        </w:trPr>
        <w:tc>
          <w:tcPr>
            <w:tcW w:w="1526" w:type="dxa"/>
            <w:shd w:val="clear" w:color="auto" w:fill="auto"/>
            <w:noWrap/>
            <w:vAlign w:val="bottom"/>
            <w:hideMark/>
          </w:tcPr>
          <w:p w14:paraId="08B6B56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GO:0009611</w:t>
            </w:r>
          </w:p>
        </w:tc>
        <w:tc>
          <w:tcPr>
            <w:tcW w:w="4765" w:type="dxa"/>
            <w:shd w:val="clear" w:color="auto" w:fill="auto"/>
            <w:noWrap/>
            <w:vAlign w:val="bottom"/>
            <w:hideMark/>
          </w:tcPr>
          <w:p w14:paraId="4C95D03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wounding</w:t>
            </w:r>
          </w:p>
        </w:tc>
        <w:tc>
          <w:tcPr>
            <w:tcW w:w="1260" w:type="dxa"/>
            <w:shd w:val="clear" w:color="auto" w:fill="auto"/>
            <w:noWrap/>
            <w:vAlign w:val="bottom"/>
            <w:hideMark/>
          </w:tcPr>
          <w:p w14:paraId="2A62D31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4.00E-12</w:t>
            </w:r>
          </w:p>
        </w:tc>
      </w:tr>
      <w:tr w:rsidR="00D71A88" w:rsidRPr="00D71A88" w14:paraId="4E1BC870" w14:textId="77777777" w:rsidTr="00D71A88">
        <w:trPr>
          <w:trHeight w:val="300"/>
          <w:jc w:val="center"/>
        </w:trPr>
        <w:tc>
          <w:tcPr>
            <w:tcW w:w="1526" w:type="dxa"/>
            <w:shd w:val="clear" w:color="auto" w:fill="auto"/>
            <w:noWrap/>
            <w:vAlign w:val="bottom"/>
            <w:hideMark/>
          </w:tcPr>
          <w:p w14:paraId="7BA56A1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GO:0043687</w:t>
            </w:r>
          </w:p>
        </w:tc>
        <w:tc>
          <w:tcPr>
            <w:tcW w:w="4765" w:type="dxa"/>
            <w:shd w:val="clear" w:color="auto" w:fill="auto"/>
            <w:noWrap/>
            <w:vAlign w:val="bottom"/>
            <w:hideMark/>
          </w:tcPr>
          <w:p w14:paraId="0133E71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post-translational protein modification</w:t>
            </w:r>
          </w:p>
        </w:tc>
        <w:tc>
          <w:tcPr>
            <w:tcW w:w="1260" w:type="dxa"/>
            <w:shd w:val="clear" w:color="auto" w:fill="auto"/>
            <w:noWrap/>
            <w:vAlign w:val="bottom"/>
            <w:hideMark/>
          </w:tcPr>
          <w:p w14:paraId="3F34227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6.10E-12</w:t>
            </w:r>
          </w:p>
        </w:tc>
      </w:tr>
      <w:tr w:rsidR="00D71A88" w:rsidRPr="00D71A88" w14:paraId="05A0C92E" w14:textId="77777777" w:rsidTr="00D71A88">
        <w:trPr>
          <w:trHeight w:val="300"/>
          <w:jc w:val="center"/>
        </w:trPr>
        <w:tc>
          <w:tcPr>
            <w:tcW w:w="1526" w:type="dxa"/>
            <w:shd w:val="clear" w:color="auto" w:fill="auto"/>
            <w:noWrap/>
            <w:vAlign w:val="bottom"/>
            <w:hideMark/>
          </w:tcPr>
          <w:p w14:paraId="1AE54A6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GO:0034976</w:t>
            </w:r>
          </w:p>
        </w:tc>
        <w:tc>
          <w:tcPr>
            <w:tcW w:w="4765" w:type="dxa"/>
            <w:shd w:val="clear" w:color="auto" w:fill="auto"/>
            <w:noWrap/>
            <w:vAlign w:val="bottom"/>
            <w:hideMark/>
          </w:tcPr>
          <w:p w14:paraId="1D0DE81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endoplasmic reticulum stress</w:t>
            </w:r>
          </w:p>
        </w:tc>
        <w:tc>
          <w:tcPr>
            <w:tcW w:w="1260" w:type="dxa"/>
            <w:shd w:val="clear" w:color="auto" w:fill="auto"/>
            <w:noWrap/>
            <w:vAlign w:val="bottom"/>
            <w:hideMark/>
          </w:tcPr>
          <w:p w14:paraId="398D87D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6.10E-12</w:t>
            </w:r>
          </w:p>
        </w:tc>
      </w:tr>
      <w:tr w:rsidR="00D71A88" w:rsidRPr="00D71A88" w14:paraId="54AF0762" w14:textId="77777777" w:rsidTr="00D71A88">
        <w:trPr>
          <w:trHeight w:val="300"/>
          <w:jc w:val="center"/>
        </w:trPr>
        <w:tc>
          <w:tcPr>
            <w:tcW w:w="1526" w:type="dxa"/>
            <w:shd w:val="clear" w:color="auto" w:fill="auto"/>
            <w:noWrap/>
            <w:vAlign w:val="bottom"/>
            <w:hideMark/>
          </w:tcPr>
          <w:p w14:paraId="0452922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GO:0023034</w:t>
            </w:r>
          </w:p>
        </w:tc>
        <w:tc>
          <w:tcPr>
            <w:tcW w:w="4765" w:type="dxa"/>
            <w:shd w:val="clear" w:color="auto" w:fill="auto"/>
            <w:noWrap/>
            <w:vAlign w:val="bottom"/>
            <w:hideMark/>
          </w:tcPr>
          <w:p w14:paraId="1D1F99A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intracellular signaling pathway</w:t>
            </w:r>
          </w:p>
        </w:tc>
        <w:tc>
          <w:tcPr>
            <w:tcW w:w="1260" w:type="dxa"/>
            <w:shd w:val="clear" w:color="auto" w:fill="auto"/>
            <w:noWrap/>
            <w:vAlign w:val="bottom"/>
            <w:hideMark/>
          </w:tcPr>
          <w:p w14:paraId="6055BFE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1.30E-11</w:t>
            </w:r>
          </w:p>
        </w:tc>
      </w:tr>
      <w:tr w:rsidR="00D71A88" w:rsidRPr="00D71A88" w14:paraId="0BCF8B7C" w14:textId="77777777" w:rsidTr="00D71A88">
        <w:trPr>
          <w:trHeight w:val="300"/>
          <w:jc w:val="center"/>
        </w:trPr>
        <w:tc>
          <w:tcPr>
            <w:tcW w:w="1526" w:type="dxa"/>
            <w:shd w:val="clear" w:color="auto" w:fill="auto"/>
            <w:noWrap/>
            <w:vAlign w:val="bottom"/>
            <w:hideMark/>
          </w:tcPr>
          <w:p w14:paraId="59BB22F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GO:0006972</w:t>
            </w:r>
          </w:p>
        </w:tc>
        <w:tc>
          <w:tcPr>
            <w:tcW w:w="4765" w:type="dxa"/>
            <w:shd w:val="clear" w:color="auto" w:fill="auto"/>
            <w:noWrap/>
            <w:vAlign w:val="bottom"/>
            <w:hideMark/>
          </w:tcPr>
          <w:p w14:paraId="6E7A456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hyperosmotic response</w:t>
            </w:r>
          </w:p>
        </w:tc>
        <w:tc>
          <w:tcPr>
            <w:tcW w:w="1260" w:type="dxa"/>
            <w:shd w:val="clear" w:color="auto" w:fill="auto"/>
            <w:noWrap/>
            <w:vAlign w:val="bottom"/>
            <w:hideMark/>
          </w:tcPr>
          <w:p w14:paraId="63C4B13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1.90E-11</w:t>
            </w:r>
          </w:p>
        </w:tc>
      </w:tr>
      <w:tr w:rsidR="00D71A88" w:rsidRPr="00D71A88" w14:paraId="61415F24" w14:textId="77777777" w:rsidTr="00D71A88">
        <w:trPr>
          <w:trHeight w:val="300"/>
          <w:jc w:val="center"/>
        </w:trPr>
        <w:tc>
          <w:tcPr>
            <w:tcW w:w="1526" w:type="dxa"/>
            <w:shd w:val="clear" w:color="auto" w:fill="auto"/>
            <w:noWrap/>
            <w:vAlign w:val="bottom"/>
            <w:hideMark/>
          </w:tcPr>
          <w:p w14:paraId="3426DB3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GO:0006811</w:t>
            </w:r>
          </w:p>
        </w:tc>
        <w:tc>
          <w:tcPr>
            <w:tcW w:w="4765" w:type="dxa"/>
            <w:shd w:val="clear" w:color="auto" w:fill="auto"/>
            <w:noWrap/>
            <w:vAlign w:val="bottom"/>
            <w:hideMark/>
          </w:tcPr>
          <w:p w14:paraId="2EE5EC5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ion transport</w:t>
            </w:r>
          </w:p>
        </w:tc>
        <w:tc>
          <w:tcPr>
            <w:tcW w:w="1260" w:type="dxa"/>
            <w:shd w:val="clear" w:color="auto" w:fill="auto"/>
            <w:noWrap/>
            <w:vAlign w:val="bottom"/>
            <w:hideMark/>
          </w:tcPr>
          <w:p w14:paraId="45A8368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2.20E-11</w:t>
            </w:r>
          </w:p>
        </w:tc>
      </w:tr>
      <w:tr w:rsidR="00D71A88" w:rsidRPr="00D71A88" w14:paraId="0F96624B" w14:textId="77777777" w:rsidTr="00D71A88">
        <w:trPr>
          <w:trHeight w:val="300"/>
          <w:jc w:val="center"/>
        </w:trPr>
        <w:tc>
          <w:tcPr>
            <w:tcW w:w="1526" w:type="dxa"/>
            <w:shd w:val="clear" w:color="auto" w:fill="auto"/>
            <w:noWrap/>
            <w:vAlign w:val="bottom"/>
            <w:hideMark/>
          </w:tcPr>
          <w:p w14:paraId="23EBD07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GO:0006470</w:t>
            </w:r>
          </w:p>
        </w:tc>
        <w:tc>
          <w:tcPr>
            <w:tcW w:w="4765" w:type="dxa"/>
            <w:shd w:val="clear" w:color="auto" w:fill="auto"/>
            <w:noWrap/>
            <w:vAlign w:val="bottom"/>
            <w:hideMark/>
          </w:tcPr>
          <w:p w14:paraId="6ECB8C2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amino acid dephosphorylation</w:t>
            </w:r>
          </w:p>
        </w:tc>
        <w:tc>
          <w:tcPr>
            <w:tcW w:w="1260" w:type="dxa"/>
            <w:shd w:val="clear" w:color="auto" w:fill="auto"/>
            <w:noWrap/>
            <w:vAlign w:val="bottom"/>
            <w:hideMark/>
          </w:tcPr>
          <w:p w14:paraId="11CD648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2.60E-11</w:t>
            </w:r>
          </w:p>
        </w:tc>
      </w:tr>
      <w:tr w:rsidR="00D71A88" w:rsidRPr="00D71A88" w14:paraId="09160678" w14:textId="77777777" w:rsidTr="00D71A88">
        <w:trPr>
          <w:trHeight w:val="300"/>
          <w:jc w:val="center"/>
        </w:trPr>
        <w:tc>
          <w:tcPr>
            <w:tcW w:w="1526" w:type="dxa"/>
            <w:shd w:val="clear" w:color="auto" w:fill="auto"/>
            <w:noWrap/>
            <w:vAlign w:val="bottom"/>
            <w:hideMark/>
          </w:tcPr>
          <w:p w14:paraId="1745832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GO:0043170</w:t>
            </w:r>
          </w:p>
        </w:tc>
        <w:tc>
          <w:tcPr>
            <w:tcW w:w="4765" w:type="dxa"/>
            <w:shd w:val="clear" w:color="auto" w:fill="auto"/>
            <w:noWrap/>
            <w:vAlign w:val="bottom"/>
            <w:hideMark/>
          </w:tcPr>
          <w:p w14:paraId="0E18462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macromolecule metabolic process</w:t>
            </w:r>
          </w:p>
        </w:tc>
        <w:tc>
          <w:tcPr>
            <w:tcW w:w="1260" w:type="dxa"/>
            <w:shd w:val="clear" w:color="auto" w:fill="auto"/>
            <w:noWrap/>
            <w:vAlign w:val="bottom"/>
            <w:hideMark/>
          </w:tcPr>
          <w:p w14:paraId="5448D4B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3.50E-11</w:t>
            </w:r>
          </w:p>
        </w:tc>
      </w:tr>
      <w:tr w:rsidR="00D71A88" w:rsidRPr="00D71A88" w14:paraId="616C3CFD" w14:textId="77777777" w:rsidTr="00D71A88">
        <w:trPr>
          <w:trHeight w:val="300"/>
          <w:jc w:val="center"/>
        </w:trPr>
        <w:tc>
          <w:tcPr>
            <w:tcW w:w="1526" w:type="dxa"/>
            <w:shd w:val="clear" w:color="auto" w:fill="auto"/>
            <w:noWrap/>
            <w:vAlign w:val="bottom"/>
            <w:hideMark/>
          </w:tcPr>
          <w:p w14:paraId="2D02D8B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GO:0046483</w:t>
            </w:r>
          </w:p>
        </w:tc>
        <w:tc>
          <w:tcPr>
            <w:tcW w:w="4765" w:type="dxa"/>
            <w:shd w:val="clear" w:color="auto" w:fill="auto"/>
            <w:noWrap/>
            <w:vAlign w:val="bottom"/>
            <w:hideMark/>
          </w:tcPr>
          <w:p w14:paraId="18C46C5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heterocycle metabolic process</w:t>
            </w:r>
          </w:p>
        </w:tc>
        <w:tc>
          <w:tcPr>
            <w:tcW w:w="1260" w:type="dxa"/>
            <w:shd w:val="clear" w:color="auto" w:fill="auto"/>
            <w:noWrap/>
            <w:vAlign w:val="bottom"/>
            <w:hideMark/>
          </w:tcPr>
          <w:p w14:paraId="427D713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7.40E-11</w:t>
            </w:r>
          </w:p>
        </w:tc>
      </w:tr>
      <w:tr w:rsidR="00D71A88" w:rsidRPr="00D71A88" w14:paraId="0B40A2E5" w14:textId="77777777" w:rsidTr="00D71A88">
        <w:trPr>
          <w:trHeight w:val="300"/>
          <w:jc w:val="center"/>
        </w:trPr>
        <w:tc>
          <w:tcPr>
            <w:tcW w:w="1526" w:type="dxa"/>
            <w:shd w:val="clear" w:color="auto" w:fill="auto"/>
            <w:noWrap/>
            <w:vAlign w:val="bottom"/>
            <w:hideMark/>
          </w:tcPr>
          <w:p w14:paraId="106CAE1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GO:0009314</w:t>
            </w:r>
          </w:p>
        </w:tc>
        <w:tc>
          <w:tcPr>
            <w:tcW w:w="4765" w:type="dxa"/>
            <w:shd w:val="clear" w:color="auto" w:fill="auto"/>
            <w:noWrap/>
            <w:vAlign w:val="bottom"/>
            <w:hideMark/>
          </w:tcPr>
          <w:p w14:paraId="56D7B05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radiation</w:t>
            </w:r>
          </w:p>
        </w:tc>
        <w:tc>
          <w:tcPr>
            <w:tcW w:w="1260" w:type="dxa"/>
            <w:shd w:val="clear" w:color="auto" w:fill="auto"/>
            <w:noWrap/>
            <w:vAlign w:val="bottom"/>
            <w:hideMark/>
          </w:tcPr>
          <w:p w14:paraId="2B94EC7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7.50E-11</w:t>
            </w:r>
          </w:p>
        </w:tc>
      </w:tr>
      <w:tr w:rsidR="00D71A88" w:rsidRPr="00D71A88" w14:paraId="207501F8" w14:textId="77777777" w:rsidTr="00D71A88">
        <w:trPr>
          <w:trHeight w:val="300"/>
          <w:jc w:val="center"/>
        </w:trPr>
        <w:tc>
          <w:tcPr>
            <w:tcW w:w="1526" w:type="dxa"/>
            <w:shd w:val="clear" w:color="auto" w:fill="auto"/>
            <w:noWrap/>
            <w:vAlign w:val="bottom"/>
            <w:hideMark/>
          </w:tcPr>
          <w:p w14:paraId="49B5E2D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GO:0023033</w:t>
            </w:r>
          </w:p>
        </w:tc>
        <w:tc>
          <w:tcPr>
            <w:tcW w:w="4765" w:type="dxa"/>
            <w:shd w:val="clear" w:color="auto" w:fill="auto"/>
            <w:noWrap/>
            <w:vAlign w:val="bottom"/>
            <w:hideMark/>
          </w:tcPr>
          <w:p w14:paraId="1300CA0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signaling pathway</w:t>
            </w:r>
          </w:p>
        </w:tc>
        <w:tc>
          <w:tcPr>
            <w:tcW w:w="1260" w:type="dxa"/>
            <w:shd w:val="clear" w:color="auto" w:fill="auto"/>
            <w:noWrap/>
            <w:vAlign w:val="bottom"/>
            <w:hideMark/>
          </w:tcPr>
          <w:p w14:paraId="2052B84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1.10E-10</w:t>
            </w:r>
          </w:p>
        </w:tc>
      </w:tr>
      <w:tr w:rsidR="00D71A88" w:rsidRPr="00D71A88" w14:paraId="24CF67CD" w14:textId="77777777" w:rsidTr="00D71A88">
        <w:trPr>
          <w:trHeight w:val="300"/>
          <w:jc w:val="center"/>
        </w:trPr>
        <w:tc>
          <w:tcPr>
            <w:tcW w:w="1526" w:type="dxa"/>
            <w:shd w:val="clear" w:color="auto" w:fill="auto"/>
            <w:noWrap/>
            <w:vAlign w:val="bottom"/>
            <w:hideMark/>
          </w:tcPr>
          <w:p w14:paraId="43D9501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GO:0046686</w:t>
            </w:r>
          </w:p>
        </w:tc>
        <w:tc>
          <w:tcPr>
            <w:tcW w:w="4765" w:type="dxa"/>
            <w:shd w:val="clear" w:color="auto" w:fill="auto"/>
            <w:noWrap/>
            <w:vAlign w:val="bottom"/>
            <w:hideMark/>
          </w:tcPr>
          <w:p w14:paraId="29800A2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cadmium ion</w:t>
            </w:r>
          </w:p>
        </w:tc>
        <w:tc>
          <w:tcPr>
            <w:tcW w:w="1260" w:type="dxa"/>
            <w:shd w:val="clear" w:color="auto" w:fill="auto"/>
            <w:noWrap/>
            <w:vAlign w:val="bottom"/>
            <w:hideMark/>
          </w:tcPr>
          <w:p w14:paraId="30115AA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1.20E-10</w:t>
            </w:r>
          </w:p>
        </w:tc>
      </w:tr>
      <w:tr w:rsidR="00D71A88" w:rsidRPr="00D71A88" w14:paraId="43C916AF" w14:textId="77777777" w:rsidTr="00D71A88">
        <w:trPr>
          <w:trHeight w:val="300"/>
          <w:jc w:val="center"/>
        </w:trPr>
        <w:tc>
          <w:tcPr>
            <w:tcW w:w="1526" w:type="dxa"/>
            <w:shd w:val="clear" w:color="auto" w:fill="auto"/>
            <w:noWrap/>
            <w:vAlign w:val="bottom"/>
            <w:hideMark/>
          </w:tcPr>
          <w:p w14:paraId="43CDE09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GO:0009893</w:t>
            </w:r>
          </w:p>
        </w:tc>
        <w:tc>
          <w:tcPr>
            <w:tcW w:w="4765" w:type="dxa"/>
            <w:shd w:val="clear" w:color="auto" w:fill="auto"/>
            <w:noWrap/>
            <w:vAlign w:val="bottom"/>
            <w:hideMark/>
          </w:tcPr>
          <w:p w14:paraId="39EC149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positive regulation of metabolic process</w:t>
            </w:r>
          </w:p>
        </w:tc>
        <w:tc>
          <w:tcPr>
            <w:tcW w:w="1260" w:type="dxa"/>
            <w:shd w:val="clear" w:color="auto" w:fill="auto"/>
            <w:noWrap/>
            <w:vAlign w:val="bottom"/>
            <w:hideMark/>
          </w:tcPr>
          <w:p w14:paraId="30DDB08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1.30E-10</w:t>
            </w:r>
          </w:p>
        </w:tc>
      </w:tr>
      <w:tr w:rsidR="00D71A88" w:rsidRPr="00D71A88" w14:paraId="20B39AA9" w14:textId="77777777" w:rsidTr="00D71A88">
        <w:trPr>
          <w:trHeight w:val="300"/>
          <w:jc w:val="center"/>
        </w:trPr>
        <w:tc>
          <w:tcPr>
            <w:tcW w:w="1526" w:type="dxa"/>
            <w:shd w:val="clear" w:color="auto" w:fill="auto"/>
            <w:noWrap/>
            <w:vAlign w:val="bottom"/>
            <w:hideMark/>
          </w:tcPr>
          <w:p w14:paraId="14781EE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GO:0016311</w:t>
            </w:r>
          </w:p>
        </w:tc>
        <w:tc>
          <w:tcPr>
            <w:tcW w:w="4765" w:type="dxa"/>
            <w:shd w:val="clear" w:color="auto" w:fill="auto"/>
            <w:noWrap/>
            <w:vAlign w:val="bottom"/>
            <w:hideMark/>
          </w:tcPr>
          <w:p w14:paraId="268DEF6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dephosphorylation</w:t>
            </w:r>
          </w:p>
        </w:tc>
        <w:tc>
          <w:tcPr>
            <w:tcW w:w="1260" w:type="dxa"/>
            <w:shd w:val="clear" w:color="auto" w:fill="auto"/>
            <w:noWrap/>
            <w:vAlign w:val="bottom"/>
            <w:hideMark/>
          </w:tcPr>
          <w:p w14:paraId="2E26C72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1.30E-10</w:t>
            </w:r>
          </w:p>
        </w:tc>
      </w:tr>
      <w:tr w:rsidR="00D71A88" w:rsidRPr="00D71A88" w14:paraId="16AF8B03" w14:textId="77777777" w:rsidTr="00D71A88">
        <w:trPr>
          <w:trHeight w:val="300"/>
          <w:jc w:val="center"/>
        </w:trPr>
        <w:tc>
          <w:tcPr>
            <w:tcW w:w="1526" w:type="dxa"/>
            <w:shd w:val="clear" w:color="auto" w:fill="auto"/>
            <w:noWrap/>
            <w:vAlign w:val="bottom"/>
            <w:hideMark/>
          </w:tcPr>
          <w:p w14:paraId="2540F74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GO:0032879</w:t>
            </w:r>
          </w:p>
        </w:tc>
        <w:tc>
          <w:tcPr>
            <w:tcW w:w="4765" w:type="dxa"/>
            <w:shd w:val="clear" w:color="auto" w:fill="auto"/>
            <w:noWrap/>
            <w:vAlign w:val="bottom"/>
            <w:hideMark/>
          </w:tcPr>
          <w:p w14:paraId="0B2EE74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localization</w:t>
            </w:r>
          </w:p>
        </w:tc>
        <w:tc>
          <w:tcPr>
            <w:tcW w:w="1260" w:type="dxa"/>
            <w:shd w:val="clear" w:color="auto" w:fill="auto"/>
            <w:noWrap/>
            <w:vAlign w:val="bottom"/>
            <w:hideMark/>
          </w:tcPr>
          <w:p w14:paraId="216ABBB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1.60E-10</w:t>
            </w:r>
          </w:p>
        </w:tc>
      </w:tr>
      <w:tr w:rsidR="00D71A88" w:rsidRPr="00D71A88" w14:paraId="0169871F" w14:textId="77777777" w:rsidTr="00D71A88">
        <w:trPr>
          <w:trHeight w:val="300"/>
          <w:jc w:val="center"/>
        </w:trPr>
        <w:tc>
          <w:tcPr>
            <w:tcW w:w="1526" w:type="dxa"/>
            <w:shd w:val="clear" w:color="auto" w:fill="auto"/>
            <w:noWrap/>
            <w:vAlign w:val="bottom"/>
            <w:hideMark/>
          </w:tcPr>
          <w:p w14:paraId="6774A26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GO:0031325</w:t>
            </w:r>
          </w:p>
        </w:tc>
        <w:tc>
          <w:tcPr>
            <w:tcW w:w="4765" w:type="dxa"/>
            <w:shd w:val="clear" w:color="auto" w:fill="auto"/>
            <w:noWrap/>
            <w:vAlign w:val="bottom"/>
            <w:hideMark/>
          </w:tcPr>
          <w:p w14:paraId="7348395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positive regulation of cellular metabolic process</w:t>
            </w:r>
          </w:p>
        </w:tc>
        <w:tc>
          <w:tcPr>
            <w:tcW w:w="1260" w:type="dxa"/>
            <w:shd w:val="clear" w:color="auto" w:fill="auto"/>
            <w:noWrap/>
            <w:vAlign w:val="bottom"/>
            <w:hideMark/>
          </w:tcPr>
          <w:p w14:paraId="34CB96E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1.60E-10</w:t>
            </w:r>
          </w:p>
        </w:tc>
      </w:tr>
      <w:tr w:rsidR="00D71A88" w:rsidRPr="00D71A88" w14:paraId="1AE64161" w14:textId="77777777" w:rsidTr="00D71A88">
        <w:trPr>
          <w:trHeight w:val="300"/>
          <w:jc w:val="center"/>
        </w:trPr>
        <w:tc>
          <w:tcPr>
            <w:tcW w:w="1526" w:type="dxa"/>
            <w:shd w:val="clear" w:color="auto" w:fill="auto"/>
            <w:noWrap/>
            <w:vAlign w:val="bottom"/>
            <w:hideMark/>
          </w:tcPr>
          <w:p w14:paraId="48716A4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GO:0009963</w:t>
            </w:r>
          </w:p>
        </w:tc>
        <w:tc>
          <w:tcPr>
            <w:tcW w:w="4765" w:type="dxa"/>
            <w:shd w:val="clear" w:color="auto" w:fill="auto"/>
            <w:noWrap/>
            <w:vAlign w:val="bottom"/>
            <w:hideMark/>
          </w:tcPr>
          <w:p w14:paraId="026F6D3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positive regulation of flavonoid biosynthetic process</w:t>
            </w:r>
          </w:p>
        </w:tc>
        <w:tc>
          <w:tcPr>
            <w:tcW w:w="1260" w:type="dxa"/>
            <w:shd w:val="clear" w:color="auto" w:fill="auto"/>
            <w:noWrap/>
            <w:vAlign w:val="bottom"/>
            <w:hideMark/>
          </w:tcPr>
          <w:p w14:paraId="07BDE42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1.70E-10</w:t>
            </w:r>
          </w:p>
        </w:tc>
      </w:tr>
      <w:tr w:rsidR="00D71A88" w:rsidRPr="00D71A88" w14:paraId="7B1BCBFA" w14:textId="77777777" w:rsidTr="00D71A88">
        <w:trPr>
          <w:trHeight w:val="300"/>
          <w:jc w:val="center"/>
        </w:trPr>
        <w:tc>
          <w:tcPr>
            <w:tcW w:w="1526" w:type="dxa"/>
            <w:shd w:val="clear" w:color="auto" w:fill="auto"/>
            <w:noWrap/>
            <w:vAlign w:val="bottom"/>
            <w:hideMark/>
          </w:tcPr>
          <w:p w14:paraId="0E66D9D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GO:0044282</w:t>
            </w:r>
          </w:p>
        </w:tc>
        <w:tc>
          <w:tcPr>
            <w:tcW w:w="4765" w:type="dxa"/>
            <w:shd w:val="clear" w:color="auto" w:fill="auto"/>
            <w:noWrap/>
            <w:vAlign w:val="bottom"/>
            <w:hideMark/>
          </w:tcPr>
          <w:p w14:paraId="649EFB1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small molecule catabolic process</w:t>
            </w:r>
          </w:p>
        </w:tc>
        <w:tc>
          <w:tcPr>
            <w:tcW w:w="1260" w:type="dxa"/>
            <w:shd w:val="clear" w:color="auto" w:fill="auto"/>
            <w:noWrap/>
            <w:vAlign w:val="bottom"/>
            <w:hideMark/>
          </w:tcPr>
          <w:p w14:paraId="421357C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2.10E-10</w:t>
            </w:r>
          </w:p>
        </w:tc>
      </w:tr>
      <w:tr w:rsidR="00D71A88" w:rsidRPr="00D71A88" w14:paraId="36C5E2B2" w14:textId="77777777" w:rsidTr="00D71A88">
        <w:trPr>
          <w:trHeight w:val="300"/>
          <w:jc w:val="center"/>
        </w:trPr>
        <w:tc>
          <w:tcPr>
            <w:tcW w:w="1526" w:type="dxa"/>
            <w:shd w:val="clear" w:color="auto" w:fill="auto"/>
            <w:noWrap/>
            <w:vAlign w:val="bottom"/>
            <w:hideMark/>
          </w:tcPr>
          <w:p w14:paraId="746D2FB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GO:0009595</w:t>
            </w:r>
          </w:p>
        </w:tc>
        <w:tc>
          <w:tcPr>
            <w:tcW w:w="4765" w:type="dxa"/>
            <w:shd w:val="clear" w:color="auto" w:fill="auto"/>
            <w:noWrap/>
            <w:vAlign w:val="bottom"/>
            <w:hideMark/>
          </w:tcPr>
          <w:p w14:paraId="1DD886B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detection of biotic stimulus</w:t>
            </w:r>
          </w:p>
        </w:tc>
        <w:tc>
          <w:tcPr>
            <w:tcW w:w="1260" w:type="dxa"/>
            <w:shd w:val="clear" w:color="auto" w:fill="auto"/>
            <w:noWrap/>
            <w:vAlign w:val="bottom"/>
            <w:hideMark/>
          </w:tcPr>
          <w:p w14:paraId="16B4F27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2.20E-10</w:t>
            </w:r>
          </w:p>
        </w:tc>
      </w:tr>
      <w:tr w:rsidR="00D71A88" w:rsidRPr="00D71A88" w14:paraId="2B94C065" w14:textId="77777777" w:rsidTr="00D71A88">
        <w:trPr>
          <w:trHeight w:val="300"/>
          <w:jc w:val="center"/>
        </w:trPr>
        <w:tc>
          <w:tcPr>
            <w:tcW w:w="1526" w:type="dxa"/>
            <w:shd w:val="clear" w:color="auto" w:fill="auto"/>
            <w:noWrap/>
            <w:vAlign w:val="bottom"/>
            <w:hideMark/>
          </w:tcPr>
          <w:p w14:paraId="609693F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GO:0006605</w:t>
            </w:r>
          </w:p>
        </w:tc>
        <w:tc>
          <w:tcPr>
            <w:tcW w:w="4765" w:type="dxa"/>
            <w:shd w:val="clear" w:color="auto" w:fill="auto"/>
            <w:noWrap/>
            <w:vAlign w:val="bottom"/>
            <w:hideMark/>
          </w:tcPr>
          <w:p w14:paraId="35E7BB6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targeting</w:t>
            </w:r>
          </w:p>
        </w:tc>
        <w:tc>
          <w:tcPr>
            <w:tcW w:w="1260" w:type="dxa"/>
            <w:shd w:val="clear" w:color="auto" w:fill="auto"/>
            <w:noWrap/>
            <w:vAlign w:val="bottom"/>
            <w:hideMark/>
          </w:tcPr>
          <w:p w14:paraId="160DD44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2.30E-10</w:t>
            </w:r>
          </w:p>
        </w:tc>
      </w:tr>
      <w:tr w:rsidR="00D71A88" w:rsidRPr="00D71A88" w14:paraId="61DFE845" w14:textId="77777777" w:rsidTr="00D71A88">
        <w:trPr>
          <w:trHeight w:val="300"/>
          <w:jc w:val="center"/>
        </w:trPr>
        <w:tc>
          <w:tcPr>
            <w:tcW w:w="1526" w:type="dxa"/>
            <w:shd w:val="clear" w:color="auto" w:fill="auto"/>
            <w:noWrap/>
            <w:vAlign w:val="bottom"/>
            <w:hideMark/>
          </w:tcPr>
          <w:p w14:paraId="04A5A30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GO:0010556</w:t>
            </w:r>
          </w:p>
        </w:tc>
        <w:tc>
          <w:tcPr>
            <w:tcW w:w="4765" w:type="dxa"/>
            <w:shd w:val="clear" w:color="auto" w:fill="auto"/>
            <w:noWrap/>
            <w:vAlign w:val="bottom"/>
            <w:hideMark/>
          </w:tcPr>
          <w:p w14:paraId="341958D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macromolecule biosynthetic process</w:t>
            </w:r>
          </w:p>
        </w:tc>
        <w:tc>
          <w:tcPr>
            <w:tcW w:w="1260" w:type="dxa"/>
            <w:shd w:val="clear" w:color="auto" w:fill="auto"/>
            <w:noWrap/>
            <w:vAlign w:val="bottom"/>
            <w:hideMark/>
          </w:tcPr>
          <w:p w14:paraId="4B71A55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3.30E-10</w:t>
            </w:r>
          </w:p>
        </w:tc>
      </w:tr>
      <w:tr w:rsidR="00D71A88" w:rsidRPr="00D71A88" w14:paraId="02E89172" w14:textId="77777777" w:rsidTr="00D71A88">
        <w:trPr>
          <w:trHeight w:val="300"/>
          <w:jc w:val="center"/>
        </w:trPr>
        <w:tc>
          <w:tcPr>
            <w:tcW w:w="1526" w:type="dxa"/>
            <w:shd w:val="clear" w:color="auto" w:fill="auto"/>
            <w:noWrap/>
            <w:vAlign w:val="bottom"/>
            <w:hideMark/>
          </w:tcPr>
          <w:p w14:paraId="65DE82B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GO:0002237</w:t>
            </w:r>
          </w:p>
        </w:tc>
        <w:tc>
          <w:tcPr>
            <w:tcW w:w="4765" w:type="dxa"/>
            <w:shd w:val="clear" w:color="auto" w:fill="auto"/>
            <w:noWrap/>
            <w:vAlign w:val="bottom"/>
            <w:hideMark/>
          </w:tcPr>
          <w:p w14:paraId="3BE4F2B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molecule of bacterial origin</w:t>
            </w:r>
          </w:p>
        </w:tc>
        <w:tc>
          <w:tcPr>
            <w:tcW w:w="1260" w:type="dxa"/>
            <w:shd w:val="clear" w:color="auto" w:fill="auto"/>
            <w:noWrap/>
            <w:vAlign w:val="bottom"/>
            <w:hideMark/>
          </w:tcPr>
          <w:p w14:paraId="593FE2B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3.40E-10</w:t>
            </w:r>
          </w:p>
        </w:tc>
      </w:tr>
      <w:tr w:rsidR="00D71A88" w:rsidRPr="00D71A88" w14:paraId="236BBCAC" w14:textId="77777777" w:rsidTr="00D71A88">
        <w:trPr>
          <w:trHeight w:val="300"/>
          <w:jc w:val="center"/>
        </w:trPr>
        <w:tc>
          <w:tcPr>
            <w:tcW w:w="1526" w:type="dxa"/>
            <w:shd w:val="clear" w:color="auto" w:fill="auto"/>
            <w:noWrap/>
            <w:vAlign w:val="bottom"/>
            <w:hideMark/>
          </w:tcPr>
          <w:p w14:paraId="2F20808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GO:0002679</w:t>
            </w:r>
          </w:p>
        </w:tc>
        <w:tc>
          <w:tcPr>
            <w:tcW w:w="4765" w:type="dxa"/>
            <w:shd w:val="clear" w:color="auto" w:fill="auto"/>
            <w:noWrap/>
            <w:vAlign w:val="bottom"/>
            <w:hideMark/>
          </w:tcPr>
          <w:p w14:paraId="6185445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respiratory burst during defense response</w:t>
            </w:r>
          </w:p>
        </w:tc>
        <w:tc>
          <w:tcPr>
            <w:tcW w:w="1260" w:type="dxa"/>
            <w:shd w:val="clear" w:color="auto" w:fill="auto"/>
            <w:noWrap/>
            <w:vAlign w:val="bottom"/>
            <w:hideMark/>
          </w:tcPr>
          <w:p w14:paraId="509C9E2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3.50E-10</w:t>
            </w:r>
          </w:p>
        </w:tc>
      </w:tr>
      <w:tr w:rsidR="00D71A88" w:rsidRPr="00D71A88" w14:paraId="7B07E3AF" w14:textId="77777777" w:rsidTr="00D71A88">
        <w:trPr>
          <w:trHeight w:val="300"/>
          <w:jc w:val="center"/>
        </w:trPr>
        <w:tc>
          <w:tcPr>
            <w:tcW w:w="1526" w:type="dxa"/>
            <w:shd w:val="clear" w:color="auto" w:fill="auto"/>
            <w:noWrap/>
            <w:vAlign w:val="bottom"/>
            <w:hideMark/>
          </w:tcPr>
          <w:p w14:paraId="7731D40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GO:0045730</w:t>
            </w:r>
          </w:p>
        </w:tc>
        <w:tc>
          <w:tcPr>
            <w:tcW w:w="4765" w:type="dxa"/>
            <w:shd w:val="clear" w:color="auto" w:fill="auto"/>
            <w:noWrap/>
            <w:vAlign w:val="bottom"/>
            <w:hideMark/>
          </w:tcPr>
          <w:p w14:paraId="274F5C9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respiratory burst</w:t>
            </w:r>
          </w:p>
        </w:tc>
        <w:tc>
          <w:tcPr>
            <w:tcW w:w="1260" w:type="dxa"/>
            <w:shd w:val="clear" w:color="auto" w:fill="auto"/>
            <w:noWrap/>
            <w:vAlign w:val="bottom"/>
            <w:hideMark/>
          </w:tcPr>
          <w:p w14:paraId="2AA0EF4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3.50E-10</w:t>
            </w:r>
          </w:p>
        </w:tc>
      </w:tr>
      <w:tr w:rsidR="00D71A88" w:rsidRPr="00D71A88" w14:paraId="08D7FAE9" w14:textId="77777777" w:rsidTr="00D71A88">
        <w:trPr>
          <w:trHeight w:val="300"/>
          <w:jc w:val="center"/>
        </w:trPr>
        <w:tc>
          <w:tcPr>
            <w:tcW w:w="1526" w:type="dxa"/>
            <w:shd w:val="clear" w:color="auto" w:fill="auto"/>
            <w:noWrap/>
            <w:vAlign w:val="bottom"/>
            <w:hideMark/>
          </w:tcPr>
          <w:p w14:paraId="78B6A48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GO:0055082</w:t>
            </w:r>
          </w:p>
        </w:tc>
        <w:tc>
          <w:tcPr>
            <w:tcW w:w="4765" w:type="dxa"/>
            <w:shd w:val="clear" w:color="auto" w:fill="auto"/>
            <w:noWrap/>
            <w:vAlign w:val="bottom"/>
            <w:hideMark/>
          </w:tcPr>
          <w:p w14:paraId="0E6BD80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chemical homeostasis</w:t>
            </w:r>
          </w:p>
        </w:tc>
        <w:tc>
          <w:tcPr>
            <w:tcW w:w="1260" w:type="dxa"/>
            <w:shd w:val="clear" w:color="auto" w:fill="auto"/>
            <w:noWrap/>
            <w:vAlign w:val="bottom"/>
            <w:hideMark/>
          </w:tcPr>
          <w:p w14:paraId="5A4AF64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3.70E-10</w:t>
            </w:r>
          </w:p>
        </w:tc>
      </w:tr>
      <w:tr w:rsidR="00D71A88" w:rsidRPr="00D71A88" w14:paraId="0B380905" w14:textId="77777777" w:rsidTr="00D71A88">
        <w:trPr>
          <w:trHeight w:val="300"/>
          <w:jc w:val="center"/>
        </w:trPr>
        <w:tc>
          <w:tcPr>
            <w:tcW w:w="1526" w:type="dxa"/>
            <w:shd w:val="clear" w:color="auto" w:fill="auto"/>
            <w:noWrap/>
            <w:vAlign w:val="bottom"/>
            <w:hideMark/>
          </w:tcPr>
          <w:p w14:paraId="60C177B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GO:0016052</w:t>
            </w:r>
          </w:p>
        </w:tc>
        <w:tc>
          <w:tcPr>
            <w:tcW w:w="4765" w:type="dxa"/>
            <w:shd w:val="clear" w:color="auto" w:fill="auto"/>
            <w:noWrap/>
            <w:vAlign w:val="bottom"/>
            <w:hideMark/>
          </w:tcPr>
          <w:p w14:paraId="61653F2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carbohydrate catabolic process</w:t>
            </w:r>
          </w:p>
        </w:tc>
        <w:tc>
          <w:tcPr>
            <w:tcW w:w="1260" w:type="dxa"/>
            <w:shd w:val="clear" w:color="auto" w:fill="auto"/>
            <w:noWrap/>
            <w:vAlign w:val="bottom"/>
            <w:hideMark/>
          </w:tcPr>
          <w:p w14:paraId="043548D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4.20E-10</w:t>
            </w:r>
          </w:p>
        </w:tc>
      </w:tr>
      <w:tr w:rsidR="00D71A88" w:rsidRPr="00D71A88" w14:paraId="329AA824" w14:textId="77777777" w:rsidTr="00D71A88">
        <w:trPr>
          <w:trHeight w:val="300"/>
          <w:jc w:val="center"/>
        </w:trPr>
        <w:tc>
          <w:tcPr>
            <w:tcW w:w="1526" w:type="dxa"/>
            <w:shd w:val="clear" w:color="auto" w:fill="auto"/>
            <w:noWrap/>
            <w:vAlign w:val="bottom"/>
            <w:hideMark/>
          </w:tcPr>
          <w:p w14:paraId="7FBEBF0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GO:0051171</w:t>
            </w:r>
          </w:p>
        </w:tc>
        <w:tc>
          <w:tcPr>
            <w:tcW w:w="4765" w:type="dxa"/>
            <w:shd w:val="clear" w:color="auto" w:fill="auto"/>
            <w:noWrap/>
            <w:vAlign w:val="bottom"/>
            <w:hideMark/>
          </w:tcPr>
          <w:p w14:paraId="2C58D8E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nitrogen compound metabolic process</w:t>
            </w:r>
          </w:p>
        </w:tc>
        <w:tc>
          <w:tcPr>
            <w:tcW w:w="1260" w:type="dxa"/>
            <w:shd w:val="clear" w:color="auto" w:fill="auto"/>
            <w:noWrap/>
            <w:vAlign w:val="bottom"/>
            <w:hideMark/>
          </w:tcPr>
          <w:p w14:paraId="67869F5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4.80E-10</w:t>
            </w:r>
          </w:p>
        </w:tc>
      </w:tr>
      <w:tr w:rsidR="00D71A88" w:rsidRPr="00D71A88" w14:paraId="2BB025FA" w14:textId="77777777" w:rsidTr="00D71A88">
        <w:trPr>
          <w:trHeight w:val="300"/>
          <w:jc w:val="center"/>
        </w:trPr>
        <w:tc>
          <w:tcPr>
            <w:tcW w:w="1526" w:type="dxa"/>
            <w:shd w:val="clear" w:color="auto" w:fill="auto"/>
            <w:noWrap/>
            <w:vAlign w:val="bottom"/>
            <w:hideMark/>
          </w:tcPr>
          <w:p w14:paraId="72312C0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GO:0050801</w:t>
            </w:r>
          </w:p>
        </w:tc>
        <w:tc>
          <w:tcPr>
            <w:tcW w:w="4765" w:type="dxa"/>
            <w:shd w:val="clear" w:color="auto" w:fill="auto"/>
            <w:noWrap/>
            <w:vAlign w:val="bottom"/>
            <w:hideMark/>
          </w:tcPr>
          <w:p w14:paraId="3B773BB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ion homeostasis</w:t>
            </w:r>
          </w:p>
        </w:tc>
        <w:tc>
          <w:tcPr>
            <w:tcW w:w="1260" w:type="dxa"/>
            <w:shd w:val="clear" w:color="auto" w:fill="auto"/>
            <w:noWrap/>
            <w:vAlign w:val="bottom"/>
            <w:hideMark/>
          </w:tcPr>
          <w:p w14:paraId="683A9D4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5.00E-10</w:t>
            </w:r>
          </w:p>
        </w:tc>
      </w:tr>
      <w:tr w:rsidR="00D71A88" w:rsidRPr="00D71A88" w14:paraId="43766BAC" w14:textId="77777777" w:rsidTr="00D71A88">
        <w:trPr>
          <w:trHeight w:val="300"/>
          <w:jc w:val="center"/>
        </w:trPr>
        <w:tc>
          <w:tcPr>
            <w:tcW w:w="1526" w:type="dxa"/>
            <w:shd w:val="clear" w:color="auto" w:fill="auto"/>
            <w:noWrap/>
            <w:vAlign w:val="bottom"/>
            <w:hideMark/>
          </w:tcPr>
          <w:p w14:paraId="1FADAD5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GO:0007623</w:t>
            </w:r>
          </w:p>
        </w:tc>
        <w:tc>
          <w:tcPr>
            <w:tcW w:w="4765" w:type="dxa"/>
            <w:shd w:val="clear" w:color="auto" w:fill="auto"/>
            <w:noWrap/>
            <w:vAlign w:val="bottom"/>
            <w:hideMark/>
          </w:tcPr>
          <w:p w14:paraId="0AC8473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circadian rhythm</w:t>
            </w:r>
          </w:p>
        </w:tc>
        <w:tc>
          <w:tcPr>
            <w:tcW w:w="1260" w:type="dxa"/>
            <w:shd w:val="clear" w:color="auto" w:fill="auto"/>
            <w:noWrap/>
            <w:vAlign w:val="bottom"/>
            <w:hideMark/>
          </w:tcPr>
          <w:p w14:paraId="406024F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5.10E-10</w:t>
            </w:r>
          </w:p>
        </w:tc>
      </w:tr>
      <w:tr w:rsidR="00D71A88" w:rsidRPr="00D71A88" w14:paraId="0D4AA73C" w14:textId="77777777" w:rsidTr="00D71A88">
        <w:trPr>
          <w:trHeight w:val="300"/>
          <w:jc w:val="center"/>
        </w:trPr>
        <w:tc>
          <w:tcPr>
            <w:tcW w:w="1526" w:type="dxa"/>
            <w:shd w:val="clear" w:color="auto" w:fill="auto"/>
            <w:noWrap/>
            <w:vAlign w:val="bottom"/>
            <w:hideMark/>
          </w:tcPr>
          <w:p w14:paraId="310D86D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GO:0048511</w:t>
            </w:r>
          </w:p>
        </w:tc>
        <w:tc>
          <w:tcPr>
            <w:tcW w:w="4765" w:type="dxa"/>
            <w:shd w:val="clear" w:color="auto" w:fill="auto"/>
            <w:noWrap/>
            <w:vAlign w:val="bottom"/>
            <w:hideMark/>
          </w:tcPr>
          <w:p w14:paraId="01DC291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rhythmic process</w:t>
            </w:r>
          </w:p>
        </w:tc>
        <w:tc>
          <w:tcPr>
            <w:tcW w:w="1260" w:type="dxa"/>
            <w:shd w:val="clear" w:color="auto" w:fill="auto"/>
            <w:noWrap/>
            <w:vAlign w:val="bottom"/>
            <w:hideMark/>
          </w:tcPr>
          <w:p w14:paraId="7621E49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5.10E-10</w:t>
            </w:r>
          </w:p>
        </w:tc>
      </w:tr>
      <w:tr w:rsidR="00D71A88" w:rsidRPr="00D71A88" w14:paraId="0D93858D" w14:textId="77777777" w:rsidTr="00D71A88">
        <w:trPr>
          <w:trHeight w:val="300"/>
          <w:jc w:val="center"/>
        </w:trPr>
        <w:tc>
          <w:tcPr>
            <w:tcW w:w="1526" w:type="dxa"/>
            <w:shd w:val="clear" w:color="auto" w:fill="auto"/>
            <w:noWrap/>
            <w:vAlign w:val="bottom"/>
            <w:hideMark/>
          </w:tcPr>
          <w:p w14:paraId="03FE6C7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GO:0044275</w:t>
            </w:r>
          </w:p>
        </w:tc>
        <w:tc>
          <w:tcPr>
            <w:tcW w:w="4765" w:type="dxa"/>
            <w:shd w:val="clear" w:color="auto" w:fill="auto"/>
            <w:noWrap/>
            <w:vAlign w:val="bottom"/>
            <w:hideMark/>
          </w:tcPr>
          <w:p w14:paraId="044E063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carbohydrate catabolic process</w:t>
            </w:r>
          </w:p>
        </w:tc>
        <w:tc>
          <w:tcPr>
            <w:tcW w:w="1260" w:type="dxa"/>
            <w:shd w:val="clear" w:color="auto" w:fill="auto"/>
            <w:noWrap/>
            <w:vAlign w:val="bottom"/>
            <w:hideMark/>
          </w:tcPr>
          <w:p w14:paraId="405164C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5.50E-10</w:t>
            </w:r>
          </w:p>
        </w:tc>
      </w:tr>
      <w:tr w:rsidR="00D71A88" w:rsidRPr="00D71A88" w14:paraId="1957E370" w14:textId="77777777" w:rsidTr="00D71A88">
        <w:trPr>
          <w:trHeight w:val="300"/>
          <w:jc w:val="center"/>
        </w:trPr>
        <w:tc>
          <w:tcPr>
            <w:tcW w:w="1526" w:type="dxa"/>
            <w:shd w:val="clear" w:color="auto" w:fill="auto"/>
            <w:noWrap/>
            <w:vAlign w:val="bottom"/>
            <w:hideMark/>
          </w:tcPr>
          <w:p w14:paraId="6F773D9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GO:0019684</w:t>
            </w:r>
          </w:p>
        </w:tc>
        <w:tc>
          <w:tcPr>
            <w:tcW w:w="4765" w:type="dxa"/>
            <w:shd w:val="clear" w:color="auto" w:fill="auto"/>
            <w:noWrap/>
            <w:vAlign w:val="bottom"/>
            <w:hideMark/>
          </w:tcPr>
          <w:p w14:paraId="5A81409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photosynthesis, light reaction</w:t>
            </w:r>
          </w:p>
        </w:tc>
        <w:tc>
          <w:tcPr>
            <w:tcW w:w="1260" w:type="dxa"/>
            <w:shd w:val="clear" w:color="auto" w:fill="auto"/>
            <w:noWrap/>
            <w:vAlign w:val="bottom"/>
            <w:hideMark/>
          </w:tcPr>
          <w:p w14:paraId="2B98A0A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5.70E-10</w:t>
            </w:r>
          </w:p>
        </w:tc>
      </w:tr>
      <w:tr w:rsidR="00D71A88" w:rsidRPr="00D71A88" w14:paraId="13927DA9" w14:textId="77777777" w:rsidTr="00D71A88">
        <w:trPr>
          <w:trHeight w:val="300"/>
          <w:jc w:val="center"/>
        </w:trPr>
        <w:tc>
          <w:tcPr>
            <w:tcW w:w="1526" w:type="dxa"/>
            <w:shd w:val="clear" w:color="auto" w:fill="auto"/>
            <w:noWrap/>
            <w:vAlign w:val="bottom"/>
            <w:hideMark/>
          </w:tcPr>
          <w:p w14:paraId="5BBCFF1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GO:0051252</w:t>
            </w:r>
          </w:p>
        </w:tc>
        <w:tc>
          <w:tcPr>
            <w:tcW w:w="4765" w:type="dxa"/>
            <w:shd w:val="clear" w:color="auto" w:fill="auto"/>
            <w:noWrap/>
            <w:vAlign w:val="bottom"/>
            <w:hideMark/>
          </w:tcPr>
          <w:p w14:paraId="18C73F7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RNA metabolic process</w:t>
            </w:r>
          </w:p>
        </w:tc>
        <w:tc>
          <w:tcPr>
            <w:tcW w:w="1260" w:type="dxa"/>
            <w:shd w:val="clear" w:color="auto" w:fill="auto"/>
            <w:noWrap/>
            <w:vAlign w:val="bottom"/>
            <w:hideMark/>
          </w:tcPr>
          <w:p w14:paraId="2EDA9BA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5.90E-10</w:t>
            </w:r>
          </w:p>
        </w:tc>
      </w:tr>
      <w:tr w:rsidR="00D71A88" w:rsidRPr="00D71A88" w14:paraId="1B93FFC7" w14:textId="77777777" w:rsidTr="00D71A88">
        <w:trPr>
          <w:trHeight w:val="300"/>
          <w:jc w:val="center"/>
        </w:trPr>
        <w:tc>
          <w:tcPr>
            <w:tcW w:w="1526" w:type="dxa"/>
            <w:shd w:val="clear" w:color="auto" w:fill="auto"/>
            <w:noWrap/>
            <w:vAlign w:val="bottom"/>
            <w:hideMark/>
          </w:tcPr>
          <w:p w14:paraId="75EB790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GO:0006873</w:t>
            </w:r>
          </w:p>
        </w:tc>
        <w:tc>
          <w:tcPr>
            <w:tcW w:w="4765" w:type="dxa"/>
            <w:shd w:val="clear" w:color="auto" w:fill="auto"/>
            <w:noWrap/>
            <w:vAlign w:val="bottom"/>
            <w:hideMark/>
          </w:tcPr>
          <w:p w14:paraId="1D367CA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ion homeostasis</w:t>
            </w:r>
          </w:p>
        </w:tc>
        <w:tc>
          <w:tcPr>
            <w:tcW w:w="1260" w:type="dxa"/>
            <w:shd w:val="clear" w:color="auto" w:fill="auto"/>
            <w:noWrap/>
            <w:vAlign w:val="bottom"/>
            <w:hideMark/>
          </w:tcPr>
          <w:p w14:paraId="4E57DBB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6.50E-10</w:t>
            </w:r>
          </w:p>
        </w:tc>
      </w:tr>
      <w:tr w:rsidR="00D71A88" w:rsidRPr="00D71A88" w14:paraId="001A8E4F" w14:textId="77777777" w:rsidTr="00D71A88">
        <w:trPr>
          <w:trHeight w:val="300"/>
          <w:jc w:val="center"/>
        </w:trPr>
        <w:tc>
          <w:tcPr>
            <w:tcW w:w="1526" w:type="dxa"/>
            <w:shd w:val="clear" w:color="auto" w:fill="auto"/>
            <w:noWrap/>
            <w:vAlign w:val="bottom"/>
            <w:hideMark/>
          </w:tcPr>
          <w:p w14:paraId="17C82D0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GO:0010038</w:t>
            </w:r>
          </w:p>
        </w:tc>
        <w:tc>
          <w:tcPr>
            <w:tcW w:w="4765" w:type="dxa"/>
            <w:shd w:val="clear" w:color="auto" w:fill="auto"/>
            <w:noWrap/>
            <w:vAlign w:val="bottom"/>
            <w:hideMark/>
          </w:tcPr>
          <w:p w14:paraId="19BE945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metal ion</w:t>
            </w:r>
          </w:p>
        </w:tc>
        <w:tc>
          <w:tcPr>
            <w:tcW w:w="1260" w:type="dxa"/>
            <w:shd w:val="clear" w:color="auto" w:fill="auto"/>
            <w:noWrap/>
            <w:vAlign w:val="bottom"/>
            <w:hideMark/>
          </w:tcPr>
          <w:p w14:paraId="3F4CCB2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7.40E-10</w:t>
            </w:r>
          </w:p>
        </w:tc>
      </w:tr>
      <w:tr w:rsidR="00D71A88" w:rsidRPr="00D71A88" w14:paraId="5F9EC4C6" w14:textId="77777777" w:rsidTr="00D71A88">
        <w:trPr>
          <w:trHeight w:val="300"/>
          <w:jc w:val="center"/>
        </w:trPr>
        <w:tc>
          <w:tcPr>
            <w:tcW w:w="1526" w:type="dxa"/>
            <w:shd w:val="clear" w:color="auto" w:fill="auto"/>
            <w:noWrap/>
            <w:vAlign w:val="bottom"/>
            <w:hideMark/>
          </w:tcPr>
          <w:p w14:paraId="15D218D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GO:0009891</w:t>
            </w:r>
          </w:p>
        </w:tc>
        <w:tc>
          <w:tcPr>
            <w:tcW w:w="4765" w:type="dxa"/>
            <w:shd w:val="clear" w:color="auto" w:fill="auto"/>
            <w:noWrap/>
            <w:vAlign w:val="bottom"/>
            <w:hideMark/>
          </w:tcPr>
          <w:p w14:paraId="452F8E4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positive regulation of biosynthetic process</w:t>
            </w:r>
          </w:p>
        </w:tc>
        <w:tc>
          <w:tcPr>
            <w:tcW w:w="1260" w:type="dxa"/>
            <w:shd w:val="clear" w:color="auto" w:fill="auto"/>
            <w:noWrap/>
            <w:vAlign w:val="bottom"/>
            <w:hideMark/>
          </w:tcPr>
          <w:p w14:paraId="4C727FD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7.60E-10</w:t>
            </w:r>
          </w:p>
        </w:tc>
      </w:tr>
      <w:tr w:rsidR="00D71A88" w:rsidRPr="00D71A88" w14:paraId="5F20721A" w14:textId="77777777" w:rsidTr="00D71A88">
        <w:trPr>
          <w:trHeight w:val="300"/>
          <w:jc w:val="center"/>
        </w:trPr>
        <w:tc>
          <w:tcPr>
            <w:tcW w:w="1526" w:type="dxa"/>
            <w:shd w:val="clear" w:color="auto" w:fill="auto"/>
            <w:noWrap/>
            <w:vAlign w:val="bottom"/>
            <w:hideMark/>
          </w:tcPr>
          <w:p w14:paraId="68EFDB2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GO:0031328</w:t>
            </w:r>
          </w:p>
        </w:tc>
        <w:tc>
          <w:tcPr>
            <w:tcW w:w="4765" w:type="dxa"/>
            <w:shd w:val="clear" w:color="auto" w:fill="auto"/>
            <w:noWrap/>
            <w:vAlign w:val="bottom"/>
            <w:hideMark/>
          </w:tcPr>
          <w:p w14:paraId="47DB54C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positive regulation of cellular biosynthetic process</w:t>
            </w:r>
          </w:p>
        </w:tc>
        <w:tc>
          <w:tcPr>
            <w:tcW w:w="1260" w:type="dxa"/>
            <w:shd w:val="clear" w:color="auto" w:fill="auto"/>
            <w:noWrap/>
            <w:vAlign w:val="bottom"/>
            <w:hideMark/>
          </w:tcPr>
          <w:p w14:paraId="44507EE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7.60E-10</w:t>
            </w:r>
          </w:p>
        </w:tc>
      </w:tr>
      <w:tr w:rsidR="00D71A88" w:rsidRPr="00D71A88" w14:paraId="54E4A7CA" w14:textId="77777777" w:rsidTr="00D71A88">
        <w:trPr>
          <w:trHeight w:val="300"/>
          <w:jc w:val="center"/>
        </w:trPr>
        <w:tc>
          <w:tcPr>
            <w:tcW w:w="1526" w:type="dxa"/>
            <w:shd w:val="clear" w:color="auto" w:fill="auto"/>
            <w:noWrap/>
            <w:vAlign w:val="bottom"/>
            <w:hideMark/>
          </w:tcPr>
          <w:p w14:paraId="7AC62CA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GO:0009738</w:t>
            </w:r>
          </w:p>
        </w:tc>
        <w:tc>
          <w:tcPr>
            <w:tcW w:w="4765" w:type="dxa"/>
            <w:shd w:val="clear" w:color="auto" w:fill="auto"/>
            <w:noWrap/>
            <w:vAlign w:val="bottom"/>
            <w:hideMark/>
          </w:tcPr>
          <w:p w14:paraId="24BD795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abscisic acid mediated signaling pathway</w:t>
            </w:r>
          </w:p>
        </w:tc>
        <w:tc>
          <w:tcPr>
            <w:tcW w:w="1260" w:type="dxa"/>
            <w:shd w:val="clear" w:color="auto" w:fill="auto"/>
            <w:noWrap/>
            <w:vAlign w:val="bottom"/>
            <w:hideMark/>
          </w:tcPr>
          <w:p w14:paraId="13E50B0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7.80E-10</w:t>
            </w:r>
          </w:p>
        </w:tc>
      </w:tr>
      <w:tr w:rsidR="00D71A88" w:rsidRPr="00D71A88" w14:paraId="5FFF3360" w14:textId="77777777" w:rsidTr="00D71A88">
        <w:trPr>
          <w:trHeight w:val="300"/>
          <w:jc w:val="center"/>
        </w:trPr>
        <w:tc>
          <w:tcPr>
            <w:tcW w:w="1526" w:type="dxa"/>
            <w:shd w:val="clear" w:color="auto" w:fill="auto"/>
            <w:noWrap/>
            <w:vAlign w:val="bottom"/>
            <w:hideMark/>
          </w:tcPr>
          <w:p w14:paraId="6305DC9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GO:0043455</w:t>
            </w:r>
          </w:p>
        </w:tc>
        <w:tc>
          <w:tcPr>
            <w:tcW w:w="4765" w:type="dxa"/>
            <w:shd w:val="clear" w:color="auto" w:fill="auto"/>
            <w:noWrap/>
            <w:vAlign w:val="bottom"/>
            <w:hideMark/>
          </w:tcPr>
          <w:p w14:paraId="6296BFD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secondary metabolic process</w:t>
            </w:r>
          </w:p>
        </w:tc>
        <w:tc>
          <w:tcPr>
            <w:tcW w:w="1260" w:type="dxa"/>
            <w:shd w:val="clear" w:color="auto" w:fill="auto"/>
            <w:noWrap/>
            <w:vAlign w:val="bottom"/>
            <w:hideMark/>
          </w:tcPr>
          <w:p w14:paraId="4C4A788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8.10E-10</w:t>
            </w:r>
          </w:p>
        </w:tc>
      </w:tr>
      <w:tr w:rsidR="00D71A88" w:rsidRPr="00D71A88" w14:paraId="4BBB1B4B" w14:textId="77777777" w:rsidTr="00D71A88">
        <w:trPr>
          <w:trHeight w:val="300"/>
          <w:jc w:val="center"/>
        </w:trPr>
        <w:tc>
          <w:tcPr>
            <w:tcW w:w="1526" w:type="dxa"/>
            <w:shd w:val="clear" w:color="auto" w:fill="auto"/>
            <w:noWrap/>
            <w:vAlign w:val="bottom"/>
            <w:hideMark/>
          </w:tcPr>
          <w:p w14:paraId="5C62E3A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GO:0042398</w:t>
            </w:r>
          </w:p>
        </w:tc>
        <w:tc>
          <w:tcPr>
            <w:tcW w:w="4765" w:type="dxa"/>
            <w:shd w:val="clear" w:color="auto" w:fill="auto"/>
            <w:noWrap/>
            <w:vAlign w:val="bottom"/>
            <w:hideMark/>
          </w:tcPr>
          <w:p w14:paraId="639387F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amino acid derivative biosynthetic process</w:t>
            </w:r>
          </w:p>
        </w:tc>
        <w:tc>
          <w:tcPr>
            <w:tcW w:w="1260" w:type="dxa"/>
            <w:shd w:val="clear" w:color="auto" w:fill="auto"/>
            <w:noWrap/>
            <w:vAlign w:val="bottom"/>
            <w:hideMark/>
          </w:tcPr>
          <w:p w14:paraId="2DD47C8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8.40E-10</w:t>
            </w:r>
          </w:p>
        </w:tc>
      </w:tr>
      <w:tr w:rsidR="00D71A88" w:rsidRPr="00D71A88" w14:paraId="0B6BCFA2" w14:textId="77777777" w:rsidTr="00D71A88">
        <w:trPr>
          <w:trHeight w:val="300"/>
          <w:jc w:val="center"/>
        </w:trPr>
        <w:tc>
          <w:tcPr>
            <w:tcW w:w="1526" w:type="dxa"/>
            <w:shd w:val="clear" w:color="auto" w:fill="auto"/>
            <w:noWrap/>
            <w:vAlign w:val="bottom"/>
            <w:hideMark/>
          </w:tcPr>
          <w:p w14:paraId="6412DF9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GO:0071215</w:t>
            </w:r>
          </w:p>
        </w:tc>
        <w:tc>
          <w:tcPr>
            <w:tcW w:w="4765" w:type="dxa"/>
            <w:shd w:val="clear" w:color="auto" w:fill="auto"/>
            <w:noWrap/>
            <w:vAlign w:val="bottom"/>
            <w:hideMark/>
          </w:tcPr>
          <w:p w14:paraId="7B0575A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abscisic acid stimulus</w:t>
            </w:r>
          </w:p>
        </w:tc>
        <w:tc>
          <w:tcPr>
            <w:tcW w:w="1260" w:type="dxa"/>
            <w:shd w:val="clear" w:color="auto" w:fill="auto"/>
            <w:noWrap/>
            <w:vAlign w:val="bottom"/>
            <w:hideMark/>
          </w:tcPr>
          <w:p w14:paraId="1B7FA86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9.60E-10</w:t>
            </w:r>
          </w:p>
        </w:tc>
      </w:tr>
      <w:tr w:rsidR="00D71A88" w:rsidRPr="00D71A88" w14:paraId="362142C8" w14:textId="77777777" w:rsidTr="00D71A88">
        <w:trPr>
          <w:trHeight w:val="300"/>
          <w:jc w:val="center"/>
        </w:trPr>
        <w:tc>
          <w:tcPr>
            <w:tcW w:w="1526" w:type="dxa"/>
            <w:shd w:val="clear" w:color="auto" w:fill="auto"/>
            <w:noWrap/>
            <w:vAlign w:val="bottom"/>
            <w:hideMark/>
          </w:tcPr>
          <w:p w14:paraId="4209426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GO:0019220</w:t>
            </w:r>
          </w:p>
        </w:tc>
        <w:tc>
          <w:tcPr>
            <w:tcW w:w="4765" w:type="dxa"/>
            <w:shd w:val="clear" w:color="auto" w:fill="auto"/>
            <w:noWrap/>
            <w:vAlign w:val="bottom"/>
            <w:hideMark/>
          </w:tcPr>
          <w:p w14:paraId="7676631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phosphate metabolic process</w:t>
            </w:r>
          </w:p>
        </w:tc>
        <w:tc>
          <w:tcPr>
            <w:tcW w:w="1260" w:type="dxa"/>
            <w:shd w:val="clear" w:color="auto" w:fill="auto"/>
            <w:noWrap/>
            <w:vAlign w:val="bottom"/>
            <w:hideMark/>
          </w:tcPr>
          <w:p w14:paraId="36C4C75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9.60E-10</w:t>
            </w:r>
          </w:p>
        </w:tc>
      </w:tr>
      <w:tr w:rsidR="00D71A88" w:rsidRPr="00D71A88" w14:paraId="1FF28B80" w14:textId="77777777" w:rsidTr="00D71A88">
        <w:trPr>
          <w:trHeight w:val="300"/>
          <w:jc w:val="center"/>
        </w:trPr>
        <w:tc>
          <w:tcPr>
            <w:tcW w:w="1526" w:type="dxa"/>
            <w:shd w:val="clear" w:color="auto" w:fill="auto"/>
            <w:noWrap/>
            <w:vAlign w:val="bottom"/>
            <w:hideMark/>
          </w:tcPr>
          <w:p w14:paraId="350BC02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GO:0051174</w:t>
            </w:r>
          </w:p>
        </w:tc>
        <w:tc>
          <w:tcPr>
            <w:tcW w:w="4765" w:type="dxa"/>
            <w:shd w:val="clear" w:color="auto" w:fill="auto"/>
            <w:noWrap/>
            <w:vAlign w:val="bottom"/>
            <w:hideMark/>
          </w:tcPr>
          <w:p w14:paraId="2C709FA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phosphorus metabolic process</w:t>
            </w:r>
          </w:p>
        </w:tc>
        <w:tc>
          <w:tcPr>
            <w:tcW w:w="1260" w:type="dxa"/>
            <w:shd w:val="clear" w:color="auto" w:fill="auto"/>
            <w:noWrap/>
            <w:vAlign w:val="bottom"/>
            <w:hideMark/>
          </w:tcPr>
          <w:p w14:paraId="77A8C09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9.60E-10</w:t>
            </w:r>
          </w:p>
        </w:tc>
      </w:tr>
      <w:tr w:rsidR="00D71A88" w:rsidRPr="00D71A88" w14:paraId="76987AFB" w14:textId="77777777" w:rsidTr="00D71A88">
        <w:trPr>
          <w:trHeight w:val="300"/>
          <w:jc w:val="center"/>
        </w:trPr>
        <w:tc>
          <w:tcPr>
            <w:tcW w:w="1526" w:type="dxa"/>
            <w:shd w:val="clear" w:color="auto" w:fill="auto"/>
            <w:noWrap/>
            <w:vAlign w:val="bottom"/>
            <w:hideMark/>
          </w:tcPr>
          <w:p w14:paraId="36DE6B2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GO:0048878</w:t>
            </w:r>
          </w:p>
        </w:tc>
        <w:tc>
          <w:tcPr>
            <w:tcW w:w="4765" w:type="dxa"/>
            <w:shd w:val="clear" w:color="auto" w:fill="auto"/>
            <w:noWrap/>
            <w:vAlign w:val="bottom"/>
            <w:hideMark/>
          </w:tcPr>
          <w:p w14:paraId="69F5844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chemical homeostasis</w:t>
            </w:r>
          </w:p>
        </w:tc>
        <w:tc>
          <w:tcPr>
            <w:tcW w:w="1260" w:type="dxa"/>
            <w:shd w:val="clear" w:color="auto" w:fill="auto"/>
            <w:noWrap/>
            <w:vAlign w:val="bottom"/>
            <w:hideMark/>
          </w:tcPr>
          <w:p w14:paraId="0AE10C1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9.70E-10</w:t>
            </w:r>
          </w:p>
        </w:tc>
      </w:tr>
      <w:tr w:rsidR="00D71A88" w:rsidRPr="00D71A88" w14:paraId="25E35FCF" w14:textId="77777777" w:rsidTr="00D71A88">
        <w:trPr>
          <w:trHeight w:val="300"/>
          <w:jc w:val="center"/>
        </w:trPr>
        <w:tc>
          <w:tcPr>
            <w:tcW w:w="1526" w:type="dxa"/>
            <w:shd w:val="clear" w:color="auto" w:fill="auto"/>
            <w:noWrap/>
            <w:vAlign w:val="bottom"/>
            <w:hideMark/>
          </w:tcPr>
          <w:p w14:paraId="52B2DFB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GO:0006355</w:t>
            </w:r>
          </w:p>
        </w:tc>
        <w:tc>
          <w:tcPr>
            <w:tcW w:w="4765" w:type="dxa"/>
            <w:shd w:val="clear" w:color="auto" w:fill="auto"/>
            <w:noWrap/>
            <w:vAlign w:val="bottom"/>
            <w:hideMark/>
          </w:tcPr>
          <w:p w14:paraId="6174E53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transcription, DNA-dependent</w:t>
            </w:r>
          </w:p>
        </w:tc>
        <w:tc>
          <w:tcPr>
            <w:tcW w:w="1260" w:type="dxa"/>
            <w:shd w:val="clear" w:color="auto" w:fill="auto"/>
            <w:noWrap/>
            <w:vAlign w:val="bottom"/>
            <w:hideMark/>
          </w:tcPr>
          <w:p w14:paraId="5C8999E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1.10E-09</w:t>
            </w:r>
          </w:p>
        </w:tc>
      </w:tr>
      <w:tr w:rsidR="00D71A88" w:rsidRPr="00D71A88" w14:paraId="166BBC20" w14:textId="77777777" w:rsidTr="00D71A88">
        <w:trPr>
          <w:trHeight w:val="300"/>
          <w:jc w:val="center"/>
        </w:trPr>
        <w:tc>
          <w:tcPr>
            <w:tcW w:w="1526" w:type="dxa"/>
            <w:shd w:val="clear" w:color="auto" w:fill="auto"/>
            <w:noWrap/>
            <w:vAlign w:val="bottom"/>
            <w:hideMark/>
          </w:tcPr>
          <w:p w14:paraId="1EDF56F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GO:0071216</w:t>
            </w:r>
          </w:p>
        </w:tc>
        <w:tc>
          <w:tcPr>
            <w:tcW w:w="4765" w:type="dxa"/>
            <w:shd w:val="clear" w:color="auto" w:fill="auto"/>
            <w:noWrap/>
            <w:vAlign w:val="bottom"/>
            <w:hideMark/>
          </w:tcPr>
          <w:p w14:paraId="155AB0E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biotic stimulus</w:t>
            </w:r>
          </w:p>
        </w:tc>
        <w:tc>
          <w:tcPr>
            <w:tcW w:w="1260" w:type="dxa"/>
            <w:shd w:val="clear" w:color="auto" w:fill="auto"/>
            <w:noWrap/>
            <w:vAlign w:val="bottom"/>
            <w:hideMark/>
          </w:tcPr>
          <w:p w14:paraId="534197D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1.20E-09</w:t>
            </w:r>
          </w:p>
        </w:tc>
      </w:tr>
      <w:tr w:rsidR="00D71A88" w:rsidRPr="00D71A88" w14:paraId="1B5A8D3A" w14:textId="77777777" w:rsidTr="00D71A88">
        <w:trPr>
          <w:trHeight w:val="300"/>
          <w:jc w:val="center"/>
        </w:trPr>
        <w:tc>
          <w:tcPr>
            <w:tcW w:w="1526" w:type="dxa"/>
            <w:shd w:val="clear" w:color="auto" w:fill="auto"/>
            <w:noWrap/>
            <w:vAlign w:val="bottom"/>
            <w:hideMark/>
          </w:tcPr>
          <w:p w14:paraId="3E1CCC0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GO:0019219</w:t>
            </w:r>
          </w:p>
        </w:tc>
        <w:tc>
          <w:tcPr>
            <w:tcW w:w="4765" w:type="dxa"/>
            <w:shd w:val="clear" w:color="auto" w:fill="auto"/>
            <w:noWrap/>
            <w:vAlign w:val="bottom"/>
            <w:hideMark/>
          </w:tcPr>
          <w:p w14:paraId="12152CF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nucleobase, nucleoside, nucleotide and nucleic acid metabolic process</w:t>
            </w:r>
          </w:p>
        </w:tc>
        <w:tc>
          <w:tcPr>
            <w:tcW w:w="1260" w:type="dxa"/>
            <w:shd w:val="clear" w:color="auto" w:fill="auto"/>
            <w:noWrap/>
            <w:vAlign w:val="bottom"/>
            <w:hideMark/>
          </w:tcPr>
          <w:p w14:paraId="516B459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1.30E-09</w:t>
            </w:r>
          </w:p>
        </w:tc>
      </w:tr>
      <w:tr w:rsidR="00D71A88" w:rsidRPr="00D71A88" w14:paraId="78521A02" w14:textId="77777777" w:rsidTr="00D71A88">
        <w:trPr>
          <w:trHeight w:val="300"/>
          <w:jc w:val="center"/>
        </w:trPr>
        <w:tc>
          <w:tcPr>
            <w:tcW w:w="1526" w:type="dxa"/>
            <w:shd w:val="clear" w:color="auto" w:fill="auto"/>
            <w:noWrap/>
            <w:vAlign w:val="bottom"/>
            <w:hideMark/>
          </w:tcPr>
          <w:p w14:paraId="7BE8A0D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GO:0030003</w:t>
            </w:r>
          </w:p>
        </w:tc>
        <w:tc>
          <w:tcPr>
            <w:tcW w:w="4765" w:type="dxa"/>
            <w:shd w:val="clear" w:color="auto" w:fill="auto"/>
            <w:noWrap/>
            <w:vAlign w:val="bottom"/>
            <w:hideMark/>
          </w:tcPr>
          <w:p w14:paraId="1756CF2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cation homeostasis</w:t>
            </w:r>
          </w:p>
        </w:tc>
        <w:tc>
          <w:tcPr>
            <w:tcW w:w="1260" w:type="dxa"/>
            <w:shd w:val="clear" w:color="auto" w:fill="auto"/>
            <w:noWrap/>
            <w:vAlign w:val="bottom"/>
            <w:hideMark/>
          </w:tcPr>
          <w:p w14:paraId="785537F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1.30E-09</w:t>
            </w:r>
          </w:p>
        </w:tc>
      </w:tr>
      <w:tr w:rsidR="00D71A88" w:rsidRPr="00D71A88" w14:paraId="31CDD496" w14:textId="77777777" w:rsidTr="00D71A88">
        <w:trPr>
          <w:trHeight w:val="300"/>
          <w:jc w:val="center"/>
        </w:trPr>
        <w:tc>
          <w:tcPr>
            <w:tcW w:w="1526" w:type="dxa"/>
            <w:shd w:val="clear" w:color="auto" w:fill="auto"/>
            <w:noWrap/>
            <w:vAlign w:val="bottom"/>
            <w:hideMark/>
          </w:tcPr>
          <w:p w14:paraId="00BCBFF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GO:0045449</w:t>
            </w:r>
          </w:p>
        </w:tc>
        <w:tc>
          <w:tcPr>
            <w:tcW w:w="4765" w:type="dxa"/>
            <w:shd w:val="clear" w:color="auto" w:fill="auto"/>
            <w:noWrap/>
            <w:vAlign w:val="bottom"/>
            <w:hideMark/>
          </w:tcPr>
          <w:p w14:paraId="646AD61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transcription</w:t>
            </w:r>
          </w:p>
        </w:tc>
        <w:tc>
          <w:tcPr>
            <w:tcW w:w="1260" w:type="dxa"/>
            <w:shd w:val="clear" w:color="auto" w:fill="auto"/>
            <w:noWrap/>
            <w:vAlign w:val="bottom"/>
            <w:hideMark/>
          </w:tcPr>
          <w:p w14:paraId="71A3BE7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1.40E-09</w:t>
            </w:r>
          </w:p>
        </w:tc>
      </w:tr>
      <w:tr w:rsidR="00D71A88" w:rsidRPr="00D71A88" w14:paraId="24CB8237" w14:textId="77777777" w:rsidTr="00D71A88">
        <w:trPr>
          <w:trHeight w:val="300"/>
          <w:jc w:val="center"/>
        </w:trPr>
        <w:tc>
          <w:tcPr>
            <w:tcW w:w="1526" w:type="dxa"/>
            <w:shd w:val="clear" w:color="auto" w:fill="auto"/>
            <w:noWrap/>
            <w:vAlign w:val="bottom"/>
            <w:hideMark/>
          </w:tcPr>
          <w:p w14:paraId="406148B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GO:0006007</w:t>
            </w:r>
          </w:p>
        </w:tc>
        <w:tc>
          <w:tcPr>
            <w:tcW w:w="4765" w:type="dxa"/>
            <w:shd w:val="clear" w:color="auto" w:fill="auto"/>
            <w:noWrap/>
            <w:vAlign w:val="bottom"/>
            <w:hideMark/>
          </w:tcPr>
          <w:p w14:paraId="37AE9F5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glucose catabolic process</w:t>
            </w:r>
          </w:p>
        </w:tc>
        <w:tc>
          <w:tcPr>
            <w:tcW w:w="1260" w:type="dxa"/>
            <w:shd w:val="clear" w:color="auto" w:fill="auto"/>
            <w:noWrap/>
            <w:vAlign w:val="bottom"/>
            <w:hideMark/>
          </w:tcPr>
          <w:p w14:paraId="4124332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1.60E-09</w:t>
            </w:r>
          </w:p>
        </w:tc>
      </w:tr>
      <w:tr w:rsidR="00D71A88" w:rsidRPr="00D71A88" w14:paraId="3AFE8B73" w14:textId="77777777" w:rsidTr="00D71A88">
        <w:trPr>
          <w:trHeight w:val="300"/>
          <w:jc w:val="center"/>
        </w:trPr>
        <w:tc>
          <w:tcPr>
            <w:tcW w:w="1526" w:type="dxa"/>
            <w:shd w:val="clear" w:color="auto" w:fill="auto"/>
            <w:noWrap/>
            <w:vAlign w:val="bottom"/>
            <w:hideMark/>
          </w:tcPr>
          <w:p w14:paraId="2E4F350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GO:0046365</w:t>
            </w:r>
          </w:p>
        </w:tc>
        <w:tc>
          <w:tcPr>
            <w:tcW w:w="4765" w:type="dxa"/>
            <w:shd w:val="clear" w:color="auto" w:fill="auto"/>
            <w:noWrap/>
            <w:vAlign w:val="bottom"/>
            <w:hideMark/>
          </w:tcPr>
          <w:p w14:paraId="7D92FEB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monosaccharide catabolic process</w:t>
            </w:r>
          </w:p>
        </w:tc>
        <w:tc>
          <w:tcPr>
            <w:tcW w:w="1260" w:type="dxa"/>
            <w:shd w:val="clear" w:color="auto" w:fill="auto"/>
            <w:noWrap/>
            <w:vAlign w:val="bottom"/>
            <w:hideMark/>
          </w:tcPr>
          <w:p w14:paraId="0B4396D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1.70E-09</w:t>
            </w:r>
          </w:p>
        </w:tc>
      </w:tr>
      <w:tr w:rsidR="00D71A88" w:rsidRPr="00D71A88" w14:paraId="3D4141A8" w14:textId="77777777" w:rsidTr="00D71A88">
        <w:trPr>
          <w:trHeight w:val="300"/>
          <w:jc w:val="center"/>
        </w:trPr>
        <w:tc>
          <w:tcPr>
            <w:tcW w:w="1526" w:type="dxa"/>
            <w:shd w:val="clear" w:color="auto" w:fill="auto"/>
            <w:noWrap/>
            <w:vAlign w:val="bottom"/>
            <w:hideMark/>
          </w:tcPr>
          <w:p w14:paraId="5238905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GO:0055080</w:t>
            </w:r>
          </w:p>
        </w:tc>
        <w:tc>
          <w:tcPr>
            <w:tcW w:w="4765" w:type="dxa"/>
            <w:shd w:val="clear" w:color="auto" w:fill="auto"/>
            <w:noWrap/>
            <w:vAlign w:val="bottom"/>
            <w:hideMark/>
          </w:tcPr>
          <w:p w14:paraId="142E4F2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cation homeostasis</w:t>
            </w:r>
          </w:p>
        </w:tc>
        <w:tc>
          <w:tcPr>
            <w:tcW w:w="1260" w:type="dxa"/>
            <w:shd w:val="clear" w:color="auto" w:fill="auto"/>
            <w:noWrap/>
            <w:vAlign w:val="bottom"/>
            <w:hideMark/>
          </w:tcPr>
          <w:p w14:paraId="4F9FB72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1.70E-09</w:t>
            </w:r>
          </w:p>
        </w:tc>
      </w:tr>
      <w:tr w:rsidR="00D71A88" w:rsidRPr="00D71A88" w14:paraId="77562EDF" w14:textId="77777777" w:rsidTr="00D71A88">
        <w:trPr>
          <w:trHeight w:val="300"/>
          <w:jc w:val="center"/>
        </w:trPr>
        <w:tc>
          <w:tcPr>
            <w:tcW w:w="1526" w:type="dxa"/>
            <w:shd w:val="clear" w:color="auto" w:fill="auto"/>
            <w:noWrap/>
            <w:vAlign w:val="bottom"/>
            <w:hideMark/>
          </w:tcPr>
          <w:p w14:paraId="0B80AD9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GO:0006986</w:t>
            </w:r>
          </w:p>
        </w:tc>
        <w:tc>
          <w:tcPr>
            <w:tcW w:w="4765" w:type="dxa"/>
            <w:shd w:val="clear" w:color="auto" w:fill="auto"/>
            <w:noWrap/>
            <w:vAlign w:val="bottom"/>
            <w:hideMark/>
          </w:tcPr>
          <w:p w14:paraId="74F39FB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unfolded protein</w:t>
            </w:r>
          </w:p>
        </w:tc>
        <w:tc>
          <w:tcPr>
            <w:tcW w:w="1260" w:type="dxa"/>
            <w:shd w:val="clear" w:color="auto" w:fill="auto"/>
            <w:noWrap/>
            <w:vAlign w:val="bottom"/>
            <w:hideMark/>
          </w:tcPr>
          <w:p w14:paraId="4144615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1.90E-09</w:t>
            </w:r>
          </w:p>
        </w:tc>
      </w:tr>
      <w:tr w:rsidR="00D71A88" w:rsidRPr="00D71A88" w14:paraId="1312BC96" w14:textId="77777777" w:rsidTr="00D71A88">
        <w:trPr>
          <w:trHeight w:val="300"/>
          <w:jc w:val="center"/>
        </w:trPr>
        <w:tc>
          <w:tcPr>
            <w:tcW w:w="1526" w:type="dxa"/>
            <w:shd w:val="clear" w:color="auto" w:fill="auto"/>
            <w:noWrap/>
            <w:vAlign w:val="bottom"/>
            <w:hideMark/>
          </w:tcPr>
          <w:p w14:paraId="4051280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GO:0034620</w:t>
            </w:r>
          </w:p>
        </w:tc>
        <w:tc>
          <w:tcPr>
            <w:tcW w:w="4765" w:type="dxa"/>
            <w:shd w:val="clear" w:color="auto" w:fill="auto"/>
            <w:noWrap/>
            <w:vAlign w:val="bottom"/>
            <w:hideMark/>
          </w:tcPr>
          <w:p w14:paraId="49239FD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unfolded protein</w:t>
            </w:r>
          </w:p>
        </w:tc>
        <w:tc>
          <w:tcPr>
            <w:tcW w:w="1260" w:type="dxa"/>
            <w:shd w:val="clear" w:color="auto" w:fill="auto"/>
            <w:noWrap/>
            <w:vAlign w:val="bottom"/>
            <w:hideMark/>
          </w:tcPr>
          <w:p w14:paraId="76B82FE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1.90E-09</w:t>
            </w:r>
          </w:p>
        </w:tc>
      </w:tr>
      <w:tr w:rsidR="00D71A88" w:rsidRPr="00D71A88" w14:paraId="46ECAF64" w14:textId="77777777" w:rsidTr="00D71A88">
        <w:trPr>
          <w:trHeight w:val="300"/>
          <w:jc w:val="center"/>
        </w:trPr>
        <w:tc>
          <w:tcPr>
            <w:tcW w:w="1526" w:type="dxa"/>
            <w:shd w:val="clear" w:color="auto" w:fill="auto"/>
            <w:noWrap/>
            <w:vAlign w:val="bottom"/>
            <w:hideMark/>
          </w:tcPr>
          <w:p w14:paraId="50D9902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GO:0019320</w:t>
            </w:r>
          </w:p>
        </w:tc>
        <w:tc>
          <w:tcPr>
            <w:tcW w:w="4765" w:type="dxa"/>
            <w:shd w:val="clear" w:color="auto" w:fill="auto"/>
            <w:noWrap/>
            <w:vAlign w:val="bottom"/>
            <w:hideMark/>
          </w:tcPr>
          <w:p w14:paraId="3913D83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hexose catabolic process</w:t>
            </w:r>
          </w:p>
        </w:tc>
        <w:tc>
          <w:tcPr>
            <w:tcW w:w="1260" w:type="dxa"/>
            <w:shd w:val="clear" w:color="auto" w:fill="auto"/>
            <w:noWrap/>
            <w:vAlign w:val="bottom"/>
            <w:hideMark/>
          </w:tcPr>
          <w:p w14:paraId="495B197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1.90E-09</w:t>
            </w:r>
          </w:p>
        </w:tc>
      </w:tr>
      <w:tr w:rsidR="00D71A88" w:rsidRPr="00D71A88" w14:paraId="303FCBA4" w14:textId="77777777" w:rsidTr="00D71A88">
        <w:trPr>
          <w:trHeight w:val="300"/>
          <w:jc w:val="center"/>
        </w:trPr>
        <w:tc>
          <w:tcPr>
            <w:tcW w:w="1526" w:type="dxa"/>
            <w:shd w:val="clear" w:color="auto" w:fill="auto"/>
            <w:noWrap/>
            <w:vAlign w:val="bottom"/>
            <w:hideMark/>
          </w:tcPr>
          <w:p w14:paraId="01115BE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GO:0009637</w:t>
            </w:r>
          </w:p>
        </w:tc>
        <w:tc>
          <w:tcPr>
            <w:tcW w:w="4765" w:type="dxa"/>
            <w:shd w:val="clear" w:color="auto" w:fill="auto"/>
            <w:noWrap/>
            <w:vAlign w:val="bottom"/>
            <w:hideMark/>
          </w:tcPr>
          <w:p w14:paraId="168AA7F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blue light</w:t>
            </w:r>
          </w:p>
        </w:tc>
        <w:tc>
          <w:tcPr>
            <w:tcW w:w="1260" w:type="dxa"/>
            <w:shd w:val="clear" w:color="auto" w:fill="auto"/>
            <w:noWrap/>
            <w:vAlign w:val="bottom"/>
            <w:hideMark/>
          </w:tcPr>
          <w:p w14:paraId="605B790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2.40E-09</w:t>
            </w:r>
          </w:p>
        </w:tc>
      </w:tr>
      <w:tr w:rsidR="00D71A88" w:rsidRPr="00D71A88" w14:paraId="00D1A28E" w14:textId="77777777" w:rsidTr="00D71A88">
        <w:trPr>
          <w:trHeight w:val="300"/>
          <w:jc w:val="center"/>
        </w:trPr>
        <w:tc>
          <w:tcPr>
            <w:tcW w:w="1526" w:type="dxa"/>
            <w:shd w:val="clear" w:color="auto" w:fill="auto"/>
            <w:noWrap/>
            <w:vAlign w:val="bottom"/>
            <w:hideMark/>
          </w:tcPr>
          <w:p w14:paraId="1A74218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GO:0009812</w:t>
            </w:r>
          </w:p>
        </w:tc>
        <w:tc>
          <w:tcPr>
            <w:tcW w:w="4765" w:type="dxa"/>
            <w:shd w:val="clear" w:color="auto" w:fill="auto"/>
            <w:noWrap/>
            <w:vAlign w:val="bottom"/>
            <w:hideMark/>
          </w:tcPr>
          <w:p w14:paraId="24C971B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flavonoid metabolic process</w:t>
            </w:r>
          </w:p>
        </w:tc>
        <w:tc>
          <w:tcPr>
            <w:tcW w:w="1260" w:type="dxa"/>
            <w:shd w:val="clear" w:color="auto" w:fill="auto"/>
            <w:noWrap/>
            <w:vAlign w:val="bottom"/>
            <w:hideMark/>
          </w:tcPr>
          <w:p w14:paraId="5F1D444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2.60E-09</w:t>
            </w:r>
          </w:p>
        </w:tc>
      </w:tr>
      <w:tr w:rsidR="00D71A88" w:rsidRPr="00D71A88" w14:paraId="67E6B98B" w14:textId="77777777" w:rsidTr="00D71A88">
        <w:trPr>
          <w:trHeight w:val="300"/>
          <w:jc w:val="center"/>
        </w:trPr>
        <w:tc>
          <w:tcPr>
            <w:tcW w:w="1526" w:type="dxa"/>
            <w:shd w:val="clear" w:color="auto" w:fill="auto"/>
            <w:noWrap/>
            <w:vAlign w:val="bottom"/>
            <w:hideMark/>
          </w:tcPr>
          <w:p w14:paraId="0555C2A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GO:0030968</w:t>
            </w:r>
          </w:p>
        </w:tc>
        <w:tc>
          <w:tcPr>
            <w:tcW w:w="4765" w:type="dxa"/>
            <w:shd w:val="clear" w:color="auto" w:fill="auto"/>
            <w:noWrap/>
            <w:vAlign w:val="bottom"/>
            <w:hideMark/>
          </w:tcPr>
          <w:p w14:paraId="33CBF0D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endoplasmic reticulum unfolded protein response</w:t>
            </w:r>
          </w:p>
        </w:tc>
        <w:tc>
          <w:tcPr>
            <w:tcW w:w="1260" w:type="dxa"/>
            <w:shd w:val="clear" w:color="auto" w:fill="auto"/>
            <w:noWrap/>
            <w:vAlign w:val="bottom"/>
            <w:hideMark/>
          </w:tcPr>
          <w:p w14:paraId="31E2E13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2.80E-09</w:t>
            </w:r>
          </w:p>
        </w:tc>
      </w:tr>
      <w:tr w:rsidR="00D71A88" w:rsidRPr="00D71A88" w14:paraId="19AE117A" w14:textId="77777777" w:rsidTr="00D71A88">
        <w:trPr>
          <w:trHeight w:val="300"/>
          <w:jc w:val="center"/>
        </w:trPr>
        <w:tc>
          <w:tcPr>
            <w:tcW w:w="1526" w:type="dxa"/>
            <w:shd w:val="clear" w:color="auto" w:fill="auto"/>
            <w:noWrap/>
            <w:vAlign w:val="bottom"/>
            <w:hideMark/>
          </w:tcPr>
          <w:p w14:paraId="1968FD0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GO:0009698</w:t>
            </w:r>
          </w:p>
        </w:tc>
        <w:tc>
          <w:tcPr>
            <w:tcW w:w="4765" w:type="dxa"/>
            <w:shd w:val="clear" w:color="auto" w:fill="auto"/>
            <w:noWrap/>
            <w:vAlign w:val="bottom"/>
            <w:hideMark/>
          </w:tcPr>
          <w:p w14:paraId="448769E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phenylpropanoid metabolic process</w:t>
            </w:r>
          </w:p>
        </w:tc>
        <w:tc>
          <w:tcPr>
            <w:tcW w:w="1260" w:type="dxa"/>
            <w:shd w:val="clear" w:color="auto" w:fill="auto"/>
            <w:noWrap/>
            <w:vAlign w:val="bottom"/>
            <w:hideMark/>
          </w:tcPr>
          <w:p w14:paraId="19F651D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3.00E-09</w:t>
            </w:r>
          </w:p>
        </w:tc>
      </w:tr>
      <w:tr w:rsidR="00D71A88" w:rsidRPr="00D71A88" w14:paraId="54043C9B" w14:textId="77777777" w:rsidTr="00D71A88">
        <w:trPr>
          <w:trHeight w:val="300"/>
          <w:jc w:val="center"/>
        </w:trPr>
        <w:tc>
          <w:tcPr>
            <w:tcW w:w="1526" w:type="dxa"/>
            <w:shd w:val="clear" w:color="auto" w:fill="auto"/>
            <w:noWrap/>
            <w:vAlign w:val="bottom"/>
            <w:hideMark/>
          </w:tcPr>
          <w:p w14:paraId="45E1388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GO:0071445</w:t>
            </w:r>
          </w:p>
        </w:tc>
        <w:tc>
          <w:tcPr>
            <w:tcW w:w="4765" w:type="dxa"/>
            <w:shd w:val="clear" w:color="auto" w:fill="auto"/>
            <w:noWrap/>
            <w:vAlign w:val="bottom"/>
            <w:hideMark/>
          </w:tcPr>
          <w:p w14:paraId="50B30E1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response to protein stimulus</w:t>
            </w:r>
          </w:p>
        </w:tc>
        <w:tc>
          <w:tcPr>
            <w:tcW w:w="1260" w:type="dxa"/>
            <w:shd w:val="clear" w:color="auto" w:fill="auto"/>
            <w:noWrap/>
            <w:vAlign w:val="bottom"/>
            <w:hideMark/>
          </w:tcPr>
          <w:p w14:paraId="0030323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3.00E-09</w:t>
            </w:r>
          </w:p>
        </w:tc>
      </w:tr>
      <w:tr w:rsidR="00D71A88" w:rsidRPr="00D71A88" w14:paraId="21AB0336" w14:textId="77777777" w:rsidTr="00D71A88">
        <w:trPr>
          <w:trHeight w:val="300"/>
          <w:jc w:val="center"/>
        </w:trPr>
        <w:tc>
          <w:tcPr>
            <w:tcW w:w="1526" w:type="dxa"/>
            <w:shd w:val="clear" w:color="auto" w:fill="auto"/>
            <w:noWrap/>
            <w:vAlign w:val="bottom"/>
            <w:hideMark/>
          </w:tcPr>
          <w:p w14:paraId="4195D61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GO:0048518</w:t>
            </w:r>
          </w:p>
        </w:tc>
        <w:tc>
          <w:tcPr>
            <w:tcW w:w="4765" w:type="dxa"/>
            <w:shd w:val="clear" w:color="auto" w:fill="auto"/>
            <w:noWrap/>
            <w:vAlign w:val="bottom"/>
            <w:hideMark/>
          </w:tcPr>
          <w:p w14:paraId="3EA4128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positive regulation of biological process</w:t>
            </w:r>
          </w:p>
        </w:tc>
        <w:tc>
          <w:tcPr>
            <w:tcW w:w="1260" w:type="dxa"/>
            <w:shd w:val="clear" w:color="auto" w:fill="auto"/>
            <w:noWrap/>
            <w:vAlign w:val="bottom"/>
            <w:hideMark/>
          </w:tcPr>
          <w:p w14:paraId="3767BC2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3.00E-09</w:t>
            </w:r>
          </w:p>
        </w:tc>
      </w:tr>
      <w:tr w:rsidR="00D71A88" w:rsidRPr="00D71A88" w14:paraId="662A6873" w14:textId="77777777" w:rsidTr="00D71A88">
        <w:trPr>
          <w:trHeight w:val="300"/>
          <w:jc w:val="center"/>
        </w:trPr>
        <w:tc>
          <w:tcPr>
            <w:tcW w:w="1526" w:type="dxa"/>
            <w:shd w:val="clear" w:color="auto" w:fill="auto"/>
            <w:noWrap/>
            <w:vAlign w:val="bottom"/>
            <w:hideMark/>
          </w:tcPr>
          <w:p w14:paraId="38A6E19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GO:0046164</w:t>
            </w:r>
          </w:p>
        </w:tc>
        <w:tc>
          <w:tcPr>
            <w:tcW w:w="4765" w:type="dxa"/>
            <w:shd w:val="clear" w:color="auto" w:fill="auto"/>
            <w:noWrap/>
            <w:vAlign w:val="bottom"/>
            <w:hideMark/>
          </w:tcPr>
          <w:p w14:paraId="29C2E47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alcohol catabolic process</w:t>
            </w:r>
          </w:p>
        </w:tc>
        <w:tc>
          <w:tcPr>
            <w:tcW w:w="1260" w:type="dxa"/>
            <w:shd w:val="clear" w:color="auto" w:fill="auto"/>
            <w:noWrap/>
            <w:vAlign w:val="bottom"/>
            <w:hideMark/>
          </w:tcPr>
          <w:p w14:paraId="34C434C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3.10E-09</w:t>
            </w:r>
          </w:p>
        </w:tc>
      </w:tr>
      <w:tr w:rsidR="00D71A88" w:rsidRPr="00D71A88" w14:paraId="0A07E361" w14:textId="77777777" w:rsidTr="00D71A88">
        <w:trPr>
          <w:trHeight w:val="300"/>
          <w:jc w:val="center"/>
        </w:trPr>
        <w:tc>
          <w:tcPr>
            <w:tcW w:w="1526" w:type="dxa"/>
            <w:shd w:val="clear" w:color="auto" w:fill="auto"/>
            <w:noWrap/>
            <w:vAlign w:val="bottom"/>
            <w:hideMark/>
          </w:tcPr>
          <w:p w14:paraId="03F5E4A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GO:0007030</w:t>
            </w:r>
          </w:p>
        </w:tc>
        <w:tc>
          <w:tcPr>
            <w:tcW w:w="4765" w:type="dxa"/>
            <w:shd w:val="clear" w:color="auto" w:fill="auto"/>
            <w:noWrap/>
            <w:vAlign w:val="bottom"/>
            <w:hideMark/>
          </w:tcPr>
          <w:p w14:paraId="633A15A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Golgi organization</w:t>
            </w:r>
          </w:p>
        </w:tc>
        <w:tc>
          <w:tcPr>
            <w:tcW w:w="1260" w:type="dxa"/>
            <w:shd w:val="clear" w:color="auto" w:fill="auto"/>
            <w:noWrap/>
            <w:vAlign w:val="bottom"/>
            <w:hideMark/>
          </w:tcPr>
          <w:p w14:paraId="465D72B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3.70E-09</w:t>
            </w:r>
          </w:p>
        </w:tc>
      </w:tr>
      <w:tr w:rsidR="00D71A88" w:rsidRPr="00D71A88" w14:paraId="1C06D968" w14:textId="77777777" w:rsidTr="00D71A88">
        <w:trPr>
          <w:trHeight w:val="300"/>
          <w:jc w:val="center"/>
        </w:trPr>
        <w:tc>
          <w:tcPr>
            <w:tcW w:w="1526" w:type="dxa"/>
            <w:shd w:val="clear" w:color="auto" w:fill="auto"/>
            <w:noWrap/>
            <w:vAlign w:val="bottom"/>
            <w:hideMark/>
          </w:tcPr>
          <w:p w14:paraId="6BAAB97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GO:0009723</w:t>
            </w:r>
          </w:p>
        </w:tc>
        <w:tc>
          <w:tcPr>
            <w:tcW w:w="4765" w:type="dxa"/>
            <w:shd w:val="clear" w:color="auto" w:fill="auto"/>
            <w:noWrap/>
            <w:vAlign w:val="bottom"/>
            <w:hideMark/>
          </w:tcPr>
          <w:p w14:paraId="39409C3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ethylene stimulus</w:t>
            </w:r>
          </w:p>
        </w:tc>
        <w:tc>
          <w:tcPr>
            <w:tcW w:w="1260" w:type="dxa"/>
            <w:shd w:val="clear" w:color="auto" w:fill="auto"/>
            <w:noWrap/>
            <w:vAlign w:val="bottom"/>
            <w:hideMark/>
          </w:tcPr>
          <w:p w14:paraId="7EB5B5A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3.70E-09</w:t>
            </w:r>
          </w:p>
        </w:tc>
      </w:tr>
      <w:tr w:rsidR="00D71A88" w:rsidRPr="00D71A88" w14:paraId="7716C1ED" w14:textId="77777777" w:rsidTr="00D71A88">
        <w:trPr>
          <w:trHeight w:val="300"/>
          <w:jc w:val="center"/>
        </w:trPr>
        <w:tc>
          <w:tcPr>
            <w:tcW w:w="1526" w:type="dxa"/>
            <w:shd w:val="clear" w:color="auto" w:fill="auto"/>
            <w:noWrap/>
            <w:vAlign w:val="bottom"/>
            <w:hideMark/>
          </w:tcPr>
          <w:p w14:paraId="4DCF297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GO:0006984</w:t>
            </w:r>
          </w:p>
        </w:tc>
        <w:tc>
          <w:tcPr>
            <w:tcW w:w="4765" w:type="dxa"/>
            <w:shd w:val="clear" w:color="auto" w:fill="auto"/>
            <w:noWrap/>
            <w:vAlign w:val="bottom"/>
            <w:hideMark/>
          </w:tcPr>
          <w:p w14:paraId="514A144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ER-nuclear signaling pathway</w:t>
            </w:r>
          </w:p>
        </w:tc>
        <w:tc>
          <w:tcPr>
            <w:tcW w:w="1260" w:type="dxa"/>
            <w:shd w:val="clear" w:color="auto" w:fill="auto"/>
            <w:noWrap/>
            <w:vAlign w:val="bottom"/>
            <w:hideMark/>
          </w:tcPr>
          <w:p w14:paraId="21F9614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5.30E-09</w:t>
            </w:r>
          </w:p>
        </w:tc>
      </w:tr>
      <w:tr w:rsidR="00D71A88" w:rsidRPr="00D71A88" w14:paraId="595CD9F4" w14:textId="77777777" w:rsidTr="00D71A88">
        <w:trPr>
          <w:trHeight w:val="300"/>
          <w:jc w:val="center"/>
        </w:trPr>
        <w:tc>
          <w:tcPr>
            <w:tcW w:w="1526" w:type="dxa"/>
            <w:shd w:val="clear" w:color="auto" w:fill="auto"/>
            <w:noWrap/>
            <w:vAlign w:val="bottom"/>
            <w:hideMark/>
          </w:tcPr>
          <w:p w14:paraId="3F1AA41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GO:0042044</w:t>
            </w:r>
          </w:p>
        </w:tc>
        <w:tc>
          <w:tcPr>
            <w:tcW w:w="4765" w:type="dxa"/>
            <w:shd w:val="clear" w:color="auto" w:fill="auto"/>
            <w:noWrap/>
            <w:vAlign w:val="bottom"/>
            <w:hideMark/>
          </w:tcPr>
          <w:p w14:paraId="5473594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fluid transport</w:t>
            </w:r>
          </w:p>
        </w:tc>
        <w:tc>
          <w:tcPr>
            <w:tcW w:w="1260" w:type="dxa"/>
            <w:shd w:val="clear" w:color="auto" w:fill="auto"/>
            <w:noWrap/>
            <w:vAlign w:val="bottom"/>
            <w:hideMark/>
          </w:tcPr>
          <w:p w14:paraId="683521C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5.80E-09</w:t>
            </w:r>
          </w:p>
        </w:tc>
      </w:tr>
      <w:tr w:rsidR="00D71A88" w:rsidRPr="00D71A88" w14:paraId="7FE4BD0A" w14:textId="77777777" w:rsidTr="00D71A88">
        <w:trPr>
          <w:trHeight w:val="300"/>
          <w:jc w:val="center"/>
        </w:trPr>
        <w:tc>
          <w:tcPr>
            <w:tcW w:w="1526" w:type="dxa"/>
            <w:shd w:val="clear" w:color="auto" w:fill="auto"/>
            <w:noWrap/>
            <w:vAlign w:val="bottom"/>
            <w:hideMark/>
          </w:tcPr>
          <w:p w14:paraId="5A22549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GO:0006833</w:t>
            </w:r>
          </w:p>
        </w:tc>
        <w:tc>
          <w:tcPr>
            <w:tcW w:w="4765" w:type="dxa"/>
            <w:shd w:val="clear" w:color="auto" w:fill="auto"/>
            <w:noWrap/>
            <w:vAlign w:val="bottom"/>
            <w:hideMark/>
          </w:tcPr>
          <w:p w14:paraId="20EBD89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water transport</w:t>
            </w:r>
          </w:p>
        </w:tc>
        <w:tc>
          <w:tcPr>
            <w:tcW w:w="1260" w:type="dxa"/>
            <w:shd w:val="clear" w:color="auto" w:fill="auto"/>
            <w:noWrap/>
            <w:vAlign w:val="bottom"/>
            <w:hideMark/>
          </w:tcPr>
          <w:p w14:paraId="12E1EA4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5.80E-09</w:t>
            </w:r>
          </w:p>
        </w:tc>
      </w:tr>
      <w:tr w:rsidR="00D71A88" w:rsidRPr="00D71A88" w14:paraId="3E91AA3C" w14:textId="77777777" w:rsidTr="00D71A88">
        <w:trPr>
          <w:trHeight w:val="300"/>
          <w:jc w:val="center"/>
        </w:trPr>
        <w:tc>
          <w:tcPr>
            <w:tcW w:w="1526" w:type="dxa"/>
            <w:shd w:val="clear" w:color="auto" w:fill="auto"/>
            <w:noWrap/>
            <w:vAlign w:val="bottom"/>
            <w:hideMark/>
          </w:tcPr>
          <w:p w14:paraId="05352B6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GO:0010218</w:t>
            </w:r>
          </w:p>
        </w:tc>
        <w:tc>
          <w:tcPr>
            <w:tcW w:w="4765" w:type="dxa"/>
            <w:shd w:val="clear" w:color="auto" w:fill="auto"/>
            <w:noWrap/>
            <w:vAlign w:val="bottom"/>
            <w:hideMark/>
          </w:tcPr>
          <w:p w14:paraId="76BE8B0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far red light</w:t>
            </w:r>
          </w:p>
        </w:tc>
        <w:tc>
          <w:tcPr>
            <w:tcW w:w="1260" w:type="dxa"/>
            <w:shd w:val="clear" w:color="auto" w:fill="auto"/>
            <w:noWrap/>
            <w:vAlign w:val="bottom"/>
            <w:hideMark/>
          </w:tcPr>
          <w:p w14:paraId="06E9489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5.90E-09</w:t>
            </w:r>
          </w:p>
        </w:tc>
      </w:tr>
      <w:tr w:rsidR="00D71A88" w:rsidRPr="00D71A88" w14:paraId="633F0FED" w14:textId="77777777" w:rsidTr="00D71A88">
        <w:trPr>
          <w:trHeight w:val="300"/>
          <w:jc w:val="center"/>
        </w:trPr>
        <w:tc>
          <w:tcPr>
            <w:tcW w:w="1526" w:type="dxa"/>
            <w:shd w:val="clear" w:color="auto" w:fill="auto"/>
            <w:noWrap/>
            <w:vAlign w:val="bottom"/>
            <w:hideMark/>
          </w:tcPr>
          <w:p w14:paraId="753C852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GO:0060255</w:t>
            </w:r>
          </w:p>
        </w:tc>
        <w:tc>
          <w:tcPr>
            <w:tcW w:w="4765" w:type="dxa"/>
            <w:shd w:val="clear" w:color="auto" w:fill="auto"/>
            <w:noWrap/>
            <w:vAlign w:val="bottom"/>
            <w:hideMark/>
          </w:tcPr>
          <w:p w14:paraId="565C98C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macromolecule metabolic process</w:t>
            </w:r>
          </w:p>
        </w:tc>
        <w:tc>
          <w:tcPr>
            <w:tcW w:w="1260" w:type="dxa"/>
            <w:shd w:val="clear" w:color="auto" w:fill="auto"/>
            <w:noWrap/>
            <w:vAlign w:val="bottom"/>
            <w:hideMark/>
          </w:tcPr>
          <w:p w14:paraId="395DEC4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6.30E-09</w:t>
            </w:r>
          </w:p>
        </w:tc>
      </w:tr>
      <w:tr w:rsidR="00D71A88" w:rsidRPr="00D71A88" w14:paraId="14D9C068" w14:textId="77777777" w:rsidTr="00D71A88">
        <w:trPr>
          <w:trHeight w:val="300"/>
          <w:jc w:val="center"/>
        </w:trPr>
        <w:tc>
          <w:tcPr>
            <w:tcW w:w="1526" w:type="dxa"/>
            <w:shd w:val="clear" w:color="auto" w:fill="auto"/>
            <w:noWrap/>
            <w:vAlign w:val="bottom"/>
            <w:hideMark/>
          </w:tcPr>
          <w:p w14:paraId="0552DBA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GO:0009962</w:t>
            </w:r>
          </w:p>
        </w:tc>
        <w:tc>
          <w:tcPr>
            <w:tcW w:w="4765" w:type="dxa"/>
            <w:shd w:val="clear" w:color="auto" w:fill="auto"/>
            <w:noWrap/>
            <w:vAlign w:val="bottom"/>
            <w:hideMark/>
          </w:tcPr>
          <w:p w14:paraId="5480EFA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flavonoid biosynthetic process</w:t>
            </w:r>
          </w:p>
        </w:tc>
        <w:tc>
          <w:tcPr>
            <w:tcW w:w="1260" w:type="dxa"/>
            <w:shd w:val="clear" w:color="auto" w:fill="auto"/>
            <w:noWrap/>
            <w:vAlign w:val="bottom"/>
            <w:hideMark/>
          </w:tcPr>
          <w:p w14:paraId="71779D4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8.50E-09</w:t>
            </w:r>
          </w:p>
        </w:tc>
      </w:tr>
      <w:tr w:rsidR="00D71A88" w:rsidRPr="00D71A88" w14:paraId="28AEFCBC" w14:textId="77777777" w:rsidTr="00D71A88">
        <w:trPr>
          <w:trHeight w:val="300"/>
          <w:jc w:val="center"/>
        </w:trPr>
        <w:tc>
          <w:tcPr>
            <w:tcW w:w="1526" w:type="dxa"/>
            <w:shd w:val="clear" w:color="auto" w:fill="auto"/>
            <w:noWrap/>
            <w:vAlign w:val="bottom"/>
            <w:hideMark/>
          </w:tcPr>
          <w:p w14:paraId="00B702F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GO:0008104</w:t>
            </w:r>
          </w:p>
        </w:tc>
        <w:tc>
          <w:tcPr>
            <w:tcW w:w="4765" w:type="dxa"/>
            <w:shd w:val="clear" w:color="auto" w:fill="auto"/>
            <w:noWrap/>
            <w:vAlign w:val="bottom"/>
            <w:hideMark/>
          </w:tcPr>
          <w:p w14:paraId="0A83CCE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localization</w:t>
            </w:r>
          </w:p>
        </w:tc>
        <w:tc>
          <w:tcPr>
            <w:tcW w:w="1260" w:type="dxa"/>
            <w:shd w:val="clear" w:color="auto" w:fill="auto"/>
            <w:noWrap/>
            <w:vAlign w:val="bottom"/>
            <w:hideMark/>
          </w:tcPr>
          <w:p w14:paraId="7D57B45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8.60E-09</w:t>
            </w:r>
          </w:p>
        </w:tc>
      </w:tr>
      <w:tr w:rsidR="00D71A88" w:rsidRPr="00D71A88" w14:paraId="51166CBB" w14:textId="77777777" w:rsidTr="00D71A88">
        <w:trPr>
          <w:trHeight w:val="300"/>
          <w:jc w:val="center"/>
        </w:trPr>
        <w:tc>
          <w:tcPr>
            <w:tcW w:w="1526" w:type="dxa"/>
            <w:shd w:val="clear" w:color="auto" w:fill="auto"/>
            <w:noWrap/>
            <w:vAlign w:val="bottom"/>
            <w:hideMark/>
          </w:tcPr>
          <w:p w14:paraId="5C22894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GO:0015979</w:t>
            </w:r>
          </w:p>
        </w:tc>
        <w:tc>
          <w:tcPr>
            <w:tcW w:w="4765" w:type="dxa"/>
            <w:shd w:val="clear" w:color="auto" w:fill="auto"/>
            <w:noWrap/>
            <w:vAlign w:val="bottom"/>
            <w:hideMark/>
          </w:tcPr>
          <w:p w14:paraId="1585524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photosynthesis</w:t>
            </w:r>
          </w:p>
        </w:tc>
        <w:tc>
          <w:tcPr>
            <w:tcW w:w="1260" w:type="dxa"/>
            <w:shd w:val="clear" w:color="auto" w:fill="auto"/>
            <w:noWrap/>
            <w:vAlign w:val="bottom"/>
            <w:hideMark/>
          </w:tcPr>
          <w:p w14:paraId="36B1765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9.00E-09</w:t>
            </w:r>
          </w:p>
        </w:tc>
      </w:tr>
      <w:tr w:rsidR="00D71A88" w:rsidRPr="00D71A88" w14:paraId="573537AB" w14:textId="77777777" w:rsidTr="00D71A88">
        <w:trPr>
          <w:trHeight w:val="300"/>
          <w:jc w:val="center"/>
        </w:trPr>
        <w:tc>
          <w:tcPr>
            <w:tcW w:w="1526" w:type="dxa"/>
            <w:shd w:val="clear" w:color="auto" w:fill="auto"/>
            <w:noWrap/>
            <w:vAlign w:val="bottom"/>
            <w:hideMark/>
          </w:tcPr>
          <w:p w14:paraId="64561C7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GO:0006066</w:t>
            </w:r>
          </w:p>
        </w:tc>
        <w:tc>
          <w:tcPr>
            <w:tcW w:w="4765" w:type="dxa"/>
            <w:shd w:val="clear" w:color="auto" w:fill="auto"/>
            <w:noWrap/>
            <w:vAlign w:val="bottom"/>
            <w:hideMark/>
          </w:tcPr>
          <w:p w14:paraId="2725425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alcohol metabolic process</w:t>
            </w:r>
          </w:p>
        </w:tc>
        <w:tc>
          <w:tcPr>
            <w:tcW w:w="1260" w:type="dxa"/>
            <w:shd w:val="clear" w:color="auto" w:fill="auto"/>
            <w:noWrap/>
            <w:vAlign w:val="bottom"/>
            <w:hideMark/>
          </w:tcPr>
          <w:p w14:paraId="5B6F484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9.40E-09</w:t>
            </w:r>
          </w:p>
        </w:tc>
      </w:tr>
      <w:tr w:rsidR="00D71A88" w:rsidRPr="00D71A88" w14:paraId="2B668482" w14:textId="77777777" w:rsidTr="00D71A88">
        <w:trPr>
          <w:trHeight w:val="300"/>
          <w:jc w:val="center"/>
        </w:trPr>
        <w:tc>
          <w:tcPr>
            <w:tcW w:w="1526" w:type="dxa"/>
            <w:shd w:val="clear" w:color="auto" w:fill="auto"/>
            <w:noWrap/>
            <w:vAlign w:val="bottom"/>
            <w:hideMark/>
          </w:tcPr>
          <w:p w14:paraId="2FA56D7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GO:0010817</w:t>
            </w:r>
          </w:p>
        </w:tc>
        <w:tc>
          <w:tcPr>
            <w:tcW w:w="4765" w:type="dxa"/>
            <w:shd w:val="clear" w:color="auto" w:fill="auto"/>
            <w:noWrap/>
            <w:vAlign w:val="bottom"/>
            <w:hideMark/>
          </w:tcPr>
          <w:p w14:paraId="641FA2F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hormone levels</w:t>
            </w:r>
          </w:p>
        </w:tc>
        <w:tc>
          <w:tcPr>
            <w:tcW w:w="1260" w:type="dxa"/>
            <w:shd w:val="clear" w:color="auto" w:fill="auto"/>
            <w:noWrap/>
            <w:vAlign w:val="bottom"/>
            <w:hideMark/>
          </w:tcPr>
          <w:p w14:paraId="2CBB603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9.70E-09</w:t>
            </w:r>
          </w:p>
        </w:tc>
      </w:tr>
      <w:tr w:rsidR="00D71A88" w:rsidRPr="00D71A88" w14:paraId="2DA84147" w14:textId="77777777" w:rsidTr="00D71A88">
        <w:trPr>
          <w:trHeight w:val="300"/>
          <w:jc w:val="center"/>
        </w:trPr>
        <w:tc>
          <w:tcPr>
            <w:tcW w:w="1526" w:type="dxa"/>
            <w:shd w:val="clear" w:color="auto" w:fill="auto"/>
            <w:noWrap/>
            <w:vAlign w:val="bottom"/>
            <w:hideMark/>
          </w:tcPr>
          <w:p w14:paraId="16F62BF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GO:0006812</w:t>
            </w:r>
          </w:p>
        </w:tc>
        <w:tc>
          <w:tcPr>
            <w:tcW w:w="4765" w:type="dxa"/>
            <w:shd w:val="clear" w:color="auto" w:fill="auto"/>
            <w:noWrap/>
            <w:vAlign w:val="bottom"/>
            <w:hideMark/>
          </w:tcPr>
          <w:p w14:paraId="671BFAA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cation transport</w:t>
            </w:r>
          </w:p>
        </w:tc>
        <w:tc>
          <w:tcPr>
            <w:tcW w:w="1260" w:type="dxa"/>
            <w:shd w:val="clear" w:color="auto" w:fill="auto"/>
            <w:noWrap/>
            <w:vAlign w:val="bottom"/>
            <w:hideMark/>
          </w:tcPr>
          <w:p w14:paraId="376B625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1.00E-08</w:t>
            </w:r>
          </w:p>
        </w:tc>
      </w:tr>
      <w:tr w:rsidR="00D71A88" w:rsidRPr="00D71A88" w14:paraId="7B32D18A" w14:textId="77777777" w:rsidTr="00D71A88">
        <w:trPr>
          <w:trHeight w:val="300"/>
          <w:jc w:val="center"/>
        </w:trPr>
        <w:tc>
          <w:tcPr>
            <w:tcW w:w="1526" w:type="dxa"/>
            <w:shd w:val="clear" w:color="auto" w:fill="auto"/>
            <w:noWrap/>
            <w:vAlign w:val="bottom"/>
            <w:hideMark/>
          </w:tcPr>
          <w:p w14:paraId="2ADD17F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GO:0010155</w:t>
            </w:r>
          </w:p>
        </w:tc>
        <w:tc>
          <w:tcPr>
            <w:tcW w:w="4765" w:type="dxa"/>
            <w:shd w:val="clear" w:color="auto" w:fill="auto"/>
            <w:noWrap/>
            <w:vAlign w:val="bottom"/>
            <w:hideMark/>
          </w:tcPr>
          <w:p w14:paraId="410F2C0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proton transport</w:t>
            </w:r>
          </w:p>
        </w:tc>
        <w:tc>
          <w:tcPr>
            <w:tcW w:w="1260" w:type="dxa"/>
            <w:shd w:val="clear" w:color="auto" w:fill="auto"/>
            <w:noWrap/>
            <w:vAlign w:val="bottom"/>
            <w:hideMark/>
          </w:tcPr>
          <w:p w14:paraId="7E18098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1.70E-08</w:t>
            </w:r>
          </w:p>
        </w:tc>
      </w:tr>
      <w:tr w:rsidR="00D71A88" w:rsidRPr="00D71A88" w14:paraId="07D2D506" w14:textId="77777777" w:rsidTr="00D71A88">
        <w:trPr>
          <w:trHeight w:val="300"/>
          <w:jc w:val="center"/>
        </w:trPr>
        <w:tc>
          <w:tcPr>
            <w:tcW w:w="1526" w:type="dxa"/>
            <w:shd w:val="clear" w:color="auto" w:fill="auto"/>
            <w:noWrap/>
            <w:vAlign w:val="bottom"/>
            <w:hideMark/>
          </w:tcPr>
          <w:p w14:paraId="679D963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GO:0006096</w:t>
            </w:r>
          </w:p>
        </w:tc>
        <w:tc>
          <w:tcPr>
            <w:tcW w:w="4765" w:type="dxa"/>
            <w:shd w:val="clear" w:color="auto" w:fill="auto"/>
            <w:noWrap/>
            <w:vAlign w:val="bottom"/>
            <w:hideMark/>
          </w:tcPr>
          <w:p w14:paraId="54BAC0B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glycolysis</w:t>
            </w:r>
          </w:p>
        </w:tc>
        <w:tc>
          <w:tcPr>
            <w:tcW w:w="1260" w:type="dxa"/>
            <w:shd w:val="clear" w:color="auto" w:fill="auto"/>
            <w:noWrap/>
            <w:vAlign w:val="bottom"/>
            <w:hideMark/>
          </w:tcPr>
          <w:p w14:paraId="1B7F9063"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2.00E-08</w:t>
            </w:r>
          </w:p>
        </w:tc>
      </w:tr>
      <w:tr w:rsidR="00D71A88" w:rsidRPr="00D71A88" w14:paraId="3F7AD323" w14:textId="77777777" w:rsidTr="00D71A88">
        <w:trPr>
          <w:trHeight w:val="300"/>
          <w:jc w:val="center"/>
        </w:trPr>
        <w:tc>
          <w:tcPr>
            <w:tcW w:w="1526" w:type="dxa"/>
            <w:shd w:val="clear" w:color="auto" w:fill="auto"/>
            <w:noWrap/>
            <w:vAlign w:val="bottom"/>
            <w:hideMark/>
          </w:tcPr>
          <w:p w14:paraId="3E42FD5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GO:0016051</w:t>
            </w:r>
          </w:p>
        </w:tc>
        <w:tc>
          <w:tcPr>
            <w:tcW w:w="4765" w:type="dxa"/>
            <w:shd w:val="clear" w:color="auto" w:fill="auto"/>
            <w:noWrap/>
            <w:vAlign w:val="bottom"/>
            <w:hideMark/>
          </w:tcPr>
          <w:p w14:paraId="78B846D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carbohydrate biosynthetic process</w:t>
            </w:r>
          </w:p>
        </w:tc>
        <w:tc>
          <w:tcPr>
            <w:tcW w:w="1260" w:type="dxa"/>
            <w:shd w:val="clear" w:color="auto" w:fill="auto"/>
            <w:noWrap/>
            <w:vAlign w:val="bottom"/>
            <w:hideMark/>
          </w:tcPr>
          <w:p w14:paraId="5082A82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2.20E-08</w:t>
            </w:r>
          </w:p>
        </w:tc>
      </w:tr>
      <w:tr w:rsidR="00D71A88" w:rsidRPr="00D71A88" w14:paraId="0FC739E6" w14:textId="77777777" w:rsidTr="00D71A88">
        <w:trPr>
          <w:trHeight w:val="300"/>
          <w:jc w:val="center"/>
        </w:trPr>
        <w:tc>
          <w:tcPr>
            <w:tcW w:w="1526" w:type="dxa"/>
            <w:shd w:val="clear" w:color="auto" w:fill="auto"/>
            <w:noWrap/>
            <w:vAlign w:val="bottom"/>
            <w:hideMark/>
          </w:tcPr>
          <w:p w14:paraId="6602CB2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GO:0044267</w:t>
            </w:r>
          </w:p>
        </w:tc>
        <w:tc>
          <w:tcPr>
            <w:tcW w:w="4765" w:type="dxa"/>
            <w:shd w:val="clear" w:color="auto" w:fill="auto"/>
            <w:noWrap/>
            <w:vAlign w:val="bottom"/>
            <w:hideMark/>
          </w:tcPr>
          <w:p w14:paraId="6AFCE66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protein metabolic process</w:t>
            </w:r>
          </w:p>
        </w:tc>
        <w:tc>
          <w:tcPr>
            <w:tcW w:w="1260" w:type="dxa"/>
            <w:shd w:val="clear" w:color="auto" w:fill="auto"/>
            <w:noWrap/>
            <w:vAlign w:val="bottom"/>
            <w:hideMark/>
          </w:tcPr>
          <w:p w14:paraId="032078C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2.40E-08</w:t>
            </w:r>
          </w:p>
        </w:tc>
      </w:tr>
      <w:tr w:rsidR="00D71A88" w:rsidRPr="00D71A88" w14:paraId="15CE4BBB" w14:textId="77777777" w:rsidTr="00D71A88">
        <w:trPr>
          <w:trHeight w:val="300"/>
          <w:jc w:val="center"/>
        </w:trPr>
        <w:tc>
          <w:tcPr>
            <w:tcW w:w="1526" w:type="dxa"/>
            <w:shd w:val="clear" w:color="auto" w:fill="auto"/>
            <w:noWrap/>
            <w:vAlign w:val="bottom"/>
            <w:hideMark/>
          </w:tcPr>
          <w:p w14:paraId="6904F5D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GO:0042402</w:t>
            </w:r>
          </w:p>
        </w:tc>
        <w:tc>
          <w:tcPr>
            <w:tcW w:w="4765" w:type="dxa"/>
            <w:shd w:val="clear" w:color="auto" w:fill="auto"/>
            <w:noWrap/>
            <w:vAlign w:val="bottom"/>
            <w:hideMark/>
          </w:tcPr>
          <w:p w14:paraId="0F8331A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biogenic amine catabolic process</w:t>
            </w:r>
          </w:p>
        </w:tc>
        <w:tc>
          <w:tcPr>
            <w:tcW w:w="1260" w:type="dxa"/>
            <w:shd w:val="clear" w:color="auto" w:fill="auto"/>
            <w:noWrap/>
            <w:vAlign w:val="bottom"/>
            <w:hideMark/>
          </w:tcPr>
          <w:p w14:paraId="37140345"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2.50E-08</w:t>
            </w:r>
          </w:p>
        </w:tc>
      </w:tr>
      <w:tr w:rsidR="00D71A88" w:rsidRPr="00D71A88" w14:paraId="3E323B04" w14:textId="77777777" w:rsidTr="00D71A88">
        <w:trPr>
          <w:trHeight w:val="300"/>
          <w:jc w:val="center"/>
        </w:trPr>
        <w:tc>
          <w:tcPr>
            <w:tcW w:w="1526" w:type="dxa"/>
            <w:shd w:val="clear" w:color="auto" w:fill="auto"/>
            <w:noWrap/>
            <w:vAlign w:val="bottom"/>
            <w:hideMark/>
          </w:tcPr>
          <w:p w14:paraId="263BFA5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GO:0051186</w:t>
            </w:r>
          </w:p>
        </w:tc>
        <w:tc>
          <w:tcPr>
            <w:tcW w:w="4765" w:type="dxa"/>
            <w:shd w:val="clear" w:color="auto" w:fill="auto"/>
            <w:noWrap/>
            <w:vAlign w:val="bottom"/>
            <w:hideMark/>
          </w:tcPr>
          <w:p w14:paraId="37CDDD7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cofactor metabolic process</w:t>
            </w:r>
          </w:p>
        </w:tc>
        <w:tc>
          <w:tcPr>
            <w:tcW w:w="1260" w:type="dxa"/>
            <w:shd w:val="clear" w:color="auto" w:fill="auto"/>
            <w:noWrap/>
            <w:vAlign w:val="bottom"/>
            <w:hideMark/>
          </w:tcPr>
          <w:p w14:paraId="6FB642E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2.50E-08</w:t>
            </w:r>
          </w:p>
        </w:tc>
      </w:tr>
      <w:tr w:rsidR="00D71A88" w:rsidRPr="00D71A88" w14:paraId="7C1B93AC" w14:textId="77777777" w:rsidTr="00D71A88">
        <w:trPr>
          <w:trHeight w:val="300"/>
          <w:jc w:val="center"/>
        </w:trPr>
        <w:tc>
          <w:tcPr>
            <w:tcW w:w="1526" w:type="dxa"/>
            <w:shd w:val="clear" w:color="auto" w:fill="auto"/>
            <w:noWrap/>
            <w:vAlign w:val="bottom"/>
            <w:hideMark/>
          </w:tcPr>
          <w:p w14:paraId="280ED5D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GO:0051049</w:t>
            </w:r>
          </w:p>
        </w:tc>
        <w:tc>
          <w:tcPr>
            <w:tcW w:w="4765" w:type="dxa"/>
            <w:shd w:val="clear" w:color="auto" w:fill="auto"/>
            <w:noWrap/>
            <w:vAlign w:val="bottom"/>
            <w:hideMark/>
          </w:tcPr>
          <w:p w14:paraId="11E1EEE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transport</w:t>
            </w:r>
          </w:p>
        </w:tc>
        <w:tc>
          <w:tcPr>
            <w:tcW w:w="1260" w:type="dxa"/>
            <w:shd w:val="clear" w:color="auto" w:fill="auto"/>
            <w:noWrap/>
            <w:vAlign w:val="bottom"/>
            <w:hideMark/>
          </w:tcPr>
          <w:p w14:paraId="23973D6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2.70E-08</w:t>
            </w:r>
          </w:p>
        </w:tc>
      </w:tr>
      <w:tr w:rsidR="00D71A88" w:rsidRPr="00D71A88" w14:paraId="77B1C460" w14:textId="77777777" w:rsidTr="00D71A88">
        <w:trPr>
          <w:trHeight w:val="300"/>
          <w:jc w:val="center"/>
        </w:trPr>
        <w:tc>
          <w:tcPr>
            <w:tcW w:w="1526" w:type="dxa"/>
            <w:shd w:val="clear" w:color="auto" w:fill="auto"/>
            <w:noWrap/>
            <w:vAlign w:val="bottom"/>
            <w:hideMark/>
          </w:tcPr>
          <w:p w14:paraId="48FD25F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GO:0048522</w:t>
            </w:r>
          </w:p>
        </w:tc>
        <w:tc>
          <w:tcPr>
            <w:tcW w:w="4765" w:type="dxa"/>
            <w:shd w:val="clear" w:color="auto" w:fill="auto"/>
            <w:noWrap/>
            <w:vAlign w:val="bottom"/>
            <w:hideMark/>
          </w:tcPr>
          <w:p w14:paraId="3753C15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positive regulation of cellular process</w:t>
            </w:r>
          </w:p>
        </w:tc>
        <w:tc>
          <w:tcPr>
            <w:tcW w:w="1260" w:type="dxa"/>
            <w:shd w:val="clear" w:color="auto" w:fill="auto"/>
            <w:noWrap/>
            <w:vAlign w:val="bottom"/>
            <w:hideMark/>
          </w:tcPr>
          <w:p w14:paraId="232C5B2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2.80E-08</w:t>
            </w:r>
          </w:p>
        </w:tc>
      </w:tr>
      <w:tr w:rsidR="00D71A88" w:rsidRPr="00D71A88" w14:paraId="1394789D" w14:textId="77777777" w:rsidTr="00D71A88">
        <w:trPr>
          <w:trHeight w:val="300"/>
          <w:jc w:val="center"/>
        </w:trPr>
        <w:tc>
          <w:tcPr>
            <w:tcW w:w="1526" w:type="dxa"/>
            <w:shd w:val="clear" w:color="auto" w:fill="auto"/>
            <w:noWrap/>
            <w:vAlign w:val="bottom"/>
            <w:hideMark/>
          </w:tcPr>
          <w:p w14:paraId="79C7959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GO:0034284</w:t>
            </w:r>
          </w:p>
        </w:tc>
        <w:tc>
          <w:tcPr>
            <w:tcW w:w="4765" w:type="dxa"/>
            <w:shd w:val="clear" w:color="auto" w:fill="auto"/>
            <w:noWrap/>
            <w:vAlign w:val="bottom"/>
            <w:hideMark/>
          </w:tcPr>
          <w:p w14:paraId="4C8289B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monosaccharide stimulus</w:t>
            </w:r>
          </w:p>
        </w:tc>
        <w:tc>
          <w:tcPr>
            <w:tcW w:w="1260" w:type="dxa"/>
            <w:shd w:val="clear" w:color="auto" w:fill="auto"/>
            <w:noWrap/>
            <w:vAlign w:val="bottom"/>
            <w:hideMark/>
          </w:tcPr>
          <w:p w14:paraId="46E9D4C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4.00E-08</w:t>
            </w:r>
          </w:p>
        </w:tc>
      </w:tr>
      <w:tr w:rsidR="00D71A88" w:rsidRPr="00D71A88" w14:paraId="787852CE" w14:textId="77777777" w:rsidTr="00D71A88">
        <w:trPr>
          <w:trHeight w:val="300"/>
          <w:jc w:val="center"/>
        </w:trPr>
        <w:tc>
          <w:tcPr>
            <w:tcW w:w="1526" w:type="dxa"/>
            <w:shd w:val="clear" w:color="auto" w:fill="auto"/>
            <w:noWrap/>
            <w:vAlign w:val="bottom"/>
            <w:hideMark/>
          </w:tcPr>
          <w:p w14:paraId="41E3D9D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GO:0009746</w:t>
            </w:r>
          </w:p>
        </w:tc>
        <w:tc>
          <w:tcPr>
            <w:tcW w:w="4765" w:type="dxa"/>
            <w:shd w:val="clear" w:color="auto" w:fill="auto"/>
            <w:noWrap/>
            <w:vAlign w:val="bottom"/>
            <w:hideMark/>
          </w:tcPr>
          <w:p w14:paraId="19D1160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hexose stimulus</w:t>
            </w:r>
          </w:p>
        </w:tc>
        <w:tc>
          <w:tcPr>
            <w:tcW w:w="1260" w:type="dxa"/>
            <w:shd w:val="clear" w:color="auto" w:fill="auto"/>
            <w:noWrap/>
            <w:vAlign w:val="bottom"/>
            <w:hideMark/>
          </w:tcPr>
          <w:p w14:paraId="0546640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4.00E-08</w:t>
            </w:r>
          </w:p>
        </w:tc>
      </w:tr>
      <w:tr w:rsidR="00D71A88" w:rsidRPr="00D71A88" w14:paraId="725F2D3A" w14:textId="77777777" w:rsidTr="00D71A88">
        <w:trPr>
          <w:trHeight w:val="300"/>
          <w:jc w:val="center"/>
        </w:trPr>
        <w:tc>
          <w:tcPr>
            <w:tcW w:w="1526" w:type="dxa"/>
            <w:shd w:val="clear" w:color="auto" w:fill="auto"/>
            <w:noWrap/>
            <w:vAlign w:val="bottom"/>
            <w:hideMark/>
          </w:tcPr>
          <w:p w14:paraId="3B0DA91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GO:0010468</w:t>
            </w:r>
          </w:p>
        </w:tc>
        <w:tc>
          <w:tcPr>
            <w:tcW w:w="4765" w:type="dxa"/>
            <w:shd w:val="clear" w:color="auto" w:fill="auto"/>
            <w:noWrap/>
            <w:vAlign w:val="bottom"/>
            <w:hideMark/>
          </w:tcPr>
          <w:p w14:paraId="0817119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gene expression</w:t>
            </w:r>
          </w:p>
        </w:tc>
        <w:tc>
          <w:tcPr>
            <w:tcW w:w="1260" w:type="dxa"/>
            <w:shd w:val="clear" w:color="auto" w:fill="auto"/>
            <w:noWrap/>
            <w:vAlign w:val="bottom"/>
            <w:hideMark/>
          </w:tcPr>
          <w:p w14:paraId="780BA8F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4.40E-08</w:t>
            </w:r>
          </w:p>
        </w:tc>
      </w:tr>
      <w:tr w:rsidR="00D71A88" w:rsidRPr="00D71A88" w14:paraId="0C3DEB3E" w14:textId="77777777" w:rsidTr="00D71A88">
        <w:trPr>
          <w:trHeight w:val="300"/>
          <w:jc w:val="center"/>
        </w:trPr>
        <w:tc>
          <w:tcPr>
            <w:tcW w:w="1526" w:type="dxa"/>
            <w:shd w:val="clear" w:color="auto" w:fill="auto"/>
            <w:noWrap/>
            <w:vAlign w:val="bottom"/>
            <w:hideMark/>
          </w:tcPr>
          <w:p w14:paraId="48570E2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GO:0070727</w:t>
            </w:r>
          </w:p>
        </w:tc>
        <w:tc>
          <w:tcPr>
            <w:tcW w:w="4765" w:type="dxa"/>
            <w:shd w:val="clear" w:color="auto" w:fill="auto"/>
            <w:noWrap/>
            <w:vAlign w:val="bottom"/>
            <w:hideMark/>
          </w:tcPr>
          <w:p w14:paraId="534BAE0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macromolecule localization</w:t>
            </w:r>
          </w:p>
        </w:tc>
        <w:tc>
          <w:tcPr>
            <w:tcW w:w="1260" w:type="dxa"/>
            <w:shd w:val="clear" w:color="auto" w:fill="auto"/>
            <w:noWrap/>
            <w:vAlign w:val="bottom"/>
            <w:hideMark/>
          </w:tcPr>
          <w:p w14:paraId="195FD36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4.60E-08</w:t>
            </w:r>
          </w:p>
        </w:tc>
      </w:tr>
      <w:tr w:rsidR="00D71A88" w:rsidRPr="00D71A88" w14:paraId="4B3C5760" w14:textId="77777777" w:rsidTr="00D71A88">
        <w:trPr>
          <w:trHeight w:val="300"/>
          <w:jc w:val="center"/>
        </w:trPr>
        <w:tc>
          <w:tcPr>
            <w:tcW w:w="1526" w:type="dxa"/>
            <w:shd w:val="clear" w:color="auto" w:fill="auto"/>
            <w:noWrap/>
            <w:vAlign w:val="bottom"/>
            <w:hideMark/>
          </w:tcPr>
          <w:p w14:paraId="3E764E5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GO:0010114</w:t>
            </w:r>
          </w:p>
        </w:tc>
        <w:tc>
          <w:tcPr>
            <w:tcW w:w="4765" w:type="dxa"/>
            <w:shd w:val="clear" w:color="auto" w:fill="auto"/>
            <w:noWrap/>
            <w:vAlign w:val="bottom"/>
            <w:hideMark/>
          </w:tcPr>
          <w:p w14:paraId="38837F4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red light</w:t>
            </w:r>
          </w:p>
        </w:tc>
        <w:tc>
          <w:tcPr>
            <w:tcW w:w="1260" w:type="dxa"/>
            <w:shd w:val="clear" w:color="auto" w:fill="auto"/>
            <w:noWrap/>
            <w:vAlign w:val="bottom"/>
            <w:hideMark/>
          </w:tcPr>
          <w:p w14:paraId="27B7A4D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4.60E-08</w:t>
            </w:r>
          </w:p>
        </w:tc>
      </w:tr>
      <w:tr w:rsidR="00D71A88" w:rsidRPr="00D71A88" w14:paraId="3FD9307F" w14:textId="77777777" w:rsidTr="00D71A88">
        <w:trPr>
          <w:trHeight w:val="300"/>
          <w:jc w:val="center"/>
        </w:trPr>
        <w:tc>
          <w:tcPr>
            <w:tcW w:w="1526" w:type="dxa"/>
            <w:shd w:val="clear" w:color="auto" w:fill="auto"/>
            <w:noWrap/>
            <w:vAlign w:val="bottom"/>
            <w:hideMark/>
          </w:tcPr>
          <w:p w14:paraId="64F0D45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GO:0015994</w:t>
            </w:r>
          </w:p>
        </w:tc>
        <w:tc>
          <w:tcPr>
            <w:tcW w:w="4765" w:type="dxa"/>
            <w:shd w:val="clear" w:color="auto" w:fill="auto"/>
            <w:noWrap/>
            <w:vAlign w:val="bottom"/>
            <w:hideMark/>
          </w:tcPr>
          <w:p w14:paraId="0858697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chlorophyll metabolic process</w:t>
            </w:r>
          </w:p>
        </w:tc>
        <w:tc>
          <w:tcPr>
            <w:tcW w:w="1260" w:type="dxa"/>
            <w:shd w:val="clear" w:color="auto" w:fill="auto"/>
            <w:noWrap/>
            <w:vAlign w:val="bottom"/>
            <w:hideMark/>
          </w:tcPr>
          <w:p w14:paraId="42D3510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4.90E-08</w:t>
            </w:r>
          </w:p>
        </w:tc>
      </w:tr>
      <w:tr w:rsidR="00D71A88" w:rsidRPr="00D71A88" w14:paraId="77493F95" w14:textId="77777777" w:rsidTr="00D71A88">
        <w:trPr>
          <w:trHeight w:val="300"/>
          <w:jc w:val="center"/>
        </w:trPr>
        <w:tc>
          <w:tcPr>
            <w:tcW w:w="1526" w:type="dxa"/>
            <w:shd w:val="clear" w:color="auto" w:fill="auto"/>
            <w:noWrap/>
            <w:vAlign w:val="bottom"/>
            <w:hideMark/>
          </w:tcPr>
          <w:p w14:paraId="0A264AA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GO:0042254</w:t>
            </w:r>
          </w:p>
        </w:tc>
        <w:tc>
          <w:tcPr>
            <w:tcW w:w="4765" w:type="dxa"/>
            <w:shd w:val="clear" w:color="auto" w:fill="auto"/>
            <w:noWrap/>
            <w:vAlign w:val="bottom"/>
            <w:hideMark/>
          </w:tcPr>
          <w:p w14:paraId="6D01F2E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ribosome biogenesis</w:t>
            </w:r>
          </w:p>
        </w:tc>
        <w:tc>
          <w:tcPr>
            <w:tcW w:w="1260" w:type="dxa"/>
            <w:shd w:val="clear" w:color="auto" w:fill="auto"/>
            <w:noWrap/>
            <w:vAlign w:val="bottom"/>
            <w:hideMark/>
          </w:tcPr>
          <w:p w14:paraId="7ECF71A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5.50E-08</w:t>
            </w:r>
          </w:p>
        </w:tc>
      </w:tr>
      <w:tr w:rsidR="00D71A88" w:rsidRPr="00D71A88" w14:paraId="22086F88" w14:textId="77777777" w:rsidTr="00D71A88">
        <w:trPr>
          <w:trHeight w:val="300"/>
          <w:jc w:val="center"/>
        </w:trPr>
        <w:tc>
          <w:tcPr>
            <w:tcW w:w="1526" w:type="dxa"/>
            <w:shd w:val="clear" w:color="auto" w:fill="auto"/>
            <w:noWrap/>
            <w:vAlign w:val="bottom"/>
            <w:hideMark/>
          </w:tcPr>
          <w:p w14:paraId="50191E7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GO:0006006</w:t>
            </w:r>
          </w:p>
        </w:tc>
        <w:tc>
          <w:tcPr>
            <w:tcW w:w="4765" w:type="dxa"/>
            <w:shd w:val="clear" w:color="auto" w:fill="auto"/>
            <w:noWrap/>
            <w:vAlign w:val="bottom"/>
            <w:hideMark/>
          </w:tcPr>
          <w:p w14:paraId="45974BC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glucose metabolic process</w:t>
            </w:r>
          </w:p>
        </w:tc>
        <w:tc>
          <w:tcPr>
            <w:tcW w:w="1260" w:type="dxa"/>
            <w:shd w:val="clear" w:color="auto" w:fill="auto"/>
            <w:noWrap/>
            <w:vAlign w:val="bottom"/>
            <w:hideMark/>
          </w:tcPr>
          <w:p w14:paraId="58431EFB"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6.70E-08</w:t>
            </w:r>
          </w:p>
        </w:tc>
      </w:tr>
      <w:tr w:rsidR="00D71A88" w:rsidRPr="00D71A88" w14:paraId="1E290974" w14:textId="77777777" w:rsidTr="00D71A88">
        <w:trPr>
          <w:trHeight w:val="300"/>
          <w:jc w:val="center"/>
        </w:trPr>
        <w:tc>
          <w:tcPr>
            <w:tcW w:w="1526" w:type="dxa"/>
            <w:shd w:val="clear" w:color="auto" w:fill="auto"/>
            <w:noWrap/>
            <w:vAlign w:val="bottom"/>
            <w:hideMark/>
          </w:tcPr>
          <w:p w14:paraId="38AB80E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GO:0009750</w:t>
            </w:r>
          </w:p>
        </w:tc>
        <w:tc>
          <w:tcPr>
            <w:tcW w:w="4765" w:type="dxa"/>
            <w:shd w:val="clear" w:color="auto" w:fill="auto"/>
            <w:noWrap/>
            <w:vAlign w:val="bottom"/>
            <w:hideMark/>
          </w:tcPr>
          <w:p w14:paraId="2B971EC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fructose stimulus</w:t>
            </w:r>
          </w:p>
        </w:tc>
        <w:tc>
          <w:tcPr>
            <w:tcW w:w="1260" w:type="dxa"/>
            <w:shd w:val="clear" w:color="auto" w:fill="auto"/>
            <w:noWrap/>
            <w:vAlign w:val="bottom"/>
            <w:hideMark/>
          </w:tcPr>
          <w:p w14:paraId="5F8576B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8.40E-08</w:t>
            </w:r>
          </w:p>
        </w:tc>
      </w:tr>
      <w:tr w:rsidR="00D71A88" w:rsidRPr="00D71A88" w14:paraId="1A7904E4" w14:textId="77777777" w:rsidTr="00D71A88">
        <w:trPr>
          <w:trHeight w:val="300"/>
          <w:jc w:val="center"/>
        </w:trPr>
        <w:tc>
          <w:tcPr>
            <w:tcW w:w="1526" w:type="dxa"/>
            <w:shd w:val="clear" w:color="auto" w:fill="auto"/>
            <w:noWrap/>
            <w:vAlign w:val="bottom"/>
            <w:hideMark/>
          </w:tcPr>
          <w:p w14:paraId="275C63F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GO:0009813</w:t>
            </w:r>
          </w:p>
        </w:tc>
        <w:tc>
          <w:tcPr>
            <w:tcW w:w="4765" w:type="dxa"/>
            <w:shd w:val="clear" w:color="auto" w:fill="auto"/>
            <w:noWrap/>
            <w:vAlign w:val="bottom"/>
            <w:hideMark/>
          </w:tcPr>
          <w:p w14:paraId="76820D4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flavonoid biosynthetic process</w:t>
            </w:r>
          </w:p>
        </w:tc>
        <w:tc>
          <w:tcPr>
            <w:tcW w:w="1260" w:type="dxa"/>
            <w:shd w:val="clear" w:color="auto" w:fill="auto"/>
            <w:noWrap/>
            <w:vAlign w:val="bottom"/>
            <w:hideMark/>
          </w:tcPr>
          <w:p w14:paraId="76439A0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9.20E-08</w:t>
            </w:r>
          </w:p>
        </w:tc>
      </w:tr>
      <w:tr w:rsidR="00D71A88" w:rsidRPr="00D71A88" w14:paraId="16A85587" w14:textId="77777777" w:rsidTr="00D71A88">
        <w:trPr>
          <w:trHeight w:val="300"/>
          <w:jc w:val="center"/>
        </w:trPr>
        <w:tc>
          <w:tcPr>
            <w:tcW w:w="1526" w:type="dxa"/>
            <w:shd w:val="clear" w:color="auto" w:fill="auto"/>
            <w:noWrap/>
            <w:vAlign w:val="bottom"/>
            <w:hideMark/>
          </w:tcPr>
          <w:p w14:paraId="2FBD6C8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GO:0034613</w:t>
            </w:r>
          </w:p>
        </w:tc>
        <w:tc>
          <w:tcPr>
            <w:tcW w:w="4765" w:type="dxa"/>
            <w:shd w:val="clear" w:color="auto" w:fill="auto"/>
            <w:noWrap/>
            <w:vAlign w:val="bottom"/>
            <w:hideMark/>
          </w:tcPr>
          <w:p w14:paraId="49B487D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protein localization</w:t>
            </w:r>
          </w:p>
        </w:tc>
        <w:tc>
          <w:tcPr>
            <w:tcW w:w="1260" w:type="dxa"/>
            <w:shd w:val="clear" w:color="auto" w:fill="auto"/>
            <w:noWrap/>
            <w:vAlign w:val="bottom"/>
            <w:hideMark/>
          </w:tcPr>
          <w:p w14:paraId="2DCC6E1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9.90E-08</w:t>
            </w:r>
          </w:p>
        </w:tc>
      </w:tr>
      <w:tr w:rsidR="00D71A88" w:rsidRPr="00D71A88" w14:paraId="0EC9633C" w14:textId="77777777" w:rsidTr="00D71A88">
        <w:trPr>
          <w:trHeight w:val="300"/>
          <w:jc w:val="center"/>
        </w:trPr>
        <w:tc>
          <w:tcPr>
            <w:tcW w:w="1526" w:type="dxa"/>
            <w:shd w:val="clear" w:color="auto" w:fill="auto"/>
            <w:noWrap/>
            <w:vAlign w:val="bottom"/>
            <w:hideMark/>
          </w:tcPr>
          <w:p w14:paraId="52E5E87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GO:0009409</w:t>
            </w:r>
          </w:p>
        </w:tc>
        <w:tc>
          <w:tcPr>
            <w:tcW w:w="4765" w:type="dxa"/>
            <w:shd w:val="clear" w:color="auto" w:fill="auto"/>
            <w:noWrap/>
            <w:vAlign w:val="bottom"/>
            <w:hideMark/>
          </w:tcPr>
          <w:p w14:paraId="754C6AE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cold</w:t>
            </w:r>
          </w:p>
        </w:tc>
        <w:tc>
          <w:tcPr>
            <w:tcW w:w="1260" w:type="dxa"/>
            <w:shd w:val="clear" w:color="auto" w:fill="auto"/>
            <w:noWrap/>
            <w:vAlign w:val="bottom"/>
            <w:hideMark/>
          </w:tcPr>
          <w:p w14:paraId="0FAD84B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1.10E-07</w:t>
            </w:r>
          </w:p>
        </w:tc>
      </w:tr>
      <w:tr w:rsidR="00D71A88" w:rsidRPr="00D71A88" w14:paraId="3451DDD6" w14:textId="77777777" w:rsidTr="00D71A88">
        <w:trPr>
          <w:trHeight w:val="300"/>
          <w:jc w:val="center"/>
        </w:trPr>
        <w:tc>
          <w:tcPr>
            <w:tcW w:w="1526" w:type="dxa"/>
            <w:shd w:val="clear" w:color="auto" w:fill="auto"/>
            <w:noWrap/>
            <w:vAlign w:val="bottom"/>
            <w:hideMark/>
          </w:tcPr>
          <w:p w14:paraId="5EF0A6D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GO:0009072</w:t>
            </w:r>
          </w:p>
        </w:tc>
        <w:tc>
          <w:tcPr>
            <w:tcW w:w="4765" w:type="dxa"/>
            <w:shd w:val="clear" w:color="auto" w:fill="auto"/>
            <w:noWrap/>
            <w:vAlign w:val="bottom"/>
            <w:hideMark/>
          </w:tcPr>
          <w:p w14:paraId="48047DE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aromatic amino acid family metabolic process</w:t>
            </w:r>
          </w:p>
        </w:tc>
        <w:tc>
          <w:tcPr>
            <w:tcW w:w="1260" w:type="dxa"/>
            <w:shd w:val="clear" w:color="auto" w:fill="auto"/>
            <w:noWrap/>
            <w:vAlign w:val="bottom"/>
            <w:hideMark/>
          </w:tcPr>
          <w:p w14:paraId="6F5F411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1.10E-07</w:t>
            </w:r>
          </w:p>
        </w:tc>
      </w:tr>
      <w:tr w:rsidR="00D71A88" w:rsidRPr="00D71A88" w14:paraId="49BBE1D3" w14:textId="77777777" w:rsidTr="00D71A88">
        <w:trPr>
          <w:trHeight w:val="300"/>
          <w:jc w:val="center"/>
        </w:trPr>
        <w:tc>
          <w:tcPr>
            <w:tcW w:w="1526" w:type="dxa"/>
            <w:shd w:val="clear" w:color="auto" w:fill="auto"/>
            <w:noWrap/>
            <w:vAlign w:val="bottom"/>
            <w:hideMark/>
          </w:tcPr>
          <w:p w14:paraId="43B82E9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GO:0006886</w:t>
            </w:r>
          </w:p>
        </w:tc>
        <w:tc>
          <w:tcPr>
            <w:tcW w:w="4765" w:type="dxa"/>
            <w:shd w:val="clear" w:color="auto" w:fill="auto"/>
            <w:noWrap/>
            <w:vAlign w:val="bottom"/>
            <w:hideMark/>
          </w:tcPr>
          <w:p w14:paraId="2E71BF9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intracellular protein transport</w:t>
            </w:r>
          </w:p>
        </w:tc>
        <w:tc>
          <w:tcPr>
            <w:tcW w:w="1260" w:type="dxa"/>
            <w:shd w:val="clear" w:color="auto" w:fill="auto"/>
            <w:noWrap/>
            <w:vAlign w:val="bottom"/>
            <w:hideMark/>
          </w:tcPr>
          <w:p w14:paraId="5CD09A4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1.10E-07</w:t>
            </w:r>
          </w:p>
        </w:tc>
      </w:tr>
      <w:tr w:rsidR="00D71A88" w:rsidRPr="00D71A88" w14:paraId="48BF9379" w14:textId="77777777" w:rsidTr="00D71A88">
        <w:trPr>
          <w:trHeight w:val="300"/>
          <w:jc w:val="center"/>
        </w:trPr>
        <w:tc>
          <w:tcPr>
            <w:tcW w:w="1526" w:type="dxa"/>
            <w:shd w:val="clear" w:color="auto" w:fill="auto"/>
            <w:noWrap/>
            <w:vAlign w:val="bottom"/>
            <w:hideMark/>
          </w:tcPr>
          <w:p w14:paraId="47D3266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GO:0006979</w:t>
            </w:r>
          </w:p>
        </w:tc>
        <w:tc>
          <w:tcPr>
            <w:tcW w:w="4765" w:type="dxa"/>
            <w:shd w:val="clear" w:color="auto" w:fill="auto"/>
            <w:noWrap/>
            <w:vAlign w:val="bottom"/>
            <w:hideMark/>
          </w:tcPr>
          <w:p w14:paraId="72E06EC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oxidative stress</w:t>
            </w:r>
          </w:p>
        </w:tc>
        <w:tc>
          <w:tcPr>
            <w:tcW w:w="1260" w:type="dxa"/>
            <w:shd w:val="clear" w:color="auto" w:fill="auto"/>
            <w:noWrap/>
            <w:vAlign w:val="bottom"/>
            <w:hideMark/>
          </w:tcPr>
          <w:p w14:paraId="2706BE4F"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1.20E-07</w:t>
            </w:r>
          </w:p>
        </w:tc>
      </w:tr>
      <w:tr w:rsidR="00D71A88" w:rsidRPr="00D71A88" w14:paraId="30056471" w14:textId="77777777" w:rsidTr="00D71A88">
        <w:trPr>
          <w:trHeight w:val="300"/>
          <w:jc w:val="center"/>
        </w:trPr>
        <w:tc>
          <w:tcPr>
            <w:tcW w:w="1526" w:type="dxa"/>
            <w:shd w:val="clear" w:color="auto" w:fill="auto"/>
            <w:noWrap/>
            <w:vAlign w:val="bottom"/>
            <w:hideMark/>
          </w:tcPr>
          <w:p w14:paraId="78895A5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GO:0044248</w:t>
            </w:r>
          </w:p>
        </w:tc>
        <w:tc>
          <w:tcPr>
            <w:tcW w:w="4765" w:type="dxa"/>
            <w:shd w:val="clear" w:color="auto" w:fill="auto"/>
            <w:noWrap/>
            <w:vAlign w:val="bottom"/>
            <w:hideMark/>
          </w:tcPr>
          <w:p w14:paraId="6CC2FD7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catabolic process</w:t>
            </w:r>
          </w:p>
        </w:tc>
        <w:tc>
          <w:tcPr>
            <w:tcW w:w="1260" w:type="dxa"/>
            <w:shd w:val="clear" w:color="auto" w:fill="auto"/>
            <w:noWrap/>
            <w:vAlign w:val="bottom"/>
            <w:hideMark/>
          </w:tcPr>
          <w:p w14:paraId="0F83028C"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1.20E-07</w:t>
            </w:r>
          </w:p>
        </w:tc>
      </w:tr>
      <w:tr w:rsidR="00D71A88" w:rsidRPr="00D71A88" w14:paraId="56AB1D7C" w14:textId="77777777" w:rsidTr="00D71A88">
        <w:trPr>
          <w:trHeight w:val="300"/>
          <w:jc w:val="center"/>
        </w:trPr>
        <w:tc>
          <w:tcPr>
            <w:tcW w:w="1526" w:type="dxa"/>
            <w:shd w:val="clear" w:color="auto" w:fill="auto"/>
            <w:noWrap/>
            <w:vAlign w:val="bottom"/>
            <w:hideMark/>
          </w:tcPr>
          <w:p w14:paraId="59EB03A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GO:0010207</w:t>
            </w:r>
          </w:p>
        </w:tc>
        <w:tc>
          <w:tcPr>
            <w:tcW w:w="4765" w:type="dxa"/>
            <w:shd w:val="clear" w:color="auto" w:fill="auto"/>
            <w:noWrap/>
            <w:vAlign w:val="bottom"/>
            <w:hideMark/>
          </w:tcPr>
          <w:p w14:paraId="5B2D2AB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photosystem II assembly</w:t>
            </w:r>
          </w:p>
        </w:tc>
        <w:tc>
          <w:tcPr>
            <w:tcW w:w="1260" w:type="dxa"/>
            <w:shd w:val="clear" w:color="auto" w:fill="auto"/>
            <w:noWrap/>
            <w:vAlign w:val="bottom"/>
            <w:hideMark/>
          </w:tcPr>
          <w:p w14:paraId="6ECD57B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1.30E-07</w:t>
            </w:r>
          </w:p>
        </w:tc>
      </w:tr>
      <w:tr w:rsidR="00D71A88" w:rsidRPr="00D71A88" w14:paraId="11552650" w14:textId="77777777" w:rsidTr="00D71A88">
        <w:trPr>
          <w:trHeight w:val="300"/>
          <w:jc w:val="center"/>
        </w:trPr>
        <w:tc>
          <w:tcPr>
            <w:tcW w:w="1526" w:type="dxa"/>
            <w:shd w:val="clear" w:color="auto" w:fill="auto"/>
            <w:noWrap/>
            <w:vAlign w:val="bottom"/>
            <w:hideMark/>
          </w:tcPr>
          <w:p w14:paraId="7D9710C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GO:0005975</w:t>
            </w:r>
          </w:p>
        </w:tc>
        <w:tc>
          <w:tcPr>
            <w:tcW w:w="4765" w:type="dxa"/>
            <w:shd w:val="clear" w:color="auto" w:fill="auto"/>
            <w:noWrap/>
            <w:vAlign w:val="bottom"/>
            <w:hideMark/>
          </w:tcPr>
          <w:p w14:paraId="4B0E18F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carbohydrate metabolic process</w:t>
            </w:r>
          </w:p>
        </w:tc>
        <w:tc>
          <w:tcPr>
            <w:tcW w:w="1260" w:type="dxa"/>
            <w:shd w:val="clear" w:color="auto" w:fill="auto"/>
            <w:noWrap/>
            <w:vAlign w:val="bottom"/>
            <w:hideMark/>
          </w:tcPr>
          <w:p w14:paraId="76E02E17"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1.30E-07</w:t>
            </w:r>
          </w:p>
        </w:tc>
      </w:tr>
      <w:tr w:rsidR="00D71A88" w:rsidRPr="00D71A88" w14:paraId="5DD56570" w14:textId="77777777" w:rsidTr="00D71A88">
        <w:trPr>
          <w:trHeight w:val="300"/>
          <w:jc w:val="center"/>
        </w:trPr>
        <w:tc>
          <w:tcPr>
            <w:tcW w:w="1526" w:type="dxa"/>
            <w:shd w:val="clear" w:color="auto" w:fill="auto"/>
            <w:noWrap/>
            <w:vAlign w:val="bottom"/>
            <w:hideMark/>
          </w:tcPr>
          <w:p w14:paraId="0AAB8B9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GO:0009056</w:t>
            </w:r>
          </w:p>
        </w:tc>
        <w:tc>
          <w:tcPr>
            <w:tcW w:w="4765" w:type="dxa"/>
            <w:shd w:val="clear" w:color="auto" w:fill="auto"/>
            <w:noWrap/>
            <w:vAlign w:val="bottom"/>
            <w:hideMark/>
          </w:tcPr>
          <w:p w14:paraId="61B8C233"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catabolic process</w:t>
            </w:r>
          </w:p>
        </w:tc>
        <w:tc>
          <w:tcPr>
            <w:tcW w:w="1260" w:type="dxa"/>
            <w:shd w:val="clear" w:color="auto" w:fill="auto"/>
            <w:noWrap/>
            <w:vAlign w:val="bottom"/>
            <w:hideMark/>
          </w:tcPr>
          <w:p w14:paraId="07FF07A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1.30E-07</w:t>
            </w:r>
          </w:p>
        </w:tc>
      </w:tr>
      <w:tr w:rsidR="00D71A88" w:rsidRPr="00D71A88" w14:paraId="22E7A8CF" w14:textId="77777777" w:rsidTr="00D71A88">
        <w:trPr>
          <w:trHeight w:val="300"/>
          <w:jc w:val="center"/>
        </w:trPr>
        <w:tc>
          <w:tcPr>
            <w:tcW w:w="1526" w:type="dxa"/>
            <w:shd w:val="clear" w:color="auto" w:fill="auto"/>
            <w:noWrap/>
            <w:vAlign w:val="bottom"/>
            <w:hideMark/>
          </w:tcPr>
          <w:p w14:paraId="5EA1565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GO:0043269</w:t>
            </w:r>
          </w:p>
        </w:tc>
        <w:tc>
          <w:tcPr>
            <w:tcW w:w="4765" w:type="dxa"/>
            <w:shd w:val="clear" w:color="auto" w:fill="auto"/>
            <w:noWrap/>
            <w:vAlign w:val="bottom"/>
            <w:hideMark/>
          </w:tcPr>
          <w:p w14:paraId="105684B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regulation of ion transport</w:t>
            </w:r>
          </w:p>
        </w:tc>
        <w:tc>
          <w:tcPr>
            <w:tcW w:w="1260" w:type="dxa"/>
            <w:shd w:val="clear" w:color="auto" w:fill="auto"/>
            <w:noWrap/>
            <w:vAlign w:val="bottom"/>
            <w:hideMark/>
          </w:tcPr>
          <w:p w14:paraId="622E3D0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1.40E-07</w:t>
            </w:r>
          </w:p>
        </w:tc>
      </w:tr>
      <w:tr w:rsidR="00D71A88" w:rsidRPr="00D71A88" w14:paraId="453E5FF7" w14:textId="77777777" w:rsidTr="00D71A88">
        <w:trPr>
          <w:trHeight w:val="300"/>
          <w:jc w:val="center"/>
        </w:trPr>
        <w:tc>
          <w:tcPr>
            <w:tcW w:w="1526" w:type="dxa"/>
            <w:shd w:val="clear" w:color="auto" w:fill="auto"/>
            <w:noWrap/>
            <w:vAlign w:val="bottom"/>
            <w:hideMark/>
          </w:tcPr>
          <w:p w14:paraId="2C43C55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GO:0022613</w:t>
            </w:r>
          </w:p>
        </w:tc>
        <w:tc>
          <w:tcPr>
            <w:tcW w:w="4765" w:type="dxa"/>
            <w:shd w:val="clear" w:color="auto" w:fill="auto"/>
            <w:noWrap/>
            <w:vAlign w:val="bottom"/>
            <w:hideMark/>
          </w:tcPr>
          <w:p w14:paraId="736732E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ribonucleoprotein complex biogenesis</w:t>
            </w:r>
          </w:p>
        </w:tc>
        <w:tc>
          <w:tcPr>
            <w:tcW w:w="1260" w:type="dxa"/>
            <w:shd w:val="clear" w:color="auto" w:fill="auto"/>
            <w:noWrap/>
            <w:vAlign w:val="bottom"/>
            <w:hideMark/>
          </w:tcPr>
          <w:p w14:paraId="5919938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1.50E-07</w:t>
            </w:r>
          </w:p>
        </w:tc>
      </w:tr>
      <w:tr w:rsidR="00D71A88" w:rsidRPr="00D71A88" w14:paraId="13D12C71" w14:textId="77777777" w:rsidTr="00D71A88">
        <w:trPr>
          <w:trHeight w:val="300"/>
          <w:jc w:val="center"/>
        </w:trPr>
        <w:tc>
          <w:tcPr>
            <w:tcW w:w="1526" w:type="dxa"/>
            <w:shd w:val="clear" w:color="auto" w:fill="auto"/>
            <w:noWrap/>
            <w:vAlign w:val="bottom"/>
            <w:hideMark/>
          </w:tcPr>
          <w:p w14:paraId="04F4551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GO:0016070</w:t>
            </w:r>
          </w:p>
        </w:tc>
        <w:tc>
          <w:tcPr>
            <w:tcW w:w="4765" w:type="dxa"/>
            <w:shd w:val="clear" w:color="auto" w:fill="auto"/>
            <w:noWrap/>
            <w:vAlign w:val="bottom"/>
            <w:hideMark/>
          </w:tcPr>
          <w:p w14:paraId="23D8E03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RNA metabolic process</w:t>
            </w:r>
          </w:p>
        </w:tc>
        <w:tc>
          <w:tcPr>
            <w:tcW w:w="1260" w:type="dxa"/>
            <w:shd w:val="clear" w:color="auto" w:fill="auto"/>
            <w:noWrap/>
            <w:vAlign w:val="bottom"/>
            <w:hideMark/>
          </w:tcPr>
          <w:p w14:paraId="521F3F6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1.50E-07</w:t>
            </w:r>
          </w:p>
        </w:tc>
      </w:tr>
      <w:tr w:rsidR="00D71A88" w:rsidRPr="00D71A88" w14:paraId="5A30F760" w14:textId="77777777" w:rsidTr="00D71A88">
        <w:trPr>
          <w:trHeight w:val="300"/>
          <w:jc w:val="center"/>
        </w:trPr>
        <w:tc>
          <w:tcPr>
            <w:tcW w:w="1526" w:type="dxa"/>
            <w:shd w:val="clear" w:color="auto" w:fill="auto"/>
            <w:noWrap/>
            <w:vAlign w:val="bottom"/>
            <w:hideMark/>
          </w:tcPr>
          <w:p w14:paraId="5AA2977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GO:0019318</w:t>
            </w:r>
          </w:p>
        </w:tc>
        <w:tc>
          <w:tcPr>
            <w:tcW w:w="4765" w:type="dxa"/>
            <w:shd w:val="clear" w:color="auto" w:fill="auto"/>
            <w:noWrap/>
            <w:vAlign w:val="bottom"/>
            <w:hideMark/>
          </w:tcPr>
          <w:p w14:paraId="7A6ACE2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hexose metabolic process</w:t>
            </w:r>
          </w:p>
        </w:tc>
        <w:tc>
          <w:tcPr>
            <w:tcW w:w="1260" w:type="dxa"/>
            <w:shd w:val="clear" w:color="auto" w:fill="auto"/>
            <w:noWrap/>
            <w:vAlign w:val="bottom"/>
            <w:hideMark/>
          </w:tcPr>
          <w:p w14:paraId="6E73592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1.60E-07</w:t>
            </w:r>
          </w:p>
        </w:tc>
      </w:tr>
      <w:tr w:rsidR="00D71A88" w:rsidRPr="00D71A88" w14:paraId="2E6B2D17" w14:textId="77777777" w:rsidTr="00D71A88">
        <w:trPr>
          <w:trHeight w:val="300"/>
          <w:jc w:val="center"/>
        </w:trPr>
        <w:tc>
          <w:tcPr>
            <w:tcW w:w="1526" w:type="dxa"/>
            <w:shd w:val="clear" w:color="auto" w:fill="auto"/>
            <w:noWrap/>
            <w:vAlign w:val="bottom"/>
            <w:hideMark/>
          </w:tcPr>
          <w:p w14:paraId="238F0A9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GO:0042440</w:t>
            </w:r>
          </w:p>
        </w:tc>
        <w:tc>
          <w:tcPr>
            <w:tcW w:w="4765" w:type="dxa"/>
            <w:shd w:val="clear" w:color="auto" w:fill="auto"/>
            <w:noWrap/>
            <w:vAlign w:val="bottom"/>
            <w:hideMark/>
          </w:tcPr>
          <w:p w14:paraId="3FD0630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pigment metabolic process</w:t>
            </w:r>
          </w:p>
        </w:tc>
        <w:tc>
          <w:tcPr>
            <w:tcW w:w="1260" w:type="dxa"/>
            <w:shd w:val="clear" w:color="auto" w:fill="auto"/>
            <w:noWrap/>
            <w:vAlign w:val="bottom"/>
            <w:hideMark/>
          </w:tcPr>
          <w:p w14:paraId="3872FD4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1.60E-07</w:t>
            </w:r>
          </w:p>
        </w:tc>
      </w:tr>
      <w:tr w:rsidR="00D71A88" w:rsidRPr="00D71A88" w14:paraId="677C38E8" w14:textId="77777777" w:rsidTr="00D71A88">
        <w:trPr>
          <w:trHeight w:val="300"/>
          <w:jc w:val="center"/>
        </w:trPr>
        <w:tc>
          <w:tcPr>
            <w:tcW w:w="1526" w:type="dxa"/>
            <w:shd w:val="clear" w:color="auto" w:fill="auto"/>
            <w:noWrap/>
            <w:vAlign w:val="bottom"/>
            <w:hideMark/>
          </w:tcPr>
          <w:p w14:paraId="60AD89D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GO:0001510</w:t>
            </w:r>
          </w:p>
        </w:tc>
        <w:tc>
          <w:tcPr>
            <w:tcW w:w="4765" w:type="dxa"/>
            <w:shd w:val="clear" w:color="auto" w:fill="auto"/>
            <w:noWrap/>
            <w:vAlign w:val="bottom"/>
            <w:hideMark/>
          </w:tcPr>
          <w:p w14:paraId="710A310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RNA methylation</w:t>
            </w:r>
          </w:p>
        </w:tc>
        <w:tc>
          <w:tcPr>
            <w:tcW w:w="1260" w:type="dxa"/>
            <w:shd w:val="clear" w:color="auto" w:fill="auto"/>
            <w:noWrap/>
            <w:vAlign w:val="bottom"/>
            <w:hideMark/>
          </w:tcPr>
          <w:p w14:paraId="2F082B9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2.20E-07</w:t>
            </w:r>
          </w:p>
        </w:tc>
      </w:tr>
      <w:tr w:rsidR="00D71A88" w:rsidRPr="00D71A88" w14:paraId="45A7678C" w14:textId="77777777" w:rsidTr="00D71A88">
        <w:trPr>
          <w:trHeight w:val="300"/>
          <w:jc w:val="center"/>
        </w:trPr>
        <w:tc>
          <w:tcPr>
            <w:tcW w:w="1526" w:type="dxa"/>
            <w:shd w:val="clear" w:color="auto" w:fill="auto"/>
            <w:noWrap/>
            <w:vAlign w:val="bottom"/>
            <w:hideMark/>
          </w:tcPr>
          <w:p w14:paraId="23A0175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GO:0015674</w:t>
            </w:r>
          </w:p>
        </w:tc>
        <w:tc>
          <w:tcPr>
            <w:tcW w:w="4765" w:type="dxa"/>
            <w:shd w:val="clear" w:color="auto" w:fill="auto"/>
            <w:noWrap/>
            <w:vAlign w:val="bottom"/>
            <w:hideMark/>
          </w:tcPr>
          <w:p w14:paraId="771BEBC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di-, tri-valent inorganic cation transport</w:t>
            </w:r>
          </w:p>
        </w:tc>
        <w:tc>
          <w:tcPr>
            <w:tcW w:w="1260" w:type="dxa"/>
            <w:shd w:val="clear" w:color="auto" w:fill="auto"/>
            <w:noWrap/>
            <w:vAlign w:val="bottom"/>
            <w:hideMark/>
          </w:tcPr>
          <w:p w14:paraId="05310C0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2.90E-07</w:t>
            </w:r>
          </w:p>
        </w:tc>
      </w:tr>
      <w:tr w:rsidR="00D71A88" w:rsidRPr="00D71A88" w14:paraId="74B20353" w14:textId="77777777" w:rsidTr="00D71A88">
        <w:trPr>
          <w:trHeight w:val="300"/>
          <w:jc w:val="center"/>
        </w:trPr>
        <w:tc>
          <w:tcPr>
            <w:tcW w:w="1526" w:type="dxa"/>
            <w:shd w:val="clear" w:color="auto" w:fill="auto"/>
            <w:noWrap/>
            <w:vAlign w:val="bottom"/>
            <w:hideMark/>
          </w:tcPr>
          <w:p w14:paraId="423C3B2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GO:0045184</w:t>
            </w:r>
          </w:p>
        </w:tc>
        <w:tc>
          <w:tcPr>
            <w:tcW w:w="4765" w:type="dxa"/>
            <w:shd w:val="clear" w:color="auto" w:fill="auto"/>
            <w:noWrap/>
            <w:vAlign w:val="bottom"/>
            <w:hideMark/>
          </w:tcPr>
          <w:p w14:paraId="10EF7C1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establishment of protein localization</w:t>
            </w:r>
          </w:p>
        </w:tc>
        <w:tc>
          <w:tcPr>
            <w:tcW w:w="1260" w:type="dxa"/>
            <w:shd w:val="clear" w:color="auto" w:fill="auto"/>
            <w:noWrap/>
            <w:vAlign w:val="bottom"/>
            <w:hideMark/>
          </w:tcPr>
          <w:p w14:paraId="4E7835B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3.20E-07</w:t>
            </w:r>
          </w:p>
        </w:tc>
      </w:tr>
      <w:tr w:rsidR="00D71A88" w:rsidRPr="00D71A88" w14:paraId="0F82980C" w14:textId="77777777" w:rsidTr="00D71A88">
        <w:trPr>
          <w:trHeight w:val="300"/>
          <w:jc w:val="center"/>
        </w:trPr>
        <w:tc>
          <w:tcPr>
            <w:tcW w:w="1526" w:type="dxa"/>
            <w:shd w:val="clear" w:color="auto" w:fill="auto"/>
            <w:noWrap/>
            <w:vAlign w:val="bottom"/>
            <w:hideMark/>
          </w:tcPr>
          <w:p w14:paraId="6C36706D"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GO:0015031</w:t>
            </w:r>
          </w:p>
        </w:tc>
        <w:tc>
          <w:tcPr>
            <w:tcW w:w="4765" w:type="dxa"/>
            <w:shd w:val="clear" w:color="auto" w:fill="auto"/>
            <w:noWrap/>
            <w:vAlign w:val="bottom"/>
            <w:hideMark/>
          </w:tcPr>
          <w:p w14:paraId="02504FBB"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transport</w:t>
            </w:r>
          </w:p>
        </w:tc>
        <w:tc>
          <w:tcPr>
            <w:tcW w:w="1260" w:type="dxa"/>
            <w:shd w:val="clear" w:color="auto" w:fill="auto"/>
            <w:noWrap/>
            <w:vAlign w:val="bottom"/>
            <w:hideMark/>
          </w:tcPr>
          <w:p w14:paraId="5E0F642A"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3.20E-07</w:t>
            </w:r>
          </w:p>
        </w:tc>
      </w:tr>
      <w:tr w:rsidR="00D71A88" w:rsidRPr="00D71A88" w14:paraId="71EEA3CA" w14:textId="77777777" w:rsidTr="00D71A88">
        <w:trPr>
          <w:trHeight w:val="300"/>
          <w:jc w:val="center"/>
        </w:trPr>
        <w:tc>
          <w:tcPr>
            <w:tcW w:w="1526" w:type="dxa"/>
            <w:shd w:val="clear" w:color="auto" w:fill="auto"/>
            <w:noWrap/>
            <w:vAlign w:val="bottom"/>
            <w:hideMark/>
          </w:tcPr>
          <w:p w14:paraId="200FC75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GO:0019725</w:t>
            </w:r>
          </w:p>
        </w:tc>
        <w:tc>
          <w:tcPr>
            <w:tcW w:w="4765" w:type="dxa"/>
            <w:shd w:val="clear" w:color="auto" w:fill="auto"/>
            <w:noWrap/>
            <w:vAlign w:val="bottom"/>
            <w:hideMark/>
          </w:tcPr>
          <w:p w14:paraId="1E7E814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homeostasis</w:t>
            </w:r>
          </w:p>
        </w:tc>
        <w:tc>
          <w:tcPr>
            <w:tcW w:w="1260" w:type="dxa"/>
            <w:shd w:val="clear" w:color="auto" w:fill="auto"/>
            <w:noWrap/>
            <w:vAlign w:val="bottom"/>
            <w:hideMark/>
          </w:tcPr>
          <w:p w14:paraId="7631DCC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3.60E-07</w:t>
            </w:r>
          </w:p>
        </w:tc>
      </w:tr>
      <w:tr w:rsidR="00D71A88" w:rsidRPr="00D71A88" w14:paraId="1532E76A" w14:textId="77777777" w:rsidTr="00D71A88">
        <w:trPr>
          <w:trHeight w:val="300"/>
          <w:jc w:val="center"/>
        </w:trPr>
        <w:tc>
          <w:tcPr>
            <w:tcW w:w="1526" w:type="dxa"/>
            <w:shd w:val="clear" w:color="auto" w:fill="auto"/>
            <w:noWrap/>
            <w:vAlign w:val="bottom"/>
            <w:hideMark/>
          </w:tcPr>
          <w:p w14:paraId="6B0E67E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GO:0006778</w:t>
            </w:r>
          </w:p>
        </w:tc>
        <w:tc>
          <w:tcPr>
            <w:tcW w:w="4765" w:type="dxa"/>
            <w:shd w:val="clear" w:color="auto" w:fill="auto"/>
            <w:noWrap/>
            <w:vAlign w:val="bottom"/>
            <w:hideMark/>
          </w:tcPr>
          <w:p w14:paraId="1431D2C6"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porphyrin metabolic process</w:t>
            </w:r>
          </w:p>
        </w:tc>
        <w:tc>
          <w:tcPr>
            <w:tcW w:w="1260" w:type="dxa"/>
            <w:shd w:val="clear" w:color="auto" w:fill="auto"/>
            <w:noWrap/>
            <w:vAlign w:val="bottom"/>
            <w:hideMark/>
          </w:tcPr>
          <w:p w14:paraId="566FAC5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3.80E-07</w:t>
            </w:r>
          </w:p>
        </w:tc>
      </w:tr>
      <w:tr w:rsidR="00D71A88" w:rsidRPr="00D71A88" w14:paraId="7990596C" w14:textId="77777777" w:rsidTr="00D71A88">
        <w:trPr>
          <w:trHeight w:val="300"/>
          <w:jc w:val="center"/>
        </w:trPr>
        <w:tc>
          <w:tcPr>
            <w:tcW w:w="1526" w:type="dxa"/>
            <w:shd w:val="clear" w:color="auto" w:fill="auto"/>
            <w:noWrap/>
            <w:vAlign w:val="bottom"/>
            <w:hideMark/>
          </w:tcPr>
          <w:p w14:paraId="5CE47944"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GO:0033013</w:t>
            </w:r>
          </w:p>
        </w:tc>
        <w:tc>
          <w:tcPr>
            <w:tcW w:w="4765" w:type="dxa"/>
            <w:shd w:val="clear" w:color="auto" w:fill="auto"/>
            <w:noWrap/>
            <w:vAlign w:val="bottom"/>
            <w:hideMark/>
          </w:tcPr>
          <w:p w14:paraId="422743F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tetrapyrrole metabolic process</w:t>
            </w:r>
          </w:p>
        </w:tc>
        <w:tc>
          <w:tcPr>
            <w:tcW w:w="1260" w:type="dxa"/>
            <w:shd w:val="clear" w:color="auto" w:fill="auto"/>
            <w:noWrap/>
            <w:vAlign w:val="bottom"/>
            <w:hideMark/>
          </w:tcPr>
          <w:p w14:paraId="77685BA2"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4.40E-07</w:t>
            </w:r>
          </w:p>
        </w:tc>
      </w:tr>
      <w:tr w:rsidR="00D71A88" w:rsidRPr="00D71A88" w14:paraId="2FF7FAF6" w14:textId="77777777" w:rsidTr="00D71A88">
        <w:trPr>
          <w:trHeight w:val="300"/>
          <w:jc w:val="center"/>
        </w:trPr>
        <w:tc>
          <w:tcPr>
            <w:tcW w:w="1526" w:type="dxa"/>
            <w:shd w:val="clear" w:color="auto" w:fill="auto"/>
            <w:noWrap/>
            <w:vAlign w:val="bottom"/>
            <w:hideMark/>
          </w:tcPr>
          <w:p w14:paraId="31C382F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GO:0009059</w:t>
            </w:r>
          </w:p>
        </w:tc>
        <w:tc>
          <w:tcPr>
            <w:tcW w:w="4765" w:type="dxa"/>
            <w:shd w:val="clear" w:color="auto" w:fill="auto"/>
            <w:noWrap/>
            <w:vAlign w:val="bottom"/>
            <w:hideMark/>
          </w:tcPr>
          <w:p w14:paraId="2330D2D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macromolecule biosynthetic process</w:t>
            </w:r>
          </w:p>
        </w:tc>
        <w:tc>
          <w:tcPr>
            <w:tcW w:w="1260" w:type="dxa"/>
            <w:shd w:val="clear" w:color="auto" w:fill="auto"/>
            <w:noWrap/>
            <w:vAlign w:val="bottom"/>
            <w:hideMark/>
          </w:tcPr>
          <w:p w14:paraId="231677A0"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4.70E-07</w:t>
            </w:r>
          </w:p>
        </w:tc>
      </w:tr>
      <w:tr w:rsidR="00D71A88" w:rsidRPr="00D71A88" w14:paraId="51396BA7" w14:textId="77777777" w:rsidTr="00D71A88">
        <w:trPr>
          <w:trHeight w:val="300"/>
          <w:jc w:val="center"/>
        </w:trPr>
        <w:tc>
          <w:tcPr>
            <w:tcW w:w="1526" w:type="dxa"/>
            <w:shd w:val="clear" w:color="auto" w:fill="auto"/>
            <w:noWrap/>
            <w:vAlign w:val="bottom"/>
            <w:hideMark/>
          </w:tcPr>
          <w:p w14:paraId="57636DE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GO:0009074</w:t>
            </w:r>
          </w:p>
        </w:tc>
        <w:tc>
          <w:tcPr>
            <w:tcW w:w="4765" w:type="dxa"/>
            <w:shd w:val="clear" w:color="auto" w:fill="auto"/>
            <w:noWrap/>
            <w:vAlign w:val="bottom"/>
            <w:hideMark/>
          </w:tcPr>
          <w:p w14:paraId="0AB3D84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aromatic amino acid family catabolic process</w:t>
            </w:r>
          </w:p>
        </w:tc>
        <w:tc>
          <w:tcPr>
            <w:tcW w:w="1260" w:type="dxa"/>
            <w:shd w:val="clear" w:color="auto" w:fill="auto"/>
            <w:noWrap/>
            <w:vAlign w:val="bottom"/>
            <w:hideMark/>
          </w:tcPr>
          <w:p w14:paraId="307D47D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4.80E-07</w:t>
            </w:r>
          </w:p>
        </w:tc>
      </w:tr>
      <w:tr w:rsidR="00D71A88" w:rsidRPr="00D71A88" w14:paraId="10B00E82" w14:textId="77777777" w:rsidTr="00D71A88">
        <w:trPr>
          <w:trHeight w:val="300"/>
          <w:jc w:val="center"/>
        </w:trPr>
        <w:tc>
          <w:tcPr>
            <w:tcW w:w="1526" w:type="dxa"/>
            <w:shd w:val="clear" w:color="auto" w:fill="auto"/>
            <w:noWrap/>
            <w:vAlign w:val="bottom"/>
            <w:hideMark/>
          </w:tcPr>
          <w:p w14:paraId="22E3C52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GO:0009310</w:t>
            </w:r>
          </w:p>
        </w:tc>
        <w:tc>
          <w:tcPr>
            <w:tcW w:w="4765" w:type="dxa"/>
            <w:shd w:val="clear" w:color="auto" w:fill="auto"/>
            <w:noWrap/>
            <w:vAlign w:val="bottom"/>
            <w:hideMark/>
          </w:tcPr>
          <w:p w14:paraId="19A7E9BF"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amine catabolic process</w:t>
            </w:r>
          </w:p>
        </w:tc>
        <w:tc>
          <w:tcPr>
            <w:tcW w:w="1260" w:type="dxa"/>
            <w:shd w:val="clear" w:color="auto" w:fill="auto"/>
            <w:noWrap/>
            <w:vAlign w:val="bottom"/>
            <w:hideMark/>
          </w:tcPr>
          <w:p w14:paraId="59BF0858"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5.10E-07</w:t>
            </w:r>
          </w:p>
        </w:tc>
      </w:tr>
      <w:tr w:rsidR="00D71A88" w:rsidRPr="00D71A88" w14:paraId="4082EECF" w14:textId="77777777" w:rsidTr="00D71A88">
        <w:trPr>
          <w:trHeight w:val="300"/>
          <w:jc w:val="center"/>
        </w:trPr>
        <w:tc>
          <w:tcPr>
            <w:tcW w:w="1526" w:type="dxa"/>
            <w:shd w:val="clear" w:color="auto" w:fill="auto"/>
            <w:noWrap/>
            <w:vAlign w:val="bottom"/>
            <w:hideMark/>
          </w:tcPr>
          <w:p w14:paraId="4D29525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GO:0008652</w:t>
            </w:r>
          </w:p>
        </w:tc>
        <w:tc>
          <w:tcPr>
            <w:tcW w:w="4765" w:type="dxa"/>
            <w:shd w:val="clear" w:color="auto" w:fill="auto"/>
            <w:noWrap/>
            <w:vAlign w:val="bottom"/>
            <w:hideMark/>
          </w:tcPr>
          <w:p w14:paraId="0F4FAA4E"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amino acid biosynthetic process</w:t>
            </w:r>
          </w:p>
        </w:tc>
        <w:tc>
          <w:tcPr>
            <w:tcW w:w="1260" w:type="dxa"/>
            <w:shd w:val="clear" w:color="auto" w:fill="auto"/>
            <w:noWrap/>
            <w:vAlign w:val="bottom"/>
            <w:hideMark/>
          </w:tcPr>
          <w:p w14:paraId="7E45380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5.30E-07</w:t>
            </w:r>
          </w:p>
        </w:tc>
      </w:tr>
      <w:tr w:rsidR="00D71A88" w:rsidRPr="00D71A88" w14:paraId="6FAFF675" w14:textId="77777777" w:rsidTr="00D71A88">
        <w:trPr>
          <w:trHeight w:val="300"/>
          <w:jc w:val="center"/>
        </w:trPr>
        <w:tc>
          <w:tcPr>
            <w:tcW w:w="1526" w:type="dxa"/>
            <w:shd w:val="clear" w:color="auto" w:fill="auto"/>
            <w:noWrap/>
            <w:vAlign w:val="bottom"/>
            <w:hideMark/>
          </w:tcPr>
          <w:p w14:paraId="7A1050B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GO:0046777</w:t>
            </w:r>
          </w:p>
        </w:tc>
        <w:tc>
          <w:tcPr>
            <w:tcW w:w="4765" w:type="dxa"/>
            <w:shd w:val="clear" w:color="auto" w:fill="auto"/>
            <w:noWrap/>
            <w:vAlign w:val="bottom"/>
            <w:hideMark/>
          </w:tcPr>
          <w:p w14:paraId="63F1B61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amino acid autophosphorylation</w:t>
            </w:r>
          </w:p>
        </w:tc>
        <w:tc>
          <w:tcPr>
            <w:tcW w:w="1260" w:type="dxa"/>
            <w:shd w:val="clear" w:color="auto" w:fill="auto"/>
            <w:noWrap/>
            <w:vAlign w:val="bottom"/>
            <w:hideMark/>
          </w:tcPr>
          <w:p w14:paraId="4AE28909"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5.30E-07</w:t>
            </w:r>
          </w:p>
        </w:tc>
      </w:tr>
      <w:tr w:rsidR="00D71A88" w:rsidRPr="00D71A88" w14:paraId="03B776FD" w14:textId="77777777" w:rsidTr="00D71A88">
        <w:trPr>
          <w:trHeight w:val="300"/>
          <w:jc w:val="center"/>
        </w:trPr>
        <w:tc>
          <w:tcPr>
            <w:tcW w:w="1526" w:type="dxa"/>
            <w:shd w:val="clear" w:color="auto" w:fill="auto"/>
            <w:noWrap/>
            <w:vAlign w:val="bottom"/>
            <w:hideMark/>
          </w:tcPr>
          <w:p w14:paraId="4C8EDEB0"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GO:0009699</w:t>
            </w:r>
          </w:p>
        </w:tc>
        <w:tc>
          <w:tcPr>
            <w:tcW w:w="4765" w:type="dxa"/>
            <w:shd w:val="clear" w:color="auto" w:fill="auto"/>
            <w:noWrap/>
            <w:vAlign w:val="bottom"/>
            <w:hideMark/>
          </w:tcPr>
          <w:p w14:paraId="04F80FB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phenylpropanoid biosynthetic process</w:t>
            </w:r>
          </w:p>
        </w:tc>
        <w:tc>
          <w:tcPr>
            <w:tcW w:w="1260" w:type="dxa"/>
            <w:shd w:val="clear" w:color="auto" w:fill="auto"/>
            <w:noWrap/>
            <w:vAlign w:val="bottom"/>
            <w:hideMark/>
          </w:tcPr>
          <w:p w14:paraId="3B7E9F7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5.60E-07</w:t>
            </w:r>
          </w:p>
        </w:tc>
      </w:tr>
      <w:tr w:rsidR="00D71A88" w:rsidRPr="00D71A88" w14:paraId="2A88FC30" w14:textId="77777777" w:rsidTr="00D71A88">
        <w:trPr>
          <w:trHeight w:val="300"/>
          <w:jc w:val="center"/>
        </w:trPr>
        <w:tc>
          <w:tcPr>
            <w:tcW w:w="1526" w:type="dxa"/>
            <w:shd w:val="clear" w:color="auto" w:fill="auto"/>
            <w:noWrap/>
            <w:vAlign w:val="bottom"/>
            <w:hideMark/>
          </w:tcPr>
          <w:p w14:paraId="305C7F95"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GO:0042219</w:t>
            </w:r>
          </w:p>
        </w:tc>
        <w:tc>
          <w:tcPr>
            <w:tcW w:w="4765" w:type="dxa"/>
            <w:shd w:val="clear" w:color="auto" w:fill="auto"/>
            <w:noWrap/>
            <w:vAlign w:val="bottom"/>
            <w:hideMark/>
          </w:tcPr>
          <w:p w14:paraId="32CDAE7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cellular amino acid derivative catabolic process</w:t>
            </w:r>
          </w:p>
        </w:tc>
        <w:tc>
          <w:tcPr>
            <w:tcW w:w="1260" w:type="dxa"/>
            <w:shd w:val="clear" w:color="auto" w:fill="auto"/>
            <w:noWrap/>
            <w:vAlign w:val="bottom"/>
            <w:hideMark/>
          </w:tcPr>
          <w:p w14:paraId="17AB87E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5.60E-07</w:t>
            </w:r>
          </w:p>
        </w:tc>
      </w:tr>
      <w:tr w:rsidR="00D71A88" w:rsidRPr="00D71A88" w14:paraId="6F1F16A3" w14:textId="77777777" w:rsidTr="00D71A88">
        <w:trPr>
          <w:trHeight w:val="300"/>
          <w:jc w:val="center"/>
        </w:trPr>
        <w:tc>
          <w:tcPr>
            <w:tcW w:w="1526" w:type="dxa"/>
            <w:shd w:val="clear" w:color="auto" w:fill="auto"/>
            <w:noWrap/>
            <w:vAlign w:val="bottom"/>
            <w:hideMark/>
          </w:tcPr>
          <w:p w14:paraId="643F866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GO:0048767</w:t>
            </w:r>
          </w:p>
        </w:tc>
        <w:tc>
          <w:tcPr>
            <w:tcW w:w="4765" w:type="dxa"/>
            <w:shd w:val="clear" w:color="auto" w:fill="auto"/>
            <w:noWrap/>
            <w:vAlign w:val="bottom"/>
            <w:hideMark/>
          </w:tcPr>
          <w:p w14:paraId="5387AD38"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root hair elongation</w:t>
            </w:r>
          </w:p>
        </w:tc>
        <w:tc>
          <w:tcPr>
            <w:tcW w:w="1260" w:type="dxa"/>
            <w:shd w:val="clear" w:color="auto" w:fill="auto"/>
            <w:noWrap/>
            <w:vAlign w:val="bottom"/>
            <w:hideMark/>
          </w:tcPr>
          <w:p w14:paraId="170D2A5E"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6.60E-07</w:t>
            </w:r>
          </w:p>
        </w:tc>
      </w:tr>
      <w:tr w:rsidR="00D71A88" w:rsidRPr="00D71A88" w14:paraId="2667F395" w14:textId="77777777" w:rsidTr="00D71A88">
        <w:trPr>
          <w:trHeight w:val="300"/>
          <w:jc w:val="center"/>
        </w:trPr>
        <w:tc>
          <w:tcPr>
            <w:tcW w:w="1526" w:type="dxa"/>
            <w:shd w:val="clear" w:color="auto" w:fill="auto"/>
            <w:noWrap/>
            <w:vAlign w:val="bottom"/>
            <w:hideMark/>
          </w:tcPr>
          <w:p w14:paraId="16B457CA"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GO:0042538</w:t>
            </w:r>
          </w:p>
        </w:tc>
        <w:tc>
          <w:tcPr>
            <w:tcW w:w="4765" w:type="dxa"/>
            <w:shd w:val="clear" w:color="auto" w:fill="auto"/>
            <w:noWrap/>
            <w:vAlign w:val="bottom"/>
            <w:hideMark/>
          </w:tcPr>
          <w:p w14:paraId="3C92636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hyperosmotic salinity response</w:t>
            </w:r>
          </w:p>
        </w:tc>
        <w:tc>
          <w:tcPr>
            <w:tcW w:w="1260" w:type="dxa"/>
            <w:shd w:val="clear" w:color="auto" w:fill="auto"/>
            <w:noWrap/>
            <w:vAlign w:val="bottom"/>
            <w:hideMark/>
          </w:tcPr>
          <w:p w14:paraId="56FC4174"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8.20E-07</w:t>
            </w:r>
          </w:p>
        </w:tc>
      </w:tr>
      <w:tr w:rsidR="00D71A88" w:rsidRPr="00D71A88" w14:paraId="4A40F129" w14:textId="77777777" w:rsidTr="00D71A88">
        <w:trPr>
          <w:trHeight w:val="300"/>
          <w:jc w:val="center"/>
        </w:trPr>
        <w:tc>
          <w:tcPr>
            <w:tcW w:w="1526" w:type="dxa"/>
            <w:shd w:val="clear" w:color="auto" w:fill="auto"/>
            <w:noWrap/>
            <w:vAlign w:val="bottom"/>
            <w:hideMark/>
          </w:tcPr>
          <w:p w14:paraId="7CF858F1"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GO:0046700</w:t>
            </w:r>
          </w:p>
        </w:tc>
        <w:tc>
          <w:tcPr>
            <w:tcW w:w="4765" w:type="dxa"/>
            <w:shd w:val="clear" w:color="auto" w:fill="auto"/>
            <w:noWrap/>
            <w:vAlign w:val="bottom"/>
            <w:hideMark/>
          </w:tcPr>
          <w:p w14:paraId="656CC87C"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heterocycle catabolic process</w:t>
            </w:r>
          </w:p>
        </w:tc>
        <w:tc>
          <w:tcPr>
            <w:tcW w:w="1260" w:type="dxa"/>
            <w:shd w:val="clear" w:color="auto" w:fill="auto"/>
            <w:noWrap/>
            <w:vAlign w:val="bottom"/>
            <w:hideMark/>
          </w:tcPr>
          <w:p w14:paraId="1954189D"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8.50E-07</w:t>
            </w:r>
          </w:p>
        </w:tc>
      </w:tr>
      <w:tr w:rsidR="00D71A88" w:rsidRPr="00D71A88" w14:paraId="4E6DF7F7" w14:textId="77777777" w:rsidTr="00D71A88">
        <w:trPr>
          <w:trHeight w:val="300"/>
          <w:jc w:val="center"/>
        </w:trPr>
        <w:tc>
          <w:tcPr>
            <w:tcW w:w="1526" w:type="dxa"/>
            <w:shd w:val="clear" w:color="auto" w:fill="auto"/>
            <w:noWrap/>
            <w:vAlign w:val="bottom"/>
            <w:hideMark/>
          </w:tcPr>
          <w:p w14:paraId="38709F97"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GO:0009642</w:t>
            </w:r>
          </w:p>
        </w:tc>
        <w:tc>
          <w:tcPr>
            <w:tcW w:w="4765" w:type="dxa"/>
            <w:shd w:val="clear" w:color="auto" w:fill="auto"/>
            <w:noWrap/>
            <w:vAlign w:val="bottom"/>
            <w:hideMark/>
          </w:tcPr>
          <w:p w14:paraId="5183AC8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response to light intensity</w:t>
            </w:r>
          </w:p>
        </w:tc>
        <w:tc>
          <w:tcPr>
            <w:tcW w:w="1260" w:type="dxa"/>
            <w:shd w:val="clear" w:color="auto" w:fill="auto"/>
            <w:noWrap/>
            <w:vAlign w:val="bottom"/>
            <w:hideMark/>
          </w:tcPr>
          <w:p w14:paraId="437DDC01"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9.80E-07</w:t>
            </w:r>
          </w:p>
        </w:tc>
      </w:tr>
      <w:tr w:rsidR="00D71A88" w:rsidRPr="00D71A88" w14:paraId="35348D1C" w14:textId="77777777" w:rsidTr="00D71A88">
        <w:trPr>
          <w:trHeight w:val="300"/>
          <w:jc w:val="center"/>
        </w:trPr>
        <w:tc>
          <w:tcPr>
            <w:tcW w:w="1526" w:type="dxa"/>
            <w:shd w:val="clear" w:color="auto" w:fill="auto"/>
            <w:noWrap/>
            <w:vAlign w:val="bottom"/>
            <w:hideMark/>
          </w:tcPr>
          <w:p w14:paraId="6BCEA442"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GO:0019538</w:t>
            </w:r>
          </w:p>
        </w:tc>
        <w:tc>
          <w:tcPr>
            <w:tcW w:w="4765" w:type="dxa"/>
            <w:shd w:val="clear" w:color="auto" w:fill="auto"/>
            <w:noWrap/>
            <w:vAlign w:val="bottom"/>
            <w:hideMark/>
          </w:tcPr>
          <w:p w14:paraId="6384A899" w14:textId="77777777" w:rsidR="00D71A88" w:rsidRPr="00D71A88" w:rsidRDefault="00D71A88" w:rsidP="00D71A88">
            <w:pPr>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protein metabolic process</w:t>
            </w:r>
          </w:p>
        </w:tc>
        <w:tc>
          <w:tcPr>
            <w:tcW w:w="1260" w:type="dxa"/>
            <w:shd w:val="clear" w:color="auto" w:fill="auto"/>
            <w:noWrap/>
            <w:vAlign w:val="bottom"/>
            <w:hideMark/>
          </w:tcPr>
          <w:p w14:paraId="7344E5E6" w14:textId="77777777" w:rsidR="00D71A88" w:rsidRPr="00D71A88" w:rsidRDefault="00D71A88" w:rsidP="00D71A88">
            <w:pPr>
              <w:jc w:val="right"/>
              <w:rPr>
                <w:rFonts w:ascii="Helvetica" w:eastAsia="Times New Roman" w:hAnsi="Helvetica" w:cs="Times New Roman"/>
                <w:color w:val="000000"/>
                <w:sz w:val="20"/>
                <w:szCs w:val="20"/>
                <w:lang w:eastAsia="en-US"/>
              </w:rPr>
            </w:pPr>
            <w:r w:rsidRPr="00D71A88">
              <w:rPr>
                <w:rFonts w:ascii="Helvetica" w:eastAsia="Times New Roman" w:hAnsi="Helvetica" w:cs="Times New Roman"/>
                <w:color w:val="000000"/>
                <w:sz w:val="20"/>
                <w:szCs w:val="20"/>
                <w:lang w:eastAsia="en-US"/>
              </w:rPr>
              <w:t>9.80E-07</w:t>
            </w:r>
          </w:p>
        </w:tc>
      </w:tr>
    </w:tbl>
    <w:p w14:paraId="5D8BDFD4" w14:textId="77777777" w:rsidR="006E4800" w:rsidRPr="008918E1" w:rsidRDefault="006E4800" w:rsidP="00302A12">
      <w:pPr>
        <w:spacing w:line="480" w:lineRule="auto"/>
        <w:rPr>
          <w:rFonts w:ascii="Helvetica" w:hAnsi="Helvetica"/>
          <w:sz w:val="22"/>
        </w:rPr>
      </w:pPr>
    </w:p>
    <w:p w14:paraId="5A16C286" w14:textId="77777777" w:rsidR="006E4800" w:rsidRPr="00817159" w:rsidRDefault="006E4800" w:rsidP="00302A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sz w:val="22"/>
        </w:rPr>
      </w:pPr>
    </w:p>
    <w:p w14:paraId="363167D8" w14:textId="77777777" w:rsidR="0006372C" w:rsidRDefault="0006372C" w:rsidP="00302A12">
      <w:pPr>
        <w:spacing w:line="480" w:lineRule="auto"/>
      </w:pPr>
    </w:p>
    <w:p w14:paraId="29D1D3CF" w14:textId="77777777" w:rsidR="00BD5B98" w:rsidRDefault="00BD5B98" w:rsidP="00302A12">
      <w:pPr>
        <w:spacing w:line="480" w:lineRule="auto"/>
      </w:pPr>
    </w:p>
    <w:p w14:paraId="21DB5369" w14:textId="77777777" w:rsidR="00BD5B98" w:rsidRDefault="00BD5B98">
      <w:r>
        <w:br w:type="page"/>
      </w:r>
    </w:p>
    <w:p w14:paraId="54A6A524" w14:textId="3AD8CA5F" w:rsidR="00BD5B98" w:rsidRPr="00B807D9" w:rsidRDefault="00BD5B98" w:rsidP="00BD5B98">
      <w:pPr>
        <w:spacing w:line="480" w:lineRule="auto"/>
        <w:rPr>
          <w:rFonts w:ascii="Helvetica" w:hAnsi="Helvetica"/>
          <w:sz w:val="22"/>
        </w:rPr>
      </w:pPr>
      <w:r>
        <w:rPr>
          <w:rFonts w:ascii="Helvetica" w:hAnsi="Helvetica"/>
          <w:sz w:val="22"/>
        </w:rPr>
        <w:t>Table S</w:t>
      </w:r>
      <w:r w:rsidR="00907EDF">
        <w:rPr>
          <w:rFonts w:ascii="Helvetica" w:hAnsi="Helvetica"/>
          <w:sz w:val="22"/>
        </w:rPr>
        <w:t>6</w:t>
      </w:r>
      <w:r>
        <w:rPr>
          <w:rFonts w:ascii="Helvetica" w:hAnsi="Helvetica"/>
          <w:sz w:val="22"/>
        </w:rPr>
        <w:t xml:space="preserve">. Flowering time </w:t>
      </w:r>
      <w:r w:rsidRPr="00B807D9">
        <w:rPr>
          <w:rFonts w:ascii="Helvetica" w:hAnsi="Helvetica"/>
          <w:sz w:val="22"/>
        </w:rPr>
        <w:t xml:space="preserve">of </w:t>
      </w:r>
      <w:r>
        <w:rPr>
          <w:rFonts w:ascii="Helvetica" w:hAnsi="Helvetica"/>
          <w:i/>
          <w:sz w:val="22"/>
        </w:rPr>
        <w:t>h</w:t>
      </w:r>
      <w:r w:rsidRPr="00BD5B98">
        <w:rPr>
          <w:rFonts w:ascii="Helvetica" w:hAnsi="Helvetica"/>
          <w:sz w:val="22"/>
        </w:rPr>
        <w:t>SDG8</w:t>
      </w:r>
      <w:r>
        <w:rPr>
          <w:rFonts w:ascii="Helvetica" w:hAnsi="Helvetica"/>
          <w:i/>
          <w:sz w:val="22"/>
        </w:rPr>
        <w:t xml:space="preserve">, </w:t>
      </w:r>
      <w:r w:rsidRPr="003C3C69">
        <w:rPr>
          <w:rFonts w:ascii="Helvetica" w:hAnsi="Helvetica"/>
          <w:i/>
          <w:sz w:val="22"/>
        </w:rPr>
        <w:t>sdg8-5</w:t>
      </w:r>
      <w:r w:rsidRPr="003C3C69">
        <w:rPr>
          <w:rFonts w:ascii="Helvetica" w:hAnsi="Helvetica"/>
          <w:sz w:val="22"/>
        </w:rPr>
        <w:t xml:space="preserve"> </w:t>
      </w:r>
      <w:r w:rsidRPr="00B807D9">
        <w:rPr>
          <w:rFonts w:ascii="Helvetica" w:hAnsi="Helvetica"/>
          <w:sz w:val="22"/>
        </w:rPr>
        <w:t xml:space="preserve">and </w:t>
      </w:r>
      <w:r>
        <w:rPr>
          <w:rFonts w:ascii="Helvetica" w:hAnsi="Helvetica"/>
          <w:sz w:val="22"/>
        </w:rPr>
        <w:t>WT</w:t>
      </w:r>
      <w:r w:rsidRPr="00B807D9">
        <w:rPr>
          <w:rFonts w:ascii="Helvetica" w:hAnsi="Helvetica"/>
          <w:sz w:val="22"/>
        </w:rPr>
        <w:t>.</w:t>
      </w:r>
      <w:r>
        <w:rPr>
          <w:rFonts w:ascii="Helvetica" w:hAnsi="Helvetica"/>
          <w:sz w:val="22"/>
        </w:rPr>
        <w:t xml:space="preserve"> </w:t>
      </w:r>
      <w:r w:rsidR="006D6CAE">
        <w:rPr>
          <w:rFonts w:ascii="Helvetica" w:hAnsi="Helvetica"/>
          <w:sz w:val="22"/>
        </w:rPr>
        <w:t xml:space="preserve">For </w:t>
      </w:r>
      <w:r w:rsidR="006D6CAE" w:rsidRPr="006D6CAE">
        <w:rPr>
          <w:rFonts w:ascii="Helvetica" w:hAnsi="Helvetica"/>
          <w:i/>
          <w:sz w:val="22"/>
        </w:rPr>
        <w:t>h</w:t>
      </w:r>
      <w:r w:rsidR="006D6CAE">
        <w:rPr>
          <w:rFonts w:ascii="Helvetica" w:hAnsi="Helvetica"/>
          <w:sz w:val="22"/>
        </w:rPr>
        <w:t xml:space="preserve">SDG8, T3 transgenic lines from two independent insertion events were assayed. </w:t>
      </w:r>
      <w:r w:rsidR="00FC6EAE" w:rsidRPr="00EA03BE">
        <w:rPr>
          <w:rFonts w:ascii="Helvetica" w:hAnsi="Helvetica"/>
          <w:sz w:val="22"/>
        </w:rPr>
        <w:t xml:space="preserve">Seeds were sown in </w:t>
      </w:r>
      <w:r w:rsidR="006D6CAE">
        <w:rPr>
          <w:rFonts w:ascii="Helvetica" w:hAnsi="Helvetica"/>
          <w:sz w:val="22"/>
        </w:rPr>
        <w:t>soil mix (</w:t>
      </w:r>
      <w:r w:rsidR="00385FA4">
        <w:rPr>
          <w:rFonts w:ascii="Helvetica" w:hAnsi="Helvetica"/>
          <w:sz w:val="22"/>
        </w:rPr>
        <w:t>soil</w:t>
      </w:r>
      <w:r w:rsidR="006D6CAE">
        <w:rPr>
          <w:rFonts w:ascii="Helvetica" w:hAnsi="Helvetica"/>
          <w:sz w:val="22"/>
        </w:rPr>
        <w:t>: perlite: vermiculite = 2:1:1)</w:t>
      </w:r>
      <w:r w:rsidR="0080727B">
        <w:rPr>
          <w:rFonts w:ascii="Helvetica" w:hAnsi="Helvetica"/>
          <w:sz w:val="22"/>
        </w:rPr>
        <w:t xml:space="preserve"> and vernalized at 4C for 4 days before grown</w:t>
      </w:r>
      <w:r w:rsidR="00FC6EAE">
        <w:rPr>
          <w:rFonts w:ascii="Helvetica" w:hAnsi="Helvetica"/>
          <w:sz w:val="22"/>
        </w:rPr>
        <w:t xml:space="preserve"> </w:t>
      </w:r>
      <w:r w:rsidR="006D6CAE" w:rsidRPr="00EA03BE">
        <w:rPr>
          <w:rFonts w:ascii="Helvetica" w:hAnsi="Helvetica"/>
          <w:sz w:val="22"/>
        </w:rPr>
        <w:t>in long-day (16h</w:t>
      </w:r>
      <w:r w:rsidR="006D6CAE">
        <w:rPr>
          <w:rFonts w:ascii="Helvetica" w:hAnsi="Helvetica"/>
          <w:sz w:val="22"/>
        </w:rPr>
        <w:t xml:space="preserve"> </w:t>
      </w:r>
      <w:r w:rsidR="006D6CAE" w:rsidRPr="00EA03BE">
        <w:rPr>
          <w:rFonts w:ascii="Helvetica" w:hAnsi="Helvetica"/>
          <w:sz w:val="22"/>
        </w:rPr>
        <w:t>L</w:t>
      </w:r>
      <w:r w:rsidR="006D6CAE">
        <w:rPr>
          <w:rFonts w:ascii="Helvetica" w:hAnsi="Helvetica"/>
          <w:sz w:val="22"/>
        </w:rPr>
        <w:t>ight</w:t>
      </w:r>
      <w:r w:rsidR="006D6CAE" w:rsidRPr="00EA03BE">
        <w:rPr>
          <w:rFonts w:ascii="Helvetica" w:hAnsi="Helvetica"/>
          <w:sz w:val="22"/>
        </w:rPr>
        <w:t>/8h</w:t>
      </w:r>
      <w:r w:rsidR="006D6CAE">
        <w:rPr>
          <w:rFonts w:ascii="Helvetica" w:hAnsi="Helvetica"/>
          <w:sz w:val="22"/>
        </w:rPr>
        <w:t xml:space="preserve"> </w:t>
      </w:r>
      <w:r w:rsidR="006D6CAE" w:rsidRPr="00EA03BE">
        <w:rPr>
          <w:rFonts w:ascii="Helvetica" w:hAnsi="Helvetica"/>
          <w:sz w:val="22"/>
        </w:rPr>
        <w:t>D</w:t>
      </w:r>
      <w:r w:rsidR="006D6CAE">
        <w:rPr>
          <w:rFonts w:ascii="Helvetica" w:hAnsi="Helvetica"/>
          <w:sz w:val="22"/>
        </w:rPr>
        <w:t>ark</w:t>
      </w:r>
      <w:r w:rsidR="006D6CAE" w:rsidRPr="00EA03BE">
        <w:rPr>
          <w:rFonts w:ascii="Helvetica" w:hAnsi="Helvetica"/>
          <w:sz w:val="22"/>
        </w:rPr>
        <w:t xml:space="preserve">, </w:t>
      </w:r>
      <w:r w:rsidR="00BB591B">
        <w:rPr>
          <w:rFonts w:ascii="Helvetica" w:hAnsi="Helvetica"/>
          <w:sz w:val="22"/>
        </w:rPr>
        <w:t>120</w:t>
      </w:r>
      <w:r w:rsidR="006D6CAE" w:rsidRPr="00EA03BE">
        <w:rPr>
          <w:rFonts w:ascii="Helvetica" w:hAnsi="Helvetica"/>
          <w:sz w:val="22"/>
        </w:rPr>
        <w:t xml:space="preserve"> u</w:t>
      </w:r>
      <w:r w:rsidR="00BB591B">
        <w:rPr>
          <w:rFonts w:ascii="Helvetica" w:hAnsi="Helvetica"/>
          <w:sz w:val="22"/>
        </w:rPr>
        <w:t>Mol</w:t>
      </w:r>
      <w:r w:rsidR="006D6CAE" w:rsidRPr="00EA03BE">
        <w:rPr>
          <w:rFonts w:ascii="Helvetica" w:hAnsi="Helvetica"/>
          <w:sz w:val="22"/>
        </w:rPr>
        <w:t xml:space="preserve"> m-2s-1</w:t>
      </w:r>
      <w:r w:rsidR="00315013">
        <w:rPr>
          <w:rFonts w:ascii="Helvetica" w:hAnsi="Helvetica"/>
          <w:sz w:val="22"/>
        </w:rPr>
        <w:t xml:space="preserve"> light</w:t>
      </w:r>
      <w:r w:rsidR="006D6CAE" w:rsidRPr="00EA03BE">
        <w:rPr>
          <w:rFonts w:ascii="Helvetica" w:hAnsi="Helvetica"/>
          <w:sz w:val="22"/>
        </w:rPr>
        <w:t>)</w:t>
      </w:r>
      <w:r w:rsidR="0080727B">
        <w:rPr>
          <w:rFonts w:ascii="Helvetica" w:hAnsi="Helvetica"/>
          <w:sz w:val="22"/>
        </w:rPr>
        <w:t xml:space="preserve">. </w:t>
      </w:r>
      <w:r w:rsidR="00FC6EAE" w:rsidRPr="00EA03BE">
        <w:rPr>
          <w:rFonts w:ascii="Helvetica" w:hAnsi="Helvetica"/>
          <w:sz w:val="22"/>
        </w:rPr>
        <w:t xml:space="preserve">Number of leaves for individual plants was counted when plants started to bolt. </w:t>
      </w:r>
      <w:r w:rsidR="0080727B">
        <w:rPr>
          <w:rFonts w:ascii="Helvetica" w:hAnsi="Helvetica"/>
          <w:sz w:val="22"/>
        </w:rPr>
        <w:t>10</w:t>
      </w:r>
      <w:r w:rsidR="00FC6EAE" w:rsidRPr="00EA03BE">
        <w:rPr>
          <w:rFonts w:ascii="Helvetica" w:hAnsi="Helvetica"/>
          <w:sz w:val="22"/>
        </w:rPr>
        <w:t xml:space="preserve"> plants were measured for each genotype. </w:t>
      </w:r>
    </w:p>
    <w:tbl>
      <w:tblPr>
        <w:tblW w:w="4891" w:type="dxa"/>
        <w:jc w:val="center"/>
        <w:tblInd w:w="-318" w:type="dxa"/>
        <w:tblCellMar>
          <w:left w:w="0" w:type="dxa"/>
          <w:right w:w="0" w:type="dxa"/>
        </w:tblCellMar>
        <w:tblLook w:val="0000" w:firstRow="0" w:lastRow="0" w:firstColumn="0" w:lastColumn="0" w:noHBand="0" w:noVBand="0"/>
      </w:tblPr>
      <w:tblGrid>
        <w:gridCol w:w="1386"/>
        <w:gridCol w:w="1670"/>
        <w:gridCol w:w="1835"/>
      </w:tblGrid>
      <w:tr w:rsidR="00BD5B98" w:rsidRPr="00B807D9" w14:paraId="271E6BCD" w14:textId="77777777" w:rsidTr="0058112C">
        <w:trPr>
          <w:trHeight w:val="513"/>
          <w:jc w:val="center"/>
        </w:trPr>
        <w:tc>
          <w:tcPr>
            <w:tcW w:w="1386"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2FFB23ED" w14:textId="77777777" w:rsidR="00BD5B98" w:rsidRPr="00B807D9" w:rsidRDefault="00BD5B98" w:rsidP="00BD5B98">
            <w:pPr>
              <w:jc w:val="center"/>
              <w:rPr>
                <w:rFonts w:ascii="Helvetica" w:hAnsi="Helvetica"/>
                <w:sz w:val="22"/>
              </w:rPr>
            </w:pPr>
            <w:r w:rsidRPr="00B807D9">
              <w:rPr>
                <w:rFonts w:ascii="Helvetica" w:hAnsi="Helvetica"/>
                <w:sz w:val="22"/>
                <w:u w:val="single"/>
              </w:rPr>
              <w:t>Genotype</w:t>
            </w:r>
          </w:p>
        </w:tc>
        <w:tc>
          <w:tcPr>
            <w:tcW w:w="1670"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20E29E3B" w14:textId="77777777" w:rsidR="00BD5B98" w:rsidRPr="00B807D9" w:rsidRDefault="00BD5B98" w:rsidP="00BD5B98">
            <w:pPr>
              <w:jc w:val="center"/>
              <w:rPr>
                <w:rFonts w:ascii="Helvetica" w:hAnsi="Helvetica"/>
                <w:sz w:val="22"/>
              </w:rPr>
            </w:pPr>
            <w:r w:rsidRPr="00B807D9">
              <w:rPr>
                <w:rFonts w:ascii="Helvetica" w:hAnsi="Helvetica"/>
                <w:sz w:val="22"/>
                <w:u w:val="single"/>
              </w:rPr>
              <w:t>No. of Leaves</w:t>
            </w:r>
          </w:p>
        </w:tc>
        <w:tc>
          <w:tcPr>
            <w:tcW w:w="1835" w:type="dxa"/>
            <w:tcBorders>
              <w:top w:val="single" w:sz="8" w:space="0" w:color="000000"/>
              <w:left w:val="single" w:sz="8" w:space="0" w:color="000000"/>
              <w:bottom w:val="single" w:sz="8" w:space="0" w:color="000000"/>
              <w:right w:val="single" w:sz="8" w:space="0" w:color="000000"/>
            </w:tcBorders>
            <w:shd w:val="clear" w:color="auto" w:fill="DDDDDD"/>
            <w:tcMar>
              <w:top w:w="72" w:type="dxa"/>
              <w:left w:w="144" w:type="dxa"/>
              <w:bottom w:w="72" w:type="dxa"/>
              <w:right w:w="144" w:type="dxa"/>
            </w:tcMar>
            <w:vAlign w:val="center"/>
          </w:tcPr>
          <w:p w14:paraId="30DCF136" w14:textId="77777777" w:rsidR="00BD5B98" w:rsidRPr="00B807D9" w:rsidRDefault="00BD5B98" w:rsidP="00BD5B98">
            <w:pPr>
              <w:jc w:val="center"/>
              <w:rPr>
                <w:rFonts w:ascii="Helvetica" w:hAnsi="Helvetica"/>
                <w:sz w:val="22"/>
              </w:rPr>
            </w:pPr>
            <w:r w:rsidRPr="00B807D9">
              <w:rPr>
                <w:rFonts w:ascii="Helvetica" w:hAnsi="Helvetica"/>
                <w:sz w:val="22"/>
                <w:u w:val="single"/>
              </w:rPr>
              <w:t>No. of Days</w:t>
            </w:r>
          </w:p>
        </w:tc>
      </w:tr>
      <w:tr w:rsidR="00BD5B98" w:rsidRPr="00B807D9" w14:paraId="6A6FD4F8" w14:textId="77777777" w:rsidTr="0058112C">
        <w:trPr>
          <w:trHeight w:val="480"/>
          <w:jc w:val="center"/>
        </w:trPr>
        <w:tc>
          <w:tcPr>
            <w:tcW w:w="1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51A6060" w14:textId="77777777" w:rsidR="00BD5B98" w:rsidRPr="00B807D9" w:rsidRDefault="00BD5B98" w:rsidP="00BD5B98">
            <w:pPr>
              <w:jc w:val="center"/>
              <w:rPr>
                <w:rFonts w:ascii="Helvetica" w:hAnsi="Helvetica"/>
                <w:sz w:val="22"/>
              </w:rPr>
            </w:pPr>
            <w:r w:rsidRPr="00B807D9">
              <w:rPr>
                <w:rFonts w:ascii="Helvetica" w:hAnsi="Helvetica"/>
                <w:sz w:val="22"/>
              </w:rPr>
              <w:t>WT</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C92469" w14:textId="5FD9BCE3" w:rsidR="00BD5B98" w:rsidRPr="00B807D9" w:rsidRDefault="0058112C" w:rsidP="00BD5B98">
            <w:pPr>
              <w:jc w:val="center"/>
              <w:rPr>
                <w:rFonts w:ascii="Helvetica" w:hAnsi="Helvetica"/>
                <w:sz w:val="22"/>
              </w:rPr>
            </w:pPr>
            <w:r>
              <w:rPr>
                <w:rFonts w:ascii="Helvetica" w:hAnsi="Helvetica"/>
                <w:sz w:val="22"/>
              </w:rPr>
              <w:t>14 (+/-0.7)</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686BF90" w14:textId="45D068D9" w:rsidR="00BD5B98" w:rsidRPr="00B807D9" w:rsidRDefault="0058112C" w:rsidP="00FC6EAE">
            <w:pPr>
              <w:jc w:val="center"/>
              <w:rPr>
                <w:rFonts w:ascii="Helvetica" w:hAnsi="Helvetica"/>
                <w:sz w:val="22"/>
              </w:rPr>
            </w:pPr>
            <w:r>
              <w:rPr>
                <w:rFonts w:ascii="Helvetica" w:hAnsi="Helvetica"/>
                <w:sz w:val="22"/>
              </w:rPr>
              <w:t>28.9</w:t>
            </w:r>
            <w:r w:rsidR="00FC6EAE">
              <w:rPr>
                <w:rFonts w:ascii="Helvetica" w:hAnsi="Helvetica"/>
                <w:sz w:val="22"/>
              </w:rPr>
              <w:t xml:space="preserve"> (+/- 0.9</w:t>
            </w:r>
            <w:r w:rsidR="00BD5B98" w:rsidRPr="00B807D9">
              <w:rPr>
                <w:rFonts w:ascii="Helvetica" w:hAnsi="Helvetica"/>
                <w:sz w:val="22"/>
              </w:rPr>
              <w:t>)</w:t>
            </w:r>
          </w:p>
        </w:tc>
      </w:tr>
      <w:tr w:rsidR="00BD5B98" w:rsidRPr="00B807D9" w14:paraId="2D136CEF" w14:textId="77777777" w:rsidTr="0058112C">
        <w:trPr>
          <w:trHeight w:val="480"/>
          <w:jc w:val="center"/>
        </w:trPr>
        <w:tc>
          <w:tcPr>
            <w:tcW w:w="1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F4A303E" w14:textId="02CC66D4" w:rsidR="00BD5B98" w:rsidRPr="00B807D9" w:rsidRDefault="00BD5B98" w:rsidP="00BD5B98">
            <w:pPr>
              <w:jc w:val="center"/>
              <w:rPr>
                <w:rFonts w:ascii="Helvetica" w:hAnsi="Helvetica"/>
                <w:sz w:val="22"/>
              </w:rPr>
            </w:pPr>
            <w:r>
              <w:rPr>
                <w:rFonts w:ascii="Helvetica" w:hAnsi="Helvetica"/>
                <w:i/>
                <w:iCs/>
                <w:sz w:val="22"/>
              </w:rPr>
              <w:t xml:space="preserve"> </w:t>
            </w:r>
            <w:r>
              <w:rPr>
                <w:rFonts w:ascii="Helvetica" w:hAnsi="Helvetica"/>
                <w:i/>
                <w:sz w:val="22"/>
              </w:rPr>
              <w:t>sdg8-5</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52FA85C" w14:textId="3441A864" w:rsidR="00BD5B98" w:rsidRPr="00B807D9" w:rsidRDefault="0058112C" w:rsidP="00BD5B98">
            <w:pPr>
              <w:jc w:val="center"/>
              <w:rPr>
                <w:rFonts w:ascii="Helvetica" w:hAnsi="Helvetica"/>
                <w:sz w:val="22"/>
              </w:rPr>
            </w:pPr>
            <w:r>
              <w:rPr>
                <w:rFonts w:ascii="Helvetica" w:hAnsi="Helvetica"/>
                <w:sz w:val="22"/>
              </w:rPr>
              <w:t>8.3 (+/-0.4)</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05A8E58" w14:textId="4C29542E" w:rsidR="00BD5B98" w:rsidRPr="00B807D9" w:rsidRDefault="00FC6EAE" w:rsidP="00BD5B98">
            <w:pPr>
              <w:jc w:val="center"/>
              <w:rPr>
                <w:rFonts w:ascii="Helvetica" w:hAnsi="Helvetica"/>
                <w:sz w:val="22"/>
              </w:rPr>
            </w:pPr>
            <w:r>
              <w:rPr>
                <w:rFonts w:ascii="Helvetica" w:hAnsi="Helvetica"/>
                <w:sz w:val="22"/>
              </w:rPr>
              <w:t>27.2 (+/- 0.2</w:t>
            </w:r>
            <w:r w:rsidRPr="00B807D9">
              <w:rPr>
                <w:rFonts w:ascii="Helvetica" w:hAnsi="Helvetica"/>
                <w:sz w:val="22"/>
              </w:rPr>
              <w:t>)</w:t>
            </w:r>
          </w:p>
        </w:tc>
      </w:tr>
      <w:tr w:rsidR="00BD5B98" w:rsidRPr="00B807D9" w14:paraId="05707DA6" w14:textId="77777777" w:rsidTr="0058112C">
        <w:trPr>
          <w:trHeight w:val="480"/>
          <w:jc w:val="center"/>
        </w:trPr>
        <w:tc>
          <w:tcPr>
            <w:tcW w:w="1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D46D1AF" w14:textId="01519447" w:rsidR="00BD5B98" w:rsidRPr="00B807D9" w:rsidRDefault="00BD5B98" w:rsidP="00BD5B98">
            <w:pPr>
              <w:jc w:val="center"/>
              <w:rPr>
                <w:rFonts w:ascii="Helvetica" w:hAnsi="Helvetica"/>
                <w:sz w:val="22"/>
              </w:rPr>
            </w:pPr>
            <w:r w:rsidRPr="00BD5B98">
              <w:rPr>
                <w:rFonts w:ascii="Helvetica" w:hAnsi="Helvetica"/>
                <w:i/>
                <w:sz w:val="22"/>
              </w:rPr>
              <w:t>h</w:t>
            </w:r>
            <w:r>
              <w:rPr>
                <w:rFonts w:ascii="Helvetica" w:hAnsi="Helvetica"/>
                <w:sz w:val="22"/>
              </w:rPr>
              <w:t>SDG8 1-1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C3A3F28" w14:textId="432ACFF2" w:rsidR="00BD5B98" w:rsidRPr="00B807D9" w:rsidRDefault="0058112C" w:rsidP="00BD5B98">
            <w:pPr>
              <w:jc w:val="center"/>
              <w:rPr>
                <w:rFonts w:ascii="Helvetica" w:hAnsi="Helvetica"/>
                <w:sz w:val="22"/>
              </w:rPr>
            </w:pPr>
            <w:r>
              <w:rPr>
                <w:rFonts w:ascii="Helvetica" w:hAnsi="Helvetica"/>
                <w:sz w:val="22"/>
              </w:rPr>
              <w:t>13.8 (+/-0.6)</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95A891" w14:textId="35319B37" w:rsidR="00BD5B98" w:rsidRPr="00B807D9" w:rsidRDefault="00FC6EAE" w:rsidP="00BD5B98">
            <w:pPr>
              <w:jc w:val="center"/>
              <w:rPr>
                <w:rFonts w:ascii="Helvetica" w:hAnsi="Helvetica"/>
                <w:sz w:val="22"/>
              </w:rPr>
            </w:pPr>
            <w:r>
              <w:rPr>
                <w:rFonts w:ascii="Helvetica" w:hAnsi="Helvetica"/>
                <w:sz w:val="22"/>
              </w:rPr>
              <w:t>28.3 (+/- 0.3</w:t>
            </w:r>
            <w:r w:rsidRPr="00B807D9">
              <w:rPr>
                <w:rFonts w:ascii="Helvetica" w:hAnsi="Helvetica"/>
                <w:sz w:val="22"/>
              </w:rPr>
              <w:t>)</w:t>
            </w:r>
          </w:p>
        </w:tc>
      </w:tr>
      <w:tr w:rsidR="00BD5B98" w:rsidRPr="00B807D9" w14:paraId="408CBD3C" w14:textId="77777777" w:rsidTr="0058112C">
        <w:trPr>
          <w:trHeight w:val="480"/>
          <w:jc w:val="center"/>
        </w:trPr>
        <w:tc>
          <w:tcPr>
            <w:tcW w:w="1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EE8E977" w14:textId="50127DAD" w:rsidR="00BD5B98" w:rsidRDefault="00BD5B98" w:rsidP="00BD5B98">
            <w:pPr>
              <w:jc w:val="center"/>
              <w:rPr>
                <w:rFonts w:ascii="Helvetica" w:hAnsi="Helvetica"/>
                <w:i/>
                <w:iCs/>
                <w:sz w:val="22"/>
              </w:rPr>
            </w:pPr>
            <w:r w:rsidRPr="00BD5B98">
              <w:rPr>
                <w:rFonts w:ascii="Helvetica" w:hAnsi="Helvetica"/>
                <w:i/>
                <w:sz w:val="22"/>
              </w:rPr>
              <w:t>h</w:t>
            </w:r>
            <w:r>
              <w:rPr>
                <w:rFonts w:ascii="Helvetica" w:hAnsi="Helvetica"/>
                <w:sz w:val="22"/>
              </w:rPr>
              <w:t>SDG8 2-1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8512551" w14:textId="4671A3ED" w:rsidR="00BD5B98" w:rsidRPr="00B807D9" w:rsidRDefault="0058112C" w:rsidP="00BD5B98">
            <w:pPr>
              <w:jc w:val="center"/>
              <w:rPr>
                <w:rFonts w:ascii="Helvetica" w:hAnsi="Helvetica"/>
                <w:sz w:val="22"/>
              </w:rPr>
            </w:pPr>
            <w:r>
              <w:rPr>
                <w:rFonts w:ascii="Helvetica" w:hAnsi="Helvetica"/>
                <w:sz w:val="22"/>
              </w:rPr>
              <w:t>13.1 (+/-0.5)</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C1158E8" w14:textId="18C99C16" w:rsidR="00BD5B98" w:rsidRPr="00B807D9" w:rsidRDefault="00FC6EAE" w:rsidP="00BD5B98">
            <w:pPr>
              <w:jc w:val="center"/>
              <w:rPr>
                <w:rFonts w:ascii="Helvetica" w:hAnsi="Helvetica"/>
                <w:sz w:val="22"/>
              </w:rPr>
            </w:pPr>
            <w:r>
              <w:rPr>
                <w:rFonts w:ascii="Helvetica" w:hAnsi="Helvetica"/>
                <w:sz w:val="22"/>
              </w:rPr>
              <w:t>28.9 (+/- 0.5</w:t>
            </w:r>
            <w:r w:rsidRPr="00B807D9">
              <w:rPr>
                <w:rFonts w:ascii="Helvetica" w:hAnsi="Helvetica"/>
                <w:sz w:val="22"/>
              </w:rPr>
              <w:t>)</w:t>
            </w:r>
          </w:p>
        </w:tc>
      </w:tr>
    </w:tbl>
    <w:p w14:paraId="4CC0B083" w14:textId="77777777" w:rsidR="00BD5B98" w:rsidRDefault="00BD5B98" w:rsidP="00302A12">
      <w:pPr>
        <w:spacing w:line="480" w:lineRule="auto"/>
      </w:pPr>
    </w:p>
    <w:p w14:paraId="2F20480E" w14:textId="77777777" w:rsidR="00155E12" w:rsidRDefault="00155E12" w:rsidP="00302A12">
      <w:pPr>
        <w:spacing w:line="480" w:lineRule="auto"/>
      </w:pPr>
    </w:p>
    <w:p w14:paraId="38145870" w14:textId="77777777" w:rsidR="00155E12" w:rsidRDefault="00155E12">
      <w:r>
        <w:br w:type="page"/>
      </w:r>
    </w:p>
    <w:p w14:paraId="14587FFF" w14:textId="498E9456" w:rsidR="00155E12" w:rsidRDefault="00AD4A51" w:rsidP="00302A12">
      <w:pPr>
        <w:spacing w:line="480" w:lineRule="auto"/>
      </w:pPr>
      <w:r>
        <w:rPr>
          <w:rFonts w:ascii="Helvetica" w:hAnsi="Helvetica"/>
          <w:sz w:val="22"/>
        </w:rPr>
        <w:t xml:space="preserve">Table S7. </w:t>
      </w:r>
      <w:r w:rsidRPr="00B807D9">
        <w:rPr>
          <w:rFonts w:ascii="Helvetica" w:hAnsi="Helvetica"/>
          <w:sz w:val="22"/>
        </w:rPr>
        <w:t xml:space="preserve">Significantly over-represented GO terms </w:t>
      </w:r>
      <w:r w:rsidR="00C1014B">
        <w:rPr>
          <w:rFonts w:ascii="Helvetica" w:hAnsi="Helvetica"/>
          <w:sz w:val="22"/>
        </w:rPr>
        <w:t>(FDR adjusted p-value &lt;</w:t>
      </w:r>
      <w:r w:rsidR="00226EF5">
        <w:rPr>
          <w:rFonts w:ascii="Helvetica" w:hAnsi="Helvetica"/>
          <w:sz w:val="22"/>
        </w:rPr>
        <w:t>1E-6</w:t>
      </w:r>
      <w:r w:rsidR="00C1014B">
        <w:rPr>
          <w:rFonts w:ascii="Helvetica" w:hAnsi="Helvetica"/>
          <w:sz w:val="22"/>
        </w:rPr>
        <w:t xml:space="preserve">) </w:t>
      </w:r>
      <w:r w:rsidRPr="00B807D9">
        <w:rPr>
          <w:rFonts w:ascii="Helvetica" w:hAnsi="Helvetica"/>
          <w:sz w:val="22"/>
        </w:rPr>
        <w:t xml:space="preserve">in the </w:t>
      </w:r>
      <w:r>
        <w:rPr>
          <w:rFonts w:ascii="Helvetica" w:hAnsi="Helvetica"/>
          <w:sz w:val="22"/>
        </w:rPr>
        <w:t>728</w:t>
      </w:r>
      <w:r w:rsidRPr="00B807D9">
        <w:rPr>
          <w:rFonts w:ascii="Helvetica" w:hAnsi="Helvetica"/>
          <w:sz w:val="22"/>
        </w:rPr>
        <w:t xml:space="preserve"> </w:t>
      </w:r>
      <w:r w:rsidR="00471D8C">
        <w:rPr>
          <w:rFonts w:ascii="Helvetica" w:hAnsi="Helvetica"/>
          <w:sz w:val="22"/>
        </w:rPr>
        <w:t xml:space="preserve">direct </w:t>
      </w:r>
      <w:r w:rsidR="00315013">
        <w:rPr>
          <w:rFonts w:ascii="Helvetica" w:hAnsi="Helvetica"/>
          <w:sz w:val="22"/>
        </w:rPr>
        <w:t>targets that are</w:t>
      </w:r>
      <w:r w:rsidRPr="00B807D9">
        <w:rPr>
          <w:rFonts w:ascii="Helvetica" w:hAnsi="Helvetica"/>
          <w:sz w:val="22"/>
        </w:rPr>
        <w:t xml:space="preserve"> hypomet</w:t>
      </w:r>
      <w:r>
        <w:rPr>
          <w:rFonts w:ascii="Helvetica" w:hAnsi="Helvetica"/>
          <w:sz w:val="22"/>
        </w:rPr>
        <w:t>h</w:t>
      </w:r>
      <w:r w:rsidRPr="00B807D9">
        <w:rPr>
          <w:rFonts w:ascii="Helvetica" w:hAnsi="Helvetica"/>
          <w:sz w:val="22"/>
        </w:rPr>
        <w:t xml:space="preserve">ylated with H3K36me3 in </w:t>
      </w:r>
      <w:r>
        <w:rPr>
          <w:rFonts w:ascii="Helvetica" w:hAnsi="Helvetica"/>
          <w:i/>
          <w:sz w:val="22"/>
        </w:rPr>
        <w:t>sdg8-5</w:t>
      </w:r>
      <w:r w:rsidRPr="00B807D9">
        <w:rPr>
          <w:rFonts w:ascii="Helvetica" w:hAnsi="Helvetica"/>
          <w:sz w:val="22"/>
        </w:rPr>
        <w:t xml:space="preserve"> mutant compared to </w:t>
      </w:r>
      <w:r>
        <w:rPr>
          <w:rFonts w:ascii="Helvetica" w:hAnsi="Helvetica"/>
          <w:sz w:val="22"/>
        </w:rPr>
        <w:t xml:space="preserve">WT and bound by SDG8, determined using </w:t>
      </w:r>
      <w:r w:rsidR="00226EF5">
        <w:rPr>
          <w:rFonts w:ascii="Helvetica" w:hAnsi="Helvetica"/>
          <w:sz w:val="22"/>
        </w:rPr>
        <w:t>AgriGO</w:t>
      </w:r>
      <w:r w:rsidR="00226EF5">
        <w:rPr>
          <w:rFonts w:ascii="Helvetica" w:hAnsi="Helvetica"/>
          <w:sz w:val="22"/>
        </w:rPr>
        <w:fldChar w:fldCharType="begin"/>
      </w:r>
      <w:r w:rsidR="00226EF5">
        <w:rPr>
          <w:rFonts w:ascii="Helvetica" w:hAnsi="Helvetica"/>
          <w:sz w:val="22"/>
        </w:rPr>
        <w:instrText xml:space="preserve"> ADDIN ZOTERO_ITEM CSL_CITATION {"citationID":"2ece68p31m","properties":{"formattedCitation":"[5]","plainCitation":"[5]"},"citationItems":[{"id":1484,"uris":["http://zotero.org/users/local/e4LKSl0b/items/7IBSKR57"],"uri":["http://zotero.org/users/local/e4LKSl0b/items/7IBSKR57"],"itemData":{"id":1484,"type":"article-journal","title":"agriGO: a GO analysis toolkit for the agricultural community","container-title":"Nucleic acids research","page":"W64-70","volume":"38","issue":"Web Server issue","source":"NCBI PubMed","abstract":"Gene Ontology (GO), the de facto standard in gene functionality description, is used widely in functional annotation and enrichment analysis. Here, we introduce agriGO, an integrated web-based GO analysis toolkit for the agricultural community, using the advantages of our previous GO enrichment tool (EasyGO), to meet analysis demands from new technologies and research objectives. EasyGO is valuable for its proficiency, and has proved useful in uncovering biological knowledge in massive data sets from high-throughput experiments. For agriGO, the system architecture and website interface were redesigned to improve performance and accessibility. The supported organisms and gene identifiers were substantially expanded (including 38 agricultural species composed of 274 data types). The requirement on user input is more flexible, in that user-defined reference and annotation are accepted. Moreover, a new analysis approach using Gene Set Enrichment Analysis strategy and customizable features is provided. Four tools, SEA (Singular enrichment analysis), PAGE (Parametric Analysis of Gene set Enrichment), BLAST4ID (Transfer IDs by BLAST) and SEACOMPARE (Cross comparison of SEA), are integrated as a toolkit to meet different demands. We also provide a cross-comparison service so that different data sets can be compared and explored in a visualized way. Lastly, agriGO functions as a GO data repository with search and download functions; agriGO is publicly accessible at http://bioinfo.cau.edu.cn/agriGO/.","DOI":"10.1093/nar/gkq310","ISSN":"1362-4962","note":"PMID: 20435677","shortTitle":"agriGO","journalAbbreviation":"Nucleic Acids Res.","language":"eng","author":[{"family":"Du","given":"Zhou"},{"family":"Zhou","given":"Xin"},{"family":"Ling","given":"Yi"},{"family":"Zhang","given":"Zhenhai"},{"family":"Su","given":"Zhen"}],"issued":{"date-parts":[["2010",7]]},"PMID":"20435677"}}],"schema":"https://github.com/citation-style-language/schema/raw/master/csl-citation.json"} </w:instrText>
      </w:r>
      <w:r w:rsidR="00226EF5">
        <w:rPr>
          <w:rFonts w:ascii="Helvetica" w:hAnsi="Helvetica"/>
          <w:sz w:val="22"/>
        </w:rPr>
        <w:fldChar w:fldCharType="separate"/>
      </w:r>
      <w:r w:rsidR="00226EF5">
        <w:rPr>
          <w:rFonts w:ascii="Helvetica" w:hAnsi="Helvetica"/>
          <w:noProof/>
          <w:sz w:val="22"/>
        </w:rPr>
        <w:t>[5]</w:t>
      </w:r>
      <w:r w:rsidR="00226EF5">
        <w:rPr>
          <w:rFonts w:ascii="Helvetica" w:hAnsi="Helvetica"/>
          <w:sz w:val="22"/>
        </w:rPr>
        <w:fldChar w:fldCharType="end"/>
      </w:r>
      <w:r w:rsidR="00226EF5">
        <w:rPr>
          <w:rFonts w:ascii="Helvetica" w:hAnsi="Helvetica"/>
          <w:sz w:val="22"/>
        </w:rPr>
        <w:t>.</w:t>
      </w:r>
    </w:p>
    <w:tbl>
      <w:tblPr>
        <w:tblStyle w:val="TableGrid"/>
        <w:tblW w:w="0" w:type="auto"/>
        <w:tblLook w:val="04A0" w:firstRow="1" w:lastRow="0" w:firstColumn="1" w:lastColumn="0" w:noHBand="0" w:noVBand="1"/>
      </w:tblPr>
      <w:tblGrid>
        <w:gridCol w:w="1246"/>
        <w:gridCol w:w="5899"/>
        <w:gridCol w:w="947"/>
      </w:tblGrid>
      <w:tr w:rsidR="00226EF5" w:rsidRPr="00226EF5" w14:paraId="32D72A87" w14:textId="77777777" w:rsidTr="00226EF5">
        <w:trPr>
          <w:trHeight w:val="300"/>
        </w:trPr>
        <w:tc>
          <w:tcPr>
            <w:tcW w:w="0" w:type="auto"/>
            <w:noWrap/>
            <w:vAlign w:val="center"/>
            <w:hideMark/>
          </w:tcPr>
          <w:p w14:paraId="7655769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GO_acc</w:t>
            </w:r>
          </w:p>
        </w:tc>
        <w:tc>
          <w:tcPr>
            <w:tcW w:w="0" w:type="auto"/>
            <w:noWrap/>
            <w:vAlign w:val="center"/>
            <w:hideMark/>
          </w:tcPr>
          <w:p w14:paraId="47B26E65" w14:textId="77777777" w:rsidR="00D71A88" w:rsidRPr="00226EF5" w:rsidRDefault="00D71A88" w:rsidP="00226EF5">
            <w:pPr>
              <w:rPr>
                <w:rFonts w:ascii="Helvetica" w:hAnsi="Helvetica"/>
                <w:sz w:val="18"/>
                <w:szCs w:val="18"/>
              </w:rPr>
            </w:pPr>
            <w:r w:rsidRPr="00226EF5">
              <w:rPr>
                <w:rFonts w:ascii="Helvetica" w:hAnsi="Helvetica"/>
                <w:sz w:val="18"/>
                <w:szCs w:val="18"/>
              </w:rPr>
              <w:t>Term</w:t>
            </w:r>
          </w:p>
        </w:tc>
        <w:tc>
          <w:tcPr>
            <w:tcW w:w="0" w:type="auto"/>
            <w:noWrap/>
            <w:vAlign w:val="center"/>
            <w:hideMark/>
          </w:tcPr>
          <w:p w14:paraId="2341EAB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FDR</w:t>
            </w:r>
          </w:p>
        </w:tc>
      </w:tr>
      <w:tr w:rsidR="00226EF5" w:rsidRPr="00226EF5" w14:paraId="666A2EB7" w14:textId="77777777" w:rsidTr="00226EF5">
        <w:trPr>
          <w:trHeight w:val="300"/>
        </w:trPr>
        <w:tc>
          <w:tcPr>
            <w:tcW w:w="0" w:type="auto"/>
            <w:noWrap/>
            <w:vAlign w:val="center"/>
            <w:hideMark/>
          </w:tcPr>
          <w:p w14:paraId="03875D0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GO:0050896</w:t>
            </w:r>
          </w:p>
        </w:tc>
        <w:tc>
          <w:tcPr>
            <w:tcW w:w="0" w:type="auto"/>
            <w:noWrap/>
            <w:vAlign w:val="center"/>
            <w:hideMark/>
          </w:tcPr>
          <w:p w14:paraId="7B08A32A"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stimulus</w:t>
            </w:r>
          </w:p>
        </w:tc>
        <w:tc>
          <w:tcPr>
            <w:tcW w:w="0" w:type="auto"/>
            <w:noWrap/>
            <w:vAlign w:val="center"/>
            <w:hideMark/>
          </w:tcPr>
          <w:p w14:paraId="1568895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9.30E-53</w:t>
            </w:r>
          </w:p>
        </w:tc>
      </w:tr>
      <w:tr w:rsidR="00226EF5" w:rsidRPr="00226EF5" w14:paraId="1C804703" w14:textId="77777777" w:rsidTr="00226EF5">
        <w:trPr>
          <w:trHeight w:val="300"/>
        </w:trPr>
        <w:tc>
          <w:tcPr>
            <w:tcW w:w="0" w:type="auto"/>
            <w:noWrap/>
            <w:vAlign w:val="center"/>
            <w:hideMark/>
          </w:tcPr>
          <w:p w14:paraId="128F075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GO:0006950</w:t>
            </w:r>
          </w:p>
        </w:tc>
        <w:tc>
          <w:tcPr>
            <w:tcW w:w="0" w:type="auto"/>
            <w:noWrap/>
            <w:vAlign w:val="center"/>
            <w:hideMark/>
          </w:tcPr>
          <w:p w14:paraId="14193474"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stress</w:t>
            </w:r>
          </w:p>
        </w:tc>
        <w:tc>
          <w:tcPr>
            <w:tcW w:w="0" w:type="auto"/>
            <w:noWrap/>
            <w:vAlign w:val="center"/>
            <w:hideMark/>
          </w:tcPr>
          <w:p w14:paraId="25FE013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4.70E-46</w:t>
            </w:r>
          </w:p>
        </w:tc>
      </w:tr>
      <w:tr w:rsidR="00226EF5" w:rsidRPr="00226EF5" w14:paraId="64888837" w14:textId="77777777" w:rsidTr="00226EF5">
        <w:trPr>
          <w:trHeight w:val="300"/>
        </w:trPr>
        <w:tc>
          <w:tcPr>
            <w:tcW w:w="0" w:type="auto"/>
            <w:noWrap/>
            <w:vAlign w:val="center"/>
            <w:hideMark/>
          </w:tcPr>
          <w:p w14:paraId="0030F6E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GO:0009628</w:t>
            </w:r>
          </w:p>
        </w:tc>
        <w:tc>
          <w:tcPr>
            <w:tcW w:w="0" w:type="auto"/>
            <w:noWrap/>
            <w:vAlign w:val="center"/>
            <w:hideMark/>
          </w:tcPr>
          <w:p w14:paraId="717C302A"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abiotic stimulus</w:t>
            </w:r>
          </w:p>
        </w:tc>
        <w:tc>
          <w:tcPr>
            <w:tcW w:w="0" w:type="auto"/>
            <w:noWrap/>
            <w:vAlign w:val="center"/>
            <w:hideMark/>
          </w:tcPr>
          <w:p w14:paraId="4450A2F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1.10E-43</w:t>
            </w:r>
          </w:p>
        </w:tc>
      </w:tr>
      <w:tr w:rsidR="00226EF5" w:rsidRPr="00226EF5" w14:paraId="43FA39B0" w14:textId="77777777" w:rsidTr="00226EF5">
        <w:trPr>
          <w:trHeight w:val="300"/>
        </w:trPr>
        <w:tc>
          <w:tcPr>
            <w:tcW w:w="0" w:type="auto"/>
            <w:noWrap/>
            <w:vAlign w:val="center"/>
            <w:hideMark/>
          </w:tcPr>
          <w:p w14:paraId="64DE7F7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GO:0042221</w:t>
            </w:r>
          </w:p>
        </w:tc>
        <w:tc>
          <w:tcPr>
            <w:tcW w:w="0" w:type="auto"/>
            <w:noWrap/>
            <w:vAlign w:val="center"/>
            <w:hideMark/>
          </w:tcPr>
          <w:p w14:paraId="46CC0D9C"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chemical stimulus</w:t>
            </w:r>
          </w:p>
        </w:tc>
        <w:tc>
          <w:tcPr>
            <w:tcW w:w="0" w:type="auto"/>
            <w:noWrap/>
            <w:vAlign w:val="center"/>
            <w:hideMark/>
          </w:tcPr>
          <w:p w14:paraId="1D32E14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1.30E-39</w:t>
            </w:r>
          </w:p>
        </w:tc>
      </w:tr>
      <w:tr w:rsidR="00226EF5" w:rsidRPr="00226EF5" w14:paraId="5D56F6F6" w14:textId="77777777" w:rsidTr="00226EF5">
        <w:trPr>
          <w:trHeight w:val="300"/>
        </w:trPr>
        <w:tc>
          <w:tcPr>
            <w:tcW w:w="0" w:type="auto"/>
            <w:noWrap/>
            <w:vAlign w:val="center"/>
            <w:hideMark/>
          </w:tcPr>
          <w:p w14:paraId="7183F24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GO:0009987</w:t>
            </w:r>
          </w:p>
        </w:tc>
        <w:tc>
          <w:tcPr>
            <w:tcW w:w="0" w:type="auto"/>
            <w:noWrap/>
            <w:vAlign w:val="center"/>
            <w:hideMark/>
          </w:tcPr>
          <w:p w14:paraId="6DF333E2" w14:textId="77777777" w:rsidR="00D71A88" w:rsidRPr="00226EF5" w:rsidRDefault="00D71A88" w:rsidP="00226EF5">
            <w:pPr>
              <w:rPr>
                <w:rFonts w:ascii="Helvetica" w:hAnsi="Helvetica"/>
                <w:sz w:val="18"/>
                <w:szCs w:val="18"/>
              </w:rPr>
            </w:pPr>
            <w:r w:rsidRPr="00226EF5">
              <w:rPr>
                <w:rFonts w:ascii="Helvetica" w:hAnsi="Helvetica"/>
                <w:sz w:val="18"/>
                <w:szCs w:val="18"/>
              </w:rPr>
              <w:t>cellular process</w:t>
            </w:r>
          </w:p>
        </w:tc>
        <w:tc>
          <w:tcPr>
            <w:tcW w:w="0" w:type="auto"/>
            <w:noWrap/>
            <w:vAlign w:val="center"/>
            <w:hideMark/>
          </w:tcPr>
          <w:p w14:paraId="261A630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1.70E-33</w:t>
            </w:r>
          </w:p>
        </w:tc>
      </w:tr>
      <w:tr w:rsidR="00226EF5" w:rsidRPr="00226EF5" w14:paraId="39DCE643" w14:textId="77777777" w:rsidTr="00226EF5">
        <w:trPr>
          <w:trHeight w:val="300"/>
        </w:trPr>
        <w:tc>
          <w:tcPr>
            <w:tcW w:w="0" w:type="auto"/>
            <w:noWrap/>
            <w:vAlign w:val="center"/>
            <w:hideMark/>
          </w:tcPr>
          <w:p w14:paraId="6C4D244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GO:0044237</w:t>
            </w:r>
          </w:p>
        </w:tc>
        <w:tc>
          <w:tcPr>
            <w:tcW w:w="0" w:type="auto"/>
            <w:noWrap/>
            <w:vAlign w:val="center"/>
            <w:hideMark/>
          </w:tcPr>
          <w:p w14:paraId="667529EE" w14:textId="77777777" w:rsidR="00D71A88" w:rsidRPr="00226EF5" w:rsidRDefault="00D71A88" w:rsidP="00226EF5">
            <w:pPr>
              <w:rPr>
                <w:rFonts w:ascii="Helvetica" w:hAnsi="Helvetica"/>
                <w:sz w:val="18"/>
                <w:szCs w:val="18"/>
              </w:rPr>
            </w:pPr>
            <w:r w:rsidRPr="00226EF5">
              <w:rPr>
                <w:rFonts w:ascii="Helvetica" w:hAnsi="Helvetica"/>
                <w:sz w:val="18"/>
                <w:szCs w:val="18"/>
              </w:rPr>
              <w:t>cellular metabolic process</w:t>
            </w:r>
          </w:p>
        </w:tc>
        <w:tc>
          <w:tcPr>
            <w:tcW w:w="0" w:type="auto"/>
            <w:noWrap/>
            <w:vAlign w:val="center"/>
            <w:hideMark/>
          </w:tcPr>
          <w:p w14:paraId="37D6789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4.40E-33</w:t>
            </w:r>
          </w:p>
        </w:tc>
      </w:tr>
      <w:tr w:rsidR="00226EF5" w:rsidRPr="00226EF5" w14:paraId="55034E47" w14:textId="77777777" w:rsidTr="00226EF5">
        <w:trPr>
          <w:trHeight w:val="300"/>
        </w:trPr>
        <w:tc>
          <w:tcPr>
            <w:tcW w:w="0" w:type="auto"/>
            <w:noWrap/>
            <w:vAlign w:val="center"/>
            <w:hideMark/>
          </w:tcPr>
          <w:p w14:paraId="6A7A750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GO:0006970</w:t>
            </w:r>
          </w:p>
        </w:tc>
        <w:tc>
          <w:tcPr>
            <w:tcW w:w="0" w:type="auto"/>
            <w:noWrap/>
            <w:vAlign w:val="center"/>
            <w:hideMark/>
          </w:tcPr>
          <w:p w14:paraId="76E85B77"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osmotic stress</w:t>
            </w:r>
          </w:p>
        </w:tc>
        <w:tc>
          <w:tcPr>
            <w:tcW w:w="0" w:type="auto"/>
            <w:noWrap/>
            <w:vAlign w:val="center"/>
            <w:hideMark/>
          </w:tcPr>
          <w:p w14:paraId="4B09E0D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4.10E-30</w:t>
            </w:r>
          </w:p>
        </w:tc>
      </w:tr>
      <w:tr w:rsidR="00226EF5" w:rsidRPr="00226EF5" w14:paraId="7F2F1F7E" w14:textId="77777777" w:rsidTr="00226EF5">
        <w:trPr>
          <w:trHeight w:val="300"/>
        </w:trPr>
        <w:tc>
          <w:tcPr>
            <w:tcW w:w="0" w:type="auto"/>
            <w:noWrap/>
            <w:vAlign w:val="center"/>
            <w:hideMark/>
          </w:tcPr>
          <w:p w14:paraId="7ADEE02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GO:0010033</w:t>
            </w:r>
          </w:p>
        </w:tc>
        <w:tc>
          <w:tcPr>
            <w:tcW w:w="0" w:type="auto"/>
            <w:noWrap/>
            <w:vAlign w:val="center"/>
            <w:hideMark/>
          </w:tcPr>
          <w:p w14:paraId="5349C9ED"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organic substance</w:t>
            </w:r>
          </w:p>
        </w:tc>
        <w:tc>
          <w:tcPr>
            <w:tcW w:w="0" w:type="auto"/>
            <w:noWrap/>
            <w:vAlign w:val="center"/>
            <w:hideMark/>
          </w:tcPr>
          <w:p w14:paraId="50D464E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4.10E-30</w:t>
            </w:r>
          </w:p>
        </w:tc>
      </w:tr>
      <w:tr w:rsidR="00226EF5" w:rsidRPr="00226EF5" w14:paraId="226D02CD" w14:textId="77777777" w:rsidTr="00226EF5">
        <w:trPr>
          <w:trHeight w:val="300"/>
        </w:trPr>
        <w:tc>
          <w:tcPr>
            <w:tcW w:w="0" w:type="auto"/>
            <w:noWrap/>
            <w:vAlign w:val="center"/>
            <w:hideMark/>
          </w:tcPr>
          <w:p w14:paraId="4DD82C7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GO:0065007</w:t>
            </w:r>
          </w:p>
        </w:tc>
        <w:tc>
          <w:tcPr>
            <w:tcW w:w="0" w:type="auto"/>
            <w:noWrap/>
            <w:vAlign w:val="center"/>
            <w:hideMark/>
          </w:tcPr>
          <w:p w14:paraId="792ECFA2" w14:textId="77777777" w:rsidR="00D71A88" w:rsidRPr="00226EF5" w:rsidRDefault="00D71A88" w:rsidP="00226EF5">
            <w:pPr>
              <w:rPr>
                <w:rFonts w:ascii="Helvetica" w:hAnsi="Helvetica"/>
                <w:sz w:val="18"/>
                <w:szCs w:val="18"/>
              </w:rPr>
            </w:pPr>
            <w:r w:rsidRPr="00226EF5">
              <w:rPr>
                <w:rFonts w:ascii="Helvetica" w:hAnsi="Helvetica"/>
                <w:sz w:val="18"/>
                <w:szCs w:val="18"/>
              </w:rPr>
              <w:t>biological regulation</w:t>
            </w:r>
          </w:p>
        </w:tc>
        <w:tc>
          <w:tcPr>
            <w:tcW w:w="0" w:type="auto"/>
            <w:noWrap/>
            <w:vAlign w:val="center"/>
            <w:hideMark/>
          </w:tcPr>
          <w:p w14:paraId="13E0641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6.90E-30</w:t>
            </w:r>
          </w:p>
        </w:tc>
      </w:tr>
      <w:tr w:rsidR="00226EF5" w:rsidRPr="00226EF5" w14:paraId="518A571E" w14:textId="77777777" w:rsidTr="00226EF5">
        <w:trPr>
          <w:trHeight w:val="300"/>
        </w:trPr>
        <w:tc>
          <w:tcPr>
            <w:tcW w:w="0" w:type="auto"/>
            <w:noWrap/>
            <w:vAlign w:val="center"/>
            <w:hideMark/>
          </w:tcPr>
          <w:p w14:paraId="4B1145A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GO:0009651</w:t>
            </w:r>
          </w:p>
        </w:tc>
        <w:tc>
          <w:tcPr>
            <w:tcW w:w="0" w:type="auto"/>
            <w:noWrap/>
            <w:vAlign w:val="center"/>
            <w:hideMark/>
          </w:tcPr>
          <w:p w14:paraId="70A9963E"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salt stress</w:t>
            </w:r>
          </w:p>
        </w:tc>
        <w:tc>
          <w:tcPr>
            <w:tcW w:w="0" w:type="auto"/>
            <w:noWrap/>
            <w:vAlign w:val="center"/>
            <w:hideMark/>
          </w:tcPr>
          <w:p w14:paraId="34F5B76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1.80E-29</w:t>
            </w:r>
          </w:p>
        </w:tc>
      </w:tr>
      <w:tr w:rsidR="00226EF5" w:rsidRPr="00226EF5" w14:paraId="387501D0" w14:textId="77777777" w:rsidTr="00226EF5">
        <w:trPr>
          <w:trHeight w:val="300"/>
        </w:trPr>
        <w:tc>
          <w:tcPr>
            <w:tcW w:w="0" w:type="auto"/>
            <w:noWrap/>
            <w:vAlign w:val="center"/>
            <w:hideMark/>
          </w:tcPr>
          <w:p w14:paraId="433CEC2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GO:0044281</w:t>
            </w:r>
          </w:p>
        </w:tc>
        <w:tc>
          <w:tcPr>
            <w:tcW w:w="0" w:type="auto"/>
            <w:noWrap/>
            <w:vAlign w:val="center"/>
            <w:hideMark/>
          </w:tcPr>
          <w:p w14:paraId="133D1866" w14:textId="77777777" w:rsidR="00D71A88" w:rsidRPr="00226EF5" w:rsidRDefault="00D71A88" w:rsidP="00226EF5">
            <w:pPr>
              <w:rPr>
                <w:rFonts w:ascii="Helvetica" w:hAnsi="Helvetica"/>
                <w:sz w:val="18"/>
                <w:szCs w:val="18"/>
              </w:rPr>
            </w:pPr>
            <w:r w:rsidRPr="00226EF5">
              <w:rPr>
                <w:rFonts w:ascii="Helvetica" w:hAnsi="Helvetica"/>
                <w:sz w:val="18"/>
                <w:szCs w:val="18"/>
              </w:rPr>
              <w:t>small molecule metabolic process</w:t>
            </w:r>
          </w:p>
        </w:tc>
        <w:tc>
          <w:tcPr>
            <w:tcW w:w="0" w:type="auto"/>
            <w:noWrap/>
            <w:vAlign w:val="center"/>
            <w:hideMark/>
          </w:tcPr>
          <w:p w14:paraId="29DDAE5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4.10E-29</w:t>
            </w:r>
          </w:p>
        </w:tc>
      </w:tr>
      <w:tr w:rsidR="00226EF5" w:rsidRPr="00226EF5" w14:paraId="337B259F" w14:textId="77777777" w:rsidTr="00226EF5">
        <w:trPr>
          <w:trHeight w:val="300"/>
        </w:trPr>
        <w:tc>
          <w:tcPr>
            <w:tcW w:w="0" w:type="auto"/>
            <w:noWrap/>
            <w:vAlign w:val="center"/>
            <w:hideMark/>
          </w:tcPr>
          <w:p w14:paraId="7BD35EB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GO:0006952</w:t>
            </w:r>
          </w:p>
        </w:tc>
        <w:tc>
          <w:tcPr>
            <w:tcW w:w="0" w:type="auto"/>
            <w:noWrap/>
            <w:vAlign w:val="center"/>
            <w:hideMark/>
          </w:tcPr>
          <w:p w14:paraId="76E6016C" w14:textId="77777777" w:rsidR="00D71A88" w:rsidRPr="00226EF5" w:rsidRDefault="00D71A88" w:rsidP="00226EF5">
            <w:pPr>
              <w:rPr>
                <w:rFonts w:ascii="Helvetica" w:hAnsi="Helvetica"/>
                <w:sz w:val="18"/>
                <w:szCs w:val="18"/>
              </w:rPr>
            </w:pPr>
            <w:r w:rsidRPr="00226EF5">
              <w:rPr>
                <w:rFonts w:ascii="Helvetica" w:hAnsi="Helvetica"/>
                <w:sz w:val="18"/>
                <w:szCs w:val="18"/>
              </w:rPr>
              <w:t>defense response</w:t>
            </w:r>
          </w:p>
        </w:tc>
        <w:tc>
          <w:tcPr>
            <w:tcW w:w="0" w:type="auto"/>
            <w:noWrap/>
            <w:vAlign w:val="center"/>
            <w:hideMark/>
          </w:tcPr>
          <w:p w14:paraId="70D1962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8.80E-28</w:t>
            </w:r>
          </w:p>
        </w:tc>
      </w:tr>
      <w:tr w:rsidR="00226EF5" w:rsidRPr="00226EF5" w14:paraId="64785A19" w14:textId="77777777" w:rsidTr="00226EF5">
        <w:trPr>
          <w:trHeight w:val="300"/>
        </w:trPr>
        <w:tc>
          <w:tcPr>
            <w:tcW w:w="0" w:type="auto"/>
            <w:noWrap/>
            <w:vAlign w:val="center"/>
            <w:hideMark/>
          </w:tcPr>
          <w:p w14:paraId="165F268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GO:0044283</w:t>
            </w:r>
          </w:p>
        </w:tc>
        <w:tc>
          <w:tcPr>
            <w:tcW w:w="0" w:type="auto"/>
            <w:noWrap/>
            <w:vAlign w:val="center"/>
            <w:hideMark/>
          </w:tcPr>
          <w:p w14:paraId="5B567DE8" w14:textId="77777777" w:rsidR="00D71A88" w:rsidRPr="00226EF5" w:rsidRDefault="00D71A88" w:rsidP="00226EF5">
            <w:pPr>
              <w:rPr>
                <w:rFonts w:ascii="Helvetica" w:hAnsi="Helvetica"/>
                <w:sz w:val="18"/>
                <w:szCs w:val="18"/>
              </w:rPr>
            </w:pPr>
            <w:r w:rsidRPr="00226EF5">
              <w:rPr>
                <w:rFonts w:ascii="Helvetica" w:hAnsi="Helvetica"/>
                <w:sz w:val="18"/>
                <w:szCs w:val="18"/>
              </w:rPr>
              <w:t>small molecule biosynthetic process</w:t>
            </w:r>
          </w:p>
        </w:tc>
        <w:tc>
          <w:tcPr>
            <w:tcW w:w="0" w:type="auto"/>
            <w:noWrap/>
            <w:vAlign w:val="center"/>
            <w:hideMark/>
          </w:tcPr>
          <w:p w14:paraId="20291E3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8.00E-26</w:t>
            </w:r>
          </w:p>
        </w:tc>
      </w:tr>
      <w:tr w:rsidR="00226EF5" w:rsidRPr="00226EF5" w14:paraId="15ACCFE4" w14:textId="77777777" w:rsidTr="00226EF5">
        <w:trPr>
          <w:trHeight w:val="300"/>
        </w:trPr>
        <w:tc>
          <w:tcPr>
            <w:tcW w:w="0" w:type="auto"/>
            <w:noWrap/>
            <w:vAlign w:val="center"/>
            <w:hideMark/>
          </w:tcPr>
          <w:p w14:paraId="78256D8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GO:0050789</w:t>
            </w:r>
          </w:p>
        </w:tc>
        <w:tc>
          <w:tcPr>
            <w:tcW w:w="0" w:type="auto"/>
            <w:noWrap/>
            <w:vAlign w:val="center"/>
            <w:hideMark/>
          </w:tcPr>
          <w:p w14:paraId="4EE815A8"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biological process</w:t>
            </w:r>
          </w:p>
        </w:tc>
        <w:tc>
          <w:tcPr>
            <w:tcW w:w="0" w:type="auto"/>
            <w:noWrap/>
            <w:vAlign w:val="center"/>
            <w:hideMark/>
          </w:tcPr>
          <w:p w14:paraId="3893B5A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1.90E-25</w:t>
            </w:r>
          </w:p>
        </w:tc>
      </w:tr>
      <w:tr w:rsidR="00226EF5" w:rsidRPr="00226EF5" w14:paraId="6F683950" w14:textId="77777777" w:rsidTr="00226EF5">
        <w:trPr>
          <w:trHeight w:val="300"/>
        </w:trPr>
        <w:tc>
          <w:tcPr>
            <w:tcW w:w="0" w:type="auto"/>
            <w:noWrap/>
            <w:vAlign w:val="center"/>
            <w:hideMark/>
          </w:tcPr>
          <w:p w14:paraId="21B019D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GO:0009266</w:t>
            </w:r>
          </w:p>
        </w:tc>
        <w:tc>
          <w:tcPr>
            <w:tcW w:w="0" w:type="auto"/>
            <w:noWrap/>
            <w:vAlign w:val="center"/>
            <w:hideMark/>
          </w:tcPr>
          <w:p w14:paraId="7BDC6043"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temperature stimulus</w:t>
            </w:r>
          </w:p>
        </w:tc>
        <w:tc>
          <w:tcPr>
            <w:tcW w:w="0" w:type="auto"/>
            <w:noWrap/>
            <w:vAlign w:val="center"/>
            <w:hideMark/>
          </w:tcPr>
          <w:p w14:paraId="5065E0A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2.10E-25</w:t>
            </w:r>
          </w:p>
        </w:tc>
      </w:tr>
      <w:tr w:rsidR="00226EF5" w:rsidRPr="00226EF5" w14:paraId="67E15730" w14:textId="77777777" w:rsidTr="00226EF5">
        <w:trPr>
          <w:trHeight w:val="300"/>
        </w:trPr>
        <w:tc>
          <w:tcPr>
            <w:tcW w:w="0" w:type="auto"/>
            <w:noWrap/>
            <w:vAlign w:val="center"/>
            <w:hideMark/>
          </w:tcPr>
          <w:p w14:paraId="0C6B995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GO:0009058</w:t>
            </w:r>
          </w:p>
        </w:tc>
        <w:tc>
          <w:tcPr>
            <w:tcW w:w="0" w:type="auto"/>
            <w:noWrap/>
            <w:vAlign w:val="center"/>
            <w:hideMark/>
          </w:tcPr>
          <w:p w14:paraId="16E57798" w14:textId="77777777" w:rsidR="00D71A88" w:rsidRPr="00226EF5" w:rsidRDefault="00D71A88" w:rsidP="00226EF5">
            <w:pPr>
              <w:rPr>
                <w:rFonts w:ascii="Helvetica" w:hAnsi="Helvetica"/>
                <w:sz w:val="18"/>
                <w:szCs w:val="18"/>
              </w:rPr>
            </w:pPr>
            <w:r w:rsidRPr="00226EF5">
              <w:rPr>
                <w:rFonts w:ascii="Helvetica" w:hAnsi="Helvetica"/>
                <w:sz w:val="18"/>
                <w:szCs w:val="18"/>
              </w:rPr>
              <w:t>biosynthetic process</w:t>
            </w:r>
          </w:p>
        </w:tc>
        <w:tc>
          <w:tcPr>
            <w:tcW w:w="0" w:type="auto"/>
            <w:noWrap/>
            <w:vAlign w:val="center"/>
            <w:hideMark/>
          </w:tcPr>
          <w:p w14:paraId="7C29BA6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2.60E-25</w:t>
            </w:r>
          </w:p>
        </w:tc>
      </w:tr>
      <w:tr w:rsidR="00226EF5" w:rsidRPr="00226EF5" w14:paraId="76DAAA19" w14:textId="77777777" w:rsidTr="00226EF5">
        <w:trPr>
          <w:trHeight w:val="300"/>
        </w:trPr>
        <w:tc>
          <w:tcPr>
            <w:tcW w:w="0" w:type="auto"/>
            <w:noWrap/>
            <w:vAlign w:val="center"/>
            <w:hideMark/>
          </w:tcPr>
          <w:p w14:paraId="4ADAAED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GO:0044249</w:t>
            </w:r>
          </w:p>
        </w:tc>
        <w:tc>
          <w:tcPr>
            <w:tcW w:w="0" w:type="auto"/>
            <w:noWrap/>
            <w:vAlign w:val="center"/>
            <w:hideMark/>
          </w:tcPr>
          <w:p w14:paraId="427174B9" w14:textId="77777777" w:rsidR="00D71A88" w:rsidRPr="00226EF5" w:rsidRDefault="00D71A88" w:rsidP="00226EF5">
            <w:pPr>
              <w:rPr>
                <w:rFonts w:ascii="Helvetica" w:hAnsi="Helvetica"/>
                <w:sz w:val="18"/>
                <w:szCs w:val="18"/>
              </w:rPr>
            </w:pPr>
            <w:r w:rsidRPr="00226EF5">
              <w:rPr>
                <w:rFonts w:ascii="Helvetica" w:hAnsi="Helvetica"/>
                <w:sz w:val="18"/>
                <w:szCs w:val="18"/>
              </w:rPr>
              <w:t>cellular biosynthetic process</w:t>
            </w:r>
          </w:p>
        </w:tc>
        <w:tc>
          <w:tcPr>
            <w:tcW w:w="0" w:type="auto"/>
            <w:noWrap/>
            <w:vAlign w:val="center"/>
            <w:hideMark/>
          </w:tcPr>
          <w:p w14:paraId="1597AD2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3.30E-25</w:t>
            </w:r>
          </w:p>
        </w:tc>
      </w:tr>
      <w:tr w:rsidR="00226EF5" w:rsidRPr="00226EF5" w14:paraId="54F1255B" w14:textId="77777777" w:rsidTr="00226EF5">
        <w:trPr>
          <w:trHeight w:val="300"/>
        </w:trPr>
        <w:tc>
          <w:tcPr>
            <w:tcW w:w="0" w:type="auto"/>
            <w:noWrap/>
            <w:vAlign w:val="center"/>
            <w:hideMark/>
          </w:tcPr>
          <w:p w14:paraId="3DBC87B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GO:0044238</w:t>
            </w:r>
          </w:p>
        </w:tc>
        <w:tc>
          <w:tcPr>
            <w:tcW w:w="0" w:type="auto"/>
            <w:noWrap/>
            <w:vAlign w:val="center"/>
            <w:hideMark/>
          </w:tcPr>
          <w:p w14:paraId="04AFD426" w14:textId="77777777" w:rsidR="00D71A88" w:rsidRPr="00226EF5" w:rsidRDefault="00D71A88" w:rsidP="00226EF5">
            <w:pPr>
              <w:rPr>
                <w:rFonts w:ascii="Helvetica" w:hAnsi="Helvetica"/>
                <w:sz w:val="18"/>
                <w:szCs w:val="18"/>
              </w:rPr>
            </w:pPr>
            <w:r w:rsidRPr="00226EF5">
              <w:rPr>
                <w:rFonts w:ascii="Helvetica" w:hAnsi="Helvetica"/>
                <w:sz w:val="18"/>
                <w:szCs w:val="18"/>
              </w:rPr>
              <w:t>primary metabolic process</w:t>
            </w:r>
          </w:p>
        </w:tc>
        <w:tc>
          <w:tcPr>
            <w:tcW w:w="0" w:type="auto"/>
            <w:noWrap/>
            <w:vAlign w:val="center"/>
            <w:hideMark/>
          </w:tcPr>
          <w:p w14:paraId="686A66A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6.10E-25</w:t>
            </w:r>
          </w:p>
        </w:tc>
      </w:tr>
      <w:tr w:rsidR="00226EF5" w:rsidRPr="00226EF5" w14:paraId="1E2526F0" w14:textId="77777777" w:rsidTr="00226EF5">
        <w:trPr>
          <w:trHeight w:val="300"/>
        </w:trPr>
        <w:tc>
          <w:tcPr>
            <w:tcW w:w="0" w:type="auto"/>
            <w:noWrap/>
            <w:vAlign w:val="center"/>
            <w:hideMark/>
          </w:tcPr>
          <w:p w14:paraId="4232E43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GO:0008152</w:t>
            </w:r>
          </w:p>
        </w:tc>
        <w:tc>
          <w:tcPr>
            <w:tcW w:w="0" w:type="auto"/>
            <w:noWrap/>
            <w:vAlign w:val="center"/>
            <w:hideMark/>
          </w:tcPr>
          <w:p w14:paraId="356A92E9" w14:textId="77777777" w:rsidR="00D71A88" w:rsidRPr="00226EF5" w:rsidRDefault="00D71A88" w:rsidP="00226EF5">
            <w:pPr>
              <w:rPr>
                <w:rFonts w:ascii="Helvetica" w:hAnsi="Helvetica"/>
                <w:sz w:val="18"/>
                <w:szCs w:val="18"/>
              </w:rPr>
            </w:pPr>
            <w:r w:rsidRPr="00226EF5">
              <w:rPr>
                <w:rFonts w:ascii="Helvetica" w:hAnsi="Helvetica"/>
                <w:sz w:val="18"/>
                <w:szCs w:val="18"/>
              </w:rPr>
              <w:t>metabolic process</w:t>
            </w:r>
          </w:p>
        </w:tc>
        <w:tc>
          <w:tcPr>
            <w:tcW w:w="0" w:type="auto"/>
            <w:noWrap/>
            <w:vAlign w:val="center"/>
            <w:hideMark/>
          </w:tcPr>
          <w:p w14:paraId="5492C89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1.50E-24</w:t>
            </w:r>
          </w:p>
        </w:tc>
      </w:tr>
      <w:tr w:rsidR="00226EF5" w:rsidRPr="00226EF5" w14:paraId="75A18831" w14:textId="77777777" w:rsidTr="00226EF5">
        <w:trPr>
          <w:trHeight w:val="300"/>
        </w:trPr>
        <w:tc>
          <w:tcPr>
            <w:tcW w:w="0" w:type="auto"/>
            <w:noWrap/>
            <w:vAlign w:val="center"/>
            <w:hideMark/>
          </w:tcPr>
          <w:p w14:paraId="12538AE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GO:0009743</w:t>
            </w:r>
          </w:p>
        </w:tc>
        <w:tc>
          <w:tcPr>
            <w:tcW w:w="0" w:type="auto"/>
            <w:noWrap/>
            <w:vAlign w:val="center"/>
            <w:hideMark/>
          </w:tcPr>
          <w:p w14:paraId="2A036401"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carbohydrate stimulus</w:t>
            </w:r>
          </w:p>
        </w:tc>
        <w:tc>
          <w:tcPr>
            <w:tcW w:w="0" w:type="auto"/>
            <w:noWrap/>
            <w:vAlign w:val="center"/>
            <w:hideMark/>
          </w:tcPr>
          <w:p w14:paraId="5F204FC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3.10E-24</w:t>
            </w:r>
          </w:p>
        </w:tc>
      </w:tr>
      <w:tr w:rsidR="00226EF5" w:rsidRPr="00226EF5" w14:paraId="48738172" w14:textId="77777777" w:rsidTr="00226EF5">
        <w:trPr>
          <w:trHeight w:val="300"/>
        </w:trPr>
        <w:tc>
          <w:tcPr>
            <w:tcW w:w="0" w:type="auto"/>
            <w:noWrap/>
            <w:vAlign w:val="center"/>
            <w:hideMark/>
          </w:tcPr>
          <w:p w14:paraId="50F2A62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GO:0051716</w:t>
            </w:r>
          </w:p>
        </w:tc>
        <w:tc>
          <w:tcPr>
            <w:tcW w:w="0" w:type="auto"/>
            <w:noWrap/>
            <w:vAlign w:val="center"/>
            <w:hideMark/>
          </w:tcPr>
          <w:p w14:paraId="07DD04CE"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stimulus</w:t>
            </w:r>
          </w:p>
        </w:tc>
        <w:tc>
          <w:tcPr>
            <w:tcW w:w="0" w:type="auto"/>
            <w:noWrap/>
            <w:vAlign w:val="center"/>
            <w:hideMark/>
          </w:tcPr>
          <w:p w14:paraId="450E161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3.00E-23</w:t>
            </w:r>
          </w:p>
        </w:tc>
      </w:tr>
      <w:tr w:rsidR="00226EF5" w:rsidRPr="00226EF5" w14:paraId="5EA3B253" w14:textId="77777777" w:rsidTr="00226EF5">
        <w:trPr>
          <w:trHeight w:val="300"/>
        </w:trPr>
        <w:tc>
          <w:tcPr>
            <w:tcW w:w="0" w:type="auto"/>
            <w:noWrap/>
            <w:vAlign w:val="center"/>
            <w:hideMark/>
          </w:tcPr>
          <w:p w14:paraId="1239D89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GO:0007165</w:t>
            </w:r>
          </w:p>
        </w:tc>
        <w:tc>
          <w:tcPr>
            <w:tcW w:w="0" w:type="auto"/>
            <w:noWrap/>
            <w:vAlign w:val="center"/>
            <w:hideMark/>
          </w:tcPr>
          <w:p w14:paraId="5037F5F2" w14:textId="77777777" w:rsidR="00D71A88" w:rsidRPr="00226EF5" w:rsidRDefault="00D71A88" w:rsidP="00226EF5">
            <w:pPr>
              <w:rPr>
                <w:rFonts w:ascii="Helvetica" w:hAnsi="Helvetica"/>
                <w:sz w:val="18"/>
                <w:szCs w:val="18"/>
              </w:rPr>
            </w:pPr>
            <w:r w:rsidRPr="00226EF5">
              <w:rPr>
                <w:rFonts w:ascii="Helvetica" w:hAnsi="Helvetica"/>
                <w:sz w:val="18"/>
                <w:szCs w:val="18"/>
              </w:rPr>
              <w:t>signal transduction</w:t>
            </w:r>
          </w:p>
        </w:tc>
        <w:tc>
          <w:tcPr>
            <w:tcW w:w="0" w:type="auto"/>
            <w:noWrap/>
            <w:vAlign w:val="center"/>
            <w:hideMark/>
          </w:tcPr>
          <w:p w14:paraId="0DE328D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9.60E-23</w:t>
            </w:r>
          </w:p>
        </w:tc>
      </w:tr>
      <w:tr w:rsidR="00226EF5" w:rsidRPr="00226EF5" w14:paraId="1950720D" w14:textId="77777777" w:rsidTr="00226EF5">
        <w:trPr>
          <w:trHeight w:val="300"/>
        </w:trPr>
        <w:tc>
          <w:tcPr>
            <w:tcW w:w="0" w:type="auto"/>
            <w:noWrap/>
            <w:vAlign w:val="center"/>
            <w:hideMark/>
          </w:tcPr>
          <w:p w14:paraId="48FD06A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GO:0034641</w:t>
            </w:r>
          </w:p>
        </w:tc>
        <w:tc>
          <w:tcPr>
            <w:tcW w:w="0" w:type="auto"/>
            <w:noWrap/>
            <w:vAlign w:val="center"/>
            <w:hideMark/>
          </w:tcPr>
          <w:p w14:paraId="2DF4E8BF" w14:textId="77777777" w:rsidR="00D71A88" w:rsidRPr="00226EF5" w:rsidRDefault="00D71A88" w:rsidP="00226EF5">
            <w:pPr>
              <w:rPr>
                <w:rFonts w:ascii="Helvetica" w:hAnsi="Helvetica"/>
                <w:sz w:val="18"/>
                <w:szCs w:val="18"/>
              </w:rPr>
            </w:pPr>
            <w:r w:rsidRPr="00226EF5">
              <w:rPr>
                <w:rFonts w:ascii="Helvetica" w:hAnsi="Helvetica"/>
                <w:sz w:val="18"/>
                <w:szCs w:val="18"/>
              </w:rPr>
              <w:t>cellular nitrogen compound metabolic process</w:t>
            </w:r>
          </w:p>
        </w:tc>
        <w:tc>
          <w:tcPr>
            <w:tcW w:w="0" w:type="auto"/>
            <w:noWrap/>
            <w:vAlign w:val="center"/>
            <w:hideMark/>
          </w:tcPr>
          <w:p w14:paraId="2791A41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2.10E-22</w:t>
            </w:r>
          </w:p>
        </w:tc>
      </w:tr>
      <w:tr w:rsidR="00226EF5" w:rsidRPr="00226EF5" w14:paraId="153AC53F" w14:textId="77777777" w:rsidTr="00226EF5">
        <w:trPr>
          <w:trHeight w:val="300"/>
        </w:trPr>
        <w:tc>
          <w:tcPr>
            <w:tcW w:w="0" w:type="auto"/>
            <w:noWrap/>
            <w:vAlign w:val="center"/>
            <w:hideMark/>
          </w:tcPr>
          <w:p w14:paraId="3E342DF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GO:0010035</w:t>
            </w:r>
          </w:p>
        </w:tc>
        <w:tc>
          <w:tcPr>
            <w:tcW w:w="0" w:type="auto"/>
            <w:noWrap/>
            <w:vAlign w:val="center"/>
            <w:hideMark/>
          </w:tcPr>
          <w:p w14:paraId="72D372DB"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inorganic substance</w:t>
            </w:r>
          </w:p>
        </w:tc>
        <w:tc>
          <w:tcPr>
            <w:tcW w:w="0" w:type="auto"/>
            <w:noWrap/>
            <w:vAlign w:val="center"/>
            <w:hideMark/>
          </w:tcPr>
          <w:p w14:paraId="34EA228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2.70E-22</w:t>
            </w:r>
          </w:p>
        </w:tc>
      </w:tr>
      <w:tr w:rsidR="00226EF5" w:rsidRPr="00226EF5" w14:paraId="3E4617CD" w14:textId="77777777" w:rsidTr="00226EF5">
        <w:trPr>
          <w:trHeight w:val="300"/>
        </w:trPr>
        <w:tc>
          <w:tcPr>
            <w:tcW w:w="0" w:type="auto"/>
            <w:noWrap/>
            <w:vAlign w:val="center"/>
            <w:hideMark/>
          </w:tcPr>
          <w:p w14:paraId="0AADCA9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GO:0009719</w:t>
            </w:r>
          </w:p>
        </w:tc>
        <w:tc>
          <w:tcPr>
            <w:tcW w:w="0" w:type="auto"/>
            <w:noWrap/>
            <w:vAlign w:val="center"/>
            <w:hideMark/>
          </w:tcPr>
          <w:p w14:paraId="4840FDDC"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endogenous stimulus</w:t>
            </w:r>
          </w:p>
        </w:tc>
        <w:tc>
          <w:tcPr>
            <w:tcW w:w="0" w:type="auto"/>
            <w:noWrap/>
            <w:vAlign w:val="center"/>
            <w:hideMark/>
          </w:tcPr>
          <w:p w14:paraId="0057AAF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3.70E-22</w:t>
            </w:r>
          </w:p>
        </w:tc>
      </w:tr>
      <w:tr w:rsidR="00226EF5" w:rsidRPr="00226EF5" w14:paraId="17CB5548" w14:textId="77777777" w:rsidTr="00226EF5">
        <w:trPr>
          <w:trHeight w:val="300"/>
        </w:trPr>
        <w:tc>
          <w:tcPr>
            <w:tcW w:w="0" w:type="auto"/>
            <w:noWrap/>
            <w:vAlign w:val="center"/>
            <w:hideMark/>
          </w:tcPr>
          <w:p w14:paraId="220BE00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GO:0051707</w:t>
            </w:r>
          </w:p>
        </w:tc>
        <w:tc>
          <w:tcPr>
            <w:tcW w:w="0" w:type="auto"/>
            <w:noWrap/>
            <w:vAlign w:val="center"/>
            <w:hideMark/>
          </w:tcPr>
          <w:p w14:paraId="3C9F2D03"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other organism</w:t>
            </w:r>
          </w:p>
        </w:tc>
        <w:tc>
          <w:tcPr>
            <w:tcW w:w="0" w:type="auto"/>
            <w:noWrap/>
            <w:vAlign w:val="center"/>
            <w:hideMark/>
          </w:tcPr>
          <w:p w14:paraId="418EA13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4.50E-22</w:t>
            </w:r>
          </w:p>
        </w:tc>
      </w:tr>
      <w:tr w:rsidR="00226EF5" w:rsidRPr="00226EF5" w14:paraId="34E2C31B" w14:textId="77777777" w:rsidTr="00226EF5">
        <w:trPr>
          <w:trHeight w:val="300"/>
        </w:trPr>
        <w:tc>
          <w:tcPr>
            <w:tcW w:w="0" w:type="auto"/>
            <w:noWrap/>
            <w:vAlign w:val="center"/>
            <w:hideMark/>
          </w:tcPr>
          <w:p w14:paraId="6E937BA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GO:0070887</w:t>
            </w:r>
          </w:p>
        </w:tc>
        <w:tc>
          <w:tcPr>
            <w:tcW w:w="0" w:type="auto"/>
            <w:noWrap/>
            <w:vAlign w:val="center"/>
            <w:hideMark/>
          </w:tcPr>
          <w:p w14:paraId="2AFAAC7A"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chemical stimulus</w:t>
            </w:r>
          </w:p>
        </w:tc>
        <w:tc>
          <w:tcPr>
            <w:tcW w:w="0" w:type="auto"/>
            <w:noWrap/>
            <w:vAlign w:val="center"/>
            <w:hideMark/>
          </w:tcPr>
          <w:p w14:paraId="6DB787D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4.80E-22</w:t>
            </w:r>
          </w:p>
        </w:tc>
      </w:tr>
      <w:tr w:rsidR="00226EF5" w:rsidRPr="00226EF5" w14:paraId="6A595A95" w14:textId="77777777" w:rsidTr="00226EF5">
        <w:trPr>
          <w:trHeight w:val="300"/>
        </w:trPr>
        <w:tc>
          <w:tcPr>
            <w:tcW w:w="0" w:type="auto"/>
            <w:noWrap/>
            <w:vAlign w:val="center"/>
            <w:hideMark/>
          </w:tcPr>
          <w:p w14:paraId="7A63BCA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GO:0010038</w:t>
            </w:r>
          </w:p>
        </w:tc>
        <w:tc>
          <w:tcPr>
            <w:tcW w:w="0" w:type="auto"/>
            <w:noWrap/>
            <w:vAlign w:val="center"/>
            <w:hideMark/>
          </w:tcPr>
          <w:p w14:paraId="5F48FDFA"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metal ion</w:t>
            </w:r>
          </w:p>
        </w:tc>
        <w:tc>
          <w:tcPr>
            <w:tcW w:w="0" w:type="auto"/>
            <w:noWrap/>
            <w:vAlign w:val="center"/>
            <w:hideMark/>
          </w:tcPr>
          <w:p w14:paraId="0E44395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6.80E-22</w:t>
            </w:r>
          </w:p>
        </w:tc>
      </w:tr>
      <w:tr w:rsidR="00226EF5" w:rsidRPr="00226EF5" w14:paraId="2522724D" w14:textId="77777777" w:rsidTr="00226EF5">
        <w:trPr>
          <w:trHeight w:val="300"/>
        </w:trPr>
        <w:tc>
          <w:tcPr>
            <w:tcW w:w="0" w:type="auto"/>
            <w:noWrap/>
            <w:vAlign w:val="center"/>
            <w:hideMark/>
          </w:tcPr>
          <w:p w14:paraId="00F4F00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GO:0046686</w:t>
            </w:r>
          </w:p>
        </w:tc>
        <w:tc>
          <w:tcPr>
            <w:tcW w:w="0" w:type="auto"/>
            <w:noWrap/>
            <w:vAlign w:val="center"/>
            <w:hideMark/>
          </w:tcPr>
          <w:p w14:paraId="4FA82317"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cadmium ion</w:t>
            </w:r>
          </w:p>
        </w:tc>
        <w:tc>
          <w:tcPr>
            <w:tcW w:w="0" w:type="auto"/>
            <w:noWrap/>
            <w:vAlign w:val="center"/>
            <w:hideMark/>
          </w:tcPr>
          <w:p w14:paraId="0057033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2.30E-21</w:t>
            </w:r>
          </w:p>
        </w:tc>
      </w:tr>
      <w:tr w:rsidR="00226EF5" w:rsidRPr="00226EF5" w14:paraId="1D2EC4C3" w14:textId="77777777" w:rsidTr="00226EF5">
        <w:trPr>
          <w:trHeight w:val="300"/>
        </w:trPr>
        <w:tc>
          <w:tcPr>
            <w:tcW w:w="0" w:type="auto"/>
            <w:noWrap/>
            <w:vAlign w:val="center"/>
            <w:hideMark/>
          </w:tcPr>
          <w:p w14:paraId="3587C55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GO:0023046</w:t>
            </w:r>
          </w:p>
        </w:tc>
        <w:tc>
          <w:tcPr>
            <w:tcW w:w="0" w:type="auto"/>
            <w:noWrap/>
            <w:vAlign w:val="center"/>
            <w:hideMark/>
          </w:tcPr>
          <w:p w14:paraId="34AAB33C" w14:textId="77777777" w:rsidR="00D71A88" w:rsidRPr="00226EF5" w:rsidRDefault="00D71A88" w:rsidP="00226EF5">
            <w:pPr>
              <w:rPr>
                <w:rFonts w:ascii="Helvetica" w:hAnsi="Helvetica"/>
                <w:sz w:val="18"/>
                <w:szCs w:val="18"/>
              </w:rPr>
            </w:pPr>
            <w:r w:rsidRPr="00226EF5">
              <w:rPr>
                <w:rFonts w:ascii="Helvetica" w:hAnsi="Helvetica"/>
                <w:sz w:val="18"/>
                <w:szCs w:val="18"/>
              </w:rPr>
              <w:t>signaling process</w:t>
            </w:r>
          </w:p>
        </w:tc>
        <w:tc>
          <w:tcPr>
            <w:tcW w:w="0" w:type="auto"/>
            <w:noWrap/>
            <w:vAlign w:val="center"/>
            <w:hideMark/>
          </w:tcPr>
          <w:p w14:paraId="13AADEB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6.20E-21</w:t>
            </w:r>
          </w:p>
        </w:tc>
      </w:tr>
      <w:tr w:rsidR="00226EF5" w:rsidRPr="00226EF5" w14:paraId="0C3C08D1" w14:textId="77777777" w:rsidTr="00226EF5">
        <w:trPr>
          <w:trHeight w:val="300"/>
        </w:trPr>
        <w:tc>
          <w:tcPr>
            <w:tcW w:w="0" w:type="auto"/>
            <w:noWrap/>
            <w:vAlign w:val="center"/>
            <w:hideMark/>
          </w:tcPr>
          <w:p w14:paraId="263F1BB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GO:0023060</w:t>
            </w:r>
          </w:p>
        </w:tc>
        <w:tc>
          <w:tcPr>
            <w:tcW w:w="0" w:type="auto"/>
            <w:noWrap/>
            <w:vAlign w:val="center"/>
            <w:hideMark/>
          </w:tcPr>
          <w:p w14:paraId="5E183CFC" w14:textId="77777777" w:rsidR="00D71A88" w:rsidRPr="00226EF5" w:rsidRDefault="00D71A88" w:rsidP="00226EF5">
            <w:pPr>
              <w:rPr>
                <w:rFonts w:ascii="Helvetica" w:hAnsi="Helvetica"/>
                <w:sz w:val="18"/>
                <w:szCs w:val="18"/>
              </w:rPr>
            </w:pPr>
            <w:r w:rsidRPr="00226EF5">
              <w:rPr>
                <w:rFonts w:ascii="Helvetica" w:hAnsi="Helvetica"/>
                <w:sz w:val="18"/>
                <w:szCs w:val="18"/>
              </w:rPr>
              <w:t>signal transmission</w:t>
            </w:r>
          </w:p>
        </w:tc>
        <w:tc>
          <w:tcPr>
            <w:tcW w:w="0" w:type="auto"/>
            <w:noWrap/>
            <w:vAlign w:val="center"/>
            <w:hideMark/>
          </w:tcPr>
          <w:p w14:paraId="62E87E2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6.20E-21</w:t>
            </w:r>
          </w:p>
        </w:tc>
      </w:tr>
      <w:tr w:rsidR="00226EF5" w:rsidRPr="00226EF5" w14:paraId="36DD7E9D" w14:textId="77777777" w:rsidTr="00226EF5">
        <w:trPr>
          <w:trHeight w:val="300"/>
        </w:trPr>
        <w:tc>
          <w:tcPr>
            <w:tcW w:w="0" w:type="auto"/>
            <w:noWrap/>
            <w:vAlign w:val="center"/>
            <w:hideMark/>
          </w:tcPr>
          <w:p w14:paraId="762AF65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GO:0050794</w:t>
            </w:r>
          </w:p>
        </w:tc>
        <w:tc>
          <w:tcPr>
            <w:tcW w:w="0" w:type="auto"/>
            <w:noWrap/>
            <w:vAlign w:val="center"/>
            <w:hideMark/>
          </w:tcPr>
          <w:p w14:paraId="69386AB3"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cellular process</w:t>
            </w:r>
          </w:p>
        </w:tc>
        <w:tc>
          <w:tcPr>
            <w:tcW w:w="0" w:type="auto"/>
            <w:noWrap/>
            <w:vAlign w:val="center"/>
            <w:hideMark/>
          </w:tcPr>
          <w:p w14:paraId="346236C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7.10E-21</w:t>
            </w:r>
          </w:p>
        </w:tc>
      </w:tr>
      <w:tr w:rsidR="00226EF5" w:rsidRPr="00226EF5" w14:paraId="29E814B0" w14:textId="77777777" w:rsidTr="00226EF5">
        <w:trPr>
          <w:trHeight w:val="300"/>
        </w:trPr>
        <w:tc>
          <w:tcPr>
            <w:tcW w:w="0" w:type="auto"/>
            <w:noWrap/>
            <w:vAlign w:val="center"/>
            <w:hideMark/>
          </w:tcPr>
          <w:p w14:paraId="6A4F179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GO:0006091</w:t>
            </w:r>
          </w:p>
        </w:tc>
        <w:tc>
          <w:tcPr>
            <w:tcW w:w="0" w:type="auto"/>
            <w:noWrap/>
            <w:vAlign w:val="center"/>
            <w:hideMark/>
          </w:tcPr>
          <w:p w14:paraId="7748CB6D" w14:textId="77777777" w:rsidR="00D71A88" w:rsidRPr="00226EF5" w:rsidRDefault="00D71A88" w:rsidP="00226EF5">
            <w:pPr>
              <w:rPr>
                <w:rFonts w:ascii="Helvetica" w:hAnsi="Helvetica"/>
                <w:sz w:val="18"/>
                <w:szCs w:val="18"/>
              </w:rPr>
            </w:pPr>
            <w:r w:rsidRPr="00226EF5">
              <w:rPr>
                <w:rFonts w:ascii="Helvetica" w:hAnsi="Helvetica"/>
                <w:sz w:val="18"/>
                <w:szCs w:val="18"/>
              </w:rPr>
              <w:t>generation of precursor metabolites and energy</w:t>
            </w:r>
          </w:p>
        </w:tc>
        <w:tc>
          <w:tcPr>
            <w:tcW w:w="0" w:type="auto"/>
            <w:noWrap/>
            <w:vAlign w:val="center"/>
            <w:hideMark/>
          </w:tcPr>
          <w:p w14:paraId="3EB1110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7.20E-21</w:t>
            </w:r>
          </w:p>
        </w:tc>
      </w:tr>
      <w:tr w:rsidR="00226EF5" w:rsidRPr="00226EF5" w14:paraId="059088FE" w14:textId="77777777" w:rsidTr="00226EF5">
        <w:trPr>
          <w:trHeight w:val="300"/>
        </w:trPr>
        <w:tc>
          <w:tcPr>
            <w:tcW w:w="0" w:type="auto"/>
            <w:noWrap/>
            <w:vAlign w:val="center"/>
            <w:hideMark/>
          </w:tcPr>
          <w:p w14:paraId="476E6C2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GO:0044248</w:t>
            </w:r>
          </w:p>
        </w:tc>
        <w:tc>
          <w:tcPr>
            <w:tcW w:w="0" w:type="auto"/>
            <w:noWrap/>
            <w:vAlign w:val="center"/>
            <w:hideMark/>
          </w:tcPr>
          <w:p w14:paraId="72388B5B" w14:textId="77777777" w:rsidR="00D71A88" w:rsidRPr="00226EF5" w:rsidRDefault="00D71A88" w:rsidP="00226EF5">
            <w:pPr>
              <w:rPr>
                <w:rFonts w:ascii="Helvetica" w:hAnsi="Helvetica"/>
                <w:sz w:val="18"/>
                <w:szCs w:val="18"/>
              </w:rPr>
            </w:pPr>
            <w:r w:rsidRPr="00226EF5">
              <w:rPr>
                <w:rFonts w:ascii="Helvetica" w:hAnsi="Helvetica"/>
                <w:sz w:val="18"/>
                <w:szCs w:val="18"/>
              </w:rPr>
              <w:t>cellular catabolic process</w:t>
            </w:r>
          </w:p>
        </w:tc>
        <w:tc>
          <w:tcPr>
            <w:tcW w:w="0" w:type="auto"/>
            <w:noWrap/>
            <w:vAlign w:val="center"/>
            <w:hideMark/>
          </w:tcPr>
          <w:p w14:paraId="7E4704D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1.00E-20</w:t>
            </w:r>
          </w:p>
        </w:tc>
      </w:tr>
      <w:tr w:rsidR="00226EF5" w:rsidRPr="00226EF5" w14:paraId="3A7B29BE" w14:textId="77777777" w:rsidTr="00226EF5">
        <w:trPr>
          <w:trHeight w:val="300"/>
        </w:trPr>
        <w:tc>
          <w:tcPr>
            <w:tcW w:w="0" w:type="auto"/>
            <w:noWrap/>
            <w:vAlign w:val="center"/>
            <w:hideMark/>
          </w:tcPr>
          <w:p w14:paraId="14E41B4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GO:0009607</w:t>
            </w:r>
          </w:p>
        </w:tc>
        <w:tc>
          <w:tcPr>
            <w:tcW w:w="0" w:type="auto"/>
            <w:noWrap/>
            <w:vAlign w:val="center"/>
            <w:hideMark/>
          </w:tcPr>
          <w:p w14:paraId="0DF6D2E0"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biotic stimulus</w:t>
            </w:r>
          </w:p>
        </w:tc>
        <w:tc>
          <w:tcPr>
            <w:tcW w:w="0" w:type="auto"/>
            <w:noWrap/>
            <w:vAlign w:val="center"/>
            <w:hideMark/>
          </w:tcPr>
          <w:p w14:paraId="5104A6A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1.10E-20</w:t>
            </w:r>
          </w:p>
        </w:tc>
      </w:tr>
      <w:tr w:rsidR="00226EF5" w:rsidRPr="00226EF5" w14:paraId="18AF6913" w14:textId="77777777" w:rsidTr="00226EF5">
        <w:trPr>
          <w:trHeight w:val="300"/>
        </w:trPr>
        <w:tc>
          <w:tcPr>
            <w:tcW w:w="0" w:type="auto"/>
            <w:noWrap/>
            <w:vAlign w:val="center"/>
            <w:hideMark/>
          </w:tcPr>
          <w:p w14:paraId="21FD314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GO:0009056</w:t>
            </w:r>
          </w:p>
        </w:tc>
        <w:tc>
          <w:tcPr>
            <w:tcW w:w="0" w:type="auto"/>
            <w:noWrap/>
            <w:vAlign w:val="center"/>
            <w:hideMark/>
          </w:tcPr>
          <w:p w14:paraId="0957F657" w14:textId="77777777" w:rsidR="00D71A88" w:rsidRPr="00226EF5" w:rsidRDefault="00D71A88" w:rsidP="00226EF5">
            <w:pPr>
              <w:rPr>
                <w:rFonts w:ascii="Helvetica" w:hAnsi="Helvetica"/>
                <w:sz w:val="18"/>
                <w:szCs w:val="18"/>
              </w:rPr>
            </w:pPr>
            <w:r w:rsidRPr="00226EF5">
              <w:rPr>
                <w:rFonts w:ascii="Helvetica" w:hAnsi="Helvetica"/>
                <w:sz w:val="18"/>
                <w:szCs w:val="18"/>
              </w:rPr>
              <w:t>catabolic process</w:t>
            </w:r>
          </w:p>
        </w:tc>
        <w:tc>
          <w:tcPr>
            <w:tcW w:w="0" w:type="auto"/>
            <w:noWrap/>
            <w:vAlign w:val="center"/>
            <w:hideMark/>
          </w:tcPr>
          <w:p w14:paraId="0E922C0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3.30E-20</w:t>
            </w:r>
          </w:p>
        </w:tc>
      </w:tr>
      <w:tr w:rsidR="00226EF5" w:rsidRPr="00226EF5" w14:paraId="4E0F8460" w14:textId="77777777" w:rsidTr="00226EF5">
        <w:trPr>
          <w:trHeight w:val="300"/>
        </w:trPr>
        <w:tc>
          <w:tcPr>
            <w:tcW w:w="0" w:type="auto"/>
            <w:noWrap/>
            <w:vAlign w:val="center"/>
            <w:hideMark/>
          </w:tcPr>
          <w:p w14:paraId="1C5ECCA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GO:0048583</w:t>
            </w:r>
          </w:p>
        </w:tc>
        <w:tc>
          <w:tcPr>
            <w:tcW w:w="0" w:type="auto"/>
            <w:noWrap/>
            <w:vAlign w:val="center"/>
            <w:hideMark/>
          </w:tcPr>
          <w:p w14:paraId="7BDDF8D5"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response to stimulus</w:t>
            </w:r>
          </w:p>
        </w:tc>
        <w:tc>
          <w:tcPr>
            <w:tcW w:w="0" w:type="auto"/>
            <w:noWrap/>
            <w:vAlign w:val="center"/>
            <w:hideMark/>
          </w:tcPr>
          <w:p w14:paraId="0D9FFF3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1.40E-19</w:t>
            </w:r>
          </w:p>
        </w:tc>
      </w:tr>
      <w:tr w:rsidR="00226EF5" w:rsidRPr="00226EF5" w14:paraId="60DC60BD" w14:textId="77777777" w:rsidTr="00226EF5">
        <w:trPr>
          <w:trHeight w:val="300"/>
        </w:trPr>
        <w:tc>
          <w:tcPr>
            <w:tcW w:w="0" w:type="auto"/>
            <w:noWrap/>
            <w:vAlign w:val="center"/>
            <w:hideMark/>
          </w:tcPr>
          <w:p w14:paraId="4456401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GO:0044275</w:t>
            </w:r>
          </w:p>
        </w:tc>
        <w:tc>
          <w:tcPr>
            <w:tcW w:w="0" w:type="auto"/>
            <w:noWrap/>
            <w:vAlign w:val="center"/>
            <w:hideMark/>
          </w:tcPr>
          <w:p w14:paraId="3BE4F3A4" w14:textId="77777777" w:rsidR="00D71A88" w:rsidRPr="00226EF5" w:rsidRDefault="00D71A88" w:rsidP="00226EF5">
            <w:pPr>
              <w:rPr>
                <w:rFonts w:ascii="Helvetica" w:hAnsi="Helvetica"/>
                <w:sz w:val="18"/>
                <w:szCs w:val="18"/>
              </w:rPr>
            </w:pPr>
            <w:r w:rsidRPr="00226EF5">
              <w:rPr>
                <w:rFonts w:ascii="Helvetica" w:hAnsi="Helvetica"/>
                <w:sz w:val="18"/>
                <w:szCs w:val="18"/>
              </w:rPr>
              <w:t>cellular carbohydrate catabolic process</w:t>
            </w:r>
          </w:p>
        </w:tc>
        <w:tc>
          <w:tcPr>
            <w:tcW w:w="0" w:type="auto"/>
            <w:noWrap/>
            <w:vAlign w:val="center"/>
            <w:hideMark/>
          </w:tcPr>
          <w:p w14:paraId="5963B32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3.20E-19</w:t>
            </w:r>
          </w:p>
        </w:tc>
      </w:tr>
      <w:tr w:rsidR="00226EF5" w:rsidRPr="00226EF5" w14:paraId="54182A31" w14:textId="77777777" w:rsidTr="00226EF5">
        <w:trPr>
          <w:trHeight w:val="300"/>
        </w:trPr>
        <w:tc>
          <w:tcPr>
            <w:tcW w:w="0" w:type="auto"/>
            <w:noWrap/>
            <w:vAlign w:val="center"/>
            <w:hideMark/>
          </w:tcPr>
          <w:p w14:paraId="01782BC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GO:0006007</w:t>
            </w:r>
          </w:p>
        </w:tc>
        <w:tc>
          <w:tcPr>
            <w:tcW w:w="0" w:type="auto"/>
            <w:noWrap/>
            <w:vAlign w:val="center"/>
            <w:hideMark/>
          </w:tcPr>
          <w:p w14:paraId="7A33063D" w14:textId="77777777" w:rsidR="00D71A88" w:rsidRPr="00226EF5" w:rsidRDefault="00D71A88" w:rsidP="00226EF5">
            <w:pPr>
              <w:rPr>
                <w:rFonts w:ascii="Helvetica" w:hAnsi="Helvetica"/>
                <w:sz w:val="18"/>
                <w:szCs w:val="18"/>
              </w:rPr>
            </w:pPr>
            <w:r w:rsidRPr="00226EF5">
              <w:rPr>
                <w:rFonts w:ascii="Helvetica" w:hAnsi="Helvetica"/>
                <w:sz w:val="18"/>
                <w:szCs w:val="18"/>
              </w:rPr>
              <w:t>glucose catabolic process</w:t>
            </w:r>
          </w:p>
        </w:tc>
        <w:tc>
          <w:tcPr>
            <w:tcW w:w="0" w:type="auto"/>
            <w:noWrap/>
            <w:vAlign w:val="center"/>
            <w:hideMark/>
          </w:tcPr>
          <w:p w14:paraId="128359C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3.60E-19</w:t>
            </w:r>
          </w:p>
        </w:tc>
      </w:tr>
      <w:tr w:rsidR="00226EF5" w:rsidRPr="00226EF5" w14:paraId="05EEEFAB" w14:textId="77777777" w:rsidTr="00226EF5">
        <w:trPr>
          <w:trHeight w:val="300"/>
        </w:trPr>
        <w:tc>
          <w:tcPr>
            <w:tcW w:w="0" w:type="auto"/>
            <w:noWrap/>
            <w:vAlign w:val="center"/>
            <w:hideMark/>
          </w:tcPr>
          <w:p w14:paraId="3E17802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GO:0019320</w:t>
            </w:r>
          </w:p>
        </w:tc>
        <w:tc>
          <w:tcPr>
            <w:tcW w:w="0" w:type="auto"/>
            <w:noWrap/>
            <w:vAlign w:val="center"/>
            <w:hideMark/>
          </w:tcPr>
          <w:p w14:paraId="269C36A8" w14:textId="77777777" w:rsidR="00D71A88" w:rsidRPr="00226EF5" w:rsidRDefault="00D71A88" w:rsidP="00226EF5">
            <w:pPr>
              <w:rPr>
                <w:rFonts w:ascii="Helvetica" w:hAnsi="Helvetica"/>
                <w:sz w:val="18"/>
                <w:szCs w:val="18"/>
              </w:rPr>
            </w:pPr>
            <w:r w:rsidRPr="00226EF5">
              <w:rPr>
                <w:rFonts w:ascii="Helvetica" w:hAnsi="Helvetica"/>
                <w:sz w:val="18"/>
                <w:szCs w:val="18"/>
              </w:rPr>
              <w:t>hexose catabolic process</w:t>
            </w:r>
          </w:p>
        </w:tc>
        <w:tc>
          <w:tcPr>
            <w:tcW w:w="0" w:type="auto"/>
            <w:noWrap/>
            <w:vAlign w:val="center"/>
            <w:hideMark/>
          </w:tcPr>
          <w:p w14:paraId="51E9806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3.80E-19</w:t>
            </w:r>
          </w:p>
        </w:tc>
      </w:tr>
      <w:tr w:rsidR="00226EF5" w:rsidRPr="00226EF5" w14:paraId="3BC61405" w14:textId="77777777" w:rsidTr="00226EF5">
        <w:trPr>
          <w:trHeight w:val="300"/>
        </w:trPr>
        <w:tc>
          <w:tcPr>
            <w:tcW w:w="0" w:type="auto"/>
            <w:noWrap/>
            <w:vAlign w:val="center"/>
            <w:hideMark/>
          </w:tcPr>
          <w:p w14:paraId="3A6D323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GO:0046365</w:t>
            </w:r>
          </w:p>
        </w:tc>
        <w:tc>
          <w:tcPr>
            <w:tcW w:w="0" w:type="auto"/>
            <w:noWrap/>
            <w:vAlign w:val="center"/>
            <w:hideMark/>
          </w:tcPr>
          <w:p w14:paraId="0A2C1936" w14:textId="77777777" w:rsidR="00D71A88" w:rsidRPr="00226EF5" w:rsidRDefault="00D71A88" w:rsidP="00226EF5">
            <w:pPr>
              <w:rPr>
                <w:rFonts w:ascii="Helvetica" w:hAnsi="Helvetica"/>
                <w:sz w:val="18"/>
                <w:szCs w:val="18"/>
              </w:rPr>
            </w:pPr>
            <w:r w:rsidRPr="00226EF5">
              <w:rPr>
                <w:rFonts w:ascii="Helvetica" w:hAnsi="Helvetica"/>
                <w:sz w:val="18"/>
                <w:szCs w:val="18"/>
              </w:rPr>
              <w:t>monosaccharide catabolic process</w:t>
            </w:r>
          </w:p>
        </w:tc>
        <w:tc>
          <w:tcPr>
            <w:tcW w:w="0" w:type="auto"/>
            <w:noWrap/>
            <w:vAlign w:val="center"/>
            <w:hideMark/>
          </w:tcPr>
          <w:p w14:paraId="58CFED0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5.30E-19</w:t>
            </w:r>
          </w:p>
        </w:tc>
      </w:tr>
      <w:tr w:rsidR="00226EF5" w:rsidRPr="00226EF5" w14:paraId="13CB420A" w14:textId="77777777" w:rsidTr="00226EF5">
        <w:trPr>
          <w:trHeight w:val="300"/>
        </w:trPr>
        <w:tc>
          <w:tcPr>
            <w:tcW w:w="0" w:type="auto"/>
            <w:noWrap/>
            <w:vAlign w:val="center"/>
            <w:hideMark/>
          </w:tcPr>
          <w:p w14:paraId="38FAC6C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GO:0044262</w:t>
            </w:r>
          </w:p>
        </w:tc>
        <w:tc>
          <w:tcPr>
            <w:tcW w:w="0" w:type="auto"/>
            <w:noWrap/>
            <w:vAlign w:val="center"/>
            <w:hideMark/>
          </w:tcPr>
          <w:p w14:paraId="07A98F27" w14:textId="77777777" w:rsidR="00D71A88" w:rsidRPr="00226EF5" w:rsidRDefault="00D71A88" w:rsidP="00226EF5">
            <w:pPr>
              <w:rPr>
                <w:rFonts w:ascii="Helvetica" w:hAnsi="Helvetica"/>
                <w:sz w:val="18"/>
                <w:szCs w:val="18"/>
              </w:rPr>
            </w:pPr>
            <w:r w:rsidRPr="00226EF5">
              <w:rPr>
                <w:rFonts w:ascii="Helvetica" w:hAnsi="Helvetica"/>
                <w:sz w:val="18"/>
                <w:szCs w:val="18"/>
              </w:rPr>
              <w:t>cellular carbohydrate metabolic process</w:t>
            </w:r>
          </w:p>
        </w:tc>
        <w:tc>
          <w:tcPr>
            <w:tcW w:w="0" w:type="auto"/>
            <w:noWrap/>
            <w:vAlign w:val="center"/>
            <w:hideMark/>
          </w:tcPr>
          <w:p w14:paraId="0EE5752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6.50E-19</w:t>
            </w:r>
          </w:p>
        </w:tc>
      </w:tr>
      <w:tr w:rsidR="00226EF5" w:rsidRPr="00226EF5" w14:paraId="3F410E83" w14:textId="77777777" w:rsidTr="00226EF5">
        <w:trPr>
          <w:trHeight w:val="300"/>
        </w:trPr>
        <w:tc>
          <w:tcPr>
            <w:tcW w:w="0" w:type="auto"/>
            <w:noWrap/>
            <w:vAlign w:val="center"/>
            <w:hideMark/>
          </w:tcPr>
          <w:p w14:paraId="77B1454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GO:0044282</w:t>
            </w:r>
          </w:p>
        </w:tc>
        <w:tc>
          <w:tcPr>
            <w:tcW w:w="0" w:type="auto"/>
            <w:noWrap/>
            <w:vAlign w:val="center"/>
            <w:hideMark/>
          </w:tcPr>
          <w:p w14:paraId="66BCD312" w14:textId="77777777" w:rsidR="00D71A88" w:rsidRPr="00226EF5" w:rsidRDefault="00D71A88" w:rsidP="00226EF5">
            <w:pPr>
              <w:rPr>
                <w:rFonts w:ascii="Helvetica" w:hAnsi="Helvetica"/>
                <w:sz w:val="18"/>
                <w:szCs w:val="18"/>
              </w:rPr>
            </w:pPr>
            <w:r w:rsidRPr="00226EF5">
              <w:rPr>
                <w:rFonts w:ascii="Helvetica" w:hAnsi="Helvetica"/>
                <w:sz w:val="18"/>
                <w:szCs w:val="18"/>
              </w:rPr>
              <w:t>small molecule catabolic process</w:t>
            </w:r>
          </w:p>
        </w:tc>
        <w:tc>
          <w:tcPr>
            <w:tcW w:w="0" w:type="auto"/>
            <w:noWrap/>
            <w:vAlign w:val="center"/>
            <w:hideMark/>
          </w:tcPr>
          <w:p w14:paraId="74FA3E9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1.10E-18</w:t>
            </w:r>
          </w:p>
        </w:tc>
      </w:tr>
      <w:tr w:rsidR="00226EF5" w:rsidRPr="00226EF5" w14:paraId="5F91F5D8" w14:textId="77777777" w:rsidTr="00226EF5">
        <w:trPr>
          <w:trHeight w:val="300"/>
        </w:trPr>
        <w:tc>
          <w:tcPr>
            <w:tcW w:w="0" w:type="auto"/>
            <w:noWrap/>
            <w:vAlign w:val="center"/>
            <w:hideMark/>
          </w:tcPr>
          <w:p w14:paraId="3DD68CA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GO:0023052</w:t>
            </w:r>
          </w:p>
        </w:tc>
        <w:tc>
          <w:tcPr>
            <w:tcW w:w="0" w:type="auto"/>
            <w:noWrap/>
            <w:vAlign w:val="center"/>
            <w:hideMark/>
          </w:tcPr>
          <w:p w14:paraId="6ADE02E8" w14:textId="77777777" w:rsidR="00D71A88" w:rsidRPr="00226EF5" w:rsidRDefault="00D71A88" w:rsidP="00226EF5">
            <w:pPr>
              <w:rPr>
                <w:rFonts w:ascii="Helvetica" w:hAnsi="Helvetica"/>
                <w:sz w:val="18"/>
                <w:szCs w:val="18"/>
              </w:rPr>
            </w:pPr>
            <w:r w:rsidRPr="00226EF5">
              <w:rPr>
                <w:rFonts w:ascii="Helvetica" w:hAnsi="Helvetica"/>
                <w:sz w:val="18"/>
                <w:szCs w:val="18"/>
              </w:rPr>
              <w:t>signaling</w:t>
            </w:r>
          </w:p>
        </w:tc>
        <w:tc>
          <w:tcPr>
            <w:tcW w:w="0" w:type="auto"/>
            <w:noWrap/>
            <w:vAlign w:val="center"/>
            <w:hideMark/>
          </w:tcPr>
          <w:p w14:paraId="6222793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1.20E-18</w:t>
            </w:r>
          </w:p>
        </w:tc>
      </w:tr>
      <w:tr w:rsidR="00226EF5" w:rsidRPr="00226EF5" w14:paraId="3B238997" w14:textId="77777777" w:rsidTr="00226EF5">
        <w:trPr>
          <w:trHeight w:val="300"/>
        </w:trPr>
        <w:tc>
          <w:tcPr>
            <w:tcW w:w="0" w:type="auto"/>
            <w:noWrap/>
            <w:vAlign w:val="center"/>
            <w:hideMark/>
          </w:tcPr>
          <w:p w14:paraId="7D9153C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GO:0046164</w:t>
            </w:r>
          </w:p>
        </w:tc>
        <w:tc>
          <w:tcPr>
            <w:tcW w:w="0" w:type="auto"/>
            <w:noWrap/>
            <w:vAlign w:val="center"/>
            <w:hideMark/>
          </w:tcPr>
          <w:p w14:paraId="4B470FB8" w14:textId="77777777" w:rsidR="00D71A88" w:rsidRPr="00226EF5" w:rsidRDefault="00D71A88" w:rsidP="00226EF5">
            <w:pPr>
              <w:rPr>
                <w:rFonts w:ascii="Helvetica" w:hAnsi="Helvetica"/>
                <w:sz w:val="18"/>
                <w:szCs w:val="18"/>
              </w:rPr>
            </w:pPr>
            <w:r w:rsidRPr="00226EF5">
              <w:rPr>
                <w:rFonts w:ascii="Helvetica" w:hAnsi="Helvetica"/>
                <w:sz w:val="18"/>
                <w:szCs w:val="18"/>
              </w:rPr>
              <w:t>alcohol catabolic process</w:t>
            </w:r>
          </w:p>
        </w:tc>
        <w:tc>
          <w:tcPr>
            <w:tcW w:w="0" w:type="auto"/>
            <w:noWrap/>
            <w:vAlign w:val="center"/>
            <w:hideMark/>
          </w:tcPr>
          <w:p w14:paraId="0032E26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1.30E-18</w:t>
            </w:r>
          </w:p>
        </w:tc>
      </w:tr>
      <w:tr w:rsidR="00226EF5" w:rsidRPr="00226EF5" w14:paraId="43DC61A8" w14:textId="77777777" w:rsidTr="00226EF5">
        <w:trPr>
          <w:trHeight w:val="300"/>
        </w:trPr>
        <w:tc>
          <w:tcPr>
            <w:tcW w:w="0" w:type="auto"/>
            <w:noWrap/>
            <w:vAlign w:val="center"/>
            <w:hideMark/>
          </w:tcPr>
          <w:p w14:paraId="5D62445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GO:0006519</w:t>
            </w:r>
          </w:p>
        </w:tc>
        <w:tc>
          <w:tcPr>
            <w:tcW w:w="0" w:type="auto"/>
            <w:noWrap/>
            <w:vAlign w:val="center"/>
            <w:hideMark/>
          </w:tcPr>
          <w:p w14:paraId="1DE4A7B5" w14:textId="77777777" w:rsidR="00D71A88" w:rsidRPr="00226EF5" w:rsidRDefault="00D71A88" w:rsidP="00226EF5">
            <w:pPr>
              <w:rPr>
                <w:rFonts w:ascii="Helvetica" w:hAnsi="Helvetica"/>
                <w:sz w:val="18"/>
                <w:szCs w:val="18"/>
              </w:rPr>
            </w:pPr>
            <w:r w:rsidRPr="00226EF5">
              <w:rPr>
                <w:rFonts w:ascii="Helvetica" w:hAnsi="Helvetica"/>
                <w:sz w:val="18"/>
                <w:szCs w:val="18"/>
              </w:rPr>
              <w:t>cellular amino acid and derivative metabolic process</w:t>
            </w:r>
          </w:p>
        </w:tc>
        <w:tc>
          <w:tcPr>
            <w:tcW w:w="0" w:type="auto"/>
            <w:noWrap/>
            <w:vAlign w:val="center"/>
            <w:hideMark/>
          </w:tcPr>
          <w:p w14:paraId="6802860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1.80E-18</w:t>
            </w:r>
          </w:p>
        </w:tc>
      </w:tr>
      <w:tr w:rsidR="00226EF5" w:rsidRPr="00226EF5" w14:paraId="2D0353F9" w14:textId="77777777" w:rsidTr="00226EF5">
        <w:trPr>
          <w:trHeight w:val="300"/>
        </w:trPr>
        <w:tc>
          <w:tcPr>
            <w:tcW w:w="0" w:type="auto"/>
            <w:noWrap/>
            <w:vAlign w:val="center"/>
            <w:hideMark/>
          </w:tcPr>
          <w:p w14:paraId="789B3CD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GO:0016052</w:t>
            </w:r>
          </w:p>
        </w:tc>
        <w:tc>
          <w:tcPr>
            <w:tcW w:w="0" w:type="auto"/>
            <w:noWrap/>
            <w:vAlign w:val="center"/>
            <w:hideMark/>
          </w:tcPr>
          <w:p w14:paraId="76795FD6" w14:textId="77777777" w:rsidR="00D71A88" w:rsidRPr="00226EF5" w:rsidRDefault="00D71A88" w:rsidP="00226EF5">
            <w:pPr>
              <w:rPr>
                <w:rFonts w:ascii="Helvetica" w:hAnsi="Helvetica"/>
                <w:sz w:val="18"/>
                <w:szCs w:val="18"/>
              </w:rPr>
            </w:pPr>
            <w:r w:rsidRPr="00226EF5">
              <w:rPr>
                <w:rFonts w:ascii="Helvetica" w:hAnsi="Helvetica"/>
                <w:sz w:val="18"/>
                <w:szCs w:val="18"/>
              </w:rPr>
              <w:t>carbohydrate catabolic process</w:t>
            </w:r>
          </w:p>
        </w:tc>
        <w:tc>
          <w:tcPr>
            <w:tcW w:w="0" w:type="auto"/>
            <w:noWrap/>
            <w:vAlign w:val="center"/>
            <w:hideMark/>
          </w:tcPr>
          <w:p w14:paraId="295E983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2.50E-18</w:t>
            </w:r>
          </w:p>
        </w:tc>
      </w:tr>
      <w:tr w:rsidR="00226EF5" w:rsidRPr="00226EF5" w14:paraId="4600C82B" w14:textId="77777777" w:rsidTr="00226EF5">
        <w:trPr>
          <w:trHeight w:val="300"/>
        </w:trPr>
        <w:tc>
          <w:tcPr>
            <w:tcW w:w="0" w:type="auto"/>
            <w:noWrap/>
            <w:vAlign w:val="center"/>
            <w:hideMark/>
          </w:tcPr>
          <w:p w14:paraId="73B93BF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GO:0006006</w:t>
            </w:r>
          </w:p>
        </w:tc>
        <w:tc>
          <w:tcPr>
            <w:tcW w:w="0" w:type="auto"/>
            <w:noWrap/>
            <w:vAlign w:val="center"/>
            <w:hideMark/>
          </w:tcPr>
          <w:p w14:paraId="243D6724" w14:textId="77777777" w:rsidR="00D71A88" w:rsidRPr="00226EF5" w:rsidRDefault="00D71A88" w:rsidP="00226EF5">
            <w:pPr>
              <w:rPr>
                <w:rFonts w:ascii="Helvetica" w:hAnsi="Helvetica"/>
                <w:sz w:val="18"/>
                <w:szCs w:val="18"/>
              </w:rPr>
            </w:pPr>
            <w:r w:rsidRPr="00226EF5">
              <w:rPr>
                <w:rFonts w:ascii="Helvetica" w:hAnsi="Helvetica"/>
                <w:sz w:val="18"/>
                <w:szCs w:val="18"/>
              </w:rPr>
              <w:t>glucose metabolic process</w:t>
            </w:r>
          </w:p>
        </w:tc>
        <w:tc>
          <w:tcPr>
            <w:tcW w:w="0" w:type="auto"/>
            <w:noWrap/>
            <w:vAlign w:val="center"/>
            <w:hideMark/>
          </w:tcPr>
          <w:p w14:paraId="62AA9AC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3.10E-18</w:t>
            </w:r>
          </w:p>
        </w:tc>
      </w:tr>
      <w:tr w:rsidR="00226EF5" w:rsidRPr="00226EF5" w14:paraId="122D0C77" w14:textId="77777777" w:rsidTr="00226EF5">
        <w:trPr>
          <w:trHeight w:val="300"/>
        </w:trPr>
        <w:tc>
          <w:tcPr>
            <w:tcW w:w="0" w:type="auto"/>
            <w:noWrap/>
            <w:vAlign w:val="center"/>
            <w:hideMark/>
          </w:tcPr>
          <w:p w14:paraId="270BE77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GO:0009617</w:t>
            </w:r>
          </w:p>
        </w:tc>
        <w:tc>
          <w:tcPr>
            <w:tcW w:w="0" w:type="auto"/>
            <w:noWrap/>
            <w:vAlign w:val="center"/>
            <w:hideMark/>
          </w:tcPr>
          <w:p w14:paraId="0EBBDC3C"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bacterium</w:t>
            </w:r>
          </w:p>
        </w:tc>
        <w:tc>
          <w:tcPr>
            <w:tcW w:w="0" w:type="auto"/>
            <w:noWrap/>
            <w:vAlign w:val="center"/>
            <w:hideMark/>
          </w:tcPr>
          <w:p w14:paraId="57FCA40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3.10E-18</w:t>
            </w:r>
          </w:p>
        </w:tc>
      </w:tr>
      <w:tr w:rsidR="00226EF5" w:rsidRPr="00226EF5" w14:paraId="75407C76" w14:textId="77777777" w:rsidTr="00226EF5">
        <w:trPr>
          <w:trHeight w:val="300"/>
        </w:trPr>
        <w:tc>
          <w:tcPr>
            <w:tcW w:w="0" w:type="auto"/>
            <w:noWrap/>
            <w:vAlign w:val="center"/>
            <w:hideMark/>
          </w:tcPr>
          <w:p w14:paraId="6543F0F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GO:0007242</w:t>
            </w:r>
          </w:p>
        </w:tc>
        <w:tc>
          <w:tcPr>
            <w:tcW w:w="0" w:type="auto"/>
            <w:noWrap/>
            <w:vAlign w:val="center"/>
            <w:hideMark/>
          </w:tcPr>
          <w:p w14:paraId="7A813037" w14:textId="77777777" w:rsidR="00D71A88" w:rsidRPr="00226EF5" w:rsidRDefault="00D71A88" w:rsidP="00226EF5">
            <w:pPr>
              <w:rPr>
                <w:rFonts w:ascii="Helvetica" w:hAnsi="Helvetica"/>
                <w:sz w:val="18"/>
                <w:szCs w:val="18"/>
              </w:rPr>
            </w:pPr>
            <w:r w:rsidRPr="00226EF5">
              <w:rPr>
                <w:rFonts w:ascii="Helvetica" w:hAnsi="Helvetica"/>
                <w:sz w:val="18"/>
                <w:szCs w:val="18"/>
              </w:rPr>
              <w:t>intracellular signaling cascade</w:t>
            </w:r>
          </w:p>
        </w:tc>
        <w:tc>
          <w:tcPr>
            <w:tcW w:w="0" w:type="auto"/>
            <w:noWrap/>
            <w:vAlign w:val="center"/>
            <w:hideMark/>
          </w:tcPr>
          <w:p w14:paraId="4923960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8.70E-18</w:t>
            </w:r>
          </w:p>
        </w:tc>
      </w:tr>
      <w:tr w:rsidR="00226EF5" w:rsidRPr="00226EF5" w14:paraId="10416A04" w14:textId="77777777" w:rsidTr="00226EF5">
        <w:trPr>
          <w:trHeight w:val="300"/>
        </w:trPr>
        <w:tc>
          <w:tcPr>
            <w:tcW w:w="0" w:type="auto"/>
            <w:noWrap/>
            <w:vAlign w:val="center"/>
            <w:hideMark/>
          </w:tcPr>
          <w:p w14:paraId="45F3B1D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GO:0051179</w:t>
            </w:r>
          </w:p>
        </w:tc>
        <w:tc>
          <w:tcPr>
            <w:tcW w:w="0" w:type="auto"/>
            <w:noWrap/>
            <w:vAlign w:val="center"/>
            <w:hideMark/>
          </w:tcPr>
          <w:p w14:paraId="30FAE31F" w14:textId="77777777" w:rsidR="00D71A88" w:rsidRPr="00226EF5" w:rsidRDefault="00D71A88" w:rsidP="00226EF5">
            <w:pPr>
              <w:rPr>
                <w:rFonts w:ascii="Helvetica" w:hAnsi="Helvetica"/>
                <w:sz w:val="18"/>
                <w:szCs w:val="18"/>
              </w:rPr>
            </w:pPr>
            <w:r w:rsidRPr="00226EF5">
              <w:rPr>
                <w:rFonts w:ascii="Helvetica" w:hAnsi="Helvetica"/>
                <w:sz w:val="18"/>
                <w:szCs w:val="18"/>
              </w:rPr>
              <w:t>localization</w:t>
            </w:r>
          </w:p>
        </w:tc>
        <w:tc>
          <w:tcPr>
            <w:tcW w:w="0" w:type="auto"/>
            <w:noWrap/>
            <w:vAlign w:val="center"/>
            <w:hideMark/>
          </w:tcPr>
          <w:p w14:paraId="23E7D77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9.70E-18</w:t>
            </w:r>
          </w:p>
        </w:tc>
      </w:tr>
      <w:tr w:rsidR="00226EF5" w:rsidRPr="00226EF5" w14:paraId="2820FE58" w14:textId="77777777" w:rsidTr="00226EF5">
        <w:trPr>
          <w:trHeight w:val="300"/>
        </w:trPr>
        <w:tc>
          <w:tcPr>
            <w:tcW w:w="0" w:type="auto"/>
            <w:noWrap/>
            <w:vAlign w:val="center"/>
            <w:hideMark/>
          </w:tcPr>
          <w:p w14:paraId="388CCC0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GO:0009605</w:t>
            </w:r>
          </w:p>
        </w:tc>
        <w:tc>
          <w:tcPr>
            <w:tcW w:w="0" w:type="auto"/>
            <w:noWrap/>
            <w:vAlign w:val="center"/>
            <w:hideMark/>
          </w:tcPr>
          <w:p w14:paraId="0C7B372E"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external stimulus</w:t>
            </w:r>
          </w:p>
        </w:tc>
        <w:tc>
          <w:tcPr>
            <w:tcW w:w="0" w:type="auto"/>
            <w:noWrap/>
            <w:vAlign w:val="center"/>
            <w:hideMark/>
          </w:tcPr>
          <w:p w14:paraId="6E009A0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1.00E-17</w:t>
            </w:r>
          </w:p>
        </w:tc>
      </w:tr>
      <w:tr w:rsidR="00226EF5" w:rsidRPr="00226EF5" w14:paraId="1A419122" w14:textId="77777777" w:rsidTr="00226EF5">
        <w:trPr>
          <w:trHeight w:val="300"/>
        </w:trPr>
        <w:tc>
          <w:tcPr>
            <w:tcW w:w="0" w:type="auto"/>
            <w:noWrap/>
            <w:vAlign w:val="center"/>
            <w:hideMark/>
          </w:tcPr>
          <w:p w14:paraId="14CA31B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GO:0051704</w:t>
            </w:r>
          </w:p>
        </w:tc>
        <w:tc>
          <w:tcPr>
            <w:tcW w:w="0" w:type="auto"/>
            <w:noWrap/>
            <w:vAlign w:val="center"/>
            <w:hideMark/>
          </w:tcPr>
          <w:p w14:paraId="2BE0FDDD" w14:textId="77777777" w:rsidR="00D71A88" w:rsidRPr="00226EF5" w:rsidRDefault="00D71A88" w:rsidP="00226EF5">
            <w:pPr>
              <w:rPr>
                <w:rFonts w:ascii="Helvetica" w:hAnsi="Helvetica"/>
                <w:sz w:val="18"/>
                <w:szCs w:val="18"/>
              </w:rPr>
            </w:pPr>
            <w:r w:rsidRPr="00226EF5">
              <w:rPr>
                <w:rFonts w:ascii="Helvetica" w:hAnsi="Helvetica"/>
                <w:sz w:val="18"/>
                <w:szCs w:val="18"/>
              </w:rPr>
              <w:t>multi-organism process</w:t>
            </w:r>
          </w:p>
        </w:tc>
        <w:tc>
          <w:tcPr>
            <w:tcW w:w="0" w:type="auto"/>
            <w:noWrap/>
            <w:vAlign w:val="center"/>
            <w:hideMark/>
          </w:tcPr>
          <w:p w14:paraId="7177C15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1.00E-17</w:t>
            </w:r>
          </w:p>
        </w:tc>
      </w:tr>
      <w:tr w:rsidR="00226EF5" w:rsidRPr="00226EF5" w14:paraId="33A4AFB5" w14:textId="77777777" w:rsidTr="00226EF5">
        <w:trPr>
          <w:trHeight w:val="300"/>
        </w:trPr>
        <w:tc>
          <w:tcPr>
            <w:tcW w:w="0" w:type="auto"/>
            <w:noWrap/>
            <w:vAlign w:val="center"/>
            <w:hideMark/>
          </w:tcPr>
          <w:p w14:paraId="60698D8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GO:0033554</w:t>
            </w:r>
          </w:p>
        </w:tc>
        <w:tc>
          <w:tcPr>
            <w:tcW w:w="0" w:type="auto"/>
            <w:noWrap/>
            <w:vAlign w:val="center"/>
            <w:hideMark/>
          </w:tcPr>
          <w:p w14:paraId="4C668AFE"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stress</w:t>
            </w:r>
          </w:p>
        </w:tc>
        <w:tc>
          <w:tcPr>
            <w:tcW w:w="0" w:type="auto"/>
            <w:noWrap/>
            <w:vAlign w:val="center"/>
            <w:hideMark/>
          </w:tcPr>
          <w:p w14:paraId="14EF192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1.10E-17</w:t>
            </w:r>
          </w:p>
        </w:tc>
      </w:tr>
      <w:tr w:rsidR="00226EF5" w:rsidRPr="00226EF5" w14:paraId="19C6F193" w14:textId="77777777" w:rsidTr="00226EF5">
        <w:trPr>
          <w:trHeight w:val="300"/>
        </w:trPr>
        <w:tc>
          <w:tcPr>
            <w:tcW w:w="0" w:type="auto"/>
            <w:noWrap/>
            <w:vAlign w:val="center"/>
            <w:hideMark/>
          </w:tcPr>
          <w:p w14:paraId="4FF5719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GO:0006972</w:t>
            </w:r>
          </w:p>
        </w:tc>
        <w:tc>
          <w:tcPr>
            <w:tcW w:w="0" w:type="auto"/>
            <w:noWrap/>
            <w:vAlign w:val="center"/>
            <w:hideMark/>
          </w:tcPr>
          <w:p w14:paraId="1614A373" w14:textId="77777777" w:rsidR="00D71A88" w:rsidRPr="00226EF5" w:rsidRDefault="00D71A88" w:rsidP="00226EF5">
            <w:pPr>
              <w:rPr>
                <w:rFonts w:ascii="Helvetica" w:hAnsi="Helvetica"/>
                <w:sz w:val="18"/>
                <w:szCs w:val="18"/>
              </w:rPr>
            </w:pPr>
            <w:r w:rsidRPr="00226EF5">
              <w:rPr>
                <w:rFonts w:ascii="Helvetica" w:hAnsi="Helvetica"/>
                <w:sz w:val="18"/>
                <w:szCs w:val="18"/>
              </w:rPr>
              <w:t>hyperosmotic response</w:t>
            </w:r>
          </w:p>
        </w:tc>
        <w:tc>
          <w:tcPr>
            <w:tcW w:w="0" w:type="auto"/>
            <w:noWrap/>
            <w:vAlign w:val="center"/>
            <w:hideMark/>
          </w:tcPr>
          <w:p w14:paraId="30CF3F9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1.10E-17</w:t>
            </w:r>
          </w:p>
        </w:tc>
      </w:tr>
      <w:tr w:rsidR="00226EF5" w:rsidRPr="00226EF5" w14:paraId="456C7FED" w14:textId="77777777" w:rsidTr="00226EF5">
        <w:trPr>
          <w:trHeight w:val="300"/>
        </w:trPr>
        <w:tc>
          <w:tcPr>
            <w:tcW w:w="0" w:type="auto"/>
            <w:noWrap/>
            <w:vAlign w:val="center"/>
            <w:hideMark/>
          </w:tcPr>
          <w:p w14:paraId="002E61F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GO:0006833</w:t>
            </w:r>
          </w:p>
        </w:tc>
        <w:tc>
          <w:tcPr>
            <w:tcW w:w="0" w:type="auto"/>
            <w:noWrap/>
            <w:vAlign w:val="center"/>
            <w:hideMark/>
          </w:tcPr>
          <w:p w14:paraId="0E70A768" w14:textId="77777777" w:rsidR="00D71A88" w:rsidRPr="00226EF5" w:rsidRDefault="00D71A88" w:rsidP="00226EF5">
            <w:pPr>
              <w:rPr>
                <w:rFonts w:ascii="Helvetica" w:hAnsi="Helvetica"/>
                <w:sz w:val="18"/>
                <w:szCs w:val="18"/>
              </w:rPr>
            </w:pPr>
            <w:r w:rsidRPr="00226EF5">
              <w:rPr>
                <w:rFonts w:ascii="Helvetica" w:hAnsi="Helvetica"/>
                <w:sz w:val="18"/>
                <w:szCs w:val="18"/>
              </w:rPr>
              <w:t>water transport</w:t>
            </w:r>
          </w:p>
        </w:tc>
        <w:tc>
          <w:tcPr>
            <w:tcW w:w="0" w:type="auto"/>
            <w:noWrap/>
            <w:vAlign w:val="center"/>
            <w:hideMark/>
          </w:tcPr>
          <w:p w14:paraId="12D30B7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1.10E-17</w:t>
            </w:r>
          </w:p>
        </w:tc>
      </w:tr>
      <w:tr w:rsidR="00226EF5" w:rsidRPr="00226EF5" w14:paraId="7B447E94" w14:textId="77777777" w:rsidTr="00226EF5">
        <w:trPr>
          <w:trHeight w:val="300"/>
        </w:trPr>
        <w:tc>
          <w:tcPr>
            <w:tcW w:w="0" w:type="auto"/>
            <w:noWrap/>
            <w:vAlign w:val="center"/>
            <w:hideMark/>
          </w:tcPr>
          <w:p w14:paraId="6E74780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GO:0042044</w:t>
            </w:r>
          </w:p>
        </w:tc>
        <w:tc>
          <w:tcPr>
            <w:tcW w:w="0" w:type="auto"/>
            <w:noWrap/>
            <w:vAlign w:val="center"/>
            <w:hideMark/>
          </w:tcPr>
          <w:p w14:paraId="052C804E" w14:textId="77777777" w:rsidR="00D71A88" w:rsidRPr="00226EF5" w:rsidRDefault="00D71A88" w:rsidP="00226EF5">
            <w:pPr>
              <w:rPr>
                <w:rFonts w:ascii="Helvetica" w:hAnsi="Helvetica"/>
                <w:sz w:val="18"/>
                <w:szCs w:val="18"/>
              </w:rPr>
            </w:pPr>
            <w:r w:rsidRPr="00226EF5">
              <w:rPr>
                <w:rFonts w:ascii="Helvetica" w:hAnsi="Helvetica"/>
                <w:sz w:val="18"/>
                <w:szCs w:val="18"/>
              </w:rPr>
              <w:t>fluid transport</w:t>
            </w:r>
          </w:p>
        </w:tc>
        <w:tc>
          <w:tcPr>
            <w:tcW w:w="0" w:type="auto"/>
            <w:noWrap/>
            <w:vAlign w:val="center"/>
            <w:hideMark/>
          </w:tcPr>
          <w:p w14:paraId="1742DDD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1.10E-17</w:t>
            </w:r>
          </w:p>
        </w:tc>
      </w:tr>
      <w:tr w:rsidR="00226EF5" w:rsidRPr="00226EF5" w14:paraId="7B471DF0" w14:textId="77777777" w:rsidTr="00226EF5">
        <w:trPr>
          <w:trHeight w:val="300"/>
        </w:trPr>
        <w:tc>
          <w:tcPr>
            <w:tcW w:w="0" w:type="auto"/>
            <w:noWrap/>
            <w:vAlign w:val="center"/>
            <w:hideMark/>
          </w:tcPr>
          <w:p w14:paraId="0DB8E3F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GO:0051234</w:t>
            </w:r>
          </w:p>
        </w:tc>
        <w:tc>
          <w:tcPr>
            <w:tcW w:w="0" w:type="auto"/>
            <w:noWrap/>
            <w:vAlign w:val="center"/>
            <w:hideMark/>
          </w:tcPr>
          <w:p w14:paraId="090D1E85" w14:textId="77777777" w:rsidR="00D71A88" w:rsidRPr="00226EF5" w:rsidRDefault="00D71A88" w:rsidP="00226EF5">
            <w:pPr>
              <w:rPr>
                <w:rFonts w:ascii="Helvetica" w:hAnsi="Helvetica"/>
                <w:sz w:val="18"/>
                <w:szCs w:val="18"/>
              </w:rPr>
            </w:pPr>
            <w:r w:rsidRPr="00226EF5">
              <w:rPr>
                <w:rFonts w:ascii="Helvetica" w:hAnsi="Helvetica"/>
                <w:sz w:val="18"/>
                <w:szCs w:val="18"/>
              </w:rPr>
              <w:t>establishment of localization</w:t>
            </w:r>
          </w:p>
        </w:tc>
        <w:tc>
          <w:tcPr>
            <w:tcW w:w="0" w:type="auto"/>
            <w:noWrap/>
            <w:vAlign w:val="center"/>
            <w:hideMark/>
          </w:tcPr>
          <w:p w14:paraId="57588DD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2.40E-17</w:t>
            </w:r>
          </w:p>
        </w:tc>
      </w:tr>
      <w:tr w:rsidR="00226EF5" w:rsidRPr="00226EF5" w14:paraId="59EF9F03" w14:textId="77777777" w:rsidTr="00226EF5">
        <w:trPr>
          <w:trHeight w:val="300"/>
        </w:trPr>
        <w:tc>
          <w:tcPr>
            <w:tcW w:w="0" w:type="auto"/>
            <w:noWrap/>
            <w:vAlign w:val="center"/>
            <w:hideMark/>
          </w:tcPr>
          <w:p w14:paraId="72548B6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GO:0044271</w:t>
            </w:r>
          </w:p>
        </w:tc>
        <w:tc>
          <w:tcPr>
            <w:tcW w:w="0" w:type="auto"/>
            <w:noWrap/>
            <w:vAlign w:val="center"/>
            <w:hideMark/>
          </w:tcPr>
          <w:p w14:paraId="3074DB24" w14:textId="77777777" w:rsidR="00D71A88" w:rsidRPr="00226EF5" w:rsidRDefault="00D71A88" w:rsidP="00226EF5">
            <w:pPr>
              <w:rPr>
                <w:rFonts w:ascii="Helvetica" w:hAnsi="Helvetica"/>
                <w:sz w:val="18"/>
                <w:szCs w:val="18"/>
              </w:rPr>
            </w:pPr>
            <w:r w:rsidRPr="00226EF5">
              <w:rPr>
                <w:rFonts w:ascii="Helvetica" w:hAnsi="Helvetica"/>
                <w:sz w:val="18"/>
                <w:szCs w:val="18"/>
              </w:rPr>
              <w:t>cellular nitrogen compound biosynthetic process</w:t>
            </w:r>
          </w:p>
        </w:tc>
        <w:tc>
          <w:tcPr>
            <w:tcW w:w="0" w:type="auto"/>
            <w:noWrap/>
            <w:vAlign w:val="center"/>
            <w:hideMark/>
          </w:tcPr>
          <w:p w14:paraId="0E07BD2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2.60E-17</w:t>
            </w:r>
          </w:p>
        </w:tc>
      </w:tr>
      <w:tr w:rsidR="00226EF5" w:rsidRPr="00226EF5" w14:paraId="5D0DA085" w14:textId="77777777" w:rsidTr="00226EF5">
        <w:trPr>
          <w:trHeight w:val="300"/>
        </w:trPr>
        <w:tc>
          <w:tcPr>
            <w:tcW w:w="0" w:type="auto"/>
            <w:noWrap/>
            <w:vAlign w:val="center"/>
            <w:hideMark/>
          </w:tcPr>
          <w:p w14:paraId="58B411E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GO:0044260</w:t>
            </w:r>
          </w:p>
        </w:tc>
        <w:tc>
          <w:tcPr>
            <w:tcW w:w="0" w:type="auto"/>
            <w:noWrap/>
            <w:vAlign w:val="center"/>
            <w:hideMark/>
          </w:tcPr>
          <w:p w14:paraId="0F1EABC6" w14:textId="77777777" w:rsidR="00D71A88" w:rsidRPr="00226EF5" w:rsidRDefault="00D71A88" w:rsidP="00226EF5">
            <w:pPr>
              <w:rPr>
                <w:rFonts w:ascii="Helvetica" w:hAnsi="Helvetica"/>
                <w:sz w:val="18"/>
                <w:szCs w:val="18"/>
              </w:rPr>
            </w:pPr>
            <w:r w:rsidRPr="00226EF5">
              <w:rPr>
                <w:rFonts w:ascii="Helvetica" w:hAnsi="Helvetica"/>
                <w:sz w:val="18"/>
                <w:szCs w:val="18"/>
              </w:rPr>
              <w:t>cellular macromolecule metabolic process</w:t>
            </w:r>
          </w:p>
        </w:tc>
        <w:tc>
          <w:tcPr>
            <w:tcW w:w="0" w:type="auto"/>
            <w:noWrap/>
            <w:vAlign w:val="center"/>
            <w:hideMark/>
          </w:tcPr>
          <w:p w14:paraId="26B085E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6.70E-17</w:t>
            </w:r>
          </w:p>
        </w:tc>
      </w:tr>
      <w:tr w:rsidR="00226EF5" w:rsidRPr="00226EF5" w14:paraId="66377DEE" w14:textId="77777777" w:rsidTr="00226EF5">
        <w:trPr>
          <w:trHeight w:val="300"/>
        </w:trPr>
        <w:tc>
          <w:tcPr>
            <w:tcW w:w="0" w:type="auto"/>
            <w:noWrap/>
            <w:vAlign w:val="center"/>
            <w:hideMark/>
          </w:tcPr>
          <w:p w14:paraId="6ED3F19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GO:0009753</w:t>
            </w:r>
          </w:p>
        </w:tc>
        <w:tc>
          <w:tcPr>
            <w:tcW w:w="0" w:type="auto"/>
            <w:noWrap/>
            <w:vAlign w:val="center"/>
            <w:hideMark/>
          </w:tcPr>
          <w:p w14:paraId="53E847E8"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jasmonic acid stimulus</w:t>
            </w:r>
          </w:p>
        </w:tc>
        <w:tc>
          <w:tcPr>
            <w:tcW w:w="0" w:type="auto"/>
            <w:noWrap/>
            <w:vAlign w:val="center"/>
            <w:hideMark/>
          </w:tcPr>
          <w:p w14:paraId="111B7A8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6.70E-17</w:t>
            </w:r>
          </w:p>
        </w:tc>
      </w:tr>
      <w:tr w:rsidR="00226EF5" w:rsidRPr="00226EF5" w14:paraId="43ADAD00" w14:textId="77777777" w:rsidTr="00226EF5">
        <w:trPr>
          <w:trHeight w:val="300"/>
        </w:trPr>
        <w:tc>
          <w:tcPr>
            <w:tcW w:w="0" w:type="auto"/>
            <w:noWrap/>
            <w:vAlign w:val="center"/>
            <w:hideMark/>
          </w:tcPr>
          <w:p w14:paraId="79E6EFD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GO:0006810</w:t>
            </w:r>
          </w:p>
        </w:tc>
        <w:tc>
          <w:tcPr>
            <w:tcW w:w="0" w:type="auto"/>
            <w:noWrap/>
            <w:vAlign w:val="center"/>
            <w:hideMark/>
          </w:tcPr>
          <w:p w14:paraId="2B8C3040" w14:textId="77777777" w:rsidR="00D71A88" w:rsidRPr="00226EF5" w:rsidRDefault="00D71A88" w:rsidP="00226EF5">
            <w:pPr>
              <w:rPr>
                <w:rFonts w:ascii="Helvetica" w:hAnsi="Helvetica"/>
                <w:sz w:val="18"/>
                <w:szCs w:val="18"/>
              </w:rPr>
            </w:pPr>
            <w:r w:rsidRPr="00226EF5">
              <w:rPr>
                <w:rFonts w:ascii="Helvetica" w:hAnsi="Helvetica"/>
                <w:sz w:val="18"/>
                <w:szCs w:val="18"/>
              </w:rPr>
              <w:t>transport</w:t>
            </w:r>
          </w:p>
        </w:tc>
        <w:tc>
          <w:tcPr>
            <w:tcW w:w="0" w:type="auto"/>
            <w:noWrap/>
            <w:vAlign w:val="center"/>
            <w:hideMark/>
          </w:tcPr>
          <w:p w14:paraId="3C23C79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7.20E-17</w:t>
            </w:r>
          </w:p>
        </w:tc>
      </w:tr>
      <w:tr w:rsidR="00226EF5" w:rsidRPr="00226EF5" w14:paraId="10B15F1C" w14:textId="77777777" w:rsidTr="00226EF5">
        <w:trPr>
          <w:trHeight w:val="300"/>
        </w:trPr>
        <w:tc>
          <w:tcPr>
            <w:tcW w:w="0" w:type="auto"/>
            <w:noWrap/>
            <w:vAlign w:val="center"/>
            <w:hideMark/>
          </w:tcPr>
          <w:p w14:paraId="78D2A01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GO:0009416</w:t>
            </w:r>
          </w:p>
        </w:tc>
        <w:tc>
          <w:tcPr>
            <w:tcW w:w="0" w:type="auto"/>
            <w:noWrap/>
            <w:vAlign w:val="center"/>
            <w:hideMark/>
          </w:tcPr>
          <w:p w14:paraId="4355141C"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light stimulus</w:t>
            </w:r>
          </w:p>
        </w:tc>
        <w:tc>
          <w:tcPr>
            <w:tcW w:w="0" w:type="auto"/>
            <w:noWrap/>
            <w:vAlign w:val="center"/>
            <w:hideMark/>
          </w:tcPr>
          <w:p w14:paraId="31F14A0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7.40E-17</w:t>
            </w:r>
          </w:p>
        </w:tc>
      </w:tr>
      <w:tr w:rsidR="00226EF5" w:rsidRPr="00226EF5" w14:paraId="559A5344" w14:textId="77777777" w:rsidTr="00226EF5">
        <w:trPr>
          <w:trHeight w:val="300"/>
        </w:trPr>
        <w:tc>
          <w:tcPr>
            <w:tcW w:w="0" w:type="auto"/>
            <w:noWrap/>
            <w:vAlign w:val="center"/>
            <w:hideMark/>
          </w:tcPr>
          <w:p w14:paraId="7F9A7EF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GO:0019318</w:t>
            </w:r>
          </w:p>
        </w:tc>
        <w:tc>
          <w:tcPr>
            <w:tcW w:w="0" w:type="auto"/>
            <w:noWrap/>
            <w:vAlign w:val="center"/>
            <w:hideMark/>
          </w:tcPr>
          <w:p w14:paraId="6506136F" w14:textId="77777777" w:rsidR="00D71A88" w:rsidRPr="00226EF5" w:rsidRDefault="00D71A88" w:rsidP="00226EF5">
            <w:pPr>
              <w:rPr>
                <w:rFonts w:ascii="Helvetica" w:hAnsi="Helvetica"/>
                <w:sz w:val="18"/>
                <w:szCs w:val="18"/>
              </w:rPr>
            </w:pPr>
            <w:r w:rsidRPr="00226EF5">
              <w:rPr>
                <w:rFonts w:ascii="Helvetica" w:hAnsi="Helvetica"/>
                <w:sz w:val="18"/>
                <w:szCs w:val="18"/>
              </w:rPr>
              <w:t>hexose metabolic process</w:t>
            </w:r>
          </w:p>
        </w:tc>
        <w:tc>
          <w:tcPr>
            <w:tcW w:w="0" w:type="auto"/>
            <w:noWrap/>
            <w:vAlign w:val="center"/>
            <w:hideMark/>
          </w:tcPr>
          <w:p w14:paraId="352488A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8.20E-17</w:t>
            </w:r>
          </w:p>
        </w:tc>
      </w:tr>
      <w:tr w:rsidR="00226EF5" w:rsidRPr="00226EF5" w14:paraId="4125482F" w14:textId="77777777" w:rsidTr="00226EF5">
        <w:trPr>
          <w:trHeight w:val="300"/>
        </w:trPr>
        <w:tc>
          <w:tcPr>
            <w:tcW w:w="0" w:type="auto"/>
            <w:noWrap/>
            <w:vAlign w:val="center"/>
            <w:hideMark/>
          </w:tcPr>
          <w:p w14:paraId="1C793C2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GO:0006096</w:t>
            </w:r>
          </w:p>
        </w:tc>
        <w:tc>
          <w:tcPr>
            <w:tcW w:w="0" w:type="auto"/>
            <w:noWrap/>
            <w:vAlign w:val="center"/>
            <w:hideMark/>
          </w:tcPr>
          <w:p w14:paraId="7206A0CD" w14:textId="77777777" w:rsidR="00D71A88" w:rsidRPr="00226EF5" w:rsidRDefault="00D71A88" w:rsidP="00226EF5">
            <w:pPr>
              <w:rPr>
                <w:rFonts w:ascii="Helvetica" w:hAnsi="Helvetica"/>
                <w:sz w:val="18"/>
                <w:szCs w:val="18"/>
              </w:rPr>
            </w:pPr>
            <w:r w:rsidRPr="00226EF5">
              <w:rPr>
                <w:rFonts w:ascii="Helvetica" w:hAnsi="Helvetica"/>
                <w:sz w:val="18"/>
                <w:szCs w:val="18"/>
              </w:rPr>
              <w:t>glycolysis</w:t>
            </w:r>
          </w:p>
        </w:tc>
        <w:tc>
          <w:tcPr>
            <w:tcW w:w="0" w:type="auto"/>
            <w:noWrap/>
            <w:vAlign w:val="center"/>
            <w:hideMark/>
          </w:tcPr>
          <w:p w14:paraId="0353CE7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8.50E-17</w:t>
            </w:r>
          </w:p>
        </w:tc>
      </w:tr>
      <w:tr w:rsidR="00226EF5" w:rsidRPr="00226EF5" w14:paraId="066EE1B2" w14:textId="77777777" w:rsidTr="00226EF5">
        <w:trPr>
          <w:trHeight w:val="300"/>
        </w:trPr>
        <w:tc>
          <w:tcPr>
            <w:tcW w:w="0" w:type="auto"/>
            <w:noWrap/>
            <w:vAlign w:val="center"/>
            <w:hideMark/>
          </w:tcPr>
          <w:p w14:paraId="4E4F047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GO:0046394</w:t>
            </w:r>
          </w:p>
        </w:tc>
        <w:tc>
          <w:tcPr>
            <w:tcW w:w="0" w:type="auto"/>
            <w:noWrap/>
            <w:vAlign w:val="center"/>
            <w:hideMark/>
          </w:tcPr>
          <w:p w14:paraId="486A844C" w14:textId="77777777" w:rsidR="00D71A88" w:rsidRPr="00226EF5" w:rsidRDefault="00D71A88" w:rsidP="00226EF5">
            <w:pPr>
              <w:rPr>
                <w:rFonts w:ascii="Helvetica" w:hAnsi="Helvetica"/>
                <w:sz w:val="18"/>
                <w:szCs w:val="18"/>
              </w:rPr>
            </w:pPr>
            <w:r w:rsidRPr="00226EF5">
              <w:rPr>
                <w:rFonts w:ascii="Helvetica" w:hAnsi="Helvetica"/>
                <w:sz w:val="18"/>
                <w:szCs w:val="18"/>
              </w:rPr>
              <w:t>carboxylic acid biosynthetic process</w:t>
            </w:r>
          </w:p>
        </w:tc>
        <w:tc>
          <w:tcPr>
            <w:tcW w:w="0" w:type="auto"/>
            <w:noWrap/>
            <w:vAlign w:val="center"/>
            <w:hideMark/>
          </w:tcPr>
          <w:p w14:paraId="39622D4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8.90E-17</w:t>
            </w:r>
          </w:p>
        </w:tc>
      </w:tr>
      <w:tr w:rsidR="00226EF5" w:rsidRPr="00226EF5" w14:paraId="125F8DB6" w14:textId="77777777" w:rsidTr="00226EF5">
        <w:trPr>
          <w:trHeight w:val="300"/>
        </w:trPr>
        <w:tc>
          <w:tcPr>
            <w:tcW w:w="0" w:type="auto"/>
            <w:noWrap/>
            <w:vAlign w:val="center"/>
            <w:hideMark/>
          </w:tcPr>
          <w:p w14:paraId="66D51D4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GO:0016053</w:t>
            </w:r>
          </w:p>
        </w:tc>
        <w:tc>
          <w:tcPr>
            <w:tcW w:w="0" w:type="auto"/>
            <w:noWrap/>
            <w:vAlign w:val="center"/>
            <w:hideMark/>
          </w:tcPr>
          <w:p w14:paraId="18D17F7E" w14:textId="77777777" w:rsidR="00D71A88" w:rsidRPr="00226EF5" w:rsidRDefault="00D71A88" w:rsidP="00226EF5">
            <w:pPr>
              <w:rPr>
                <w:rFonts w:ascii="Helvetica" w:hAnsi="Helvetica"/>
                <w:sz w:val="18"/>
                <w:szCs w:val="18"/>
              </w:rPr>
            </w:pPr>
            <w:r w:rsidRPr="00226EF5">
              <w:rPr>
                <w:rFonts w:ascii="Helvetica" w:hAnsi="Helvetica"/>
                <w:sz w:val="18"/>
                <w:szCs w:val="18"/>
              </w:rPr>
              <w:t>organic acid biosynthetic process</w:t>
            </w:r>
          </w:p>
        </w:tc>
        <w:tc>
          <w:tcPr>
            <w:tcW w:w="0" w:type="auto"/>
            <w:noWrap/>
            <w:vAlign w:val="center"/>
            <w:hideMark/>
          </w:tcPr>
          <w:p w14:paraId="3814D5E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8.90E-17</w:t>
            </w:r>
          </w:p>
        </w:tc>
      </w:tr>
      <w:tr w:rsidR="00226EF5" w:rsidRPr="00226EF5" w14:paraId="79890734" w14:textId="77777777" w:rsidTr="00226EF5">
        <w:trPr>
          <w:trHeight w:val="300"/>
        </w:trPr>
        <w:tc>
          <w:tcPr>
            <w:tcW w:w="0" w:type="auto"/>
            <w:noWrap/>
            <w:vAlign w:val="center"/>
            <w:hideMark/>
          </w:tcPr>
          <w:p w14:paraId="76CC43D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GO:0042744</w:t>
            </w:r>
          </w:p>
        </w:tc>
        <w:tc>
          <w:tcPr>
            <w:tcW w:w="0" w:type="auto"/>
            <w:noWrap/>
            <w:vAlign w:val="center"/>
            <w:hideMark/>
          </w:tcPr>
          <w:p w14:paraId="1552E526" w14:textId="77777777" w:rsidR="00D71A88" w:rsidRPr="00226EF5" w:rsidRDefault="00D71A88" w:rsidP="00226EF5">
            <w:pPr>
              <w:rPr>
                <w:rFonts w:ascii="Helvetica" w:hAnsi="Helvetica"/>
                <w:sz w:val="18"/>
                <w:szCs w:val="18"/>
              </w:rPr>
            </w:pPr>
            <w:r w:rsidRPr="00226EF5">
              <w:rPr>
                <w:rFonts w:ascii="Helvetica" w:hAnsi="Helvetica"/>
                <w:sz w:val="18"/>
                <w:szCs w:val="18"/>
              </w:rPr>
              <w:t>hydrogen peroxide catabolic process</w:t>
            </w:r>
          </w:p>
        </w:tc>
        <w:tc>
          <w:tcPr>
            <w:tcW w:w="0" w:type="auto"/>
            <w:noWrap/>
            <w:vAlign w:val="center"/>
            <w:hideMark/>
          </w:tcPr>
          <w:p w14:paraId="282DA11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9.10E-17</w:t>
            </w:r>
          </w:p>
        </w:tc>
      </w:tr>
      <w:tr w:rsidR="00226EF5" w:rsidRPr="00226EF5" w14:paraId="1EA90215" w14:textId="77777777" w:rsidTr="00226EF5">
        <w:trPr>
          <w:trHeight w:val="300"/>
        </w:trPr>
        <w:tc>
          <w:tcPr>
            <w:tcW w:w="0" w:type="auto"/>
            <w:noWrap/>
            <w:vAlign w:val="center"/>
            <w:hideMark/>
          </w:tcPr>
          <w:p w14:paraId="18E643A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GO:0019344</w:t>
            </w:r>
          </w:p>
        </w:tc>
        <w:tc>
          <w:tcPr>
            <w:tcW w:w="0" w:type="auto"/>
            <w:noWrap/>
            <w:vAlign w:val="center"/>
            <w:hideMark/>
          </w:tcPr>
          <w:p w14:paraId="54BE8847" w14:textId="77777777" w:rsidR="00D71A88" w:rsidRPr="00226EF5" w:rsidRDefault="00D71A88" w:rsidP="00226EF5">
            <w:pPr>
              <w:rPr>
                <w:rFonts w:ascii="Helvetica" w:hAnsi="Helvetica"/>
                <w:sz w:val="18"/>
                <w:szCs w:val="18"/>
              </w:rPr>
            </w:pPr>
            <w:r w:rsidRPr="00226EF5">
              <w:rPr>
                <w:rFonts w:ascii="Helvetica" w:hAnsi="Helvetica"/>
                <w:sz w:val="18"/>
                <w:szCs w:val="18"/>
              </w:rPr>
              <w:t>cysteine biosynthetic process</w:t>
            </w:r>
          </w:p>
        </w:tc>
        <w:tc>
          <w:tcPr>
            <w:tcW w:w="0" w:type="auto"/>
            <w:noWrap/>
            <w:vAlign w:val="center"/>
            <w:hideMark/>
          </w:tcPr>
          <w:p w14:paraId="2C7EFC7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1.30E-16</w:t>
            </w:r>
          </w:p>
        </w:tc>
      </w:tr>
      <w:tr w:rsidR="00226EF5" w:rsidRPr="00226EF5" w14:paraId="376B3A72" w14:textId="77777777" w:rsidTr="00226EF5">
        <w:trPr>
          <w:trHeight w:val="300"/>
        </w:trPr>
        <w:tc>
          <w:tcPr>
            <w:tcW w:w="0" w:type="auto"/>
            <w:noWrap/>
            <w:vAlign w:val="center"/>
            <w:hideMark/>
          </w:tcPr>
          <w:p w14:paraId="54C19BB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GO:0006534</w:t>
            </w:r>
          </w:p>
        </w:tc>
        <w:tc>
          <w:tcPr>
            <w:tcW w:w="0" w:type="auto"/>
            <w:noWrap/>
            <w:vAlign w:val="center"/>
            <w:hideMark/>
          </w:tcPr>
          <w:p w14:paraId="227FD59C" w14:textId="77777777" w:rsidR="00D71A88" w:rsidRPr="00226EF5" w:rsidRDefault="00D71A88" w:rsidP="00226EF5">
            <w:pPr>
              <w:rPr>
                <w:rFonts w:ascii="Helvetica" w:hAnsi="Helvetica"/>
                <w:sz w:val="18"/>
                <w:szCs w:val="18"/>
              </w:rPr>
            </w:pPr>
            <w:r w:rsidRPr="00226EF5">
              <w:rPr>
                <w:rFonts w:ascii="Helvetica" w:hAnsi="Helvetica"/>
                <w:sz w:val="18"/>
                <w:szCs w:val="18"/>
              </w:rPr>
              <w:t>cysteine metabolic process</w:t>
            </w:r>
          </w:p>
        </w:tc>
        <w:tc>
          <w:tcPr>
            <w:tcW w:w="0" w:type="auto"/>
            <w:noWrap/>
            <w:vAlign w:val="center"/>
            <w:hideMark/>
          </w:tcPr>
          <w:p w14:paraId="1D328D8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1.50E-16</w:t>
            </w:r>
          </w:p>
        </w:tc>
      </w:tr>
      <w:tr w:rsidR="00226EF5" w:rsidRPr="00226EF5" w14:paraId="22C141C8" w14:textId="77777777" w:rsidTr="00226EF5">
        <w:trPr>
          <w:trHeight w:val="300"/>
        </w:trPr>
        <w:tc>
          <w:tcPr>
            <w:tcW w:w="0" w:type="auto"/>
            <w:noWrap/>
            <w:vAlign w:val="center"/>
            <w:hideMark/>
          </w:tcPr>
          <w:p w14:paraId="27AE042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GO:0005975</w:t>
            </w:r>
          </w:p>
        </w:tc>
        <w:tc>
          <w:tcPr>
            <w:tcW w:w="0" w:type="auto"/>
            <w:noWrap/>
            <w:vAlign w:val="center"/>
            <w:hideMark/>
          </w:tcPr>
          <w:p w14:paraId="59E3073D" w14:textId="77777777" w:rsidR="00D71A88" w:rsidRPr="00226EF5" w:rsidRDefault="00D71A88" w:rsidP="00226EF5">
            <w:pPr>
              <w:rPr>
                <w:rFonts w:ascii="Helvetica" w:hAnsi="Helvetica"/>
                <w:sz w:val="18"/>
                <w:szCs w:val="18"/>
              </w:rPr>
            </w:pPr>
            <w:r w:rsidRPr="00226EF5">
              <w:rPr>
                <w:rFonts w:ascii="Helvetica" w:hAnsi="Helvetica"/>
                <w:sz w:val="18"/>
                <w:szCs w:val="18"/>
              </w:rPr>
              <w:t>carbohydrate metabolic process</w:t>
            </w:r>
          </w:p>
        </w:tc>
        <w:tc>
          <w:tcPr>
            <w:tcW w:w="0" w:type="auto"/>
            <w:noWrap/>
            <w:vAlign w:val="center"/>
            <w:hideMark/>
          </w:tcPr>
          <w:p w14:paraId="7599A7A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1.80E-16</w:t>
            </w:r>
          </w:p>
        </w:tc>
      </w:tr>
      <w:tr w:rsidR="00226EF5" w:rsidRPr="00226EF5" w14:paraId="49CEBEAF" w14:textId="77777777" w:rsidTr="00226EF5">
        <w:trPr>
          <w:trHeight w:val="300"/>
        </w:trPr>
        <w:tc>
          <w:tcPr>
            <w:tcW w:w="0" w:type="auto"/>
            <w:noWrap/>
            <w:vAlign w:val="center"/>
            <w:hideMark/>
          </w:tcPr>
          <w:p w14:paraId="6B054B3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GO:0070301</w:t>
            </w:r>
          </w:p>
        </w:tc>
        <w:tc>
          <w:tcPr>
            <w:tcW w:w="0" w:type="auto"/>
            <w:noWrap/>
            <w:vAlign w:val="center"/>
            <w:hideMark/>
          </w:tcPr>
          <w:p w14:paraId="4523EB67"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hydrogen peroxide</w:t>
            </w:r>
          </w:p>
        </w:tc>
        <w:tc>
          <w:tcPr>
            <w:tcW w:w="0" w:type="auto"/>
            <w:noWrap/>
            <w:vAlign w:val="center"/>
            <w:hideMark/>
          </w:tcPr>
          <w:p w14:paraId="0E0AA7A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1.90E-16</w:t>
            </w:r>
          </w:p>
        </w:tc>
      </w:tr>
      <w:tr w:rsidR="00226EF5" w:rsidRPr="00226EF5" w14:paraId="0C741ADC" w14:textId="77777777" w:rsidTr="00226EF5">
        <w:trPr>
          <w:trHeight w:val="300"/>
        </w:trPr>
        <w:tc>
          <w:tcPr>
            <w:tcW w:w="0" w:type="auto"/>
            <w:noWrap/>
            <w:vAlign w:val="center"/>
            <w:hideMark/>
          </w:tcPr>
          <w:p w14:paraId="1B76139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GO:0044272</w:t>
            </w:r>
          </w:p>
        </w:tc>
        <w:tc>
          <w:tcPr>
            <w:tcW w:w="0" w:type="auto"/>
            <w:noWrap/>
            <w:vAlign w:val="center"/>
            <w:hideMark/>
          </w:tcPr>
          <w:p w14:paraId="1BD99345" w14:textId="77777777" w:rsidR="00D71A88" w:rsidRPr="00226EF5" w:rsidRDefault="00D71A88" w:rsidP="00226EF5">
            <w:pPr>
              <w:rPr>
                <w:rFonts w:ascii="Helvetica" w:hAnsi="Helvetica"/>
                <w:sz w:val="18"/>
                <w:szCs w:val="18"/>
              </w:rPr>
            </w:pPr>
            <w:r w:rsidRPr="00226EF5">
              <w:rPr>
                <w:rFonts w:ascii="Helvetica" w:hAnsi="Helvetica"/>
                <w:sz w:val="18"/>
                <w:szCs w:val="18"/>
              </w:rPr>
              <w:t>sulfur compound biosynthetic process</w:t>
            </w:r>
          </w:p>
        </w:tc>
        <w:tc>
          <w:tcPr>
            <w:tcW w:w="0" w:type="auto"/>
            <w:noWrap/>
            <w:vAlign w:val="center"/>
            <w:hideMark/>
          </w:tcPr>
          <w:p w14:paraId="04F37FA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1.90E-16</w:t>
            </w:r>
          </w:p>
        </w:tc>
      </w:tr>
      <w:tr w:rsidR="00226EF5" w:rsidRPr="00226EF5" w14:paraId="5CB14919" w14:textId="77777777" w:rsidTr="00226EF5">
        <w:trPr>
          <w:trHeight w:val="300"/>
        </w:trPr>
        <w:tc>
          <w:tcPr>
            <w:tcW w:w="0" w:type="auto"/>
            <w:noWrap/>
            <w:vAlign w:val="center"/>
            <w:hideMark/>
          </w:tcPr>
          <w:p w14:paraId="5D37157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GO:0071495</w:t>
            </w:r>
          </w:p>
        </w:tc>
        <w:tc>
          <w:tcPr>
            <w:tcW w:w="0" w:type="auto"/>
            <w:noWrap/>
            <w:vAlign w:val="center"/>
            <w:hideMark/>
          </w:tcPr>
          <w:p w14:paraId="253EF170"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endogenous stimulus</w:t>
            </w:r>
          </w:p>
        </w:tc>
        <w:tc>
          <w:tcPr>
            <w:tcW w:w="0" w:type="auto"/>
            <w:noWrap/>
            <w:vAlign w:val="center"/>
            <w:hideMark/>
          </w:tcPr>
          <w:p w14:paraId="7AC1178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2.20E-16</w:t>
            </w:r>
          </w:p>
        </w:tc>
      </w:tr>
      <w:tr w:rsidR="00226EF5" w:rsidRPr="00226EF5" w14:paraId="7CA31754" w14:textId="77777777" w:rsidTr="00226EF5">
        <w:trPr>
          <w:trHeight w:val="300"/>
        </w:trPr>
        <w:tc>
          <w:tcPr>
            <w:tcW w:w="0" w:type="auto"/>
            <w:noWrap/>
            <w:vAlign w:val="center"/>
            <w:hideMark/>
          </w:tcPr>
          <w:p w14:paraId="184E2C0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GO:0034050</w:t>
            </w:r>
          </w:p>
        </w:tc>
        <w:tc>
          <w:tcPr>
            <w:tcW w:w="0" w:type="auto"/>
            <w:noWrap/>
            <w:vAlign w:val="center"/>
            <w:hideMark/>
          </w:tcPr>
          <w:p w14:paraId="09FB2019" w14:textId="77777777" w:rsidR="00D71A88" w:rsidRPr="00226EF5" w:rsidRDefault="00D71A88" w:rsidP="00226EF5">
            <w:pPr>
              <w:rPr>
                <w:rFonts w:ascii="Helvetica" w:hAnsi="Helvetica"/>
                <w:sz w:val="18"/>
                <w:szCs w:val="18"/>
              </w:rPr>
            </w:pPr>
            <w:r w:rsidRPr="00226EF5">
              <w:rPr>
                <w:rFonts w:ascii="Helvetica" w:hAnsi="Helvetica"/>
                <w:sz w:val="18"/>
                <w:szCs w:val="18"/>
              </w:rPr>
              <w:t>host programmed cell death induced by symbiont</w:t>
            </w:r>
          </w:p>
        </w:tc>
        <w:tc>
          <w:tcPr>
            <w:tcW w:w="0" w:type="auto"/>
            <w:noWrap/>
            <w:vAlign w:val="center"/>
            <w:hideMark/>
          </w:tcPr>
          <w:p w14:paraId="020B0A9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2.60E-16</w:t>
            </w:r>
          </w:p>
        </w:tc>
      </w:tr>
      <w:tr w:rsidR="00226EF5" w:rsidRPr="00226EF5" w14:paraId="13886FBF" w14:textId="77777777" w:rsidTr="00226EF5">
        <w:trPr>
          <w:trHeight w:val="300"/>
        </w:trPr>
        <w:tc>
          <w:tcPr>
            <w:tcW w:w="0" w:type="auto"/>
            <w:noWrap/>
            <w:vAlign w:val="center"/>
            <w:hideMark/>
          </w:tcPr>
          <w:p w14:paraId="17C2D9B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GO:0006790</w:t>
            </w:r>
          </w:p>
        </w:tc>
        <w:tc>
          <w:tcPr>
            <w:tcW w:w="0" w:type="auto"/>
            <w:noWrap/>
            <w:vAlign w:val="center"/>
            <w:hideMark/>
          </w:tcPr>
          <w:p w14:paraId="292831E8" w14:textId="77777777" w:rsidR="00D71A88" w:rsidRPr="00226EF5" w:rsidRDefault="00D71A88" w:rsidP="00226EF5">
            <w:pPr>
              <w:rPr>
                <w:rFonts w:ascii="Helvetica" w:hAnsi="Helvetica"/>
                <w:sz w:val="18"/>
                <w:szCs w:val="18"/>
              </w:rPr>
            </w:pPr>
            <w:r w:rsidRPr="00226EF5">
              <w:rPr>
                <w:rFonts w:ascii="Helvetica" w:hAnsi="Helvetica"/>
                <w:sz w:val="18"/>
                <w:szCs w:val="18"/>
              </w:rPr>
              <w:t>sulfur metabolic process</w:t>
            </w:r>
          </w:p>
        </w:tc>
        <w:tc>
          <w:tcPr>
            <w:tcW w:w="0" w:type="auto"/>
            <w:noWrap/>
            <w:vAlign w:val="center"/>
            <w:hideMark/>
          </w:tcPr>
          <w:p w14:paraId="060F49A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2.60E-16</w:t>
            </w:r>
          </w:p>
        </w:tc>
      </w:tr>
      <w:tr w:rsidR="00226EF5" w:rsidRPr="00226EF5" w14:paraId="0FD2F179" w14:textId="77777777" w:rsidTr="00226EF5">
        <w:trPr>
          <w:trHeight w:val="300"/>
        </w:trPr>
        <w:tc>
          <w:tcPr>
            <w:tcW w:w="0" w:type="auto"/>
            <w:noWrap/>
            <w:vAlign w:val="center"/>
            <w:hideMark/>
          </w:tcPr>
          <w:p w14:paraId="7433A61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GO:0009611</w:t>
            </w:r>
          </w:p>
        </w:tc>
        <w:tc>
          <w:tcPr>
            <w:tcW w:w="0" w:type="auto"/>
            <w:noWrap/>
            <w:vAlign w:val="center"/>
            <w:hideMark/>
          </w:tcPr>
          <w:p w14:paraId="7C778091"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wounding</w:t>
            </w:r>
          </w:p>
        </w:tc>
        <w:tc>
          <w:tcPr>
            <w:tcW w:w="0" w:type="auto"/>
            <w:noWrap/>
            <w:vAlign w:val="center"/>
            <w:hideMark/>
          </w:tcPr>
          <w:p w14:paraId="0F8C2E2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2.80E-16</w:t>
            </w:r>
          </w:p>
        </w:tc>
      </w:tr>
      <w:tr w:rsidR="00226EF5" w:rsidRPr="00226EF5" w14:paraId="56121C95" w14:textId="77777777" w:rsidTr="00226EF5">
        <w:trPr>
          <w:trHeight w:val="300"/>
        </w:trPr>
        <w:tc>
          <w:tcPr>
            <w:tcW w:w="0" w:type="auto"/>
            <w:noWrap/>
            <w:vAlign w:val="center"/>
            <w:hideMark/>
          </w:tcPr>
          <w:p w14:paraId="2A8672F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GO:0006066</w:t>
            </w:r>
          </w:p>
        </w:tc>
        <w:tc>
          <w:tcPr>
            <w:tcW w:w="0" w:type="auto"/>
            <w:noWrap/>
            <w:vAlign w:val="center"/>
            <w:hideMark/>
          </w:tcPr>
          <w:p w14:paraId="02F6516B" w14:textId="77777777" w:rsidR="00D71A88" w:rsidRPr="00226EF5" w:rsidRDefault="00D71A88" w:rsidP="00226EF5">
            <w:pPr>
              <w:rPr>
                <w:rFonts w:ascii="Helvetica" w:hAnsi="Helvetica"/>
                <w:sz w:val="18"/>
                <w:szCs w:val="18"/>
              </w:rPr>
            </w:pPr>
            <w:r w:rsidRPr="00226EF5">
              <w:rPr>
                <w:rFonts w:ascii="Helvetica" w:hAnsi="Helvetica"/>
                <w:sz w:val="18"/>
                <w:szCs w:val="18"/>
              </w:rPr>
              <w:t>alcohol metabolic process</w:t>
            </w:r>
          </w:p>
        </w:tc>
        <w:tc>
          <w:tcPr>
            <w:tcW w:w="0" w:type="auto"/>
            <w:noWrap/>
            <w:vAlign w:val="center"/>
            <w:hideMark/>
          </w:tcPr>
          <w:p w14:paraId="3E9E32D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2.90E-16</w:t>
            </w:r>
          </w:p>
        </w:tc>
      </w:tr>
      <w:tr w:rsidR="00226EF5" w:rsidRPr="00226EF5" w14:paraId="0EE2F7C5" w14:textId="77777777" w:rsidTr="00226EF5">
        <w:trPr>
          <w:trHeight w:val="300"/>
        </w:trPr>
        <w:tc>
          <w:tcPr>
            <w:tcW w:w="0" w:type="auto"/>
            <w:noWrap/>
            <w:vAlign w:val="center"/>
            <w:hideMark/>
          </w:tcPr>
          <w:p w14:paraId="0FDF57E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GO:0007030</w:t>
            </w:r>
          </w:p>
        </w:tc>
        <w:tc>
          <w:tcPr>
            <w:tcW w:w="0" w:type="auto"/>
            <w:noWrap/>
            <w:vAlign w:val="center"/>
            <w:hideMark/>
          </w:tcPr>
          <w:p w14:paraId="063AD464" w14:textId="77777777" w:rsidR="00D71A88" w:rsidRPr="00226EF5" w:rsidRDefault="00D71A88" w:rsidP="00226EF5">
            <w:pPr>
              <w:rPr>
                <w:rFonts w:ascii="Helvetica" w:hAnsi="Helvetica"/>
                <w:sz w:val="18"/>
                <w:szCs w:val="18"/>
              </w:rPr>
            </w:pPr>
            <w:r w:rsidRPr="00226EF5">
              <w:rPr>
                <w:rFonts w:ascii="Helvetica" w:hAnsi="Helvetica"/>
                <w:sz w:val="18"/>
                <w:szCs w:val="18"/>
              </w:rPr>
              <w:t>Golgi organization</w:t>
            </w:r>
          </w:p>
        </w:tc>
        <w:tc>
          <w:tcPr>
            <w:tcW w:w="0" w:type="auto"/>
            <w:noWrap/>
            <w:vAlign w:val="center"/>
            <w:hideMark/>
          </w:tcPr>
          <w:p w14:paraId="19F2B3A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3.50E-16</w:t>
            </w:r>
          </w:p>
        </w:tc>
      </w:tr>
      <w:tr w:rsidR="00226EF5" w:rsidRPr="00226EF5" w14:paraId="124F2CE8" w14:textId="77777777" w:rsidTr="00226EF5">
        <w:trPr>
          <w:trHeight w:val="300"/>
        </w:trPr>
        <w:tc>
          <w:tcPr>
            <w:tcW w:w="0" w:type="auto"/>
            <w:noWrap/>
            <w:vAlign w:val="center"/>
            <w:hideMark/>
          </w:tcPr>
          <w:p w14:paraId="3447FBD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GO:0032879</w:t>
            </w:r>
          </w:p>
        </w:tc>
        <w:tc>
          <w:tcPr>
            <w:tcW w:w="0" w:type="auto"/>
            <w:noWrap/>
            <w:vAlign w:val="center"/>
            <w:hideMark/>
          </w:tcPr>
          <w:p w14:paraId="48950E38"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localization</w:t>
            </w:r>
          </w:p>
        </w:tc>
        <w:tc>
          <w:tcPr>
            <w:tcW w:w="0" w:type="auto"/>
            <w:noWrap/>
            <w:vAlign w:val="center"/>
            <w:hideMark/>
          </w:tcPr>
          <w:p w14:paraId="194F4D2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4.10E-16</w:t>
            </w:r>
          </w:p>
        </w:tc>
      </w:tr>
      <w:tr w:rsidR="00226EF5" w:rsidRPr="00226EF5" w14:paraId="1F04EE51" w14:textId="77777777" w:rsidTr="00226EF5">
        <w:trPr>
          <w:trHeight w:val="300"/>
        </w:trPr>
        <w:tc>
          <w:tcPr>
            <w:tcW w:w="0" w:type="auto"/>
            <w:noWrap/>
            <w:vAlign w:val="center"/>
            <w:hideMark/>
          </w:tcPr>
          <w:p w14:paraId="027A770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GO:0009070</w:t>
            </w:r>
          </w:p>
        </w:tc>
        <w:tc>
          <w:tcPr>
            <w:tcW w:w="0" w:type="auto"/>
            <w:noWrap/>
            <w:vAlign w:val="center"/>
            <w:hideMark/>
          </w:tcPr>
          <w:p w14:paraId="2F362576" w14:textId="77777777" w:rsidR="00D71A88" w:rsidRPr="00226EF5" w:rsidRDefault="00D71A88" w:rsidP="00226EF5">
            <w:pPr>
              <w:rPr>
                <w:rFonts w:ascii="Helvetica" w:hAnsi="Helvetica"/>
                <w:sz w:val="18"/>
                <w:szCs w:val="18"/>
              </w:rPr>
            </w:pPr>
            <w:r w:rsidRPr="00226EF5">
              <w:rPr>
                <w:rFonts w:ascii="Helvetica" w:hAnsi="Helvetica"/>
                <w:sz w:val="18"/>
                <w:szCs w:val="18"/>
              </w:rPr>
              <w:t>serine family amino acid biosynthetic process</w:t>
            </w:r>
          </w:p>
        </w:tc>
        <w:tc>
          <w:tcPr>
            <w:tcW w:w="0" w:type="auto"/>
            <w:noWrap/>
            <w:vAlign w:val="center"/>
            <w:hideMark/>
          </w:tcPr>
          <w:p w14:paraId="4B47DD6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5.40E-16</w:t>
            </w:r>
          </w:p>
        </w:tc>
      </w:tr>
      <w:tr w:rsidR="00226EF5" w:rsidRPr="00226EF5" w14:paraId="24488938" w14:textId="77777777" w:rsidTr="00226EF5">
        <w:trPr>
          <w:trHeight w:val="300"/>
        </w:trPr>
        <w:tc>
          <w:tcPr>
            <w:tcW w:w="0" w:type="auto"/>
            <w:noWrap/>
            <w:vAlign w:val="center"/>
            <w:hideMark/>
          </w:tcPr>
          <w:p w14:paraId="1B375A9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GO:0012501</w:t>
            </w:r>
          </w:p>
        </w:tc>
        <w:tc>
          <w:tcPr>
            <w:tcW w:w="0" w:type="auto"/>
            <w:noWrap/>
            <w:vAlign w:val="center"/>
            <w:hideMark/>
          </w:tcPr>
          <w:p w14:paraId="359C13ED" w14:textId="77777777" w:rsidR="00D71A88" w:rsidRPr="00226EF5" w:rsidRDefault="00D71A88" w:rsidP="00226EF5">
            <w:pPr>
              <w:rPr>
                <w:rFonts w:ascii="Helvetica" w:hAnsi="Helvetica"/>
                <w:sz w:val="18"/>
                <w:szCs w:val="18"/>
              </w:rPr>
            </w:pPr>
            <w:r w:rsidRPr="00226EF5">
              <w:rPr>
                <w:rFonts w:ascii="Helvetica" w:hAnsi="Helvetica"/>
                <w:sz w:val="18"/>
                <w:szCs w:val="18"/>
              </w:rPr>
              <w:t>programmed cell death</w:t>
            </w:r>
          </w:p>
        </w:tc>
        <w:tc>
          <w:tcPr>
            <w:tcW w:w="0" w:type="auto"/>
            <w:noWrap/>
            <w:vAlign w:val="center"/>
            <w:hideMark/>
          </w:tcPr>
          <w:p w14:paraId="3FB52B3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6.60E-16</w:t>
            </w:r>
          </w:p>
        </w:tc>
      </w:tr>
      <w:tr w:rsidR="00226EF5" w:rsidRPr="00226EF5" w14:paraId="40E96249" w14:textId="77777777" w:rsidTr="00226EF5">
        <w:trPr>
          <w:trHeight w:val="300"/>
        </w:trPr>
        <w:tc>
          <w:tcPr>
            <w:tcW w:w="0" w:type="auto"/>
            <w:noWrap/>
            <w:vAlign w:val="center"/>
            <w:hideMark/>
          </w:tcPr>
          <w:p w14:paraId="0DC4FCD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GO:0005996</w:t>
            </w:r>
          </w:p>
        </w:tc>
        <w:tc>
          <w:tcPr>
            <w:tcW w:w="0" w:type="auto"/>
            <w:noWrap/>
            <w:vAlign w:val="center"/>
            <w:hideMark/>
          </w:tcPr>
          <w:p w14:paraId="59239EBD" w14:textId="77777777" w:rsidR="00D71A88" w:rsidRPr="00226EF5" w:rsidRDefault="00D71A88" w:rsidP="00226EF5">
            <w:pPr>
              <w:rPr>
                <w:rFonts w:ascii="Helvetica" w:hAnsi="Helvetica"/>
                <w:sz w:val="18"/>
                <w:szCs w:val="18"/>
              </w:rPr>
            </w:pPr>
            <w:r w:rsidRPr="00226EF5">
              <w:rPr>
                <w:rFonts w:ascii="Helvetica" w:hAnsi="Helvetica"/>
                <w:sz w:val="18"/>
                <w:szCs w:val="18"/>
              </w:rPr>
              <w:t>monosaccharide metabolic process</w:t>
            </w:r>
          </w:p>
        </w:tc>
        <w:tc>
          <w:tcPr>
            <w:tcW w:w="0" w:type="auto"/>
            <w:noWrap/>
            <w:vAlign w:val="center"/>
            <w:hideMark/>
          </w:tcPr>
          <w:p w14:paraId="468D971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7.00E-16</w:t>
            </w:r>
          </w:p>
        </w:tc>
      </w:tr>
      <w:tr w:rsidR="00226EF5" w:rsidRPr="00226EF5" w14:paraId="796086CB" w14:textId="77777777" w:rsidTr="00226EF5">
        <w:trPr>
          <w:trHeight w:val="300"/>
        </w:trPr>
        <w:tc>
          <w:tcPr>
            <w:tcW w:w="0" w:type="auto"/>
            <w:noWrap/>
            <w:vAlign w:val="center"/>
            <w:hideMark/>
          </w:tcPr>
          <w:p w14:paraId="546C4EB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GO:0009626</w:t>
            </w:r>
          </w:p>
        </w:tc>
        <w:tc>
          <w:tcPr>
            <w:tcW w:w="0" w:type="auto"/>
            <w:noWrap/>
            <w:vAlign w:val="center"/>
            <w:hideMark/>
          </w:tcPr>
          <w:p w14:paraId="5A143478" w14:textId="77777777" w:rsidR="00D71A88" w:rsidRPr="00226EF5" w:rsidRDefault="00D71A88" w:rsidP="00226EF5">
            <w:pPr>
              <w:rPr>
                <w:rFonts w:ascii="Helvetica" w:hAnsi="Helvetica"/>
                <w:sz w:val="18"/>
                <w:szCs w:val="18"/>
              </w:rPr>
            </w:pPr>
            <w:r w:rsidRPr="00226EF5">
              <w:rPr>
                <w:rFonts w:ascii="Helvetica" w:hAnsi="Helvetica"/>
                <w:sz w:val="18"/>
                <w:szCs w:val="18"/>
              </w:rPr>
              <w:t>plant-type hypersensitive response</w:t>
            </w:r>
          </w:p>
        </w:tc>
        <w:tc>
          <w:tcPr>
            <w:tcW w:w="0" w:type="auto"/>
            <w:noWrap/>
            <w:vAlign w:val="center"/>
            <w:hideMark/>
          </w:tcPr>
          <w:p w14:paraId="542DBAB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9.50E-16</w:t>
            </w:r>
          </w:p>
        </w:tc>
      </w:tr>
      <w:tr w:rsidR="00226EF5" w:rsidRPr="00226EF5" w14:paraId="43A76A1B" w14:textId="77777777" w:rsidTr="00226EF5">
        <w:trPr>
          <w:trHeight w:val="300"/>
        </w:trPr>
        <w:tc>
          <w:tcPr>
            <w:tcW w:w="0" w:type="auto"/>
            <w:noWrap/>
            <w:vAlign w:val="center"/>
            <w:hideMark/>
          </w:tcPr>
          <w:p w14:paraId="0720202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GO:0045087</w:t>
            </w:r>
          </w:p>
        </w:tc>
        <w:tc>
          <w:tcPr>
            <w:tcW w:w="0" w:type="auto"/>
            <w:noWrap/>
            <w:vAlign w:val="center"/>
            <w:hideMark/>
          </w:tcPr>
          <w:p w14:paraId="767EE65D" w14:textId="77777777" w:rsidR="00D71A88" w:rsidRPr="00226EF5" w:rsidRDefault="00D71A88" w:rsidP="00226EF5">
            <w:pPr>
              <w:rPr>
                <w:rFonts w:ascii="Helvetica" w:hAnsi="Helvetica"/>
                <w:sz w:val="18"/>
                <w:szCs w:val="18"/>
              </w:rPr>
            </w:pPr>
            <w:r w:rsidRPr="00226EF5">
              <w:rPr>
                <w:rFonts w:ascii="Helvetica" w:hAnsi="Helvetica"/>
                <w:sz w:val="18"/>
                <w:szCs w:val="18"/>
              </w:rPr>
              <w:t>innate immune response</w:t>
            </w:r>
          </w:p>
        </w:tc>
        <w:tc>
          <w:tcPr>
            <w:tcW w:w="0" w:type="auto"/>
            <w:noWrap/>
            <w:vAlign w:val="center"/>
            <w:hideMark/>
          </w:tcPr>
          <w:p w14:paraId="7D58685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9.60E-16</w:t>
            </w:r>
          </w:p>
        </w:tc>
      </w:tr>
      <w:tr w:rsidR="00226EF5" w:rsidRPr="00226EF5" w14:paraId="18E0DB36" w14:textId="77777777" w:rsidTr="00226EF5">
        <w:trPr>
          <w:trHeight w:val="300"/>
        </w:trPr>
        <w:tc>
          <w:tcPr>
            <w:tcW w:w="0" w:type="auto"/>
            <w:noWrap/>
            <w:vAlign w:val="center"/>
            <w:hideMark/>
          </w:tcPr>
          <w:p w14:paraId="089E76F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GO:0006807</w:t>
            </w:r>
          </w:p>
        </w:tc>
        <w:tc>
          <w:tcPr>
            <w:tcW w:w="0" w:type="auto"/>
            <w:noWrap/>
            <w:vAlign w:val="center"/>
            <w:hideMark/>
          </w:tcPr>
          <w:p w14:paraId="42458298" w14:textId="77777777" w:rsidR="00D71A88" w:rsidRPr="00226EF5" w:rsidRDefault="00D71A88" w:rsidP="00226EF5">
            <w:pPr>
              <w:rPr>
                <w:rFonts w:ascii="Helvetica" w:hAnsi="Helvetica"/>
                <w:sz w:val="18"/>
                <w:szCs w:val="18"/>
              </w:rPr>
            </w:pPr>
            <w:r w:rsidRPr="00226EF5">
              <w:rPr>
                <w:rFonts w:ascii="Helvetica" w:hAnsi="Helvetica"/>
                <w:sz w:val="18"/>
                <w:szCs w:val="18"/>
              </w:rPr>
              <w:t>nitrogen compound metabolic process</w:t>
            </w:r>
          </w:p>
        </w:tc>
        <w:tc>
          <w:tcPr>
            <w:tcW w:w="0" w:type="auto"/>
            <w:noWrap/>
            <w:vAlign w:val="center"/>
            <w:hideMark/>
          </w:tcPr>
          <w:p w14:paraId="7FAFDDE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1.00E-15</w:t>
            </w:r>
          </w:p>
        </w:tc>
      </w:tr>
      <w:tr w:rsidR="00226EF5" w:rsidRPr="00226EF5" w14:paraId="2A68B46A" w14:textId="77777777" w:rsidTr="00226EF5">
        <w:trPr>
          <w:trHeight w:val="300"/>
        </w:trPr>
        <w:tc>
          <w:tcPr>
            <w:tcW w:w="0" w:type="auto"/>
            <w:noWrap/>
            <w:vAlign w:val="center"/>
            <w:hideMark/>
          </w:tcPr>
          <w:p w14:paraId="0546568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GO:0010941</w:t>
            </w:r>
          </w:p>
        </w:tc>
        <w:tc>
          <w:tcPr>
            <w:tcW w:w="0" w:type="auto"/>
            <w:noWrap/>
            <w:vAlign w:val="center"/>
            <w:hideMark/>
          </w:tcPr>
          <w:p w14:paraId="76712298"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cell death</w:t>
            </w:r>
          </w:p>
        </w:tc>
        <w:tc>
          <w:tcPr>
            <w:tcW w:w="0" w:type="auto"/>
            <w:noWrap/>
            <w:vAlign w:val="center"/>
            <w:hideMark/>
          </w:tcPr>
          <w:p w14:paraId="6D4926F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1.10E-15</w:t>
            </w:r>
          </w:p>
        </w:tc>
      </w:tr>
      <w:tr w:rsidR="00226EF5" w:rsidRPr="00226EF5" w14:paraId="597FB4A3" w14:textId="77777777" w:rsidTr="00226EF5">
        <w:trPr>
          <w:trHeight w:val="300"/>
        </w:trPr>
        <w:tc>
          <w:tcPr>
            <w:tcW w:w="0" w:type="auto"/>
            <w:noWrap/>
            <w:vAlign w:val="center"/>
            <w:hideMark/>
          </w:tcPr>
          <w:p w14:paraId="0DDE028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GO:0009725</w:t>
            </w:r>
          </w:p>
        </w:tc>
        <w:tc>
          <w:tcPr>
            <w:tcW w:w="0" w:type="auto"/>
            <w:noWrap/>
            <w:vAlign w:val="center"/>
            <w:hideMark/>
          </w:tcPr>
          <w:p w14:paraId="1913BB7A"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hormone stimulus</w:t>
            </w:r>
          </w:p>
        </w:tc>
        <w:tc>
          <w:tcPr>
            <w:tcW w:w="0" w:type="auto"/>
            <w:noWrap/>
            <w:vAlign w:val="center"/>
            <w:hideMark/>
          </w:tcPr>
          <w:p w14:paraId="250C074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1.20E-15</w:t>
            </w:r>
          </w:p>
        </w:tc>
      </w:tr>
      <w:tr w:rsidR="00226EF5" w:rsidRPr="00226EF5" w14:paraId="44457450" w14:textId="77777777" w:rsidTr="00226EF5">
        <w:trPr>
          <w:trHeight w:val="300"/>
        </w:trPr>
        <w:tc>
          <w:tcPr>
            <w:tcW w:w="0" w:type="auto"/>
            <w:noWrap/>
            <w:vAlign w:val="center"/>
            <w:hideMark/>
          </w:tcPr>
          <w:p w14:paraId="1341B18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GO:0042742</w:t>
            </w:r>
          </w:p>
        </w:tc>
        <w:tc>
          <w:tcPr>
            <w:tcW w:w="0" w:type="auto"/>
            <w:noWrap/>
            <w:vAlign w:val="center"/>
            <w:hideMark/>
          </w:tcPr>
          <w:p w14:paraId="5A433EA2" w14:textId="77777777" w:rsidR="00D71A88" w:rsidRPr="00226EF5" w:rsidRDefault="00D71A88" w:rsidP="00226EF5">
            <w:pPr>
              <w:rPr>
                <w:rFonts w:ascii="Helvetica" w:hAnsi="Helvetica"/>
                <w:sz w:val="18"/>
                <w:szCs w:val="18"/>
              </w:rPr>
            </w:pPr>
            <w:r w:rsidRPr="00226EF5">
              <w:rPr>
                <w:rFonts w:ascii="Helvetica" w:hAnsi="Helvetica"/>
                <w:sz w:val="18"/>
                <w:szCs w:val="18"/>
              </w:rPr>
              <w:t>defense response to bacterium</w:t>
            </w:r>
          </w:p>
        </w:tc>
        <w:tc>
          <w:tcPr>
            <w:tcW w:w="0" w:type="auto"/>
            <w:noWrap/>
            <w:vAlign w:val="center"/>
            <w:hideMark/>
          </w:tcPr>
          <w:p w14:paraId="60C6C37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1.30E-15</w:t>
            </w:r>
          </w:p>
        </w:tc>
      </w:tr>
      <w:tr w:rsidR="00226EF5" w:rsidRPr="00226EF5" w14:paraId="2E609EF1" w14:textId="77777777" w:rsidTr="00226EF5">
        <w:trPr>
          <w:trHeight w:val="300"/>
        </w:trPr>
        <w:tc>
          <w:tcPr>
            <w:tcW w:w="0" w:type="auto"/>
            <w:noWrap/>
            <w:vAlign w:val="center"/>
            <w:hideMark/>
          </w:tcPr>
          <w:p w14:paraId="378BF0D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GO:0008219</w:t>
            </w:r>
          </w:p>
        </w:tc>
        <w:tc>
          <w:tcPr>
            <w:tcW w:w="0" w:type="auto"/>
            <w:noWrap/>
            <w:vAlign w:val="center"/>
            <w:hideMark/>
          </w:tcPr>
          <w:p w14:paraId="0EA412EC" w14:textId="77777777" w:rsidR="00D71A88" w:rsidRPr="00226EF5" w:rsidRDefault="00D71A88" w:rsidP="00226EF5">
            <w:pPr>
              <w:rPr>
                <w:rFonts w:ascii="Helvetica" w:hAnsi="Helvetica"/>
                <w:sz w:val="18"/>
                <w:szCs w:val="18"/>
              </w:rPr>
            </w:pPr>
            <w:r w:rsidRPr="00226EF5">
              <w:rPr>
                <w:rFonts w:ascii="Helvetica" w:hAnsi="Helvetica"/>
                <w:sz w:val="18"/>
                <w:szCs w:val="18"/>
              </w:rPr>
              <w:t>cell death</w:t>
            </w:r>
          </w:p>
        </w:tc>
        <w:tc>
          <w:tcPr>
            <w:tcW w:w="0" w:type="auto"/>
            <w:noWrap/>
            <w:vAlign w:val="center"/>
            <w:hideMark/>
          </w:tcPr>
          <w:p w14:paraId="4776A9E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1.30E-15</w:t>
            </w:r>
          </w:p>
        </w:tc>
      </w:tr>
      <w:tr w:rsidR="00226EF5" w:rsidRPr="00226EF5" w14:paraId="432487A9" w14:textId="77777777" w:rsidTr="00226EF5">
        <w:trPr>
          <w:trHeight w:val="300"/>
        </w:trPr>
        <w:tc>
          <w:tcPr>
            <w:tcW w:w="0" w:type="auto"/>
            <w:noWrap/>
            <w:vAlign w:val="center"/>
            <w:hideMark/>
          </w:tcPr>
          <w:p w14:paraId="4BBE5AD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GO:0016265</w:t>
            </w:r>
          </w:p>
        </w:tc>
        <w:tc>
          <w:tcPr>
            <w:tcW w:w="0" w:type="auto"/>
            <w:noWrap/>
            <w:vAlign w:val="center"/>
            <w:hideMark/>
          </w:tcPr>
          <w:p w14:paraId="60AFDB65" w14:textId="77777777" w:rsidR="00D71A88" w:rsidRPr="00226EF5" w:rsidRDefault="00D71A88" w:rsidP="00226EF5">
            <w:pPr>
              <w:rPr>
                <w:rFonts w:ascii="Helvetica" w:hAnsi="Helvetica"/>
                <w:sz w:val="18"/>
                <w:szCs w:val="18"/>
              </w:rPr>
            </w:pPr>
            <w:r w:rsidRPr="00226EF5">
              <w:rPr>
                <w:rFonts w:ascii="Helvetica" w:hAnsi="Helvetica"/>
                <w:sz w:val="18"/>
                <w:szCs w:val="18"/>
              </w:rPr>
              <w:t>death</w:t>
            </w:r>
          </w:p>
        </w:tc>
        <w:tc>
          <w:tcPr>
            <w:tcW w:w="0" w:type="auto"/>
            <w:noWrap/>
            <w:vAlign w:val="center"/>
            <w:hideMark/>
          </w:tcPr>
          <w:p w14:paraId="5580A41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1.30E-15</w:t>
            </w:r>
          </w:p>
        </w:tc>
      </w:tr>
      <w:tr w:rsidR="00226EF5" w:rsidRPr="00226EF5" w14:paraId="0D4ABB3A" w14:textId="77777777" w:rsidTr="00226EF5">
        <w:trPr>
          <w:trHeight w:val="300"/>
        </w:trPr>
        <w:tc>
          <w:tcPr>
            <w:tcW w:w="0" w:type="auto"/>
            <w:noWrap/>
            <w:vAlign w:val="center"/>
            <w:hideMark/>
          </w:tcPr>
          <w:p w14:paraId="6B752EC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GO:0010363</w:t>
            </w:r>
          </w:p>
        </w:tc>
        <w:tc>
          <w:tcPr>
            <w:tcW w:w="0" w:type="auto"/>
            <w:noWrap/>
            <w:vAlign w:val="center"/>
            <w:hideMark/>
          </w:tcPr>
          <w:p w14:paraId="0990F7C4"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plant-type hypersensitive response</w:t>
            </w:r>
          </w:p>
        </w:tc>
        <w:tc>
          <w:tcPr>
            <w:tcW w:w="0" w:type="auto"/>
            <w:noWrap/>
            <w:vAlign w:val="center"/>
            <w:hideMark/>
          </w:tcPr>
          <w:p w14:paraId="197DE1C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1.40E-15</w:t>
            </w:r>
          </w:p>
        </w:tc>
      </w:tr>
      <w:tr w:rsidR="00226EF5" w:rsidRPr="00226EF5" w14:paraId="1F313205" w14:textId="77777777" w:rsidTr="00226EF5">
        <w:trPr>
          <w:trHeight w:val="300"/>
        </w:trPr>
        <w:tc>
          <w:tcPr>
            <w:tcW w:w="0" w:type="auto"/>
            <w:noWrap/>
            <w:vAlign w:val="center"/>
            <w:hideMark/>
          </w:tcPr>
          <w:p w14:paraId="06FD5B3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GO:0002376</w:t>
            </w:r>
          </w:p>
        </w:tc>
        <w:tc>
          <w:tcPr>
            <w:tcW w:w="0" w:type="auto"/>
            <w:noWrap/>
            <w:vAlign w:val="center"/>
            <w:hideMark/>
          </w:tcPr>
          <w:p w14:paraId="40A02657" w14:textId="77777777" w:rsidR="00D71A88" w:rsidRPr="00226EF5" w:rsidRDefault="00D71A88" w:rsidP="00226EF5">
            <w:pPr>
              <w:rPr>
                <w:rFonts w:ascii="Helvetica" w:hAnsi="Helvetica"/>
                <w:sz w:val="18"/>
                <w:szCs w:val="18"/>
              </w:rPr>
            </w:pPr>
            <w:r w:rsidRPr="00226EF5">
              <w:rPr>
                <w:rFonts w:ascii="Helvetica" w:hAnsi="Helvetica"/>
                <w:sz w:val="18"/>
                <w:szCs w:val="18"/>
              </w:rPr>
              <w:t>immune system process</w:t>
            </w:r>
          </w:p>
        </w:tc>
        <w:tc>
          <w:tcPr>
            <w:tcW w:w="0" w:type="auto"/>
            <w:noWrap/>
            <w:vAlign w:val="center"/>
            <w:hideMark/>
          </w:tcPr>
          <w:p w14:paraId="5AEBB2A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1.50E-15</w:t>
            </w:r>
          </w:p>
        </w:tc>
      </w:tr>
      <w:tr w:rsidR="00226EF5" w:rsidRPr="00226EF5" w14:paraId="33BF220C" w14:textId="77777777" w:rsidTr="00226EF5">
        <w:trPr>
          <w:trHeight w:val="300"/>
        </w:trPr>
        <w:tc>
          <w:tcPr>
            <w:tcW w:w="0" w:type="auto"/>
            <w:noWrap/>
            <w:vAlign w:val="center"/>
            <w:hideMark/>
          </w:tcPr>
          <w:p w14:paraId="3D58A7A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GO:0006955</w:t>
            </w:r>
          </w:p>
        </w:tc>
        <w:tc>
          <w:tcPr>
            <w:tcW w:w="0" w:type="auto"/>
            <w:noWrap/>
            <w:vAlign w:val="center"/>
            <w:hideMark/>
          </w:tcPr>
          <w:p w14:paraId="0D23C613" w14:textId="77777777" w:rsidR="00D71A88" w:rsidRPr="00226EF5" w:rsidRDefault="00D71A88" w:rsidP="00226EF5">
            <w:pPr>
              <w:rPr>
                <w:rFonts w:ascii="Helvetica" w:hAnsi="Helvetica"/>
                <w:sz w:val="18"/>
                <w:szCs w:val="18"/>
              </w:rPr>
            </w:pPr>
            <w:r w:rsidRPr="00226EF5">
              <w:rPr>
                <w:rFonts w:ascii="Helvetica" w:hAnsi="Helvetica"/>
                <w:sz w:val="18"/>
                <w:szCs w:val="18"/>
              </w:rPr>
              <w:t>immune response</w:t>
            </w:r>
          </w:p>
        </w:tc>
        <w:tc>
          <w:tcPr>
            <w:tcW w:w="0" w:type="auto"/>
            <w:noWrap/>
            <w:vAlign w:val="center"/>
            <w:hideMark/>
          </w:tcPr>
          <w:p w14:paraId="307280A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1.50E-15</w:t>
            </w:r>
          </w:p>
        </w:tc>
      </w:tr>
      <w:tr w:rsidR="00226EF5" w:rsidRPr="00226EF5" w14:paraId="59B270F2" w14:textId="77777777" w:rsidTr="00226EF5">
        <w:trPr>
          <w:trHeight w:val="300"/>
        </w:trPr>
        <w:tc>
          <w:tcPr>
            <w:tcW w:w="0" w:type="auto"/>
            <w:noWrap/>
            <w:vAlign w:val="center"/>
            <w:hideMark/>
          </w:tcPr>
          <w:p w14:paraId="4689FED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GO:0009314</w:t>
            </w:r>
          </w:p>
        </w:tc>
        <w:tc>
          <w:tcPr>
            <w:tcW w:w="0" w:type="auto"/>
            <w:noWrap/>
            <w:vAlign w:val="center"/>
            <w:hideMark/>
          </w:tcPr>
          <w:p w14:paraId="3702B887"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radiation</w:t>
            </w:r>
          </w:p>
        </w:tc>
        <w:tc>
          <w:tcPr>
            <w:tcW w:w="0" w:type="auto"/>
            <w:noWrap/>
            <w:vAlign w:val="center"/>
            <w:hideMark/>
          </w:tcPr>
          <w:p w14:paraId="7E6DE9E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1.60E-15</w:t>
            </w:r>
          </w:p>
        </w:tc>
      </w:tr>
      <w:tr w:rsidR="00226EF5" w:rsidRPr="00226EF5" w14:paraId="3D506662" w14:textId="77777777" w:rsidTr="00226EF5">
        <w:trPr>
          <w:trHeight w:val="300"/>
        </w:trPr>
        <w:tc>
          <w:tcPr>
            <w:tcW w:w="0" w:type="auto"/>
            <w:noWrap/>
            <w:vAlign w:val="center"/>
            <w:hideMark/>
          </w:tcPr>
          <w:p w14:paraId="2DA3D8D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GO:0006612</w:t>
            </w:r>
          </w:p>
        </w:tc>
        <w:tc>
          <w:tcPr>
            <w:tcW w:w="0" w:type="auto"/>
            <w:noWrap/>
            <w:vAlign w:val="center"/>
            <w:hideMark/>
          </w:tcPr>
          <w:p w14:paraId="01C2A3A6" w14:textId="77777777" w:rsidR="00D71A88" w:rsidRPr="00226EF5" w:rsidRDefault="00D71A88" w:rsidP="00226EF5">
            <w:pPr>
              <w:rPr>
                <w:rFonts w:ascii="Helvetica" w:hAnsi="Helvetica"/>
                <w:sz w:val="18"/>
                <w:szCs w:val="18"/>
              </w:rPr>
            </w:pPr>
            <w:r w:rsidRPr="00226EF5">
              <w:rPr>
                <w:rFonts w:ascii="Helvetica" w:hAnsi="Helvetica"/>
                <w:sz w:val="18"/>
                <w:szCs w:val="18"/>
              </w:rPr>
              <w:t>protein targeting to membrane</w:t>
            </w:r>
          </w:p>
        </w:tc>
        <w:tc>
          <w:tcPr>
            <w:tcW w:w="0" w:type="auto"/>
            <w:noWrap/>
            <w:vAlign w:val="center"/>
            <w:hideMark/>
          </w:tcPr>
          <w:p w14:paraId="230CCE3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2.00E-15</w:t>
            </w:r>
          </w:p>
        </w:tc>
      </w:tr>
      <w:tr w:rsidR="00226EF5" w:rsidRPr="00226EF5" w14:paraId="47F2C41B" w14:textId="77777777" w:rsidTr="00226EF5">
        <w:trPr>
          <w:trHeight w:val="300"/>
        </w:trPr>
        <w:tc>
          <w:tcPr>
            <w:tcW w:w="0" w:type="auto"/>
            <w:noWrap/>
            <w:vAlign w:val="center"/>
            <w:hideMark/>
          </w:tcPr>
          <w:p w14:paraId="507489E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GO:0034599</w:t>
            </w:r>
          </w:p>
        </w:tc>
        <w:tc>
          <w:tcPr>
            <w:tcW w:w="0" w:type="auto"/>
            <w:noWrap/>
            <w:vAlign w:val="center"/>
            <w:hideMark/>
          </w:tcPr>
          <w:p w14:paraId="21DA5322"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oxidative stress</w:t>
            </w:r>
          </w:p>
        </w:tc>
        <w:tc>
          <w:tcPr>
            <w:tcW w:w="0" w:type="auto"/>
            <w:noWrap/>
            <w:vAlign w:val="center"/>
            <w:hideMark/>
          </w:tcPr>
          <w:p w14:paraId="4FB4036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2.30E-15</w:t>
            </w:r>
          </w:p>
        </w:tc>
      </w:tr>
      <w:tr w:rsidR="00226EF5" w:rsidRPr="00226EF5" w14:paraId="2DA73598" w14:textId="77777777" w:rsidTr="00226EF5">
        <w:trPr>
          <w:trHeight w:val="300"/>
        </w:trPr>
        <w:tc>
          <w:tcPr>
            <w:tcW w:w="0" w:type="auto"/>
            <w:noWrap/>
            <w:vAlign w:val="center"/>
            <w:hideMark/>
          </w:tcPr>
          <w:p w14:paraId="475A232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GO:0042180</w:t>
            </w:r>
          </w:p>
        </w:tc>
        <w:tc>
          <w:tcPr>
            <w:tcW w:w="0" w:type="auto"/>
            <w:noWrap/>
            <w:vAlign w:val="center"/>
            <w:hideMark/>
          </w:tcPr>
          <w:p w14:paraId="6803D68D" w14:textId="77777777" w:rsidR="00D71A88" w:rsidRPr="00226EF5" w:rsidRDefault="00D71A88" w:rsidP="00226EF5">
            <w:pPr>
              <w:rPr>
                <w:rFonts w:ascii="Helvetica" w:hAnsi="Helvetica"/>
                <w:sz w:val="18"/>
                <w:szCs w:val="18"/>
              </w:rPr>
            </w:pPr>
            <w:r w:rsidRPr="00226EF5">
              <w:rPr>
                <w:rFonts w:ascii="Helvetica" w:hAnsi="Helvetica"/>
                <w:sz w:val="18"/>
                <w:szCs w:val="18"/>
              </w:rPr>
              <w:t>cellular ketone metabolic process</w:t>
            </w:r>
          </w:p>
        </w:tc>
        <w:tc>
          <w:tcPr>
            <w:tcW w:w="0" w:type="auto"/>
            <w:noWrap/>
            <w:vAlign w:val="center"/>
            <w:hideMark/>
          </w:tcPr>
          <w:p w14:paraId="764AC65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2.40E-15</w:t>
            </w:r>
          </w:p>
        </w:tc>
      </w:tr>
      <w:tr w:rsidR="00226EF5" w:rsidRPr="00226EF5" w14:paraId="2B51B277" w14:textId="77777777" w:rsidTr="00226EF5">
        <w:trPr>
          <w:trHeight w:val="300"/>
        </w:trPr>
        <w:tc>
          <w:tcPr>
            <w:tcW w:w="0" w:type="auto"/>
            <w:noWrap/>
            <w:vAlign w:val="center"/>
            <w:hideMark/>
          </w:tcPr>
          <w:p w14:paraId="02BFE12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GO:0034614</w:t>
            </w:r>
          </w:p>
        </w:tc>
        <w:tc>
          <w:tcPr>
            <w:tcW w:w="0" w:type="auto"/>
            <w:noWrap/>
            <w:vAlign w:val="center"/>
            <w:hideMark/>
          </w:tcPr>
          <w:p w14:paraId="162DACAD"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reactive oxygen species</w:t>
            </w:r>
          </w:p>
        </w:tc>
        <w:tc>
          <w:tcPr>
            <w:tcW w:w="0" w:type="auto"/>
            <w:noWrap/>
            <w:vAlign w:val="center"/>
            <w:hideMark/>
          </w:tcPr>
          <w:p w14:paraId="714626F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2.40E-15</w:t>
            </w:r>
          </w:p>
        </w:tc>
      </w:tr>
      <w:tr w:rsidR="00226EF5" w:rsidRPr="00226EF5" w14:paraId="2A6894C9" w14:textId="77777777" w:rsidTr="00226EF5">
        <w:trPr>
          <w:trHeight w:val="300"/>
        </w:trPr>
        <w:tc>
          <w:tcPr>
            <w:tcW w:w="0" w:type="auto"/>
            <w:noWrap/>
            <w:vAlign w:val="center"/>
            <w:hideMark/>
          </w:tcPr>
          <w:p w14:paraId="783845E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GO:0042743</w:t>
            </w:r>
          </w:p>
        </w:tc>
        <w:tc>
          <w:tcPr>
            <w:tcW w:w="0" w:type="auto"/>
            <w:noWrap/>
            <w:vAlign w:val="center"/>
            <w:hideMark/>
          </w:tcPr>
          <w:p w14:paraId="21DDFA52" w14:textId="77777777" w:rsidR="00D71A88" w:rsidRPr="00226EF5" w:rsidRDefault="00D71A88" w:rsidP="00226EF5">
            <w:pPr>
              <w:rPr>
                <w:rFonts w:ascii="Helvetica" w:hAnsi="Helvetica"/>
                <w:sz w:val="18"/>
                <w:szCs w:val="18"/>
              </w:rPr>
            </w:pPr>
            <w:r w:rsidRPr="00226EF5">
              <w:rPr>
                <w:rFonts w:ascii="Helvetica" w:hAnsi="Helvetica"/>
                <w:sz w:val="18"/>
                <w:szCs w:val="18"/>
              </w:rPr>
              <w:t>hydrogen peroxide metabolic process</w:t>
            </w:r>
          </w:p>
        </w:tc>
        <w:tc>
          <w:tcPr>
            <w:tcW w:w="0" w:type="auto"/>
            <w:noWrap/>
            <w:vAlign w:val="center"/>
            <w:hideMark/>
          </w:tcPr>
          <w:p w14:paraId="5BD8E22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2.40E-15</w:t>
            </w:r>
          </w:p>
        </w:tc>
      </w:tr>
      <w:tr w:rsidR="00226EF5" w:rsidRPr="00226EF5" w14:paraId="062BA362" w14:textId="77777777" w:rsidTr="00226EF5">
        <w:trPr>
          <w:trHeight w:val="300"/>
        </w:trPr>
        <w:tc>
          <w:tcPr>
            <w:tcW w:w="0" w:type="auto"/>
            <w:noWrap/>
            <w:vAlign w:val="center"/>
            <w:hideMark/>
          </w:tcPr>
          <w:p w14:paraId="0920B9B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GO:0031347</w:t>
            </w:r>
          </w:p>
        </w:tc>
        <w:tc>
          <w:tcPr>
            <w:tcW w:w="0" w:type="auto"/>
            <w:noWrap/>
            <w:vAlign w:val="center"/>
            <w:hideMark/>
          </w:tcPr>
          <w:p w14:paraId="47815B06"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defense response</w:t>
            </w:r>
          </w:p>
        </w:tc>
        <w:tc>
          <w:tcPr>
            <w:tcW w:w="0" w:type="auto"/>
            <w:noWrap/>
            <w:vAlign w:val="center"/>
            <w:hideMark/>
          </w:tcPr>
          <w:p w14:paraId="488DE23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2.50E-15</w:t>
            </w:r>
          </w:p>
        </w:tc>
      </w:tr>
      <w:tr w:rsidR="00226EF5" w:rsidRPr="00226EF5" w14:paraId="0D5530B0" w14:textId="77777777" w:rsidTr="00226EF5">
        <w:trPr>
          <w:trHeight w:val="300"/>
        </w:trPr>
        <w:tc>
          <w:tcPr>
            <w:tcW w:w="0" w:type="auto"/>
            <w:noWrap/>
            <w:vAlign w:val="center"/>
            <w:hideMark/>
          </w:tcPr>
          <w:p w14:paraId="5327ACC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GO:0080135</w:t>
            </w:r>
          </w:p>
        </w:tc>
        <w:tc>
          <w:tcPr>
            <w:tcW w:w="0" w:type="auto"/>
            <w:noWrap/>
            <w:vAlign w:val="center"/>
            <w:hideMark/>
          </w:tcPr>
          <w:p w14:paraId="341D629B"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cellular response to stress</w:t>
            </w:r>
          </w:p>
        </w:tc>
        <w:tc>
          <w:tcPr>
            <w:tcW w:w="0" w:type="auto"/>
            <w:noWrap/>
            <w:vAlign w:val="center"/>
            <w:hideMark/>
          </w:tcPr>
          <w:p w14:paraId="665CB33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2.50E-15</w:t>
            </w:r>
          </w:p>
        </w:tc>
      </w:tr>
      <w:tr w:rsidR="00226EF5" w:rsidRPr="00226EF5" w14:paraId="700ADBE5" w14:textId="77777777" w:rsidTr="00226EF5">
        <w:trPr>
          <w:trHeight w:val="300"/>
        </w:trPr>
        <w:tc>
          <w:tcPr>
            <w:tcW w:w="0" w:type="auto"/>
            <w:noWrap/>
            <w:vAlign w:val="center"/>
            <w:hideMark/>
          </w:tcPr>
          <w:p w14:paraId="1839774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GO:0043067</w:t>
            </w:r>
          </w:p>
        </w:tc>
        <w:tc>
          <w:tcPr>
            <w:tcW w:w="0" w:type="auto"/>
            <w:noWrap/>
            <w:vAlign w:val="center"/>
            <w:hideMark/>
          </w:tcPr>
          <w:p w14:paraId="6FA1A021"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programmed cell death</w:t>
            </w:r>
          </w:p>
        </w:tc>
        <w:tc>
          <w:tcPr>
            <w:tcW w:w="0" w:type="auto"/>
            <w:noWrap/>
            <w:vAlign w:val="center"/>
            <w:hideMark/>
          </w:tcPr>
          <w:p w14:paraId="2688FAD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2.70E-15</w:t>
            </w:r>
          </w:p>
        </w:tc>
      </w:tr>
      <w:tr w:rsidR="00226EF5" w:rsidRPr="00226EF5" w14:paraId="287AC895" w14:textId="77777777" w:rsidTr="00226EF5">
        <w:trPr>
          <w:trHeight w:val="300"/>
        </w:trPr>
        <w:tc>
          <w:tcPr>
            <w:tcW w:w="0" w:type="auto"/>
            <w:noWrap/>
            <w:vAlign w:val="center"/>
            <w:hideMark/>
          </w:tcPr>
          <w:p w14:paraId="6BA2D45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GO:0043436</w:t>
            </w:r>
          </w:p>
        </w:tc>
        <w:tc>
          <w:tcPr>
            <w:tcW w:w="0" w:type="auto"/>
            <w:noWrap/>
            <w:vAlign w:val="center"/>
            <w:hideMark/>
          </w:tcPr>
          <w:p w14:paraId="60B88955" w14:textId="77777777" w:rsidR="00D71A88" w:rsidRPr="00226EF5" w:rsidRDefault="00D71A88" w:rsidP="00226EF5">
            <w:pPr>
              <w:rPr>
                <w:rFonts w:ascii="Helvetica" w:hAnsi="Helvetica"/>
                <w:sz w:val="18"/>
                <w:szCs w:val="18"/>
              </w:rPr>
            </w:pPr>
            <w:r w:rsidRPr="00226EF5">
              <w:rPr>
                <w:rFonts w:ascii="Helvetica" w:hAnsi="Helvetica"/>
                <w:sz w:val="18"/>
                <w:szCs w:val="18"/>
              </w:rPr>
              <w:t>oxoacid metabolic process</w:t>
            </w:r>
          </w:p>
        </w:tc>
        <w:tc>
          <w:tcPr>
            <w:tcW w:w="0" w:type="auto"/>
            <w:noWrap/>
            <w:vAlign w:val="center"/>
            <w:hideMark/>
          </w:tcPr>
          <w:p w14:paraId="2279749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2.70E-15</w:t>
            </w:r>
          </w:p>
        </w:tc>
      </w:tr>
      <w:tr w:rsidR="00226EF5" w:rsidRPr="00226EF5" w14:paraId="5ABFC349" w14:textId="77777777" w:rsidTr="00226EF5">
        <w:trPr>
          <w:trHeight w:val="300"/>
        </w:trPr>
        <w:tc>
          <w:tcPr>
            <w:tcW w:w="0" w:type="auto"/>
            <w:noWrap/>
            <w:vAlign w:val="center"/>
            <w:hideMark/>
          </w:tcPr>
          <w:p w14:paraId="096DBC0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GO:0019752</w:t>
            </w:r>
          </w:p>
        </w:tc>
        <w:tc>
          <w:tcPr>
            <w:tcW w:w="0" w:type="auto"/>
            <w:noWrap/>
            <w:vAlign w:val="center"/>
            <w:hideMark/>
          </w:tcPr>
          <w:p w14:paraId="51D3C983" w14:textId="77777777" w:rsidR="00D71A88" w:rsidRPr="00226EF5" w:rsidRDefault="00D71A88" w:rsidP="00226EF5">
            <w:pPr>
              <w:rPr>
                <w:rFonts w:ascii="Helvetica" w:hAnsi="Helvetica"/>
                <w:sz w:val="18"/>
                <w:szCs w:val="18"/>
              </w:rPr>
            </w:pPr>
            <w:r w:rsidRPr="00226EF5">
              <w:rPr>
                <w:rFonts w:ascii="Helvetica" w:hAnsi="Helvetica"/>
                <w:sz w:val="18"/>
                <w:szCs w:val="18"/>
              </w:rPr>
              <w:t>carboxylic acid metabolic process</w:t>
            </w:r>
          </w:p>
        </w:tc>
        <w:tc>
          <w:tcPr>
            <w:tcW w:w="0" w:type="auto"/>
            <w:noWrap/>
            <w:vAlign w:val="center"/>
            <w:hideMark/>
          </w:tcPr>
          <w:p w14:paraId="44E6866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2.70E-15</w:t>
            </w:r>
          </w:p>
        </w:tc>
      </w:tr>
      <w:tr w:rsidR="00226EF5" w:rsidRPr="00226EF5" w14:paraId="45CA8B5B" w14:textId="77777777" w:rsidTr="00226EF5">
        <w:trPr>
          <w:trHeight w:val="300"/>
        </w:trPr>
        <w:tc>
          <w:tcPr>
            <w:tcW w:w="0" w:type="auto"/>
            <w:noWrap/>
            <w:vAlign w:val="center"/>
            <w:hideMark/>
          </w:tcPr>
          <w:p w14:paraId="09B3B07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GO:0006082</w:t>
            </w:r>
          </w:p>
        </w:tc>
        <w:tc>
          <w:tcPr>
            <w:tcW w:w="0" w:type="auto"/>
            <w:noWrap/>
            <w:vAlign w:val="center"/>
            <w:hideMark/>
          </w:tcPr>
          <w:p w14:paraId="4D86BDF8" w14:textId="77777777" w:rsidR="00D71A88" w:rsidRPr="00226EF5" w:rsidRDefault="00D71A88" w:rsidP="00226EF5">
            <w:pPr>
              <w:rPr>
                <w:rFonts w:ascii="Helvetica" w:hAnsi="Helvetica"/>
                <w:sz w:val="18"/>
                <w:szCs w:val="18"/>
              </w:rPr>
            </w:pPr>
            <w:r w:rsidRPr="00226EF5">
              <w:rPr>
                <w:rFonts w:ascii="Helvetica" w:hAnsi="Helvetica"/>
                <w:sz w:val="18"/>
                <w:szCs w:val="18"/>
              </w:rPr>
              <w:t>organic acid metabolic process</w:t>
            </w:r>
          </w:p>
        </w:tc>
        <w:tc>
          <w:tcPr>
            <w:tcW w:w="0" w:type="auto"/>
            <w:noWrap/>
            <w:vAlign w:val="center"/>
            <w:hideMark/>
          </w:tcPr>
          <w:p w14:paraId="4532B80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2.80E-15</w:t>
            </w:r>
          </w:p>
        </w:tc>
      </w:tr>
      <w:tr w:rsidR="00226EF5" w:rsidRPr="00226EF5" w14:paraId="38D6407F" w14:textId="77777777" w:rsidTr="00226EF5">
        <w:trPr>
          <w:trHeight w:val="300"/>
        </w:trPr>
        <w:tc>
          <w:tcPr>
            <w:tcW w:w="0" w:type="auto"/>
            <w:noWrap/>
            <w:vAlign w:val="center"/>
            <w:hideMark/>
          </w:tcPr>
          <w:p w14:paraId="0650FF5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GO:0043170</w:t>
            </w:r>
          </w:p>
        </w:tc>
        <w:tc>
          <w:tcPr>
            <w:tcW w:w="0" w:type="auto"/>
            <w:noWrap/>
            <w:vAlign w:val="center"/>
            <w:hideMark/>
          </w:tcPr>
          <w:p w14:paraId="6C60B246" w14:textId="77777777" w:rsidR="00D71A88" w:rsidRPr="00226EF5" w:rsidRDefault="00D71A88" w:rsidP="00226EF5">
            <w:pPr>
              <w:rPr>
                <w:rFonts w:ascii="Helvetica" w:hAnsi="Helvetica"/>
                <w:sz w:val="18"/>
                <w:szCs w:val="18"/>
              </w:rPr>
            </w:pPr>
            <w:r w:rsidRPr="00226EF5">
              <w:rPr>
                <w:rFonts w:ascii="Helvetica" w:hAnsi="Helvetica"/>
                <w:sz w:val="18"/>
                <w:szCs w:val="18"/>
              </w:rPr>
              <w:t>macromolecule metabolic process</w:t>
            </w:r>
          </w:p>
        </w:tc>
        <w:tc>
          <w:tcPr>
            <w:tcW w:w="0" w:type="auto"/>
            <w:noWrap/>
            <w:vAlign w:val="center"/>
            <w:hideMark/>
          </w:tcPr>
          <w:p w14:paraId="54A4296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3.60E-15</w:t>
            </w:r>
          </w:p>
        </w:tc>
      </w:tr>
      <w:tr w:rsidR="00226EF5" w:rsidRPr="00226EF5" w14:paraId="28C2BB1B" w14:textId="77777777" w:rsidTr="00226EF5">
        <w:trPr>
          <w:trHeight w:val="300"/>
        </w:trPr>
        <w:tc>
          <w:tcPr>
            <w:tcW w:w="0" w:type="auto"/>
            <w:noWrap/>
            <w:vAlign w:val="center"/>
            <w:hideMark/>
          </w:tcPr>
          <w:p w14:paraId="0E75125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GO:0009069</w:t>
            </w:r>
          </w:p>
        </w:tc>
        <w:tc>
          <w:tcPr>
            <w:tcW w:w="0" w:type="auto"/>
            <w:noWrap/>
            <w:vAlign w:val="center"/>
            <w:hideMark/>
          </w:tcPr>
          <w:p w14:paraId="3C4C8086" w14:textId="77777777" w:rsidR="00D71A88" w:rsidRPr="00226EF5" w:rsidRDefault="00D71A88" w:rsidP="00226EF5">
            <w:pPr>
              <w:rPr>
                <w:rFonts w:ascii="Helvetica" w:hAnsi="Helvetica"/>
                <w:sz w:val="18"/>
                <w:szCs w:val="18"/>
              </w:rPr>
            </w:pPr>
            <w:r w:rsidRPr="00226EF5">
              <w:rPr>
                <w:rFonts w:ascii="Helvetica" w:hAnsi="Helvetica"/>
                <w:sz w:val="18"/>
                <w:szCs w:val="18"/>
              </w:rPr>
              <w:t>serine family amino acid metabolic process</w:t>
            </w:r>
          </w:p>
        </w:tc>
        <w:tc>
          <w:tcPr>
            <w:tcW w:w="0" w:type="auto"/>
            <w:noWrap/>
            <w:vAlign w:val="center"/>
            <w:hideMark/>
          </w:tcPr>
          <w:p w14:paraId="5DEB590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3.90E-15</w:t>
            </w:r>
          </w:p>
        </w:tc>
      </w:tr>
      <w:tr w:rsidR="00226EF5" w:rsidRPr="00226EF5" w14:paraId="6E3BEFFC" w14:textId="77777777" w:rsidTr="00226EF5">
        <w:trPr>
          <w:trHeight w:val="300"/>
        </w:trPr>
        <w:tc>
          <w:tcPr>
            <w:tcW w:w="0" w:type="auto"/>
            <w:noWrap/>
            <w:vAlign w:val="center"/>
            <w:hideMark/>
          </w:tcPr>
          <w:p w14:paraId="5190CDA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GO:0009737</w:t>
            </w:r>
          </w:p>
        </w:tc>
        <w:tc>
          <w:tcPr>
            <w:tcW w:w="0" w:type="auto"/>
            <w:noWrap/>
            <w:vAlign w:val="center"/>
            <w:hideMark/>
          </w:tcPr>
          <w:p w14:paraId="3B2F6201"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abscisic acid stimulus</w:t>
            </w:r>
          </w:p>
        </w:tc>
        <w:tc>
          <w:tcPr>
            <w:tcW w:w="0" w:type="auto"/>
            <w:noWrap/>
            <w:vAlign w:val="center"/>
            <w:hideMark/>
          </w:tcPr>
          <w:p w14:paraId="23CF996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4.90E-15</w:t>
            </w:r>
          </w:p>
        </w:tc>
      </w:tr>
      <w:tr w:rsidR="00226EF5" w:rsidRPr="00226EF5" w14:paraId="3D4BDAF5" w14:textId="77777777" w:rsidTr="00226EF5">
        <w:trPr>
          <w:trHeight w:val="300"/>
        </w:trPr>
        <w:tc>
          <w:tcPr>
            <w:tcW w:w="0" w:type="auto"/>
            <w:noWrap/>
            <w:vAlign w:val="center"/>
            <w:hideMark/>
          </w:tcPr>
          <w:p w14:paraId="0C7276E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GO:0006800</w:t>
            </w:r>
          </w:p>
        </w:tc>
        <w:tc>
          <w:tcPr>
            <w:tcW w:w="0" w:type="auto"/>
            <w:noWrap/>
            <w:vAlign w:val="center"/>
            <w:hideMark/>
          </w:tcPr>
          <w:p w14:paraId="1E486C8A" w14:textId="77777777" w:rsidR="00D71A88" w:rsidRPr="00226EF5" w:rsidRDefault="00D71A88" w:rsidP="00226EF5">
            <w:pPr>
              <w:rPr>
                <w:rFonts w:ascii="Helvetica" w:hAnsi="Helvetica"/>
                <w:sz w:val="18"/>
                <w:szCs w:val="18"/>
              </w:rPr>
            </w:pPr>
            <w:r w:rsidRPr="00226EF5">
              <w:rPr>
                <w:rFonts w:ascii="Helvetica" w:hAnsi="Helvetica"/>
                <w:sz w:val="18"/>
                <w:szCs w:val="18"/>
              </w:rPr>
              <w:t>oxygen and reactive oxygen species metabolic process</w:t>
            </w:r>
          </w:p>
        </w:tc>
        <w:tc>
          <w:tcPr>
            <w:tcW w:w="0" w:type="auto"/>
            <w:noWrap/>
            <w:vAlign w:val="center"/>
            <w:hideMark/>
          </w:tcPr>
          <w:p w14:paraId="5B789DD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7.30E-15</w:t>
            </w:r>
          </w:p>
        </w:tc>
      </w:tr>
      <w:tr w:rsidR="00226EF5" w:rsidRPr="00226EF5" w14:paraId="34FF3726" w14:textId="77777777" w:rsidTr="00226EF5">
        <w:trPr>
          <w:trHeight w:val="300"/>
        </w:trPr>
        <w:tc>
          <w:tcPr>
            <w:tcW w:w="0" w:type="auto"/>
            <w:noWrap/>
            <w:vAlign w:val="center"/>
            <w:hideMark/>
          </w:tcPr>
          <w:p w14:paraId="221BB60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GO:0000097</w:t>
            </w:r>
          </w:p>
        </w:tc>
        <w:tc>
          <w:tcPr>
            <w:tcW w:w="0" w:type="auto"/>
            <w:noWrap/>
            <w:vAlign w:val="center"/>
            <w:hideMark/>
          </w:tcPr>
          <w:p w14:paraId="1C232042" w14:textId="77777777" w:rsidR="00D71A88" w:rsidRPr="00226EF5" w:rsidRDefault="00D71A88" w:rsidP="00226EF5">
            <w:pPr>
              <w:rPr>
                <w:rFonts w:ascii="Helvetica" w:hAnsi="Helvetica"/>
                <w:sz w:val="18"/>
                <w:szCs w:val="18"/>
              </w:rPr>
            </w:pPr>
            <w:r w:rsidRPr="00226EF5">
              <w:rPr>
                <w:rFonts w:ascii="Helvetica" w:hAnsi="Helvetica"/>
                <w:sz w:val="18"/>
                <w:szCs w:val="18"/>
              </w:rPr>
              <w:t>sulfur amino acid biosynthetic process</w:t>
            </w:r>
          </w:p>
        </w:tc>
        <w:tc>
          <w:tcPr>
            <w:tcW w:w="0" w:type="auto"/>
            <w:noWrap/>
            <w:vAlign w:val="center"/>
            <w:hideMark/>
          </w:tcPr>
          <w:p w14:paraId="0A99452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7.30E-15</w:t>
            </w:r>
          </w:p>
        </w:tc>
      </w:tr>
      <w:tr w:rsidR="00226EF5" w:rsidRPr="00226EF5" w14:paraId="17DF4F47" w14:textId="77777777" w:rsidTr="00226EF5">
        <w:trPr>
          <w:trHeight w:val="300"/>
        </w:trPr>
        <w:tc>
          <w:tcPr>
            <w:tcW w:w="0" w:type="auto"/>
            <w:noWrap/>
            <w:vAlign w:val="center"/>
            <w:hideMark/>
          </w:tcPr>
          <w:p w14:paraId="3DF36CF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GO:0080134</w:t>
            </w:r>
          </w:p>
        </w:tc>
        <w:tc>
          <w:tcPr>
            <w:tcW w:w="0" w:type="auto"/>
            <w:noWrap/>
            <w:vAlign w:val="center"/>
            <w:hideMark/>
          </w:tcPr>
          <w:p w14:paraId="3EA745F9"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response to stress</w:t>
            </w:r>
          </w:p>
        </w:tc>
        <w:tc>
          <w:tcPr>
            <w:tcW w:w="0" w:type="auto"/>
            <w:noWrap/>
            <w:vAlign w:val="center"/>
            <w:hideMark/>
          </w:tcPr>
          <w:p w14:paraId="323434E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7.30E-15</w:t>
            </w:r>
          </w:p>
        </w:tc>
      </w:tr>
      <w:tr w:rsidR="00226EF5" w:rsidRPr="00226EF5" w14:paraId="42F95343" w14:textId="77777777" w:rsidTr="00226EF5">
        <w:trPr>
          <w:trHeight w:val="300"/>
        </w:trPr>
        <w:tc>
          <w:tcPr>
            <w:tcW w:w="0" w:type="auto"/>
            <w:noWrap/>
            <w:vAlign w:val="center"/>
            <w:hideMark/>
          </w:tcPr>
          <w:p w14:paraId="6CF10ED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GO:0019748</w:t>
            </w:r>
          </w:p>
        </w:tc>
        <w:tc>
          <w:tcPr>
            <w:tcW w:w="0" w:type="auto"/>
            <w:noWrap/>
            <w:vAlign w:val="center"/>
            <w:hideMark/>
          </w:tcPr>
          <w:p w14:paraId="76D322D9" w14:textId="77777777" w:rsidR="00D71A88" w:rsidRPr="00226EF5" w:rsidRDefault="00D71A88" w:rsidP="00226EF5">
            <w:pPr>
              <w:rPr>
                <w:rFonts w:ascii="Helvetica" w:hAnsi="Helvetica"/>
                <w:sz w:val="18"/>
                <w:szCs w:val="18"/>
              </w:rPr>
            </w:pPr>
            <w:r w:rsidRPr="00226EF5">
              <w:rPr>
                <w:rFonts w:ascii="Helvetica" w:hAnsi="Helvetica"/>
                <w:sz w:val="18"/>
                <w:szCs w:val="18"/>
              </w:rPr>
              <w:t>secondary metabolic process</w:t>
            </w:r>
          </w:p>
        </w:tc>
        <w:tc>
          <w:tcPr>
            <w:tcW w:w="0" w:type="auto"/>
            <w:noWrap/>
            <w:vAlign w:val="center"/>
            <w:hideMark/>
          </w:tcPr>
          <w:p w14:paraId="1CECC97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9.40E-15</w:t>
            </w:r>
          </w:p>
        </w:tc>
      </w:tr>
      <w:tr w:rsidR="00226EF5" w:rsidRPr="00226EF5" w14:paraId="0D277E9A" w14:textId="77777777" w:rsidTr="00226EF5">
        <w:trPr>
          <w:trHeight w:val="300"/>
        </w:trPr>
        <w:tc>
          <w:tcPr>
            <w:tcW w:w="0" w:type="auto"/>
            <w:noWrap/>
            <w:vAlign w:val="center"/>
            <w:hideMark/>
          </w:tcPr>
          <w:p w14:paraId="71FC0F4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GO:0000096</w:t>
            </w:r>
          </w:p>
        </w:tc>
        <w:tc>
          <w:tcPr>
            <w:tcW w:w="0" w:type="auto"/>
            <w:noWrap/>
            <w:vAlign w:val="center"/>
            <w:hideMark/>
          </w:tcPr>
          <w:p w14:paraId="6DE3CE44" w14:textId="77777777" w:rsidR="00D71A88" w:rsidRPr="00226EF5" w:rsidRDefault="00D71A88" w:rsidP="00226EF5">
            <w:pPr>
              <w:rPr>
                <w:rFonts w:ascii="Helvetica" w:hAnsi="Helvetica"/>
                <w:sz w:val="18"/>
                <w:szCs w:val="18"/>
              </w:rPr>
            </w:pPr>
            <w:r w:rsidRPr="00226EF5">
              <w:rPr>
                <w:rFonts w:ascii="Helvetica" w:hAnsi="Helvetica"/>
                <w:sz w:val="18"/>
                <w:szCs w:val="18"/>
              </w:rPr>
              <w:t>sulfur amino acid metabolic process</w:t>
            </w:r>
          </w:p>
        </w:tc>
        <w:tc>
          <w:tcPr>
            <w:tcW w:w="0" w:type="auto"/>
            <w:noWrap/>
            <w:vAlign w:val="center"/>
            <w:hideMark/>
          </w:tcPr>
          <w:p w14:paraId="576D0A0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2.50E-14</w:t>
            </w:r>
          </w:p>
        </w:tc>
      </w:tr>
      <w:tr w:rsidR="00226EF5" w:rsidRPr="00226EF5" w14:paraId="5F758B39" w14:textId="77777777" w:rsidTr="00226EF5">
        <w:trPr>
          <w:trHeight w:val="300"/>
        </w:trPr>
        <w:tc>
          <w:tcPr>
            <w:tcW w:w="0" w:type="auto"/>
            <w:noWrap/>
            <w:vAlign w:val="center"/>
            <w:hideMark/>
          </w:tcPr>
          <w:p w14:paraId="3F30804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GO:0006979</w:t>
            </w:r>
          </w:p>
        </w:tc>
        <w:tc>
          <w:tcPr>
            <w:tcW w:w="0" w:type="auto"/>
            <w:noWrap/>
            <w:vAlign w:val="center"/>
            <w:hideMark/>
          </w:tcPr>
          <w:p w14:paraId="42B7308A"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oxidative stress</w:t>
            </w:r>
          </w:p>
        </w:tc>
        <w:tc>
          <w:tcPr>
            <w:tcW w:w="0" w:type="auto"/>
            <w:noWrap/>
            <w:vAlign w:val="center"/>
            <w:hideMark/>
          </w:tcPr>
          <w:p w14:paraId="08CDEFC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2.80E-14</w:t>
            </w:r>
          </w:p>
        </w:tc>
      </w:tr>
      <w:tr w:rsidR="00226EF5" w:rsidRPr="00226EF5" w14:paraId="36D8E5B9" w14:textId="77777777" w:rsidTr="00226EF5">
        <w:trPr>
          <w:trHeight w:val="300"/>
        </w:trPr>
        <w:tc>
          <w:tcPr>
            <w:tcW w:w="0" w:type="auto"/>
            <w:noWrap/>
            <w:vAlign w:val="center"/>
            <w:hideMark/>
          </w:tcPr>
          <w:p w14:paraId="3B6AFE4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GO:0045088</w:t>
            </w:r>
          </w:p>
        </w:tc>
        <w:tc>
          <w:tcPr>
            <w:tcW w:w="0" w:type="auto"/>
            <w:noWrap/>
            <w:vAlign w:val="center"/>
            <w:hideMark/>
          </w:tcPr>
          <w:p w14:paraId="12AA755D"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innate immune response</w:t>
            </w:r>
          </w:p>
        </w:tc>
        <w:tc>
          <w:tcPr>
            <w:tcW w:w="0" w:type="auto"/>
            <w:noWrap/>
            <w:vAlign w:val="center"/>
            <w:hideMark/>
          </w:tcPr>
          <w:p w14:paraId="30653CC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3.30E-14</w:t>
            </w:r>
          </w:p>
        </w:tc>
      </w:tr>
      <w:tr w:rsidR="00226EF5" w:rsidRPr="00226EF5" w14:paraId="14C93171" w14:textId="77777777" w:rsidTr="00226EF5">
        <w:trPr>
          <w:trHeight w:val="300"/>
        </w:trPr>
        <w:tc>
          <w:tcPr>
            <w:tcW w:w="0" w:type="auto"/>
            <w:noWrap/>
            <w:vAlign w:val="center"/>
            <w:hideMark/>
          </w:tcPr>
          <w:p w14:paraId="39F1BEB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GO:0044265</w:t>
            </w:r>
          </w:p>
        </w:tc>
        <w:tc>
          <w:tcPr>
            <w:tcW w:w="0" w:type="auto"/>
            <w:noWrap/>
            <w:vAlign w:val="center"/>
            <w:hideMark/>
          </w:tcPr>
          <w:p w14:paraId="0A2EBB38" w14:textId="77777777" w:rsidR="00D71A88" w:rsidRPr="00226EF5" w:rsidRDefault="00D71A88" w:rsidP="00226EF5">
            <w:pPr>
              <w:rPr>
                <w:rFonts w:ascii="Helvetica" w:hAnsi="Helvetica"/>
                <w:sz w:val="18"/>
                <w:szCs w:val="18"/>
              </w:rPr>
            </w:pPr>
            <w:r w:rsidRPr="00226EF5">
              <w:rPr>
                <w:rFonts w:ascii="Helvetica" w:hAnsi="Helvetica"/>
                <w:sz w:val="18"/>
                <w:szCs w:val="18"/>
              </w:rPr>
              <w:t>cellular macromolecule catabolic process</w:t>
            </w:r>
          </w:p>
        </w:tc>
        <w:tc>
          <w:tcPr>
            <w:tcW w:w="0" w:type="auto"/>
            <w:noWrap/>
            <w:vAlign w:val="center"/>
            <w:hideMark/>
          </w:tcPr>
          <w:p w14:paraId="3DD0F80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3.90E-14</w:t>
            </w:r>
          </w:p>
        </w:tc>
      </w:tr>
      <w:tr w:rsidR="00226EF5" w:rsidRPr="00226EF5" w14:paraId="56EC00D9" w14:textId="77777777" w:rsidTr="00226EF5">
        <w:trPr>
          <w:trHeight w:val="300"/>
        </w:trPr>
        <w:tc>
          <w:tcPr>
            <w:tcW w:w="0" w:type="auto"/>
            <w:noWrap/>
            <w:vAlign w:val="center"/>
            <w:hideMark/>
          </w:tcPr>
          <w:p w14:paraId="057A754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GO:0050776</w:t>
            </w:r>
          </w:p>
        </w:tc>
        <w:tc>
          <w:tcPr>
            <w:tcW w:w="0" w:type="auto"/>
            <w:noWrap/>
            <w:vAlign w:val="center"/>
            <w:hideMark/>
          </w:tcPr>
          <w:p w14:paraId="45F2B5C2"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immune response</w:t>
            </w:r>
          </w:p>
        </w:tc>
        <w:tc>
          <w:tcPr>
            <w:tcW w:w="0" w:type="auto"/>
            <w:noWrap/>
            <w:vAlign w:val="center"/>
            <w:hideMark/>
          </w:tcPr>
          <w:p w14:paraId="0B33A27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4.40E-14</w:t>
            </w:r>
          </w:p>
        </w:tc>
      </w:tr>
      <w:tr w:rsidR="00226EF5" w:rsidRPr="00226EF5" w14:paraId="0B9CFF90" w14:textId="77777777" w:rsidTr="00226EF5">
        <w:trPr>
          <w:trHeight w:val="300"/>
        </w:trPr>
        <w:tc>
          <w:tcPr>
            <w:tcW w:w="0" w:type="auto"/>
            <w:noWrap/>
            <w:vAlign w:val="center"/>
            <w:hideMark/>
          </w:tcPr>
          <w:p w14:paraId="36E9745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GO:0002682</w:t>
            </w:r>
          </w:p>
        </w:tc>
        <w:tc>
          <w:tcPr>
            <w:tcW w:w="0" w:type="auto"/>
            <w:noWrap/>
            <w:vAlign w:val="center"/>
            <w:hideMark/>
          </w:tcPr>
          <w:p w14:paraId="352078C8"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immune system process</w:t>
            </w:r>
          </w:p>
        </w:tc>
        <w:tc>
          <w:tcPr>
            <w:tcW w:w="0" w:type="auto"/>
            <w:noWrap/>
            <w:vAlign w:val="center"/>
            <w:hideMark/>
          </w:tcPr>
          <w:p w14:paraId="39C6685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4.40E-14</w:t>
            </w:r>
          </w:p>
        </w:tc>
      </w:tr>
      <w:tr w:rsidR="00226EF5" w:rsidRPr="00226EF5" w14:paraId="7DFE3C4A" w14:textId="77777777" w:rsidTr="00226EF5">
        <w:trPr>
          <w:trHeight w:val="300"/>
        </w:trPr>
        <w:tc>
          <w:tcPr>
            <w:tcW w:w="0" w:type="auto"/>
            <w:noWrap/>
            <w:vAlign w:val="center"/>
            <w:hideMark/>
          </w:tcPr>
          <w:p w14:paraId="2104EEC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GO:0015979</w:t>
            </w:r>
          </w:p>
        </w:tc>
        <w:tc>
          <w:tcPr>
            <w:tcW w:w="0" w:type="auto"/>
            <w:noWrap/>
            <w:vAlign w:val="center"/>
            <w:hideMark/>
          </w:tcPr>
          <w:p w14:paraId="55487233" w14:textId="77777777" w:rsidR="00D71A88" w:rsidRPr="00226EF5" w:rsidRDefault="00D71A88" w:rsidP="00226EF5">
            <w:pPr>
              <w:rPr>
                <w:rFonts w:ascii="Helvetica" w:hAnsi="Helvetica"/>
                <w:sz w:val="18"/>
                <w:szCs w:val="18"/>
              </w:rPr>
            </w:pPr>
            <w:r w:rsidRPr="00226EF5">
              <w:rPr>
                <w:rFonts w:ascii="Helvetica" w:hAnsi="Helvetica"/>
                <w:sz w:val="18"/>
                <w:szCs w:val="18"/>
              </w:rPr>
              <w:t>photosynthesis</w:t>
            </w:r>
          </w:p>
        </w:tc>
        <w:tc>
          <w:tcPr>
            <w:tcW w:w="0" w:type="auto"/>
            <w:noWrap/>
            <w:vAlign w:val="center"/>
            <w:hideMark/>
          </w:tcPr>
          <w:p w14:paraId="5751F3A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5.50E-14</w:t>
            </w:r>
          </w:p>
        </w:tc>
      </w:tr>
      <w:tr w:rsidR="00226EF5" w:rsidRPr="00226EF5" w14:paraId="5D0A92E6" w14:textId="77777777" w:rsidTr="00226EF5">
        <w:trPr>
          <w:trHeight w:val="300"/>
        </w:trPr>
        <w:tc>
          <w:tcPr>
            <w:tcW w:w="0" w:type="auto"/>
            <w:noWrap/>
            <w:vAlign w:val="center"/>
            <w:hideMark/>
          </w:tcPr>
          <w:p w14:paraId="1D5BDA2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GO:0009814</w:t>
            </w:r>
          </w:p>
        </w:tc>
        <w:tc>
          <w:tcPr>
            <w:tcW w:w="0" w:type="auto"/>
            <w:noWrap/>
            <w:vAlign w:val="center"/>
            <w:hideMark/>
          </w:tcPr>
          <w:p w14:paraId="67CD840D" w14:textId="77777777" w:rsidR="00D71A88" w:rsidRPr="00226EF5" w:rsidRDefault="00D71A88" w:rsidP="00226EF5">
            <w:pPr>
              <w:rPr>
                <w:rFonts w:ascii="Helvetica" w:hAnsi="Helvetica"/>
                <w:sz w:val="18"/>
                <w:szCs w:val="18"/>
              </w:rPr>
            </w:pPr>
            <w:r w:rsidRPr="00226EF5">
              <w:rPr>
                <w:rFonts w:ascii="Helvetica" w:hAnsi="Helvetica"/>
                <w:sz w:val="18"/>
                <w:szCs w:val="18"/>
              </w:rPr>
              <w:t>defense response, incompatible interaction</w:t>
            </w:r>
          </w:p>
        </w:tc>
        <w:tc>
          <w:tcPr>
            <w:tcW w:w="0" w:type="auto"/>
            <w:noWrap/>
            <w:vAlign w:val="center"/>
            <w:hideMark/>
          </w:tcPr>
          <w:p w14:paraId="524FDE2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5.60E-14</w:t>
            </w:r>
          </w:p>
        </w:tc>
      </w:tr>
      <w:tr w:rsidR="00226EF5" w:rsidRPr="00226EF5" w14:paraId="4A47163B" w14:textId="77777777" w:rsidTr="00226EF5">
        <w:trPr>
          <w:trHeight w:val="300"/>
        </w:trPr>
        <w:tc>
          <w:tcPr>
            <w:tcW w:w="0" w:type="auto"/>
            <w:noWrap/>
            <w:vAlign w:val="center"/>
            <w:hideMark/>
          </w:tcPr>
          <w:p w14:paraId="79B270B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GO:0009620</w:t>
            </w:r>
          </w:p>
        </w:tc>
        <w:tc>
          <w:tcPr>
            <w:tcW w:w="0" w:type="auto"/>
            <w:noWrap/>
            <w:vAlign w:val="center"/>
            <w:hideMark/>
          </w:tcPr>
          <w:p w14:paraId="4D9C3E81"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fungus</w:t>
            </w:r>
          </w:p>
        </w:tc>
        <w:tc>
          <w:tcPr>
            <w:tcW w:w="0" w:type="auto"/>
            <w:noWrap/>
            <w:vAlign w:val="center"/>
            <w:hideMark/>
          </w:tcPr>
          <w:p w14:paraId="7E16C31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5.70E-14</w:t>
            </w:r>
          </w:p>
        </w:tc>
      </w:tr>
      <w:tr w:rsidR="00226EF5" w:rsidRPr="00226EF5" w14:paraId="1EB83E17" w14:textId="77777777" w:rsidTr="00226EF5">
        <w:trPr>
          <w:trHeight w:val="300"/>
        </w:trPr>
        <w:tc>
          <w:tcPr>
            <w:tcW w:w="0" w:type="auto"/>
            <w:noWrap/>
            <w:vAlign w:val="center"/>
            <w:hideMark/>
          </w:tcPr>
          <w:p w14:paraId="242CBD5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GO:0010200</w:t>
            </w:r>
          </w:p>
        </w:tc>
        <w:tc>
          <w:tcPr>
            <w:tcW w:w="0" w:type="auto"/>
            <w:noWrap/>
            <w:vAlign w:val="center"/>
            <w:hideMark/>
          </w:tcPr>
          <w:p w14:paraId="636949C9"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chitin</w:t>
            </w:r>
          </w:p>
        </w:tc>
        <w:tc>
          <w:tcPr>
            <w:tcW w:w="0" w:type="auto"/>
            <w:noWrap/>
            <w:vAlign w:val="center"/>
            <w:hideMark/>
          </w:tcPr>
          <w:p w14:paraId="59409C4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6.40E-14</w:t>
            </w:r>
          </w:p>
        </w:tc>
      </w:tr>
      <w:tr w:rsidR="00226EF5" w:rsidRPr="00226EF5" w14:paraId="143425B2" w14:textId="77777777" w:rsidTr="00226EF5">
        <w:trPr>
          <w:trHeight w:val="300"/>
        </w:trPr>
        <w:tc>
          <w:tcPr>
            <w:tcW w:w="0" w:type="auto"/>
            <w:noWrap/>
            <w:vAlign w:val="center"/>
            <w:hideMark/>
          </w:tcPr>
          <w:p w14:paraId="1D32BA3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GO:0009409</w:t>
            </w:r>
          </w:p>
        </w:tc>
        <w:tc>
          <w:tcPr>
            <w:tcW w:w="0" w:type="auto"/>
            <w:noWrap/>
            <w:vAlign w:val="center"/>
            <w:hideMark/>
          </w:tcPr>
          <w:p w14:paraId="3E1EC338"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cold</w:t>
            </w:r>
          </w:p>
        </w:tc>
        <w:tc>
          <w:tcPr>
            <w:tcW w:w="0" w:type="auto"/>
            <w:noWrap/>
            <w:vAlign w:val="center"/>
            <w:hideMark/>
          </w:tcPr>
          <w:p w14:paraId="3D34231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7.80E-14</w:t>
            </w:r>
          </w:p>
        </w:tc>
      </w:tr>
      <w:tr w:rsidR="00226EF5" w:rsidRPr="00226EF5" w14:paraId="3560B21E" w14:textId="77777777" w:rsidTr="00226EF5">
        <w:trPr>
          <w:trHeight w:val="300"/>
        </w:trPr>
        <w:tc>
          <w:tcPr>
            <w:tcW w:w="0" w:type="auto"/>
            <w:noWrap/>
            <w:vAlign w:val="center"/>
            <w:hideMark/>
          </w:tcPr>
          <w:p w14:paraId="2F96D17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GO:0009057</w:t>
            </w:r>
          </w:p>
        </w:tc>
        <w:tc>
          <w:tcPr>
            <w:tcW w:w="0" w:type="auto"/>
            <w:noWrap/>
            <w:vAlign w:val="center"/>
            <w:hideMark/>
          </w:tcPr>
          <w:p w14:paraId="47EDA33C" w14:textId="77777777" w:rsidR="00D71A88" w:rsidRPr="00226EF5" w:rsidRDefault="00D71A88" w:rsidP="00226EF5">
            <w:pPr>
              <w:rPr>
                <w:rFonts w:ascii="Helvetica" w:hAnsi="Helvetica"/>
                <w:sz w:val="18"/>
                <w:szCs w:val="18"/>
              </w:rPr>
            </w:pPr>
            <w:r w:rsidRPr="00226EF5">
              <w:rPr>
                <w:rFonts w:ascii="Helvetica" w:hAnsi="Helvetica"/>
                <w:sz w:val="18"/>
                <w:szCs w:val="18"/>
              </w:rPr>
              <w:t>macromolecule catabolic process</w:t>
            </w:r>
          </w:p>
        </w:tc>
        <w:tc>
          <w:tcPr>
            <w:tcW w:w="0" w:type="auto"/>
            <w:noWrap/>
            <w:vAlign w:val="center"/>
            <w:hideMark/>
          </w:tcPr>
          <w:p w14:paraId="029BFDB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8.10E-14</w:t>
            </w:r>
          </w:p>
        </w:tc>
      </w:tr>
      <w:tr w:rsidR="00226EF5" w:rsidRPr="00226EF5" w14:paraId="0C89217D" w14:textId="77777777" w:rsidTr="00226EF5">
        <w:trPr>
          <w:trHeight w:val="300"/>
        </w:trPr>
        <w:tc>
          <w:tcPr>
            <w:tcW w:w="0" w:type="auto"/>
            <w:noWrap/>
            <w:vAlign w:val="center"/>
            <w:hideMark/>
          </w:tcPr>
          <w:p w14:paraId="599DE69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GO:0042254</w:t>
            </w:r>
          </w:p>
        </w:tc>
        <w:tc>
          <w:tcPr>
            <w:tcW w:w="0" w:type="auto"/>
            <w:noWrap/>
            <w:vAlign w:val="center"/>
            <w:hideMark/>
          </w:tcPr>
          <w:p w14:paraId="19A325F7" w14:textId="77777777" w:rsidR="00D71A88" w:rsidRPr="00226EF5" w:rsidRDefault="00D71A88" w:rsidP="00226EF5">
            <w:pPr>
              <w:rPr>
                <w:rFonts w:ascii="Helvetica" w:hAnsi="Helvetica"/>
                <w:sz w:val="18"/>
                <w:szCs w:val="18"/>
              </w:rPr>
            </w:pPr>
            <w:r w:rsidRPr="00226EF5">
              <w:rPr>
                <w:rFonts w:ascii="Helvetica" w:hAnsi="Helvetica"/>
                <w:sz w:val="18"/>
                <w:szCs w:val="18"/>
              </w:rPr>
              <w:t>ribosome biogenesis</w:t>
            </w:r>
          </w:p>
        </w:tc>
        <w:tc>
          <w:tcPr>
            <w:tcW w:w="0" w:type="auto"/>
            <w:noWrap/>
            <w:vAlign w:val="center"/>
            <w:hideMark/>
          </w:tcPr>
          <w:p w14:paraId="22F42DA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1.60E-13</w:t>
            </w:r>
          </w:p>
        </w:tc>
      </w:tr>
      <w:tr w:rsidR="00226EF5" w:rsidRPr="00226EF5" w14:paraId="751B2E3D" w14:textId="77777777" w:rsidTr="00226EF5">
        <w:trPr>
          <w:trHeight w:val="300"/>
        </w:trPr>
        <w:tc>
          <w:tcPr>
            <w:tcW w:w="0" w:type="auto"/>
            <w:noWrap/>
            <w:vAlign w:val="center"/>
            <w:hideMark/>
          </w:tcPr>
          <w:p w14:paraId="03D6718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GO:0071310</w:t>
            </w:r>
          </w:p>
        </w:tc>
        <w:tc>
          <w:tcPr>
            <w:tcW w:w="0" w:type="auto"/>
            <w:noWrap/>
            <w:vAlign w:val="center"/>
            <w:hideMark/>
          </w:tcPr>
          <w:p w14:paraId="54CD4B70"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organic substance</w:t>
            </w:r>
          </w:p>
        </w:tc>
        <w:tc>
          <w:tcPr>
            <w:tcW w:w="0" w:type="auto"/>
            <w:noWrap/>
            <w:vAlign w:val="center"/>
            <w:hideMark/>
          </w:tcPr>
          <w:p w14:paraId="62D3DEE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1.60E-13</w:t>
            </w:r>
          </w:p>
        </w:tc>
      </w:tr>
      <w:tr w:rsidR="00226EF5" w:rsidRPr="00226EF5" w14:paraId="7C76910A" w14:textId="77777777" w:rsidTr="00226EF5">
        <w:trPr>
          <w:trHeight w:val="300"/>
        </w:trPr>
        <w:tc>
          <w:tcPr>
            <w:tcW w:w="0" w:type="auto"/>
            <w:noWrap/>
            <w:vAlign w:val="center"/>
            <w:hideMark/>
          </w:tcPr>
          <w:p w14:paraId="2EC9D0B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GO:0008104</w:t>
            </w:r>
          </w:p>
        </w:tc>
        <w:tc>
          <w:tcPr>
            <w:tcW w:w="0" w:type="auto"/>
            <w:noWrap/>
            <w:vAlign w:val="center"/>
            <w:hideMark/>
          </w:tcPr>
          <w:p w14:paraId="0F58244B" w14:textId="77777777" w:rsidR="00D71A88" w:rsidRPr="00226EF5" w:rsidRDefault="00D71A88" w:rsidP="00226EF5">
            <w:pPr>
              <w:rPr>
                <w:rFonts w:ascii="Helvetica" w:hAnsi="Helvetica"/>
                <w:sz w:val="18"/>
                <w:szCs w:val="18"/>
              </w:rPr>
            </w:pPr>
            <w:r w:rsidRPr="00226EF5">
              <w:rPr>
                <w:rFonts w:ascii="Helvetica" w:hAnsi="Helvetica"/>
                <w:sz w:val="18"/>
                <w:szCs w:val="18"/>
              </w:rPr>
              <w:t>protein localization</w:t>
            </w:r>
          </w:p>
        </w:tc>
        <w:tc>
          <w:tcPr>
            <w:tcW w:w="0" w:type="auto"/>
            <w:noWrap/>
            <w:vAlign w:val="center"/>
            <w:hideMark/>
          </w:tcPr>
          <w:p w14:paraId="43750CB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1.60E-13</w:t>
            </w:r>
          </w:p>
        </w:tc>
      </w:tr>
      <w:tr w:rsidR="00226EF5" w:rsidRPr="00226EF5" w14:paraId="31A80723" w14:textId="77777777" w:rsidTr="00226EF5">
        <w:trPr>
          <w:trHeight w:val="300"/>
        </w:trPr>
        <w:tc>
          <w:tcPr>
            <w:tcW w:w="0" w:type="auto"/>
            <w:noWrap/>
            <w:vAlign w:val="center"/>
            <w:hideMark/>
          </w:tcPr>
          <w:p w14:paraId="6BA7196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GO:0010155</w:t>
            </w:r>
          </w:p>
        </w:tc>
        <w:tc>
          <w:tcPr>
            <w:tcW w:w="0" w:type="auto"/>
            <w:noWrap/>
            <w:vAlign w:val="center"/>
            <w:hideMark/>
          </w:tcPr>
          <w:p w14:paraId="048760EA"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proton transport</w:t>
            </w:r>
          </w:p>
        </w:tc>
        <w:tc>
          <w:tcPr>
            <w:tcW w:w="0" w:type="auto"/>
            <w:noWrap/>
            <w:vAlign w:val="center"/>
            <w:hideMark/>
          </w:tcPr>
          <w:p w14:paraId="589D9D4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1.90E-13</w:t>
            </w:r>
          </w:p>
        </w:tc>
      </w:tr>
      <w:tr w:rsidR="00226EF5" w:rsidRPr="00226EF5" w14:paraId="4E0734C8" w14:textId="77777777" w:rsidTr="00226EF5">
        <w:trPr>
          <w:trHeight w:val="300"/>
        </w:trPr>
        <w:tc>
          <w:tcPr>
            <w:tcW w:w="0" w:type="auto"/>
            <w:noWrap/>
            <w:vAlign w:val="center"/>
            <w:hideMark/>
          </w:tcPr>
          <w:p w14:paraId="162688B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GO:0048585</w:t>
            </w:r>
          </w:p>
        </w:tc>
        <w:tc>
          <w:tcPr>
            <w:tcW w:w="0" w:type="auto"/>
            <w:noWrap/>
            <w:vAlign w:val="center"/>
            <w:hideMark/>
          </w:tcPr>
          <w:p w14:paraId="5F583E8E" w14:textId="77777777" w:rsidR="00D71A88" w:rsidRPr="00226EF5" w:rsidRDefault="00D71A88" w:rsidP="00226EF5">
            <w:pPr>
              <w:rPr>
                <w:rFonts w:ascii="Helvetica" w:hAnsi="Helvetica"/>
                <w:sz w:val="18"/>
                <w:szCs w:val="18"/>
              </w:rPr>
            </w:pPr>
            <w:r w:rsidRPr="00226EF5">
              <w:rPr>
                <w:rFonts w:ascii="Helvetica" w:hAnsi="Helvetica"/>
                <w:sz w:val="18"/>
                <w:szCs w:val="18"/>
              </w:rPr>
              <w:t>negative regulation of response to stimulus</w:t>
            </w:r>
          </w:p>
        </w:tc>
        <w:tc>
          <w:tcPr>
            <w:tcW w:w="0" w:type="auto"/>
            <w:noWrap/>
            <w:vAlign w:val="center"/>
            <w:hideMark/>
          </w:tcPr>
          <w:p w14:paraId="5764B88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2.60E-13</w:t>
            </w:r>
          </w:p>
        </w:tc>
      </w:tr>
      <w:tr w:rsidR="00226EF5" w:rsidRPr="00226EF5" w14:paraId="24A89796" w14:textId="77777777" w:rsidTr="00226EF5">
        <w:trPr>
          <w:trHeight w:val="300"/>
        </w:trPr>
        <w:tc>
          <w:tcPr>
            <w:tcW w:w="0" w:type="auto"/>
            <w:noWrap/>
            <w:vAlign w:val="center"/>
            <w:hideMark/>
          </w:tcPr>
          <w:p w14:paraId="0580C98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GO:0000302</w:t>
            </w:r>
          </w:p>
        </w:tc>
        <w:tc>
          <w:tcPr>
            <w:tcW w:w="0" w:type="auto"/>
            <w:noWrap/>
            <w:vAlign w:val="center"/>
            <w:hideMark/>
          </w:tcPr>
          <w:p w14:paraId="38C016F6"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reactive oxygen species</w:t>
            </w:r>
          </w:p>
        </w:tc>
        <w:tc>
          <w:tcPr>
            <w:tcW w:w="0" w:type="auto"/>
            <w:noWrap/>
            <w:vAlign w:val="center"/>
            <w:hideMark/>
          </w:tcPr>
          <w:p w14:paraId="3C3DA9D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2.70E-13</w:t>
            </w:r>
          </w:p>
        </w:tc>
      </w:tr>
      <w:tr w:rsidR="00226EF5" w:rsidRPr="00226EF5" w14:paraId="15DDE94C" w14:textId="77777777" w:rsidTr="00226EF5">
        <w:trPr>
          <w:trHeight w:val="300"/>
        </w:trPr>
        <w:tc>
          <w:tcPr>
            <w:tcW w:w="0" w:type="auto"/>
            <w:noWrap/>
            <w:vAlign w:val="center"/>
            <w:hideMark/>
          </w:tcPr>
          <w:p w14:paraId="72CC151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GO:0006725</w:t>
            </w:r>
          </w:p>
        </w:tc>
        <w:tc>
          <w:tcPr>
            <w:tcW w:w="0" w:type="auto"/>
            <w:noWrap/>
            <w:vAlign w:val="center"/>
            <w:hideMark/>
          </w:tcPr>
          <w:p w14:paraId="1A528ED1" w14:textId="77777777" w:rsidR="00D71A88" w:rsidRPr="00226EF5" w:rsidRDefault="00D71A88" w:rsidP="00226EF5">
            <w:pPr>
              <w:rPr>
                <w:rFonts w:ascii="Helvetica" w:hAnsi="Helvetica"/>
                <w:sz w:val="18"/>
                <w:szCs w:val="18"/>
              </w:rPr>
            </w:pPr>
            <w:r w:rsidRPr="00226EF5">
              <w:rPr>
                <w:rFonts w:ascii="Helvetica" w:hAnsi="Helvetica"/>
                <w:sz w:val="18"/>
                <w:szCs w:val="18"/>
              </w:rPr>
              <w:t>cellular aromatic compound metabolic process</w:t>
            </w:r>
          </w:p>
        </w:tc>
        <w:tc>
          <w:tcPr>
            <w:tcW w:w="0" w:type="auto"/>
            <w:noWrap/>
            <w:vAlign w:val="center"/>
            <w:hideMark/>
          </w:tcPr>
          <w:p w14:paraId="6C3DB1E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2.80E-13</w:t>
            </w:r>
          </w:p>
        </w:tc>
      </w:tr>
      <w:tr w:rsidR="00226EF5" w:rsidRPr="00226EF5" w14:paraId="75FB3F70" w14:textId="77777777" w:rsidTr="00226EF5">
        <w:trPr>
          <w:trHeight w:val="300"/>
        </w:trPr>
        <w:tc>
          <w:tcPr>
            <w:tcW w:w="0" w:type="auto"/>
            <w:noWrap/>
            <w:vAlign w:val="center"/>
            <w:hideMark/>
          </w:tcPr>
          <w:p w14:paraId="7D4BB31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GO:0022613</w:t>
            </w:r>
          </w:p>
        </w:tc>
        <w:tc>
          <w:tcPr>
            <w:tcW w:w="0" w:type="auto"/>
            <w:noWrap/>
            <w:vAlign w:val="center"/>
            <w:hideMark/>
          </w:tcPr>
          <w:p w14:paraId="5C22792F" w14:textId="77777777" w:rsidR="00D71A88" w:rsidRPr="00226EF5" w:rsidRDefault="00D71A88" w:rsidP="00226EF5">
            <w:pPr>
              <w:rPr>
                <w:rFonts w:ascii="Helvetica" w:hAnsi="Helvetica"/>
                <w:sz w:val="18"/>
                <w:szCs w:val="18"/>
              </w:rPr>
            </w:pPr>
            <w:r w:rsidRPr="00226EF5">
              <w:rPr>
                <w:rFonts w:ascii="Helvetica" w:hAnsi="Helvetica"/>
                <w:sz w:val="18"/>
                <w:szCs w:val="18"/>
              </w:rPr>
              <w:t>ribonucleoprotein complex biogenesis</w:t>
            </w:r>
          </w:p>
        </w:tc>
        <w:tc>
          <w:tcPr>
            <w:tcW w:w="0" w:type="auto"/>
            <w:noWrap/>
            <w:vAlign w:val="center"/>
            <w:hideMark/>
          </w:tcPr>
          <w:p w14:paraId="318FD56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3.10E-13</w:t>
            </w:r>
          </w:p>
        </w:tc>
      </w:tr>
      <w:tr w:rsidR="00226EF5" w:rsidRPr="00226EF5" w14:paraId="60EB4624" w14:textId="77777777" w:rsidTr="00226EF5">
        <w:trPr>
          <w:trHeight w:val="300"/>
        </w:trPr>
        <w:tc>
          <w:tcPr>
            <w:tcW w:w="0" w:type="auto"/>
            <w:noWrap/>
            <w:vAlign w:val="center"/>
            <w:hideMark/>
          </w:tcPr>
          <w:p w14:paraId="42BD962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GO:0044106</w:t>
            </w:r>
          </w:p>
        </w:tc>
        <w:tc>
          <w:tcPr>
            <w:tcW w:w="0" w:type="auto"/>
            <w:noWrap/>
            <w:vAlign w:val="center"/>
            <w:hideMark/>
          </w:tcPr>
          <w:p w14:paraId="7E368113" w14:textId="77777777" w:rsidR="00D71A88" w:rsidRPr="00226EF5" w:rsidRDefault="00D71A88" w:rsidP="00226EF5">
            <w:pPr>
              <w:rPr>
                <w:rFonts w:ascii="Helvetica" w:hAnsi="Helvetica"/>
                <w:sz w:val="18"/>
                <w:szCs w:val="18"/>
              </w:rPr>
            </w:pPr>
            <w:r w:rsidRPr="00226EF5">
              <w:rPr>
                <w:rFonts w:ascii="Helvetica" w:hAnsi="Helvetica"/>
                <w:sz w:val="18"/>
                <w:szCs w:val="18"/>
              </w:rPr>
              <w:t>cellular amine metabolic process</w:t>
            </w:r>
          </w:p>
        </w:tc>
        <w:tc>
          <w:tcPr>
            <w:tcW w:w="0" w:type="auto"/>
            <w:noWrap/>
            <w:vAlign w:val="center"/>
            <w:hideMark/>
          </w:tcPr>
          <w:p w14:paraId="0C02C27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3.40E-13</w:t>
            </w:r>
          </w:p>
        </w:tc>
      </w:tr>
      <w:tr w:rsidR="00226EF5" w:rsidRPr="00226EF5" w14:paraId="44DD7F90" w14:textId="77777777" w:rsidTr="00226EF5">
        <w:trPr>
          <w:trHeight w:val="300"/>
        </w:trPr>
        <w:tc>
          <w:tcPr>
            <w:tcW w:w="0" w:type="auto"/>
            <w:noWrap/>
            <w:vAlign w:val="center"/>
            <w:hideMark/>
          </w:tcPr>
          <w:p w14:paraId="3CEEB70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GO:0000165</w:t>
            </w:r>
          </w:p>
        </w:tc>
        <w:tc>
          <w:tcPr>
            <w:tcW w:w="0" w:type="auto"/>
            <w:noWrap/>
            <w:vAlign w:val="center"/>
            <w:hideMark/>
          </w:tcPr>
          <w:p w14:paraId="2CF09396" w14:textId="77777777" w:rsidR="00D71A88" w:rsidRPr="00226EF5" w:rsidRDefault="00D71A88" w:rsidP="00226EF5">
            <w:pPr>
              <w:rPr>
                <w:rFonts w:ascii="Helvetica" w:hAnsi="Helvetica"/>
                <w:sz w:val="18"/>
                <w:szCs w:val="18"/>
              </w:rPr>
            </w:pPr>
            <w:r w:rsidRPr="00226EF5">
              <w:rPr>
                <w:rFonts w:ascii="Helvetica" w:hAnsi="Helvetica"/>
                <w:sz w:val="18"/>
                <w:szCs w:val="18"/>
              </w:rPr>
              <w:t>MAPKKK cascade</w:t>
            </w:r>
          </w:p>
        </w:tc>
        <w:tc>
          <w:tcPr>
            <w:tcW w:w="0" w:type="auto"/>
            <w:noWrap/>
            <w:vAlign w:val="center"/>
            <w:hideMark/>
          </w:tcPr>
          <w:p w14:paraId="245AA7A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4.60E-13</w:t>
            </w:r>
          </w:p>
        </w:tc>
      </w:tr>
      <w:tr w:rsidR="00226EF5" w:rsidRPr="00226EF5" w14:paraId="2EA51DD8" w14:textId="77777777" w:rsidTr="00226EF5">
        <w:trPr>
          <w:trHeight w:val="300"/>
        </w:trPr>
        <w:tc>
          <w:tcPr>
            <w:tcW w:w="0" w:type="auto"/>
            <w:noWrap/>
            <w:vAlign w:val="center"/>
            <w:hideMark/>
          </w:tcPr>
          <w:p w14:paraId="00739A5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GO:0009308</w:t>
            </w:r>
          </w:p>
        </w:tc>
        <w:tc>
          <w:tcPr>
            <w:tcW w:w="0" w:type="auto"/>
            <w:noWrap/>
            <w:vAlign w:val="center"/>
            <w:hideMark/>
          </w:tcPr>
          <w:p w14:paraId="6DF5E6EE" w14:textId="77777777" w:rsidR="00D71A88" w:rsidRPr="00226EF5" w:rsidRDefault="00D71A88" w:rsidP="00226EF5">
            <w:pPr>
              <w:rPr>
                <w:rFonts w:ascii="Helvetica" w:hAnsi="Helvetica"/>
                <w:sz w:val="18"/>
                <w:szCs w:val="18"/>
              </w:rPr>
            </w:pPr>
            <w:r w:rsidRPr="00226EF5">
              <w:rPr>
                <w:rFonts w:ascii="Helvetica" w:hAnsi="Helvetica"/>
                <w:sz w:val="18"/>
                <w:szCs w:val="18"/>
              </w:rPr>
              <w:t>amine metabolic process</w:t>
            </w:r>
          </w:p>
        </w:tc>
        <w:tc>
          <w:tcPr>
            <w:tcW w:w="0" w:type="auto"/>
            <w:noWrap/>
            <w:vAlign w:val="center"/>
            <w:hideMark/>
          </w:tcPr>
          <w:p w14:paraId="0DA9300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7.00E-13</w:t>
            </w:r>
          </w:p>
        </w:tc>
      </w:tr>
      <w:tr w:rsidR="00226EF5" w:rsidRPr="00226EF5" w14:paraId="6CFFC2F8" w14:textId="77777777" w:rsidTr="00226EF5">
        <w:trPr>
          <w:trHeight w:val="300"/>
        </w:trPr>
        <w:tc>
          <w:tcPr>
            <w:tcW w:w="0" w:type="auto"/>
            <w:noWrap/>
            <w:vAlign w:val="center"/>
            <w:hideMark/>
          </w:tcPr>
          <w:p w14:paraId="0F76A70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GO:0009415</w:t>
            </w:r>
          </w:p>
        </w:tc>
        <w:tc>
          <w:tcPr>
            <w:tcW w:w="0" w:type="auto"/>
            <w:noWrap/>
            <w:vAlign w:val="center"/>
            <w:hideMark/>
          </w:tcPr>
          <w:p w14:paraId="55F1D2C3"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water</w:t>
            </w:r>
          </w:p>
        </w:tc>
        <w:tc>
          <w:tcPr>
            <w:tcW w:w="0" w:type="auto"/>
            <w:noWrap/>
            <w:vAlign w:val="center"/>
            <w:hideMark/>
          </w:tcPr>
          <w:p w14:paraId="392F774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7.20E-13</w:t>
            </w:r>
          </w:p>
        </w:tc>
      </w:tr>
      <w:tr w:rsidR="00226EF5" w:rsidRPr="00226EF5" w14:paraId="285751E1" w14:textId="77777777" w:rsidTr="00226EF5">
        <w:trPr>
          <w:trHeight w:val="300"/>
        </w:trPr>
        <w:tc>
          <w:tcPr>
            <w:tcW w:w="0" w:type="auto"/>
            <w:noWrap/>
            <w:vAlign w:val="center"/>
            <w:hideMark/>
          </w:tcPr>
          <w:p w14:paraId="2AE79EA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GO:0009637</w:t>
            </w:r>
          </w:p>
        </w:tc>
        <w:tc>
          <w:tcPr>
            <w:tcW w:w="0" w:type="auto"/>
            <w:noWrap/>
            <w:vAlign w:val="center"/>
            <w:hideMark/>
          </w:tcPr>
          <w:p w14:paraId="12BF32FC"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blue light</w:t>
            </w:r>
          </w:p>
        </w:tc>
        <w:tc>
          <w:tcPr>
            <w:tcW w:w="0" w:type="auto"/>
            <w:noWrap/>
            <w:vAlign w:val="center"/>
            <w:hideMark/>
          </w:tcPr>
          <w:p w14:paraId="4C13A2B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1.10E-12</w:t>
            </w:r>
          </w:p>
        </w:tc>
      </w:tr>
      <w:tr w:rsidR="00226EF5" w:rsidRPr="00226EF5" w14:paraId="2F0C728F" w14:textId="77777777" w:rsidTr="00226EF5">
        <w:trPr>
          <w:trHeight w:val="300"/>
        </w:trPr>
        <w:tc>
          <w:tcPr>
            <w:tcW w:w="0" w:type="auto"/>
            <w:noWrap/>
            <w:vAlign w:val="center"/>
            <w:hideMark/>
          </w:tcPr>
          <w:p w14:paraId="38ECEC1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GO:0008652</w:t>
            </w:r>
          </w:p>
        </w:tc>
        <w:tc>
          <w:tcPr>
            <w:tcW w:w="0" w:type="auto"/>
            <w:noWrap/>
            <w:vAlign w:val="center"/>
            <w:hideMark/>
          </w:tcPr>
          <w:p w14:paraId="74294561" w14:textId="77777777" w:rsidR="00D71A88" w:rsidRPr="00226EF5" w:rsidRDefault="00D71A88" w:rsidP="00226EF5">
            <w:pPr>
              <w:rPr>
                <w:rFonts w:ascii="Helvetica" w:hAnsi="Helvetica"/>
                <w:sz w:val="18"/>
                <w:szCs w:val="18"/>
              </w:rPr>
            </w:pPr>
            <w:r w:rsidRPr="00226EF5">
              <w:rPr>
                <w:rFonts w:ascii="Helvetica" w:hAnsi="Helvetica"/>
                <w:sz w:val="18"/>
                <w:szCs w:val="18"/>
              </w:rPr>
              <w:t>cellular amino acid biosynthetic process</w:t>
            </w:r>
          </w:p>
        </w:tc>
        <w:tc>
          <w:tcPr>
            <w:tcW w:w="0" w:type="auto"/>
            <w:noWrap/>
            <w:vAlign w:val="center"/>
            <w:hideMark/>
          </w:tcPr>
          <w:p w14:paraId="6E57881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1.40E-12</w:t>
            </w:r>
          </w:p>
        </w:tc>
      </w:tr>
      <w:tr w:rsidR="00226EF5" w:rsidRPr="00226EF5" w14:paraId="4A5EE27B" w14:textId="77777777" w:rsidTr="00226EF5">
        <w:trPr>
          <w:trHeight w:val="300"/>
        </w:trPr>
        <w:tc>
          <w:tcPr>
            <w:tcW w:w="0" w:type="auto"/>
            <w:noWrap/>
            <w:vAlign w:val="center"/>
            <w:hideMark/>
          </w:tcPr>
          <w:p w14:paraId="0B93A53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GO:0032870</w:t>
            </w:r>
          </w:p>
        </w:tc>
        <w:tc>
          <w:tcPr>
            <w:tcW w:w="0" w:type="auto"/>
            <w:noWrap/>
            <w:vAlign w:val="center"/>
            <w:hideMark/>
          </w:tcPr>
          <w:p w14:paraId="3A3579C8"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hormone stimulus</w:t>
            </w:r>
          </w:p>
        </w:tc>
        <w:tc>
          <w:tcPr>
            <w:tcW w:w="0" w:type="auto"/>
            <w:noWrap/>
            <w:vAlign w:val="center"/>
            <w:hideMark/>
          </w:tcPr>
          <w:p w14:paraId="308DC8D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1.50E-12</w:t>
            </w:r>
          </w:p>
        </w:tc>
      </w:tr>
      <w:tr w:rsidR="00226EF5" w:rsidRPr="00226EF5" w14:paraId="5DA19DE5" w14:textId="77777777" w:rsidTr="00226EF5">
        <w:trPr>
          <w:trHeight w:val="300"/>
        </w:trPr>
        <w:tc>
          <w:tcPr>
            <w:tcW w:w="0" w:type="auto"/>
            <w:noWrap/>
            <w:vAlign w:val="center"/>
            <w:hideMark/>
          </w:tcPr>
          <w:p w14:paraId="3523649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GO:0009414</w:t>
            </w:r>
          </w:p>
        </w:tc>
        <w:tc>
          <w:tcPr>
            <w:tcW w:w="0" w:type="auto"/>
            <w:noWrap/>
            <w:vAlign w:val="center"/>
            <w:hideMark/>
          </w:tcPr>
          <w:p w14:paraId="29D7FCBB"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water deprivation</w:t>
            </w:r>
          </w:p>
        </w:tc>
        <w:tc>
          <w:tcPr>
            <w:tcW w:w="0" w:type="auto"/>
            <w:noWrap/>
            <w:vAlign w:val="center"/>
            <w:hideMark/>
          </w:tcPr>
          <w:p w14:paraId="5E076B0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1.60E-12</w:t>
            </w:r>
          </w:p>
        </w:tc>
      </w:tr>
      <w:tr w:rsidR="00226EF5" w:rsidRPr="00226EF5" w14:paraId="0FF58653" w14:textId="77777777" w:rsidTr="00226EF5">
        <w:trPr>
          <w:trHeight w:val="300"/>
        </w:trPr>
        <w:tc>
          <w:tcPr>
            <w:tcW w:w="0" w:type="auto"/>
            <w:noWrap/>
            <w:vAlign w:val="center"/>
            <w:hideMark/>
          </w:tcPr>
          <w:p w14:paraId="1C33366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GO:0051641</w:t>
            </w:r>
          </w:p>
        </w:tc>
        <w:tc>
          <w:tcPr>
            <w:tcW w:w="0" w:type="auto"/>
            <w:noWrap/>
            <w:vAlign w:val="center"/>
            <w:hideMark/>
          </w:tcPr>
          <w:p w14:paraId="73BBE470" w14:textId="77777777" w:rsidR="00D71A88" w:rsidRPr="00226EF5" w:rsidRDefault="00D71A88" w:rsidP="00226EF5">
            <w:pPr>
              <w:rPr>
                <w:rFonts w:ascii="Helvetica" w:hAnsi="Helvetica"/>
                <w:sz w:val="18"/>
                <w:szCs w:val="18"/>
              </w:rPr>
            </w:pPr>
            <w:r w:rsidRPr="00226EF5">
              <w:rPr>
                <w:rFonts w:ascii="Helvetica" w:hAnsi="Helvetica"/>
                <w:sz w:val="18"/>
                <w:szCs w:val="18"/>
              </w:rPr>
              <w:t>cellular localization</w:t>
            </w:r>
          </w:p>
        </w:tc>
        <w:tc>
          <w:tcPr>
            <w:tcW w:w="0" w:type="auto"/>
            <w:noWrap/>
            <w:vAlign w:val="center"/>
            <w:hideMark/>
          </w:tcPr>
          <w:p w14:paraId="0A378BA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1.60E-12</w:t>
            </w:r>
          </w:p>
        </w:tc>
      </w:tr>
      <w:tr w:rsidR="00226EF5" w:rsidRPr="00226EF5" w14:paraId="2BC85F1F" w14:textId="77777777" w:rsidTr="00226EF5">
        <w:trPr>
          <w:trHeight w:val="300"/>
        </w:trPr>
        <w:tc>
          <w:tcPr>
            <w:tcW w:w="0" w:type="auto"/>
            <w:noWrap/>
            <w:vAlign w:val="center"/>
            <w:hideMark/>
          </w:tcPr>
          <w:p w14:paraId="592ECCE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GO:0009755</w:t>
            </w:r>
          </w:p>
        </w:tc>
        <w:tc>
          <w:tcPr>
            <w:tcW w:w="0" w:type="auto"/>
            <w:noWrap/>
            <w:vAlign w:val="center"/>
            <w:hideMark/>
          </w:tcPr>
          <w:p w14:paraId="7377C74E" w14:textId="77777777" w:rsidR="00D71A88" w:rsidRPr="00226EF5" w:rsidRDefault="00D71A88" w:rsidP="00226EF5">
            <w:pPr>
              <w:rPr>
                <w:rFonts w:ascii="Helvetica" w:hAnsi="Helvetica"/>
                <w:sz w:val="18"/>
                <w:szCs w:val="18"/>
              </w:rPr>
            </w:pPr>
            <w:r w:rsidRPr="00226EF5">
              <w:rPr>
                <w:rFonts w:ascii="Helvetica" w:hAnsi="Helvetica"/>
                <w:sz w:val="18"/>
                <w:szCs w:val="18"/>
              </w:rPr>
              <w:t>hormone-mediated signaling pathway</w:t>
            </w:r>
          </w:p>
        </w:tc>
        <w:tc>
          <w:tcPr>
            <w:tcW w:w="0" w:type="auto"/>
            <w:noWrap/>
            <w:vAlign w:val="center"/>
            <w:hideMark/>
          </w:tcPr>
          <w:p w14:paraId="5525F22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1.60E-12</w:t>
            </w:r>
          </w:p>
        </w:tc>
      </w:tr>
      <w:tr w:rsidR="00226EF5" w:rsidRPr="00226EF5" w14:paraId="4B5E2F32" w14:textId="77777777" w:rsidTr="00226EF5">
        <w:trPr>
          <w:trHeight w:val="300"/>
        </w:trPr>
        <w:tc>
          <w:tcPr>
            <w:tcW w:w="0" w:type="auto"/>
            <w:noWrap/>
            <w:vAlign w:val="center"/>
            <w:hideMark/>
          </w:tcPr>
          <w:p w14:paraId="40F5F9A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GO:0009309</w:t>
            </w:r>
          </w:p>
        </w:tc>
        <w:tc>
          <w:tcPr>
            <w:tcW w:w="0" w:type="auto"/>
            <w:noWrap/>
            <w:vAlign w:val="center"/>
            <w:hideMark/>
          </w:tcPr>
          <w:p w14:paraId="37769FBB" w14:textId="77777777" w:rsidR="00D71A88" w:rsidRPr="00226EF5" w:rsidRDefault="00D71A88" w:rsidP="00226EF5">
            <w:pPr>
              <w:rPr>
                <w:rFonts w:ascii="Helvetica" w:hAnsi="Helvetica"/>
                <w:sz w:val="18"/>
                <w:szCs w:val="18"/>
              </w:rPr>
            </w:pPr>
            <w:r w:rsidRPr="00226EF5">
              <w:rPr>
                <w:rFonts w:ascii="Helvetica" w:hAnsi="Helvetica"/>
                <w:sz w:val="18"/>
                <w:szCs w:val="18"/>
              </w:rPr>
              <w:t>amine biosynthetic process</w:t>
            </w:r>
          </w:p>
        </w:tc>
        <w:tc>
          <w:tcPr>
            <w:tcW w:w="0" w:type="auto"/>
            <w:noWrap/>
            <w:vAlign w:val="center"/>
            <w:hideMark/>
          </w:tcPr>
          <w:p w14:paraId="5CDAA7A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1.70E-12</w:t>
            </w:r>
          </w:p>
        </w:tc>
      </w:tr>
      <w:tr w:rsidR="00226EF5" w:rsidRPr="00226EF5" w14:paraId="2DDBEB1A" w14:textId="77777777" w:rsidTr="00226EF5">
        <w:trPr>
          <w:trHeight w:val="300"/>
        </w:trPr>
        <w:tc>
          <w:tcPr>
            <w:tcW w:w="0" w:type="auto"/>
            <w:noWrap/>
            <w:vAlign w:val="center"/>
            <w:hideMark/>
          </w:tcPr>
          <w:p w14:paraId="77456B3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GO:0007243</w:t>
            </w:r>
          </w:p>
        </w:tc>
        <w:tc>
          <w:tcPr>
            <w:tcW w:w="0" w:type="auto"/>
            <w:noWrap/>
            <w:vAlign w:val="center"/>
            <w:hideMark/>
          </w:tcPr>
          <w:p w14:paraId="3D2F76A6" w14:textId="77777777" w:rsidR="00D71A88" w:rsidRPr="00226EF5" w:rsidRDefault="00D71A88" w:rsidP="00226EF5">
            <w:pPr>
              <w:rPr>
                <w:rFonts w:ascii="Helvetica" w:hAnsi="Helvetica"/>
                <w:sz w:val="18"/>
                <w:szCs w:val="18"/>
              </w:rPr>
            </w:pPr>
            <w:r w:rsidRPr="00226EF5">
              <w:rPr>
                <w:rFonts w:ascii="Helvetica" w:hAnsi="Helvetica"/>
                <w:sz w:val="18"/>
                <w:szCs w:val="18"/>
              </w:rPr>
              <w:t>protein kinase cascade</w:t>
            </w:r>
          </w:p>
        </w:tc>
        <w:tc>
          <w:tcPr>
            <w:tcW w:w="0" w:type="auto"/>
            <w:noWrap/>
            <w:vAlign w:val="center"/>
            <w:hideMark/>
          </w:tcPr>
          <w:p w14:paraId="60E78B6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2.00E-12</w:t>
            </w:r>
          </w:p>
        </w:tc>
      </w:tr>
      <w:tr w:rsidR="00226EF5" w:rsidRPr="00226EF5" w14:paraId="61BC8D29" w14:textId="77777777" w:rsidTr="00226EF5">
        <w:trPr>
          <w:trHeight w:val="300"/>
        </w:trPr>
        <w:tc>
          <w:tcPr>
            <w:tcW w:w="0" w:type="auto"/>
            <w:noWrap/>
            <w:vAlign w:val="center"/>
            <w:hideMark/>
          </w:tcPr>
          <w:p w14:paraId="68D7018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GO:0016051</w:t>
            </w:r>
          </w:p>
        </w:tc>
        <w:tc>
          <w:tcPr>
            <w:tcW w:w="0" w:type="auto"/>
            <w:noWrap/>
            <w:vAlign w:val="center"/>
            <w:hideMark/>
          </w:tcPr>
          <w:p w14:paraId="1B61D9DB" w14:textId="77777777" w:rsidR="00D71A88" w:rsidRPr="00226EF5" w:rsidRDefault="00D71A88" w:rsidP="00226EF5">
            <w:pPr>
              <w:rPr>
                <w:rFonts w:ascii="Helvetica" w:hAnsi="Helvetica"/>
                <w:sz w:val="18"/>
                <w:szCs w:val="18"/>
              </w:rPr>
            </w:pPr>
            <w:r w:rsidRPr="00226EF5">
              <w:rPr>
                <w:rFonts w:ascii="Helvetica" w:hAnsi="Helvetica"/>
                <w:sz w:val="18"/>
                <w:szCs w:val="18"/>
              </w:rPr>
              <w:t>carbohydrate biosynthetic process</w:t>
            </w:r>
          </w:p>
        </w:tc>
        <w:tc>
          <w:tcPr>
            <w:tcW w:w="0" w:type="auto"/>
            <w:noWrap/>
            <w:vAlign w:val="center"/>
            <w:hideMark/>
          </w:tcPr>
          <w:p w14:paraId="13EF632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2.20E-12</w:t>
            </w:r>
          </w:p>
        </w:tc>
      </w:tr>
      <w:tr w:rsidR="00226EF5" w:rsidRPr="00226EF5" w14:paraId="13EACE00" w14:textId="77777777" w:rsidTr="00226EF5">
        <w:trPr>
          <w:trHeight w:val="300"/>
        </w:trPr>
        <w:tc>
          <w:tcPr>
            <w:tcW w:w="0" w:type="auto"/>
            <w:noWrap/>
            <w:vAlign w:val="center"/>
            <w:hideMark/>
          </w:tcPr>
          <w:p w14:paraId="1980599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GO:0006605</w:t>
            </w:r>
          </w:p>
        </w:tc>
        <w:tc>
          <w:tcPr>
            <w:tcW w:w="0" w:type="auto"/>
            <w:noWrap/>
            <w:vAlign w:val="center"/>
            <w:hideMark/>
          </w:tcPr>
          <w:p w14:paraId="6BFA3E83" w14:textId="77777777" w:rsidR="00D71A88" w:rsidRPr="00226EF5" w:rsidRDefault="00D71A88" w:rsidP="00226EF5">
            <w:pPr>
              <w:rPr>
                <w:rFonts w:ascii="Helvetica" w:hAnsi="Helvetica"/>
                <w:sz w:val="18"/>
                <w:szCs w:val="18"/>
              </w:rPr>
            </w:pPr>
            <w:r w:rsidRPr="00226EF5">
              <w:rPr>
                <w:rFonts w:ascii="Helvetica" w:hAnsi="Helvetica"/>
                <w:sz w:val="18"/>
                <w:szCs w:val="18"/>
              </w:rPr>
              <w:t>protein targeting</w:t>
            </w:r>
          </w:p>
        </w:tc>
        <w:tc>
          <w:tcPr>
            <w:tcW w:w="0" w:type="auto"/>
            <w:noWrap/>
            <w:vAlign w:val="center"/>
            <w:hideMark/>
          </w:tcPr>
          <w:p w14:paraId="7A3D120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2.60E-12</w:t>
            </w:r>
          </w:p>
        </w:tc>
      </w:tr>
      <w:tr w:rsidR="00226EF5" w:rsidRPr="00226EF5" w14:paraId="0E423CA6" w14:textId="77777777" w:rsidTr="00226EF5">
        <w:trPr>
          <w:trHeight w:val="300"/>
        </w:trPr>
        <w:tc>
          <w:tcPr>
            <w:tcW w:w="0" w:type="auto"/>
            <w:noWrap/>
            <w:vAlign w:val="center"/>
            <w:hideMark/>
          </w:tcPr>
          <w:p w14:paraId="31ED95E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GO:0051649</w:t>
            </w:r>
          </w:p>
        </w:tc>
        <w:tc>
          <w:tcPr>
            <w:tcW w:w="0" w:type="auto"/>
            <w:noWrap/>
            <w:vAlign w:val="center"/>
            <w:hideMark/>
          </w:tcPr>
          <w:p w14:paraId="029D0987" w14:textId="77777777" w:rsidR="00D71A88" w:rsidRPr="00226EF5" w:rsidRDefault="00D71A88" w:rsidP="00226EF5">
            <w:pPr>
              <w:rPr>
                <w:rFonts w:ascii="Helvetica" w:hAnsi="Helvetica"/>
                <w:sz w:val="18"/>
                <w:szCs w:val="18"/>
              </w:rPr>
            </w:pPr>
            <w:r w:rsidRPr="00226EF5">
              <w:rPr>
                <w:rFonts w:ascii="Helvetica" w:hAnsi="Helvetica"/>
                <w:sz w:val="18"/>
                <w:szCs w:val="18"/>
              </w:rPr>
              <w:t>establishment of localization in cell</w:t>
            </w:r>
          </w:p>
        </w:tc>
        <w:tc>
          <w:tcPr>
            <w:tcW w:w="0" w:type="auto"/>
            <w:noWrap/>
            <w:vAlign w:val="center"/>
            <w:hideMark/>
          </w:tcPr>
          <w:p w14:paraId="5D83398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2.90E-12</w:t>
            </w:r>
          </w:p>
        </w:tc>
      </w:tr>
      <w:tr w:rsidR="00226EF5" w:rsidRPr="00226EF5" w14:paraId="278769E6" w14:textId="77777777" w:rsidTr="00226EF5">
        <w:trPr>
          <w:trHeight w:val="300"/>
        </w:trPr>
        <w:tc>
          <w:tcPr>
            <w:tcW w:w="0" w:type="auto"/>
            <w:noWrap/>
            <w:vAlign w:val="center"/>
            <w:hideMark/>
          </w:tcPr>
          <w:p w14:paraId="1E1D5F8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GO:0006520</w:t>
            </w:r>
          </w:p>
        </w:tc>
        <w:tc>
          <w:tcPr>
            <w:tcW w:w="0" w:type="auto"/>
            <w:noWrap/>
            <w:vAlign w:val="center"/>
            <w:hideMark/>
          </w:tcPr>
          <w:p w14:paraId="67E7ADB7" w14:textId="77777777" w:rsidR="00D71A88" w:rsidRPr="00226EF5" w:rsidRDefault="00D71A88" w:rsidP="00226EF5">
            <w:pPr>
              <w:rPr>
                <w:rFonts w:ascii="Helvetica" w:hAnsi="Helvetica"/>
                <w:sz w:val="18"/>
                <w:szCs w:val="18"/>
              </w:rPr>
            </w:pPr>
            <w:r w:rsidRPr="00226EF5">
              <w:rPr>
                <w:rFonts w:ascii="Helvetica" w:hAnsi="Helvetica"/>
                <w:sz w:val="18"/>
                <w:szCs w:val="18"/>
              </w:rPr>
              <w:t>cellular amino acid metabolic process</w:t>
            </w:r>
          </w:p>
        </w:tc>
        <w:tc>
          <w:tcPr>
            <w:tcW w:w="0" w:type="auto"/>
            <w:noWrap/>
            <w:vAlign w:val="center"/>
            <w:hideMark/>
          </w:tcPr>
          <w:p w14:paraId="3E002B3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3.30E-12</w:t>
            </w:r>
          </w:p>
        </w:tc>
      </w:tr>
      <w:tr w:rsidR="00226EF5" w:rsidRPr="00226EF5" w14:paraId="6DB8BA0A" w14:textId="77777777" w:rsidTr="00226EF5">
        <w:trPr>
          <w:trHeight w:val="300"/>
        </w:trPr>
        <w:tc>
          <w:tcPr>
            <w:tcW w:w="0" w:type="auto"/>
            <w:noWrap/>
            <w:vAlign w:val="center"/>
            <w:hideMark/>
          </w:tcPr>
          <w:p w14:paraId="10F672E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GO:0042542</w:t>
            </w:r>
          </w:p>
        </w:tc>
        <w:tc>
          <w:tcPr>
            <w:tcW w:w="0" w:type="auto"/>
            <w:noWrap/>
            <w:vAlign w:val="center"/>
            <w:hideMark/>
          </w:tcPr>
          <w:p w14:paraId="59A1B871"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hydrogen peroxide</w:t>
            </w:r>
          </w:p>
        </w:tc>
        <w:tc>
          <w:tcPr>
            <w:tcW w:w="0" w:type="auto"/>
            <w:noWrap/>
            <w:vAlign w:val="center"/>
            <w:hideMark/>
          </w:tcPr>
          <w:p w14:paraId="2C2DA25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3.60E-12</w:t>
            </w:r>
          </w:p>
        </w:tc>
      </w:tr>
      <w:tr w:rsidR="00226EF5" w:rsidRPr="00226EF5" w14:paraId="64504F4E" w14:textId="77777777" w:rsidTr="00226EF5">
        <w:trPr>
          <w:trHeight w:val="300"/>
        </w:trPr>
        <w:tc>
          <w:tcPr>
            <w:tcW w:w="0" w:type="auto"/>
            <w:noWrap/>
            <w:vAlign w:val="center"/>
            <w:hideMark/>
          </w:tcPr>
          <w:p w14:paraId="62C60FC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GO:0019684</w:t>
            </w:r>
          </w:p>
        </w:tc>
        <w:tc>
          <w:tcPr>
            <w:tcW w:w="0" w:type="auto"/>
            <w:noWrap/>
            <w:vAlign w:val="center"/>
            <w:hideMark/>
          </w:tcPr>
          <w:p w14:paraId="635973E7" w14:textId="77777777" w:rsidR="00D71A88" w:rsidRPr="00226EF5" w:rsidRDefault="00D71A88" w:rsidP="00226EF5">
            <w:pPr>
              <w:rPr>
                <w:rFonts w:ascii="Helvetica" w:hAnsi="Helvetica"/>
                <w:sz w:val="18"/>
                <w:szCs w:val="18"/>
              </w:rPr>
            </w:pPr>
            <w:r w:rsidRPr="00226EF5">
              <w:rPr>
                <w:rFonts w:ascii="Helvetica" w:hAnsi="Helvetica"/>
                <w:sz w:val="18"/>
                <w:szCs w:val="18"/>
              </w:rPr>
              <w:t>photosynthesis, light reaction</w:t>
            </w:r>
          </w:p>
        </w:tc>
        <w:tc>
          <w:tcPr>
            <w:tcW w:w="0" w:type="auto"/>
            <w:noWrap/>
            <w:vAlign w:val="center"/>
            <w:hideMark/>
          </w:tcPr>
          <w:p w14:paraId="79C060D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4.10E-12</w:t>
            </w:r>
          </w:p>
        </w:tc>
      </w:tr>
      <w:tr w:rsidR="00226EF5" w:rsidRPr="00226EF5" w14:paraId="5D55C13D" w14:textId="77777777" w:rsidTr="00226EF5">
        <w:trPr>
          <w:trHeight w:val="300"/>
        </w:trPr>
        <w:tc>
          <w:tcPr>
            <w:tcW w:w="0" w:type="auto"/>
            <w:noWrap/>
            <w:vAlign w:val="center"/>
            <w:hideMark/>
          </w:tcPr>
          <w:p w14:paraId="77FF418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GO:0009751</w:t>
            </w:r>
          </w:p>
        </w:tc>
        <w:tc>
          <w:tcPr>
            <w:tcW w:w="0" w:type="auto"/>
            <w:noWrap/>
            <w:vAlign w:val="center"/>
            <w:hideMark/>
          </w:tcPr>
          <w:p w14:paraId="16817185"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salicylic acid stimulus</w:t>
            </w:r>
          </w:p>
        </w:tc>
        <w:tc>
          <w:tcPr>
            <w:tcW w:w="0" w:type="auto"/>
            <w:noWrap/>
            <w:vAlign w:val="center"/>
            <w:hideMark/>
          </w:tcPr>
          <w:p w14:paraId="7EECCBD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6.00E-12</w:t>
            </w:r>
          </w:p>
        </w:tc>
      </w:tr>
      <w:tr w:rsidR="00226EF5" w:rsidRPr="00226EF5" w14:paraId="4966E30B" w14:textId="77777777" w:rsidTr="00226EF5">
        <w:trPr>
          <w:trHeight w:val="300"/>
        </w:trPr>
        <w:tc>
          <w:tcPr>
            <w:tcW w:w="0" w:type="auto"/>
            <w:noWrap/>
            <w:vAlign w:val="center"/>
            <w:hideMark/>
          </w:tcPr>
          <w:p w14:paraId="3DE326F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GO:0046483</w:t>
            </w:r>
          </w:p>
        </w:tc>
        <w:tc>
          <w:tcPr>
            <w:tcW w:w="0" w:type="auto"/>
            <w:noWrap/>
            <w:vAlign w:val="center"/>
            <w:hideMark/>
          </w:tcPr>
          <w:p w14:paraId="4E5B8BFB" w14:textId="77777777" w:rsidR="00D71A88" w:rsidRPr="00226EF5" w:rsidRDefault="00D71A88" w:rsidP="00226EF5">
            <w:pPr>
              <w:rPr>
                <w:rFonts w:ascii="Helvetica" w:hAnsi="Helvetica"/>
                <w:sz w:val="18"/>
                <w:szCs w:val="18"/>
              </w:rPr>
            </w:pPr>
            <w:r w:rsidRPr="00226EF5">
              <w:rPr>
                <w:rFonts w:ascii="Helvetica" w:hAnsi="Helvetica"/>
                <w:sz w:val="18"/>
                <w:szCs w:val="18"/>
              </w:rPr>
              <w:t>heterocycle metabolic process</w:t>
            </w:r>
          </w:p>
        </w:tc>
        <w:tc>
          <w:tcPr>
            <w:tcW w:w="0" w:type="auto"/>
            <w:noWrap/>
            <w:vAlign w:val="center"/>
            <w:hideMark/>
          </w:tcPr>
          <w:p w14:paraId="2915EE6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6.20E-12</w:t>
            </w:r>
          </w:p>
        </w:tc>
      </w:tr>
      <w:tr w:rsidR="00226EF5" w:rsidRPr="00226EF5" w14:paraId="6CB2781A" w14:textId="77777777" w:rsidTr="00226EF5">
        <w:trPr>
          <w:trHeight w:val="300"/>
        </w:trPr>
        <w:tc>
          <w:tcPr>
            <w:tcW w:w="0" w:type="auto"/>
            <w:noWrap/>
            <w:vAlign w:val="center"/>
            <w:hideMark/>
          </w:tcPr>
          <w:p w14:paraId="0B20F4B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GO:0050832</w:t>
            </w:r>
          </w:p>
        </w:tc>
        <w:tc>
          <w:tcPr>
            <w:tcW w:w="0" w:type="auto"/>
            <w:noWrap/>
            <w:vAlign w:val="center"/>
            <w:hideMark/>
          </w:tcPr>
          <w:p w14:paraId="0A59C50A" w14:textId="77777777" w:rsidR="00D71A88" w:rsidRPr="00226EF5" w:rsidRDefault="00D71A88" w:rsidP="00226EF5">
            <w:pPr>
              <w:rPr>
                <w:rFonts w:ascii="Helvetica" w:hAnsi="Helvetica"/>
                <w:sz w:val="18"/>
                <w:szCs w:val="18"/>
              </w:rPr>
            </w:pPr>
            <w:r w:rsidRPr="00226EF5">
              <w:rPr>
                <w:rFonts w:ascii="Helvetica" w:hAnsi="Helvetica"/>
                <w:sz w:val="18"/>
                <w:szCs w:val="18"/>
              </w:rPr>
              <w:t>defense response to fungus</w:t>
            </w:r>
          </w:p>
        </w:tc>
        <w:tc>
          <w:tcPr>
            <w:tcW w:w="0" w:type="auto"/>
            <w:noWrap/>
            <w:vAlign w:val="center"/>
            <w:hideMark/>
          </w:tcPr>
          <w:p w14:paraId="30E8C3F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6.60E-12</w:t>
            </w:r>
          </w:p>
        </w:tc>
      </w:tr>
      <w:tr w:rsidR="00226EF5" w:rsidRPr="00226EF5" w14:paraId="595FF701" w14:textId="77777777" w:rsidTr="00226EF5">
        <w:trPr>
          <w:trHeight w:val="300"/>
        </w:trPr>
        <w:tc>
          <w:tcPr>
            <w:tcW w:w="0" w:type="auto"/>
            <w:noWrap/>
            <w:vAlign w:val="center"/>
            <w:hideMark/>
          </w:tcPr>
          <w:p w14:paraId="15B65F1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GO:0046907</w:t>
            </w:r>
          </w:p>
        </w:tc>
        <w:tc>
          <w:tcPr>
            <w:tcW w:w="0" w:type="auto"/>
            <w:noWrap/>
            <w:vAlign w:val="center"/>
            <w:hideMark/>
          </w:tcPr>
          <w:p w14:paraId="106A4FD2" w14:textId="77777777" w:rsidR="00D71A88" w:rsidRPr="00226EF5" w:rsidRDefault="00D71A88" w:rsidP="00226EF5">
            <w:pPr>
              <w:rPr>
                <w:rFonts w:ascii="Helvetica" w:hAnsi="Helvetica"/>
                <w:sz w:val="18"/>
                <w:szCs w:val="18"/>
              </w:rPr>
            </w:pPr>
            <w:r w:rsidRPr="00226EF5">
              <w:rPr>
                <w:rFonts w:ascii="Helvetica" w:hAnsi="Helvetica"/>
                <w:sz w:val="18"/>
                <w:szCs w:val="18"/>
              </w:rPr>
              <w:t>intracellular transport</w:t>
            </w:r>
          </w:p>
        </w:tc>
        <w:tc>
          <w:tcPr>
            <w:tcW w:w="0" w:type="auto"/>
            <w:noWrap/>
            <w:vAlign w:val="center"/>
            <w:hideMark/>
          </w:tcPr>
          <w:p w14:paraId="5984DEB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1.60E-11</w:t>
            </w:r>
          </w:p>
        </w:tc>
      </w:tr>
      <w:tr w:rsidR="00226EF5" w:rsidRPr="00226EF5" w14:paraId="35C7DD8D" w14:textId="77777777" w:rsidTr="00226EF5">
        <w:trPr>
          <w:trHeight w:val="300"/>
        </w:trPr>
        <w:tc>
          <w:tcPr>
            <w:tcW w:w="0" w:type="auto"/>
            <w:noWrap/>
            <w:vAlign w:val="center"/>
            <w:hideMark/>
          </w:tcPr>
          <w:p w14:paraId="5193BED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GO:0051049</w:t>
            </w:r>
          </w:p>
        </w:tc>
        <w:tc>
          <w:tcPr>
            <w:tcW w:w="0" w:type="auto"/>
            <w:noWrap/>
            <w:vAlign w:val="center"/>
            <w:hideMark/>
          </w:tcPr>
          <w:p w14:paraId="2C0E653A"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transport</w:t>
            </w:r>
          </w:p>
        </w:tc>
        <w:tc>
          <w:tcPr>
            <w:tcW w:w="0" w:type="auto"/>
            <w:noWrap/>
            <w:vAlign w:val="center"/>
            <w:hideMark/>
          </w:tcPr>
          <w:p w14:paraId="3F4E315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2.30E-11</w:t>
            </w:r>
          </w:p>
        </w:tc>
      </w:tr>
      <w:tr w:rsidR="00226EF5" w:rsidRPr="00226EF5" w14:paraId="6DD3ADE7" w14:textId="77777777" w:rsidTr="00226EF5">
        <w:trPr>
          <w:trHeight w:val="300"/>
        </w:trPr>
        <w:tc>
          <w:tcPr>
            <w:tcW w:w="0" w:type="auto"/>
            <w:noWrap/>
            <w:vAlign w:val="center"/>
            <w:hideMark/>
          </w:tcPr>
          <w:p w14:paraId="4F8B493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GO:0019438</w:t>
            </w:r>
          </w:p>
        </w:tc>
        <w:tc>
          <w:tcPr>
            <w:tcW w:w="0" w:type="auto"/>
            <w:noWrap/>
            <w:vAlign w:val="center"/>
            <w:hideMark/>
          </w:tcPr>
          <w:p w14:paraId="2D854290" w14:textId="77777777" w:rsidR="00D71A88" w:rsidRPr="00226EF5" w:rsidRDefault="00D71A88" w:rsidP="00226EF5">
            <w:pPr>
              <w:rPr>
                <w:rFonts w:ascii="Helvetica" w:hAnsi="Helvetica"/>
                <w:sz w:val="18"/>
                <w:szCs w:val="18"/>
              </w:rPr>
            </w:pPr>
            <w:r w:rsidRPr="00226EF5">
              <w:rPr>
                <w:rFonts w:ascii="Helvetica" w:hAnsi="Helvetica"/>
                <w:sz w:val="18"/>
                <w:szCs w:val="18"/>
              </w:rPr>
              <w:t>aromatic compound biosynthetic process</w:t>
            </w:r>
          </w:p>
        </w:tc>
        <w:tc>
          <w:tcPr>
            <w:tcW w:w="0" w:type="auto"/>
            <w:noWrap/>
            <w:vAlign w:val="center"/>
            <w:hideMark/>
          </w:tcPr>
          <w:p w14:paraId="6C5757E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2.30E-11</w:t>
            </w:r>
          </w:p>
        </w:tc>
      </w:tr>
      <w:tr w:rsidR="00226EF5" w:rsidRPr="00226EF5" w14:paraId="1F2CE861" w14:textId="77777777" w:rsidTr="00226EF5">
        <w:trPr>
          <w:trHeight w:val="300"/>
        </w:trPr>
        <w:tc>
          <w:tcPr>
            <w:tcW w:w="0" w:type="auto"/>
            <w:noWrap/>
            <w:vAlign w:val="center"/>
            <w:hideMark/>
          </w:tcPr>
          <w:p w14:paraId="6CC35C4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GO:0009862</w:t>
            </w:r>
          </w:p>
        </w:tc>
        <w:tc>
          <w:tcPr>
            <w:tcW w:w="0" w:type="auto"/>
            <w:noWrap/>
            <w:vAlign w:val="center"/>
            <w:hideMark/>
          </w:tcPr>
          <w:p w14:paraId="1DB8A04F" w14:textId="77777777" w:rsidR="00D71A88" w:rsidRPr="00226EF5" w:rsidRDefault="00D71A88" w:rsidP="00226EF5">
            <w:pPr>
              <w:rPr>
                <w:rFonts w:ascii="Helvetica" w:hAnsi="Helvetica"/>
                <w:sz w:val="18"/>
                <w:szCs w:val="18"/>
              </w:rPr>
            </w:pPr>
            <w:r w:rsidRPr="00226EF5">
              <w:rPr>
                <w:rFonts w:ascii="Helvetica" w:hAnsi="Helvetica"/>
                <w:sz w:val="18"/>
                <w:szCs w:val="18"/>
              </w:rPr>
              <w:t>systemic acquired resistance, salicylic acid mediated signaling pathway</w:t>
            </w:r>
          </w:p>
        </w:tc>
        <w:tc>
          <w:tcPr>
            <w:tcW w:w="0" w:type="auto"/>
            <w:noWrap/>
            <w:vAlign w:val="center"/>
            <w:hideMark/>
          </w:tcPr>
          <w:p w14:paraId="4EEAC24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2.90E-11</w:t>
            </w:r>
          </w:p>
        </w:tc>
      </w:tr>
      <w:tr w:rsidR="00226EF5" w:rsidRPr="00226EF5" w14:paraId="69CAB489" w14:textId="77777777" w:rsidTr="00226EF5">
        <w:trPr>
          <w:trHeight w:val="300"/>
        </w:trPr>
        <w:tc>
          <w:tcPr>
            <w:tcW w:w="0" w:type="auto"/>
            <w:noWrap/>
            <w:vAlign w:val="center"/>
            <w:hideMark/>
          </w:tcPr>
          <w:p w14:paraId="18DB940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GO:0033036</w:t>
            </w:r>
          </w:p>
        </w:tc>
        <w:tc>
          <w:tcPr>
            <w:tcW w:w="0" w:type="auto"/>
            <w:noWrap/>
            <w:vAlign w:val="center"/>
            <w:hideMark/>
          </w:tcPr>
          <w:p w14:paraId="3AC997C5" w14:textId="77777777" w:rsidR="00D71A88" w:rsidRPr="00226EF5" w:rsidRDefault="00D71A88" w:rsidP="00226EF5">
            <w:pPr>
              <w:rPr>
                <w:rFonts w:ascii="Helvetica" w:hAnsi="Helvetica"/>
                <w:sz w:val="18"/>
                <w:szCs w:val="18"/>
              </w:rPr>
            </w:pPr>
            <w:r w:rsidRPr="00226EF5">
              <w:rPr>
                <w:rFonts w:ascii="Helvetica" w:hAnsi="Helvetica"/>
                <w:sz w:val="18"/>
                <w:szCs w:val="18"/>
              </w:rPr>
              <w:t>macromolecule localization</w:t>
            </w:r>
          </w:p>
        </w:tc>
        <w:tc>
          <w:tcPr>
            <w:tcW w:w="0" w:type="auto"/>
            <w:noWrap/>
            <w:vAlign w:val="center"/>
            <w:hideMark/>
          </w:tcPr>
          <w:p w14:paraId="62D03D4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3.00E-11</w:t>
            </w:r>
          </w:p>
        </w:tc>
      </w:tr>
      <w:tr w:rsidR="00226EF5" w:rsidRPr="00226EF5" w14:paraId="1CE455CF" w14:textId="77777777" w:rsidTr="00226EF5">
        <w:trPr>
          <w:trHeight w:val="300"/>
        </w:trPr>
        <w:tc>
          <w:tcPr>
            <w:tcW w:w="0" w:type="auto"/>
            <w:noWrap/>
            <w:vAlign w:val="center"/>
            <w:hideMark/>
          </w:tcPr>
          <w:p w14:paraId="207CE86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GO:0043269</w:t>
            </w:r>
          </w:p>
        </w:tc>
        <w:tc>
          <w:tcPr>
            <w:tcW w:w="0" w:type="auto"/>
            <w:noWrap/>
            <w:vAlign w:val="center"/>
            <w:hideMark/>
          </w:tcPr>
          <w:p w14:paraId="72EB8755"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ion transport</w:t>
            </w:r>
          </w:p>
        </w:tc>
        <w:tc>
          <w:tcPr>
            <w:tcW w:w="0" w:type="auto"/>
            <w:noWrap/>
            <w:vAlign w:val="center"/>
            <w:hideMark/>
          </w:tcPr>
          <w:p w14:paraId="50B3CDA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3.40E-11</w:t>
            </w:r>
          </w:p>
        </w:tc>
      </w:tr>
      <w:tr w:rsidR="00226EF5" w:rsidRPr="00226EF5" w14:paraId="6234AAC3" w14:textId="77777777" w:rsidTr="00226EF5">
        <w:trPr>
          <w:trHeight w:val="300"/>
        </w:trPr>
        <w:tc>
          <w:tcPr>
            <w:tcW w:w="0" w:type="auto"/>
            <w:noWrap/>
            <w:vAlign w:val="center"/>
            <w:hideMark/>
          </w:tcPr>
          <w:p w14:paraId="7EBCA22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GO:0044267</w:t>
            </w:r>
          </w:p>
        </w:tc>
        <w:tc>
          <w:tcPr>
            <w:tcW w:w="0" w:type="auto"/>
            <w:noWrap/>
            <w:vAlign w:val="center"/>
            <w:hideMark/>
          </w:tcPr>
          <w:p w14:paraId="25A524E8" w14:textId="77777777" w:rsidR="00D71A88" w:rsidRPr="00226EF5" w:rsidRDefault="00D71A88" w:rsidP="00226EF5">
            <w:pPr>
              <w:rPr>
                <w:rFonts w:ascii="Helvetica" w:hAnsi="Helvetica"/>
                <w:sz w:val="18"/>
                <w:szCs w:val="18"/>
              </w:rPr>
            </w:pPr>
            <w:r w:rsidRPr="00226EF5">
              <w:rPr>
                <w:rFonts w:ascii="Helvetica" w:hAnsi="Helvetica"/>
                <w:sz w:val="18"/>
                <w:szCs w:val="18"/>
              </w:rPr>
              <w:t>cellular protein metabolic process</w:t>
            </w:r>
          </w:p>
        </w:tc>
        <w:tc>
          <w:tcPr>
            <w:tcW w:w="0" w:type="auto"/>
            <w:noWrap/>
            <w:vAlign w:val="center"/>
            <w:hideMark/>
          </w:tcPr>
          <w:p w14:paraId="4B85AC6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3.90E-11</w:t>
            </w:r>
          </w:p>
        </w:tc>
      </w:tr>
      <w:tr w:rsidR="00226EF5" w:rsidRPr="00226EF5" w14:paraId="68A6C2D0" w14:textId="77777777" w:rsidTr="00226EF5">
        <w:trPr>
          <w:trHeight w:val="300"/>
        </w:trPr>
        <w:tc>
          <w:tcPr>
            <w:tcW w:w="0" w:type="auto"/>
            <w:noWrap/>
            <w:vAlign w:val="center"/>
            <w:hideMark/>
          </w:tcPr>
          <w:p w14:paraId="1987DA8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GO:0006575</w:t>
            </w:r>
          </w:p>
        </w:tc>
        <w:tc>
          <w:tcPr>
            <w:tcW w:w="0" w:type="auto"/>
            <w:noWrap/>
            <w:vAlign w:val="center"/>
            <w:hideMark/>
          </w:tcPr>
          <w:p w14:paraId="0BD71ECD" w14:textId="77777777" w:rsidR="00D71A88" w:rsidRPr="00226EF5" w:rsidRDefault="00D71A88" w:rsidP="00226EF5">
            <w:pPr>
              <w:rPr>
                <w:rFonts w:ascii="Helvetica" w:hAnsi="Helvetica"/>
                <w:sz w:val="18"/>
                <w:szCs w:val="18"/>
              </w:rPr>
            </w:pPr>
            <w:r w:rsidRPr="00226EF5">
              <w:rPr>
                <w:rFonts w:ascii="Helvetica" w:hAnsi="Helvetica"/>
                <w:sz w:val="18"/>
                <w:szCs w:val="18"/>
              </w:rPr>
              <w:t>cellular amino acid derivative metabolic process</w:t>
            </w:r>
          </w:p>
        </w:tc>
        <w:tc>
          <w:tcPr>
            <w:tcW w:w="0" w:type="auto"/>
            <w:noWrap/>
            <w:vAlign w:val="center"/>
            <w:hideMark/>
          </w:tcPr>
          <w:p w14:paraId="56C542F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7.50E-11</w:t>
            </w:r>
          </w:p>
        </w:tc>
      </w:tr>
      <w:tr w:rsidR="00226EF5" w:rsidRPr="00226EF5" w14:paraId="707D01AE" w14:textId="77777777" w:rsidTr="00226EF5">
        <w:trPr>
          <w:trHeight w:val="300"/>
        </w:trPr>
        <w:tc>
          <w:tcPr>
            <w:tcW w:w="0" w:type="auto"/>
            <w:noWrap/>
            <w:vAlign w:val="center"/>
            <w:hideMark/>
          </w:tcPr>
          <w:p w14:paraId="608C918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GO:0034637</w:t>
            </w:r>
          </w:p>
        </w:tc>
        <w:tc>
          <w:tcPr>
            <w:tcW w:w="0" w:type="auto"/>
            <w:noWrap/>
            <w:vAlign w:val="center"/>
            <w:hideMark/>
          </w:tcPr>
          <w:p w14:paraId="0BB804CC" w14:textId="77777777" w:rsidR="00D71A88" w:rsidRPr="00226EF5" w:rsidRDefault="00D71A88" w:rsidP="00226EF5">
            <w:pPr>
              <w:rPr>
                <w:rFonts w:ascii="Helvetica" w:hAnsi="Helvetica"/>
                <w:sz w:val="18"/>
                <w:szCs w:val="18"/>
              </w:rPr>
            </w:pPr>
            <w:r w:rsidRPr="00226EF5">
              <w:rPr>
                <w:rFonts w:ascii="Helvetica" w:hAnsi="Helvetica"/>
                <w:sz w:val="18"/>
                <w:szCs w:val="18"/>
              </w:rPr>
              <w:t>cellular carbohydrate biosynthetic process</w:t>
            </w:r>
          </w:p>
        </w:tc>
        <w:tc>
          <w:tcPr>
            <w:tcW w:w="0" w:type="auto"/>
            <w:noWrap/>
            <w:vAlign w:val="center"/>
            <w:hideMark/>
          </w:tcPr>
          <w:p w14:paraId="2D9CB94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8.50E-11</w:t>
            </w:r>
          </w:p>
        </w:tc>
      </w:tr>
      <w:tr w:rsidR="00226EF5" w:rsidRPr="00226EF5" w14:paraId="365F4B23" w14:textId="77777777" w:rsidTr="00226EF5">
        <w:trPr>
          <w:trHeight w:val="300"/>
        </w:trPr>
        <w:tc>
          <w:tcPr>
            <w:tcW w:w="0" w:type="auto"/>
            <w:noWrap/>
            <w:vAlign w:val="center"/>
            <w:hideMark/>
          </w:tcPr>
          <w:p w14:paraId="06B65A1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GO:0009867</w:t>
            </w:r>
          </w:p>
        </w:tc>
        <w:tc>
          <w:tcPr>
            <w:tcW w:w="0" w:type="auto"/>
            <w:noWrap/>
            <w:vAlign w:val="center"/>
            <w:hideMark/>
          </w:tcPr>
          <w:p w14:paraId="1CAACACC" w14:textId="77777777" w:rsidR="00D71A88" w:rsidRPr="00226EF5" w:rsidRDefault="00D71A88" w:rsidP="00226EF5">
            <w:pPr>
              <w:rPr>
                <w:rFonts w:ascii="Helvetica" w:hAnsi="Helvetica"/>
                <w:sz w:val="18"/>
                <w:szCs w:val="18"/>
              </w:rPr>
            </w:pPr>
            <w:r w:rsidRPr="00226EF5">
              <w:rPr>
                <w:rFonts w:ascii="Helvetica" w:hAnsi="Helvetica"/>
                <w:sz w:val="18"/>
                <w:szCs w:val="18"/>
              </w:rPr>
              <w:t>jasmonic acid mediated signaling pathway</w:t>
            </w:r>
          </w:p>
        </w:tc>
        <w:tc>
          <w:tcPr>
            <w:tcW w:w="0" w:type="auto"/>
            <w:noWrap/>
            <w:vAlign w:val="center"/>
            <w:hideMark/>
          </w:tcPr>
          <w:p w14:paraId="5F32AE8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8.80E-11</w:t>
            </w:r>
          </w:p>
        </w:tc>
      </w:tr>
      <w:tr w:rsidR="00226EF5" w:rsidRPr="00226EF5" w14:paraId="7D6D9CAB" w14:textId="77777777" w:rsidTr="00226EF5">
        <w:trPr>
          <w:trHeight w:val="300"/>
        </w:trPr>
        <w:tc>
          <w:tcPr>
            <w:tcW w:w="0" w:type="auto"/>
            <w:noWrap/>
            <w:vAlign w:val="center"/>
            <w:hideMark/>
          </w:tcPr>
          <w:p w14:paraId="00D2577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GO:0071395</w:t>
            </w:r>
          </w:p>
        </w:tc>
        <w:tc>
          <w:tcPr>
            <w:tcW w:w="0" w:type="auto"/>
            <w:noWrap/>
            <w:vAlign w:val="center"/>
            <w:hideMark/>
          </w:tcPr>
          <w:p w14:paraId="2072D464"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jasmonic acid stimulus</w:t>
            </w:r>
          </w:p>
        </w:tc>
        <w:tc>
          <w:tcPr>
            <w:tcW w:w="0" w:type="auto"/>
            <w:noWrap/>
            <w:vAlign w:val="center"/>
            <w:hideMark/>
          </w:tcPr>
          <w:p w14:paraId="704AB77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8.80E-11</w:t>
            </w:r>
          </w:p>
        </w:tc>
      </w:tr>
      <w:tr w:rsidR="00226EF5" w:rsidRPr="00226EF5" w14:paraId="3AD3666A" w14:textId="77777777" w:rsidTr="00226EF5">
        <w:trPr>
          <w:trHeight w:val="300"/>
        </w:trPr>
        <w:tc>
          <w:tcPr>
            <w:tcW w:w="0" w:type="auto"/>
            <w:noWrap/>
            <w:vAlign w:val="center"/>
            <w:hideMark/>
          </w:tcPr>
          <w:p w14:paraId="7120508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GO:0048518</w:t>
            </w:r>
          </w:p>
        </w:tc>
        <w:tc>
          <w:tcPr>
            <w:tcW w:w="0" w:type="auto"/>
            <w:noWrap/>
            <w:vAlign w:val="center"/>
            <w:hideMark/>
          </w:tcPr>
          <w:p w14:paraId="7FBDD6A7" w14:textId="77777777" w:rsidR="00D71A88" w:rsidRPr="00226EF5" w:rsidRDefault="00D71A88" w:rsidP="00226EF5">
            <w:pPr>
              <w:rPr>
                <w:rFonts w:ascii="Helvetica" w:hAnsi="Helvetica"/>
                <w:sz w:val="18"/>
                <w:szCs w:val="18"/>
              </w:rPr>
            </w:pPr>
            <w:r w:rsidRPr="00226EF5">
              <w:rPr>
                <w:rFonts w:ascii="Helvetica" w:hAnsi="Helvetica"/>
                <w:sz w:val="18"/>
                <w:szCs w:val="18"/>
              </w:rPr>
              <w:t>positive regulation of biological process</w:t>
            </w:r>
          </w:p>
        </w:tc>
        <w:tc>
          <w:tcPr>
            <w:tcW w:w="0" w:type="auto"/>
            <w:noWrap/>
            <w:vAlign w:val="center"/>
            <w:hideMark/>
          </w:tcPr>
          <w:p w14:paraId="30E0CAD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8.90E-11</w:t>
            </w:r>
          </w:p>
        </w:tc>
      </w:tr>
      <w:tr w:rsidR="00226EF5" w:rsidRPr="00226EF5" w14:paraId="432DBB57" w14:textId="77777777" w:rsidTr="00226EF5">
        <w:trPr>
          <w:trHeight w:val="300"/>
        </w:trPr>
        <w:tc>
          <w:tcPr>
            <w:tcW w:w="0" w:type="auto"/>
            <w:noWrap/>
            <w:vAlign w:val="center"/>
            <w:hideMark/>
          </w:tcPr>
          <w:p w14:paraId="5B0CBA1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GO:0048878</w:t>
            </w:r>
          </w:p>
        </w:tc>
        <w:tc>
          <w:tcPr>
            <w:tcW w:w="0" w:type="auto"/>
            <w:noWrap/>
            <w:vAlign w:val="center"/>
            <w:hideMark/>
          </w:tcPr>
          <w:p w14:paraId="124BC612" w14:textId="77777777" w:rsidR="00D71A88" w:rsidRPr="00226EF5" w:rsidRDefault="00D71A88" w:rsidP="00226EF5">
            <w:pPr>
              <w:rPr>
                <w:rFonts w:ascii="Helvetica" w:hAnsi="Helvetica"/>
                <w:sz w:val="18"/>
                <w:szCs w:val="18"/>
              </w:rPr>
            </w:pPr>
            <w:r w:rsidRPr="00226EF5">
              <w:rPr>
                <w:rFonts w:ascii="Helvetica" w:hAnsi="Helvetica"/>
                <w:sz w:val="18"/>
                <w:szCs w:val="18"/>
              </w:rPr>
              <w:t>chemical homeostasis</w:t>
            </w:r>
          </w:p>
        </w:tc>
        <w:tc>
          <w:tcPr>
            <w:tcW w:w="0" w:type="auto"/>
            <w:noWrap/>
            <w:vAlign w:val="center"/>
            <w:hideMark/>
          </w:tcPr>
          <w:p w14:paraId="7FFA5F7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8.90E-11</w:t>
            </w:r>
          </w:p>
        </w:tc>
      </w:tr>
      <w:tr w:rsidR="00226EF5" w:rsidRPr="00226EF5" w14:paraId="14F0F999" w14:textId="77777777" w:rsidTr="00226EF5">
        <w:trPr>
          <w:trHeight w:val="300"/>
        </w:trPr>
        <w:tc>
          <w:tcPr>
            <w:tcW w:w="0" w:type="auto"/>
            <w:noWrap/>
            <w:vAlign w:val="center"/>
            <w:hideMark/>
          </w:tcPr>
          <w:p w14:paraId="4C78C15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GO:0032787</w:t>
            </w:r>
          </w:p>
        </w:tc>
        <w:tc>
          <w:tcPr>
            <w:tcW w:w="0" w:type="auto"/>
            <w:noWrap/>
            <w:vAlign w:val="center"/>
            <w:hideMark/>
          </w:tcPr>
          <w:p w14:paraId="4F9ECE92" w14:textId="77777777" w:rsidR="00D71A88" w:rsidRPr="00226EF5" w:rsidRDefault="00D71A88" w:rsidP="00226EF5">
            <w:pPr>
              <w:rPr>
                <w:rFonts w:ascii="Helvetica" w:hAnsi="Helvetica"/>
                <w:sz w:val="18"/>
                <w:szCs w:val="18"/>
              </w:rPr>
            </w:pPr>
            <w:r w:rsidRPr="00226EF5">
              <w:rPr>
                <w:rFonts w:ascii="Helvetica" w:hAnsi="Helvetica"/>
                <w:sz w:val="18"/>
                <w:szCs w:val="18"/>
              </w:rPr>
              <w:t>monocarboxylic acid metabolic process</w:t>
            </w:r>
          </w:p>
        </w:tc>
        <w:tc>
          <w:tcPr>
            <w:tcW w:w="0" w:type="auto"/>
            <w:noWrap/>
            <w:vAlign w:val="center"/>
            <w:hideMark/>
          </w:tcPr>
          <w:p w14:paraId="1A67A35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1.10E-10</w:t>
            </w:r>
          </w:p>
        </w:tc>
      </w:tr>
      <w:tr w:rsidR="00226EF5" w:rsidRPr="00226EF5" w14:paraId="09DA5C09" w14:textId="77777777" w:rsidTr="00226EF5">
        <w:trPr>
          <w:trHeight w:val="300"/>
        </w:trPr>
        <w:tc>
          <w:tcPr>
            <w:tcW w:w="0" w:type="auto"/>
            <w:noWrap/>
            <w:vAlign w:val="center"/>
            <w:hideMark/>
          </w:tcPr>
          <w:p w14:paraId="7BA42BA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GO:0070727</w:t>
            </w:r>
          </w:p>
        </w:tc>
        <w:tc>
          <w:tcPr>
            <w:tcW w:w="0" w:type="auto"/>
            <w:noWrap/>
            <w:vAlign w:val="center"/>
            <w:hideMark/>
          </w:tcPr>
          <w:p w14:paraId="642AE9E0" w14:textId="77777777" w:rsidR="00D71A88" w:rsidRPr="00226EF5" w:rsidRDefault="00D71A88" w:rsidP="00226EF5">
            <w:pPr>
              <w:rPr>
                <w:rFonts w:ascii="Helvetica" w:hAnsi="Helvetica"/>
                <w:sz w:val="18"/>
                <w:szCs w:val="18"/>
              </w:rPr>
            </w:pPr>
            <w:r w:rsidRPr="00226EF5">
              <w:rPr>
                <w:rFonts w:ascii="Helvetica" w:hAnsi="Helvetica"/>
                <w:sz w:val="18"/>
                <w:szCs w:val="18"/>
              </w:rPr>
              <w:t>cellular macromolecule localization</w:t>
            </w:r>
          </w:p>
        </w:tc>
        <w:tc>
          <w:tcPr>
            <w:tcW w:w="0" w:type="auto"/>
            <w:noWrap/>
            <w:vAlign w:val="center"/>
            <w:hideMark/>
          </w:tcPr>
          <w:p w14:paraId="5D5B125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1.10E-10</w:t>
            </w:r>
          </w:p>
        </w:tc>
      </w:tr>
      <w:tr w:rsidR="00226EF5" w:rsidRPr="00226EF5" w14:paraId="1223AD4E" w14:textId="77777777" w:rsidTr="00226EF5">
        <w:trPr>
          <w:trHeight w:val="300"/>
        </w:trPr>
        <w:tc>
          <w:tcPr>
            <w:tcW w:w="0" w:type="auto"/>
            <w:noWrap/>
            <w:vAlign w:val="center"/>
            <w:hideMark/>
          </w:tcPr>
          <w:p w14:paraId="1909780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GO:0010114</w:t>
            </w:r>
          </w:p>
        </w:tc>
        <w:tc>
          <w:tcPr>
            <w:tcW w:w="0" w:type="auto"/>
            <w:noWrap/>
            <w:vAlign w:val="center"/>
            <w:hideMark/>
          </w:tcPr>
          <w:p w14:paraId="1B4D4A5B"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red light</w:t>
            </w:r>
          </w:p>
        </w:tc>
        <w:tc>
          <w:tcPr>
            <w:tcW w:w="0" w:type="auto"/>
            <w:noWrap/>
            <w:vAlign w:val="center"/>
            <w:hideMark/>
          </w:tcPr>
          <w:p w14:paraId="7F2A3AE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1.30E-10</w:t>
            </w:r>
          </w:p>
        </w:tc>
      </w:tr>
      <w:tr w:rsidR="00226EF5" w:rsidRPr="00226EF5" w14:paraId="627BA4FD" w14:textId="77777777" w:rsidTr="00226EF5">
        <w:trPr>
          <w:trHeight w:val="300"/>
        </w:trPr>
        <w:tc>
          <w:tcPr>
            <w:tcW w:w="0" w:type="auto"/>
            <w:noWrap/>
            <w:vAlign w:val="center"/>
            <w:hideMark/>
          </w:tcPr>
          <w:p w14:paraId="7DBC521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GO:0006812</w:t>
            </w:r>
          </w:p>
        </w:tc>
        <w:tc>
          <w:tcPr>
            <w:tcW w:w="0" w:type="auto"/>
            <w:noWrap/>
            <w:vAlign w:val="center"/>
            <w:hideMark/>
          </w:tcPr>
          <w:p w14:paraId="3CA62482" w14:textId="77777777" w:rsidR="00D71A88" w:rsidRPr="00226EF5" w:rsidRDefault="00D71A88" w:rsidP="00226EF5">
            <w:pPr>
              <w:rPr>
                <w:rFonts w:ascii="Helvetica" w:hAnsi="Helvetica"/>
                <w:sz w:val="18"/>
                <w:szCs w:val="18"/>
              </w:rPr>
            </w:pPr>
            <w:r w:rsidRPr="00226EF5">
              <w:rPr>
                <w:rFonts w:ascii="Helvetica" w:hAnsi="Helvetica"/>
                <w:sz w:val="18"/>
                <w:szCs w:val="18"/>
              </w:rPr>
              <w:t>cation transport</w:t>
            </w:r>
          </w:p>
        </w:tc>
        <w:tc>
          <w:tcPr>
            <w:tcW w:w="0" w:type="auto"/>
            <w:noWrap/>
            <w:vAlign w:val="center"/>
            <w:hideMark/>
          </w:tcPr>
          <w:p w14:paraId="4CD3554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1.70E-10</w:t>
            </w:r>
          </w:p>
        </w:tc>
      </w:tr>
      <w:tr w:rsidR="00226EF5" w:rsidRPr="00226EF5" w14:paraId="4F55B684" w14:textId="77777777" w:rsidTr="00226EF5">
        <w:trPr>
          <w:trHeight w:val="300"/>
        </w:trPr>
        <w:tc>
          <w:tcPr>
            <w:tcW w:w="0" w:type="auto"/>
            <w:noWrap/>
            <w:vAlign w:val="center"/>
            <w:hideMark/>
          </w:tcPr>
          <w:p w14:paraId="3C75651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GO:0031348</w:t>
            </w:r>
          </w:p>
        </w:tc>
        <w:tc>
          <w:tcPr>
            <w:tcW w:w="0" w:type="auto"/>
            <w:noWrap/>
            <w:vAlign w:val="center"/>
            <w:hideMark/>
          </w:tcPr>
          <w:p w14:paraId="7EB3DB66" w14:textId="77777777" w:rsidR="00D71A88" w:rsidRPr="00226EF5" w:rsidRDefault="00D71A88" w:rsidP="00226EF5">
            <w:pPr>
              <w:rPr>
                <w:rFonts w:ascii="Helvetica" w:hAnsi="Helvetica"/>
                <w:sz w:val="18"/>
                <w:szCs w:val="18"/>
              </w:rPr>
            </w:pPr>
            <w:r w:rsidRPr="00226EF5">
              <w:rPr>
                <w:rFonts w:ascii="Helvetica" w:hAnsi="Helvetica"/>
                <w:sz w:val="18"/>
                <w:szCs w:val="18"/>
              </w:rPr>
              <w:t>negative regulation of defense response</w:t>
            </w:r>
          </w:p>
        </w:tc>
        <w:tc>
          <w:tcPr>
            <w:tcW w:w="0" w:type="auto"/>
            <w:noWrap/>
            <w:vAlign w:val="center"/>
            <w:hideMark/>
          </w:tcPr>
          <w:p w14:paraId="54F4D32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1.90E-10</w:t>
            </w:r>
          </w:p>
        </w:tc>
      </w:tr>
      <w:tr w:rsidR="00226EF5" w:rsidRPr="00226EF5" w14:paraId="5D2BB3D6" w14:textId="77777777" w:rsidTr="00226EF5">
        <w:trPr>
          <w:trHeight w:val="300"/>
        </w:trPr>
        <w:tc>
          <w:tcPr>
            <w:tcW w:w="0" w:type="auto"/>
            <w:noWrap/>
            <w:vAlign w:val="center"/>
            <w:hideMark/>
          </w:tcPr>
          <w:p w14:paraId="2647D20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GO:0009627</w:t>
            </w:r>
          </w:p>
        </w:tc>
        <w:tc>
          <w:tcPr>
            <w:tcW w:w="0" w:type="auto"/>
            <w:noWrap/>
            <w:vAlign w:val="center"/>
            <w:hideMark/>
          </w:tcPr>
          <w:p w14:paraId="2C5020FE" w14:textId="77777777" w:rsidR="00D71A88" w:rsidRPr="00226EF5" w:rsidRDefault="00D71A88" w:rsidP="00226EF5">
            <w:pPr>
              <w:rPr>
                <w:rFonts w:ascii="Helvetica" w:hAnsi="Helvetica"/>
                <w:sz w:val="18"/>
                <w:szCs w:val="18"/>
              </w:rPr>
            </w:pPr>
            <w:r w:rsidRPr="00226EF5">
              <w:rPr>
                <w:rFonts w:ascii="Helvetica" w:hAnsi="Helvetica"/>
                <w:sz w:val="18"/>
                <w:szCs w:val="18"/>
              </w:rPr>
              <w:t>systemic acquired resistance</w:t>
            </w:r>
          </w:p>
        </w:tc>
        <w:tc>
          <w:tcPr>
            <w:tcW w:w="0" w:type="auto"/>
            <w:noWrap/>
            <w:vAlign w:val="center"/>
            <w:hideMark/>
          </w:tcPr>
          <w:p w14:paraId="190E85B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1.90E-10</w:t>
            </w:r>
          </w:p>
        </w:tc>
      </w:tr>
      <w:tr w:rsidR="00226EF5" w:rsidRPr="00226EF5" w14:paraId="4A66923E" w14:textId="77777777" w:rsidTr="00226EF5">
        <w:trPr>
          <w:trHeight w:val="300"/>
        </w:trPr>
        <w:tc>
          <w:tcPr>
            <w:tcW w:w="0" w:type="auto"/>
            <w:noWrap/>
            <w:vAlign w:val="center"/>
            <w:hideMark/>
          </w:tcPr>
          <w:p w14:paraId="709EFF1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GO:0015992</w:t>
            </w:r>
          </w:p>
        </w:tc>
        <w:tc>
          <w:tcPr>
            <w:tcW w:w="0" w:type="auto"/>
            <w:noWrap/>
            <w:vAlign w:val="center"/>
            <w:hideMark/>
          </w:tcPr>
          <w:p w14:paraId="1EAD1A35" w14:textId="77777777" w:rsidR="00D71A88" w:rsidRPr="00226EF5" w:rsidRDefault="00D71A88" w:rsidP="00226EF5">
            <w:pPr>
              <w:rPr>
                <w:rFonts w:ascii="Helvetica" w:hAnsi="Helvetica"/>
                <w:sz w:val="18"/>
                <w:szCs w:val="18"/>
              </w:rPr>
            </w:pPr>
            <w:r w:rsidRPr="00226EF5">
              <w:rPr>
                <w:rFonts w:ascii="Helvetica" w:hAnsi="Helvetica"/>
                <w:sz w:val="18"/>
                <w:szCs w:val="18"/>
              </w:rPr>
              <w:t>proton transport</w:t>
            </w:r>
          </w:p>
        </w:tc>
        <w:tc>
          <w:tcPr>
            <w:tcW w:w="0" w:type="auto"/>
            <w:noWrap/>
            <w:vAlign w:val="center"/>
            <w:hideMark/>
          </w:tcPr>
          <w:p w14:paraId="71D318A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2.10E-10</w:t>
            </w:r>
          </w:p>
        </w:tc>
      </w:tr>
      <w:tr w:rsidR="00226EF5" w:rsidRPr="00226EF5" w14:paraId="0AF61FB2" w14:textId="77777777" w:rsidTr="00226EF5">
        <w:trPr>
          <w:trHeight w:val="300"/>
        </w:trPr>
        <w:tc>
          <w:tcPr>
            <w:tcW w:w="0" w:type="auto"/>
            <w:noWrap/>
            <w:vAlign w:val="center"/>
            <w:hideMark/>
          </w:tcPr>
          <w:p w14:paraId="5C0535D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GO:0006818</w:t>
            </w:r>
          </w:p>
        </w:tc>
        <w:tc>
          <w:tcPr>
            <w:tcW w:w="0" w:type="auto"/>
            <w:noWrap/>
            <w:vAlign w:val="center"/>
            <w:hideMark/>
          </w:tcPr>
          <w:p w14:paraId="4EEFEA86" w14:textId="77777777" w:rsidR="00D71A88" w:rsidRPr="00226EF5" w:rsidRDefault="00D71A88" w:rsidP="00226EF5">
            <w:pPr>
              <w:rPr>
                <w:rFonts w:ascii="Helvetica" w:hAnsi="Helvetica"/>
                <w:sz w:val="18"/>
                <w:szCs w:val="18"/>
              </w:rPr>
            </w:pPr>
            <w:r w:rsidRPr="00226EF5">
              <w:rPr>
                <w:rFonts w:ascii="Helvetica" w:hAnsi="Helvetica"/>
                <w:sz w:val="18"/>
                <w:szCs w:val="18"/>
              </w:rPr>
              <w:t>hydrogen transport</w:t>
            </w:r>
          </w:p>
        </w:tc>
        <w:tc>
          <w:tcPr>
            <w:tcW w:w="0" w:type="auto"/>
            <w:noWrap/>
            <w:vAlign w:val="center"/>
            <w:hideMark/>
          </w:tcPr>
          <w:p w14:paraId="6504F9F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2.10E-10</w:t>
            </w:r>
          </w:p>
        </w:tc>
      </w:tr>
      <w:tr w:rsidR="00226EF5" w:rsidRPr="00226EF5" w14:paraId="654B3A58" w14:textId="77777777" w:rsidTr="00226EF5">
        <w:trPr>
          <w:trHeight w:val="300"/>
        </w:trPr>
        <w:tc>
          <w:tcPr>
            <w:tcW w:w="0" w:type="auto"/>
            <w:noWrap/>
            <w:vAlign w:val="center"/>
            <w:hideMark/>
          </w:tcPr>
          <w:p w14:paraId="1F2AB48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GO:0050801</w:t>
            </w:r>
          </w:p>
        </w:tc>
        <w:tc>
          <w:tcPr>
            <w:tcW w:w="0" w:type="auto"/>
            <w:noWrap/>
            <w:vAlign w:val="center"/>
            <w:hideMark/>
          </w:tcPr>
          <w:p w14:paraId="445C4FBF" w14:textId="77777777" w:rsidR="00D71A88" w:rsidRPr="00226EF5" w:rsidRDefault="00D71A88" w:rsidP="00226EF5">
            <w:pPr>
              <w:rPr>
                <w:rFonts w:ascii="Helvetica" w:hAnsi="Helvetica"/>
                <w:sz w:val="18"/>
                <w:szCs w:val="18"/>
              </w:rPr>
            </w:pPr>
            <w:r w:rsidRPr="00226EF5">
              <w:rPr>
                <w:rFonts w:ascii="Helvetica" w:hAnsi="Helvetica"/>
                <w:sz w:val="18"/>
                <w:szCs w:val="18"/>
              </w:rPr>
              <w:t>ion homeostasis</w:t>
            </w:r>
          </w:p>
        </w:tc>
        <w:tc>
          <w:tcPr>
            <w:tcW w:w="0" w:type="auto"/>
            <w:noWrap/>
            <w:vAlign w:val="center"/>
            <w:hideMark/>
          </w:tcPr>
          <w:p w14:paraId="246C2EC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2.70E-10</w:t>
            </w:r>
          </w:p>
        </w:tc>
      </w:tr>
      <w:tr w:rsidR="00226EF5" w:rsidRPr="00226EF5" w14:paraId="6CFC6184" w14:textId="77777777" w:rsidTr="00226EF5">
        <w:trPr>
          <w:trHeight w:val="300"/>
        </w:trPr>
        <w:tc>
          <w:tcPr>
            <w:tcW w:w="0" w:type="auto"/>
            <w:noWrap/>
            <w:vAlign w:val="center"/>
            <w:hideMark/>
          </w:tcPr>
          <w:p w14:paraId="120A28B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GO:0006886</w:t>
            </w:r>
          </w:p>
        </w:tc>
        <w:tc>
          <w:tcPr>
            <w:tcW w:w="0" w:type="auto"/>
            <w:noWrap/>
            <w:vAlign w:val="center"/>
            <w:hideMark/>
          </w:tcPr>
          <w:p w14:paraId="2AC80FA1" w14:textId="77777777" w:rsidR="00D71A88" w:rsidRPr="00226EF5" w:rsidRDefault="00D71A88" w:rsidP="00226EF5">
            <w:pPr>
              <w:rPr>
                <w:rFonts w:ascii="Helvetica" w:hAnsi="Helvetica"/>
                <w:sz w:val="18"/>
                <w:szCs w:val="18"/>
              </w:rPr>
            </w:pPr>
            <w:r w:rsidRPr="00226EF5">
              <w:rPr>
                <w:rFonts w:ascii="Helvetica" w:hAnsi="Helvetica"/>
                <w:sz w:val="18"/>
                <w:szCs w:val="18"/>
              </w:rPr>
              <w:t>intracellular protein transport</w:t>
            </w:r>
          </w:p>
        </w:tc>
        <w:tc>
          <w:tcPr>
            <w:tcW w:w="0" w:type="auto"/>
            <w:noWrap/>
            <w:vAlign w:val="center"/>
            <w:hideMark/>
          </w:tcPr>
          <w:p w14:paraId="580C5A9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2.70E-10</w:t>
            </w:r>
          </w:p>
        </w:tc>
      </w:tr>
      <w:tr w:rsidR="00226EF5" w:rsidRPr="00226EF5" w14:paraId="5EA7EF0D" w14:textId="77777777" w:rsidTr="00226EF5">
        <w:trPr>
          <w:trHeight w:val="300"/>
        </w:trPr>
        <w:tc>
          <w:tcPr>
            <w:tcW w:w="0" w:type="auto"/>
            <w:noWrap/>
            <w:vAlign w:val="center"/>
            <w:hideMark/>
          </w:tcPr>
          <w:p w14:paraId="2935FF2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GO:0070838</w:t>
            </w:r>
          </w:p>
        </w:tc>
        <w:tc>
          <w:tcPr>
            <w:tcW w:w="0" w:type="auto"/>
            <w:noWrap/>
            <w:vAlign w:val="center"/>
            <w:hideMark/>
          </w:tcPr>
          <w:p w14:paraId="178AABA0" w14:textId="77777777" w:rsidR="00D71A88" w:rsidRPr="00226EF5" w:rsidRDefault="00D71A88" w:rsidP="00226EF5">
            <w:pPr>
              <w:rPr>
                <w:rFonts w:ascii="Helvetica" w:hAnsi="Helvetica"/>
                <w:sz w:val="18"/>
                <w:szCs w:val="18"/>
              </w:rPr>
            </w:pPr>
            <w:r w:rsidRPr="00226EF5">
              <w:rPr>
                <w:rFonts w:ascii="Helvetica" w:hAnsi="Helvetica"/>
                <w:sz w:val="18"/>
                <w:szCs w:val="18"/>
              </w:rPr>
              <w:t>divalent metal ion transport</w:t>
            </w:r>
          </w:p>
        </w:tc>
        <w:tc>
          <w:tcPr>
            <w:tcW w:w="0" w:type="auto"/>
            <w:noWrap/>
            <w:vAlign w:val="center"/>
            <w:hideMark/>
          </w:tcPr>
          <w:p w14:paraId="3DE6E9E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2.70E-10</w:t>
            </w:r>
          </w:p>
        </w:tc>
      </w:tr>
      <w:tr w:rsidR="00226EF5" w:rsidRPr="00226EF5" w14:paraId="692787DD" w14:textId="77777777" w:rsidTr="00226EF5">
        <w:trPr>
          <w:trHeight w:val="300"/>
        </w:trPr>
        <w:tc>
          <w:tcPr>
            <w:tcW w:w="0" w:type="auto"/>
            <w:noWrap/>
            <w:vAlign w:val="center"/>
            <w:hideMark/>
          </w:tcPr>
          <w:p w14:paraId="6B8A9F0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GO:0006811</w:t>
            </w:r>
          </w:p>
        </w:tc>
        <w:tc>
          <w:tcPr>
            <w:tcW w:w="0" w:type="auto"/>
            <w:noWrap/>
            <w:vAlign w:val="center"/>
            <w:hideMark/>
          </w:tcPr>
          <w:p w14:paraId="400409E4" w14:textId="77777777" w:rsidR="00D71A88" w:rsidRPr="00226EF5" w:rsidRDefault="00D71A88" w:rsidP="00226EF5">
            <w:pPr>
              <w:rPr>
                <w:rFonts w:ascii="Helvetica" w:hAnsi="Helvetica"/>
                <w:sz w:val="18"/>
                <w:szCs w:val="18"/>
              </w:rPr>
            </w:pPr>
            <w:r w:rsidRPr="00226EF5">
              <w:rPr>
                <w:rFonts w:ascii="Helvetica" w:hAnsi="Helvetica"/>
                <w:sz w:val="18"/>
                <w:szCs w:val="18"/>
              </w:rPr>
              <w:t>ion transport</w:t>
            </w:r>
          </w:p>
        </w:tc>
        <w:tc>
          <w:tcPr>
            <w:tcW w:w="0" w:type="auto"/>
            <w:noWrap/>
            <w:vAlign w:val="center"/>
            <w:hideMark/>
          </w:tcPr>
          <w:p w14:paraId="75FC3FC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3.00E-10</w:t>
            </w:r>
          </w:p>
        </w:tc>
      </w:tr>
      <w:tr w:rsidR="00226EF5" w:rsidRPr="00226EF5" w14:paraId="0D1DDD12" w14:textId="77777777" w:rsidTr="00226EF5">
        <w:trPr>
          <w:trHeight w:val="300"/>
        </w:trPr>
        <w:tc>
          <w:tcPr>
            <w:tcW w:w="0" w:type="auto"/>
            <w:noWrap/>
            <w:vAlign w:val="center"/>
            <w:hideMark/>
          </w:tcPr>
          <w:p w14:paraId="2C9409B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GO:0019538</w:t>
            </w:r>
          </w:p>
        </w:tc>
        <w:tc>
          <w:tcPr>
            <w:tcW w:w="0" w:type="auto"/>
            <w:noWrap/>
            <w:vAlign w:val="center"/>
            <w:hideMark/>
          </w:tcPr>
          <w:p w14:paraId="4645A8EB" w14:textId="77777777" w:rsidR="00D71A88" w:rsidRPr="00226EF5" w:rsidRDefault="00D71A88" w:rsidP="00226EF5">
            <w:pPr>
              <w:rPr>
                <w:rFonts w:ascii="Helvetica" w:hAnsi="Helvetica"/>
                <w:sz w:val="18"/>
                <w:szCs w:val="18"/>
              </w:rPr>
            </w:pPr>
            <w:r w:rsidRPr="00226EF5">
              <w:rPr>
                <w:rFonts w:ascii="Helvetica" w:hAnsi="Helvetica"/>
                <w:sz w:val="18"/>
                <w:szCs w:val="18"/>
              </w:rPr>
              <w:t>protein metabolic process</w:t>
            </w:r>
          </w:p>
        </w:tc>
        <w:tc>
          <w:tcPr>
            <w:tcW w:w="0" w:type="auto"/>
            <w:noWrap/>
            <w:vAlign w:val="center"/>
            <w:hideMark/>
          </w:tcPr>
          <w:p w14:paraId="796E076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4.60E-10</w:t>
            </w:r>
          </w:p>
        </w:tc>
      </w:tr>
      <w:tr w:rsidR="00226EF5" w:rsidRPr="00226EF5" w14:paraId="2C6EC057" w14:textId="77777777" w:rsidTr="00226EF5">
        <w:trPr>
          <w:trHeight w:val="300"/>
        </w:trPr>
        <w:tc>
          <w:tcPr>
            <w:tcW w:w="0" w:type="auto"/>
            <w:noWrap/>
            <w:vAlign w:val="center"/>
            <w:hideMark/>
          </w:tcPr>
          <w:p w14:paraId="4DB6C44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GO:0045184</w:t>
            </w:r>
          </w:p>
        </w:tc>
        <w:tc>
          <w:tcPr>
            <w:tcW w:w="0" w:type="auto"/>
            <w:noWrap/>
            <w:vAlign w:val="center"/>
            <w:hideMark/>
          </w:tcPr>
          <w:p w14:paraId="77955965" w14:textId="77777777" w:rsidR="00D71A88" w:rsidRPr="00226EF5" w:rsidRDefault="00D71A88" w:rsidP="00226EF5">
            <w:pPr>
              <w:rPr>
                <w:rFonts w:ascii="Helvetica" w:hAnsi="Helvetica"/>
                <w:sz w:val="18"/>
                <w:szCs w:val="18"/>
              </w:rPr>
            </w:pPr>
            <w:r w:rsidRPr="00226EF5">
              <w:rPr>
                <w:rFonts w:ascii="Helvetica" w:hAnsi="Helvetica"/>
                <w:sz w:val="18"/>
                <w:szCs w:val="18"/>
              </w:rPr>
              <w:t>establishment of protein localization</w:t>
            </w:r>
          </w:p>
        </w:tc>
        <w:tc>
          <w:tcPr>
            <w:tcW w:w="0" w:type="auto"/>
            <w:noWrap/>
            <w:vAlign w:val="center"/>
            <w:hideMark/>
          </w:tcPr>
          <w:p w14:paraId="379363F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4.60E-10</w:t>
            </w:r>
          </w:p>
        </w:tc>
      </w:tr>
      <w:tr w:rsidR="00226EF5" w:rsidRPr="00226EF5" w14:paraId="0BF37245" w14:textId="77777777" w:rsidTr="00226EF5">
        <w:trPr>
          <w:trHeight w:val="300"/>
        </w:trPr>
        <w:tc>
          <w:tcPr>
            <w:tcW w:w="0" w:type="auto"/>
            <w:noWrap/>
            <w:vAlign w:val="center"/>
            <w:hideMark/>
          </w:tcPr>
          <w:p w14:paraId="2FD599A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GO:0034613</w:t>
            </w:r>
          </w:p>
        </w:tc>
        <w:tc>
          <w:tcPr>
            <w:tcW w:w="0" w:type="auto"/>
            <w:noWrap/>
            <w:vAlign w:val="center"/>
            <w:hideMark/>
          </w:tcPr>
          <w:p w14:paraId="30738F07" w14:textId="77777777" w:rsidR="00D71A88" w:rsidRPr="00226EF5" w:rsidRDefault="00D71A88" w:rsidP="00226EF5">
            <w:pPr>
              <w:rPr>
                <w:rFonts w:ascii="Helvetica" w:hAnsi="Helvetica"/>
                <w:sz w:val="18"/>
                <w:szCs w:val="18"/>
              </w:rPr>
            </w:pPr>
            <w:r w:rsidRPr="00226EF5">
              <w:rPr>
                <w:rFonts w:ascii="Helvetica" w:hAnsi="Helvetica"/>
                <w:sz w:val="18"/>
                <w:szCs w:val="18"/>
              </w:rPr>
              <w:t>cellular protein localization</w:t>
            </w:r>
          </w:p>
        </w:tc>
        <w:tc>
          <w:tcPr>
            <w:tcW w:w="0" w:type="auto"/>
            <w:noWrap/>
            <w:vAlign w:val="center"/>
            <w:hideMark/>
          </w:tcPr>
          <w:p w14:paraId="5C42DBB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4.60E-10</w:t>
            </w:r>
          </w:p>
        </w:tc>
      </w:tr>
      <w:tr w:rsidR="00226EF5" w:rsidRPr="00226EF5" w14:paraId="45E146D5" w14:textId="77777777" w:rsidTr="00226EF5">
        <w:trPr>
          <w:trHeight w:val="300"/>
        </w:trPr>
        <w:tc>
          <w:tcPr>
            <w:tcW w:w="0" w:type="auto"/>
            <w:noWrap/>
            <w:vAlign w:val="center"/>
            <w:hideMark/>
          </w:tcPr>
          <w:p w14:paraId="1573676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GO:0015031</w:t>
            </w:r>
          </w:p>
        </w:tc>
        <w:tc>
          <w:tcPr>
            <w:tcW w:w="0" w:type="auto"/>
            <w:noWrap/>
            <w:vAlign w:val="center"/>
            <w:hideMark/>
          </w:tcPr>
          <w:p w14:paraId="0753C0CE" w14:textId="77777777" w:rsidR="00D71A88" w:rsidRPr="00226EF5" w:rsidRDefault="00D71A88" w:rsidP="00226EF5">
            <w:pPr>
              <w:rPr>
                <w:rFonts w:ascii="Helvetica" w:hAnsi="Helvetica"/>
                <w:sz w:val="18"/>
                <w:szCs w:val="18"/>
              </w:rPr>
            </w:pPr>
            <w:r w:rsidRPr="00226EF5">
              <w:rPr>
                <w:rFonts w:ascii="Helvetica" w:hAnsi="Helvetica"/>
                <w:sz w:val="18"/>
                <w:szCs w:val="18"/>
              </w:rPr>
              <w:t>protein transport</w:t>
            </w:r>
          </w:p>
        </w:tc>
        <w:tc>
          <w:tcPr>
            <w:tcW w:w="0" w:type="auto"/>
            <w:noWrap/>
            <w:vAlign w:val="center"/>
            <w:hideMark/>
          </w:tcPr>
          <w:p w14:paraId="33184A2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4.60E-10</w:t>
            </w:r>
          </w:p>
        </w:tc>
      </w:tr>
      <w:tr w:rsidR="00226EF5" w:rsidRPr="00226EF5" w14:paraId="762B4C22" w14:textId="77777777" w:rsidTr="00226EF5">
        <w:trPr>
          <w:trHeight w:val="300"/>
        </w:trPr>
        <w:tc>
          <w:tcPr>
            <w:tcW w:w="0" w:type="auto"/>
            <w:noWrap/>
            <w:vAlign w:val="center"/>
            <w:hideMark/>
          </w:tcPr>
          <w:p w14:paraId="6E67279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GO:0051186</w:t>
            </w:r>
          </w:p>
        </w:tc>
        <w:tc>
          <w:tcPr>
            <w:tcW w:w="0" w:type="auto"/>
            <w:noWrap/>
            <w:vAlign w:val="center"/>
            <w:hideMark/>
          </w:tcPr>
          <w:p w14:paraId="06673111" w14:textId="77777777" w:rsidR="00D71A88" w:rsidRPr="00226EF5" w:rsidRDefault="00D71A88" w:rsidP="00226EF5">
            <w:pPr>
              <w:rPr>
                <w:rFonts w:ascii="Helvetica" w:hAnsi="Helvetica"/>
                <w:sz w:val="18"/>
                <w:szCs w:val="18"/>
              </w:rPr>
            </w:pPr>
            <w:r w:rsidRPr="00226EF5">
              <w:rPr>
                <w:rFonts w:ascii="Helvetica" w:hAnsi="Helvetica"/>
                <w:sz w:val="18"/>
                <w:szCs w:val="18"/>
              </w:rPr>
              <w:t>cofactor metabolic process</w:t>
            </w:r>
          </w:p>
        </w:tc>
        <w:tc>
          <w:tcPr>
            <w:tcW w:w="0" w:type="auto"/>
            <w:noWrap/>
            <w:vAlign w:val="center"/>
            <w:hideMark/>
          </w:tcPr>
          <w:p w14:paraId="3FD1FED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6.30E-10</w:t>
            </w:r>
          </w:p>
        </w:tc>
      </w:tr>
      <w:tr w:rsidR="00226EF5" w:rsidRPr="00226EF5" w14:paraId="19678297" w14:textId="77777777" w:rsidTr="00226EF5">
        <w:trPr>
          <w:trHeight w:val="300"/>
        </w:trPr>
        <w:tc>
          <w:tcPr>
            <w:tcW w:w="0" w:type="auto"/>
            <w:noWrap/>
            <w:vAlign w:val="center"/>
            <w:hideMark/>
          </w:tcPr>
          <w:p w14:paraId="7614AB1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GO:0015994</w:t>
            </w:r>
          </w:p>
        </w:tc>
        <w:tc>
          <w:tcPr>
            <w:tcW w:w="0" w:type="auto"/>
            <w:noWrap/>
            <w:vAlign w:val="center"/>
            <w:hideMark/>
          </w:tcPr>
          <w:p w14:paraId="11F54DA2" w14:textId="77777777" w:rsidR="00D71A88" w:rsidRPr="00226EF5" w:rsidRDefault="00D71A88" w:rsidP="00226EF5">
            <w:pPr>
              <w:rPr>
                <w:rFonts w:ascii="Helvetica" w:hAnsi="Helvetica"/>
                <w:sz w:val="18"/>
                <w:szCs w:val="18"/>
              </w:rPr>
            </w:pPr>
            <w:r w:rsidRPr="00226EF5">
              <w:rPr>
                <w:rFonts w:ascii="Helvetica" w:hAnsi="Helvetica"/>
                <w:sz w:val="18"/>
                <w:szCs w:val="18"/>
              </w:rPr>
              <w:t>chlorophyll metabolic process</w:t>
            </w:r>
          </w:p>
        </w:tc>
        <w:tc>
          <w:tcPr>
            <w:tcW w:w="0" w:type="auto"/>
            <w:noWrap/>
            <w:vAlign w:val="center"/>
            <w:hideMark/>
          </w:tcPr>
          <w:p w14:paraId="0AAFE81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6.40E-10</w:t>
            </w:r>
          </w:p>
        </w:tc>
      </w:tr>
      <w:tr w:rsidR="00226EF5" w:rsidRPr="00226EF5" w14:paraId="441EB5CE" w14:textId="77777777" w:rsidTr="00226EF5">
        <w:trPr>
          <w:trHeight w:val="300"/>
        </w:trPr>
        <w:tc>
          <w:tcPr>
            <w:tcW w:w="0" w:type="auto"/>
            <w:noWrap/>
            <w:vAlign w:val="center"/>
            <w:hideMark/>
          </w:tcPr>
          <w:p w14:paraId="3309923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GO:0048522</w:t>
            </w:r>
          </w:p>
        </w:tc>
        <w:tc>
          <w:tcPr>
            <w:tcW w:w="0" w:type="auto"/>
            <w:noWrap/>
            <w:vAlign w:val="center"/>
            <w:hideMark/>
          </w:tcPr>
          <w:p w14:paraId="113B9DD4" w14:textId="77777777" w:rsidR="00D71A88" w:rsidRPr="00226EF5" w:rsidRDefault="00D71A88" w:rsidP="00226EF5">
            <w:pPr>
              <w:rPr>
                <w:rFonts w:ascii="Helvetica" w:hAnsi="Helvetica"/>
                <w:sz w:val="18"/>
                <w:szCs w:val="18"/>
              </w:rPr>
            </w:pPr>
            <w:r w:rsidRPr="00226EF5">
              <w:rPr>
                <w:rFonts w:ascii="Helvetica" w:hAnsi="Helvetica"/>
                <w:sz w:val="18"/>
                <w:szCs w:val="18"/>
              </w:rPr>
              <w:t>positive regulation of cellular process</w:t>
            </w:r>
          </w:p>
        </w:tc>
        <w:tc>
          <w:tcPr>
            <w:tcW w:w="0" w:type="auto"/>
            <w:noWrap/>
            <w:vAlign w:val="center"/>
            <w:hideMark/>
          </w:tcPr>
          <w:p w14:paraId="372290E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6.40E-10</w:t>
            </w:r>
          </w:p>
        </w:tc>
      </w:tr>
      <w:tr w:rsidR="00226EF5" w:rsidRPr="00226EF5" w14:paraId="03543562" w14:textId="77777777" w:rsidTr="00226EF5">
        <w:trPr>
          <w:trHeight w:val="300"/>
        </w:trPr>
        <w:tc>
          <w:tcPr>
            <w:tcW w:w="0" w:type="auto"/>
            <w:noWrap/>
            <w:vAlign w:val="center"/>
            <w:hideMark/>
          </w:tcPr>
          <w:p w14:paraId="6931744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GO:0080090</w:t>
            </w:r>
          </w:p>
        </w:tc>
        <w:tc>
          <w:tcPr>
            <w:tcW w:w="0" w:type="auto"/>
            <w:noWrap/>
            <w:vAlign w:val="center"/>
            <w:hideMark/>
          </w:tcPr>
          <w:p w14:paraId="2946BCD5"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primary metabolic process</w:t>
            </w:r>
          </w:p>
        </w:tc>
        <w:tc>
          <w:tcPr>
            <w:tcW w:w="0" w:type="auto"/>
            <w:noWrap/>
            <w:vAlign w:val="center"/>
            <w:hideMark/>
          </w:tcPr>
          <w:p w14:paraId="19C7069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6.40E-10</w:t>
            </w:r>
          </w:p>
        </w:tc>
      </w:tr>
      <w:tr w:rsidR="00226EF5" w:rsidRPr="00226EF5" w14:paraId="3215616F" w14:textId="77777777" w:rsidTr="00226EF5">
        <w:trPr>
          <w:trHeight w:val="300"/>
        </w:trPr>
        <w:tc>
          <w:tcPr>
            <w:tcW w:w="0" w:type="auto"/>
            <w:noWrap/>
            <w:vAlign w:val="center"/>
            <w:hideMark/>
          </w:tcPr>
          <w:p w14:paraId="5090AD5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GO:0009059</w:t>
            </w:r>
          </w:p>
        </w:tc>
        <w:tc>
          <w:tcPr>
            <w:tcW w:w="0" w:type="auto"/>
            <w:noWrap/>
            <w:vAlign w:val="center"/>
            <w:hideMark/>
          </w:tcPr>
          <w:p w14:paraId="5957D4E7" w14:textId="77777777" w:rsidR="00D71A88" w:rsidRPr="00226EF5" w:rsidRDefault="00D71A88" w:rsidP="00226EF5">
            <w:pPr>
              <w:rPr>
                <w:rFonts w:ascii="Helvetica" w:hAnsi="Helvetica"/>
                <w:sz w:val="18"/>
                <w:szCs w:val="18"/>
              </w:rPr>
            </w:pPr>
            <w:r w:rsidRPr="00226EF5">
              <w:rPr>
                <w:rFonts w:ascii="Helvetica" w:hAnsi="Helvetica"/>
                <w:sz w:val="18"/>
                <w:szCs w:val="18"/>
              </w:rPr>
              <w:t>macromolecule biosynthetic process</w:t>
            </w:r>
          </w:p>
        </w:tc>
        <w:tc>
          <w:tcPr>
            <w:tcW w:w="0" w:type="auto"/>
            <w:noWrap/>
            <w:vAlign w:val="center"/>
            <w:hideMark/>
          </w:tcPr>
          <w:p w14:paraId="198F860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7.20E-10</w:t>
            </w:r>
          </w:p>
        </w:tc>
      </w:tr>
      <w:tr w:rsidR="00226EF5" w:rsidRPr="00226EF5" w14:paraId="04ACADAA" w14:textId="77777777" w:rsidTr="00226EF5">
        <w:trPr>
          <w:trHeight w:val="300"/>
        </w:trPr>
        <w:tc>
          <w:tcPr>
            <w:tcW w:w="0" w:type="auto"/>
            <w:noWrap/>
            <w:vAlign w:val="center"/>
            <w:hideMark/>
          </w:tcPr>
          <w:p w14:paraId="79479D3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GO:0010467</w:t>
            </w:r>
          </w:p>
        </w:tc>
        <w:tc>
          <w:tcPr>
            <w:tcW w:w="0" w:type="auto"/>
            <w:noWrap/>
            <w:vAlign w:val="center"/>
            <w:hideMark/>
          </w:tcPr>
          <w:p w14:paraId="4B67222B" w14:textId="77777777" w:rsidR="00D71A88" w:rsidRPr="00226EF5" w:rsidRDefault="00D71A88" w:rsidP="00226EF5">
            <w:pPr>
              <w:rPr>
                <w:rFonts w:ascii="Helvetica" w:hAnsi="Helvetica"/>
                <w:sz w:val="18"/>
                <w:szCs w:val="18"/>
              </w:rPr>
            </w:pPr>
            <w:r w:rsidRPr="00226EF5">
              <w:rPr>
                <w:rFonts w:ascii="Helvetica" w:hAnsi="Helvetica"/>
                <w:sz w:val="18"/>
                <w:szCs w:val="18"/>
              </w:rPr>
              <w:t>gene expression</w:t>
            </w:r>
          </w:p>
        </w:tc>
        <w:tc>
          <w:tcPr>
            <w:tcW w:w="0" w:type="auto"/>
            <w:noWrap/>
            <w:vAlign w:val="center"/>
            <w:hideMark/>
          </w:tcPr>
          <w:p w14:paraId="4E96A7B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7.70E-10</w:t>
            </w:r>
          </w:p>
        </w:tc>
      </w:tr>
      <w:tr w:rsidR="00226EF5" w:rsidRPr="00226EF5" w14:paraId="288B622F" w14:textId="77777777" w:rsidTr="00226EF5">
        <w:trPr>
          <w:trHeight w:val="300"/>
        </w:trPr>
        <w:tc>
          <w:tcPr>
            <w:tcW w:w="0" w:type="auto"/>
            <w:noWrap/>
            <w:vAlign w:val="center"/>
            <w:hideMark/>
          </w:tcPr>
          <w:p w14:paraId="6F8EFD3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GO:0009863</w:t>
            </w:r>
          </w:p>
        </w:tc>
        <w:tc>
          <w:tcPr>
            <w:tcW w:w="0" w:type="auto"/>
            <w:noWrap/>
            <w:vAlign w:val="center"/>
            <w:hideMark/>
          </w:tcPr>
          <w:p w14:paraId="5B960CFD" w14:textId="77777777" w:rsidR="00D71A88" w:rsidRPr="00226EF5" w:rsidRDefault="00D71A88" w:rsidP="00226EF5">
            <w:pPr>
              <w:rPr>
                <w:rFonts w:ascii="Helvetica" w:hAnsi="Helvetica"/>
                <w:sz w:val="18"/>
                <w:szCs w:val="18"/>
              </w:rPr>
            </w:pPr>
            <w:r w:rsidRPr="00226EF5">
              <w:rPr>
                <w:rFonts w:ascii="Helvetica" w:hAnsi="Helvetica"/>
                <w:sz w:val="18"/>
                <w:szCs w:val="18"/>
              </w:rPr>
              <w:t>salicylic acid mediated signaling pathway</w:t>
            </w:r>
          </w:p>
        </w:tc>
        <w:tc>
          <w:tcPr>
            <w:tcW w:w="0" w:type="auto"/>
            <w:noWrap/>
            <w:vAlign w:val="center"/>
            <w:hideMark/>
          </w:tcPr>
          <w:p w14:paraId="267D1B4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8.30E-10</w:t>
            </w:r>
          </w:p>
        </w:tc>
      </w:tr>
      <w:tr w:rsidR="00226EF5" w:rsidRPr="00226EF5" w14:paraId="3F0BAB5E" w14:textId="77777777" w:rsidTr="00226EF5">
        <w:trPr>
          <w:trHeight w:val="300"/>
        </w:trPr>
        <w:tc>
          <w:tcPr>
            <w:tcW w:w="0" w:type="auto"/>
            <w:noWrap/>
            <w:vAlign w:val="center"/>
            <w:hideMark/>
          </w:tcPr>
          <w:p w14:paraId="0642693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GO:0071446</w:t>
            </w:r>
          </w:p>
        </w:tc>
        <w:tc>
          <w:tcPr>
            <w:tcW w:w="0" w:type="auto"/>
            <w:noWrap/>
            <w:vAlign w:val="center"/>
            <w:hideMark/>
          </w:tcPr>
          <w:p w14:paraId="3CCA0E2F"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salicylic acid stimulus</w:t>
            </w:r>
          </w:p>
        </w:tc>
        <w:tc>
          <w:tcPr>
            <w:tcW w:w="0" w:type="auto"/>
            <w:noWrap/>
            <w:vAlign w:val="center"/>
            <w:hideMark/>
          </w:tcPr>
          <w:p w14:paraId="2E8F004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8.80E-10</w:t>
            </w:r>
          </w:p>
        </w:tc>
      </w:tr>
      <w:tr w:rsidR="00226EF5" w:rsidRPr="00226EF5" w14:paraId="49CCE8E7" w14:textId="77777777" w:rsidTr="00226EF5">
        <w:trPr>
          <w:trHeight w:val="300"/>
        </w:trPr>
        <w:tc>
          <w:tcPr>
            <w:tcW w:w="0" w:type="auto"/>
            <w:noWrap/>
            <w:vAlign w:val="center"/>
            <w:hideMark/>
          </w:tcPr>
          <w:p w14:paraId="3DBA18B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GO:0032268</w:t>
            </w:r>
          </w:p>
        </w:tc>
        <w:tc>
          <w:tcPr>
            <w:tcW w:w="0" w:type="auto"/>
            <w:noWrap/>
            <w:vAlign w:val="center"/>
            <w:hideMark/>
          </w:tcPr>
          <w:p w14:paraId="275380C5"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cellular protein metabolic process</w:t>
            </w:r>
          </w:p>
        </w:tc>
        <w:tc>
          <w:tcPr>
            <w:tcW w:w="0" w:type="auto"/>
            <w:noWrap/>
            <w:vAlign w:val="center"/>
            <w:hideMark/>
          </w:tcPr>
          <w:p w14:paraId="497FE04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9.10E-10</w:t>
            </w:r>
          </w:p>
        </w:tc>
      </w:tr>
      <w:tr w:rsidR="00226EF5" w:rsidRPr="00226EF5" w14:paraId="76494B29" w14:textId="77777777" w:rsidTr="00226EF5">
        <w:trPr>
          <w:trHeight w:val="300"/>
        </w:trPr>
        <w:tc>
          <w:tcPr>
            <w:tcW w:w="0" w:type="auto"/>
            <w:noWrap/>
            <w:vAlign w:val="center"/>
            <w:hideMark/>
          </w:tcPr>
          <w:p w14:paraId="550FB43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GO:0031325</w:t>
            </w:r>
          </w:p>
        </w:tc>
        <w:tc>
          <w:tcPr>
            <w:tcW w:w="0" w:type="auto"/>
            <w:noWrap/>
            <w:vAlign w:val="center"/>
            <w:hideMark/>
          </w:tcPr>
          <w:p w14:paraId="56819B10" w14:textId="77777777" w:rsidR="00D71A88" w:rsidRPr="00226EF5" w:rsidRDefault="00D71A88" w:rsidP="00226EF5">
            <w:pPr>
              <w:rPr>
                <w:rFonts w:ascii="Helvetica" w:hAnsi="Helvetica"/>
                <w:sz w:val="18"/>
                <w:szCs w:val="18"/>
              </w:rPr>
            </w:pPr>
            <w:r w:rsidRPr="00226EF5">
              <w:rPr>
                <w:rFonts w:ascii="Helvetica" w:hAnsi="Helvetica"/>
                <w:sz w:val="18"/>
                <w:szCs w:val="18"/>
              </w:rPr>
              <w:t>positive regulation of cellular metabolic process</w:t>
            </w:r>
          </w:p>
        </w:tc>
        <w:tc>
          <w:tcPr>
            <w:tcW w:w="0" w:type="auto"/>
            <w:noWrap/>
            <w:vAlign w:val="center"/>
            <w:hideMark/>
          </w:tcPr>
          <w:p w14:paraId="4526A30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9.60E-10</w:t>
            </w:r>
          </w:p>
        </w:tc>
      </w:tr>
      <w:tr w:rsidR="00226EF5" w:rsidRPr="00226EF5" w14:paraId="6A4309EC" w14:textId="77777777" w:rsidTr="00226EF5">
        <w:trPr>
          <w:trHeight w:val="300"/>
        </w:trPr>
        <w:tc>
          <w:tcPr>
            <w:tcW w:w="0" w:type="auto"/>
            <w:noWrap/>
            <w:vAlign w:val="center"/>
            <w:hideMark/>
          </w:tcPr>
          <w:p w14:paraId="74D55B4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GO:0034645</w:t>
            </w:r>
          </w:p>
        </w:tc>
        <w:tc>
          <w:tcPr>
            <w:tcW w:w="0" w:type="auto"/>
            <w:noWrap/>
            <w:vAlign w:val="center"/>
            <w:hideMark/>
          </w:tcPr>
          <w:p w14:paraId="381AB417" w14:textId="77777777" w:rsidR="00D71A88" w:rsidRPr="00226EF5" w:rsidRDefault="00D71A88" w:rsidP="00226EF5">
            <w:pPr>
              <w:rPr>
                <w:rFonts w:ascii="Helvetica" w:hAnsi="Helvetica"/>
                <w:sz w:val="18"/>
                <w:szCs w:val="18"/>
              </w:rPr>
            </w:pPr>
            <w:r w:rsidRPr="00226EF5">
              <w:rPr>
                <w:rFonts w:ascii="Helvetica" w:hAnsi="Helvetica"/>
                <w:sz w:val="18"/>
                <w:szCs w:val="18"/>
              </w:rPr>
              <w:t>cellular macromolecule biosynthetic process</w:t>
            </w:r>
          </w:p>
        </w:tc>
        <w:tc>
          <w:tcPr>
            <w:tcW w:w="0" w:type="auto"/>
            <w:noWrap/>
            <w:vAlign w:val="center"/>
            <w:hideMark/>
          </w:tcPr>
          <w:p w14:paraId="737BAA5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1.20E-09</w:t>
            </w:r>
          </w:p>
        </w:tc>
      </w:tr>
      <w:tr w:rsidR="00226EF5" w:rsidRPr="00226EF5" w14:paraId="01166898" w14:textId="77777777" w:rsidTr="00226EF5">
        <w:trPr>
          <w:trHeight w:val="300"/>
        </w:trPr>
        <w:tc>
          <w:tcPr>
            <w:tcW w:w="0" w:type="auto"/>
            <w:noWrap/>
            <w:vAlign w:val="center"/>
            <w:hideMark/>
          </w:tcPr>
          <w:p w14:paraId="28E08AA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GO:0009893</w:t>
            </w:r>
          </w:p>
        </w:tc>
        <w:tc>
          <w:tcPr>
            <w:tcW w:w="0" w:type="auto"/>
            <w:noWrap/>
            <w:vAlign w:val="center"/>
            <w:hideMark/>
          </w:tcPr>
          <w:p w14:paraId="49344CC3" w14:textId="77777777" w:rsidR="00D71A88" w:rsidRPr="00226EF5" w:rsidRDefault="00D71A88" w:rsidP="00226EF5">
            <w:pPr>
              <w:rPr>
                <w:rFonts w:ascii="Helvetica" w:hAnsi="Helvetica"/>
                <w:sz w:val="18"/>
                <w:szCs w:val="18"/>
              </w:rPr>
            </w:pPr>
            <w:r w:rsidRPr="00226EF5">
              <w:rPr>
                <w:rFonts w:ascii="Helvetica" w:hAnsi="Helvetica"/>
                <w:sz w:val="18"/>
                <w:szCs w:val="18"/>
              </w:rPr>
              <w:t>positive regulation of metabolic process</w:t>
            </w:r>
          </w:p>
        </w:tc>
        <w:tc>
          <w:tcPr>
            <w:tcW w:w="0" w:type="auto"/>
            <w:noWrap/>
            <w:vAlign w:val="center"/>
            <w:hideMark/>
          </w:tcPr>
          <w:p w14:paraId="7671A6B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1.40E-09</w:t>
            </w:r>
          </w:p>
        </w:tc>
      </w:tr>
      <w:tr w:rsidR="00226EF5" w:rsidRPr="00226EF5" w14:paraId="70868C38" w14:textId="77777777" w:rsidTr="00226EF5">
        <w:trPr>
          <w:trHeight w:val="300"/>
        </w:trPr>
        <w:tc>
          <w:tcPr>
            <w:tcW w:w="0" w:type="auto"/>
            <w:noWrap/>
            <w:vAlign w:val="center"/>
            <w:hideMark/>
          </w:tcPr>
          <w:p w14:paraId="53B7511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GO:0009891</w:t>
            </w:r>
          </w:p>
        </w:tc>
        <w:tc>
          <w:tcPr>
            <w:tcW w:w="0" w:type="auto"/>
            <w:noWrap/>
            <w:vAlign w:val="center"/>
            <w:hideMark/>
          </w:tcPr>
          <w:p w14:paraId="3AAE5F82" w14:textId="77777777" w:rsidR="00D71A88" w:rsidRPr="00226EF5" w:rsidRDefault="00D71A88" w:rsidP="00226EF5">
            <w:pPr>
              <w:rPr>
                <w:rFonts w:ascii="Helvetica" w:hAnsi="Helvetica"/>
                <w:sz w:val="18"/>
                <w:szCs w:val="18"/>
              </w:rPr>
            </w:pPr>
            <w:r w:rsidRPr="00226EF5">
              <w:rPr>
                <w:rFonts w:ascii="Helvetica" w:hAnsi="Helvetica"/>
                <w:sz w:val="18"/>
                <w:szCs w:val="18"/>
              </w:rPr>
              <w:t>positive regulation of biosynthetic process</w:t>
            </w:r>
          </w:p>
        </w:tc>
        <w:tc>
          <w:tcPr>
            <w:tcW w:w="0" w:type="auto"/>
            <w:noWrap/>
            <w:vAlign w:val="center"/>
            <w:hideMark/>
          </w:tcPr>
          <w:p w14:paraId="4E92CB1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1.40E-09</w:t>
            </w:r>
          </w:p>
        </w:tc>
      </w:tr>
      <w:tr w:rsidR="00226EF5" w:rsidRPr="00226EF5" w14:paraId="317021CD" w14:textId="77777777" w:rsidTr="00226EF5">
        <w:trPr>
          <w:trHeight w:val="300"/>
        </w:trPr>
        <w:tc>
          <w:tcPr>
            <w:tcW w:w="0" w:type="auto"/>
            <w:noWrap/>
            <w:vAlign w:val="center"/>
            <w:hideMark/>
          </w:tcPr>
          <w:p w14:paraId="74BE302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GO:0031328</w:t>
            </w:r>
          </w:p>
        </w:tc>
        <w:tc>
          <w:tcPr>
            <w:tcW w:w="0" w:type="auto"/>
            <w:noWrap/>
            <w:vAlign w:val="center"/>
            <w:hideMark/>
          </w:tcPr>
          <w:p w14:paraId="3F4988DB" w14:textId="77777777" w:rsidR="00D71A88" w:rsidRPr="00226EF5" w:rsidRDefault="00D71A88" w:rsidP="00226EF5">
            <w:pPr>
              <w:rPr>
                <w:rFonts w:ascii="Helvetica" w:hAnsi="Helvetica"/>
                <w:sz w:val="18"/>
                <w:szCs w:val="18"/>
              </w:rPr>
            </w:pPr>
            <w:r w:rsidRPr="00226EF5">
              <w:rPr>
                <w:rFonts w:ascii="Helvetica" w:hAnsi="Helvetica"/>
                <w:sz w:val="18"/>
                <w:szCs w:val="18"/>
              </w:rPr>
              <w:t>positive regulation of cellular biosynthetic process</w:t>
            </w:r>
          </w:p>
        </w:tc>
        <w:tc>
          <w:tcPr>
            <w:tcW w:w="0" w:type="auto"/>
            <w:noWrap/>
            <w:vAlign w:val="center"/>
            <w:hideMark/>
          </w:tcPr>
          <w:p w14:paraId="031400D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1.40E-09</w:t>
            </w:r>
          </w:p>
        </w:tc>
      </w:tr>
      <w:tr w:rsidR="00226EF5" w:rsidRPr="00226EF5" w14:paraId="25E4FE13" w14:textId="77777777" w:rsidTr="00226EF5">
        <w:trPr>
          <w:trHeight w:val="300"/>
        </w:trPr>
        <w:tc>
          <w:tcPr>
            <w:tcW w:w="0" w:type="auto"/>
            <w:noWrap/>
            <w:vAlign w:val="center"/>
            <w:hideMark/>
          </w:tcPr>
          <w:p w14:paraId="35CD811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GO:0019222</w:t>
            </w:r>
          </w:p>
        </w:tc>
        <w:tc>
          <w:tcPr>
            <w:tcW w:w="0" w:type="auto"/>
            <w:noWrap/>
            <w:vAlign w:val="center"/>
            <w:hideMark/>
          </w:tcPr>
          <w:p w14:paraId="27DDB150"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metabolic process</w:t>
            </w:r>
          </w:p>
        </w:tc>
        <w:tc>
          <w:tcPr>
            <w:tcW w:w="0" w:type="auto"/>
            <w:noWrap/>
            <w:vAlign w:val="center"/>
            <w:hideMark/>
          </w:tcPr>
          <w:p w14:paraId="7EE803C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1.70E-09</w:t>
            </w:r>
          </w:p>
        </w:tc>
      </w:tr>
      <w:tr w:rsidR="00226EF5" w:rsidRPr="00226EF5" w14:paraId="12930734" w14:textId="77777777" w:rsidTr="00226EF5">
        <w:trPr>
          <w:trHeight w:val="300"/>
        </w:trPr>
        <w:tc>
          <w:tcPr>
            <w:tcW w:w="0" w:type="auto"/>
            <w:noWrap/>
            <w:vAlign w:val="center"/>
            <w:hideMark/>
          </w:tcPr>
          <w:p w14:paraId="5CF3D53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GO:0010218</w:t>
            </w:r>
          </w:p>
        </w:tc>
        <w:tc>
          <w:tcPr>
            <w:tcW w:w="0" w:type="auto"/>
            <w:noWrap/>
            <w:vAlign w:val="center"/>
            <w:hideMark/>
          </w:tcPr>
          <w:p w14:paraId="1147E000"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far red light</w:t>
            </w:r>
          </w:p>
        </w:tc>
        <w:tc>
          <w:tcPr>
            <w:tcW w:w="0" w:type="auto"/>
            <w:noWrap/>
            <w:vAlign w:val="center"/>
            <w:hideMark/>
          </w:tcPr>
          <w:p w14:paraId="0D690FE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2.10E-09</w:t>
            </w:r>
          </w:p>
        </w:tc>
      </w:tr>
      <w:tr w:rsidR="00226EF5" w:rsidRPr="00226EF5" w14:paraId="15B00972" w14:textId="77777777" w:rsidTr="00226EF5">
        <w:trPr>
          <w:trHeight w:val="300"/>
        </w:trPr>
        <w:tc>
          <w:tcPr>
            <w:tcW w:w="0" w:type="auto"/>
            <w:noWrap/>
            <w:vAlign w:val="center"/>
            <w:hideMark/>
          </w:tcPr>
          <w:p w14:paraId="2D880EE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GO:0001510</w:t>
            </w:r>
          </w:p>
        </w:tc>
        <w:tc>
          <w:tcPr>
            <w:tcW w:w="0" w:type="auto"/>
            <w:noWrap/>
            <w:vAlign w:val="center"/>
            <w:hideMark/>
          </w:tcPr>
          <w:p w14:paraId="57B0E340" w14:textId="77777777" w:rsidR="00D71A88" w:rsidRPr="00226EF5" w:rsidRDefault="00D71A88" w:rsidP="00226EF5">
            <w:pPr>
              <w:rPr>
                <w:rFonts w:ascii="Helvetica" w:hAnsi="Helvetica"/>
                <w:sz w:val="18"/>
                <w:szCs w:val="18"/>
              </w:rPr>
            </w:pPr>
            <w:r w:rsidRPr="00226EF5">
              <w:rPr>
                <w:rFonts w:ascii="Helvetica" w:hAnsi="Helvetica"/>
                <w:sz w:val="18"/>
                <w:szCs w:val="18"/>
              </w:rPr>
              <w:t>RNA methylation</w:t>
            </w:r>
          </w:p>
        </w:tc>
        <w:tc>
          <w:tcPr>
            <w:tcW w:w="0" w:type="auto"/>
            <w:noWrap/>
            <w:vAlign w:val="center"/>
            <w:hideMark/>
          </w:tcPr>
          <w:p w14:paraId="380AE99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2.20E-09</w:t>
            </w:r>
          </w:p>
        </w:tc>
      </w:tr>
      <w:tr w:rsidR="00226EF5" w:rsidRPr="00226EF5" w14:paraId="0084F06E" w14:textId="77777777" w:rsidTr="00226EF5">
        <w:trPr>
          <w:trHeight w:val="300"/>
        </w:trPr>
        <w:tc>
          <w:tcPr>
            <w:tcW w:w="0" w:type="auto"/>
            <w:noWrap/>
            <w:vAlign w:val="center"/>
            <w:hideMark/>
          </w:tcPr>
          <w:p w14:paraId="1D6707C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GO:0009642</w:t>
            </w:r>
          </w:p>
        </w:tc>
        <w:tc>
          <w:tcPr>
            <w:tcW w:w="0" w:type="auto"/>
            <w:noWrap/>
            <w:vAlign w:val="center"/>
            <w:hideMark/>
          </w:tcPr>
          <w:p w14:paraId="14A1001C"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light intensity</w:t>
            </w:r>
          </w:p>
        </w:tc>
        <w:tc>
          <w:tcPr>
            <w:tcW w:w="0" w:type="auto"/>
            <w:noWrap/>
            <w:vAlign w:val="center"/>
            <w:hideMark/>
          </w:tcPr>
          <w:p w14:paraId="7F8DDDD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2.60E-09</w:t>
            </w:r>
          </w:p>
        </w:tc>
      </w:tr>
      <w:tr w:rsidR="00226EF5" w:rsidRPr="00226EF5" w14:paraId="03FA2603" w14:textId="77777777" w:rsidTr="00226EF5">
        <w:trPr>
          <w:trHeight w:val="300"/>
        </w:trPr>
        <w:tc>
          <w:tcPr>
            <w:tcW w:w="0" w:type="auto"/>
            <w:noWrap/>
            <w:vAlign w:val="center"/>
            <w:hideMark/>
          </w:tcPr>
          <w:p w14:paraId="070865B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GO:0055080</w:t>
            </w:r>
          </w:p>
        </w:tc>
        <w:tc>
          <w:tcPr>
            <w:tcW w:w="0" w:type="auto"/>
            <w:noWrap/>
            <w:vAlign w:val="center"/>
            <w:hideMark/>
          </w:tcPr>
          <w:p w14:paraId="6833927F" w14:textId="77777777" w:rsidR="00D71A88" w:rsidRPr="00226EF5" w:rsidRDefault="00D71A88" w:rsidP="00226EF5">
            <w:pPr>
              <w:rPr>
                <w:rFonts w:ascii="Helvetica" w:hAnsi="Helvetica"/>
                <w:sz w:val="18"/>
                <w:szCs w:val="18"/>
              </w:rPr>
            </w:pPr>
            <w:r w:rsidRPr="00226EF5">
              <w:rPr>
                <w:rFonts w:ascii="Helvetica" w:hAnsi="Helvetica"/>
                <w:sz w:val="18"/>
                <w:szCs w:val="18"/>
              </w:rPr>
              <w:t>cation homeostasis</w:t>
            </w:r>
          </w:p>
        </w:tc>
        <w:tc>
          <w:tcPr>
            <w:tcW w:w="0" w:type="auto"/>
            <w:noWrap/>
            <w:vAlign w:val="center"/>
            <w:hideMark/>
          </w:tcPr>
          <w:p w14:paraId="1D87F62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2.80E-09</w:t>
            </w:r>
          </w:p>
        </w:tc>
      </w:tr>
      <w:tr w:rsidR="00226EF5" w:rsidRPr="00226EF5" w14:paraId="38D9D8F5" w14:textId="77777777" w:rsidTr="00226EF5">
        <w:trPr>
          <w:trHeight w:val="300"/>
        </w:trPr>
        <w:tc>
          <w:tcPr>
            <w:tcW w:w="0" w:type="auto"/>
            <w:noWrap/>
            <w:vAlign w:val="center"/>
            <w:hideMark/>
          </w:tcPr>
          <w:p w14:paraId="2E90E24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GO:0031323</w:t>
            </w:r>
          </w:p>
        </w:tc>
        <w:tc>
          <w:tcPr>
            <w:tcW w:w="0" w:type="auto"/>
            <w:noWrap/>
            <w:vAlign w:val="center"/>
            <w:hideMark/>
          </w:tcPr>
          <w:p w14:paraId="0745CFE8"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cellular metabolic process</w:t>
            </w:r>
          </w:p>
        </w:tc>
        <w:tc>
          <w:tcPr>
            <w:tcW w:w="0" w:type="auto"/>
            <w:noWrap/>
            <w:vAlign w:val="center"/>
            <w:hideMark/>
          </w:tcPr>
          <w:p w14:paraId="1C45B26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2.90E-09</w:t>
            </w:r>
          </w:p>
        </w:tc>
      </w:tr>
      <w:tr w:rsidR="00226EF5" w:rsidRPr="00226EF5" w14:paraId="5DDC2B23" w14:textId="77777777" w:rsidTr="00226EF5">
        <w:trPr>
          <w:trHeight w:val="300"/>
        </w:trPr>
        <w:tc>
          <w:tcPr>
            <w:tcW w:w="0" w:type="auto"/>
            <w:noWrap/>
            <w:vAlign w:val="center"/>
            <w:hideMark/>
          </w:tcPr>
          <w:p w14:paraId="18650A0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GO:0006778</w:t>
            </w:r>
          </w:p>
        </w:tc>
        <w:tc>
          <w:tcPr>
            <w:tcW w:w="0" w:type="auto"/>
            <w:noWrap/>
            <w:vAlign w:val="center"/>
            <w:hideMark/>
          </w:tcPr>
          <w:p w14:paraId="773F1611" w14:textId="77777777" w:rsidR="00D71A88" w:rsidRPr="00226EF5" w:rsidRDefault="00D71A88" w:rsidP="00226EF5">
            <w:pPr>
              <w:rPr>
                <w:rFonts w:ascii="Helvetica" w:hAnsi="Helvetica"/>
                <w:sz w:val="18"/>
                <w:szCs w:val="18"/>
              </w:rPr>
            </w:pPr>
            <w:r w:rsidRPr="00226EF5">
              <w:rPr>
                <w:rFonts w:ascii="Helvetica" w:hAnsi="Helvetica"/>
                <w:sz w:val="18"/>
                <w:szCs w:val="18"/>
              </w:rPr>
              <w:t>porphyrin metabolic process</w:t>
            </w:r>
          </w:p>
        </w:tc>
        <w:tc>
          <w:tcPr>
            <w:tcW w:w="0" w:type="auto"/>
            <w:noWrap/>
            <w:vAlign w:val="center"/>
            <w:hideMark/>
          </w:tcPr>
          <w:p w14:paraId="4A3E94B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3.90E-09</w:t>
            </w:r>
          </w:p>
        </w:tc>
      </w:tr>
      <w:tr w:rsidR="00226EF5" w:rsidRPr="00226EF5" w14:paraId="4390356A" w14:textId="77777777" w:rsidTr="00226EF5">
        <w:trPr>
          <w:trHeight w:val="300"/>
        </w:trPr>
        <w:tc>
          <w:tcPr>
            <w:tcW w:w="0" w:type="auto"/>
            <w:noWrap/>
            <w:vAlign w:val="center"/>
            <w:hideMark/>
          </w:tcPr>
          <w:p w14:paraId="626FC4D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GO:0009698</w:t>
            </w:r>
          </w:p>
        </w:tc>
        <w:tc>
          <w:tcPr>
            <w:tcW w:w="0" w:type="auto"/>
            <w:noWrap/>
            <w:vAlign w:val="center"/>
            <w:hideMark/>
          </w:tcPr>
          <w:p w14:paraId="74DE5D5D" w14:textId="77777777" w:rsidR="00D71A88" w:rsidRPr="00226EF5" w:rsidRDefault="00D71A88" w:rsidP="00226EF5">
            <w:pPr>
              <w:rPr>
                <w:rFonts w:ascii="Helvetica" w:hAnsi="Helvetica"/>
                <w:sz w:val="18"/>
                <w:szCs w:val="18"/>
              </w:rPr>
            </w:pPr>
            <w:r w:rsidRPr="00226EF5">
              <w:rPr>
                <w:rFonts w:ascii="Helvetica" w:hAnsi="Helvetica"/>
                <w:sz w:val="18"/>
                <w:szCs w:val="18"/>
              </w:rPr>
              <w:t>phenylpropanoid metabolic process</w:t>
            </w:r>
          </w:p>
        </w:tc>
        <w:tc>
          <w:tcPr>
            <w:tcW w:w="0" w:type="auto"/>
            <w:noWrap/>
            <w:vAlign w:val="center"/>
            <w:hideMark/>
          </w:tcPr>
          <w:p w14:paraId="11B0B80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4.20E-09</w:t>
            </w:r>
          </w:p>
        </w:tc>
      </w:tr>
      <w:tr w:rsidR="00226EF5" w:rsidRPr="00226EF5" w14:paraId="5ED74C2E" w14:textId="77777777" w:rsidTr="00226EF5">
        <w:trPr>
          <w:trHeight w:val="300"/>
        </w:trPr>
        <w:tc>
          <w:tcPr>
            <w:tcW w:w="0" w:type="auto"/>
            <w:noWrap/>
            <w:vAlign w:val="center"/>
            <w:hideMark/>
          </w:tcPr>
          <w:p w14:paraId="0E5DF3A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GO:0033013</w:t>
            </w:r>
          </w:p>
        </w:tc>
        <w:tc>
          <w:tcPr>
            <w:tcW w:w="0" w:type="auto"/>
            <w:noWrap/>
            <w:vAlign w:val="center"/>
            <w:hideMark/>
          </w:tcPr>
          <w:p w14:paraId="455A41B0" w14:textId="77777777" w:rsidR="00D71A88" w:rsidRPr="00226EF5" w:rsidRDefault="00D71A88" w:rsidP="00226EF5">
            <w:pPr>
              <w:rPr>
                <w:rFonts w:ascii="Helvetica" w:hAnsi="Helvetica"/>
                <w:sz w:val="18"/>
                <w:szCs w:val="18"/>
              </w:rPr>
            </w:pPr>
            <w:r w:rsidRPr="00226EF5">
              <w:rPr>
                <w:rFonts w:ascii="Helvetica" w:hAnsi="Helvetica"/>
                <w:sz w:val="18"/>
                <w:szCs w:val="18"/>
              </w:rPr>
              <w:t>tetrapyrrole metabolic process</w:t>
            </w:r>
          </w:p>
        </w:tc>
        <w:tc>
          <w:tcPr>
            <w:tcW w:w="0" w:type="auto"/>
            <w:noWrap/>
            <w:vAlign w:val="center"/>
            <w:hideMark/>
          </w:tcPr>
          <w:p w14:paraId="3296D0D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4.20E-09</w:t>
            </w:r>
          </w:p>
        </w:tc>
      </w:tr>
      <w:tr w:rsidR="00226EF5" w:rsidRPr="00226EF5" w14:paraId="236E49A1" w14:textId="77777777" w:rsidTr="00226EF5">
        <w:trPr>
          <w:trHeight w:val="300"/>
        </w:trPr>
        <w:tc>
          <w:tcPr>
            <w:tcW w:w="0" w:type="auto"/>
            <w:noWrap/>
            <w:vAlign w:val="center"/>
            <w:hideMark/>
          </w:tcPr>
          <w:p w14:paraId="04926CC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GO:0015672</w:t>
            </w:r>
          </w:p>
        </w:tc>
        <w:tc>
          <w:tcPr>
            <w:tcW w:w="0" w:type="auto"/>
            <w:noWrap/>
            <w:vAlign w:val="center"/>
            <w:hideMark/>
          </w:tcPr>
          <w:p w14:paraId="00632579" w14:textId="77777777" w:rsidR="00D71A88" w:rsidRPr="00226EF5" w:rsidRDefault="00D71A88" w:rsidP="00226EF5">
            <w:pPr>
              <w:rPr>
                <w:rFonts w:ascii="Helvetica" w:hAnsi="Helvetica"/>
                <w:sz w:val="18"/>
                <w:szCs w:val="18"/>
              </w:rPr>
            </w:pPr>
            <w:r w:rsidRPr="00226EF5">
              <w:rPr>
                <w:rFonts w:ascii="Helvetica" w:hAnsi="Helvetica"/>
                <w:sz w:val="18"/>
                <w:szCs w:val="18"/>
              </w:rPr>
              <w:t>monovalent inorganic cation transport</w:t>
            </w:r>
          </w:p>
        </w:tc>
        <w:tc>
          <w:tcPr>
            <w:tcW w:w="0" w:type="auto"/>
            <w:noWrap/>
            <w:vAlign w:val="center"/>
            <w:hideMark/>
          </w:tcPr>
          <w:p w14:paraId="76A1420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4.40E-09</w:t>
            </w:r>
          </w:p>
        </w:tc>
      </w:tr>
      <w:tr w:rsidR="00226EF5" w:rsidRPr="00226EF5" w14:paraId="7BCCB96B" w14:textId="77777777" w:rsidTr="00226EF5">
        <w:trPr>
          <w:trHeight w:val="300"/>
        </w:trPr>
        <w:tc>
          <w:tcPr>
            <w:tcW w:w="0" w:type="auto"/>
            <w:noWrap/>
            <w:vAlign w:val="center"/>
            <w:hideMark/>
          </w:tcPr>
          <w:p w14:paraId="590B73F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GO:0009963</w:t>
            </w:r>
          </w:p>
        </w:tc>
        <w:tc>
          <w:tcPr>
            <w:tcW w:w="0" w:type="auto"/>
            <w:noWrap/>
            <w:vAlign w:val="center"/>
            <w:hideMark/>
          </w:tcPr>
          <w:p w14:paraId="276B9ED9" w14:textId="77777777" w:rsidR="00D71A88" w:rsidRPr="00226EF5" w:rsidRDefault="00D71A88" w:rsidP="00226EF5">
            <w:pPr>
              <w:rPr>
                <w:rFonts w:ascii="Helvetica" w:hAnsi="Helvetica"/>
                <w:sz w:val="18"/>
                <w:szCs w:val="18"/>
              </w:rPr>
            </w:pPr>
            <w:r w:rsidRPr="00226EF5">
              <w:rPr>
                <w:rFonts w:ascii="Helvetica" w:hAnsi="Helvetica"/>
                <w:sz w:val="18"/>
                <w:szCs w:val="18"/>
              </w:rPr>
              <w:t>positive regulation of flavonoid biosynthetic process</w:t>
            </w:r>
          </w:p>
        </w:tc>
        <w:tc>
          <w:tcPr>
            <w:tcW w:w="0" w:type="auto"/>
            <w:noWrap/>
            <w:vAlign w:val="center"/>
            <w:hideMark/>
          </w:tcPr>
          <w:p w14:paraId="66B9AA7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4.70E-09</w:t>
            </w:r>
          </w:p>
        </w:tc>
      </w:tr>
      <w:tr w:rsidR="00226EF5" w:rsidRPr="00226EF5" w14:paraId="2F2728BF" w14:textId="77777777" w:rsidTr="00226EF5">
        <w:trPr>
          <w:trHeight w:val="300"/>
        </w:trPr>
        <w:tc>
          <w:tcPr>
            <w:tcW w:w="0" w:type="auto"/>
            <w:noWrap/>
            <w:vAlign w:val="center"/>
            <w:hideMark/>
          </w:tcPr>
          <w:p w14:paraId="77F22E2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GO:0051246</w:t>
            </w:r>
          </w:p>
        </w:tc>
        <w:tc>
          <w:tcPr>
            <w:tcW w:w="0" w:type="auto"/>
            <w:noWrap/>
            <w:vAlign w:val="center"/>
            <w:hideMark/>
          </w:tcPr>
          <w:p w14:paraId="20E2CC12"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protein metabolic process</w:t>
            </w:r>
          </w:p>
        </w:tc>
        <w:tc>
          <w:tcPr>
            <w:tcW w:w="0" w:type="auto"/>
            <w:noWrap/>
            <w:vAlign w:val="center"/>
            <w:hideMark/>
          </w:tcPr>
          <w:p w14:paraId="37BB7FE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5.00E-09</w:t>
            </w:r>
          </w:p>
        </w:tc>
      </w:tr>
      <w:tr w:rsidR="00226EF5" w:rsidRPr="00226EF5" w14:paraId="20F6F154" w14:textId="77777777" w:rsidTr="00226EF5">
        <w:trPr>
          <w:trHeight w:val="300"/>
        </w:trPr>
        <w:tc>
          <w:tcPr>
            <w:tcW w:w="0" w:type="auto"/>
            <w:noWrap/>
            <w:vAlign w:val="center"/>
            <w:hideMark/>
          </w:tcPr>
          <w:p w14:paraId="0C53011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GO:0006412</w:t>
            </w:r>
          </w:p>
        </w:tc>
        <w:tc>
          <w:tcPr>
            <w:tcW w:w="0" w:type="auto"/>
            <w:noWrap/>
            <w:vAlign w:val="center"/>
            <w:hideMark/>
          </w:tcPr>
          <w:p w14:paraId="675D2000" w14:textId="77777777" w:rsidR="00D71A88" w:rsidRPr="00226EF5" w:rsidRDefault="00D71A88" w:rsidP="00226EF5">
            <w:pPr>
              <w:rPr>
                <w:rFonts w:ascii="Helvetica" w:hAnsi="Helvetica"/>
                <w:sz w:val="18"/>
                <w:szCs w:val="18"/>
              </w:rPr>
            </w:pPr>
            <w:r w:rsidRPr="00226EF5">
              <w:rPr>
                <w:rFonts w:ascii="Helvetica" w:hAnsi="Helvetica"/>
                <w:sz w:val="18"/>
                <w:szCs w:val="18"/>
              </w:rPr>
              <w:t>translation</w:t>
            </w:r>
          </w:p>
        </w:tc>
        <w:tc>
          <w:tcPr>
            <w:tcW w:w="0" w:type="auto"/>
            <w:noWrap/>
            <w:vAlign w:val="center"/>
            <w:hideMark/>
          </w:tcPr>
          <w:p w14:paraId="7AA181A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5.80E-09</w:t>
            </w:r>
          </w:p>
        </w:tc>
      </w:tr>
      <w:tr w:rsidR="00226EF5" w:rsidRPr="00226EF5" w14:paraId="519973B9" w14:textId="77777777" w:rsidTr="00226EF5">
        <w:trPr>
          <w:trHeight w:val="300"/>
        </w:trPr>
        <w:tc>
          <w:tcPr>
            <w:tcW w:w="0" w:type="auto"/>
            <w:noWrap/>
            <w:vAlign w:val="center"/>
            <w:hideMark/>
          </w:tcPr>
          <w:p w14:paraId="3C94F67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GO:0071215</w:t>
            </w:r>
          </w:p>
        </w:tc>
        <w:tc>
          <w:tcPr>
            <w:tcW w:w="0" w:type="auto"/>
            <w:noWrap/>
            <w:vAlign w:val="center"/>
            <w:hideMark/>
          </w:tcPr>
          <w:p w14:paraId="39BFE9A1" w14:textId="77777777" w:rsidR="00D71A88" w:rsidRPr="00226EF5" w:rsidRDefault="00D71A88" w:rsidP="00226EF5">
            <w:pPr>
              <w:rPr>
                <w:rFonts w:ascii="Helvetica" w:hAnsi="Helvetica"/>
                <w:sz w:val="18"/>
                <w:szCs w:val="18"/>
              </w:rPr>
            </w:pPr>
            <w:r w:rsidRPr="00226EF5">
              <w:rPr>
                <w:rFonts w:ascii="Helvetica" w:hAnsi="Helvetica"/>
                <w:sz w:val="18"/>
                <w:szCs w:val="18"/>
              </w:rPr>
              <w:t>cellular response to abscisic acid stimulus</w:t>
            </w:r>
          </w:p>
        </w:tc>
        <w:tc>
          <w:tcPr>
            <w:tcW w:w="0" w:type="auto"/>
            <w:noWrap/>
            <w:vAlign w:val="center"/>
            <w:hideMark/>
          </w:tcPr>
          <w:p w14:paraId="12729A6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5.90E-09</w:t>
            </w:r>
          </w:p>
        </w:tc>
      </w:tr>
      <w:tr w:rsidR="00226EF5" w:rsidRPr="00226EF5" w14:paraId="1335E5F3" w14:textId="77777777" w:rsidTr="00226EF5">
        <w:trPr>
          <w:trHeight w:val="300"/>
        </w:trPr>
        <w:tc>
          <w:tcPr>
            <w:tcW w:w="0" w:type="auto"/>
            <w:noWrap/>
            <w:vAlign w:val="center"/>
            <w:hideMark/>
          </w:tcPr>
          <w:p w14:paraId="06F95D0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GO:0051606</w:t>
            </w:r>
          </w:p>
        </w:tc>
        <w:tc>
          <w:tcPr>
            <w:tcW w:w="0" w:type="auto"/>
            <w:noWrap/>
            <w:vAlign w:val="center"/>
            <w:hideMark/>
          </w:tcPr>
          <w:p w14:paraId="27734ADC" w14:textId="77777777" w:rsidR="00D71A88" w:rsidRPr="00226EF5" w:rsidRDefault="00D71A88" w:rsidP="00226EF5">
            <w:pPr>
              <w:rPr>
                <w:rFonts w:ascii="Helvetica" w:hAnsi="Helvetica"/>
                <w:sz w:val="18"/>
                <w:szCs w:val="18"/>
              </w:rPr>
            </w:pPr>
            <w:r w:rsidRPr="00226EF5">
              <w:rPr>
                <w:rFonts w:ascii="Helvetica" w:hAnsi="Helvetica"/>
                <w:sz w:val="18"/>
                <w:szCs w:val="18"/>
              </w:rPr>
              <w:t>detection of stimulus</w:t>
            </w:r>
          </w:p>
        </w:tc>
        <w:tc>
          <w:tcPr>
            <w:tcW w:w="0" w:type="auto"/>
            <w:noWrap/>
            <w:vAlign w:val="center"/>
            <w:hideMark/>
          </w:tcPr>
          <w:p w14:paraId="0D0BA7E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7.30E-09</w:t>
            </w:r>
          </w:p>
        </w:tc>
      </w:tr>
      <w:tr w:rsidR="00226EF5" w:rsidRPr="00226EF5" w14:paraId="0BA14952" w14:textId="77777777" w:rsidTr="00226EF5">
        <w:trPr>
          <w:trHeight w:val="300"/>
        </w:trPr>
        <w:tc>
          <w:tcPr>
            <w:tcW w:w="0" w:type="auto"/>
            <w:noWrap/>
            <w:vAlign w:val="center"/>
            <w:hideMark/>
          </w:tcPr>
          <w:p w14:paraId="15C34D4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GO:0009738</w:t>
            </w:r>
          </w:p>
        </w:tc>
        <w:tc>
          <w:tcPr>
            <w:tcW w:w="0" w:type="auto"/>
            <w:noWrap/>
            <w:vAlign w:val="center"/>
            <w:hideMark/>
          </w:tcPr>
          <w:p w14:paraId="00779660" w14:textId="77777777" w:rsidR="00D71A88" w:rsidRPr="00226EF5" w:rsidRDefault="00D71A88" w:rsidP="00226EF5">
            <w:pPr>
              <w:rPr>
                <w:rFonts w:ascii="Helvetica" w:hAnsi="Helvetica"/>
                <w:sz w:val="18"/>
                <w:szCs w:val="18"/>
              </w:rPr>
            </w:pPr>
            <w:r w:rsidRPr="00226EF5">
              <w:rPr>
                <w:rFonts w:ascii="Helvetica" w:hAnsi="Helvetica"/>
                <w:sz w:val="18"/>
                <w:szCs w:val="18"/>
              </w:rPr>
              <w:t>abscisic acid mediated signaling pathway</w:t>
            </w:r>
          </w:p>
        </w:tc>
        <w:tc>
          <w:tcPr>
            <w:tcW w:w="0" w:type="auto"/>
            <w:noWrap/>
            <w:vAlign w:val="center"/>
            <w:hideMark/>
          </w:tcPr>
          <w:p w14:paraId="06D0999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8.10E-09</w:t>
            </w:r>
          </w:p>
        </w:tc>
      </w:tr>
      <w:tr w:rsidR="00226EF5" w:rsidRPr="00226EF5" w14:paraId="0ECA56F8" w14:textId="77777777" w:rsidTr="00226EF5">
        <w:trPr>
          <w:trHeight w:val="300"/>
        </w:trPr>
        <w:tc>
          <w:tcPr>
            <w:tcW w:w="0" w:type="auto"/>
            <w:noWrap/>
            <w:vAlign w:val="center"/>
            <w:hideMark/>
          </w:tcPr>
          <w:p w14:paraId="4586796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GO:0043069</w:t>
            </w:r>
          </w:p>
        </w:tc>
        <w:tc>
          <w:tcPr>
            <w:tcW w:w="0" w:type="auto"/>
            <w:noWrap/>
            <w:vAlign w:val="center"/>
            <w:hideMark/>
          </w:tcPr>
          <w:p w14:paraId="52EB9BB3" w14:textId="77777777" w:rsidR="00D71A88" w:rsidRPr="00226EF5" w:rsidRDefault="00D71A88" w:rsidP="00226EF5">
            <w:pPr>
              <w:rPr>
                <w:rFonts w:ascii="Helvetica" w:hAnsi="Helvetica"/>
                <w:sz w:val="18"/>
                <w:szCs w:val="18"/>
              </w:rPr>
            </w:pPr>
            <w:r w:rsidRPr="00226EF5">
              <w:rPr>
                <w:rFonts w:ascii="Helvetica" w:hAnsi="Helvetica"/>
                <w:sz w:val="18"/>
                <w:szCs w:val="18"/>
              </w:rPr>
              <w:t>negative regulation of programmed cell death</w:t>
            </w:r>
          </w:p>
        </w:tc>
        <w:tc>
          <w:tcPr>
            <w:tcW w:w="0" w:type="auto"/>
            <w:noWrap/>
            <w:vAlign w:val="center"/>
            <w:hideMark/>
          </w:tcPr>
          <w:p w14:paraId="33C1042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1.20E-08</w:t>
            </w:r>
          </w:p>
        </w:tc>
      </w:tr>
      <w:tr w:rsidR="00226EF5" w:rsidRPr="00226EF5" w14:paraId="73372C24" w14:textId="77777777" w:rsidTr="00226EF5">
        <w:trPr>
          <w:trHeight w:val="300"/>
        </w:trPr>
        <w:tc>
          <w:tcPr>
            <w:tcW w:w="0" w:type="auto"/>
            <w:noWrap/>
            <w:vAlign w:val="center"/>
            <w:hideMark/>
          </w:tcPr>
          <w:p w14:paraId="03771E0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GO:0060548</w:t>
            </w:r>
          </w:p>
        </w:tc>
        <w:tc>
          <w:tcPr>
            <w:tcW w:w="0" w:type="auto"/>
            <w:noWrap/>
            <w:vAlign w:val="center"/>
            <w:hideMark/>
          </w:tcPr>
          <w:p w14:paraId="0BC85D72" w14:textId="77777777" w:rsidR="00D71A88" w:rsidRPr="00226EF5" w:rsidRDefault="00D71A88" w:rsidP="00226EF5">
            <w:pPr>
              <w:rPr>
                <w:rFonts w:ascii="Helvetica" w:hAnsi="Helvetica"/>
                <w:sz w:val="18"/>
                <w:szCs w:val="18"/>
              </w:rPr>
            </w:pPr>
            <w:r w:rsidRPr="00226EF5">
              <w:rPr>
                <w:rFonts w:ascii="Helvetica" w:hAnsi="Helvetica"/>
                <w:sz w:val="18"/>
                <w:szCs w:val="18"/>
              </w:rPr>
              <w:t>negative regulation of cell death</w:t>
            </w:r>
          </w:p>
        </w:tc>
        <w:tc>
          <w:tcPr>
            <w:tcW w:w="0" w:type="auto"/>
            <w:noWrap/>
            <w:vAlign w:val="center"/>
            <w:hideMark/>
          </w:tcPr>
          <w:p w14:paraId="20B5A2E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1.50E-08</w:t>
            </w:r>
          </w:p>
        </w:tc>
      </w:tr>
      <w:tr w:rsidR="00226EF5" w:rsidRPr="00226EF5" w14:paraId="3C3CC8D8" w14:textId="77777777" w:rsidTr="00226EF5">
        <w:trPr>
          <w:trHeight w:val="300"/>
        </w:trPr>
        <w:tc>
          <w:tcPr>
            <w:tcW w:w="0" w:type="auto"/>
            <w:noWrap/>
            <w:vAlign w:val="center"/>
            <w:hideMark/>
          </w:tcPr>
          <w:p w14:paraId="26A5521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GO:0043455</w:t>
            </w:r>
          </w:p>
        </w:tc>
        <w:tc>
          <w:tcPr>
            <w:tcW w:w="0" w:type="auto"/>
            <w:noWrap/>
            <w:vAlign w:val="center"/>
            <w:hideMark/>
          </w:tcPr>
          <w:p w14:paraId="2F4A5315"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secondary metabolic process</w:t>
            </w:r>
          </w:p>
        </w:tc>
        <w:tc>
          <w:tcPr>
            <w:tcW w:w="0" w:type="auto"/>
            <w:noWrap/>
            <w:vAlign w:val="center"/>
            <w:hideMark/>
          </w:tcPr>
          <w:p w14:paraId="51621E9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1.50E-08</w:t>
            </w:r>
          </w:p>
        </w:tc>
      </w:tr>
      <w:tr w:rsidR="00226EF5" w:rsidRPr="00226EF5" w14:paraId="351857ED" w14:textId="77777777" w:rsidTr="00226EF5">
        <w:trPr>
          <w:trHeight w:val="300"/>
        </w:trPr>
        <w:tc>
          <w:tcPr>
            <w:tcW w:w="0" w:type="auto"/>
            <w:noWrap/>
            <w:vAlign w:val="center"/>
            <w:hideMark/>
          </w:tcPr>
          <w:p w14:paraId="02F1EA9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GO:0042398</w:t>
            </w:r>
          </w:p>
        </w:tc>
        <w:tc>
          <w:tcPr>
            <w:tcW w:w="0" w:type="auto"/>
            <w:noWrap/>
            <w:vAlign w:val="center"/>
            <w:hideMark/>
          </w:tcPr>
          <w:p w14:paraId="15C0D6A8" w14:textId="77777777" w:rsidR="00D71A88" w:rsidRPr="00226EF5" w:rsidRDefault="00D71A88" w:rsidP="00226EF5">
            <w:pPr>
              <w:rPr>
                <w:rFonts w:ascii="Helvetica" w:hAnsi="Helvetica"/>
                <w:sz w:val="18"/>
                <w:szCs w:val="18"/>
              </w:rPr>
            </w:pPr>
            <w:r w:rsidRPr="00226EF5">
              <w:rPr>
                <w:rFonts w:ascii="Helvetica" w:hAnsi="Helvetica"/>
                <w:sz w:val="18"/>
                <w:szCs w:val="18"/>
              </w:rPr>
              <w:t>cellular amino acid derivative biosynthetic process</w:t>
            </w:r>
          </w:p>
        </w:tc>
        <w:tc>
          <w:tcPr>
            <w:tcW w:w="0" w:type="auto"/>
            <w:noWrap/>
            <w:vAlign w:val="center"/>
            <w:hideMark/>
          </w:tcPr>
          <w:p w14:paraId="21F7A8E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1.80E-08</w:t>
            </w:r>
          </w:p>
        </w:tc>
      </w:tr>
      <w:tr w:rsidR="00226EF5" w:rsidRPr="00226EF5" w14:paraId="28C5DCA3" w14:textId="77777777" w:rsidTr="00226EF5">
        <w:trPr>
          <w:trHeight w:val="300"/>
        </w:trPr>
        <w:tc>
          <w:tcPr>
            <w:tcW w:w="0" w:type="auto"/>
            <w:noWrap/>
            <w:vAlign w:val="center"/>
            <w:hideMark/>
          </w:tcPr>
          <w:p w14:paraId="01F1F20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GO:0009812</w:t>
            </w:r>
          </w:p>
        </w:tc>
        <w:tc>
          <w:tcPr>
            <w:tcW w:w="0" w:type="auto"/>
            <w:noWrap/>
            <w:vAlign w:val="center"/>
            <w:hideMark/>
          </w:tcPr>
          <w:p w14:paraId="39DF6CC2" w14:textId="77777777" w:rsidR="00D71A88" w:rsidRPr="00226EF5" w:rsidRDefault="00D71A88" w:rsidP="00226EF5">
            <w:pPr>
              <w:rPr>
                <w:rFonts w:ascii="Helvetica" w:hAnsi="Helvetica"/>
                <w:sz w:val="18"/>
                <w:szCs w:val="18"/>
              </w:rPr>
            </w:pPr>
            <w:r w:rsidRPr="00226EF5">
              <w:rPr>
                <w:rFonts w:ascii="Helvetica" w:hAnsi="Helvetica"/>
                <w:sz w:val="18"/>
                <w:szCs w:val="18"/>
              </w:rPr>
              <w:t>flavonoid metabolic process</w:t>
            </w:r>
          </w:p>
        </w:tc>
        <w:tc>
          <w:tcPr>
            <w:tcW w:w="0" w:type="auto"/>
            <w:noWrap/>
            <w:vAlign w:val="center"/>
            <w:hideMark/>
          </w:tcPr>
          <w:p w14:paraId="4B5C235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2.40E-08</w:t>
            </w:r>
          </w:p>
        </w:tc>
      </w:tr>
      <w:tr w:rsidR="00226EF5" w:rsidRPr="00226EF5" w14:paraId="0FDBCA74" w14:textId="77777777" w:rsidTr="00226EF5">
        <w:trPr>
          <w:trHeight w:val="300"/>
        </w:trPr>
        <w:tc>
          <w:tcPr>
            <w:tcW w:w="0" w:type="auto"/>
            <w:noWrap/>
            <w:vAlign w:val="center"/>
            <w:hideMark/>
          </w:tcPr>
          <w:p w14:paraId="49AE2CF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GO:0032880</w:t>
            </w:r>
          </w:p>
        </w:tc>
        <w:tc>
          <w:tcPr>
            <w:tcW w:w="0" w:type="auto"/>
            <w:noWrap/>
            <w:vAlign w:val="center"/>
            <w:hideMark/>
          </w:tcPr>
          <w:p w14:paraId="3A009C3C"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protein localization</w:t>
            </w:r>
          </w:p>
        </w:tc>
        <w:tc>
          <w:tcPr>
            <w:tcW w:w="0" w:type="auto"/>
            <w:noWrap/>
            <w:vAlign w:val="center"/>
            <w:hideMark/>
          </w:tcPr>
          <w:p w14:paraId="447677B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2.40E-08</w:t>
            </w:r>
          </w:p>
        </w:tc>
      </w:tr>
      <w:tr w:rsidR="00226EF5" w:rsidRPr="00226EF5" w14:paraId="2C08D8A8" w14:textId="77777777" w:rsidTr="00226EF5">
        <w:trPr>
          <w:trHeight w:val="300"/>
        </w:trPr>
        <w:tc>
          <w:tcPr>
            <w:tcW w:w="0" w:type="auto"/>
            <w:noWrap/>
            <w:vAlign w:val="center"/>
            <w:hideMark/>
          </w:tcPr>
          <w:p w14:paraId="7DF27A3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GO:0006873</w:t>
            </w:r>
          </w:p>
        </w:tc>
        <w:tc>
          <w:tcPr>
            <w:tcW w:w="0" w:type="auto"/>
            <w:noWrap/>
            <w:vAlign w:val="center"/>
            <w:hideMark/>
          </w:tcPr>
          <w:p w14:paraId="5A48558B" w14:textId="77777777" w:rsidR="00D71A88" w:rsidRPr="00226EF5" w:rsidRDefault="00D71A88" w:rsidP="00226EF5">
            <w:pPr>
              <w:rPr>
                <w:rFonts w:ascii="Helvetica" w:hAnsi="Helvetica"/>
                <w:sz w:val="18"/>
                <w:szCs w:val="18"/>
              </w:rPr>
            </w:pPr>
            <w:r w:rsidRPr="00226EF5">
              <w:rPr>
                <w:rFonts w:ascii="Helvetica" w:hAnsi="Helvetica"/>
                <w:sz w:val="18"/>
                <w:szCs w:val="18"/>
              </w:rPr>
              <w:t>cellular ion homeostasis</w:t>
            </w:r>
          </w:p>
        </w:tc>
        <w:tc>
          <w:tcPr>
            <w:tcW w:w="0" w:type="auto"/>
            <w:noWrap/>
            <w:vAlign w:val="center"/>
            <w:hideMark/>
          </w:tcPr>
          <w:p w14:paraId="2406982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3.40E-08</w:t>
            </w:r>
          </w:p>
        </w:tc>
      </w:tr>
      <w:tr w:rsidR="00226EF5" w:rsidRPr="00226EF5" w14:paraId="2A48A695" w14:textId="77777777" w:rsidTr="00226EF5">
        <w:trPr>
          <w:trHeight w:val="300"/>
        </w:trPr>
        <w:tc>
          <w:tcPr>
            <w:tcW w:w="0" w:type="auto"/>
            <w:noWrap/>
            <w:vAlign w:val="center"/>
            <w:hideMark/>
          </w:tcPr>
          <w:p w14:paraId="6A6C647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GO:0046165</w:t>
            </w:r>
          </w:p>
        </w:tc>
        <w:tc>
          <w:tcPr>
            <w:tcW w:w="0" w:type="auto"/>
            <w:noWrap/>
            <w:vAlign w:val="center"/>
            <w:hideMark/>
          </w:tcPr>
          <w:p w14:paraId="5B583034" w14:textId="77777777" w:rsidR="00D71A88" w:rsidRPr="00226EF5" w:rsidRDefault="00D71A88" w:rsidP="00226EF5">
            <w:pPr>
              <w:rPr>
                <w:rFonts w:ascii="Helvetica" w:hAnsi="Helvetica"/>
                <w:sz w:val="18"/>
                <w:szCs w:val="18"/>
              </w:rPr>
            </w:pPr>
            <w:r w:rsidRPr="00226EF5">
              <w:rPr>
                <w:rFonts w:ascii="Helvetica" w:hAnsi="Helvetica"/>
                <w:sz w:val="18"/>
                <w:szCs w:val="18"/>
              </w:rPr>
              <w:t>alcohol biosynthetic process</w:t>
            </w:r>
          </w:p>
        </w:tc>
        <w:tc>
          <w:tcPr>
            <w:tcW w:w="0" w:type="auto"/>
            <w:noWrap/>
            <w:vAlign w:val="center"/>
            <w:hideMark/>
          </w:tcPr>
          <w:p w14:paraId="613E337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3.40E-08</w:t>
            </w:r>
          </w:p>
        </w:tc>
      </w:tr>
      <w:tr w:rsidR="00226EF5" w:rsidRPr="00226EF5" w14:paraId="00EFA1C5" w14:textId="77777777" w:rsidTr="00226EF5">
        <w:trPr>
          <w:trHeight w:val="300"/>
        </w:trPr>
        <w:tc>
          <w:tcPr>
            <w:tcW w:w="0" w:type="auto"/>
            <w:noWrap/>
            <w:vAlign w:val="center"/>
            <w:hideMark/>
          </w:tcPr>
          <w:p w14:paraId="402B79D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GO:0055082</w:t>
            </w:r>
          </w:p>
        </w:tc>
        <w:tc>
          <w:tcPr>
            <w:tcW w:w="0" w:type="auto"/>
            <w:noWrap/>
            <w:vAlign w:val="center"/>
            <w:hideMark/>
          </w:tcPr>
          <w:p w14:paraId="5EEF2E63" w14:textId="77777777" w:rsidR="00D71A88" w:rsidRPr="00226EF5" w:rsidRDefault="00D71A88" w:rsidP="00226EF5">
            <w:pPr>
              <w:rPr>
                <w:rFonts w:ascii="Helvetica" w:hAnsi="Helvetica"/>
                <w:sz w:val="18"/>
                <w:szCs w:val="18"/>
              </w:rPr>
            </w:pPr>
            <w:r w:rsidRPr="00226EF5">
              <w:rPr>
                <w:rFonts w:ascii="Helvetica" w:hAnsi="Helvetica"/>
                <w:sz w:val="18"/>
                <w:szCs w:val="18"/>
              </w:rPr>
              <w:t>cellular chemical homeostasis</w:t>
            </w:r>
          </w:p>
        </w:tc>
        <w:tc>
          <w:tcPr>
            <w:tcW w:w="0" w:type="auto"/>
            <w:noWrap/>
            <w:vAlign w:val="center"/>
            <w:hideMark/>
          </w:tcPr>
          <w:p w14:paraId="18D365A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3.60E-08</w:t>
            </w:r>
          </w:p>
        </w:tc>
      </w:tr>
      <w:tr w:rsidR="00226EF5" w:rsidRPr="00226EF5" w14:paraId="08C50510" w14:textId="77777777" w:rsidTr="00226EF5">
        <w:trPr>
          <w:trHeight w:val="300"/>
        </w:trPr>
        <w:tc>
          <w:tcPr>
            <w:tcW w:w="0" w:type="auto"/>
            <w:noWrap/>
            <w:vAlign w:val="center"/>
            <w:hideMark/>
          </w:tcPr>
          <w:p w14:paraId="041DBDD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GO:0031407</w:t>
            </w:r>
          </w:p>
        </w:tc>
        <w:tc>
          <w:tcPr>
            <w:tcW w:w="0" w:type="auto"/>
            <w:noWrap/>
            <w:vAlign w:val="center"/>
            <w:hideMark/>
          </w:tcPr>
          <w:p w14:paraId="04088839" w14:textId="77777777" w:rsidR="00D71A88" w:rsidRPr="00226EF5" w:rsidRDefault="00D71A88" w:rsidP="00226EF5">
            <w:pPr>
              <w:rPr>
                <w:rFonts w:ascii="Helvetica" w:hAnsi="Helvetica"/>
                <w:sz w:val="18"/>
                <w:szCs w:val="18"/>
              </w:rPr>
            </w:pPr>
            <w:r w:rsidRPr="00226EF5">
              <w:rPr>
                <w:rFonts w:ascii="Helvetica" w:hAnsi="Helvetica"/>
                <w:sz w:val="18"/>
                <w:szCs w:val="18"/>
              </w:rPr>
              <w:t>oxylipin metabolic process</w:t>
            </w:r>
          </w:p>
        </w:tc>
        <w:tc>
          <w:tcPr>
            <w:tcW w:w="0" w:type="auto"/>
            <w:noWrap/>
            <w:vAlign w:val="center"/>
            <w:hideMark/>
          </w:tcPr>
          <w:p w14:paraId="565EAAA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3.80E-08</w:t>
            </w:r>
          </w:p>
        </w:tc>
      </w:tr>
      <w:tr w:rsidR="00226EF5" w:rsidRPr="00226EF5" w14:paraId="1F6B4048" w14:textId="77777777" w:rsidTr="00226EF5">
        <w:trPr>
          <w:trHeight w:val="300"/>
        </w:trPr>
        <w:tc>
          <w:tcPr>
            <w:tcW w:w="0" w:type="auto"/>
            <w:noWrap/>
            <w:vAlign w:val="center"/>
            <w:hideMark/>
          </w:tcPr>
          <w:p w14:paraId="095FF0A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GO:0035304</w:t>
            </w:r>
          </w:p>
        </w:tc>
        <w:tc>
          <w:tcPr>
            <w:tcW w:w="0" w:type="auto"/>
            <w:noWrap/>
            <w:vAlign w:val="center"/>
            <w:hideMark/>
          </w:tcPr>
          <w:p w14:paraId="40A03F90"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protein amino acid dephosphorylation</w:t>
            </w:r>
          </w:p>
        </w:tc>
        <w:tc>
          <w:tcPr>
            <w:tcW w:w="0" w:type="auto"/>
            <w:noWrap/>
            <w:vAlign w:val="center"/>
            <w:hideMark/>
          </w:tcPr>
          <w:p w14:paraId="5EB34BA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4.20E-08</w:t>
            </w:r>
          </w:p>
        </w:tc>
      </w:tr>
      <w:tr w:rsidR="00226EF5" w:rsidRPr="00226EF5" w14:paraId="235285D0" w14:textId="77777777" w:rsidTr="00226EF5">
        <w:trPr>
          <w:trHeight w:val="300"/>
        </w:trPr>
        <w:tc>
          <w:tcPr>
            <w:tcW w:w="0" w:type="auto"/>
            <w:noWrap/>
            <w:vAlign w:val="center"/>
            <w:hideMark/>
          </w:tcPr>
          <w:p w14:paraId="708DDD7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GO:0009889</w:t>
            </w:r>
          </w:p>
        </w:tc>
        <w:tc>
          <w:tcPr>
            <w:tcW w:w="0" w:type="auto"/>
            <w:noWrap/>
            <w:vAlign w:val="center"/>
            <w:hideMark/>
          </w:tcPr>
          <w:p w14:paraId="0D766A90"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biosynthetic process</w:t>
            </w:r>
          </w:p>
        </w:tc>
        <w:tc>
          <w:tcPr>
            <w:tcW w:w="0" w:type="auto"/>
            <w:noWrap/>
            <w:vAlign w:val="center"/>
            <w:hideMark/>
          </w:tcPr>
          <w:p w14:paraId="12E2D6A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5.00E-08</w:t>
            </w:r>
          </w:p>
        </w:tc>
      </w:tr>
      <w:tr w:rsidR="00226EF5" w:rsidRPr="00226EF5" w14:paraId="7B8210EB" w14:textId="77777777" w:rsidTr="00226EF5">
        <w:trPr>
          <w:trHeight w:val="300"/>
        </w:trPr>
        <w:tc>
          <w:tcPr>
            <w:tcW w:w="0" w:type="auto"/>
            <w:noWrap/>
            <w:vAlign w:val="center"/>
            <w:hideMark/>
          </w:tcPr>
          <w:p w14:paraId="2FE443A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GO:0035303</w:t>
            </w:r>
          </w:p>
        </w:tc>
        <w:tc>
          <w:tcPr>
            <w:tcW w:w="0" w:type="auto"/>
            <w:noWrap/>
            <w:vAlign w:val="center"/>
            <w:hideMark/>
          </w:tcPr>
          <w:p w14:paraId="6304DF6B"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dephosphorylation</w:t>
            </w:r>
          </w:p>
        </w:tc>
        <w:tc>
          <w:tcPr>
            <w:tcW w:w="0" w:type="auto"/>
            <w:noWrap/>
            <w:vAlign w:val="center"/>
            <w:hideMark/>
          </w:tcPr>
          <w:p w14:paraId="4CFC061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5.10E-08</w:t>
            </w:r>
          </w:p>
        </w:tc>
      </w:tr>
      <w:tr w:rsidR="00226EF5" w:rsidRPr="00226EF5" w14:paraId="11CC97F9" w14:textId="77777777" w:rsidTr="00226EF5">
        <w:trPr>
          <w:trHeight w:val="300"/>
        </w:trPr>
        <w:tc>
          <w:tcPr>
            <w:tcW w:w="0" w:type="auto"/>
            <w:noWrap/>
            <w:vAlign w:val="center"/>
            <w:hideMark/>
          </w:tcPr>
          <w:p w14:paraId="47CFF78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GO:0009962</w:t>
            </w:r>
          </w:p>
        </w:tc>
        <w:tc>
          <w:tcPr>
            <w:tcW w:w="0" w:type="auto"/>
            <w:noWrap/>
            <w:vAlign w:val="center"/>
            <w:hideMark/>
          </w:tcPr>
          <w:p w14:paraId="10583FD4"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flavonoid biosynthetic process</w:t>
            </w:r>
          </w:p>
        </w:tc>
        <w:tc>
          <w:tcPr>
            <w:tcW w:w="0" w:type="auto"/>
            <w:noWrap/>
            <w:vAlign w:val="center"/>
            <w:hideMark/>
          </w:tcPr>
          <w:p w14:paraId="2495619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5.80E-08</w:t>
            </w:r>
          </w:p>
        </w:tc>
      </w:tr>
      <w:tr w:rsidR="00226EF5" w:rsidRPr="00226EF5" w14:paraId="00D43BF3" w14:textId="77777777" w:rsidTr="00226EF5">
        <w:trPr>
          <w:trHeight w:val="300"/>
        </w:trPr>
        <w:tc>
          <w:tcPr>
            <w:tcW w:w="0" w:type="auto"/>
            <w:noWrap/>
            <w:vAlign w:val="center"/>
            <w:hideMark/>
          </w:tcPr>
          <w:p w14:paraId="70EEE9F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GO:0031408</w:t>
            </w:r>
          </w:p>
        </w:tc>
        <w:tc>
          <w:tcPr>
            <w:tcW w:w="0" w:type="auto"/>
            <w:noWrap/>
            <w:vAlign w:val="center"/>
            <w:hideMark/>
          </w:tcPr>
          <w:p w14:paraId="1891D57D" w14:textId="77777777" w:rsidR="00D71A88" w:rsidRPr="00226EF5" w:rsidRDefault="00D71A88" w:rsidP="00226EF5">
            <w:pPr>
              <w:rPr>
                <w:rFonts w:ascii="Helvetica" w:hAnsi="Helvetica"/>
                <w:sz w:val="18"/>
                <w:szCs w:val="18"/>
              </w:rPr>
            </w:pPr>
            <w:r w:rsidRPr="00226EF5">
              <w:rPr>
                <w:rFonts w:ascii="Helvetica" w:hAnsi="Helvetica"/>
                <w:sz w:val="18"/>
                <w:szCs w:val="18"/>
              </w:rPr>
              <w:t>oxylipin biosynthetic process</w:t>
            </w:r>
          </w:p>
        </w:tc>
        <w:tc>
          <w:tcPr>
            <w:tcW w:w="0" w:type="auto"/>
            <w:noWrap/>
            <w:vAlign w:val="center"/>
            <w:hideMark/>
          </w:tcPr>
          <w:p w14:paraId="2DB7D78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6.90E-08</w:t>
            </w:r>
          </w:p>
        </w:tc>
      </w:tr>
      <w:tr w:rsidR="00226EF5" w:rsidRPr="00226EF5" w14:paraId="76F292D3" w14:textId="77777777" w:rsidTr="00226EF5">
        <w:trPr>
          <w:trHeight w:val="300"/>
        </w:trPr>
        <w:tc>
          <w:tcPr>
            <w:tcW w:w="0" w:type="auto"/>
            <w:noWrap/>
            <w:vAlign w:val="center"/>
            <w:hideMark/>
          </w:tcPr>
          <w:p w14:paraId="690C8DF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GO:0031326</w:t>
            </w:r>
          </w:p>
        </w:tc>
        <w:tc>
          <w:tcPr>
            <w:tcW w:w="0" w:type="auto"/>
            <w:noWrap/>
            <w:vAlign w:val="center"/>
            <w:hideMark/>
          </w:tcPr>
          <w:p w14:paraId="21AE97B8"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cellular biosynthetic process</w:t>
            </w:r>
          </w:p>
        </w:tc>
        <w:tc>
          <w:tcPr>
            <w:tcW w:w="0" w:type="auto"/>
            <w:noWrap/>
            <w:vAlign w:val="center"/>
            <w:hideMark/>
          </w:tcPr>
          <w:p w14:paraId="41FF372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8.60E-08</w:t>
            </w:r>
          </w:p>
        </w:tc>
      </w:tr>
      <w:tr w:rsidR="00226EF5" w:rsidRPr="00226EF5" w14:paraId="170013B2" w14:textId="77777777" w:rsidTr="00226EF5">
        <w:trPr>
          <w:trHeight w:val="300"/>
        </w:trPr>
        <w:tc>
          <w:tcPr>
            <w:tcW w:w="0" w:type="auto"/>
            <w:noWrap/>
            <w:vAlign w:val="center"/>
            <w:hideMark/>
          </w:tcPr>
          <w:p w14:paraId="52F79E7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GO:0042592</w:t>
            </w:r>
          </w:p>
        </w:tc>
        <w:tc>
          <w:tcPr>
            <w:tcW w:w="0" w:type="auto"/>
            <w:noWrap/>
            <w:vAlign w:val="center"/>
            <w:hideMark/>
          </w:tcPr>
          <w:p w14:paraId="00861D36" w14:textId="77777777" w:rsidR="00D71A88" w:rsidRPr="00226EF5" w:rsidRDefault="00D71A88" w:rsidP="00226EF5">
            <w:pPr>
              <w:rPr>
                <w:rFonts w:ascii="Helvetica" w:hAnsi="Helvetica"/>
                <w:sz w:val="18"/>
                <w:szCs w:val="18"/>
              </w:rPr>
            </w:pPr>
            <w:r w:rsidRPr="00226EF5">
              <w:rPr>
                <w:rFonts w:ascii="Helvetica" w:hAnsi="Helvetica"/>
                <w:sz w:val="18"/>
                <w:szCs w:val="18"/>
              </w:rPr>
              <w:t>homeostatic process</w:t>
            </w:r>
          </w:p>
        </w:tc>
        <w:tc>
          <w:tcPr>
            <w:tcW w:w="0" w:type="auto"/>
            <w:noWrap/>
            <w:vAlign w:val="center"/>
            <w:hideMark/>
          </w:tcPr>
          <w:p w14:paraId="341B510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9.10E-08</w:t>
            </w:r>
          </w:p>
        </w:tc>
      </w:tr>
      <w:tr w:rsidR="00226EF5" w:rsidRPr="00226EF5" w14:paraId="0EA01EFE" w14:textId="77777777" w:rsidTr="00226EF5">
        <w:trPr>
          <w:trHeight w:val="300"/>
        </w:trPr>
        <w:tc>
          <w:tcPr>
            <w:tcW w:w="0" w:type="auto"/>
            <w:noWrap/>
            <w:vAlign w:val="center"/>
            <w:hideMark/>
          </w:tcPr>
          <w:p w14:paraId="790061B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GO:0009750</w:t>
            </w:r>
          </w:p>
        </w:tc>
        <w:tc>
          <w:tcPr>
            <w:tcW w:w="0" w:type="auto"/>
            <w:noWrap/>
            <w:vAlign w:val="center"/>
            <w:hideMark/>
          </w:tcPr>
          <w:p w14:paraId="1EB103E8"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fructose stimulus</w:t>
            </w:r>
          </w:p>
        </w:tc>
        <w:tc>
          <w:tcPr>
            <w:tcW w:w="0" w:type="auto"/>
            <w:noWrap/>
            <w:vAlign w:val="center"/>
            <w:hideMark/>
          </w:tcPr>
          <w:p w14:paraId="07EF9E7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9.20E-08</w:t>
            </w:r>
          </w:p>
        </w:tc>
      </w:tr>
      <w:tr w:rsidR="00226EF5" w:rsidRPr="00226EF5" w14:paraId="50B878F5" w14:textId="77777777" w:rsidTr="00226EF5">
        <w:trPr>
          <w:trHeight w:val="300"/>
        </w:trPr>
        <w:tc>
          <w:tcPr>
            <w:tcW w:w="0" w:type="auto"/>
            <w:noWrap/>
            <w:vAlign w:val="center"/>
            <w:hideMark/>
          </w:tcPr>
          <w:p w14:paraId="2FD1BA3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GO:0031399</w:t>
            </w:r>
          </w:p>
        </w:tc>
        <w:tc>
          <w:tcPr>
            <w:tcW w:w="0" w:type="auto"/>
            <w:noWrap/>
            <w:vAlign w:val="center"/>
            <w:hideMark/>
          </w:tcPr>
          <w:p w14:paraId="1BE25FF9" w14:textId="77777777" w:rsidR="00D71A88" w:rsidRPr="00226EF5" w:rsidRDefault="00D71A88" w:rsidP="00226EF5">
            <w:pPr>
              <w:rPr>
                <w:rFonts w:ascii="Helvetica" w:hAnsi="Helvetica"/>
                <w:sz w:val="18"/>
                <w:szCs w:val="18"/>
              </w:rPr>
            </w:pPr>
            <w:r w:rsidRPr="00226EF5">
              <w:rPr>
                <w:rFonts w:ascii="Helvetica" w:hAnsi="Helvetica"/>
                <w:sz w:val="18"/>
                <w:szCs w:val="18"/>
              </w:rPr>
              <w:t>regulation of protein modification process</w:t>
            </w:r>
          </w:p>
        </w:tc>
        <w:tc>
          <w:tcPr>
            <w:tcW w:w="0" w:type="auto"/>
            <w:noWrap/>
            <w:vAlign w:val="center"/>
            <w:hideMark/>
          </w:tcPr>
          <w:p w14:paraId="5688949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1.10E-07</w:t>
            </w:r>
          </w:p>
        </w:tc>
      </w:tr>
      <w:tr w:rsidR="00226EF5" w:rsidRPr="00226EF5" w14:paraId="1AFDF551" w14:textId="77777777" w:rsidTr="00226EF5">
        <w:trPr>
          <w:trHeight w:val="300"/>
        </w:trPr>
        <w:tc>
          <w:tcPr>
            <w:tcW w:w="0" w:type="auto"/>
            <w:noWrap/>
            <w:vAlign w:val="center"/>
            <w:hideMark/>
          </w:tcPr>
          <w:p w14:paraId="500539A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GO:0009723</w:t>
            </w:r>
          </w:p>
        </w:tc>
        <w:tc>
          <w:tcPr>
            <w:tcW w:w="0" w:type="auto"/>
            <w:noWrap/>
            <w:vAlign w:val="center"/>
            <w:hideMark/>
          </w:tcPr>
          <w:p w14:paraId="73809B2B"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ethylene stimulus</w:t>
            </w:r>
          </w:p>
        </w:tc>
        <w:tc>
          <w:tcPr>
            <w:tcW w:w="0" w:type="auto"/>
            <w:noWrap/>
            <w:vAlign w:val="center"/>
            <w:hideMark/>
          </w:tcPr>
          <w:p w14:paraId="27CDBDF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1.20E-07</w:t>
            </w:r>
          </w:p>
        </w:tc>
      </w:tr>
      <w:tr w:rsidR="00226EF5" w:rsidRPr="00226EF5" w14:paraId="3A4F5545" w14:textId="77777777" w:rsidTr="00226EF5">
        <w:trPr>
          <w:trHeight w:val="300"/>
        </w:trPr>
        <w:tc>
          <w:tcPr>
            <w:tcW w:w="0" w:type="auto"/>
            <w:noWrap/>
            <w:vAlign w:val="center"/>
            <w:hideMark/>
          </w:tcPr>
          <w:p w14:paraId="1BB8E19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GO:0048519</w:t>
            </w:r>
          </w:p>
        </w:tc>
        <w:tc>
          <w:tcPr>
            <w:tcW w:w="0" w:type="auto"/>
            <w:noWrap/>
            <w:vAlign w:val="center"/>
            <w:hideMark/>
          </w:tcPr>
          <w:p w14:paraId="1EB259E9" w14:textId="77777777" w:rsidR="00D71A88" w:rsidRPr="00226EF5" w:rsidRDefault="00D71A88" w:rsidP="00226EF5">
            <w:pPr>
              <w:rPr>
                <w:rFonts w:ascii="Helvetica" w:hAnsi="Helvetica"/>
                <w:sz w:val="18"/>
                <w:szCs w:val="18"/>
              </w:rPr>
            </w:pPr>
            <w:r w:rsidRPr="00226EF5">
              <w:rPr>
                <w:rFonts w:ascii="Helvetica" w:hAnsi="Helvetica"/>
                <w:sz w:val="18"/>
                <w:szCs w:val="18"/>
              </w:rPr>
              <w:t>negative regulation of biological process</w:t>
            </w:r>
          </w:p>
        </w:tc>
        <w:tc>
          <w:tcPr>
            <w:tcW w:w="0" w:type="auto"/>
            <w:noWrap/>
            <w:vAlign w:val="center"/>
            <w:hideMark/>
          </w:tcPr>
          <w:p w14:paraId="3B2FF82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1.40E-07</w:t>
            </w:r>
          </w:p>
        </w:tc>
      </w:tr>
      <w:tr w:rsidR="00226EF5" w:rsidRPr="00226EF5" w14:paraId="70204F6F" w14:textId="77777777" w:rsidTr="00226EF5">
        <w:trPr>
          <w:trHeight w:val="300"/>
        </w:trPr>
        <w:tc>
          <w:tcPr>
            <w:tcW w:w="0" w:type="auto"/>
            <w:noWrap/>
            <w:vAlign w:val="center"/>
            <w:hideMark/>
          </w:tcPr>
          <w:p w14:paraId="108709E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GO:0009765</w:t>
            </w:r>
          </w:p>
        </w:tc>
        <w:tc>
          <w:tcPr>
            <w:tcW w:w="0" w:type="auto"/>
            <w:noWrap/>
            <w:vAlign w:val="center"/>
            <w:hideMark/>
          </w:tcPr>
          <w:p w14:paraId="279330CB" w14:textId="77777777" w:rsidR="00D71A88" w:rsidRPr="00226EF5" w:rsidRDefault="00D71A88" w:rsidP="00226EF5">
            <w:pPr>
              <w:rPr>
                <w:rFonts w:ascii="Helvetica" w:hAnsi="Helvetica"/>
                <w:sz w:val="18"/>
                <w:szCs w:val="18"/>
              </w:rPr>
            </w:pPr>
            <w:r w:rsidRPr="00226EF5">
              <w:rPr>
                <w:rFonts w:ascii="Helvetica" w:hAnsi="Helvetica"/>
                <w:sz w:val="18"/>
                <w:szCs w:val="18"/>
              </w:rPr>
              <w:t>photosynthesis, light harvesting</w:t>
            </w:r>
          </w:p>
        </w:tc>
        <w:tc>
          <w:tcPr>
            <w:tcW w:w="0" w:type="auto"/>
            <w:noWrap/>
            <w:vAlign w:val="center"/>
            <w:hideMark/>
          </w:tcPr>
          <w:p w14:paraId="54C3A1B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1.70E-07</w:t>
            </w:r>
          </w:p>
        </w:tc>
      </w:tr>
      <w:tr w:rsidR="00226EF5" w:rsidRPr="00226EF5" w14:paraId="1FFDF6AB" w14:textId="77777777" w:rsidTr="00226EF5">
        <w:trPr>
          <w:trHeight w:val="300"/>
        </w:trPr>
        <w:tc>
          <w:tcPr>
            <w:tcW w:w="0" w:type="auto"/>
            <w:noWrap/>
            <w:vAlign w:val="center"/>
            <w:hideMark/>
          </w:tcPr>
          <w:p w14:paraId="229440A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GO:0009644</w:t>
            </w:r>
          </w:p>
        </w:tc>
        <w:tc>
          <w:tcPr>
            <w:tcW w:w="0" w:type="auto"/>
            <w:noWrap/>
            <w:vAlign w:val="center"/>
            <w:hideMark/>
          </w:tcPr>
          <w:p w14:paraId="2C7FF1CC"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high light intensity</w:t>
            </w:r>
          </w:p>
        </w:tc>
        <w:tc>
          <w:tcPr>
            <w:tcW w:w="0" w:type="auto"/>
            <w:noWrap/>
            <w:vAlign w:val="center"/>
            <w:hideMark/>
          </w:tcPr>
          <w:p w14:paraId="436BF76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1.70E-07</w:t>
            </w:r>
          </w:p>
        </w:tc>
      </w:tr>
      <w:tr w:rsidR="00226EF5" w:rsidRPr="00226EF5" w14:paraId="0AED44CF" w14:textId="77777777" w:rsidTr="00226EF5">
        <w:trPr>
          <w:trHeight w:val="300"/>
        </w:trPr>
        <w:tc>
          <w:tcPr>
            <w:tcW w:w="0" w:type="auto"/>
            <w:noWrap/>
            <w:vAlign w:val="center"/>
            <w:hideMark/>
          </w:tcPr>
          <w:p w14:paraId="6CECBAF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GO:0048767</w:t>
            </w:r>
          </w:p>
        </w:tc>
        <w:tc>
          <w:tcPr>
            <w:tcW w:w="0" w:type="auto"/>
            <w:noWrap/>
            <w:vAlign w:val="center"/>
            <w:hideMark/>
          </w:tcPr>
          <w:p w14:paraId="50CD5C16" w14:textId="77777777" w:rsidR="00D71A88" w:rsidRPr="00226EF5" w:rsidRDefault="00D71A88" w:rsidP="00226EF5">
            <w:pPr>
              <w:rPr>
                <w:rFonts w:ascii="Helvetica" w:hAnsi="Helvetica"/>
                <w:sz w:val="18"/>
                <w:szCs w:val="18"/>
              </w:rPr>
            </w:pPr>
            <w:r w:rsidRPr="00226EF5">
              <w:rPr>
                <w:rFonts w:ascii="Helvetica" w:hAnsi="Helvetica"/>
                <w:sz w:val="18"/>
                <w:szCs w:val="18"/>
              </w:rPr>
              <w:t>root hair elongation</w:t>
            </w:r>
          </w:p>
        </w:tc>
        <w:tc>
          <w:tcPr>
            <w:tcW w:w="0" w:type="auto"/>
            <w:noWrap/>
            <w:vAlign w:val="center"/>
            <w:hideMark/>
          </w:tcPr>
          <w:p w14:paraId="7152A76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1.80E-07</w:t>
            </w:r>
          </w:p>
        </w:tc>
      </w:tr>
      <w:tr w:rsidR="00226EF5" w:rsidRPr="00226EF5" w14:paraId="174F48BC" w14:textId="77777777" w:rsidTr="00226EF5">
        <w:trPr>
          <w:trHeight w:val="300"/>
        </w:trPr>
        <w:tc>
          <w:tcPr>
            <w:tcW w:w="0" w:type="auto"/>
            <w:noWrap/>
            <w:vAlign w:val="center"/>
            <w:hideMark/>
          </w:tcPr>
          <w:p w14:paraId="4B756EC6"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GO:0030003</w:t>
            </w:r>
          </w:p>
        </w:tc>
        <w:tc>
          <w:tcPr>
            <w:tcW w:w="0" w:type="auto"/>
            <w:noWrap/>
            <w:vAlign w:val="center"/>
            <w:hideMark/>
          </w:tcPr>
          <w:p w14:paraId="732776E5" w14:textId="77777777" w:rsidR="00D71A88" w:rsidRPr="00226EF5" w:rsidRDefault="00D71A88" w:rsidP="00226EF5">
            <w:pPr>
              <w:rPr>
                <w:rFonts w:ascii="Helvetica" w:hAnsi="Helvetica"/>
                <w:sz w:val="18"/>
                <w:szCs w:val="18"/>
              </w:rPr>
            </w:pPr>
            <w:r w:rsidRPr="00226EF5">
              <w:rPr>
                <w:rFonts w:ascii="Helvetica" w:hAnsi="Helvetica"/>
                <w:sz w:val="18"/>
                <w:szCs w:val="18"/>
              </w:rPr>
              <w:t>cellular cation homeostasis</w:t>
            </w:r>
          </w:p>
        </w:tc>
        <w:tc>
          <w:tcPr>
            <w:tcW w:w="0" w:type="auto"/>
            <w:noWrap/>
            <w:vAlign w:val="center"/>
            <w:hideMark/>
          </w:tcPr>
          <w:p w14:paraId="4C092EA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2.00E-07</w:t>
            </w:r>
          </w:p>
        </w:tc>
      </w:tr>
      <w:tr w:rsidR="00226EF5" w:rsidRPr="00226EF5" w14:paraId="0EF33BD1" w14:textId="77777777" w:rsidTr="00226EF5">
        <w:trPr>
          <w:trHeight w:val="300"/>
        </w:trPr>
        <w:tc>
          <w:tcPr>
            <w:tcW w:w="0" w:type="auto"/>
            <w:noWrap/>
            <w:vAlign w:val="center"/>
            <w:hideMark/>
          </w:tcPr>
          <w:p w14:paraId="57A6112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GO:0034284</w:t>
            </w:r>
          </w:p>
        </w:tc>
        <w:tc>
          <w:tcPr>
            <w:tcW w:w="0" w:type="auto"/>
            <w:noWrap/>
            <w:vAlign w:val="center"/>
            <w:hideMark/>
          </w:tcPr>
          <w:p w14:paraId="18EC5870"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monosaccharide stimulus</w:t>
            </w:r>
          </w:p>
        </w:tc>
        <w:tc>
          <w:tcPr>
            <w:tcW w:w="0" w:type="auto"/>
            <w:noWrap/>
            <w:vAlign w:val="center"/>
            <w:hideMark/>
          </w:tcPr>
          <w:p w14:paraId="3E0989AB"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2.20E-07</w:t>
            </w:r>
          </w:p>
        </w:tc>
      </w:tr>
      <w:tr w:rsidR="00226EF5" w:rsidRPr="00226EF5" w14:paraId="069C5A0A" w14:textId="77777777" w:rsidTr="00226EF5">
        <w:trPr>
          <w:trHeight w:val="300"/>
        </w:trPr>
        <w:tc>
          <w:tcPr>
            <w:tcW w:w="0" w:type="auto"/>
            <w:noWrap/>
            <w:vAlign w:val="center"/>
            <w:hideMark/>
          </w:tcPr>
          <w:p w14:paraId="244A7A7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GO:0009746</w:t>
            </w:r>
          </w:p>
        </w:tc>
        <w:tc>
          <w:tcPr>
            <w:tcW w:w="0" w:type="auto"/>
            <w:noWrap/>
            <w:vAlign w:val="center"/>
            <w:hideMark/>
          </w:tcPr>
          <w:p w14:paraId="58493A9D"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hexose stimulus</w:t>
            </w:r>
          </w:p>
        </w:tc>
        <w:tc>
          <w:tcPr>
            <w:tcW w:w="0" w:type="auto"/>
            <w:noWrap/>
            <w:vAlign w:val="center"/>
            <w:hideMark/>
          </w:tcPr>
          <w:p w14:paraId="0C5A7DE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2.20E-07</w:t>
            </w:r>
          </w:p>
        </w:tc>
      </w:tr>
      <w:tr w:rsidR="00226EF5" w:rsidRPr="00226EF5" w14:paraId="406D39A0" w14:textId="77777777" w:rsidTr="00226EF5">
        <w:trPr>
          <w:trHeight w:val="300"/>
        </w:trPr>
        <w:tc>
          <w:tcPr>
            <w:tcW w:w="0" w:type="auto"/>
            <w:noWrap/>
            <w:vAlign w:val="center"/>
            <w:hideMark/>
          </w:tcPr>
          <w:p w14:paraId="3736ECA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GO:0009813</w:t>
            </w:r>
          </w:p>
        </w:tc>
        <w:tc>
          <w:tcPr>
            <w:tcW w:w="0" w:type="auto"/>
            <w:noWrap/>
            <w:vAlign w:val="center"/>
            <w:hideMark/>
          </w:tcPr>
          <w:p w14:paraId="512287C8" w14:textId="77777777" w:rsidR="00D71A88" w:rsidRPr="00226EF5" w:rsidRDefault="00D71A88" w:rsidP="00226EF5">
            <w:pPr>
              <w:rPr>
                <w:rFonts w:ascii="Helvetica" w:hAnsi="Helvetica"/>
                <w:sz w:val="18"/>
                <w:szCs w:val="18"/>
              </w:rPr>
            </w:pPr>
            <w:r w:rsidRPr="00226EF5">
              <w:rPr>
                <w:rFonts w:ascii="Helvetica" w:hAnsi="Helvetica"/>
                <w:sz w:val="18"/>
                <w:szCs w:val="18"/>
              </w:rPr>
              <w:t>flavonoid biosynthetic process</w:t>
            </w:r>
          </w:p>
        </w:tc>
        <w:tc>
          <w:tcPr>
            <w:tcW w:w="0" w:type="auto"/>
            <w:noWrap/>
            <w:vAlign w:val="center"/>
            <w:hideMark/>
          </w:tcPr>
          <w:p w14:paraId="34BFE2D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2.40E-07</w:t>
            </w:r>
          </w:p>
        </w:tc>
      </w:tr>
      <w:tr w:rsidR="00226EF5" w:rsidRPr="00226EF5" w14:paraId="7953D5EF" w14:textId="77777777" w:rsidTr="00226EF5">
        <w:trPr>
          <w:trHeight w:val="300"/>
        </w:trPr>
        <w:tc>
          <w:tcPr>
            <w:tcW w:w="0" w:type="auto"/>
            <w:noWrap/>
            <w:vAlign w:val="center"/>
            <w:hideMark/>
          </w:tcPr>
          <w:p w14:paraId="394896D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GO:0044085</w:t>
            </w:r>
          </w:p>
        </w:tc>
        <w:tc>
          <w:tcPr>
            <w:tcW w:w="0" w:type="auto"/>
            <w:noWrap/>
            <w:vAlign w:val="center"/>
            <w:hideMark/>
          </w:tcPr>
          <w:p w14:paraId="30CF057A" w14:textId="77777777" w:rsidR="00D71A88" w:rsidRPr="00226EF5" w:rsidRDefault="00D71A88" w:rsidP="00226EF5">
            <w:pPr>
              <w:rPr>
                <w:rFonts w:ascii="Helvetica" w:hAnsi="Helvetica"/>
                <w:sz w:val="18"/>
                <w:szCs w:val="18"/>
              </w:rPr>
            </w:pPr>
            <w:r w:rsidRPr="00226EF5">
              <w:rPr>
                <w:rFonts w:ascii="Helvetica" w:hAnsi="Helvetica"/>
                <w:sz w:val="18"/>
                <w:szCs w:val="18"/>
              </w:rPr>
              <w:t>cellular component biogenesis</w:t>
            </w:r>
          </w:p>
        </w:tc>
        <w:tc>
          <w:tcPr>
            <w:tcW w:w="0" w:type="auto"/>
            <w:noWrap/>
            <w:vAlign w:val="center"/>
            <w:hideMark/>
          </w:tcPr>
          <w:p w14:paraId="1111F79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2.60E-07</w:t>
            </w:r>
          </w:p>
        </w:tc>
      </w:tr>
      <w:tr w:rsidR="00226EF5" w:rsidRPr="00226EF5" w14:paraId="37FB9971" w14:textId="77777777" w:rsidTr="00226EF5">
        <w:trPr>
          <w:trHeight w:val="300"/>
        </w:trPr>
        <w:tc>
          <w:tcPr>
            <w:tcW w:w="0" w:type="auto"/>
            <w:noWrap/>
            <w:vAlign w:val="center"/>
            <w:hideMark/>
          </w:tcPr>
          <w:p w14:paraId="2043249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GO:0009699</w:t>
            </w:r>
          </w:p>
        </w:tc>
        <w:tc>
          <w:tcPr>
            <w:tcW w:w="0" w:type="auto"/>
            <w:noWrap/>
            <w:vAlign w:val="center"/>
            <w:hideMark/>
          </w:tcPr>
          <w:p w14:paraId="4AE07F5D" w14:textId="77777777" w:rsidR="00D71A88" w:rsidRPr="00226EF5" w:rsidRDefault="00D71A88" w:rsidP="00226EF5">
            <w:pPr>
              <w:rPr>
                <w:rFonts w:ascii="Helvetica" w:hAnsi="Helvetica"/>
                <w:sz w:val="18"/>
                <w:szCs w:val="18"/>
              </w:rPr>
            </w:pPr>
            <w:r w:rsidRPr="00226EF5">
              <w:rPr>
                <w:rFonts w:ascii="Helvetica" w:hAnsi="Helvetica"/>
                <w:sz w:val="18"/>
                <w:szCs w:val="18"/>
              </w:rPr>
              <w:t>phenylpropanoid biosynthetic process</w:t>
            </w:r>
          </w:p>
        </w:tc>
        <w:tc>
          <w:tcPr>
            <w:tcW w:w="0" w:type="auto"/>
            <w:noWrap/>
            <w:vAlign w:val="center"/>
            <w:hideMark/>
          </w:tcPr>
          <w:p w14:paraId="2182F4F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2.70E-07</w:t>
            </w:r>
          </w:p>
        </w:tc>
      </w:tr>
      <w:tr w:rsidR="00226EF5" w:rsidRPr="00226EF5" w14:paraId="626D87BE" w14:textId="77777777" w:rsidTr="00226EF5">
        <w:trPr>
          <w:trHeight w:val="300"/>
        </w:trPr>
        <w:tc>
          <w:tcPr>
            <w:tcW w:w="0" w:type="auto"/>
            <w:noWrap/>
            <w:vAlign w:val="center"/>
            <w:hideMark/>
          </w:tcPr>
          <w:p w14:paraId="4A3A605D"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GO:0046700</w:t>
            </w:r>
          </w:p>
        </w:tc>
        <w:tc>
          <w:tcPr>
            <w:tcW w:w="0" w:type="auto"/>
            <w:noWrap/>
            <w:vAlign w:val="center"/>
            <w:hideMark/>
          </w:tcPr>
          <w:p w14:paraId="3C8FA13C" w14:textId="77777777" w:rsidR="00D71A88" w:rsidRPr="00226EF5" w:rsidRDefault="00D71A88" w:rsidP="00226EF5">
            <w:pPr>
              <w:rPr>
                <w:rFonts w:ascii="Helvetica" w:hAnsi="Helvetica"/>
                <w:sz w:val="18"/>
                <w:szCs w:val="18"/>
              </w:rPr>
            </w:pPr>
            <w:r w:rsidRPr="00226EF5">
              <w:rPr>
                <w:rFonts w:ascii="Helvetica" w:hAnsi="Helvetica"/>
                <w:sz w:val="18"/>
                <w:szCs w:val="18"/>
              </w:rPr>
              <w:t>heterocycle catabolic process</w:t>
            </w:r>
          </w:p>
        </w:tc>
        <w:tc>
          <w:tcPr>
            <w:tcW w:w="0" w:type="auto"/>
            <w:noWrap/>
            <w:vAlign w:val="center"/>
            <w:hideMark/>
          </w:tcPr>
          <w:p w14:paraId="6D293F47"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3.10E-07</w:t>
            </w:r>
          </w:p>
        </w:tc>
      </w:tr>
      <w:tr w:rsidR="00226EF5" w:rsidRPr="00226EF5" w14:paraId="1A04D7DA" w14:textId="77777777" w:rsidTr="00226EF5">
        <w:trPr>
          <w:trHeight w:val="300"/>
        </w:trPr>
        <w:tc>
          <w:tcPr>
            <w:tcW w:w="0" w:type="auto"/>
            <w:noWrap/>
            <w:vAlign w:val="center"/>
            <w:hideMark/>
          </w:tcPr>
          <w:p w14:paraId="1EFD751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GO:0046777</w:t>
            </w:r>
          </w:p>
        </w:tc>
        <w:tc>
          <w:tcPr>
            <w:tcW w:w="0" w:type="auto"/>
            <w:noWrap/>
            <w:vAlign w:val="center"/>
            <w:hideMark/>
          </w:tcPr>
          <w:p w14:paraId="7C81D0DD" w14:textId="77777777" w:rsidR="00D71A88" w:rsidRPr="00226EF5" w:rsidRDefault="00D71A88" w:rsidP="00226EF5">
            <w:pPr>
              <w:rPr>
                <w:rFonts w:ascii="Helvetica" w:hAnsi="Helvetica"/>
                <w:sz w:val="18"/>
                <w:szCs w:val="18"/>
              </w:rPr>
            </w:pPr>
            <w:r w:rsidRPr="00226EF5">
              <w:rPr>
                <w:rFonts w:ascii="Helvetica" w:hAnsi="Helvetica"/>
                <w:sz w:val="18"/>
                <w:szCs w:val="18"/>
              </w:rPr>
              <w:t>protein amino acid autophosphorylation</w:t>
            </w:r>
          </w:p>
        </w:tc>
        <w:tc>
          <w:tcPr>
            <w:tcW w:w="0" w:type="auto"/>
            <w:noWrap/>
            <w:vAlign w:val="center"/>
            <w:hideMark/>
          </w:tcPr>
          <w:p w14:paraId="1B36A280"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3.20E-07</w:t>
            </w:r>
          </w:p>
        </w:tc>
      </w:tr>
      <w:tr w:rsidR="00226EF5" w:rsidRPr="00226EF5" w14:paraId="53CC5111" w14:textId="77777777" w:rsidTr="00226EF5">
        <w:trPr>
          <w:trHeight w:val="300"/>
        </w:trPr>
        <w:tc>
          <w:tcPr>
            <w:tcW w:w="0" w:type="auto"/>
            <w:noWrap/>
            <w:vAlign w:val="center"/>
            <w:hideMark/>
          </w:tcPr>
          <w:p w14:paraId="46D9876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GO:0016311</w:t>
            </w:r>
          </w:p>
        </w:tc>
        <w:tc>
          <w:tcPr>
            <w:tcW w:w="0" w:type="auto"/>
            <w:noWrap/>
            <w:vAlign w:val="center"/>
            <w:hideMark/>
          </w:tcPr>
          <w:p w14:paraId="222B957E" w14:textId="77777777" w:rsidR="00D71A88" w:rsidRPr="00226EF5" w:rsidRDefault="00D71A88" w:rsidP="00226EF5">
            <w:pPr>
              <w:rPr>
                <w:rFonts w:ascii="Helvetica" w:hAnsi="Helvetica"/>
                <w:sz w:val="18"/>
                <w:szCs w:val="18"/>
              </w:rPr>
            </w:pPr>
            <w:r w:rsidRPr="00226EF5">
              <w:rPr>
                <w:rFonts w:ascii="Helvetica" w:hAnsi="Helvetica"/>
                <w:sz w:val="18"/>
                <w:szCs w:val="18"/>
              </w:rPr>
              <w:t>dephosphorylation</w:t>
            </w:r>
          </w:p>
        </w:tc>
        <w:tc>
          <w:tcPr>
            <w:tcW w:w="0" w:type="auto"/>
            <w:noWrap/>
            <w:vAlign w:val="center"/>
            <w:hideMark/>
          </w:tcPr>
          <w:p w14:paraId="7D12C2E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3.20E-07</w:t>
            </w:r>
          </w:p>
        </w:tc>
      </w:tr>
      <w:tr w:rsidR="00226EF5" w:rsidRPr="00226EF5" w14:paraId="53D429A5" w14:textId="77777777" w:rsidTr="00226EF5">
        <w:trPr>
          <w:trHeight w:val="300"/>
        </w:trPr>
        <w:tc>
          <w:tcPr>
            <w:tcW w:w="0" w:type="auto"/>
            <w:noWrap/>
            <w:vAlign w:val="center"/>
            <w:hideMark/>
          </w:tcPr>
          <w:p w14:paraId="604ECCB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GO:0009694</w:t>
            </w:r>
          </w:p>
        </w:tc>
        <w:tc>
          <w:tcPr>
            <w:tcW w:w="0" w:type="auto"/>
            <w:noWrap/>
            <w:vAlign w:val="center"/>
            <w:hideMark/>
          </w:tcPr>
          <w:p w14:paraId="4A109CFD" w14:textId="77777777" w:rsidR="00D71A88" w:rsidRPr="00226EF5" w:rsidRDefault="00D71A88" w:rsidP="00226EF5">
            <w:pPr>
              <w:rPr>
                <w:rFonts w:ascii="Helvetica" w:hAnsi="Helvetica"/>
                <w:sz w:val="18"/>
                <w:szCs w:val="18"/>
              </w:rPr>
            </w:pPr>
            <w:r w:rsidRPr="00226EF5">
              <w:rPr>
                <w:rFonts w:ascii="Helvetica" w:hAnsi="Helvetica"/>
                <w:sz w:val="18"/>
                <w:szCs w:val="18"/>
              </w:rPr>
              <w:t>jasmonic acid metabolic process</w:t>
            </w:r>
          </w:p>
        </w:tc>
        <w:tc>
          <w:tcPr>
            <w:tcW w:w="0" w:type="auto"/>
            <w:noWrap/>
            <w:vAlign w:val="center"/>
            <w:hideMark/>
          </w:tcPr>
          <w:p w14:paraId="7A63703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3.60E-07</w:t>
            </w:r>
          </w:p>
        </w:tc>
      </w:tr>
      <w:tr w:rsidR="00226EF5" w:rsidRPr="00226EF5" w14:paraId="1860FB32" w14:textId="77777777" w:rsidTr="00226EF5">
        <w:trPr>
          <w:trHeight w:val="300"/>
        </w:trPr>
        <w:tc>
          <w:tcPr>
            <w:tcW w:w="0" w:type="auto"/>
            <w:noWrap/>
            <w:vAlign w:val="center"/>
            <w:hideMark/>
          </w:tcPr>
          <w:p w14:paraId="0D4E85F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GO:0010207</w:t>
            </w:r>
          </w:p>
        </w:tc>
        <w:tc>
          <w:tcPr>
            <w:tcW w:w="0" w:type="auto"/>
            <w:noWrap/>
            <w:vAlign w:val="center"/>
            <w:hideMark/>
          </w:tcPr>
          <w:p w14:paraId="18764B92" w14:textId="77777777" w:rsidR="00D71A88" w:rsidRPr="00226EF5" w:rsidRDefault="00D71A88" w:rsidP="00226EF5">
            <w:pPr>
              <w:rPr>
                <w:rFonts w:ascii="Helvetica" w:hAnsi="Helvetica"/>
                <w:sz w:val="18"/>
                <w:szCs w:val="18"/>
              </w:rPr>
            </w:pPr>
            <w:r w:rsidRPr="00226EF5">
              <w:rPr>
                <w:rFonts w:ascii="Helvetica" w:hAnsi="Helvetica"/>
                <w:sz w:val="18"/>
                <w:szCs w:val="18"/>
              </w:rPr>
              <w:t>photosystem II assembly</w:t>
            </w:r>
          </w:p>
        </w:tc>
        <w:tc>
          <w:tcPr>
            <w:tcW w:w="0" w:type="auto"/>
            <w:noWrap/>
            <w:vAlign w:val="center"/>
            <w:hideMark/>
          </w:tcPr>
          <w:p w14:paraId="0D3DD6A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3.80E-07</w:t>
            </w:r>
          </w:p>
        </w:tc>
      </w:tr>
      <w:tr w:rsidR="00226EF5" w:rsidRPr="00226EF5" w14:paraId="2F6CB05B" w14:textId="77777777" w:rsidTr="00226EF5">
        <w:trPr>
          <w:trHeight w:val="300"/>
        </w:trPr>
        <w:tc>
          <w:tcPr>
            <w:tcW w:w="0" w:type="auto"/>
            <w:noWrap/>
            <w:vAlign w:val="center"/>
            <w:hideMark/>
          </w:tcPr>
          <w:p w14:paraId="5B9172EC"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GO:0043412</w:t>
            </w:r>
          </w:p>
        </w:tc>
        <w:tc>
          <w:tcPr>
            <w:tcW w:w="0" w:type="auto"/>
            <w:noWrap/>
            <w:vAlign w:val="center"/>
            <w:hideMark/>
          </w:tcPr>
          <w:p w14:paraId="75F2A5B1" w14:textId="77777777" w:rsidR="00D71A88" w:rsidRPr="00226EF5" w:rsidRDefault="00D71A88" w:rsidP="00226EF5">
            <w:pPr>
              <w:rPr>
                <w:rFonts w:ascii="Helvetica" w:hAnsi="Helvetica"/>
                <w:sz w:val="18"/>
                <w:szCs w:val="18"/>
              </w:rPr>
            </w:pPr>
            <w:r w:rsidRPr="00226EF5">
              <w:rPr>
                <w:rFonts w:ascii="Helvetica" w:hAnsi="Helvetica"/>
                <w:sz w:val="18"/>
                <w:szCs w:val="18"/>
              </w:rPr>
              <w:t>macromolecule modification</w:t>
            </w:r>
          </w:p>
        </w:tc>
        <w:tc>
          <w:tcPr>
            <w:tcW w:w="0" w:type="auto"/>
            <w:noWrap/>
            <w:vAlign w:val="center"/>
            <w:hideMark/>
          </w:tcPr>
          <w:p w14:paraId="78CB6EF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4.10E-07</w:t>
            </w:r>
          </w:p>
        </w:tc>
      </w:tr>
      <w:tr w:rsidR="00226EF5" w:rsidRPr="00226EF5" w14:paraId="648DAFAB" w14:textId="77777777" w:rsidTr="00226EF5">
        <w:trPr>
          <w:trHeight w:val="300"/>
        </w:trPr>
        <w:tc>
          <w:tcPr>
            <w:tcW w:w="0" w:type="auto"/>
            <w:noWrap/>
            <w:vAlign w:val="center"/>
            <w:hideMark/>
          </w:tcPr>
          <w:p w14:paraId="77B6569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GO:0006470</w:t>
            </w:r>
          </w:p>
        </w:tc>
        <w:tc>
          <w:tcPr>
            <w:tcW w:w="0" w:type="auto"/>
            <w:noWrap/>
            <w:vAlign w:val="center"/>
            <w:hideMark/>
          </w:tcPr>
          <w:p w14:paraId="2923EBC4" w14:textId="77777777" w:rsidR="00D71A88" w:rsidRPr="00226EF5" w:rsidRDefault="00D71A88" w:rsidP="00226EF5">
            <w:pPr>
              <w:rPr>
                <w:rFonts w:ascii="Helvetica" w:hAnsi="Helvetica"/>
                <w:sz w:val="18"/>
                <w:szCs w:val="18"/>
              </w:rPr>
            </w:pPr>
            <w:r w:rsidRPr="00226EF5">
              <w:rPr>
                <w:rFonts w:ascii="Helvetica" w:hAnsi="Helvetica"/>
                <w:sz w:val="18"/>
                <w:szCs w:val="18"/>
              </w:rPr>
              <w:t>protein amino acid dephosphorylation</w:t>
            </w:r>
          </w:p>
        </w:tc>
        <w:tc>
          <w:tcPr>
            <w:tcW w:w="0" w:type="auto"/>
            <w:noWrap/>
            <w:vAlign w:val="center"/>
            <w:hideMark/>
          </w:tcPr>
          <w:p w14:paraId="6218980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5.10E-07</w:t>
            </w:r>
          </w:p>
        </w:tc>
      </w:tr>
      <w:tr w:rsidR="00226EF5" w:rsidRPr="00226EF5" w14:paraId="6042CB30" w14:textId="77777777" w:rsidTr="00226EF5">
        <w:trPr>
          <w:trHeight w:val="300"/>
        </w:trPr>
        <w:tc>
          <w:tcPr>
            <w:tcW w:w="0" w:type="auto"/>
            <w:noWrap/>
            <w:vAlign w:val="center"/>
            <w:hideMark/>
          </w:tcPr>
          <w:p w14:paraId="2A990C8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GO:0023033</w:t>
            </w:r>
          </w:p>
        </w:tc>
        <w:tc>
          <w:tcPr>
            <w:tcW w:w="0" w:type="auto"/>
            <w:noWrap/>
            <w:vAlign w:val="center"/>
            <w:hideMark/>
          </w:tcPr>
          <w:p w14:paraId="4C81CBD1" w14:textId="77777777" w:rsidR="00D71A88" w:rsidRPr="00226EF5" w:rsidRDefault="00D71A88" w:rsidP="00226EF5">
            <w:pPr>
              <w:rPr>
                <w:rFonts w:ascii="Helvetica" w:hAnsi="Helvetica"/>
                <w:sz w:val="18"/>
                <w:szCs w:val="18"/>
              </w:rPr>
            </w:pPr>
            <w:r w:rsidRPr="00226EF5">
              <w:rPr>
                <w:rFonts w:ascii="Helvetica" w:hAnsi="Helvetica"/>
                <w:sz w:val="18"/>
                <w:szCs w:val="18"/>
              </w:rPr>
              <w:t>signaling pathway</w:t>
            </w:r>
          </w:p>
        </w:tc>
        <w:tc>
          <w:tcPr>
            <w:tcW w:w="0" w:type="auto"/>
            <w:noWrap/>
            <w:vAlign w:val="center"/>
            <w:hideMark/>
          </w:tcPr>
          <w:p w14:paraId="2A74DCAE"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5.40E-07</w:t>
            </w:r>
          </w:p>
        </w:tc>
      </w:tr>
      <w:tr w:rsidR="00226EF5" w:rsidRPr="00226EF5" w14:paraId="32201A0C" w14:textId="77777777" w:rsidTr="00226EF5">
        <w:trPr>
          <w:trHeight w:val="300"/>
        </w:trPr>
        <w:tc>
          <w:tcPr>
            <w:tcW w:w="0" w:type="auto"/>
            <w:noWrap/>
            <w:vAlign w:val="center"/>
            <w:hideMark/>
          </w:tcPr>
          <w:p w14:paraId="7D79D151"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GO:0009639</w:t>
            </w:r>
          </w:p>
        </w:tc>
        <w:tc>
          <w:tcPr>
            <w:tcW w:w="0" w:type="auto"/>
            <w:noWrap/>
            <w:vAlign w:val="center"/>
            <w:hideMark/>
          </w:tcPr>
          <w:p w14:paraId="45600B4F" w14:textId="77777777" w:rsidR="00D71A88" w:rsidRPr="00226EF5" w:rsidRDefault="00D71A88" w:rsidP="00226EF5">
            <w:pPr>
              <w:rPr>
                <w:rFonts w:ascii="Helvetica" w:hAnsi="Helvetica"/>
                <w:sz w:val="18"/>
                <w:szCs w:val="18"/>
              </w:rPr>
            </w:pPr>
            <w:r w:rsidRPr="00226EF5">
              <w:rPr>
                <w:rFonts w:ascii="Helvetica" w:hAnsi="Helvetica"/>
                <w:sz w:val="18"/>
                <w:szCs w:val="18"/>
              </w:rPr>
              <w:t>response to red or far red light</w:t>
            </w:r>
          </w:p>
        </w:tc>
        <w:tc>
          <w:tcPr>
            <w:tcW w:w="0" w:type="auto"/>
            <w:noWrap/>
            <w:vAlign w:val="center"/>
            <w:hideMark/>
          </w:tcPr>
          <w:p w14:paraId="109EAB58"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5.70E-07</w:t>
            </w:r>
          </w:p>
        </w:tc>
      </w:tr>
      <w:tr w:rsidR="00226EF5" w:rsidRPr="00226EF5" w14:paraId="4C9B2D00" w14:textId="77777777" w:rsidTr="00226EF5">
        <w:trPr>
          <w:trHeight w:val="300"/>
        </w:trPr>
        <w:tc>
          <w:tcPr>
            <w:tcW w:w="0" w:type="auto"/>
            <w:noWrap/>
            <w:vAlign w:val="center"/>
            <w:hideMark/>
          </w:tcPr>
          <w:p w14:paraId="1494185A"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GO:0016070</w:t>
            </w:r>
          </w:p>
        </w:tc>
        <w:tc>
          <w:tcPr>
            <w:tcW w:w="0" w:type="auto"/>
            <w:noWrap/>
            <w:vAlign w:val="center"/>
            <w:hideMark/>
          </w:tcPr>
          <w:p w14:paraId="1076EDF2" w14:textId="77777777" w:rsidR="00D71A88" w:rsidRPr="00226EF5" w:rsidRDefault="00D71A88" w:rsidP="00226EF5">
            <w:pPr>
              <w:rPr>
                <w:rFonts w:ascii="Helvetica" w:hAnsi="Helvetica"/>
                <w:sz w:val="18"/>
                <w:szCs w:val="18"/>
              </w:rPr>
            </w:pPr>
            <w:r w:rsidRPr="00226EF5">
              <w:rPr>
                <w:rFonts w:ascii="Helvetica" w:hAnsi="Helvetica"/>
                <w:sz w:val="18"/>
                <w:szCs w:val="18"/>
              </w:rPr>
              <w:t>RNA metabolic process</w:t>
            </w:r>
          </w:p>
        </w:tc>
        <w:tc>
          <w:tcPr>
            <w:tcW w:w="0" w:type="auto"/>
            <w:noWrap/>
            <w:vAlign w:val="center"/>
            <w:hideMark/>
          </w:tcPr>
          <w:p w14:paraId="3D9307B3"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5.80E-07</w:t>
            </w:r>
          </w:p>
        </w:tc>
      </w:tr>
      <w:tr w:rsidR="00226EF5" w:rsidRPr="00226EF5" w14:paraId="182D4070" w14:textId="77777777" w:rsidTr="00226EF5">
        <w:trPr>
          <w:trHeight w:val="300"/>
        </w:trPr>
        <w:tc>
          <w:tcPr>
            <w:tcW w:w="0" w:type="auto"/>
            <w:noWrap/>
            <w:vAlign w:val="center"/>
            <w:hideMark/>
          </w:tcPr>
          <w:p w14:paraId="781A4412"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GO:0006139</w:t>
            </w:r>
          </w:p>
        </w:tc>
        <w:tc>
          <w:tcPr>
            <w:tcW w:w="0" w:type="auto"/>
            <w:noWrap/>
            <w:vAlign w:val="center"/>
            <w:hideMark/>
          </w:tcPr>
          <w:p w14:paraId="22B25609" w14:textId="77777777" w:rsidR="00D71A88" w:rsidRPr="00226EF5" w:rsidRDefault="00D71A88" w:rsidP="00226EF5">
            <w:pPr>
              <w:rPr>
                <w:rFonts w:ascii="Helvetica" w:hAnsi="Helvetica"/>
                <w:sz w:val="18"/>
                <w:szCs w:val="18"/>
              </w:rPr>
            </w:pPr>
            <w:r w:rsidRPr="00226EF5">
              <w:rPr>
                <w:rFonts w:ascii="Helvetica" w:hAnsi="Helvetica"/>
                <w:sz w:val="18"/>
                <w:szCs w:val="18"/>
              </w:rPr>
              <w:t>nucleobase, nucleoside, nucleotide and nucleic acid metabolic process</w:t>
            </w:r>
          </w:p>
        </w:tc>
        <w:tc>
          <w:tcPr>
            <w:tcW w:w="0" w:type="auto"/>
            <w:noWrap/>
            <w:vAlign w:val="center"/>
            <w:hideMark/>
          </w:tcPr>
          <w:p w14:paraId="2E9B558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6.80E-07</w:t>
            </w:r>
          </w:p>
        </w:tc>
      </w:tr>
      <w:tr w:rsidR="00226EF5" w:rsidRPr="00226EF5" w14:paraId="145C0E6F" w14:textId="77777777" w:rsidTr="00226EF5">
        <w:trPr>
          <w:trHeight w:val="300"/>
        </w:trPr>
        <w:tc>
          <w:tcPr>
            <w:tcW w:w="0" w:type="auto"/>
            <w:noWrap/>
            <w:vAlign w:val="center"/>
            <w:hideMark/>
          </w:tcPr>
          <w:p w14:paraId="1B0DD019"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GO:0009695</w:t>
            </w:r>
          </w:p>
        </w:tc>
        <w:tc>
          <w:tcPr>
            <w:tcW w:w="0" w:type="auto"/>
            <w:noWrap/>
            <w:vAlign w:val="center"/>
            <w:hideMark/>
          </w:tcPr>
          <w:p w14:paraId="7BF50687" w14:textId="77777777" w:rsidR="00D71A88" w:rsidRPr="00226EF5" w:rsidRDefault="00D71A88" w:rsidP="00226EF5">
            <w:pPr>
              <w:rPr>
                <w:rFonts w:ascii="Helvetica" w:hAnsi="Helvetica"/>
                <w:sz w:val="18"/>
                <w:szCs w:val="18"/>
              </w:rPr>
            </w:pPr>
            <w:r w:rsidRPr="00226EF5">
              <w:rPr>
                <w:rFonts w:ascii="Helvetica" w:hAnsi="Helvetica"/>
                <w:sz w:val="18"/>
                <w:szCs w:val="18"/>
              </w:rPr>
              <w:t>jasmonic acid biosynthetic process</w:t>
            </w:r>
          </w:p>
        </w:tc>
        <w:tc>
          <w:tcPr>
            <w:tcW w:w="0" w:type="auto"/>
            <w:noWrap/>
            <w:vAlign w:val="center"/>
            <w:hideMark/>
          </w:tcPr>
          <w:p w14:paraId="020852C5"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8.20E-07</w:t>
            </w:r>
          </w:p>
        </w:tc>
      </w:tr>
      <w:tr w:rsidR="00226EF5" w:rsidRPr="00226EF5" w14:paraId="617D1433" w14:textId="77777777" w:rsidTr="00226EF5">
        <w:trPr>
          <w:trHeight w:val="300"/>
        </w:trPr>
        <w:tc>
          <w:tcPr>
            <w:tcW w:w="0" w:type="auto"/>
            <w:noWrap/>
            <w:vAlign w:val="center"/>
            <w:hideMark/>
          </w:tcPr>
          <w:p w14:paraId="2AA27B04"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GO:0000160</w:t>
            </w:r>
          </w:p>
        </w:tc>
        <w:tc>
          <w:tcPr>
            <w:tcW w:w="0" w:type="auto"/>
            <w:noWrap/>
            <w:vAlign w:val="center"/>
            <w:hideMark/>
          </w:tcPr>
          <w:p w14:paraId="365605E5" w14:textId="77777777" w:rsidR="00D71A88" w:rsidRPr="00226EF5" w:rsidRDefault="00D71A88" w:rsidP="00226EF5">
            <w:pPr>
              <w:rPr>
                <w:rFonts w:ascii="Helvetica" w:hAnsi="Helvetica"/>
                <w:sz w:val="18"/>
                <w:szCs w:val="18"/>
              </w:rPr>
            </w:pPr>
            <w:r w:rsidRPr="00226EF5">
              <w:rPr>
                <w:rFonts w:ascii="Helvetica" w:hAnsi="Helvetica"/>
                <w:sz w:val="18"/>
                <w:szCs w:val="18"/>
              </w:rPr>
              <w:t>two-component signal transduction system (phosphorelay)</w:t>
            </w:r>
          </w:p>
        </w:tc>
        <w:tc>
          <w:tcPr>
            <w:tcW w:w="0" w:type="auto"/>
            <w:noWrap/>
            <w:vAlign w:val="center"/>
            <w:hideMark/>
          </w:tcPr>
          <w:p w14:paraId="1D2CF9EF" w14:textId="77777777" w:rsidR="00D71A88" w:rsidRPr="00226EF5" w:rsidRDefault="00D71A88" w:rsidP="00226EF5">
            <w:pPr>
              <w:jc w:val="center"/>
              <w:rPr>
                <w:rFonts w:ascii="Helvetica" w:hAnsi="Helvetica"/>
                <w:sz w:val="18"/>
                <w:szCs w:val="18"/>
              </w:rPr>
            </w:pPr>
            <w:r w:rsidRPr="00226EF5">
              <w:rPr>
                <w:rFonts w:ascii="Helvetica" w:hAnsi="Helvetica"/>
                <w:sz w:val="18"/>
                <w:szCs w:val="18"/>
              </w:rPr>
              <w:t>9.60E-07</w:t>
            </w:r>
          </w:p>
        </w:tc>
      </w:tr>
    </w:tbl>
    <w:p w14:paraId="200C4F88" w14:textId="77777777" w:rsidR="00155E12" w:rsidRDefault="00155E12" w:rsidP="00302A12">
      <w:pPr>
        <w:spacing w:line="480" w:lineRule="auto"/>
      </w:pPr>
    </w:p>
    <w:p w14:paraId="08A96BB2" w14:textId="7BC16A34" w:rsidR="00F11A4D" w:rsidRDefault="00F11A4D">
      <w:r>
        <w:br w:type="page"/>
      </w:r>
    </w:p>
    <w:p w14:paraId="56D2B46A" w14:textId="594EFAE5" w:rsidR="00D4256B" w:rsidRDefault="00F11A4D" w:rsidP="00F11A4D">
      <w:pPr>
        <w:spacing w:line="480" w:lineRule="auto"/>
        <w:rPr>
          <w:rFonts w:ascii="Helvetica" w:hAnsi="Helvetica"/>
          <w:sz w:val="22"/>
        </w:rPr>
      </w:pPr>
      <w:r>
        <w:rPr>
          <w:rFonts w:ascii="Helvetica" w:hAnsi="Helvetica"/>
          <w:sz w:val="22"/>
        </w:rPr>
        <w:t xml:space="preserve">Table S8. </w:t>
      </w:r>
      <w:r w:rsidRPr="00B807D9">
        <w:rPr>
          <w:rFonts w:ascii="Helvetica" w:hAnsi="Helvetica"/>
          <w:sz w:val="22"/>
        </w:rPr>
        <w:t xml:space="preserve">Significantly over-represented GO terms </w:t>
      </w:r>
      <w:r w:rsidR="00385FA4">
        <w:rPr>
          <w:rFonts w:ascii="Helvetica" w:hAnsi="Helvetica"/>
          <w:sz w:val="22"/>
        </w:rPr>
        <w:t>(FDR adjusted p-value &lt;0.0</w:t>
      </w:r>
      <w:r w:rsidR="00A17D48">
        <w:rPr>
          <w:rFonts w:ascii="Helvetica" w:hAnsi="Helvetica"/>
          <w:sz w:val="22"/>
        </w:rPr>
        <w:t>1</w:t>
      </w:r>
      <w:r>
        <w:rPr>
          <w:rFonts w:ascii="Helvetica" w:hAnsi="Helvetica"/>
          <w:sz w:val="22"/>
        </w:rPr>
        <w:t xml:space="preserve">) </w:t>
      </w:r>
      <w:r w:rsidRPr="00B807D9">
        <w:rPr>
          <w:rFonts w:ascii="Helvetica" w:hAnsi="Helvetica"/>
          <w:sz w:val="22"/>
        </w:rPr>
        <w:t xml:space="preserve">in the genes </w:t>
      </w:r>
      <w:r>
        <w:rPr>
          <w:rFonts w:ascii="Helvetica" w:hAnsi="Helvetica"/>
          <w:sz w:val="22"/>
        </w:rPr>
        <w:t xml:space="preserve">mis-expressed in </w:t>
      </w:r>
      <w:r>
        <w:rPr>
          <w:rFonts w:ascii="Helvetica" w:hAnsi="Helvetica"/>
          <w:i/>
          <w:sz w:val="22"/>
        </w:rPr>
        <w:t>sdg8-5</w:t>
      </w:r>
      <w:r w:rsidRPr="00B807D9">
        <w:rPr>
          <w:rFonts w:ascii="Helvetica" w:hAnsi="Helvetica"/>
          <w:sz w:val="22"/>
        </w:rPr>
        <w:t xml:space="preserve"> mutant compared to </w:t>
      </w:r>
      <w:r>
        <w:rPr>
          <w:rFonts w:ascii="Helvetica" w:hAnsi="Helvetica"/>
          <w:sz w:val="22"/>
        </w:rPr>
        <w:t xml:space="preserve">WT, </w:t>
      </w:r>
      <w:r w:rsidR="00A17D48">
        <w:rPr>
          <w:rFonts w:ascii="Helvetica" w:hAnsi="Helvetica"/>
          <w:sz w:val="22"/>
        </w:rPr>
        <w:t xml:space="preserve">determined by AgriGO </w:t>
      </w:r>
      <w:r w:rsidR="00A17D48">
        <w:rPr>
          <w:rFonts w:ascii="Helvetica" w:hAnsi="Helvetica"/>
          <w:sz w:val="22"/>
        </w:rPr>
        <w:fldChar w:fldCharType="begin"/>
      </w:r>
      <w:r w:rsidR="00A17D48">
        <w:rPr>
          <w:rFonts w:ascii="Helvetica" w:hAnsi="Helvetica"/>
          <w:sz w:val="22"/>
        </w:rPr>
        <w:instrText xml:space="preserve"> ADDIN ZOTERO_ITEM CSL_CITATION {"citationID":"2crpr8hs1p","properties":{"formattedCitation":"[5]","plainCitation":"[5]"},"citationItems":[{"id":1484,"uris":["http://zotero.org/users/local/e4LKSl0b/items/7IBSKR57"],"uri":["http://zotero.org/users/local/e4LKSl0b/items/7IBSKR57"],"itemData":{"id":1484,"type":"article-journal","title":"agriGO: a GO analysis toolkit for the agricultural community","container-title":"Nucleic acids research","page":"W64-70","volume":"38","issue":"Web Server issue","source":"NCBI PubMed","abstract":"Gene Ontology (GO), the de facto standard in gene functionality description, is used widely in functional annotation and enrichment analysis. Here, we introduce agriGO, an integrated web-based GO analysis toolkit for the agricultural community, using the advantages of our previous GO enrichment tool (EasyGO), to meet analysis demands from new technologies and research objectives. EasyGO is valuable for its proficiency, and has proved useful in uncovering biological knowledge in massive data sets from high-throughput experiments. For agriGO, the system architecture and website interface were redesigned to improve performance and accessibility. The supported organisms and gene identifiers were substantially expanded (including 38 agricultural species composed of 274 data types). The requirement on user input is more flexible, in that user-defined reference and annotation are accepted. Moreover, a new analysis approach using Gene Set Enrichment Analysis strategy and customizable features is provided. Four tools, SEA (Singular enrichment analysis), PAGE (Parametric Analysis of Gene set Enrichment), BLAST4ID (Transfer IDs by BLAST) and SEACOMPARE (Cross comparison of SEA), are integrated as a toolkit to meet different demands. We also provide a cross-comparison service so that different data sets can be compared and explored in a visualized way. Lastly, agriGO functions as a GO data repository with search and download functions; agriGO is publicly accessible at http://bioinfo.cau.edu.cn/agriGO/.","DOI":"10.1093/nar/gkq310","ISSN":"1362-4962","note":"PMID: 20435677","shortTitle":"agriGO","journalAbbreviation":"Nucleic Acids Res.","language":"eng","author":[{"family":"Du","given":"Zhou"},{"family":"Zhou","given":"Xin"},{"family":"Ling","given":"Yi"},{"family":"Zhang","given":"Zhenhai"},{"family":"Su","given":"Zhen"}],"issued":{"date-parts":[["2010",7]]},"PMID":"20435677"}}],"schema":"https://github.com/citation-style-language/schema/raw/master/csl-citation.json"} </w:instrText>
      </w:r>
      <w:r w:rsidR="00A17D48">
        <w:rPr>
          <w:rFonts w:ascii="Helvetica" w:hAnsi="Helvetica"/>
          <w:sz w:val="22"/>
        </w:rPr>
        <w:fldChar w:fldCharType="separate"/>
      </w:r>
      <w:r w:rsidR="00A17D48">
        <w:rPr>
          <w:rFonts w:ascii="Helvetica" w:hAnsi="Helvetica"/>
          <w:noProof/>
          <w:sz w:val="22"/>
        </w:rPr>
        <w:t>[5]</w:t>
      </w:r>
      <w:r w:rsidR="00A17D48">
        <w:rPr>
          <w:rFonts w:ascii="Helvetica" w:hAnsi="Helvetica"/>
          <w:sz w:val="22"/>
        </w:rPr>
        <w:fldChar w:fldCharType="end"/>
      </w:r>
      <w:r>
        <w:rPr>
          <w:rFonts w:ascii="Helvetica" w:hAnsi="Helvetica"/>
          <w:sz w:val="22"/>
        </w:rPr>
        <w:t>.</w:t>
      </w:r>
    </w:p>
    <w:tbl>
      <w:tblPr>
        <w:tblW w:w="84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4880"/>
        <w:gridCol w:w="2121"/>
      </w:tblGrid>
      <w:tr w:rsidR="00D4256B" w:rsidRPr="00A17D48" w14:paraId="6895C3E2" w14:textId="77777777" w:rsidTr="00D4256B">
        <w:trPr>
          <w:trHeight w:val="300"/>
        </w:trPr>
        <w:tc>
          <w:tcPr>
            <w:tcW w:w="8475" w:type="dxa"/>
            <w:gridSpan w:val="3"/>
            <w:shd w:val="clear" w:color="auto" w:fill="auto"/>
            <w:noWrap/>
            <w:vAlign w:val="bottom"/>
          </w:tcPr>
          <w:p w14:paraId="2A32593A" w14:textId="0367BB24" w:rsidR="00D4256B" w:rsidRPr="00A17D48" w:rsidRDefault="00D4256B"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lang w:eastAsia="en-US"/>
              </w:rPr>
              <w:t xml:space="preserve">i) Down-regulated genes in </w:t>
            </w:r>
            <w:r w:rsidRPr="00A17D48">
              <w:rPr>
                <w:rFonts w:ascii="Helvetica" w:eastAsia="Times New Roman" w:hAnsi="Helvetica" w:cs="Times New Roman"/>
                <w:i/>
                <w:color w:val="000000"/>
                <w:sz w:val="20"/>
                <w:szCs w:val="20"/>
                <w:lang w:eastAsia="en-US"/>
              </w:rPr>
              <w:t>sdg8-5</w:t>
            </w:r>
            <w:r w:rsidRPr="00A17D48">
              <w:rPr>
                <w:rFonts w:ascii="Helvetica" w:eastAsia="Times New Roman" w:hAnsi="Helvetica" w:cs="Times New Roman"/>
                <w:color w:val="000000"/>
                <w:sz w:val="20"/>
                <w:szCs w:val="20"/>
                <w:lang w:eastAsia="en-US"/>
              </w:rPr>
              <w:t xml:space="preserve"> compared to WT</w:t>
            </w:r>
          </w:p>
        </w:tc>
      </w:tr>
      <w:tr w:rsidR="00D4256B" w:rsidRPr="00A17D48" w14:paraId="3004D9DB" w14:textId="77777777" w:rsidTr="00D4256B">
        <w:trPr>
          <w:trHeight w:val="300"/>
        </w:trPr>
        <w:tc>
          <w:tcPr>
            <w:tcW w:w="1474" w:type="dxa"/>
            <w:shd w:val="clear" w:color="auto" w:fill="auto"/>
            <w:noWrap/>
            <w:vAlign w:val="bottom"/>
            <w:hideMark/>
          </w:tcPr>
          <w:p w14:paraId="4E21B57F" w14:textId="77777777" w:rsidR="00D4256B" w:rsidRPr="00A17D48" w:rsidRDefault="00D4256B" w:rsidP="00D4256B">
            <w:pPr>
              <w:rPr>
                <w:rFonts w:ascii="Helvetica" w:eastAsia="Times New Roman" w:hAnsi="Helvetica" w:cs="Times New Roman"/>
                <w:color w:val="000000"/>
                <w:sz w:val="20"/>
                <w:szCs w:val="20"/>
                <w:lang w:eastAsia="en-US"/>
              </w:rPr>
            </w:pPr>
          </w:p>
        </w:tc>
        <w:tc>
          <w:tcPr>
            <w:tcW w:w="4880" w:type="dxa"/>
            <w:shd w:val="clear" w:color="auto" w:fill="auto"/>
            <w:noWrap/>
            <w:vAlign w:val="bottom"/>
            <w:hideMark/>
          </w:tcPr>
          <w:p w14:paraId="7E3CAEE3" w14:textId="77777777" w:rsidR="00D4256B" w:rsidRPr="00A17D48" w:rsidRDefault="00D4256B"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lang w:eastAsia="en-US"/>
              </w:rPr>
              <w:t>Term</w:t>
            </w:r>
          </w:p>
        </w:tc>
        <w:tc>
          <w:tcPr>
            <w:tcW w:w="2121" w:type="dxa"/>
            <w:shd w:val="clear" w:color="auto" w:fill="auto"/>
            <w:noWrap/>
            <w:vAlign w:val="bottom"/>
            <w:hideMark/>
          </w:tcPr>
          <w:p w14:paraId="790E2DED" w14:textId="0860A82C" w:rsidR="00D4256B" w:rsidRPr="00A17D48" w:rsidRDefault="00D4256B"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lang w:eastAsia="en-US"/>
              </w:rPr>
              <w:t>p-value (FDR adjusted)</w:t>
            </w:r>
          </w:p>
        </w:tc>
      </w:tr>
      <w:tr w:rsidR="00A17D48" w:rsidRPr="00A17D48" w14:paraId="23DC92DE" w14:textId="77777777" w:rsidTr="00D4256B">
        <w:trPr>
          <w:trHeight w:val="300"/>
        </w:trPr>
        <w:tc>
          <w:tcPr>
            <w:tcW w:w="1474" w:type="dxa"/>
            <w:shd w:val="clear" w:color="auto" w:fill="auto"/>
            <w:noWrap/>
            <w:vAlign w:val="bottom"/>
            <w:hideMark/>
          </w:tcPr>
          <w:p w14:paraId="45266AAB" w14:textId="11CDD04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GO:0050896</w:t>
            </w:r>
          </w:p>
        </w:tc>
        <w:tc>
          <w:tcPr>
            <w:tcW w:w="4880" w:type="dxa"/>
            <w:shd w:val="clear" w:color="auto" w:fill="auto"/>
            <w:noWrap/>
            <w:vAlign w:val="bottom"/>
            <w:hideMark/>
          </w:tcPr>
          <w:p w14:paraId="6DD7003B" w14:textId="1EFBFB5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stimulus</w:t>
            </w:r>
          </w:p>
        </w:tc>
        <w:tc>
          <w:tcPr>
            <w:tcW w:w="2121" w:type="dxa"/>
            <w:shd w:val="clear" w:color="auto" w:fill="auto"/>
            <w:noWrap/>
            <w:vAlign w:val="bottom"/>
            <w:hideMark/>
          </w:tcPr>
          <w:p w14:paraId="6C30B6AA" w14:textId="09ACDF8D" w:rsidR="00A17D48" w:rsidRPr="00A17D48" w:rsidRDefault="00A17D48" w:rsidP="00D4256B">
            <w:pPr>
              <w:ind w:left="663" w:hanging="663"/>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72E373A4" w14:textId="77777777" w:rsidTr="00D4256B">
        <w:trPr>
          <w:trHeight w:val="300"/>
        </w:trPr>
        <w:tc>
          <w:tcPr>
            <w:tcW w:w="1474" w:type="dxa"/>
            <w:shd w:val="clear" w:color="auto" w:fill="auto"/>
            <w:noWrap/>
            <w:vAlign w:val="bottom"/>
            <w:hideMark/>
          </w:tcPr>
          <w:p w14:paraId="5FFB12E8" w14:textId="1414590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GO:0045087</w:t>
            </w:r>
          </w:p>
        </w:tc>
        <w:tc>
          <w:tcPr>
            <w:tcW w:w="4880" w:type="dxa"/>
            <w:shd w:val="clear" w:color="auto" w:fill="auto"/>
            <w:noWrap/>
            <w:vAlign w:val="bottom"/>
            <w:hideMark/>
          </w:tcPr>
          <w:p w14:paraId="3E113A54" w14:textId="4CF8E25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innate immune response</w:t>
            </w:r>
          </w:p>
        </w:tc>
        <w:tc>
          <w:tcPr>
            <w:tcW w:w="2121" w:type="dxa"/>
            <w:shd w:val="clear" w:color="auto" w:fill="auto"/>
            <w:noWrap/>
            <w:vAlign w:val="bottom"/>
            <w:hideMark/>
          </w:tcPr>
          <w:p w14:paraId="35F77F82" w14:textId="2C51E00F"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7B2CF2D8" w14:textId="77777777" w:rsidTr="00D4256B">
        <w:trPr>
          <w:trHeight w:val="300"/>
        </w:trPr>
        <w:tc>
          <w:tcPr>
            <w:tcW w:w="1474" w:type="dxa"/>
            <w:shd w:val="clear" w:color="auto" w:fill="auto"/>
            <w:noWrap/>
            <w:vAlign w:val="bottom"/>
            <w:hideMark/>
          </w:tcPr>
          <w:p w14:paraId="1AD85D7B" w14:textId="09B9CE2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GO:0009605</w:t>
            </w:r>
          </w:p>
        </w:tc>
        <w:tc>
          <w:tcPr>
            <w:tcW w:w="4880" w:type="dxa"/>
            <w:shd w:val="clear" w:color="auto" w:fill="auto"/>
            <w:noWrap/>
            <w:vAlign w:val="bottom"/>
            <w:hideMark/>
          </w:tcPr>
          <w:p w14:paraId="7986F7BE" w14:textId="4A9B5E55"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external stimulus</w:t>
            </w:r>
          </w:p>
        </w:tc>
        <w:tc>
          <w:tcPr>
            <w:tcW w:w="2121" w:type="dxa"/>
            <w:shd w:val="clear" w:color="auto" w:fill="auto"/>
            <w:noWrap/>
            <w:vAlign w:val="bottom"/>
            <w:hideMark/>
          </w:tcPr>
          <w:p w14:paraId="49DB3FD7" w14:textId="28FE1D52"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30CAEBB8" w14:textId="77777777" w:rsidTr="00D4256B">
        <w:trPr>
          <w:trHeight w:val="300"/>
        </w:trPr>
        <w:tc>
          <w:tcPr>
            <w:tcW w:w="1474" w:type="dxa"/>
            <w:shd w:val="clear" w:color="auto" w:fill="auto"/>
            <w:noWrap/>
            <w:vAlign w:val="bottom"/>
            <w:hideMark/>
          </w:tcPr>
          <w:p w14:paraId="066D3D36" w14:textId="1A3BA71F"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GO:0002376</w:t>
            </w:r>
          </w:p>
        </w:tc>
        <w:tc>
          <w:tcPr>
            <w:tcW w:w="4880" w:type="dxa"/>
            <w:shd w:val="clear" w:color="auto" w:fill="auto"/>
            <w:noWrap/>
            <w:vAlign w:val="bottom"/>
            <w:hideMark/>
          </w:tcPr>
          <w:p w14:paraId="27D1F418" w14:textId="43CBEB9C"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immune system process</w:t>
            </w:r>
          </w:p>
        </w:tc>
        <w:tc>
          <w:tcPr>
            <w:tcW w:w="2121" w:type="dxa"/>
            <w:shd w:val="clear" w:color="auto" w:fill="auto"/>
            <w:noWrap/>
            <w:vAlign w:val="bottom"/>
            <w:hideMark/>
          </w:tcPr>
          <w:p w14:paraId="3C8E0E64" w14:textId="768570FB"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16223E8A" w14:textId="77777777" w:rsidTr="00D4256B">
        <w:trPr>
          <w:trHeight w:val="300"/>
        </w:trPr>
        <w:tc>
          <w:tcPr>
            <w:tcW w:w="1474" w:type="dxa"/>
            <w:shd w:val="clear" w:color="auto" w:fill="auto"/>
            <w:noWrap/>
            <w:vAlign w:val="bottom"/>
            <w:hideMark/>
          </w:tcPr>
          <w:p w14:paraId="73C1C011" w14:textId="20420346"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GO:0006950</w:t>
            </w:r>
          </w:p>
        </w:tc>
        <w:tc>
          <w:tcPr>
            <w:tcW w:w="4880" w:type="dxa"/>
            <w:shd w:val="clear" w:color="auto" w:fill="auto"/>
            <w:noWrap/>
            <w:vAlign w:val="bottom"/>
            <w:hideMark/>
          </w:tcPr>
          <w:p w14:paraId="6AF23E4A" w14:textId="324E4F5E"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stress</w:t>
            </w:r>
          </w:p>
        </w:tc>
        <w:tc>
          <w:tcPr>
            <w:tcW w:w="2121" w:type="dxa"/>
            <w:shd w:val="clear" w:color="auto" w:fill="auto"/>
            <w:noWrap/>
            <w:vAlign w:val="bottom"/>
            <w:hideMark/>
          </w:tcPr>
          <w:p w14:paraId="6A4C8F4C" w14:textId="30B27EB5"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61BA4AF4" w14:textId="77777777" w:rsidTr="00D4256B">
        <w:trPr>
          <w:trHeight w:val="300"/>
        </w:trPr>
        <w:tc>
          <w:tcPr>
            <w:tcW w:w="1474" w:type="dxa"/>
            <w:shd w:val="clear" w:color="auto" w:fill="auto"/>
            <w:noWrap/>
            <w:vAlign w:val="bottom"/>
            <w:hideMark/>
          </w:tcPr>
          <w:p w14:paraId="3AC5E523" w14:textId="6DA47D90"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GO:0006955</w:t>
            </w:r>
          </w:p>
        </w:tc>
        <w:tc>
          <w:tcPr>
            <w:tcW w:w="4880" w:type="dxa"/>
            <w:shd w:val="clear" w:color="auto" w:fill="auto"/>
            <w:noWrap/>
            <w:vAlign w:val="bottom"/>
            <w:hideMark/>
          </w:tcPr>
          <w:p w14:paraId="54F4419C" w14:textId="5D859742"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immune response</w:t>
            </w:r>
          </w:p>
        </w:tc>
        <w:tc>
          <w:tcPr>
            <w:tcW w:w="2121" w:type="dxa"/>
            <w:shd w:val="clear" w:color="auto" w:fill="auto"/>
            <w:noWrap/>
            <w:vAlign w:val="bottom"/>
            <w:hideMark/>
          </w:tcPr>
          <w:p w14:paraId="3985EBF8" w14:textId="0DEECCA8"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5BA006BD" w14:textId="77777777" w:rsidTr="00D4256B">
        <w:trPr>
          <w:trHeight w:val="300"/>
        </w:trPr>
        <w:tc>
          <w:tcPr>
            <w:tcW w:w="1474" w:type="dxa"/>
            <w:shd w:val="clear" w:color="auto" w:fill="auto"/>
            <w:noWrap/>
            <w:vAlign w:val="bottom"/>
            <w:hideMark/>
          </w:tcPr>
          <w:p w14:paraId="42DA65E1" w14:textId="0834394A"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GO:0016144</w:t>
            </w:r>
          </w:p>
        </w:tc>
        <w:tc>
          <w:tcPr>
            <w:tcW w:w="4880" w:type="dxa"/>
            <w:shd w:val="clear" w:color="auto" w:fill="auto"/>
            <w:noWrap/>
            <w:vAlign w:val="bottom"/>
            <w:hideMark/>
          </w:tcPr>
          <w:p w14:paraId="4F835083" w14:textId="0299C989"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S-glycoside biosynthetic process</w:t>
            </w:r>
          </w:p>
        </w:tc>
        <w:tc>
          <w:tcPr>
            <w:tcW w:w="2121" w:type="dxa"/>
            <w:shd w:val="clear" w:color="auto" w:fill="auto"/>
            <w:noWrap/>
            <w:vAlign w:val="bottom"/>
            <w:hideMark/>
          </w:tcPr>
          <w:p w14:paraId="7BB4A161" w14:textId="6F8768A3"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0D00B5A2" w14:textId="77777777" w:rsidTr="00D4256B">
        <w:trPr>
          <w:trHeight w:val="300"/>
        </w:trPr>
        <w:tc>
          <w:tcPr>
            <w:tcW w:w="1474" w:type="dxa"/>
            <w:shd w:val="clear" w:color="auto" w:fill="auto"/>
            <w:noWrap/>
            <w:vAlign w:val="bottom"/>
            <w:hideMark/>
          </w:tcPr>
          <w:p w14:paraId="252F6E48" w14:textId="24E573A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GO:0019758</w:t>
            </w:r>
          </w:p>
        </w:tc>
        <w:tc>
          <w:tcPr>
            <w:tcW w:w="4880" w:type="dxa"/>
            <w:shd w:val="clear" w:color="auto" w:fill="auto"/>
            <w:noWrap/>
            <w:vAlign w:val="bottom"/>
            <w:hideMark/>
          </w:tcPr>
          <w:p w14:paraId="27A69008" w14:textId="5FCD02D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glycosinolate biosynthetic process</w:t>
            </w:r>
          </w:p>
        </w:tc>
        <w:tc>
          <w:tcPr>
            <w:tcW w:w="2121" w:type="dxa"/>
            <w:shd w:val="clear" w:color="auto" w:fill="auto"/>
            <w:noWrap/>
            <w:vAlign w:val="bottom"/>
            <w:hideMark/>
          </w:tcPr>
          <w:p w14:paraId="3BF04E82" w14:textId="622437D5"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2BF02D59" w14:textId="77777777" w:rsidTr="00D4256B">
        <w:trPr>
          <w:trHeight w:val="300"/>
        </w:trPr>
        <w:tc>
          <w:tcPr>
            <w:tcW w:w="1474" w:type="dxa"/>
            <w:shd w:val="clear" w:color="auto" w:fill="auto"/>
            <w:noWrap/>
            <w:vAlign w:val="bottom"/>
            <w:hideMark/>
          </w:tcPr>
          <w:p w14:paraId="6F44CA9C" w14:textId="76DFB0A3"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GO:0019761</w:t>
            </w:r>
          </w:p>
        </w:tc>
        <w:tc>
          <w:tcPr>
            <w:tcW w:w="4880" w:type="dxa"/>
            <w:shd w:val="clear" w:color="auto" w:fill="auto"/>
            <w:noWrap/>
            <w:vAlign w:val="bottom"/>
            <w:hideMark/>
          </w:tcPr>
          <w:p w14:paraId="3D1DBCCE" w14:textId="50214771"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glucosinolate biosynthetic process</w:t>
            </w:r>
          </w:p>
        </w:tc>
        <w:tc>
          <w:tcPr>
            <w:tcW w:w="2121" w:type="dxa"/>
            <w:shd w:val="clear" w:color="auto" w:fill="auto"/>
            <w:noWrap/>
            <w:vAlign w:val="bottom"/>
            <w:hideMark/>
          </w:tcPr>
          <w:p w14:paraId="38E107AC" w14:textId="57EE4476"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4.80E-06</w:t>
            </w:r>
          </w:p>
        </w:tc>
      </w:tr>
      <w:tr w:rsidR="00A17D48" w:rsidRPr="00A17D48" w14:paraId="2FACC96C" w14:textId="77777777" w:rsidTr="00D4256B">
        <w:trPr>
          <w:trHeight w:val="300"/>
        </w:trPr>
        <w:tc>
          <w:tcPr>
            <w:tcW w:w="1474" w:type="dxa"/>
            <w:shd w:val="clear" w:color="auto" w:fill="auto"/>
            <w:noWrap/>
            <w:vAlign w:val="bottom"/>
            <w:hideMark/>
          </w:tcPr>
          <w:p w14:paraId="38087D55" w14:textId="2CE76FB8"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GO:0006790</w:t>
            </w:r>
          </w:p>
        </w:tc>
        <w:tc>
          <w:tcPr>
            <w:tcW w:w="4880" w:type="dxa"/>
            <w:shd w:val="clear" w:color="auto" w:fill="auto"/>
            <w:noWrap/>
            <w:vAlign w:val="bottom"/>
            <w:hideMark/>
          </w:tcPr>
          <w:p w14:paraId="38BD0317" w14:textId="663D08A0"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sulfur metabolic process</w:t>
            </w:r>
          </w:p>
        </w:tc>
        <w:tc>
          <w:tcPr>
            <w:tcW w:w="2121" w:type="dxa"/>
            <w:shd w:val="clear" w:color="auto" w:fill="auto"/>
            <w:noWrap/>
            <w:vAlign w:val="bottom"/>
            <w:hideMark/>
          </w:tcPr>
          <w:p w14:paraId="462C61B2" w14:textId="40E7C8A7"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4.90E-06</w:t>
            </w:r>
          </w:p>
        </w:tc>
      </w:tr>
      <w:tr w:rsidR="00A17D48" w:rsidRPr="00A17D48" w14:paraId="634B482A" w14:textId="77777777" w:rsidTr="00D4256B">
        <w:trPr>
          <w:trHeight w:val="300"/>
        </w:trPr>
        <w:tc>
          <w:tcPr>
            <w:tcW w:w="1474" w:type="dxa"/>
            <w:shd w:val="clear" w:color="auto" w:fill="auto"/>
            <w:noWrap/>
            <w:vAlign w:val="bottom"/>
            <w:hideMark/>
          </w:tcPr>
          <w:p w14:paraId="12B81352" w14:textId="65D79D1A"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GO:0016143</w:t>
            </w:r>
          </w:p>
        </w:tc>
        <w:tc>
          <w:tcPr>
            <w:tcW w:w="4880" w:type="dxa"/>
            <w:shd w:val="clear" w:color="auto" w:fill="auto"/>
            <w:noWrap/>
            <w:vAlign w:val="bottom"/>
            <w:hideMark/>
          </w:tcPr>
          <w:p w14:paraId="3AC9F786" w14:textId="36021B73"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S-glycoside metabolic process</w:t>
            </w:r>
          </w:p>
        </w:tc>
        <w:tc>
          <w:tcPr>
            <w:tcW w:w="2121" w:type="dxa"/>
            <w:shd w:val="clear" w:color="auto" w:fill="auto"/>
            <w:noWrap/>
            <w:vAlign w:val="bottom"/>
            <w:hideMark/>
          </w:tcPr>
          <w:p w14:paraId="71299523" w14:textId="054AE425"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1.20E-05</w:t>
            </w:r>
          </w:p>
        </w:tc>
      </w:tr>
      <w:tr w:rsidR="00A17D48" w:rsidRPr="00A17D48" w14:paraId="50C31AFD" w14:textId="77777777" w:rsidTr="00D4256B">
        <w:trPr>
          <w:trHeight w:val="300"/>
        </w:trPr>
        <w:tc>
          <w:tcPr>
            <w:tcW w:w="1474" w:type="dxa"/>
            <w:shd w:val="clear" w:color="auto" w:fill="auto"/>
            <w:noWrap/>
            <w:vAlign w:val="bottom"/>
            <w:hideMark/>
          </w:tcPr>
          <w:p w14:paraId="5A1C5530" w14:textId="351CC7EC"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GO:0019757</w:t>
            </w:r>
          </w:p>
        </w:tc>
        <w:tc>
          <w:tcPr>
            <w:tcW w:w="4880" w:type="dxa"/>
            <w:shd w:val="clear" w:color="auto" w:fill="auto"/>
            <w:noWrap/>
            <w:vAlign w:val="bottom"/>
            <w:hideMark/>
          </w:tcPr>
          <w:p w14:paraId="0BFCFBCA" w14:textId="0DE423A2"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glycosinolate metabolic process</w:t>
            </w:r>
          </w:p>
        </w:tc>
        <w:tc>
          <w:tcPr>
            <w:tcW w:w="2121" w:type="dxa"/>
            <w:shd w:val="clear" w:color="auto" w:fill="auto"/>
            <w:noWrap/>
            <w:vAlign w:val="bottom"/>
            <w:hideMark/>
          </w:tcPr>
          <w:p w14:paraId="035436B3" w14:textId="66198684"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1.20E-05</w:t>
            </w:r>
          </w:p>
        </w:tc>
      </w:tr>
      <w:tr w:rsidR="00A17D48" w:rsidRPr="00A17D48" w14:paraId="709B2795" w14:textId="77777777" w:rsidTr="00D4256B">
        <w:trPr>
          <w:trHeight w:val="300"/>
        </w:trPr>
        <w:tc>
          <w:tcPr>
            <w:tcW w:w="1474" w:type="dxa"/>
            <w:shd w:val="clear" w:color="auto" w:fill="auto"/>
            <w:noWrap/>
            <w:vAlign w:val="bottom"/>
            <w:hideMark/>
          </w:tcPr>
          <w:p w14:paraId="67EF2AF6" w14:textId="4C175712"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GO:0019760</w:t>
            </w:r>
          </w:p>
        </w:tc>
        <w:tc>
          <w:tcPr>
            <w:tcW w:w="4880" w:type="dxa"/>
            <w:shd w:val="clear" w:color="auto" w:fill="auto"/>
            <w:noWrap/>
            <w:vAlign w:val="bottom"/>
            <w:hideMark/>
          </w:tcPr>
          <w:p w14:paraId="5D50020C" w14:textId="20BB8A0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glucosinolate metabolic process</w:t>
            </w:r>
          </w:p>
        </w:tc>
        <w:tc>
          <w:tcPr>
            <w:tcW w:w="2121" w:type="dxa"/>
            <w:shd w:val="clear" w:color="auto" w:fill="auto"/>
            <w:noWrap/>
            <w:vAlign w:val="bottom"/>
            <w:hideMark/>
          </w:tcPr>
          <w:p w14:paraId="616B68AA" w14:textId="3C9EC202"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1.20E-05</w:t>
            </w:r>
          </w:p>
        </w:tc>
      </w:tr>
      <w:tr w:rsidR="00A17D48" w:rsidRPr="00A17D48" w14:paraId="0FC3D46F" w14:textId="77777777" w:rsidTr="00D4256B">
        <w:trPr>
          <w:trHeight w:val="300"/>
        </w:trPr>
        <w:tc>
          <w:tcPr>
            <w:tcW w:w="1474" w:type="dxa"/>
            <w:shd w:val="clear" w:color="auto" w:fill="auto"/>
            <w:noWrap/>
            <w:vAlign w:val="bottom"/>
            <w:hideMark/>
          </w:tcPr>
          <w:p w14:paraId="0B4A7991" w14:textId="6BF548CC"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GO:0006952</w:t>
            </w:r>
          </w:p>
        </w:tc>
        <w:tc>
          <w:tcPr>
            <w:tcW w:w="4880" w:type="dxa"/>
            <w:shd w:val="clear" w:color="auto" w:fill="auto"/>
            <w:noWrap/>
            <w:vAlign w:val="bottom"/>
            <w:hideMark/>
          </w:tcPr>
          <w:p w14:paraId="43265BA9" w14:textId="0128B9E7"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defense response</w:t>
            </w:r>
          </w:p>
        </w:tc>
        <w:tc>
          <w:tcPr>
            <w:tcW w:w="2121" w:type="dxa"/>
            <w:shd w:val="clear" w:color="auto" w:fill="auto"/>
            <w:noWrap/>
            <w:vAlign w:val="bottom"/>
            <w:hideMark/>
          </w:tcPr>
          <w:p w14:paraId="31972DC6" w14:textId="01EF01B9"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6.70E-05</w:t>
            </w:r>
          </w:p>
        </w:tc>
      </w:tr>
      <w:tr w:rsidR="00A17D48" w:rsidRPr="00A17D48" w14:paraId="6E4A57C1" w14:textId="77777777" w:rsidTr="00D4256B">
        <w:trPr>
          <w:trHeight w:val="300"/>
        </w:trPr>
        <w:tc>
          <w:tcPr>
            <w:tcW w:w="1474" w:type="dxa"/>
            <w:shd w:val="clear" w:color="auto" w:fill="auto"/>
            <w:noWrap/>
            <w:vAlign w:val="bottom"/>
            <w:hideMark/>
          </w:tcPr>
          <w:p w14:paraId="66B94F15" w14:textId="2ED490B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GO:0009416</w:t>
            </w:r>
          </w:p>
        </w:tc>
        <w:tc>
          <w:tcPr>
            <w:tcW w:w="4880" w:type="dxa"/>
            <w:shd w:val="clear" w:color="auto" w:fill="auto"/>
            <w:noWrap/>
            <w:vAlign w:val="bottom"/>
            <w:hideMark/>
          </w:tcPr>
          <w:p w14:paraId="6E1BD1A3" w14:textId="3792FA87"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light stimulus</w:t>
            </w:r>
          </w:p>
        </w:tc>
        <w:tc>
          <w:tcPr>
            <w:tcW w:w="2121" w:type="dxa"/>
            <w:shd w:val="clear" w:color="auto" w:fill="auto"/>
            <w:noWrap/>
            <w:vAlign w:val="bottom"/>
            <w:hideMark/>
          </w:tcPr>
          <w:p w14:paraId="3C464177" w14:textId="09A1E399"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6.90E-05</w:t>
            </w:r>
          </w:p>
        </w:tc>
      </w:tr>
      <w:tr w:rsidR="00A17D48" w:rsidRPr="00A17D48" w14:paraId="3167B8BD" w14:textId="77777777" w:rsidTr="00D4256B">
        <w:trPr>
          <w:trHeight w:val="300"/>
        </w:trPr>
        <w:tc>
          <w:tcPr>
            <w:tcW w:w="1474" w:type="dxa"/>
            <w:shd w:val="clear" w:color="auto" w:fill="auto"/>
            <w:noWrap/>
            <w:vAlign w:val="bottom"/>
            <w:hideMark/>
          </w:tcPr>
          <w:p w14:paraId="35158C09" w14:textId="319334E4"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GO:0016138</w:t>
            </w:r>
          </w:p>
        </w:tc>
        <w:tc>
          <w:tcPr>
            <w:tcW w:w="4880" w:type="dxa"/>
            <w:shd w:val="clear" w:color="auto" w:fill="auto"/>
            <w:noWrap/>
            <w:vAlign w:val="bottom"/>
            <w:hideMark/>
          </w:tcPr>
          <w:p w14:paraId="16AA181A" w14:textId="5A6EE971"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glycoside biosynthetic process</w:t>
            </w:r>
          </w:p>
        </w:tc>
        <w:tc>
          <w:tcPr>
            <w:tcW w:w="2121" w:type="dxa"/>
            <w:shd w:val="clear" w:color="auto" w:fill="auto"/>
            <w:noWrap/>
            <w:vAlign w:val="bottom"/>
            <w:hideMark/>
          </w:tcPr>
          <w:p w14:paraId="166B6754" w14:textId="1AB95647"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0.0001</w:t>
            </w:r>
          </w:p>
        </w:tc>
      </w:tr>
      <w:tr w:rsidR="00A17D48" w:rsidRPr="00A17D48" w14:paraId="69FE3462" w14:textId="77777777" w:rsidTr="00D4256B">
        <w:trPr>
          <w:trHeight w:val="300"/>
        </w:trPr>
        <w:tc>
          <w:tcPr>
            <w:tcW w:w="1474" w:type="dxa"/>
            <w:shd w:val="clear" w:color="auto" w:fill="auto"/>
            <w:noWrap/>
            <w:vAlign w:val="bottom"/>
            <w:hideMark/>
          </w:tcPr>
          <w:p w14:paraId="7326FF7A" w14:textId="67219FD6"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GO:0009314</w:t>
            </w:r>
          </w:p>
        </w:tc>
        <w:tc>
          <w:tcPr>
            <w:tcW w:w="4880" w:type="dxa"/>
            <w:shd w:val="clear" w:color="auto" w:fill="auto"/>
            <w:noWrap/>
            <w:vAlign w:val="bottom"/>
            <w:hideMark/>
          </w:tcPr>
          <w:p w14:paraId="3A23DCD6" w14:textId="132D8FA6"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radiation</w:t>
            </w:r>
          </w:p>
        </w:tc>
        <w:tc>
          <w:tcPr>
            <w:tcW w:w="2121" w:type="dxa"/>
            <w:shd w:val="clear" w:color="auto" w:fill="auto"/>
            <w:noWrap/>
            <w:vAlign w:val="bottom"/>
            <w:hideMark/>
          </w:tcPr>
          <w:p w14:paraId="0CDBDEC7" w14:textId="6D5A7F91"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0.00015</w:t>
            </w:r>
          </w:p>
        </w:tc>
      </w:tr>
      <w:tr w:rsidR="00A17D48" w:rsidRPr="00A17D48" w14:paraId="118A62BF" w14:textId="77777777" w:rsidTr="00D4256B">
        <w:trPr>
          <w:trHeight w:val="300"/>
        </w:trPr>
        <w:tc>
          <w:tcPr>
            <w:tcW w:w="1474" w:type="dxa"/>
            <w:shd w:val="clear" w:color="auto" w:fill="auto"/>
            <w:noWrap/>
            <w:vAlign w:val="bottom"/>
          </w:tcPr>
          <w:p w14:paraId="2931EE8C" w14:textId="0B3E923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GO:0044272</w:t>
            </w:r>
          </w:p>
        </w:tc>
        <w:tc>
          <w:tcPr>
            <w:tcW w:w="4880" w:type="dxa"/>
            <w:shd w:val="clear" w:color="auto" w:fill="auto"/>
            <w:noWrap/>
            <w:vAlign w:val="bottom"/>
          </w:tcPr>
          <w:p w14:paraId="7B992B00" w14:textId="1827634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sulfur compound biosynthetic process</w:t>
            </w:r>
          </w:p>
        </w:tc>
        <w:tc>
          <w:tcPr>
            <w:tcW w:w="2121" w:type="dxa"/>
            <w:shd w:val="clear" w:color="auto" w:fill="auto"/>
            <w:noWrap/>
            <w:vAlign w:val="bottom"/>
          </w:tcPr>
          <w:p w14:paraId="3E139D68" w14:textId="6B24D75B"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0.00015</w:t>
            </w:r>
          </w:p>
        </w:tc>
      </w:tr>
      <w:tr w:rsidR="00A17D48" w:rsidRPr="00A17D48" w14:paraId="3B578496" w14:textId="77777777" w:rsidTr="00D4256B">
        <w:trPr>
          <w:trHeight w:val="300"/>
        </w:trPr>
        <w:tc>
          <w:tcPr>
            <w:tcW w:w="1474" w:type="dxa"/>
            <w:shd w:val="clear" w:color="auto" w:fill="auto"/>
            <w:noWrap/>
            <w:vAlign w:val="bottom"/>
          </w:tcPr>
          <w:p w14:paraId="78AD62B6" w14:textId="21873A25"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GO:0008219</w:t>
            </w:r>
          </w:p>
        </w:tc>
        <w:tc>
          <w:tcPr>
            <w:tcW w:w="4880" w:type="dxa"/>
            <w:shd w:val="clear" w:color="auto" w:fill="auto"/>
            <w:noWrap/>
            <w:vAlign w:val="bottom"/>
          </w:tcPr>
          <w:p w14:paraId="2EB0C965" w14:textId="15E34EF5"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cell death</w:t>
            </w:r>
          </w:p>
        </w:tc>
        <w:tc>
          <w:tcPr>
            <w:tcW w:w="2121" w:type="dxa"/>
            <w:shd w:val="clear" w:color="auto" w:fill="auto"/>
            <w:noWrap/>
            <w:vAlign w:val="bottom"/>
          </w:tcPr>
          <w:p w14:paraId="4F2AE31C" w14:textId="075DD802"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0.00022</w:t>
            </w:r>
          </w:p>
        </w:tc>
      </w:tr>
      <w:tr w:rsidR="00A17D48" w:rsidRPr="00A17D48" w14:paraId="6D8EF4F4" w14:textId="77777777" w:rsidTr="00D4256B">
        <w:trPr>
          <w:trHeight w:val="300"/>
        </w:trPr>
        <w:tc>
          <w:tcPr>
            <w:tcW w:w="1474" w:type="dxa"/>
            <w:shd w:val="clear" w:color="auto" w:fill="auto"/>
            <w:noWrap/>
            <w:vAlign w:val="bottom"/>
          </w:tcPr>
          <w:p w14:paraId="5103EFD1" w14:textId="18ABD545"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GO:0016265</w:t>
            </w:r>
          </w:p>
        </w:tc>
        <w:tc>
          <w:tcPr>
            <w:tcW w:w="4880" w:type="dxa"/>
            <w:shd w:val="clear" w:color="auto" w:fill="auto"/>
            <w:noWrap/>
            <w:vAlign w:val="bottom"/>
          </w:tcPr>
          <w:p w14:paraId="1F1406DC" w14:textId="041C05B0"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death</w:t>
            </w:r>
          </w:p>
        </w:tc>
        <w:tc>
          <w:tcPr>
            <w:tcW w:w="2121" w:type="dxa"/>
            <w:shd w:val="clear" w:color="auto" w:fill="auto"/>
            <w:noWrap/>
            <w:vAlign w:val="bottom"/>
          </w:tcPr>
          <w:p w14:paraId="5E57E8E8" w14:textId="6C38AC80"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0.00022</w:t>
            </w:r>
          </w:p>
        </w:tc>
      </w:tr>
      <w:tr w:rsidR="00A17D48" w:rsidRPr="00A17D48" w14:paraId="6A82FB69" w14:textId="77777777" w:rsidTr="00D4256B">
        <w:trPr>
          <w:trHeight w:val="300"/>
        </w:trPr>
        <w:tc>
          <w:tcPr>
            <w:tcW w:w="1474" w:type="dxa"/>
            <w:shd w:val="clear" w:color="auto" w:fill="auto"/>
            <w:noWrap/>
            <w:vAlign w:val="bottom"/>
          </w:tcPr>
          <w:p w14:paraId="02D542ED" w14:textId="60278D23"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GO:0016108</w:t>
            </w:r>
          </w:p>
        </w:tc>
        <w:tc>
          <w:tcPr>
            <w:tcW w:w="4880" w:type="dxa"/>
            <w:shd w:val="clear" w:color="auto" w:fill="auto"/>
            <w:noWrap/>
            <w:vAlign w:val="bottom"/>
          </w:tcPr>
          <w:p w14:paraId="4A7523C9" w14:textId="06659B03"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tetraterpenoid metabolic process</w:t>
            </w:r>
          </w:p>
        </w:tc>
        <w:tc>
          <w:tcPr>
            <w:tcW w:w="2121" w:type="dxa"/>
            <w:shd w:val="clear" w:color="auto" w:fill="auto"/>
            <w:noWrap/>
            <w:vAlign w:val="bottom"/>
          </w:tcPr>
          <w:p w14:paraId="0AEABDE0" w14:textId="0EB50505"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0.00024</w:t>
            </w:r>
          </w:p>
        </w:tc>
      </w:tr>
      <w:tr w:rsidR="00A17D48" w:rsidRPr="00A17D48" w14:paraId="6729395E" w14:textId="77777777" w:rsidTr="00D4256B">
        <w:trPr>
          <w:trHeight w:val="300"/>
        </w:trPr>
        <w:tc>
          <w:tcPr>
            <w:tcW w:w="1474" w:type="dxa"/>
            <w:shd w:val="clear" w:color="auto" w:fill="auto"/>
            <w:noWrap/>
            <w:vAlign w:val="bottom"/>
          </w:tcPr>
          <w:p w14:paraId="0AE37977" w14:textId="57D69154"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GO:0016116</w:t>
            </w:r>
          </w:p>
        </w:tc>
        <w:tc>
          <w:tcPr>
            <w:tcW w:w="4880" w:type="dxa"/>
            <w:shd w:val="clear" w:color="auto" w:fill="auto"/>
            <w:noWrap/>
            <w:vAlign w:val="bottom"/>
          </w:tcPr>
          <w:p w14:paraId="53B78DE4" w14:textId="4A9C70CC"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carotenoid metabolic process</w:t>
            </w:r>
          </w:p>
        </w:tc>
        <w:tc>
          <w:tcPr>
            <w:tcW w:w="2121" w:type="dxa"/>
            <w:shd w:val="clear" w:color="auto" w:fill="auto"/>
            <w:noWrap/>
            <w:vAlign w:val="bottom"/>
          </w:tcPr>
          <w:p w14:paraId="43CB3E7E" w14:textId="10C73AA8"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0.00024</w:t>
            </w:r>
          </w:p>
        </w:tc>
      </w:tr>
      <w:tr w:rsidR="00A17D48" w:rsidRPr="00A17D48" w14:paraId="44EE5526" w14:textId="77777777" w:rsidTr="00D4256B">
        <w:trPr>
          <w:trHeight w:val="300"/>
        </w:trPr>
        <w:tc>
          <w:tcPr>
            <w:tcW w:w="1474" w:type="dxa"/>
            <w:shd w:val="clear" w:color="auto" w:fill="auto"/>
            <w:noWrap/>
            <w:vAlign w:val="bottom"/>
          </w:tcPr>
          <w:p w14:paraId="536C806F" w14:textId="21FC18E6"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GO:0051707</w:t>
            </w:r>
          </w:p>
        </w:tc>
        <w:tc>
          <w:tcPr>
            <w:tcW w:w="4880" w:type="dxa"/>
            <w:shd w:val="clear" w:color="auto" w:fill="auto"/>
            <w:noWrap/>
            <w:vAlign w:val="bottom"/>
          </w:tcPr>
          <w:p w14:paraId="0487FF64" w14:textId="309B372F"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other organism</w:t>
            </w:r>
          </w:p>
        </w:tc>
        <w:tc>
          <w:tcPr>
            <w:tcW w:w="2121" w:type="dxa"/>
            <w:shd w:val="clear" w:color="auto" w:fill="auto"/>
            <w:noWrap/>
            <w:vAlign w:val="bottom"/>
          </w:tcPr>
          <w:p w14:paraId="705D435E" w14:textId="2BE991A7"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0.00033</w:t>
            </w:r>
          </w:p>
        </w:tc>
      </w:tr>
      <w:tr w:rsidR="00A17D48" w:rsidRPr="00A17D48" w14:paraId="7776BDA0" w14:textId="77777777" w:rsidTr="00D4256B">
        <w:trPr>
          <w:trHeight w:val="300"/>
        </w:trPr>
        <w:tc>
          <w:tcPr>
            <w:tcW w:w="1474" w:type="dxa"/>
            <w:shd w:val="clear" w:color="auto" w:fill="auto"/>
            <w:noWrap/>
            <w:vAlign w:val="bottom"/>
          </w:tcPr>
          <w:p w14:paraId="404B0EFD" w14:textId="2DC3E63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GO:0016137</w:t>
            </w:r>
          </w:p>
        </w:tc>
        <w:tc>
          <w:tcPr>
            <w:tcW w:w="4880" w:type="dxa"/>
            <w:shd w:val="clear" w:color="auto" w:fill="auto"/>
            <w:noWrap/>
            <w:vAlign w:val="bottom"/>
          </w:tcPr>
          <w:p w14:paraId="1A8ADE8C" w14:textId="52F63C72"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glycoside metabolic process</w:t>
            </w:r>
          </w:p>
        </w:tc>
        <w:tc>
          <w:tcPr>
            <w:tcW w:w="2121" w:type="dxa"/>
            <w:shd w:val="clear" w:color="auto" w:fill="auto"/>
            <w:noWrap/>
            <w:vAlign w:val="bottom"/>
          </w:tcPr>
          <w:p w14:paraId="5C886425" w14:textId="1B6A17C0"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0.0004</w:t>
            </w:r>
          </w:p>
        </w:tc>
      </w:tr>
      <w:tr w:rsidR="00A17D48" w:rsidRPr="00A17D48" w14:paraId="7767C5D9" w14:textId="77777777" w:rsidTr="00D4256B">
        <w:trPr>
          <w:trHeight w:val="300"/>
        </w:trPr>
        <w:tc>
          <w:tcPr>
            <w:tcW w:w="1474" w:type="dxa"/>
            <w:shd w:val="clear" w:color="auto" w:fill="auto"/>
            <w:noWrap/>
            <w:vAlign w:val="bottom"/>
          </w:tcPr>
          <w:p w14:paraId="7A3E55E1" w14:textId="2341084C"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GO:0016109</w:t>
            </w:r>
          </w:p>
        </w:tc>
        <w:tc>
          <w:tcPr>
            <w:tcW w:w="4880" w:type="dxa"/>
            <w:shd w:val="clear" w:color="auto" w:fill="auto"/>
            <w:noWrap/>
            <w:vAlign w:val="bottom"/>
          </w:tcPr>
          <w:p w14:paraId="4471853C" w14:textId="30C9EE4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tetraterpenoid biosynthetic process</w:t>
            </w:r>
          </w:p>
        </w:tc>
        <w:tc>
          <w:tcPr>
            <w:tcW w:w="2121" w:type="dxa"/>
            <w:shd w:val="clear" w:color="auto" w:fill="auto"/>
            <w:noWrap/>
            <w:vAlign w:val="bottom"/>
          </w:tcPr>
          <w:p w14:paraId="5211293C" w14:textId="0574E3D4"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0.00044</w:t>
            </w:r>
          </w:p>
        </w:tc>
      </w:tr>
      <w:tr w:rsidR="00A17D48" w:rsidRPr="00A17D48" w14:paraId="6E174C4C" w14:textId="77777777" w:rsidTr="00D4256B">
        <w:trPr>
          <w:trHeight w:val="300"/>
        </w:trPr>
        <w:tc>
          <w:tcPr>
            <w:tcW w:w="1474" w:type="dxa"/>
            <w:shd w:val="clear" w:color="auto" w:fill="auto"/>
            <w:noWrap/>
            <w:vAlign w:val="bottom"/>
          </w:tcPr>
          <w:p w14:paraId="2458C90D" w14:textId="03246117"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GO:0016117</w:t>
            </w:r>
          </w:p>
        </w:tc>
        <w:tc>
          <w:tcPr>
            <w:tcW w:w="4880" w:type="dxa"/>
            <w:shd w:val="clear" w:color="auto" w:fill="auto"/>
            <w:noWrap/>
            <w:vAlign w:val="bottom"/>
          </w:tcPr>
          <w:p w14:paraId="7D25C199" w14:textId="0861CF4C"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carotenoid biosynthetic process</w:t>
            </w:r>
          </w:p>
        </w:tc>
        <w:tc>
          <w:tcPr>
            <w:tcW w:w="2121" w:type="dxa"/>
            <w:shd w:val="clear" w:color="auto" w:fill="auto"/>
            <w:noWrap/>
            <w:vAlign w:val="bottom"/>
          </w:tcPr>
          <w:p w14:paraId="2C810E88" w14:textId="42AAD639"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0.00044</w:t>
            </w:r>
          </w:p>
        </w:tc>
      </w:tr>
      <w:tr w:rsidR="00A17D48" w:rsidRPr="00A17D48" w14:paraId="7061B3B9" w14:textId="77777777" w:rsidTr="00D4256B">
        <w:trPr>
          <w:trHeight w:val="300"/>
        </w:trPr>
        <w:tc>
          <w:tcPr>
            <w:tcW w:w="1474" w:type="dxa"/>
            <w:shd w:val="clear" w:color="auto" w:fill="auto"/>
            <w:noWrap/>
            <w:vAlign w:val="bottom"/>
          </w:tcPr>
          <w:p w14:paraId="5CF675C7" w14:textId="41B6BCD5"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GO:0009814</w:t>
            </w:r>
          </w:p>
        </w:tc>
        <w:tc>
          <w:tcPr>
            <w:tcW w:w="4880" w:type="dxa"/>
            <w:shd w:val="clear" w:color="auto" w:fill="auto"/>
            <w:noWrap/>
            <w:vAlign w:val="bottom"/>
          </w:tcPr>
          <w:p w14:paraId="76113080" w14:textId="6477C78A"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defense response, incompatible interaction</w:t>
            </w:r>
          </w:p>
        </w:tc>
        <w:tc>
          <w:tcPr>
            <w:tcW w:w="2121" w:type="dxa"/>
            <w:shd w:val="clear" w:color="auto" w:fill="auto"/>
            <w:noWrap/>
            <w:vAlign w:val="bottom"/>
          </w:tcPr>
          <w:p w14:paraId="0C7E9D35" w14:textId="3DAD5A99"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0.00054</w:t>
            </w:r>
          </w:p>
        </w:tc>
      </w:tr>
      <w:tr w:rsidR="00A17D48" w:rsidRPr="00A17D48" w14:paraId="16AFD9FB" w14:textId="77777777" w:rsidTr="00D4256B">
        <w:trPr>
          <w:trHeight w:val="300"/>
        </w:trPr>
        <w:tc>
          <w:tcPr>
            <w:tcW w:w="1474" w:type="dxa"/>
            <w:shd w:val="clear" w:color="auto" w:fill="auto"/>
            <w:noWrap/>
            <w:vAlign w:val="bottom"/>
          </w:tcPr>
          <w:p w14:paraId="38AC629D" w14:textId="5450E01F"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GO:0019748</w:t>
            </w:r>
          </w:p>
        </w:tc>
        <w:tc>
          <w:tcPr>
            <w:tcW w:w="4880" w:type="dxa"/>
            <w:shd w:val="clear" w:color="auto" w:fill="auto"/>
            <w:noWrap/>
            <w:vAlign w:val="bottom"/>
          </w:tcPr>
          <w:p w14:paraId="484FF1CF" w14:textId="14E03AB2"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secondary metabolic process</w:t>
            </w:r>
          </w:p>
        </w:tc>
        <w:tc>
          <w:tcPr>
            <w:tcW w:w="2121" w:type="dxa"/>
            <w:shd w:val="clear" w:color="auto" w:fill="auto"/>
            <w:noWrap/>
            <w:vAlign w:val="bottom"/>
          </w:tcPr>
          <w:p w14:paraId="3DFC64B2" w14:textId="04D60862"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0.0006</w:t>
            </w:r>
          </w:p>
        </w:tc>
      </w:tr>
      <w:tr w:rsidR="00A17D48" w:rsidRPr="00A17D48" w14:paraId="4C342689" w14:textId="77777777" w:rsidTr="00D4256B">
        <w:trPr>
          <w:trHeight w:val="300"/>
        </w:trPr>
        <w:tc>
          <w:tcPr>
            <w:tcW w:w="1474" w:type="dxa"/>
            <w:shd w:val="clear" w:color="auto" w:fill="auto"/>
            <w:noWrap/>
            <w:vAlign w:val="bottom"/>
          </w:tcPr>
          <w:p w14:paraId="610F752C" w14:textId="4E8BFA36"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GO:0012501</w:t>
            </w:r>
          </w:p>
        </w:tc>
        <w:tc>
          <w:tcPr>
            <w:tcW w:w="4880" w:type="dxa"/>
            <w:shd w:val="clear" w:color="auto" w:fill="auto"/>
            <w:noWrap/>
            <w:vAlign w:val="bottom"/>
          </w:tcPr>
          <w:p w14:paraId="290F0555" w14:textId="16A2F50F"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programmed cell death</w:t>
            </w:r>
          </w:p>
        </w:tc>
        <w:tc>
          <w:tcPr>
            <w:tcW w:w="2121" w:type="dxa"/>
            <w:shd w:val="clear" w:color="auto" w:fill="auto"/>
            <w:noWrap/>
            <w:vAlign w:val="bottom"/>
          </w:tcPr>
          <w:p w14:paraId="404C5A62" w14:textId="08940ECE"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0.00072</w:t>
            </w:r>
          </w:p>
        </w:tc>
      </w:tr>
      <w:tr w:rsidR="00A17D48" w:rsidRPr="00A17D48" w14:paraId="3BFB7748" w14:textId="77777777" w:rsidTr="00D4256B">
        <w:trPr>
          <w:trHeight w:val="300"/>
        </w:trPr>
        <w:tc>
          <w:tcPr>
            <w:tcW w:w="1474" w:type="dxa"/>
            <w:shd w:val="clear" w:color="auto" w:fill="auto"/>
            <w:noWrap/>
            <w:vAlign w:val="bottom"/>
          </w:tcPr>
          <w:p w14:paraId="60389500" w14:textId="7066FD20"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GO:0009637</w:t>
            </w:r>
          </w:p>
        </w:tc>
        <w:tc>
          <w:tcPr>
            <w:tcW w:w="4880" w:type="dxa"/>
            <w:shd w:val="clear" w:color="auto" w:fill="auto"/>
            <w:noWrap/>
            <w:vAlign w:val="bottom"/>
          </w:tcPr>
          <w:p w14:paraId="75B90DB8" w14:textId="1FCD0D63"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blue light</w:t>
            </w:r>
          </w:p>
        </w:tc>
        <w:tc>
          <w:tcPr>
            <w:tcW w:w="2121" w:type="dxa"/>
            <w:shd w:val="clear" w:color="auto" w:fill="auto"/>
            <w:noWrap/>
            <w:vAlign w:val="bottom"/>
          </w:tcPr>
          <w:p w14:paraId="57503B30" w14:textId="1BB8B070"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0.00073</w:t>
            </w:r>
          </w:p>
        </w:tc>
      </w:tr>
      <w:tr w:rsidR="00A17D48" w:rsidRPr="00A17D48" w14:paraId="285A194F" w14:textId="77777777" w:rsidTr="00D4256B">
        <w:trPr>
          <w:trHeight w:val="300"/>
        </w:trPr>
        <w:tc>
          <w:tcPr>
            <w:tcW w:w="1474" w:type="dxa"/>
            <w:shd w:val="clear" w:color="auto" w:fill="auto"/>
            <w:noWrap/>
            <w:vAlign w:val="bottom"/>
          </w:tcPr>
          <w:p w14:paraId="52140CE7" w14:textId="4257421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GO:0009607</w:t>
            </w:r>
          </w:p>
        </w:tc>
        <w:tc>
          <w:tcPr>
            <w:tcW w:w="4880" w:type="dxa"/>
            <w:shd w:val="clear" w:color="auto" w:fill="auto"/>
            <w:noWrap/>
            <w:vAlign w:val="bottom"/>
          </w:tcPr>
          <w:p w14:paraId="663FD87A" w14:textId="3BCCEA06"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biotic stimulus</w:t>
            </w:r>
          </w:p>
        </w:tc>
        <w:tc>
          <w:tcPr>
            <w:tcW w:w="2121" w:type="dxa"/>
            <w:shd w:val="clear" w:color="auto" w:fill="auto"/>
            <w:noWrap/>
            <w:vAlign w:val="bottom"/>
          </w:tcPr>
          <w:p w14:paraId="3A60A300" w14:textId="4D0F6188"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0.00082</w:t>
            </w:r>
          </w:p>
        </w:tc>
      </w:tr>
      <w:tr w:rsidR="00A17D48" w:rsidRPr="00A17D48" w14:paraId="743D8C8E" w14:textId="77777777" w:rsidTr="00D4256B">
        <w:trPr>
          <w:trHeight w:val="300"/>
        </w:trPr>
        <w:tc>
          <w:tcPr>
            <w:tcW w:w="1474" w:type="dxa"/>
            <w:shd w:val="clear" w:color="auto" w:fill="auto"/>
            <w:noWrap/>
            <w:vAlign w:val="bottom"/>
          </w:tcPr>
          <w:p w14:paraId="6A019FFF" w14:textId="1DFA0D50"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GO:0006915</w:t>
            </w:r>
          </w:p>
        </w:tc>
        <w:tc>
          <w:tcPr>
            <w:tcW w:w="4880" w:type="dxa"/>
            <w:shd w:val="clear" w:color="auto" w:fill="auto"/>
            <w:noWrap/>
            <w:vAlign w:val="bottom"/>
          </w:tcPr>
          <w:p w14:paraId="5B63D858" w14:textId="78655F6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apoptosis</w:t>
            </w:r>
          </w:p>
        </w:tc>
        <w:tc>
          <w:tcPr>
            <w:tcW w:w="2121" w:type="dxa"/>
            <w:shd w:val="clear" w:color="auto" w:fill="auto"/>
            <w:noWrap/>
            <w:vAlign w:val="bottom"/>
          </w:tcPr>
          <w:p w14:paraId="206F9897" w14:textId="0ED8A60C"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0.0009</w:t>
            </w:r>
          </w:p>
        </w:tc>
      </w:tr>
      <w:tr w:rsidR="00A17D48" w:rsidRPr="00A17D48" w14:paraId="5903EC5E" w14:textId="77777777" w:rsidTr="00D4256B">
        <w:trPr>
          <w:trHeight w:val="300"/>
        </w:trPr>
        <w:tc>
          <w:tcPr>
            <w:tcW w:w="1474" w:type="dxa"/>
            <w:shd w:val="clear" w:color="auto" w:fill="auto"/>
            <w:noWrap/>
            <w:vAlign w:val="bottom"/>
          </w:tcPr>
          <w:p w14:paraId="7955E2F5" w14:textId="0DA25D82"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GO:0034641</w:t>
            </w:r>
          </w:p>
        </w:tc>
        <w:tc>
          <w:tcPr>
            <w:tcW w:w="4880" w:type="dxa"/>
            <w:shd w:val="clear" w:color="auto" w:fill="auto"/>
            <w:noWrap/>
            <w:vAlign w:val="bottom"/>
          </w:tcPr>
          <w:p w14:paraId="6EF0CE82" w14:textId="349F513E"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cellular nitrogen compound metabolic process</w:t>
            </w:r>
          </w:p>
        </w:tc>
        <w:tc>
          <w:tcPr>
            <w:tcW w:w="2121" w:type="dxa"/>
            <w:shd w:val="clear" w:color="auto" w:fill="auto"/>
            <w:noWrap/>
            <w:vAlign w:val="bottom"/>
          </w:tcPr>
          <w:p w14:paraId="272F34A9" w14:textId="189E22C4"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0.001</w:t>
            </w:r>
          </w:p>
        </w:tc>
      </w:tr>
      <w:tr w:rsidR="00A17D48" w:rsidRPr="00A17D48" w14:paraId="4EBD2F0D" w14:textId="77777777" w:rsidTr="00D4256B">
        <w:trPr>
          <w:trHeight w:val="300"/>
        </w:trPr>
        <w:tc>
          <w:tcPr>
            <w:tcW w:w="1474" w:type="dxa"/>
            <w:shd w:val="clear" w:color="auto" w:fill="auto"/>
            <w:noWrap/>
            <w:vAlign w:val="bottom"/>
          </w:tcPr>
          <w:p w14:paraId="17F79B24" w14:textId="28868A95"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GO:0009628</w:t>
            </w:r>
          </w:p>
        </w:tc>
        <w:tc>
          <w:tcPr>
            <w:tcW w:w="4880" w:type="dxa"/>
            <w:shd w:val="clear" w:color="auto" w:fill="auto"/>
            <w:noWrap/>
            <w:vAlign w:val="bottom"/>
          </w:tcPr>
          <w:p w14:paraId="110763A9" w14:textId="4B6DCBCA"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response to abiotic stimulus</w:t>
            </w:r>
          </w:p>
        </w:tc>
        <w:tc>
          <w:tcPr>
            <w:tcW w:w="2121" w:type="dxa"/>
            <w:shd w:val="clear" w:color="auto" w:fill="auto"/>
            <w:noWrap/>
            <w:vAlign w:val="bottom"/>
          </w:tcPr>
          <w:p w14:paraId="63870AFB" w14:textId="2066C01C"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0.0021</w:t>
            </w:r>
          </w:p>
        </w:tc>
      </w:tr>
      <w:tr w:rsidR="00A17D48" w:rsidRPr="00A17D48" w14:paraId="572CAC4A" w14:textId="77777777" w:rsidTr="00D4256B">
        <w:trPr>
          <w:trHeight w:val="300"/>
        </w:trPr>
        <w:tc>
          <w:tcPr>
            <w:tcW w:w="1474" w:type="dxa"/>
            <w:shd w:val="clear" w:color="auto" w:fill="auto"/>
            <w:noWrap/>
            <w:vAlign w:val="bottom"/>
          </w:tcPr>
          <w:p w14:paraId="4E3E7D15" w14:textId="01B32073"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GO:0055082</w:t>
            </w:r>
          </w:p>
        </w:tc>
        <w:tc>
          <w:tcPr>
            <w:tcW w:w="4880" w:type="dxa"/>
            <w:shd w:val="clear" w:color="auto" w:fill="auto"/>
            <w:noWrap/>
            <w:vAlign w:val="bottom"/>
          </w:tcPr>
          <w:p w14:paraId="4E515E0D" w14:textId="5C77CDF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cellular chemical homeostasis</w:t>
            </w:r>
          </w:p>
        </w:tc>
        <w:tc>
          <w:tcPr>
            <w:tcW w:w="2121" w:type="dxa"/>
            <w:shd w:val="clear" w:color="auto" w:fill="auto"/>
            <w:noWrap/>
            <w:vAlign w:val="bottom"/>
          </w:tcPr>
          <w:p w14:paraId="2292073E" w14:textId="7D9D77FF"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0.0026</w:t>
            </w:r>
          </w:p>
        </w:tc>
      </w:tr>
      <w:tr w:rsidR="00A17D48" w:rsidRPr="00A17D48" w14:paraId="58B59130" w14:textId="77777777" w:rsidTr="00D4256B">
        <w:trPr>
          <w:trHeight w:val="300"/>
        </w:trPr>
        <w:tc>
          <w:tcPr>
            <w:tcW w:w="1474" w:type="dxa"/>
            <w:shd w:val="clear" w:color="auto" w:fill="auto"/>
            <w:noWrap/>
            <w:vAlign w:val="bottom"/>
          </w:tcPr>
          <w:p w14:paraId="08BB6680" w14:textId="42AD86D1"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GO:0042440</w:t>
            </w:r>
          </w:p>
        </w:tc>
        <w:tc>
          <w:tcPr>
            <w:tcW w:w="4880" w:type="dxa"/>
            <w:shd w:val="clear" w:color="auto" w:fill="auto"/>
            <w:noWrap/>
            <w:vAlign w:val="bottom"/>
          </w:tcPr>
          <w:p w14:paraId="1857E2F1" w14:textId="77E6AFD4"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pigment metabolic process</w:t>
            </w:r>
          </w:p>
        </w:tc>
        <w:tc>
          <w:tcPr>
            <w:tcW w:w="2121" w:type="dxa"/>
            <w:shd w:val="clear" w:color="auto" w:fill="auto"/>
            <w:noWrap/>
            <w:vAlign w:val="bottom"/>
          </w:tcPr>
          <w:p w14:paraId="7EA9F1FE" w14:textId="25677CD1"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0.0026</w:t>
            </w:r>
          </w:p>
        </w:tc>
      </w:tr>
      <w:tr w:rsidR="00A17D48" w:rsidRPr="00A17D48" w14:paraId="5878B72E" w14:textId="77777777" w:rsidTr="00D4256B">
        <w:trPr>
          <w:trHeight w:val="300"/>
        </w:trPr>
        <w:tc>
          <w:tcPr>
            <w:tcW w:w="1474" w:type="dxa"/>
            <w:shd w:val="clear" w:color="auto" w:fill="auto"/>
            <w:noWrap/>
            <w:vAlign w:val="bottom"/>
          </w:tcPr>
          <w:p w14:paraId="3F784CFD" w14:textId="4FAC5FA9"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GO:0016114</w:t>
            </w:r>
          </w:p>
        </w:tc>
        <w:tc>
          <w:tcPr>
            <w:tcW w:w="4880" w:type="dxa"/>
            <w:shd w:val="clear" w:color="auto" w:fill="auto"/>
            <w:noWrap/>
            <w:vAlign w:val="bottom"/>
          </w:tcPr>
          <w:p w14:paraId="052E51AB" w14:textId="568B8367"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terpenoid biosynthetic process</w:t>
            </w:r>
          </w:p>
        </w:tc>
        <w:tc>
          <w:tcPr>
            <w:tcW w:w="2121" w:type="dxa"/>
            <w:shd w:val="clear" w:color="auto" w:fill="auto"/>
            <w:noWrap/>
            <w:vAlign w:val="bottom"/>
          </w:tcPr>
          <w:p w14:paraId="5CFFB2BC" w14:textId="5B5988C5"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0.0028</w:t>
            </w:r>
          </w:p>
        </w:tc>
      </w:tr>
      <w:tr w:rsidR="00A17D48" w:rsidRPr="00A17D48" w14:paraId="1D0B8C75" w14:textId="77777777" w:rsidTr="00D4256B">
        <w:trPr>
          <w:trHeight w:val="300"/>
        </w:trPr>
        <w:tc>
          <w:tcPr>
            <w:tcW w:w="1474" w:type="dxa"/>
            <w:shd w:val="clear" w:color="auto" w:fill="auto"/>
            <w:noWrap/>
            <w:vAlign w:val="bottom"/>
          </w:tcPr>
          <w:p w14:paraId="36A9451C" w14:textId="1267E341"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GO:0015979</w:t>
            </w:r>
          </w:p>
        </w:tc>
        <w:tc>
          <w:tcPr>
            <w:tcW w:w="4880" w:type="dxa"/>
            <w:shd w:val="clear" w:color="auto" w:fill="auto"/>
            <w:noWrap/>
            <w:vAlign w:val="bottom"/>
          </w:tcPr>
          <w:p w14:paraId="16CD0A5B" w14:textId="48E0BAA4"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photosynthesis</w:t>
            </w:r>
          </w:p>
        </w:tc>
        <w:tc>
          <w:tcPr>
            <w:tcW w:w="2121" w:type="dxa"/>
            <w:shd w:val="clear" w:color="auto" w:fill="auto"/>
            <w:noWrap/>
            <w:vAlign w:val="bottom"/>
          </w:tcPr>
          <w:p w14:paraId="53130DF7" w14:textId="6E625522"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0.0028</w:t>
            </w:r>
          </w:p>
        </w:tc>
      </w:tr>
      <w:tr w:rsidR="00A17D48" w:rsidRPr="00A17D48" w14:paraId="651664E9" w14:textId="77777777" w:rsidTr="00D4256B">
        <w:trPr>
          <w:trHeight w:val="300"/>
        </w:trPr>
        <w:tc>
          <w:tcPr>
            <w:tcW w:w="1474" w:type="dxa"/>
            <w:shd w:val="clear" w:color="auto" w:fill="auto"/>
            <w:noWrap/>
            <w:vAlign w:val="bottom"/>
          </w:tcPr>
          <w:p w14:paraId="4CCD6714" w14:textId="4F460DD1"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GO:0010876</w:t>
            </w:r>
          </w:p>
        </w:tc>
        <w:tc>
          <w:tcPr>
            <w:tcW w:w="4880" w:type="dxa"/>
            <w:shd w:val="clear" w:color="auto" w:fill="auto"/>
            <w:noWrap/>
            <w:vAlign w:val="bottom"/>
          </w:tcPr>
          <w:p w14:paraId="7EF849CC" w14:textId="2FB2B614"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lipid localization</w:t>
            </w:r>
          </w:p>
        </w:tc>
        <w:tc>
          <w:tcPr>
            <w:tcW w:w="2121" w:type="dxa"/>
            <w:shd w:val="clear" w:color="auto" w:fill="auto"/>
            <w:noWrap/>
            <w:vAlign w:val="bottom"/>
          </w:tcPr>
          <w:p w14:paraId="163407A8" w14:textId="738D2875"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0.0028</w:t>
            </w:r>
          </w:p>
        </w:tc>
      </w:tr>
      <w:tr w:rsidR="00A17D48" w:rsidRPr="00A17D48" w14:paraId="5590ABD6" w14:textId="77777777" w:rsidTr="00D4256B">
        <w:trPr>
          <w:trHeight w:val="300"/>
        </w:trPr>
        <w:tc>
          <w:tcPr>
            <w:tcW w:w="1474" w:type="dxa"/>
            <w:shd w:val="clear" w:color="auto" w:fill="auto"/>
            <w:noWrap/>
            <w:vAlign w:val="bottom"/>
          </w:tcPr>
          <w:p w14:paraId="46D9595C" w14:textId="44E5CBD9"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GO:0006875</w:t>
            </w:r>
          </w:p>
        </w:tc>
        <w:tc>
          <w:tcPr>
            <w:tcW w:w="4880" w:type="dxa"/>
            <w:shd w:val="clear" w:color="auto" w:fill="auto"/>
            <w:noWrap/>
            <w:vAlign w:val="bottom"/>
          </w:tcPr>
          <w:p w14:paraId="1B45F498" w14:textId="698550C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cellular metal ion homeostasis</w:t>
            </w:r>
          </w:p>
        </w:tc>
        <w:tc>
          <w:tcPr>
            <w:tcW w:w="2121" w:type="dxa"/>
            <w:shd w:val="clear" w:color="auto" w:fill="auto"/>
            <w:noWrap/>
            <w:vAlign w:val="bottom"/>
          </w:tcPr>
          <w:p w14:paraId="65C51A59" w14:textId="6D00476C"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0.0035</w:t>
            </w:r>
          </w:p>
        </w:tc>
      </w:tr>
      <w:tr w:rsidR="00A17D48" w:rsidRPr="00A17D48" w14:paraId="4C669897" w14:textId="77777777" w:rsidTr="00A17D48">
        <w:trPr>
          <w:trHeight w:val="300"/>
        </w:trPr>
        <w:tc>
          <w:tcPr>
            <w:tcW w:w="1474" w:type="dxa"/>
            <w:shd w:val="clear" w:color="auto" w:fill="auto"/>
            <w:noWrap/>
            <w:vAlign w:val="bottom"/>
          </w:tcPr>
          <w:p w14:paraId="434FB601" w14:textId="77777777" w:rsidR="00A17D48" w:rsidRPr="00A17D48" w:rsidRDefault="00A17D48" w:rsidP="00A17D48">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GO:0055065</w:t>
            </w:r>
          </w:p>
        </w:tc>
        <w:tc>
          <w:tcPr>
            <w:tcW w:w="4880" w:type="dxa"/>
            <w:shd w:val="clear" w:color="auto" w:fill="auto"/>
            <w:noWrap/>
            <w:vAlign w:val="bottom"/>
          </w:tcPr>
          <w:p w14:paraId="6406197B" w14:textId="77777777" w:rsidR="00A17D48" w:rsidRPr="00A17D48" w:rsidRDefault="00A17D48" w:rsidP="00A17D48">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metal ion homeostasis</w:t>
            </w:r>
          </w:p>
        </w:tc>
        <w:tc>
          <w:tcPr>
            <w:tcW w:w="2121" w:type="dxa"/>
            <w:shd w:val="clear" w:color="auto" w:fill="auto"/>
            <w:noWrap/>
            <w:vAlign w:val="bottom"/>
          </w:tcPr>
          <w:p w14:paraId="590C6AB5" w14:textId="77777777" w:rsidR="00A17D48" w:rsidRPr="00A17D48" w:rsidRDefault="00A17D48" w:rsidP="00A17D48">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0.0035</w:t>
            </w:r>
          </w:p>
        </w:tc>
      </w:tr>
      <w:tr w:rsidR="00A17D48" w:rsidRPr="00A17D48" w14:paraId="6C31291F" w14:textId="77777777" w:rsidTr="00D4256B">
        <w:trPr>
          <w:trHeight w:val="300"/>
        </w:trPr>
        <w:tc>
          <w:tcPr>
            <w:tcW w:w="1474" w:type="dxa"/>
            <w:shd w:val="clear" w:color="auto" w:fill="auto"/>
            <w:noWrap/>
            <w:vAlign w:val="bottom"/>
          </w:tcPr>
          <w:p w14:paraId="6DCCC46F" w14:textId="5C29F13C"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GO:0042126</w:t>
            </w:r>
          </w:p>
        </w:tc>
        <w:tc>
          <w:tcPr>
            <w:tcW w:w="4880" w:type="dxa"/>
            <w:shd w:val="clear" w:color="auto" w:fill="auto"/>
            <w:noWrap/>
            <w:vAlign w:val="bottom"/>
          </w:tcPr>
          <w:p w14:paraId="6398BBA0" w14:textId="501874E5"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nitrate metabolic process</w:t>
            </w:r>
          </w:p>
        </w:tc>
        <w:tc>
          <w:tcPr>
            <w:tcW w:w="2121" w:type="dxa"/>
            <w:shd w:val="clear" w:color="auto" w:fill="auto"/>
            <w:noWrap/>
            <w:vAlign w:val="bottom"/>
          </w:tcPr>
          <w:p w14:paraId="7562D924" w14:textId="554956D2"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0.0038</w:t>
            </w:r>
          </w:p>
        </w:tc>
      </w:tr>
      <w:tr w:rsidR="00A17D48" w:rsidRPr="00A17D48" w14:paraId="23A29468" w14:textId="77777777" w:rsidTr="00D4256B">
        <w:trPr>
          <w:trHeight w:val="300"/>
        </w:trPr>
        <w:tc>
          <w:tcPr>
            <w:tcW w:w="1474" w:type="dxa"/>
            <w:shd w:val="clear" w:color="auto" w:fill="auto"/>
            <w:noWrap/>
            <w:vAlign w:val="bottom"/>
          </w:tcPr>
          <w:p w14:paraId="645909E0" w14:textId="7994AA20"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GO:0042128</w:t>
            </w:r>
          </w:p>
        </w:tc>
        <w:tc>
          <w:tcPr>
            <w:tcW w:w="4880" w:type="dxa"/>
            <w:shd w:val="clear" w:color="auto" w:fill="auto"/>
            <w:noWrap/>
            <w:vAlign w:val="bottom"/>
          </w:tcPr>
          <w:p w14:paraId="46DCD18F" w14:textId="574F86C8"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nitrate assimilation</w:t>
            </w:r>
          </w:p>
        </w:tc>
        <w:tc>
          <w:tcPr>
            <w:tcW w:w="2121" w:type="dxa"/>
            <w:shd w:val="clear" w:color="auto" w:fill="auto"/>
            <w:noWrap/>
            <w:vAlign w:val="bottom"/>
          </w:tcPr>
          <w:p w14:paraId="2060261B" w14:textId="20F29BEC"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0.0038</w:t>
            </w:r>
          </w:p>
        </w:tc>
      </w:tr>
      <w:tr w:rsidR="00A17D48" w:rsidRPr="00A17D48" w14:paraId="1FAF4104" w14:textId="77777777" w:rsidTr="00D4256B">
        <w:trPr>
          <w:trHeight w:val="300"/>
        </w:trPr>
        <w:tc>
          <w:tcPr>
            <w:tcW w:w="1474" w:type="dxa"/>
            <w:shd w:val="clear" w:color="auto" w:fill="auto"/>
            <w:noWrap/>
            <w:vAlign w:val="bottom"/>
          </w:tcPr>
          <w:p w14:paraId="3C93E023" w14:textId="16546A7A"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GO:0000103</w:t>
            </w:r>
          </w:p>
        </w:tc>
        <w:tc>
          <w:tcPr>
            <w:tcW w:w="4880" w:type="dxa"/>
            <w:shd w:val="clear" w:color="auto" w:fill="auto"/>
            <w:noWrap/>
            <w:vAlign w:val="bottom"/>
          </w:tcPr>
          <w:p w14:paraId="100A85D2" w14:textId="3F859792"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sulfate assimilation</w:t>
            </w:r>
          </w:p>
        </w:tc>
        <w:tc>
          <w:tcPr>
            <w:tcW w:w="2121" w:type="dxa"/>
            <w:shd w:val="clear" w:color="auto" w:fill="auto"/>
            <w:noWrap/>
            <w:vAlign w:val="bottom"/>
          </w:tcPr>
          <w:p w14:paraId="7EBC7A5D" w14:textId="0314A04C"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0.0045</w:t>
            </w:r>
          </w:p>
        </w:tc>
      </w:tr>
      <w:tr w:rsidR="00A17D48" w:rsidRPr="00A17D48" w14:paraId="3B0739FB" w14:textId="77777777" w:rsidTr="00D4256B">
        <w:trPr>
          <w:trHeight w:val="300"/>
        </w:trPr>
        <w:tc>
          <w:tcPr>
            <w:tcW w:w="1474" w:type="dxa"/>
            <w:shd w:val="clear" w:color="auto" w:fill="auto"/>
            <w:noWrap/>
            <w:vAlign w:val="bottom"/>
          </w:tcPr>
          <w:p w14:paraId="5837FB8A" w14:textId="4956386F"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GO:0051704</w:t>
            </w:r>
          </w:p>
        </w:tc>
        <w:tc>
          <w:tcPr>
            <w:tcW w:w="4880" w:type="dxa"/>
            <w:shd w:val="clear" w:color="auto" w:fill="auto"/>
            <w:noWrap/>
            <w:vAlign w:val="bottom"/>
          </w:tcPr>
          <w:p w14:paraId="76B9D371" w14:textId="0BBFD658"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multi-organism process</w:t>
            </w:r>
          </w:p>
        </w:tc>
        <w:tc>
          <w:tcPr>
            <w:tcW w:w="2121" w:type="dxa"/>
            <w:shd w:val="clear" w:color="auto" w:fill="auto"/>
            <w:noWrap/>
            <w:vAlign w:val="bottom"/>
          </w:tcPr>
          <w:p w14:paraId="51F18EFC" w14:textId="598E942E"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0.0046</w:t>
            </w:r>
          </w:p>
        </w:tc>
      </w:tr>
      <w:tr w:rsidR="00A17D48" w:rsidRPr="00A17D48" w14:paraId="444662C3" w14:textId="77777777" w:rsidTr="00D4256B">
        <w:trPr>
          <w:trHeight w:val="300"/>
        </w:trPr>
        <w:tc>
          <w:tcPr>
            <w:tcW w:w="1474" w:type="dxa"/>
            <w:shd w:val="clear" w:color="auto" w:fill="auto"/>
            <w:noWrap/>
            <w:vAlign w:val="bottom"/>
          </w:tcPr>
          <w:p w14:paraId="640C1FFE" w14:textId="4DD79AFA"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GO:0006721</w:t>
            </w:r>
          </w:p>
        </w:tc>
        <w:tc>
          <w:tcPr>
            <w:tcW w:w="4880" w:type="dxa"/>
            <w:shd w:val="clear" w:color="auto" w:fill="auto"/>
            <w:noWrap/>
            <w:vAlign w:val="bottom"/>
          </w:tcPr>
          <w:p w14:paraId="40343B6D" w14:textId="636142BC"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terpenoid metabolic process</w:t>
            </w:r>
          </w:p>
        </w:tc>
        <w:tc>
          <w:tcPr>
            <w:tcW w:w="2121" w:type="dxa"/>
            <w:shd w:val="clear" w:color="auto" w:fill="auto"/>
            <w:noWrap/>
            <w:vAlign w:val="bottom"/>
          </w:tcPr>
          <w:p w14:paraId="2ED88A82" w14:textId="2549FEF0"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0.0048</w:t>
            </w:r>
          </w:p>
        </w:tc>
      </w:tr>
      <w:tr w:rsidR="00A17D48" w:rsidRPr="00A17D48" w14:paraId="7E5E22C9" w14:textId="77777777" w:rsidTr="00D4256B">
        <w:trPr>
          <w:trHeight w:val="300"/>
        </w:trPr>
        <w:tc>
          <w:tcPr>
            <w:tcW w:w="1474" w:type="dxa"/>
            <w:shd w:val="clear" w:color="auto" w:fill="auto"/>
            <w:noWrap/>
            <w:vAlign w:val="bottom"/>
          </w:tcPr>
          <w:p w14:paraId="361F5D94" w14:textId="22C61275"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GO:0006873</w:t>
            </w:r>
          </w:p>
        </w:tc>
        <w:tc>
          <w:tcPr>
            <w:tcW w:w="4880" w:type="dxa"/>
            <w:shd w:val="clear" w:color="auto" w:fill="auto"/>
            <w:noWrap/>
            <w:vAlign w:val="bottom"/>
          </w:tcPr>
          <w:p w14:paraId="6C55D818" w14:textId="23BEE11B"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cellular ion homeostasis</w:t>
            </w:r>
          </w:p>
        </w:tc>
        <w:tc>
          <w:tcPr>
            <w:tcW w:w="2121" w:type="dxa"/>
            <w:shd w:val="clear" w:color="auto" w:fill="auto"/>
            <w:noWrap/>
            <w:vAlign w:val="bottom"/>
          </w:tcPr>
          <w:p w14:paraId="34500F0D" w14:textId="6CCE9109"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0.0052</w:t>
            </w:r>
          </w:p>
        </w:tc>
      </w:tr>
      <w:tr w:rsidR="00A17D48" w:rsidRPr="00A17D48" w14:paraId="287F1F22" w14:textId="77777777" w:rsidTr="00D4256B">
        <w:trPr>
          <w:trHeight w:val="300"/>
        </w:trPr>
        <w:tc>
          <w:tcPr>
            <w:tcW w:w="1474" w:type="dxa"/>
            <w:shd w:val="clear" w:color="auto" w:fill="auto"/>
            <w:noWrap/>
            <w:vAlign w:val="bottom"/>
          </w:tcPr>
          <w:p w14:paraId="5C25C94B" w14:textId="4B9F0A5E"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GO:0009611</w:t>
            </w:r>
          </w:p>
        </w:tc>
        <w:tc>
          <w:tcPr>
            <w:tcW w:w="4880" w:type="dxa"/>
            <w:shd w:val="clear" w:color="auto" w:fill="auto"/>
            <w:noWrap/>
            <w:vAlign w:val="bottom"/>
          </w:tcPr>
          <w:p w14:paraId="30A81B69" w14:textId="2F5D9AFB"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response to wounding</w:t>
            </w:r>
          </w:p>
        </w:tc>
        <w:tc>
          <w:tcPr>
            <w:tcW w:w="2121" w:type="dxa"/>
            <w:shd w:val="clear" w:color="auto" w:fill="auto"/>
            <w:noWrap/>
            <w:vAlign w:val="bottom"/>
          </w:tcPr>
          <w:p w14:paraId="3C306AD4" w14:textId="350F5910"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0.0063</w:t>
            </w:r>
          </w:p>
        </w:tc>
      </w:tr>
      <w:tr w:rsidR="00A17D48" w:rsidRPr="00A17D48" w14:paraId="2998EB24" w14:textId="77777777" w:rsidTr="00D4256B">
        <w:trPr>
          <w:trHeight w:val="300"/>
        </w:trPr>
        <w:tc>
          <w:tcPr>
            <w:tcW w:w="1474" w:type="dxa"/>
            <w:shd w:val="clear" w:color="auto" w:fill="auto"/>
            <w:noWrap/>
            <w:vAlign w:val="bottom"/>
          </w:tcPr>
          <w:p w14:paraId="4EC2E501" w14:textId="28D89866"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GO:0006787</w:t>
            </w:r>
          </w:p>
        </w:tc>
        <w:tc>
          <w:tcPr>
            <w:tcW w:w="4880" w:type="dxa"/>
            <w:shd w:val="clear" w:color="auto" w:fill="auto"/>
            <w:noWrap/>
            <w:vAlign w:val="bottom"/>
          </w:tcPr>
          <w:p w14:paraId="25D830E8" w14:textId="185B55E0"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porphyrin catabolic process</w:t>
            </w:r>
          </w:p>
        </w:tc>
        <w:tc>
          <w:tcPr>
            <w:tcW w:w="2121" w:type="dxa"/>
            <w:shd w:val="clear" w:color="auto" w:fill="auto"/>
            <w:noWrap/>
            <w:vAlign w:val="bottom"/>
          </w:tcPr>
          <w:p w14:paraId="71D8EA14" w14:textId="02FA3D88"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0.0067</w:t>
            </w:r>
          </w:p>
        </w:tc>
      </w:tr>
      <w:tr w:rsidR="00A17D48" w:rsidRPr="00A17D48" w14:paraId="09C6C953" w14:textId="77777777" w:rsidTr="00D4256B">
        <w:trPr>
          <w:trHeight w:val="300"/>
        </w:trPr>
        <w:tc>
          <w:tcPr>
            <w:tcW w:w="1474" w:type="dxa"/>
            <w:shd w:val="clear" w:color="auto" w:fill="auto"/>
            <w:noWrap/>
            <w:vAlign w:val="bottom"/>
          </w:tcPr>
          <w:p w14:paraId="1CE765E9" w14:textId="55174500"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GO:0033015</w:t>
            </w:r>
          </w:p>
        </w:tc>
        <w:tc>
          <w:tcPr>
            <w:tcW w:w="4880" w:type="dxa"/>
            <w:shd w:val="clear" w:color="auto" w:fill="auto"/>
            <w:noWrap/>
            <w:vAlign w:val="bottom"/>
          </w:tcPr>
          <w:p w14:paraId="743D6658" w14:textId="78BEEC7D"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tetrapyrrole catabolic process</w:t>
            </w:r>
          </w:p>
        </w:tc>
        <w:tc>
          <w:tcPr>
            <w:tcW w:w="2121" w:type="dxa"/>
            <w:shd w:val="clear" w:color="auto" w:fill="auto"/>
            <w:noWrap/>
            <w:vAlign w:val="bottom"/>
          </w:tcPr>
          <w:p w14:paraId="728C41D7" w14:textId="4F835FEF"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0.0067</w:t>
            </w:r>
          </w:p>
        </w:tc>
      </w:tr>
      <w:tr w:rsidR="00A17D48" w:rsidRPr="00A17D48" w14:paraId="62DBBA58" w14:textId="77777777" w:rsidTr="00D4256B">
        <w:trPr>
          <w:trHeight w:val="300"/>
        </w:trPr>
        <w:tc>
          <w:tcPr>
            <w:tcW w:w="1474" w:type="dxa"/>
            <w:shd w:val="clear" w:color="auto" w:fill="auto"/>
            <w:noWrap/>
            <w:vAlign w:val="bottom"/>
          </w:tcPr>
          <w:p w14:paraId="33A0F25C" w14:textId="7E043CA5"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GO:0031668</w:t>
            </w:r>
          </w:p>
        </w:tc>
        <w:tc>
          <w:tcPr>
            <w:tcW w:w="4880" w:type="dxa"/>
            <w:shd w:val="clear" w:color="auto" w:fill="auto"/>
            <w:noWrap/>
            <w:vAlign w:val="bottom"/>
          </w:tcPr>
          <w:p w14:paraId="407E797B" w14:textId="03978A92"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cellular response to extracellular stimulus</w:t>
            </w:r>
          </w:p>
        </w:tc>
        <w:tc>
          <w:tcPr>
            <w:tcW w:w="2121" w:type="dxa"/>
            <w:shd w:val="clear" w:color="auto" w:fill="auto"/>
            <w:noWrap/>
            <w:vAlign w:val="bottom"/>
          </w:tcPr>
          <w:p w14:paraId="4F073727" w14:textId="67ABA3A1"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0.0081</w:t>
            </w:r>
          </w:p>
        </w:tc>
      </w:tr>
      <w:tr w:rsidR="00D4256B" w:rsidRPr="00A17D48" w14:paraId="77303B8B" w14:textId="77777777" w:rsidTr="00D4256B">
        <w:trPr>
          <w:trHeight w:val="300"/>
        </w:trPr>
        <w:tc>
          <w:tcPr>
            <w:tcW w:w="8475" w:type="dxa"/>
            <w:gridSpan w:val="3"/>
            <w:shd w:val="clear" w:color="auto" w:fill="auto"/>
            <w:noWrap/>
            <w:vAlign w:val="bottom"/>
          </w:tcPr>
          <w:p w14:paraId="7126C3BE" w14:textId="0BAC8945" w:rsidR="00D4256B" w:rsidRPr="00A17D48" w:rsidRDefault="00D4256B"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lang w:eastAsia="en-US"/>
              </w:rPr>
              <w:t xml:space="preserve">ii) Up-regulated genes in </w:t>
            </w:r>
            <w:r w:rsidRPr="00A17D48">
              <w:rPr>
                <w:rFonts w:ascii="Helvetica" w:eastAsia="Times New Roman" w:hAnsi="Helvetica" w:cs="Times New Roman"/>
                <w:i/>
                <w:color w:val="000000"/>
                <w:sz w:val="20"/>
                <w:szCs w:val="20"/>
                <w:lang w:eastAsia="en-US"/>
              </w:rPr>
              <w:t>sdg8-5</w:t>
            </w:r>
            <w:r w:rsidRPr="00A17D48">
              <w:rPr>
                <w:rFonts w:ascii="Helvetica" w:eastAsia="Times New Roman" w:hAnsi="Helvetica" w:cs="Times New Roman"/>
                <w:color w:val="000000"/>
                <w:sz w:val="20"/>
                <w:szCs w:val="20"/>
                <w:lang w:eastAsia="en-US"/>
              </w:rPr>
              <w:t xml:space="preserve"> compared to WT</w:t>
            </w:r>
          </w:p>
        </w:tc>
      </w:tr>
      <w:tr w:rsidR="00D4256B" w:rsidRPr="00A17D48" w14:paraId="30344D68" w14:textId="77777777" w:rsidTr="00D4256B">
        <w:trPr>
          <w:trHeight w:val="300"/>
        </w:trPr>
        <w:tc>
          <w:tcPr>
            <w:tcW w:w="1474" w:type="dxa"/>
            <w:shd w:val="clear" w:color="auto" w:fill="auto"/>
            <w:noWrap/>
            <w:vAlign w:val="bottom"/>
          </w:tcPr>
          <w:p w14:paraId="473D3C86" w14:textId="77777777" w:rsidR="00D4256B" w:rsidRPr="00A17D48" w:rsidRDefault="00D4256B" w:rsidP="00D4256B">
            <w:pPr>
              <w:rPr>
                <w:rFonts w:ascii="Helvetica" w:eastAsia="Times New Roman" w:hAnsi="Helvetica" w:cs="Times New Roman"/>
                <w:color w:val="000000"/>
                <w:sz w:val="20"/>
                <w:szCs w:val="20"/>
                <w:lang w:eastAsia="en-US"/>
              </w:rPr>
            </w:pPr>
          </w:p>
        </w:tc>
        <w:tc>
          <w:tcPr>
            <w:tcW w:w="4880" w:type="dxa"/>
            <w:shd w:val="clear" w:color="auto" w:fill="auto"/>
            <w:noWrap/>
            <w:vAlign w:val="bottom"/>
          </w:tcPr>
          <w:p w14:paraId="1347B5A7" w14:textId="651A35B2" w:rsidR="00D4256B" w:rsidRPr="00A17D48" w:rsidRDefault="00D4256B"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Term</w:t>
            </w:r>
          </w:p>
        </w:tc>
        <w:tc>
          <w:tcPr>
            <w:tcW w:w="2121" w:type="dxa"/>
            <w:shd w:val="clear" w:color="auto" w:fill="auto"/>
            <w:noWrap/>
            <w:vAlign w:val="bottom"/>
          </w:tcPr>
          <w:p w14:paraId="41107A65" w14:textId="30FA20B0" w:rsidR="00D4256B" w:rsidRPr="00A17D48" w:rsidRDefault="00D4256B"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lang w:eastAsia="en-US"/>
              </w:rPr>
              <w:t>p-value (FDR adjusted)</w:t>
            </w:r>
          </w:p>
        </w:tc>
      </w:tr>
      <w:tr w:rsidR="00A17D48" w:rsidRPr="00A17D48" w14:paraId="5C0138E5" w14:textId="77777777" w:rsidTr="00D4256B">
        <w:trPr>
          <w:trHeight w:val="300"/>
        </w:trPr>
        <w:tc>
          <w:tcPr>
            <w:tcW w:w="1474" w:type="dxa"/>
            <w:shd w:val="clear" w:color="auto" w:fill="auto"/>
            <w:noWrap/>
            <w:vAlign w:val="bottom"/>
          </w:tcPr>
          <w:p w14:paraId="188E5497" w14:textId="152EACAD"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GO:0009791</w:t>
            </w:r>
          </w:p>
        </w:tc>
        <w:tc>
          <w:tcPr>
            <w:tcW w:w="4880" w:type="dxa"/>
            <w:shd w:val="clear" w:color="auto" w:fill="auto"/>
            <w:noWrap/>
            <w:vAlign w:val="bottom"/>
          </w:tcPr>
          <w:p w14:paraId="274FDAE1" w14:textId="1F45E508"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post-embryonic development</w:t>
            </w:r>
          </w:p>
        </w:tc>
        <w:tc>
          <w:tcPr>
            <w:tcW w:w="2121" w:type="dxa"/>
            <w:shd w:val="clear" w:color="auto" w:fill="auto"/>
            <w:noWrap/>
            <w:vAlign w:val="bottom"/>
          </w:tcPr>
          <w:p w14:paraId="3D8CC227" w14:textId="062BEF03"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4.00E-07</w:t>
            </w:r>
          </w:p>
        </w:tc>
      </w:tr>
      <w:tr w:rsidR="00A17D48" w:rsidRPr="00A17D48" w14:paraId="1EE05AEB" w14:textId="77777777" w:rsidTr="00D4256B">
        <w:trPr>
          <w:trHeight w:val="300"/>
        </w:trPr>
        <w:tc>
          <w:tcPr>
            <w:tcW w:w="1474" w:type="dxa"/>
            <w:shd w:val="clear" w:color="auto" w:fill="auto"/>
            <w:noWrap/>
            <w:vAlign w:val="bottom"/>
          </w:tcPr>
          <w:p w14:paraId="0425966C" w14:textId="7DBDE77B"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GO:0010876</w:t>
            </w:r>
          </w:p>
        </w:tc>
        <w:tc>
          <w:tcPr>
            <w:tcW w:w="4880" w:type="dxa"/>
            <w:shd w:val="clear" w:color="auto" w:fill="auto"/>
            <w:noWrap/>
            <w:vAlign w:val="bottom"/>
          </w:tcPr>
          <w:p w14:paraId="310866C8" w14:textId="63B90C0F" w:rsidR="00A17D48" w:rsidRPr="00A17D48" w:rsidRDefault="00A17D48" w:rsidP="00D4256B">
            <w:pP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lipid localization</w:t>
            </w:r>
          </w:p>
        </w:tc>
        <w:tc>
          <w:tcPr>
            <w:tcW w:w="2121" w:type="dxa"/>
            <w:shd w:val="clear" w:color="auto" w:fill="auto"/>
            <w:noWrap/>
            <w:vAlign w:val="bottom"/>
          </w:tcPr>
          <w:p w14:paraId="2A5BCD51" w14:textId="0E110B4C" w:rsidR="00A17D48" w:rsidRPr="00A17D48" w:rsidRDefault="00A17D48" w:rsidP="00D4256B">
            <w:pPr>
              <w:jc w:val="center"/>
              <w:rPr>
                <w:rFonts w:ascii="Helvetica" w:eastAsia="Times New Roman" w:hAnsi="Helvetica" w:cs="Times New Roman"/>
                <w:color w:val="000000"/>
                <w:sz w:val="20"/>
                <w:szCs w:val="20"/>
                <w:lang w:eastAsia="en-US"/>
              </w:rPr>
            </w:pPr>
            <w:r w:rsidRPr="00A17D48">
              <w:rPr>
                <w:rFonts w:ascii="Helvetica" w:eastAsia="Times New Roman" w:hAnsi="Helvetica" w:cs="Times New Roman"/>
                <w:color w:val="000000"/>
                <w:sz w:val="20"/>
                <w:szCs w:val="20"/>
              </w:rPr>
              <w:t>0.00016</w:t>
            </w:r>
          </w:p>
        </w:tc>
      </w:tr>
      <w:tr w:rsidR="00A17D48" w:rsidRPr="00A17D48" w14:paraId="2FEE0CE6" w14:textId="77777777" w:rsidTr="00D4256B">
        <w:trPr>
          <w:trHeight w:val="300"/>
        </w:trPr>
        <w:tc>
          <w:tcPr>
            <w:tcW w:w="1474" w:type="dxa"/>
            <w:shd w:val="clear" w:color="auto" w:fill="auto"/>
            <w:noWrap/>
            <w:vAlign w:val="bottom"/>
          </w:tcPr>
          <w:p w14:paraId="5C311814" w14:textId="5AE0A57E"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GO:0034641</w:t>
            </w:r>
          </w:p>
        </w:tc>
        <w:tc>
          <w:tcPr>
            <w:tcW w:w="4880" w:type="dxa"/>
            <w:shd w:val="clear" w:color="auto" w:fill="auto"/>
            <w:noWrap/>
            <w:vAlign w:val="bottom"/>
          </w:tcPr>
          <w:p w14:paraId="6275AA94" w14:textId="7B800A9E"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cellular nitrogen compound metabolic process</w:t>
            </w:r>
          </w:p>
        </w:tc>
        <w:tc>
          <w:tcPr>
            <w:tcW w:w="2121" w:type="dxa"/>
            <w:shd w:val="clear" w:color="auto" w:fill="auto"/>
            <w:noWrap/>
            <w:vAlign w:val="bottom"/>
          </w:tcPr>
          <w:p w14:paraId="571DDE82" w14:textId="5BCFB28E"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0.00017</w:t>
            </w:r>
          </w:p>
        </w:tc>
      </w:tr>
      <w:tr w:rsidR="00A17D48" w:rsidRPr="00A17D48" w14:paraId="35C03BA0" w14:textId="77777777" w:rsidTr="00D4256B">
        <w:trPr>
          <w:trHeight w:val="300"/>
        </w:trPr>
        <w:tc>
          <w:tcPr>
            <w:tcW w:w="1474" w:type="dxa"/>
            <w:shd w:val="clear" w:color="auto" w:fill="auto"/>
            <w:noWrap/>
            <w:vAlign w:val="bottom"/>
          </w:tcPr>
          <w:p w14:paraId="77E1FADF" w14:textId="45ABBAD1"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GO:0034660</w:t>
            </w:r>
          </w:p>
        </w:tc>
        <w:tc>
          <w:tcPr>
            <w:tcW w:w="4880" w:type="dxa"/>
            <w:shd w:val="clear" w:color="auto" w:fill="auto"/>
            <w:noWrap/>
            <w:vAlign w:val="bottom"/>
          </w:tcPr>
          <w:p w14:paraId="33622636" w14:textId="4A23A0DC" w:rsidR="00A17D48" w:rsidRPr="00A17D48" w:rsidRDefault="00A17D48" w:rsidP="00D4256B">
            <w:pP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ncRNA metabolic process</w:t>
            </w:r>
          </w:p>
        </w:tc>
        <w:tc>
          <w:tcPr>
            <w:tcW w:w="2121" w:type="dxa"/>
            <w:shd w:val="clear" w:color="auto" w:fill="auto"/>
            <w:noWrap/>
            <w:vAlign w:val="bottom"/>
          </w:tcPr>
          <w:p w14:paraId="5760C05B" w14:textId="29B7257B" w:rsidR="00A17D48" w:rsidRPr="00A17D48" w:rsidRDefault="00A17D48" w:rsidP="00D4256B">
            <w:pPr>
              <w:jc w:val="center"/>
              <w:rPr>
                <w:rFonts w:ascii="Helvetica" w:eastAsia="Times New Roman" w:hAnsi="Helvetica" w:cs="Times New Roman"/>
                <w:color w:val="000000"/>
                <w:sz w:val="20"/>
                <w:szCs w:val="20"/>
              </w:rPr>
            </w:pPr>
            <w:r w:rsidRPr="00A17D48">
              <w:rPr>
                <w:rFonts w:ascii="Helvetica" w:eastAsia="Times New Roman" w:hAnsi="Helvetica" w:cs="Times New Roman"/>
                <w:color w:val="000000"/>
                <w:sz w:val="20"/>
                <w:szCs w:val="20"/>
              </w:rPr>
              <w:t>0.008</w:t>
            </w:r>
          </w:p>
        </w:tc>
      </w:tr>
    </w:tbl>
    <w:p w14:paraId="05808A8D" w14:textId="77777777" w:rsidR="00D4256B" w:rsidRDefault="00D4256B" w:rsidP="00F11A4D">
      <w:pPr>
        <w:spacing w:line="480" w:lineRule="auto"/>
      </w:pPr>
    </w:p>
    <w:p w14:paraId="46144108" w14:textId="194ED84A" w:rsidR="00065D5A" w:rsidRDefault="00065D5A">
      <w:r>
        <w:br w:type="page"/>
      </w:r>
    </w:p>
    <w:p w14:paraId="00CC5D7D" w14:textId="4E6D88A0" w:rsidR="00F11A4D" w:rsidRPr="00065D5A" w:rsidRDefault="00065D5A" w:rsidP="00302A12">
      <w:pPr>
        <w:spacing w:line="480" w:lineRule="auto"/>
        <w:rPr>
          <w:rFonts w:ascii="Helvetica" w:hAnsi="Helvetica"/>
          <w:sz w:val="22"/>
          <w:szCs w:val="22"/>
        </w:rPr>
      </w:pPr>
      <w:r w:rsidRPr="00065D5A">
        <w:rPr>
          <w:rFonts w:ascii="Helvetica" w:hAnsi="Helvetica"/>
          <w:sz w:val="22"/>
          <w:szCs w:val="22"/>
        </w:rPr>
        <w:t>Table S9. Genes</w:t>
      </w:r>
      <w:r w:rsidR="00EE3EB0">
        <w:rPr>
          <w:rFonts w:ascii="Helvetica" w:hAnsi="Helvetica"/>
          <w:sz w:val="22"/>
          <w:szCs w:val="22"/>
        </w:rPr>
        <w:t xml:space="preserve"> whose expression level is</w:t>
      </w:r>
      <w:r w:rsidRPr="00065D5A">
        <w:rPr>
          <w:rFonts w:ascii="Helvetica" w:hAnsi="Helvetica"/>
          <w:sz w:val="22"/>
          <w:szCs w:val="22"/>
        </w:rPr>
        <w:t xml:space="preserve"> significantly regulated by Genotype X Light interaction (FDR&lt;0.15</w:t>
      </w:r>
      <w:r w:rsidR="00315013">
        <w:rPr>
          <w:rFonts w:ascii="Helvetica" w:hAnsi="Helvetica"/>
          <w:sz w:val="22"/>
          <w:szCs w:val="22"/>
        </w:rPr>
        <w:t xml:space="preserve"> of G X L term in ANOVA</w:t>
      </w:r>
      <w:r w:rsidRPr="00065D5A">
        <w:rPr>
          <w:rFonts w:ascii="Helvetica" w:hAnsi="Helvetica"/>
          <w:sz w:val="22"/>
          <w:szCs w:val="22"/>
        </w:rPr>
        <w:t>).</w:t>
      </w:r>
    </w:p>
    <w:tbl>
      <w:tblPr>
        <w:tblW w:w="87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7578"/>
      </w:tblGrid>
      <w:tr w:rsidR="00065D5A" w:rsidRPr="00065D5A" w14:paraId="028279F4" w14:textId="77777777" w:rsidTr="00065D5A">
        <w:trPr>
          <w:trHeight w:val="300"/>
        </w:trPr>
        <w:tc>
          <w:tcPr>
            <w:tcW w:w="1185" w:type="dxa"/>
            <w:shd w:val="clear" w:color="auto" w:fill="auto"/>
            <w:noWrap/>
            <w:vAlign w:val="bottom"/>
            <w:hideMark/>
          </w:tcPr>
          <w:p w14:paraId="72DC43E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At2g29090</w:t>
            </w:r>
          </w:p>
        </w:tc>
        <w:tc>
          <w:tcPr>
            <w:tcW w:w="7578" w:type="dxa"/>
            <w:shd w:val="clear" w:color="auto" w:fill="auto"/>
            <w:noWrap/>
            <w:vAlign w:val="bottom"/>
            <w:hideMark/>
          </w:tcPr>
          <w:p w14:paraId="07271CA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CYP707A2, cytochrome P450, family 707, subfamily A, polypeptide 2</w:t>
            </w:r>
          </w:p>
        </w:tc>
      </w:tr>
      <w:tr w:rsidR="00065D5A" w:rsidRPr="00065D5A" w14:paraId="78935487" w14:textId="77777777" w:rsidTr="00065D5A">
        <w:trPr>
          <w:trHeight w:val="300"/>
        </w:trPr>
        <w:tc>
          <w:tcPr>
            <w:tcW w:w="1185" w:type="dxa"/>
            <w:shd w:val="clear" w:color="auto" w:fill="auto"/>
            <w:noWrap/>
            <w:vAlign w:val="bottom"/>
            <w:hideMark/>
          </w:tcPr>
          <w:p w14:paraId="628D25D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At5g02200</w:t>
            </w:r>
          </w:p>
        </w:tc>
        <w:tc>
          <w:tcPr>
            <w:tcW w:w="7578" w:type="dxa"/>
            <w:shd w:val="clear" w:color="auto" w:fill="auto"/>
            <w:noWrap/>
            <w:vAlign w:val="bottom"/>
            <w:hideMark/>
          </w:tcPr>
          <w:p w14:paraId="5BF246C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FHL, far-red-elongated hypocotyl1-like</w:t>
            </w:r>
          </w:p>
        </w:tc>
      </w:tr>
      <w:tr w:rsidR="00065D5A" w:rsidRPr="00065D5A" w14:paraId="0650A0D1" w14:textId="77777777" w:rsidTr="00065D5A">
        <w:trPr>
          <w:trHeight w:val="300"/>
        </w:trPr>
        <w:tc>
          <w:tcPr>
            <w:tcW w:w="1185" w:type="dxa"/>
            <w:shd w:val="clear" w:color="auto" w:fill="auto"/>
            <w:noWrap/>
            <w:vAlign w:val="bottom"/>
            <w:hideMark/>
          </w:tcPr>
          <w:p w14:paraId="471EBD5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At3g21670</w:t>
            </w:r>
          </w:p>
        </w:tc>
        <w:tc>
          <w:tcPr>
            <w:tcW w:w="7578" w:type="dxa"/>
            <w:shd w:val="clear" w:color="auto" w:fill="auto"/>
            <w:noWrap/>
            <w:vAlign w:val="bottom"/>
            <w:hideMark/>
          </w:tcPr>
          <w:p w14:paraId="0153C8F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Major facilitator superfamily protein</w:t>
            </w:r>
          </w:p>
        </w:tc>
      </w:tr>
      <w:tr w:rsidR="00065D5A" w:rsidRPr="00065D5A" w14:paraId="42157A96" w14:textId="77777777" w:rsidTr="00065D5A">
        <w:trPr>
          <w:trHeight w:val="300"/>
        </w:trPr>
        <w:tc>
          <w:tcPr>
            <w:tcW w:w="1185" w:type="dxa"/>
            <w:shd w:val="clear" w:color="auto" w:fill="auto"/>
            <w:noWrap/>
            <w:vAlign w:val="bottom"/>
            <w:hideMark/>
          </w:tcPr>
          <w:p w14:paraId="5E362E8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At5g66610</w:t>
            </w:r>
          </w:p>
        </w:tc>
        <w:tc>
          <w:tcPr>
            <w:tcW w:w="7578" w:type="dxa"/>
            <w:shd w:val="clear" w:color="auto" w:fill="auto"/>
            <w:noWrap/>
            <w:vAlign w:val="bottom"/>
            <w:hideMark/>
          </w:tcPr>
          <w:p w14:paraId="5FA46DC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DAR7, DA1-related protein 7</w:t>
            </w:r>
          </w:p>
        </w:tc>
      </w:tr>
      <w:tr w:rsidR="00065D5A" w:rsidRPr="00065D5A" w14:paraId="3EC10AB1" w14:textId="77777777" w:rsidTr="00065D5A">
        <w:trPr>
          <w:trHeight w:val="300"/>
        </w:trPr>
        <w:tc>
          <w:tcPr>
            <w:tcW w:w="1185" w:type="dxa"/>
            <w:shd w:val="clear" w:color="auto" w:fill="auto"/>
            <w:noWrap/>
            <w:vAlign w:val="bottom"/>
            <w:hideMark/>
          </w:tcPr>
          <w:p w14:paraId="4D0CA4E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At1g03600</w:t>
            </w:r>
          </w:p>
        </w:tc>
        <w:tc>
          <w:tcPr>
            <w:tcW w:w="7578" w:type="dxa"/>
            <w:shd w:val="clear" w:color="auto" w:fill="auto"/>
            <w:noWrap/>
            <w:vAlign w:val="bottom"/>
            <w:hideMark/>
          </w:tcPr>
          <w:p w14:paraId="791F3F0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PSB27, photosystem II family protein</w:t>
            </w:r>
          </w:p>
        </w:tc>
      </w:tr>
      <w:tr w:rsidR="00065D5A" w:rsidRPr="00065D5A" w14:paraId="1BF43A42" w14:textId="77777777" w:rsidTr="00065D5A">
        <w:trPr>
          <w:trHeight w:val="300"/>
        </w:trPr>
        <w:tc>
          <w:tcPr>
            <w:tcW w:w="1185" w:type="dxa"/>
            <w:shd w:val="clear" w:color="auto" w:fill="auto"/>
            <w:noWrap/>
            <w:vAlign w:val="bottom"/>
            <w:hideMark/>
          </w:tcPr>
          <w:p w14:paraId="0EC3EF9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At5g22310</w:t>
            </w:r>
          </w:p>
        </w:tc>
        <w:tc>
          <w:tcPr>
            <w:tcW w:w="7578" w:type="dxa"/>
            <w:shd w:val="clear" w:color="auto" w:fill="auto"/>
            <w:noWrap/>
            <w:vAlign w:val="bottom"/>
            <w:hideMark/>
          </w:tcPr>
          <w:p w14:paraId="0DCA10D3" w14:textId="6BA1EFC4"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unknown protein;</w:t>
            </w:r>
          </w:p>
        </w:tc>
      </w:tr>
      <w:tr w:rsidR="00065D5A" w:rsidRPr="00065D5A" w14:paraId="6FCB8F88" w14:textId="77777777" w:rsidTr="00065D5A">
        <w:trPr>
          <w:trHeight w:val="300"/>
        </w:trPr>
        <w:tc>
          <w:tcPr>
            <w:tcW w:w="1185" w:type="dxa"/>
            <w:shd w:val="clear" w:color="auto" w:fill="auto"/>
            <w:noWrap/>
            <w:vAlign w:val="bottom"/>
            <w:hideMark/>
          </w:tcPr>
          <w:p w14:paraId="036BB40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At5g11420</w:t>
            </w:r>
          </w:p>
        </w:tc>
        <w:tc>
          <w:tcPr>
            <w:tcW w:w="7578" w:type="dxa"/>
            <w:shd w:val="clear" w:color="auto" w:fill="auto"/>
            <w:noWrap/>
            <w:vAlign w:val="bottom"/>
            <w:hideMark/>
          </w:tcPr>
          <w:p w14:paraId="55E5E69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of unknown function, DUF642</w:t>
            </w:r>
          </w:p>
        </w:tc>
      </w:tr>
      <w:tr w:rsidR="00065D5A" w:rsidRPr="00065D5A" w14:paraId="19A6BF27" w14:textId="77777777" w:rsidTr="00065D5A">
        <w:trPr>
          <w:trHeight w:val="300"/>
        </w:trPr>
        <w:tc>
          <w:tcPr>
            <w:tcW w:w="1185" w:type="dxa"/>
            <w:shd w:val="clear" w:color="auto" w:fill="auto"/>
            <w:noWrap/>
            <w:vAlign w:val="bottom"/>
            <w:hideMark/>
          </w:tcPr>
          <w:p w14:paraId="6F4E577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At2g19660</w:t>
            </w:r>
          </w:p>
        </w:tc>
        <w:tc>
          <w:tcPr>
            <w:tcW w:w="7578" w:type="dxa"/>
            <w:shd w:val="clear" w:color="auto" w:fill="auto"/>
            <w:noWrap/>
            <w:vAlign w:val="bottom"/>
            <w:hideMark/>
          </w:tcPr>
          <w:p w14:paraId="2B7DF18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Cysteine/Histidine-rich C1 domain family protein</w:t>
            </w:r>
          </w:p>
        </w:tc>
      </w:tr>
      <w:tr w:rsidR="00065D5A" w:rsidRPr="00065D5A" w14:paraId="5625EF71" w14:textId="77777777" w:rsidTr="00065D5A">
        <w:trPr>
          <w:trHeight w:val="300"/>
        </w:trPr>
        <w:tc>
          <w:tcPr>
            <w:tcW w:w="1185" w:type="dxa"/>
            <w:shd w:val="clear" w:color="auto" w:fill="auto"/>
            <w:noWrap/>
            <w:vAlign w:val="bottom"/>
            <w:hideMark/>
          </w:tcPr>
          <w:p w14:paraId="2CFFF41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At3g19800</w:t>
            </w:r>
          </w:p>
        </w:tc>
        <w:tc>
          <w:tcPr>
            <w:tcW w:w="7578" w:type="dxa"/>
            <w:shd w:val="clear" w:color="auto" w:fill="auto"/>
            <w:noWrap/>
            <w:vAlign w:val="bottom"/>
            <w:hideMark/>
          </w:tcPr>
          <w:p w14:paraId="7244D82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of unknown function (DUF177)</w:t>
            </w:r>
          </w:p>
        </w:tc>
      </w:tr>
      <w:tr w:rsidR="00065D5A" w:rsidRPr="00065D5A" w14:paraId="1468F7B7" w14:textId="77777777" w:rsidTr="00065D5A">
        <w:trPr>
          <w:trHeight w:val="300"/>
        </w:trPr>
        <w:tc>
          <w:tcPr>
            <w:tcW w:w="1185" w:type="dxa"/>
            <w:shd w:val="clear" w:color="auto" w:fill="auto"/>
            <w:noWrap/>
            <w:vAlign w:val="bottom"/>
            <w:hideMark/>
          </w:tcPr>
          <w:p w14:paraId="085FABC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At2g04039</w:t>
            </w:r>
          </w:p>
        </w:tc>
        <w:tc>
          <w:tcPr>
            <w:tcW w:w="7578" w:type="dxa"/>
            <w:shd w:val="clear" w:color="auto" w:fill="auto"/>
            <w:noWrap/>
            <w:vAlign w:val="bottom"/>
            <w:hideMark/>
          </w:tcPr>
          <w:p w14:paraId="594DB015" w14:textId="12425FBD"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unknown protein; </w:t>
            </w:r>
          </w:p>
        </w:tc>
      </w:tr>
      <w:tr w:rsidR="00065D5A" w:rsidRPr="00065D5A" w14:paraId="22021F40" w14:textId="77777777" w:rsidTr="00065D5A">
        <w:trPr>
          <w:trHeight w:val="300"/>
        </w:trPr>
        <w:tc>
          <w:tcPr>
            <w:tcW w:w="1185" w:type="dxa"/>
            <w:shd w:val="clear" w:color="auto" w:fill="auto"/>
            <w:noWrap/>
            <w:vAlign w:val="bottom"/>
            <w:hideMark/>
          </w:tcPr>
          <w:p w14:paraId="19F3D20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At4g19390</w:t>
            </w:r>
          </w:p>
        </w:tc>
        <w:tc>
          <w:tcPr>
            <w:tcW w:w="7578" w:type="dxa"/>
            <w:shd w:val="clear" w:color="auto" w:fill="auto"/>
            <w:noWrap/>
            <w:vAlign w:val="bottom"/>
            <w:hideMark/>
          </w:tcPr>
          <w:p w14:paraId="39CDAA1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Uncharacterised protein family (UPF0114)</w:t>
            </w:r>
          </w:p>
        </w:tc>
      </w:tr>
      <w:tr w:rsidR="00065D5A" w:rsidRPr="00065D5A" w14:paraId="58E67BF4" w14:textId="77777777" w:rsidTr="00065D5A">
        <w:trPr>
          <w:trHeight w:val="300"/>
        </w:trPr>
        <w:tc>
          <w:tcPr>
            <w:tcW w:w="1185" w:type="dxa"/>
            <w:shd w:val="clear" w:color="auto" w:fill="auto"/>
            <w:noWrap/>
            <w:vAlign w:val="bottom"/>
            <w:hideMark/>
          </w:tcPr>
          <w:p w14:paraId="4675A24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At1g28600</w:t>
            </w:r>
          </w:p>
        </w:tc>
        <w:tc>
          <w:tcPr>
            <w:tcW w:w="7578" w:type="dxa"/>
            <w:shd w:val="clear" w:color="auto" w:fill="auto"/>
            <w:noWrap/>
            <w:vAlign w:val="bottom"/>
            <w:hideMark/>
          </w:tcPr>
          <w:p w14:paraId="29DE86C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GDSL-like Lipase/Acylhydrolase superfamily protein</w:t>
            </w:r>
          </w:p>
        </w:tc>
      </w:tr>
      <w:tr w:rsidR="00065D5A" w:rsidRPr="00065D5A" w14:paraId="78245E90" w14:textId="77777777" w:rsidTr="00065D5A">
        <w:trPr>
          <w:trHeight w:val="300"/>
        </w:trPr>
        <w:tc>
          <w:tcPr>
            <w:tcW w:w="1185" w:type="dxa"/>
            <w:shd w:val="clear" w:color="auto" w:fill="auto"/>
            <w:noWrap/>
            <w:vAlign w:val="bottom"/>
            <w:hideMark/>
          </w:tcPr>
          <w:p w14:paraId="1D2E27C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At1g56600</w:t>
            </w:r>
          </w:p>
        </w:tc>
        <w:tc>
          <w:tcPr>
            <w:tcW w:w="7578" w:type="dxa"/>
            <w:shd w:val="clear" w:color="auto" w:fill="auto"/>
            <w:noWrap/>
            <w:vAlign w:val="bottom"/>
            <w:hideMark/>
          </w:tcPr>
          <w:p w14:paraId="0EB95CA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AtGolS2, GolS2, galactinol synthase 2</w:t>
            </w:r>
          </w:p>
        </w:tc>
      </w:tr>
      <w:tr w:rsidR="00065D5A" w:rsidRPr="00065D5A" w14:paraId="4CA8AAE0" w14:textId="77777777" w:rsidTr="00065D5A">
        <w:trPr>
          <w:trHeight w:val="300"/>
        </w:trPr>
        <w:tc>
          <w:tcPr>
            <w:tcW w:w="1185" w:type="dxa"/>
            <w:shd w:val="clear" w:color="auto" w:fill="auto"/>
            <w:noWrap/>
            <w:vAlign w:val="bottom"/>
            <w:hideMark/>
          </w:tcPr>
          <w:p w14:paraId="264CA9B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At3g01060</w:t>
            </w:r>
          </w:p>
        </w:tc>
        <w:tc>
          <w:tcPr>
            <w:tcW w:w="7578" w:type="dxa"/>
            <w:shd w:val="clear" w:color="auto" w:fill="auto"/>
            <w:noWrap/>
            <w:vAlign w:val="bottom"/>
            <w:hideMark/>
          </w:tcPr>
          <w:p w14:paraId="661848A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unknown protein; Has 640 Blast hits to 638 proteins in 201 species: Archae - 0; Bacteria - 293; Metazoa - 0; Fungi - 71; Plants - 72; Viruses - 0; Other Eukaryotes - 204 (source: NCBI BLink).</w:t>
            </w:r>
          </w:p>
        </w:tc>
      </w:tr>
      <w:tr w:rsidR="00065D5A" w:rsidRPr="00065D5A" w14:paraId="223BDD89" w14:textId="77777777" w:rsidTr="00065D5A">
        <w:trPr>
          <w:trHeight w:val="300"/>
        </w:trPr>
        <w:tc>
          <w:tcPr>
            <w:tcW w:w="1185" w:type="dxa"/>
            <w:shd w:val="clear" w:color="auto" w:fill="auto"/>
            <w:noWrap/>
            <w:vAlign w:val="bottom"/>
            <w:hideMark/>
          </w:tcPr>
          <w:p w14:paraId="7DB03CA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At4g35600</w:t>
            </w:r>
          </w:p>
        </w:tc>
        <w:tc>
          <w:tcPr>
            <w:tcW w:w="7578" w:type="dxa"/>
            <w:shd w:val="clear" w:color="auto" w:fill="auto"/>
            <w:noWrap/>
            <w:vAlign w:val="bottom"/>
            <w:hideMark/>
          </w:tcPr>
          <w:p w14:paraId="6D138E0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CONNEXIN 32, Protein kinase superfamily protein</w:t>
            </w:r>
          </w:p>
        </w:tc>
      </w:tr>
      <w:tr w:rsidR="00065D5A" w:rsidRPr="00065D5A" w14:paraId="7D9C75B0" w14:textId="77777777" w:rsidTr="00065D5A">
        <w:trPr>
          <w:trHeight w:val="300"/>
        </w:trPr>
        <w:tc>
          <w:tcPr>
            <w:tcW w:w="1185" w:type="dxa"/>
            <w:shd w:val="clear" w:color="auto" w:fill="auto"/>
            <w:noWrap/>
            <w:vAlign w:val="bottom"/>
            <w:hideMark/>
          </w:tcPr>
          <w:p w14:paraId="6DAE9F8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At3g26320</w:t>
            </w:r>
          </w:p>
        </w:tc>
        <w:tc>
          <w:tcPr>
            <w:tcW w:w="7578" w:type="dxa"/>
            <w:shd w:val="clear" w:color="auto" w:fill="auto"/>
            <w:noWrap/>
            <w:vAlign w:val="bottom"/>
            <w:hideMark/>
          </w:tcPr>
          <w:p w14:paraId="5F2A877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CYP71B36, cytochrome P450, family 71, subfamily B, polypeptide 36</w:t>
            </w:r>
          </w:p>
        </w:tc>
      </w:tr>
      <w:tr w:rsidR="00065D5A" w:rsidRPr="00065D5A" w14:paraId="6AE2297E" w14:textId="77777777" w:rsidTr="00065D5A">
        <w:trPr>
          <w:trHeight w:val="300"/>
        </w:trPr>
        <w:tc>
          <w:tcPr>
            <w:tcW w:w="1185" w:type="dxa"/>
            <w:shd w:val="clear" w:color="auto" w:fill="auto"/>
            <w:noWrap/>
            <w:vAlign w:val="bottom"/>
            <w:hideMark/>
          </w:tcPr>
          <w:p w14:paraId="765BD26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At5g19850</w:t>
            </w:r>
          </w:p>
        </w:tc>
        <w:tc>
          <w:tcPr>
            <w:tcW w:w="7578" w:type="dxa"/>
            <w:shd w:val="clear" w:color="auto" w:fill="auto"/>
            <w:noWrap/>
            <w:vAlign w:val="bottom"/>
            <w:hideMark/>
          </w:tcPr>
          <w:p w14:paraId="3BA2AD6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alpha/beta-Hydrolases superfamily protein</w:t>
            </w:r>
          </w:p>
        </w:tc>
      </w:tr>
      <w:tr w:rsidR="00065D5A" w:rsidRPr="00065D5A" w14:paraId="6E1C1572" w14:textId="77777777" w:rsidTr="00065D5A">
        <w:trPr>
          <w:trHeight w:val="300"/>
        </w:trPr>
        <w:tc>
          <w:tcPr>
            <w:tcW w:w="1185" w:type="dxa"/>
            <w:shd w:val="clear" w:color="auto" w:fill="auto"/>
            <w:noWrap/>
            <w:vAlign w:val="bottom"/>
            <w:hideMark/>
          </w:tcPr>
          <w:p w14:paraId="015EBD0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At5g23405</w:t>
            </w:r>
          </w:p>
        </w:tc>
        <w:tc>
          <w:tcPr>
            <w:tcW w:w="7578" w:type="dxa"/>
            <w:shd w:val="clear" w:color="auto" w:fill="auto"/>
            <w:noWrap/>
            <w:vAlign w:val="bottom"/>
            <w:hideMark/>
          </w:tcPr>
          <w:p w14:paraId="2A85E7D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HMG-box (high mobility group) DNA-binding family protein</w:t>
            </w:r>
          </w:p>
        </w:tc>
      </w:tr>
      <w:tr w:rsidR="00065D5A" w:rsidRPr="00065D5A" w14:paraId="03837CA8" w14:textId="77777777" w:rsidTr="00065D5A">
        <w:trPr>
          <w:trHeight w:val="300"/>
        </w:trPr>
        <w:tc>
          <w:tcPr>
            <w:tcW w:w="1185" w:type="dxa"/>
            <w:shd w:val="clear" w:color="auto" w:fill="auto"/>
            <w:noWrap/>
            <w:vAlign w:val="bottom"/>
            <w:hideMark/>
          </w:tcPr>
          <w:p w14:paraId="466FA2C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At1g74670</w:t>
            </w:r>
          </w:p>
        </w:tc>
        <w:tc>
          <w:tcPr>
            <w:tcW w:w="7578" w:type="dxa"/>
            <w:shd w:val="clear" w:color="auto" w:fill="auto"/>
            <w:noWrap/>
            <w:vAlign w:val="bottom"/>
            <w:hideMark/>
          </w:tcPr>
          <w:p w14:paraId="43C54F6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Gibberellin-regulated family protein</w:t>
            </w:r>
          </w:p>
        </w:tc>
      </w:tr>
      <w:tr w:rsidR="00065D5A" w:rsidRPr="00065D5A" w14:paraId="16912F95" w14:textId="77777777" w:rsidTr="00065D5A">
        <w:trPr>
          <w:trHeight w:val="300"/>
        </w:trPr>
        <w:tc>
          <w:tcPr>
            <w:tcW w:w="1185" w:type="dxa"/>
            <w:shd w:val="clear" w:color="auto" w:fill="auto"/>
            <w:noWrap/>
            <w:vAlign w:val="bottom"/>
            <w:hideMark/>
          </w:tcPr>
          <w:p w14:paraId="6651FDE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At5g04160</w:t>
            </w:r>
          </w:p>
        </w:tc>
        <w:tc>
          <w:tcPr>
            <w:tcW w:w="7578" w:type="dxa"/>
            <w:shd w:val="clear" w:color="auto" w:fill="auto"/>
            <w:noWrap/>
            <w:vAlign w:val="bottom"/>
            <w:hideMark/>
          </w:tcPr>
          <w:p w14:paraId="7285EAE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Nucleotide-sugar transporter family protein</w:t>
            </w:r>
          </w:p>
        </w:tc>
      </w:tr>
      <w:tr w:rsidR="00065D5A" w:rsidRPr="00065D5A" w14:paraId="0E326D8B" w14:textId="77777777" w:rsidTr="00065D5A">
        <w:trPr>
          <w:trHeight w:val="300"/>
        </w:trPr>
        <w:tc>
          <w:tcPr>
            <w:tcW w:w="1185" w:type="dxa"/>
            <w:shd w:val="clear" w:color="auto" w:fill="auto"/>
            <w:noWrap/>
            <w:vAlign w:val="bottom"/>
            <w:hideMark/>
          </w:tcPr>
          <w:p w14:paraId="5ADB194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At2g29400</w:t>
            </w:r>
          </w:p>
        </w:tc>
        <w:tc>
          <w:tcPr>
            <w:tcW w:w="7578" w:type="dxa"/>
            <w:shd w:val="clear" w:color="auto" w:fill="auto"/>
            <w:noWrap/>
            <w:vAlign w:val="bottom"/>
            <w:hideMark/>
          </w:tcPr>
          <w:p w14:paraId="2264C04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PP1-AT, TOPP1, type one protein phosphatase 1</w:t>
            </w:r>
          </w:p>
        </w:tc>
      </w:tr>
      <w:tr w:rsidR="00065D5A" w:rsidRPr="00065D5A" w14:paraId="3AE6B62F" w14:textId="77777777" w:rsidTr="00065D5A">
        <w:trPr>
          <w:trHeight w:val="300"/>
        </w:trPr>
        <w:tc>
          <w:tcPr>
            <w:tcW w:w="1185" w:type="dxa"/>
            <w:shd w:val="clear" w:color="auto" w:fill="auto"/>
            <w:noWrap/>
            <w:vAlign w:val="bottom"/>
            <w:hideMark/>
          </w:tcPr>
          <w:p w14:paraId="3FA134F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At5g63980</w:t>
            </w:r>
          </w:p>
        </w:tc>
        <w:tc>
          <w:tcPr>
            <w:tcW w:w="7578" w:type="dxa"/>
            <w:shd w:val="clear" w:color="auto" w:fill="auto"/>
            <w:noWrap/>
            <w:vAlign w:val="bottom"/>
            <w:hideMark/>
          </w:tcPr>
          <w:p w14:paraId="267A3F9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ALX8, ATSAL1, FRY1, HOS2, RON1, SAL1, Inositol monophosphatase family protein</w:t>
            </w:r>
          </w:p>
        </w:tc>
      </w:tr>
      <w:tr w:rsidR="00065D5A" w:rsidRPr="00065D5A" w14:paraId="3EA41F8B" w14:textId="77777777" w:rsidTr="00065D5A">
        <w:trPr>
          <w:trHeight w:val="300"/>
        </w:trPr>
        <w:tc>
          <w:tcPr>
            <w:tcW w:w="1185" w:type="dxa"/>
            <w:shd w:val="clear" w:color="auto" w:fill="auto"/>
            <w:noWrap/>
            <w:vAlign w:val="bottom"/>
            <w:hideMark/>
          </w:tcPr>
          <w:p w14:paraId="3FE80E9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At3g10840</w:t>
            </w:r>
          </w:p>
        </w:tc>
        <w:tc>
          <w:tcPr>
            <w:tcW w:w="7578" w:type="dxa"/>
            <w:shd w:val="clear" w:color="auto" w:fill="auto"/>
            <w:noWrap/>
            <w:vAlign w:val="bottom"/>
            <w:hideMark/>
          </w:tcPr>
          <w:p w14:paraId="4485088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alpha/beta-Hydrolases superfamily protein</w:t>
            </w:r>
          </w:p>
        </w:tc>
      </w:tr>
      <w:tr w:rsidR="00065D5A" w:rsidRPr="00065D5A" w14:paraId="6CA7450A" w14:textId="77777777" w:rsidTr="00065D5A">
        <w:trPr>
          <w:trHeight w:val="300"/>
        </w:trPr>
        <w:tc>
          <w:tcPr>
            <w:tcW w:w="1185" w:type="dxa"/>
            <w:shd w:val="clear" w:color="auto" w:fill="auto"/>
            <w:noWrap/>
            <w:vAlign w:val="bottom"/>
            <w:hideMark/>
          </w:tcPr>
          <w:p w14:paraId="395AF9C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At2g39450</w:t>
            </w:r>
          </w:p>
        </w:tc>
        <w:tc>
          <w:tcPr>
            <w:tcW w:w="7578" w:type="dxa"/>
            <w:shd w:val="clear" w:color="auto" w:fill="auto"/>
            <w:noWrap/>
            <w:vAlign w:val="bottom"/>
            <w:hideMark/>
          </w:tcPr>
          <w:p w14:paraId="722E134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ATMTP11, MTP11, Cation efflux family protein</w:t>
            </w:r>
          </w:p>
        </w:tc>
      </w:tr>
      <w:tr w:rsidR="00065D5A" w:rsidRPr="00065D5A" w14:paraId="6FEFC5B3" w14:textId="77777777" w:rsidTr="00065D5A">
        <w:trPr>
          <w:trHeight w:val="300"/>
        </w:trPr>
        <w:tc>
          <w:tcPr>
            <w:tcW w:w="1185" w:type="dxa"/>
            <w:shd w:val="clear" w:color="auto" w:fill="auto"/>
            <w:noWrap/>
            <w:vAlign w:val="bottom"/>
            <w:hideMark/>
          </w:tcPr>
          <w:p w14:paraId="6810895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At4g16780</w:t>
            </w:r>
          </w:p>
        </w:tc>
        <w:tc>
          <w:tcPr>
            <w:tcW w:w="7578" w:type="dxa"/>
            <w:shd w:val="clear" w:color="auto" w:fill="auto"/>
            <w:noWrap/>
            <w:vAlign w:val="bottom"/>
            <w:hideMark/>
          </w:tcPr>
          <w:p w14:paraId="5D71C06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ATHB-2, ATHB2, HAT4, HB-2, homeobox protein 2</w:t>
            </w:r>
          </w:p>
        </w:tc>
      </w:tr>
      <w:tr w:rsidR="00065D5A" w:rsidRPr="00065D5A" w14:paraId="6534C7B7" w14:textId="77777777" w:rsidTr="00065D5A">
        <w:trPr>
          <w:trHeight w:val="300"/>
        </w:trPr>
        <w:tc>
          <w:tcPr>
            <w:tcW w:w="1185" w:type="dxa"/>
            <w:shd w:val="clear" w:color="auto" w:fill="auto"/>
            <w:noWrap/>
            <w:vAlign w:val="bottom"/>
            <w:hideMark/>
          </w:tcPr>
          <w:p w14:paraId="5C80556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At2g47270</w:t>
            </w:r>
          </w:p>
        </w:tc>
        <w:tc>
          <w:tcPr>
            <w:tcW w:w="7578" w:type="dxa"/>
            <w:shd w:val="clear" w:color="auto" w:fill="auto"/>
            <w:noWrap/>
            <w:vAlign w:val="bottom"/>
            <w:hideMark/>
          </w:tcPr>
          <w:p w14:paraId="4258D6C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sequence-specific DNA binding transcription factors;transcription regulators</w:t>
            </w:r>
          </w:p>
        </w:tc>
      </w:tr>
      <w:tr w:rsidR="00065D5A" w:rsidRPr="00065D5A" w14:paraId="6C772B84" w14:textId="77777777" w:rsidTr="00065D5A">
        <w:trPr>
          <w:trHeight w:val="300"/>
        </w:trPr>
        <w:tc>
          <w:tcPr>
            <w:tcW w:w="1185" w:type="dxa"/>
            <w:shd w:val="clear" w:color="auto" w:fill="auto"/>
            <w:noWrap/>
            <w:vAlign w:val="bottom"/>
            <w:hideMark/>
          </w:tcPr>
          <w:p w14:paraId="34DEAA7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At5g53360</w:t>
            </w:r>
          </w:p>
        </w:tc>
        <w:tc>
          <w:tcPr>
            <w:tcW w:w="7578" w:type="dxa"/>
            <w:shd w:val="clear" w:color="auto" w:fill="auto"/>
            <w:noWrap/>
            <w:vAlign w:val="bottom"/>
            <w:hideMark/>
          </w:tcPr>
          <w:p w14:paraId="5D3F9D0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TRAF-like superfamily protein</w:t>
            </w:r>
          </w:p>
        </w:tc>
      </w:tr>
      <w:tr w:rsidR="00065D5A" w:rsidRPr="00065D5A" w14:paraId="6014867B" w14:textId="77777777" w:rsidTr="00065D5A">
        <w:trPr>
          <w:trHeight w:val="300"/>
        </w:trPr>
        <w:tc>
          <w:tcPr>
            <w:tcW w:w="1185" w:type="dxa"/>
            <w:shd w:val="clear" w:color="auto" w:fill="auto"/>
            <w:noWrap/>
            <w:vAlign w:val="bottom"/>
            <w:hideMark/>
          </w:tcPr>
          <w:p w14:paraId="32CD665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At1g74440</w:t>
            </w:r>
          </w:p>
        </w:tc>
        <w:tc>
          <w:tcPr>
            <w:tcW w:w="7578" w:type="dxa"/>
            <w:shd w:val="clear" w:color="auto" w:fill="auto"/>
            <w:noWrap/>
            <w:vAlign w:val="bottom"/>
            <w:hideMark/>
          </w:tcPr>
          <w:p w14:paraId="0CDB9CA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of unknown function (DUF962)</w:t>
            </w:r>
          </w:p>
        </w:tc>
      </w:tr>
      <w:tr w:rsidR="00065D5A" w:rsidRPr="00065D5A" w14:paraId="6610F510" w14:textId="77777777" w:rsidTr="00065D5A">
        <w:trPr>
          <w:trHeight w:val="300"/>
        </w:trPr>
        <w:tc>
          <w:tcPr>
            <w:tcW w:w="1185" w:type="dxa"/>
            <w:shd w:val="clear" w:color="auto" w:fill="auto"/>
            <w:noWrap/>
            <w:vAlign w:val="bottom"/>
            <w:hideMark/>
          </w:tcPr>
          <w:p w14:paraId="0E780D2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At1g65370</w:t>
            </w:r>
          </w:p>
        </w:tc>
        <w:tc>
          <w:tcPr>
            <w:tcW w:w="7578" w:type="dxa"/>
            <w:shd w:val="clear" w:color="auto" w:fill="auto"/>
            <w:noWrap/>
            <w:vAlign w:val="bottom"/>
            <w:hideMark/>
          </w:tcPr>
          <w:p w14:paraId="2E9D5D4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TRAF-like family protein</w:t>
            </w:r>
          </w:p>
        </w:tc>
      </w:tr>
      <w:tr w:rsidR="00065D5A" w:rsidRPr="00065D5A" w14:paraId="592C84CE" w14:textId="77777777" w:rsidTr="00065D5A">
        <w:trPr>
          <w:trHeight w:val="300"/>
        </w:trPr>
        <w:tc>
          <w:tcPr>
            <w:tcW w:w="1185" w:type="dxa"/>
            <w:shd w:val="clear" w:color="auto" w:fill="auto"/>
            <w:noWrap/>
            <w:vAlign w:val="bottom"/>
            <w:hideMark/>
          </w:tcPr>
          <w:p w14:paraId="3396597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At4g13050</w:t>
            </w:r>
          </w:p>
        </w:tc>
        <w:tc>
          <w:tcPr>
            <w:tcW w:w="7578" w:type="dxa"/>
            <w:shd w:val="clear" w:color="auto" w:fill="auto"/>
            <w:noWrap/>
            <w:vAlign w:val="bottom"/>
            <w:hideMark/>
          </w:tcPr>
          <w:p w14:paraId="29F28D8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Acyl-ACP thioesterase</w:t>
            </w:r>
          </w:p>
        </w:tc>
      </w:tr>
      <w:tr w:rsidR="00065D5A" w:rsidRPr="00065D5A" w14:paraId="6BAAF5A4" w14:textId="77777777" w:rsidTr="00065D5A">
        <w:trPr>
          <w:trHeight w:val="300"/>
        </w:trPr>
        <w:tc>
          <w:tcPr>
            <w:tcW w:w="1185" w:type="dxa"/>
            <w:shd w:val="clear" w:color="auto" w:fill="auto"/>
            <w:noWrap/>
            <w:vAlign w:val="bottom"/>
            <w:hideMark/>
          </w:tcPr>
          <w:p w14:paraId="1BEFA9F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At5g50100</w:t>
            </w:r>
          </w:p>
        </w:tc>
        <w:tc>
          <w:tcPr>
            <w:tcW w:w="7578" w:type="dxa"/>
            <w:shd w:val="clear" w:color="auto" w:fill="auto"/>
            <w:noWrap/>
            <w:vAlign w:val="bottom"/>
            <w:hideMark/>
          </w:tcPr>
          <w:p w14:paraId="5458BF2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Putative thiol-disulphide oxidoreductase DCC</w:t>
            </w:r>
          </w:p>
        </w:tc>
      </w:tr>
      <w:tr w:rsidR="00065D5A" w:rsidRPr="00065D5A" w14:paraId="59427488" w14:textId="77777777" w:rsidTr="00065D5A">
        <w:trPr>
          <w:trHeight w:val="300"/>
        </w:trPr>
        <w:tc>
          <w:tcPr>
            <w:tcW w:w="1185" w:type="dxa"/>
            <w:shd w:val="clear" w:color="auto" w:fill="auto"/>
            <w:noWrap/>
            <w:vAlign w:val="bottom"/>
            <w:hideMark/>
          </w:tcPr>
          <w:p w14:paraId="189E7BA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At3g16800</w:t>
            </w:r>
          </w:p>
        </w:tc>
        <w:tc>
          <w:tcPr>
            <w:tcW w:w="7578" w:type="dxa"/>
            <w:shd w:val="clear" w:color="auto" w:fill="auto"/>
            <w:noWrap/>
            <w:vAlign w:val="bottom"/>
            <w:hideMark/>
          </w:tcPr>
          <w:p w14:paraId="12FB99A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phosphatase 2C family protein</w:t>
            </w:r>
          </w:p>
        </w:tc>
      </w:tr>
      <w:tr w:rsidR="00065D5A" w:rsidRPr="00065D5A" w14:paraId="478D0481" w14:textId="77777777" w:rsidTr="00065D5A">
        <w:trPr>
          <w:trHeight w:val="300"/>
        </w:trPr>
        <w:tc>
          <w:tcPr>
            <w:tcW w:w="1185" w:type="dxa"/>
            <w:shd w:val="clear" w:color="auto" w:fill="auto"/>
            <w:noWrap/>
            <w:vAlign w:val="bottom"/>
            <w:hideMark/>
          </w:tcPr>
          <w:p w14:paraId="657D6F9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At3g57470</w:t>
            </w:r>
          </w:p>
        </w:tc>
        <w:tc>
          <w:tcPr>
            <w:tcW w:w="7578" w:type="dxa"/>
            <w:shd w:val="clear" w:color="auto" w:fill="auto"/>
            <w:noWrap/>
            <w:vAlign w:val="bottom"/>
            <w:hideMark/>
          </w:tcPr>
          <w:p w14:paraId="182E695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Insulinase (Peptidase family M16) family protein</w:t>
            </w:r>
          </w:p>
        </w:tc>
      </w:tr>
      <w:tr w:rsidR="00065D5A" w:rsidRPr="00065D5A" w14:paraId="47465FEF" w14:textId="77777777" w:rsidTr="00065D5A">
        <w:trPr>
          <w:trHeight w:val="300"/>
        </w:trPr>
        <w:tc>
          <w:tcPr>
            <w:tcW w:w="1185" w:type="dxa"/>
            <w:shd w:val="clear" w:color="auto" w:fill="auto"/>
            <w:noWrap/>
            <w:vAlign w:val="bottom"/>
            <w:hideMark/>
          </w:tcPr>
          <w:p w14:paraId="07F29C0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At3g16360</w:t>
            </w:r>
          </w:p>
        </w:tc>
        <w:tc>
          <w:tcPr>
            <w:tcW w:w="7578" w:type="dxa"/>
            <w:shd w:val="clear" w:color="auto" w:fill="auto"/>
            <w:noWrap/>
            <w:vAlign w:val="bottom"/>
            <w:hideMark/>
          </w:tcPr>
          <w:p w14:paraId="0158D09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AHP4, HPT phosphotransmitter 4</w:t>
            </w:r>
          </w:p>
        </w:tc>
      </w:tr>
      <w:tr w:rsidR="00065D5A" w:rsidRPr="00065D5A" w14:paraId="08FB4F44" w14:textId="77777777" w:rsidTr="00065D5A">
        <w:trPr>
          <w:trHeight w:val="300"/>
        </w:trPr>
        <w:tc>
          <w:tcPr>
            <w:tcW w:w="1185" w:type="dxa"/>
            <w:shd w:val="clear" w:color="auto" w:fill="auto"/>
            <w:noWrap/>
            <w:vAlign w:val="bottom"/>
            <w:hideMark/>
          </w:tcPr>
          <w:p w14:paraId="71DB271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At2g23840</w:t>
            </w:r>
          </w:p>
        </w:tc>
        <w:tc>
          <w:tcPr>
            <w:tcW w:w="7578" w:type="dxa"/>
            <w:shd w:val="clear" w:color="auto" w:fill="auto"/>
            <w:noWrap/>
            <w:vAlign w:val="bottom"/>
            <w:hideMark/>
          </w:tcPr>
          <w:p w14:paraId="7F76BB4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HNH endonuclease</w:t>
            </w:r>
          </w:p>
        </w:tc>
      </w:tr>
      <w:tr w:rsidR="00065D5A" w:rsidRPr="00065D5A" w14:paraId="72E6852B" w14:textId="77777777" w:rsidTr="00065D5A">
        <w:trPr>
          <w:trHeight w:val="300"/>
        </w:trPr>
        <w:tc>
          <w:tcPr>
            <w:tcW w:w="1185" w:type="dxa"/>
            <w:shd w:val="clear" w:color="auto" w:fill="auto"/>
            <w:noWrap/>
            <w:vAlign w:val="bottom"/>
            <w:hideMark/>
          </w:tcPr>
          <w:p w14:paraId="2C1C874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At3g21890</w:t>
            </w:r>
          </w:p>
        </w:tc>
        <w:tc>
          <w:tcPr>
            <w:tcW w:w="7578" w:type="dxa"/>
            <w:shd w:val="clear" w:color="auto" w:fill="auto"/>
            <w:noWrap/>
            <w:vAlign w:val="bottom"/>
            <w:hideMark/>
          </w:tcPr>
          <w:p w14:paraId="5D7F2CC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B-box type zinc finger family protein</w:t>
            </w:r>
          </w:p>
        </w:tc>
      </w:tr>
      <w:tr w:rsidR="00065D5A" w:rsidRPr="00065D5A" w14:paraId="2D6E4A6D" w14:textId="77777777" w:rsidTr="00065D5A">
        <w:trPr>
          <w:trHeight w:val="300"/>
        </w:trPr>
        <w:tc>
          <w:tcPr>
            <w:tcW w:w="1185" w:type="dxa"/>
            <w:shd w:val="clear" w:color="auto" w:fill="auto"/>
            <w:noWrap/>
            <w:vAlign w:val="bottom"/>
            <w:hideMark/>
          </w:tcPr>
          <w:p w14:paraId="108FB48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At3g47160</w:t>
            </w:r>
          </w:p>
        </w:tc>
        <w:tc>
          <w:tcPr>
            <w:tcW w:w="7578" w:type="dxa"/>
            <w:shd w:val="clear" w:color="auto" w:fill="auto"/>
            <w:noWrap/>
            <w:vAlign w:val="bottom"/>
            <w:hideMark/>
          </w:tcPr>
          <w:p w14:paraId="740CE30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RING/U-box superfamily protein</w:t>
            </w:r>
          </w:p>
        </w:tc>
      </w:tr>
      <w:tr w:rsidR="00065D5A" w:rsidRPr="00065D5A" w14:paraId="1C312F26" w14:textId="77777777" w:rsidTr="00065D5A">
        <w:trPr>
          <w:trHeight w:val="300"/>
        </w:trPr>
        <w:tc>
          <w:tcPr>
            <w:tcW w:w="1185" w:type="dxa"/>
            <w:shd w:val="clear" w:color="auto" w:fill="auto"/>
            <w:noWrap/>
            <w:vAlign w:val="bottom"/>
            <w:hideMark/>
          </w:tcPr>
          <w:p w14:paraId="7B2A0B2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At5g48900</w:t>
            </w:r>
          </w:p>
        </w:tc>
        <w:tc>
          <w:tcPr>
            <w:tcW w:w="7578" w:type="dxa"/>
            <w:shd w:val="clear" w:color="auto" w:fill="auto"/>
            <w:noWrap/>
            <w:vAlign w:val="bottom"/>
            <w:hideMark/>
          </w:tcPr>
          <w:p w14:paraId="16FA523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Pectin lyase-like superfamily protein</w:t>
            </w:r>
          </w:p>
        </w:tc>
      </w:tr>
      <w:tr w:rsidR="00065D5A" w:rsidRPr="00065D5A" w14:paraId="574705F5" w14:textId="77777777" w:rsidTr="00065D5A">
        <w:trPr>
          <w:trHeight w:val="300"/>
        </w:trPr>
        <w:tc>
          <w:tcPr>
            <w:tcW w:w="1185" w:type="dxa"/>
            <w:shd w:val="clear" w:color="auto" w:fill="auto"/>
            <w:noWrap/>
            <w:vAlign w:val="bottom"/>
            <w:hideMark/>
          </w:tcPr>
          <w:p w14:paraId="25EA818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At5g56500</w:t>
            </w:r>
          </w:p>
        </w:tc>
        <w:tc>
          <w:tcPr>
            <w:tcW w:w="7578" w:type="dxa"/>
            <w:shd w:val="clear" w:color="auto" w:fill="auto"/>
            <w:noWrap/>
            <w:vAlign w:val="bottom"/>
            <w:hideMark/>
          </w:tcPr>
          <w:p w14:paraId="3076C3E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TCP-1/cpn60 chaperonin family protein</w:t>
            </w:r>
          </w:p>
        </w:tc>
      </w:tr>
      <w:tr w:rsidR="00065D5A" w:rsidRPr="00065D5A" w14:paraId="79D45526" w14:textId="77777777" w:rsidTr="00065D5A">
        <w:trPr>
          <w:trHeight w:val="300"/>
        </w:trPr>
        <w:tc>
          <w:tcPr>
            <w:tcW w:w="1185" w:type="dxa"/>
            <w:shd w:val="clear" w:color="auto" w:fill="auto"/>
            <w:noWrap/>
            <w:vAlign w:val="bottom"/>
            <w:hideMark/>
          </w:tcPr>
          <w:p w14:paraId="5ABC5DF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At5g44870</w:t>
            </w:r>
          </w:p>
        </w:tc>
        <w:tc>
          <w:tcPr>
            <w:tcW w:w="7578" w:type="dxa"/>
            <w:shd w:val="clear" w:color="auto" w:fill="auto"/>
            <w:noWrap/>
            <w:vAlign w:val="bottom"/>
            <w:hideMark/>
          </w:tcPr>
          <w:p w14:paraId="076CF3D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Disease resistance protein (TIR-NBS-LRR class) family</w:t>
            </w:r>
          </w:p>
        </w:tc>
      </w:tr>
      <w:tr w:rsidR="00065D5A" w:rsidRPr="00065D5A" w14:paraId="59A792D6" w14:textId="77777777" w:rsidTr="00065D5A">
        <w:trPr>
          <w:trHeight w:val="300"/>
        </w:trPr>
        <w:tc>
          <w:tcPr>
            <w:tcW w:w="1185" w:type="dxa"/>
            <w:shd w:val="clear" w:color="auto" w:fill="auto"/>
            <w:noWrap/>
            <w:vAlign w:val="bottom"/>
            <w:hideMark/>
          </w:tcPr>
          <w:p w14:paraId="61D39A4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At5g61880</w:t>
            </w:r>
          </w:p>
        </w:tc>
        <w:tc>
          <w:tcPr>
            <w:tcW w:w="7578" w:type="dxa"/>
            <w:shd w:val="clear" w:color="auto" w:fill="auto"/>
            <w:noWrap/>
            <w:vAlign w:val="bottom"/>
            <w:hideMark/>
          </w:tcPr>
          <w:p w14:paraId="0DD258D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Transporter, Pam16</w:t>
            </w:r>
          </w:p>
        </w:tc>
      </w:tr>
      <w:tr w:rsidR="00065D5A" w:rsidRPr="00065D5A" w14:paraId="2A4BDFC8" w14:textId="77777777" w:rsidTr="00065D5A">
        <w:trPr>
          <w:trHeight w:val="300"/>
        </w:trPr>
        <w:tc>
          <w:tcPr>
            <w:tcW w:w="1185" w:type="dxa"/>
            <w:shd w:val="clear" w:color="auto" w:fill="auto"/>
            <w:noWrap/>
            <w:vAlign w:val="bottom"/>
            <w:hideMark/>
          </w:tcPr>
          <w:p w14:paraId="0CB90E5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At1g70820</w:t>
            </w:r>
          </w:p>
        </w:tc>
        <w:tc>
          <w:tcPr>
            <w:tcW w:w="7578" w:type="dxa"/>
            <w:shd w:val="clear" w:color="auto" w:fill="auto"/>
            <w:noWrap/>
            <w:vAlign w:val="bottom"/>
            <w:hideMark/>
          </w:tcPr>
          <w:p w14:paraId="3266BC2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phosphoglucomutase, putative / glucose phosphomutase, putative</w:t>
            </w:r>
          </w:p>
        </w:tc>
      </w:tr>
      <w:tr w:rsidR="00065D5A" w:rsidRPr="00065D5A" w14:paraId="0D08FB13" w14:textId="77777777" w:rsidTr="00065D5A">
        <w:trPr>
          <w:trHeight w:val="300"/>
        </w:trPr>
        <w:tc>
          <w:tcPr>
            <w:tcW w:w="1185" w:type="dxa"/>
            <w:shd w:val="clear" w:color="auto" w:fill="auto"/>
            <w:noWrap/>
            <w:vAlign w:val="bottom"/>
            <w:hideMark/>
          </w:tcPr>
          <w:p w14:paraId="3BD4D26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At5g02180</w:t>
            </w:r>
          </w:p>
        </w:tc>
        <w:tc>
          <w:tcPr>
            <w:tcW w:w="7578" w:type="dxa"/>
            <w:shd w:val="clear" w:color="auto" w:fill="auto"/>
            <w:noWrap/>
            <w:vAlign w:val="bottom"/>
            <w:hideMark/>
          </w:tcPr>
          <w:p w14:paraId="6E99601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Transmembrane amino acid transporter family protein</w:t>
            </w:r>
          </w:p>
        </w:tc>
      </w:tr>
      <w:tr w:rsidR="00065D5A" w:rsidRPr="00065D5A" w14:paraId="5120286A" w14:textId="77777777" w:rsidTr="00065D5A">
        <w:trPr>
          <w:trHeight w:val="300"/>
        </w:trPr>
        <w:tc>
          <w:tcPr>
            <w:tcW w:w="1185" w:type="dxa"/>
            <w:shd w:val="clear" w:color="auto" w:fill="auto"/>
            <w:noWrap/>
            <w:vAlign w:val="bottom"/>
            <w:hideMark/>
          </w:tcPr>
          <w:p w14:paraId="2C94C6C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At2g37240</w:t>
            </w:r>
          </w:p>
        </w:tc>
        <w:tc>
          <w:tcPr>
            <w:tcW w:w="7578" w:type="dxa"/>
            <w:shd w:val="clear" w:color="auto" w:fill="auto"/>
            <w:noWrap/>
            <w:vAlign w:val="bottom"/>
            <w:hideMark/>
          </w:tcPr>
          <w:p w14:paraId="629A364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Thioredoxin superfamily protein</w:t>
            </w:r>
          </w:p>
        </w:tc>
      </w:tr>
      <w:tr w:rsidR="00065D5A" w:rsidRPr="00065D5A" w14:paraId="564E6395" w14:textId="77777777" w:rsidTr="00065D5A">
        <w:trPr>
          <w:trHeight w:val="300"/>
        </w:trPr>
        <w:tc>
          <w:tcPr>
            <w:tcW w:w="1185" w:type="dxa"/>
            <w:shd w:val="clear" w:color="auto" w:fill="auto"/>
            <w:noWrap/>
            <w:vAlign w:val="bottom"/>
            <w:hideMark/>
          </w:tcPr>
          <w:p w14:paraId="59BB4B5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At4g39800</w:t>
            </w:r>
          </w:p>
        </w:tc>
        <w:tc>
          <w:tcPr>
            <w:tcW w:w="7578" w:type="dxa"/>
            <w:shd w:val="clear" w:color="auto" w:fill="auto"/>
            <w:noWrap/>
            <w:vAlign w:val="bottom"/>
            <w:hideMark/>
          </w:tcPr>
          <w:p w14:paraId="01452FF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ATIPS1, ATMIPS1, MI-1-P SYNTHASE, MIPS1, myo-inositol-1-phosphate synthase 1</w:t>
            </w:r>
          </w:p>
        </w:tc>
      </w:tr>
      <w:tr w:rsidR="00065D5A" w:rsidRPr="00065D5A" w14:paraId="5247B1E9" w14:textId="77777777" w:rsidTr="00065D5A">
        <w:trPr>
          <w:trHeight w:val="300"/>
        </w:trPr>
        <w:tc>
          <w:tcPr>
            <w:tcW w:w="1185" w:type="dxa"/>
            <w:shd w:val="clear" w:color="auto" w:fill="auto"/>
            <w:noWrap/>
            <w:vAlign w:val="bottom"/>
            <w:hideMark/>
          </w:tcPr>
          <w:p w14:paraId="184F3C3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At5g53980</w:t>
            </w:r>
          </w:p>
        </w:tc>
        <w:tc>
          <w:tcPr>
            <w:tcW w:w="7578" w:type="dxa"/>
            <w:shd w:val="clear" w:color="auto" w:fill="auto"/>
            <w:noWrap/>
            <w:vAlign w:val="bottom"/>
            <w:hideMark/>
          </w:tcPr>
          <w:p w14:paraId="32C5332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ATHB52, HB52, homeobox protein 52</w:t>
            </w:r>
          </w:p>
        </w:tc>
      </w:tr>
      <w:tr w:rsidR="00065D5A" w:rsidRPr="00065D5A" w14:paraId="384D0B0D" w14:textId="77777777" w:rsidTr="00065D5A">
        <w:trPr>
          <w:trHeight w:val="300"/>
        </w:trPr>
        <w:tc>
          <w:tcPr>
            <w:tcW w:w="1185" w:type="dxa"/>
            <w:shd w:val="clear" w:color="auto" w:fill="auto"/>
            <w:noWrap/>
            <w:vAlign w:val="bottom"/>
            <w:hideMark/>
          </w:tcPr>
          <w:p w14:paraId="23811C9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At1g71030</w:t>
            </w:r>
          </w:p>
        </w:tc>
        <w:tc>
          <w:tcPr>
            <w:tcW w:w="7578" w:type="dxa"/>
            <w:shd w:val="clear" w:color="auto" w:fill="auto"/>
            <w:noWrap/>
            <w:vAlign w:val="bottom"/>
            <w:hideMark/>
          </w:tcPr>
          <w:p w14:paraId="2B32009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ATMYBL2, MYBL2, MYB-like 2</w:t>
            </w:r>
          </w:p>
        </w:tc>
      </w:tr>
      <w:tr w:rsidR="00065D5A" w:rsidRPr="00065D5A" w14:paraId="3E16E308" w14:textId="77777777" w:rsidTr="00065D5A">
        <w:trPr>
          <w:trHeight w:val="300"/>
        </w:trPr>
        <w:tc>
          <w:tcPr>
            <w:tcW w:w="1185" w:type="dxa"/>
            <w:shd w:val="clear" w:color="auto" w:fill="auto"/>
            <w:noWrap/>
            <w:vAlign w:val="bottom"/>
            <w:hideMark/>
          </w:tcPr>
          <w:p w14:paraId="7EADD10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At4g37220</w:t>
            </w:r>
          </w:p>
        </w:tc>
        <w:tc>
          <w:tcPr>
            <w:tcW w:w="7578" w:type="dxa"/>
            <w:shd w:val="clear" w:color="auto" w:fill="auto"/>
            <w:noWrap/>
            <w:vAlign w:val="bottom"/>
            <w:hideMark/>
          </w:tcPr>
          <w:p w14:paraId="6D38FB8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Cold acclimation protein WCOR413 family</w:t>
            </w:r>
          </w:p>
        </w:tc>
      </w:tr>
      <w:tr w:rsidR="00065D5A" w:rsidRPr="00065D5A" w14:paraId="485AF795" w14:textId="77777777" w:rsidTr="00065D5A">
        <w:trPr>
          <w:trHeight w:val="300"/>
        </w:trPr>
        <w:tc>
          <w:tcPr>
            <w:tcW w:w="1185" w:type="dxa"/>
            <w:shd w:val="clear" w:color="auto" w:fill="auto"/>
            <w:noWrap/>
            <w:vAlign w:val="bottom"/>
            <w:hideMark/>
          </w:tcPr>
          <w:p w14:paraId="0F10742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At5g57040</w:t>
            </w:r>
          </w:p>
        </w:tc>
        <w:tc>
          <w:tcPr>
            <w:tcW w:w="7578" w:type="dxa"/>
            <w:shd w:val="clear" w:color="auto" w:fill="auto"/>
            <w:noWrap/>
            <w:vAlign w:val="bottom"/>
            <w:hideMark/>
          </w:tcPr>
          <w:p w14:paraId="054522F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Lactoylglutathione lyase / glyoxalase I family protein</w:t>
            </w:r>
          </w:p>
        </w:tc>
      </w:tr>
      <w:tr w:rsidR="00065D5A" w:rsidRPr="00065D5A" w14:paraId="2821D44A" w14:textId="77777777" w:rsidTr="00065D5A">
        <w:trPr>
          <w:trHeight w:val="300"/>
        </w:trPr>
        <w:tc>
          <w:tcPr>
            <w:tcW w:w="1185" w:type="dxa"/>
            <w:shd w:val="clear" w:color="auto" w:fill="auto"/>
            <w:noWrap/>
            <w:vAlign w:val="bottom"/>
            <w:hideMark/>
          </w:tcPr>
          <w:p w14:paraId="64D8DC2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At4g32980</w:t>
            </w:r>
          </w:p>
        </w:tc>
        <w:tc>
          <w:tcPr>
            <w:tcW w:w="7578" w:type="dxa"/>
            <w:shd w:val="clear" w:color="auto" w:fill="auto"/>
            <w:noWrap/>
            <w:vAlign w:val="bottom"/>
            <w:hideMark/>
          </w:tcPr>
          <w:p w14:paraId="6E82B9E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ATH1, homeobox gene 1</w:t>
            </w:r>
          </w:p>
        </w:tc>
      </w:tr>
      <w:tr w:rsidR="00065D5A" w:rsidRPr="00065D5A" w14:paraId="560FE561" w14:textId="77777777" w:rsidTr="00065D5A">
        <w:trPr>
          <w:trHeight w:val="300"/>
        </w:trPr>
        <w:tc>
          <w:tcPr>
            <w:tcW w:w="1185" w:type="dxa"/>
            <w:shd w:val="clear" w:color="auto" w:fill="auto"/>
            <w:noWrap/>
            <w:vAlign w:val="bottom"/>
            <w:hideMark/>
          </w:tcPr>
          <w:p w14:paraId="34D9F5E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At2g45990</w:t>
            </w:r>
          </w:p>
        </w:tc>
        <w:tc>
          <w:tcPr>
            <w:tcW w:w="7578" w:type="dxa"/>
            <w:shd w:val="clear" w:color="auto" w:fill="auto"/>
            <w:noWrap/>
            <w:vAlign w:val="bottom"/>
            <w:hideMark/>
          </w:tcPr>
          <w:p w14:paraId="28BC2CD0" w14:textId="751A800B"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unknown protein; </w:t>
            </w:r>
          </w:p>
        </w:tc>
      </w:tr>
      <w:tr w:rsidR="00065D5A" w:rsidRPr="00065D5A" w14:paraId="2FFD8EC7" w14:textId="77777777" w:rsidTr="00065D5A">
        <w:trPr>
          <w:trHeight w:val="300"/>
        </w:trPr>
        <w:tc>
          <w:tcPr>
            <w:tcW w:w="1185" w:type="dxa"/>
            <w:shd w:val="clear" w:color="auto" w:fill="auto"/>
            <w:noWrap/>
            <w:vAlign w:val="bottom"/>
            <w:hideMark/>
          </w:tcPr>
          <w:p w14:paraId="3ADF8E7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At4g03950</w:t>
            </w:r>
          </w:p>
        </w:tc>
        <w:tc>
          <w:tcPr>
            <w:tcW w:w="7578" w:type="dxa"/>
            <w:shd w:val="clear" w:color="auto" w:fill="auto"/>
            <w:noWrap/>
            <w:vAlign w:val="bottom"/>
            <w:hideMark/>
          </w:tcPr>
          <w:p w14:paraId="2D68FEA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Nucleotide/sugar transporter family protein</w:t>
            </w:r>
          </w:p>
        </w:tc>
      </w:tr>
      <w:tr w:rsidR="00065D5A" w:rsidRPr="00065D5A" w14:paraId="12B9218A" w14:textId="77777777" w:rsidTr="00065D5A">
        <w:trPr>
          <w:trHeight w:val="300"/>
        </w:trPr>
        <w:tc>
          <w:tcPr>
            <w:tcW w:w="1185" w:type="dxa"/>
            <w:shd w:val="clear" w:color="auto" w:fill="auto"/>
            <w:noWrap/>
            <w:vAlign w:val="bottom"/>
            <w:hideMark/>
          </w:tcPr>
          <w:p w14:paraId="2D5B40C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At4g39640</w:t>
            </w:r>
          </w:p>
        </w:tc>
        <w:tc>
          <w:tcPr>
            <w:tcW w:w="7578" w:type="dxa"/>
            <w:shd w:val="clear" w:color="auto" w:fill="auto"/>
            <w:noWrap/>
            <w:vAlign w:val="bottom"/>
            <w:hideMark/>
          </w:tcPr>
          <w:p w14:paraId="20D1265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GGT1, gamma-glutamyl transpeptidase 1</w:t>
            </w:r>
          </w:p>
        </w:tc>
      </w:tr>
      <w:tr w:rsidR="00065D5A" w:rsidRPr="00065D5A" w14:paraId="5D54722A" w14:textId="77777777" w:rsidTr="00065D5A">
        <w:trPr>
          <w:trHeight w:val="300"/>
        </w:trPr>
        <w:tc>
          <w:tcPr>
            <w:tcW w:w="1185" w:type="dxa"/>
            <w:shd w:val="clear" w:color="auto" w:fill="auto"/>
            <w:noWrap/>
            <w:vAlign w:val="bottom"/>
            <w:hideMark/>
          </w:tcPr>
          <w:p w14:paraId="6348729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At1g07010</w:t>
            </w:r>
          </w:p>
        </w:tc>
        <w:tc>
          <w:tcPr>
            <w:tcW w:w="7578" w:type="dxa"/>
            <w:shd w:val="clear" w:color="auto" w:fill="auto"/>
            <w:noWrap/>
            <w:vAlign w:val="bottom"/>
            <w:hideMark/>
          </w:tcPr>
          <w:p w14:paraId="6D61D5D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Calcineurin-like metallo-phosphoesterase superfamily protein</w:t>
            </w:r>
          </w:p>
        </w:tc>
      </w:tr>
      <w:tr w:rsidR="00065D5A" w:rsidRPr="00065D5A" w14:paraId="5985E372" w14:textId="77777777" w:rsidTr="00065D5A">
        <w:trPr>
          <w:trHeight w:val="300"/>
        </w:trPr>
        <w:tc>
          <w:tcPr>
            <w:tcW w:w="1185" w:type="dxa"/>
            <w:shd w:val="clear" w:color="auto" w:fill="auto"/>
            <w:noWrap/>
            <w:vAlign w:val="bottom"/>
            <w:hideMark/>
          </w:tcPr>
          <w:p w14:paraId="0BAC9AC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At3g57480</w:t>
            </w:r>
          </w:p>
        </w:tc>
        <w:tc>
          <w:tcPr>
            <w:tcW w:w="7578" w:type="dxa"/>
            <w:shd w:val="clear" w:color="auto" w:fill="auto"/>
            <w:noWrap/>
            <w:vAlign w:val="bottom"/>
            <w:hideMark/>
          </w:tcPr>
          <w:p w14:paraId="77BAEF9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zinc finger (C2H2 type, AN1-like) family protein</w:t>
            </w:r>
          </w:p>
        </w:tc>
      </w:tr>
      <w:tr w:rsidR="00065D5A" w:rsidRPr="00065D5A" w14:paraId="0DC7FA73" w14:textId="77777777" w:rsidTr="00065D5A">
        <w:trPr>
          <w:trHeight w:val="300"/>
        </w:trPr>
        <w:tc>
          <w:tcPr>
            <w:tcW w:w="1185" w:type="dxa"/>
            <w:shd w:val="clear" w:color="auto" w:fill="auto"/>
            <w:noWrap/>
            <w:vAlign w:val="bottom"/>
            <w:hideMark/>
          </w:tcPr>
          <w:p w14:paraId="00736EC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At5g52910</w:t>
            </w:r>
          </w:p>
        </w:tc>
        <w:tc>
          <w:tcPr>
            <w:tcW w:w="7578" w:type="dxa"/>
            <w:shd w:val="clear" w:color="auto" w:fill="auto"/>
            <w:noWrap/>
            <w:vAlign w:val="bottom"/>
            <w:hideMark/>
          </w:tcPr>
          <w:p w14:paraId="676E4E8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ATIM, timeless family protein</w:t>
            </w:r>
          </w:p>
        </w:tc>
      </w:tr>
      <w:tr w:rsidR="00065D5A" w:rsidRPr="00065D5A" w14:paraId="2E166FCA" w14:textId="77777777" w:rsidTr="00065D5A">
        <w:trPr>
          <w:trHeight w:val="300"/>
        </w:trPr>
        <w:tc>
          <w:tcPr>
            <w:tcW w:w="1185" w:type="dxa"/>
            <w:shd w:val="clear" w:color="auto" w:fill="auto"/>
            <w:noWrap/>
            <w:vAlign w:val="bottom"/>
            <w:hideMark/>
          </w:tcPr>
          <w:p w14:paraId="4BDFC57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At1g13080</w:t>
            </w:r>
          </w:p>
        </w:tc>
        <w:tc>
          <w:tcPr>
            <w:tcW w:w="7578" w:type="dxa"/>
            <w:shd w:val="clear" w:color="auto" w:fill="auto"/>
            <w:noWrap/>
            <w:vAlign w:val="bottom"/>
            <w:hideMark/>
          </w:tcPr>
          <w:p w14:paraId="62A6A50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CYP71B2, cytochrome P450, family 71, subfamily B, polypeptide 2</w:t>
            </w:r>
          </w:p>
        </w:tc>
      </w:tr>
      <w:tr w:rsidR="00065D5A" w:rsidRPr="00065D5A" w14:paraId="1EFA3CF2" w14:textId="77777777" w:rsidTr="00065D5A">
        <w:trPr>
          <w:trHeight w:val="300"/>
        </w:trPr>
        <w:tc>
          <w:tcPr>
            <w:tcW w:w="1185" w:type="dxa"/>
            <w:shd w:val="clear" w:color="auto" w:fill="auto"/>
            <w:noWrap/>
            <w:vAlign w:val="bottom"/>
            <w:hideMark/>
          </w:tcPr>
          <w:p w14:paraId="2DCB553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At3g15760</w:t>
            </w:r>
          </w:p>
        </w:tc>
        <w:tc>
          <w:tcPr>
            <w:tcW w:w="7578" w:type="dxa"/>
            <w:shd w:val="clear" w:color="auto" w:fill="auto"/>
            <w:noWrap/>
            <w:vAlign w:val="bottom"/>
            <w:hideMark/>
          </w:tcPr>
          <w:p w14:paraId="6C91586D" w14:textId="14AF10B2"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unknown protein; </w:t>
            </w:r>
          </w:p>
        </w:tc>
      </w:tr>
      <w:tr w:rsidR="00065D5A" w:rsidRPr="00065D5A" w14:paraId="304A3EC4" w14:textId="77777777" w:rsidTr="00065D5A">
        <w:trPr>
          <w:trHeight w:val="300"/>
        </w:trPr>
        <w:tc>
          <w:tcPr>
            <w:tcW w:w="1185" w:type="dxa"/>
            <w:shd w:val="clear" w:color="auto" w:fill="auto"/>
            <w:noWrap/>
            <w:vAlign w:val="bottom"/>
            <w:hideMark/>
          </w:tcPr>
          <w:p w14:paraId="0100C06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At2g28200</w:t>
            </w:r>
          </w:p>
        </w:tc>
        <w:tc>
          <w:tcPr>
            <w:tcW w:w="7578" w:type="dxa"/>
            <w:shd w:val="clear" w:color="auto" w:fill="auto"/>
            <w:noWrap/>
            <w:vAlign w:val="bottom"/>
            <w:hideMark/>
          </w:tcPr>
          <w:p w14:paraId="14E1AA2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C2H2-type zinc finger family protein</w:t>
            </w:r>
          </w:p>
        </w:tc>
      </w:tr>
      <w:tr w:rsidR="00065D5A" w:rsidRPr="00065D5A" w14:paraId="5BC4528A" w14:textId="77777777" w:rsidTr="00065D5A">
        <w:trPr>
          <w:trHeight w:val="300"/>
        </w:trPr>
        <w:tc>
          <w:tcPr>
            <w:tcW w:w="1185" w:type="dxa"/>
            <w:shd w:val="clear" w:color="auto" w:fill="auto"/>
            <w:noWrap/>
            <w:vAlign w:val="bottom"/>
            <w:hideMark/>
          </w:tcPr>
          <w:p w14:paraId="2B56AFF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At3g12610</w:t>
            </w:r>
          </w:p>
        </w:tc>
        <w:tc>
          <w:tcPr>
            <w:tcW w:w="7578" w:type="dxa"/>
            <w:shd w:val="clear" w:color="auto" w:fill="auto"/>
            <w:noWrap/>
            <w:vAlign w:val="bottom"/>
            <w:hideMark/>
          </w:tcPr>
          <w:p w14:paraId="37A8A4B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DRT100, Leucine-rich repeat (LRR) family protein</w:t>
            </w:r>
          </w:p>
        </w:tc>
      </w:tr>
      <w:tr w:rsidR="00065D5A" w:rsidRPr="00065D5A" w14:paraId="21D00799" w14:textId="77777777" w:rsidTr="00065D5A">
        <w:trPr>
          <w:trHeight w:val="300"/>
        </w:trPr>
        <w:tc>
          <w:tcPr>
            <w:tcW w:w="1185" w:type="dxa"/>
            <w:shd w:val="clear" w:color="auto" w:fill="auto"/>
            <w:noWrap/>
            <w:vAlign w:val="bottom"/>
            <w:hideMark/>
          </w:tcPr>
          <w:p w14:paraId="159F6DE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At5g37770</w:t>
            </w:r>
          </w:p>
        </w:tc>
        <w:tc>
          <w:tcPr>
            <w:tcW w:w="7578" w:type="dxa"/>
            <w:shd w:val="clear" w:color="auto" w:fill="auto"/>
            <w:noWrap/>
            <w:vAlign w:val="bottom"/>
            <w:hideMark/>
          </w:tcPr>
          <w:p w14:paraId="2048BEE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CML24, TCH2, EF hand calcium-binding protein family</w:t>
            </w:r>
          </w:p>
        </w:tc>
      </w:tr>
      <w:tr w:rsidR="00065D5A" w:rsidRPr="00065D5A" w14:paraId="4F4B30A0" w14:textId="77777777" w:rsidTr="00065D5A">
        <w:trPr>
          <w:trHeight w:val="300"/>
        </w:trPr>
        <w:tc>
          <w:tcPr>
            <w:tcW w:w="1185" w:type="dxa"/>
            <w:shd w:val="clear" w:color="auto" w:fill="auto"/>
            <w:noWrap/>
            <w:vAlign w:val="bottom"/>
            <w:hideMark/>
          </w:tcPr>
          <w:p w14:paraId="44C0391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At1g66070</w:t>
            </w:r>
          </w:p>
        </w:tc>
        <w:tc>
          <w:tcPr>
            <w:tcW w:w="7578" w:type="dxa"/>
            <w:shd w:val="clear" w:color="auto" w:fill="auto"/>
            <w:noWrap/>
            <w:vAlign w:val="bottom"/>
            <w:hideMark/>
          </w:tcPr>
          <w:p w14:paraId="1D5B369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Translation initiation factor eIF3 subunit</w:t>
            </w:r>
          </w:p>
        </w:tc>
      </w:tr>
      <w:tr w:rsidR="00065D5A" w:rsidRPr="00065D5A" w14:paraId="1A533C9D" w14:textId="77777777" w:rsidTr="00065D5A">
        <w:trPr>
          <w:trHeight w:val="300"/>
        </w:trPr>
        <w:tc>
          <w:tcPr>
            <w:tcW w:w="1185" w:type="dxa"/>
            <w:shd w:val="clear" w:color="auto" w:fill="auto"/>
            <w:noWrap/>
            <w:vAlign w:val="bottom"/>
            <w:hideMark/>
          </w:tcPr>
          <w:p w14:paraId="1295532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At4g25260</w:t>
            </w:r>
          </w:p>
        </w:tc>
        <w:tc>
          <w:tcPr>
            <w:tcW w:w="7578" w:type="dxa"/>
            <w:shd w:val="clear" w:color="auto" w:fill="auto"/>
            <w:noWrap/>
            <w:vAlign w:val="bottom"/>
            <w:hideMark/>
          </w:tcPr>
          <w:p w14:paraId="05A4B22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Plant invertase/pectin methylesterase inhibitor superfamily protein</w:t>
            </w:r>
          </w:p>
        </w:tc>
      </w:tr>
      <w:tr w:rsidR="00065D5A" w:rsidRPr="00065D5A" w14:paraId="016E52AF" w14:textId="77777777" w:rsidTr="00065D5A">
        <w:trPr>
          <w:trHeight w:val="300"/>
        </w:trPr>
        <w:tc>
          <w:tcPr>
            <w:tcW w:w="1185" w:type="dxa"/>
            <w:shd w:val="clear" w:color="auto" w:fill="auto"/>
            <w:noWrap/>
            <w:vAlign w:val="bottom"/>
            <w:hideMark/>
          </w:tcPr>
          <w:p w14:paraId="0649209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At4g19860</w:t>
            </w:r>
          </w:p>
        </w:tc>
        <w:tc>
          <w:tcPr>
            <w:tcW w:w="7578" w:type="dxa"/>
            <w:shd w:val="clear" w:color="auto" w:fill="auto"/>
            <w:noWrap/>
            <w:vAlign w:val="bottom"/>
            <w:hideMark/>
          </w:tcPr>
          <w:p w14:paraId="3E73F44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alpha/beta-Hydrolases superfamily protein</w:t>
            </w:r>
          </w:p>
        </w:tc>
      </w:tr>
      <w:tr w:rsidR="00065D5A" w:rsidRPr="00065D5A" w14:paraId="6ACC2F38" w14:textId="77777777" w:rsidTr="00065D5A">
        <w:trPr>
          <w:trHeight w:val="300"/>
        </w:trPr>
        <w:tc>
          <w:tcPr>
            <w:tcW w:w="1185" w:type="dxa"/>
            <w:shd w:val="clear" w:color="auto" w:fill="auto"/>
            <w:noWrap/>
            <w:vAlign w:val="bottom"/>
            <w:hideMark/>
          </w:tcPr>
          <w:p w14:paraId="0066BAB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At5g59070</w:t>
            </w:r>
          </w:p>
        </w:tc>
        <w:tc>
          <w:tcPr>
            <w:tcW w:w="7578" w:type="dxa"/>
            <w:shd w:val="clear" w:color="auto" w:fill="auto"/>
            <w:noWrap/>
            <w:vAlign w:val="bottom"/>
            <w:hideMark/>
          </w:tcPr>
          <w:p w14:paraId="0016191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UDP-Glycosyltransferase superfamily protein</w:t>
            </w:r>
          </w:p>
        </w:tc>
      </w:tr>
      <w:tr w:rsidR="00065D5A" w:rsidRPr="00065D5A" w14:paraId="4D05ACB7" w14:textId="77777777" w:rsidTr="00065D5A">
        <w:trPr>
          <w:trHeight w:val="300"/>
        </w:trPr>
        <w:tc>
          <w:tcPr>
            <w:tcW w:w="1185" w:type="dxa"/>
            <w:shd w:val="clear" w:color="auto" w:fill="auto"/>
            <w:noWrap/>
            <w:vAlign w:val="bottom"/>
            <w:hideMark/>
          </w:tcPr>
          <w:p w14:paraId="363C78D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At3g53340</w:t>
            </w:r>
          </w:p>
        </w:tc>
        <w:tc>
          <w:tcPr>
            <w:tcW w:w="7578" w:type="dxa"/>
            <w:shd w:val="clear" w:color="auto" w:fill="auto"/>
            <w:noWrap/>
            <w:vAlign w:val="bottom"/>
            <w:hideMark/>
          </w:tcPr>
          <w:p w14:paraId="48F3D38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NF-YB10, nuclear factor Y, subunit B10</w:t>
            </w:r>
          </w:p>
        </w:tc>
      </w:tr>
      <w:tr w:rsidR="00065D5A" w:rsidRPr="00065D5A" w14:paraId="6D8BA95A" w14:textId="77777777" w:rsidTr="00065D5A">
        <w:trPr>
          <w:trHeight w:val="300"/>
        </w:trPr>
        <w:tc>
          <w:tcPr>
            <w:tcW w:w="1185" w:type="dxa"/>
            <w:shd w:val="clear" w:color="auto" w:fill="auto"/>
            <w:noWrap/>
            <w:vAlign w:val="bottom"/>
            <w:hideMark/>
          </w:tcPr>
          <w:p w14:paraId="6DBFD2C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At1g52190</w:t>
            </w:r>
          </w:p>
        </w:tc>
        <w:tc>
          <w:tcPr>
            <w:tcW w:w="7578" w:type="dxa"/>
            <w:shd w:val="clear" w:color="auto" w:fill="auto"/>
            <w:noWrap/>
            <w:vAlign w:val="bottom"/>
            <w:hideMark/>
          </w:tcPr>
          <w:p w14:paraId="7306F90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Major facilitator superfamily protein</w:t>
            </w:r>
          </w:p>
        </w:tc>
      </w:tr>
      <w:tr w:rsidR="00065D5A" w:rsidRPr="00065D5A" w14:paraId="5D167C80" w14:textId="77777777" w:rsidTr="00065D5A">
        <w:trPr>
          <w:trHeight w:val="300"/>
        </w:trPr>
        <w:tc>
          <w:tcPr>
            <w:tcW w:w="1185" w:type="dxa"/>
            <w:shd w:val="clear" w:color="auto" w:fill="auto"/>
            <w:noWrap/>
            <w:vAlign w:val="bottom"/>
            <w:hideMark/>
          </w:tcPr>
          <w:p w14:paraId="21ECC3A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At4g12830</w:t>
            </w:r>
          </w:p>
        </w:tc>
        <w:tc>
          <w:tcPr>
            <w:tcW w:w="7578" w:type="dxa"/>
            <w:shd w:val="clear" w:color="auto" w:fill="auto"/>
            <w:noWrap/>
            <w:vAlign w:val="bottom"/>
            <w:hideMark/>
          </w:tcPr>
          <w:p w14:paraId="1319BA8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alpha/beta-Hydrolases superfamily protein</w:t>
            </w:r>
          </w:p>
        </w:tc>
      </w:tr>
      <w:tr w:rsidR="00065D5A" w:rsidRPr="00065D5A" w14:paraId="71214019" w14:textId="77777777" w:rsidTr="00065D5A">
        <w:trPr>
          <w:trHeight w:val="300"/>
        </w:trPr>
        <w:tc>
          <w:tcPr>
            <w:tcW w:w="1185" w:type="dxa"/>
            <w:shd w:val="clear" w:color="auto" w:fill="auto"/>
            <w:noWrap/>
            <w:vAlign w:val="bottom"/>
            <w:hideMark/>
          </w:tcPr>
          <w:p w14:paraId="42B32D1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At4g26950</w:t>
            </w:r>
          </w:p>
        </w:tc>
        <w:tc>
          <w:tcPr>
            <w:tcW w:w="7578" w:type="dxa"/>
            <w:shd w:val="clear" w:color="auto" w:fill="auto"/>
            <w:noWrap/>
            <w:vAlign w:val="bottom"/>
            <w:hideMark/>
          </w:tcPr>
          <w:p w14:paraId="6ED4B49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of unknown function, DUF584</w:t>
            </w:r>
          </w:p>
        </w:tc>
      </w:tr>
      <w:tr w:rsidR="00065D5A" w:rsidRPr="00065D5A" w14:paraId="4C53366F" w14:textId="77777777" w:rsidTr="00065D5A">
        <w:trPr>
          <w:trHeight w:val="300"/>
        </w:trPr>
        <w:tc>
          <w:tcPr>
            <w:tcW w:w="1185" w:type="dxa"/>
            <w:shd w:val="clear" w:color="auto" w:fill="auto"/>
            <w:noWrap/>
            <w:vAlign w:val="bottom"/>
            <w:hideMark/>
          </w:tcPr>
          <w:p w14:paraId="23A4FC4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At4g09350</w:t>
            </w:r>
          </w:p>
        </w:tc>
        <w:tc>
          <w:tcPr>
            <w:tcW w:w="7578" w:type="dxa"/>
            <w:shd w:val="clear" w:color="auto" w:fill="auto"/>
            <w:noWrap/>
            <w:vAlign w:val="bottom"/>
            <w:hideMark/>
          </w:tcPr>
          <w:p w14:paraId="0B6F6A7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Chaperone DnaJ-domain superfamily protein</w:t>
            </w:r>
          </w:p>
        </w:tc>
      </w:tr>
      <w:tr w:rsidR="00065D5A" w:rsidRPr="00065D5A" w14:paraId="4BDA4AB3" w14:textId="77777777" w:rsidTr="00065D5A">
        <w:trPr>
          <w:trHeight w:val="300"/>
        </w:trPr>
        <w:tc>
          <w:tcPr>
            <w:tcW w:w="1185" w:type="dxa"/>
            <w:shd w:val="clear" w:color="auto" w:fill="auto"/>
            <w:noWrap/>
            <w:vAlign w:val="bottom"/>
            <w:hideMark/>
          </w:tcPr>
          <w:p w14:paraId="2F5C21C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At5g52570</w:t>
            </w:r>
          </w:p>
        </w:tc>
        <w:tc>
          <w:tcPr>
            <w:tcW w:w="7578" w:type="dxa"/>
            <w:shd w:val="clear" w:color="auto" w:fill="auto"/>
            <w:noWrap/>
            <w:vAlign w:val="bottom"/>
            <w:hideMark/>
          </w:tcPr>
          <w:p w14:paraId="7C89C1B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B2, BCH2, BETA-OHASE 2, CHY2, beta-carotene hydroxylase 2</w:t>
            </w:r>
          </w:p>
        </w:tc>
      </w:tr>
      <w:tr w:rsidR="00065D5A" w:rsidRPr="00065D5A" w14:paraId="1268183D" w14:textId="77777777" w:rsidTr="00065D5A">
        <w:trPr>
          <w:trHeight w:val="300"/>
        </w:trPr>
        <w:tc>
          <w:tcPr>
            <w:tcW w:w="1185" w:type="dxa"/>
            <w:shd w:val="clear" w:color="auto" w:fill="auto"/>
            <w:noWrap/>
            <w:vAlign w:val="bottom"/>
            <w:hideMark/>
          </w:tcPr>
          <w:p w14:paraId="1070832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At3g02730</w:t>
            </w:r>
          </w:p>
        </w:tc>
        <w:tc>
          <w:tcPr>
            <w:tcW w:w="7578" w:type="dxa"/>
            <w:shd w:val="clear" w:color="auto" w:fill="auto"/>
            <w:noWrap/>
            <w:vAlign w:val="bottom"/>
            <w:hideMark/>
          </w:tcPr>
          <w:p w14:paraId="4765407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ATF1, TRXF1, thioredoxin F-type 1</w:t>
            </w:r>
          </w:p>
        </w:tc>
      </w:tr>
      <w:tr w:rsidR="00065D5A" w:rsidRPr="00065D5A" w14:paraId="190E7B20" w14:textId="77777777" w:rsidTr="00065D5A">
        <w:trPr>
          <w:trHeight w:val="300"/>
        </w:trPr>
        <w:tc>
          <w:tcPr>
            <w:tcW w:w="1185" w:type="dxa"/>
            <w:shd w:val="clear" w:color="auto" w:fill="auto"/>
            <w:noWrap/>
            <w:vAlign w:val="bottom"/>
            <w:hideMark/>
          </w:tcPr>
          <w:p w14:paraId="3E76964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At2g23330</w:t>
            </w:r>
          </w:p>
        </w:tc>
        <w:tc>
          <w:tcPr>
            <w:tcW w:w="7578" w:type="dxa"/>
            <w:shd w:val="clear" w:color="auto" w:fill="auto"/>
            <w:noWrap/>
            <w:vAlign w:val="bottom"/>
            <w:hideMark/>
          </w:tcPr>
          <w:p w14:paraId="6671066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transposable element gene</w:t>
            </w:r>
          </w:p>
        </w:tc>
      </w:tr>
      <w:tr w:rsidR="00065D5A" w:rsidRPr="00065D5A" w14:paraId="71F1E594" w14:textId="77777777" w:rsidTr="00065D5A">
        <w:trPr>
          <w:trHeight w:val="300"/>
        </w:trPr>
        <w:tc>
          <w:tcPr>
            <w:tcW w:w="1185" w:type="dxa"/>
            <w:shd w:val="clear" w:color="auto" w:fill="auto"/>
            <w:noWrap/>
            <w:vAlign w:val="bottom"/>
            <w:hideMark/>
          </w:tcPr>
          <w:p w14:paraId="5B9643D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At2g37030</w:t>
            </w:r>
          </w:p>
        </w:tc>
        <w:tc>
          <w:tcPr>
            <w:tcW w:w="7578" w:type="dxa"/>
            <w:shd w:val="clear" w:color="auto" w:fill="auto"/>
            <w:noWrap/>
            <w:vAlign w:val="bottom"/>
            <w:hideMark/>
          </w:tcPr>
          <w:p w14:paraId="2EB5079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SAUR-like auxin-responsive protein family </w:t>
            </w:r>
          </w:p>
        </w:tc>
      </w:tr>
      <w:tr w:rsidR="00065D5A" w:rsidRPr="00065D5A" w14:paraId="64C945AF" w14:textId="77777777" w:rsidTr="00065D5A">
        <w:trPr>
          <w:trHeight w:val="300"/>
        </w:trPr>
        <w:tc>
          <w:tcPr>
            <w:tcW w:w="1185" w:type="dxa"/>
            <w:shd w:val="clear" w:color="auto" w:fill="auto"/>
            <w:noWrap/>
            <w:vAlign w:val="bottom"/>
            <w:hideMark/>
          </w:tcPr>
          <w:p w14:paraId="68014CE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At5g24150</w:t>
            </w:r>
          </w:p>
        </w:tc>
        <w:tc>
          <w:tcPr>
            <w:tcW w:w="7578" w:type="dxa"/>
            <w:shd w:val="clear" w:color="auto" w:fill="auto"/>
            <w:noWrap/>
            <w:vAlign w:val="bottom"/>
            <w:hideMark/>
          </w:tcPr>
          <w:p w14:paraId="14F0611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SQE5, SQP1, FAD/NAD(P)-binding oxidoreductase family protein</w:t>
            </w:r>
          </w:p>
        </w:tc>
      </w:tr>
      <w:tr w:rsidR="00065D5A" w:rsidRPr="00065D5A" w14:paraId="11EBB2E3" w14:textId="77777777" w:rsidTr="00065D5A">
        <w:trPr>
          <w:trHeight w:val="300"/>
        </w:trPr>
        <w:tc>
          <w:tcPr>
            <w:tcW w:w="1185" w:type="dxa"/>
            <w:shd w:val="clear" w:color="auto" w:fill="auto"/>
            <w:noWrap/>
            <w:vAlign w:val="bottom"/>
            <w:hideMark/>
          </w:tcPr>
          <w:p w14:paraId="1883295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At5g37790</w:t>
            </w:r>
          </w:p>
        </w:tc>
        <w:tc>
          <w:tcPr>
            <w:tcW w:w="7578" w:type="dxa"/>
            <w:shd w:val="clear" w:color="auto" w:fill="auto"/>
            <w:noWrap/>
            <w:vAlign w:val="bottom"/>
            <w:hideMark/>
          </w:tcPr>
          <w:p w14:paraId="7AD67FA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kinase superfamily protein</w:t>
            </w:r>
          </w:p>
        </w:tc>
      </w:tr>
      <w:tr w:rsidR="00065D5A" w:rsidRPr="00065D5A" w14:paraId="20322CDB" w14:textId="77777777" w:rsidTr="00065D5A">
        <w:trPr>
          <w:trHeight w:val="300"/>
        </w:trPr>
        <w:tc>
          <w:tcPr>
            <w:tcW w:w="1185" w:type="dxa"/>
            <w:shd w:val="clear" w:color="auto" w:fill="auto"/>
            <w:noWrap/>
            <w:vAlign w:val="bottom"/>
            <w:hideMark/>
          </w:tcPr>
          <w:p w14:paraId="1A3A6F2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At3g15770</w:t>
            </w:r>
          </w:p>
        </w:tc>
        <w:tc>
          <w:tcPr>
            <w:tcW w:w="7578" w:type="dxa"/>
            <w:shd w:val="clear" w:color="auto" w:fill="auto"/>
            <w:noWrap/>
            <w:vAlign w:val="bottom"/>
            <w:hideMark/>
          </w:tcPr>
          <w:p w14:paraId="4EC61576" w14:textId="1B204951"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unknown protein; </w:t>
            </w:r>
          </w:p>
        </w:tc>
      </w:tr>
      <w:tr w:rsidR="00065D5A" w:rsidRPr="00065D5A" w14:paraId="0E719CA8" w14:textId="77777777" w:rsidTr="00065D5A">
        <w:trPr>
          <w:trHeight w:val="300"/>
        </w:trPr>
        <w:tc>
          <w:tcPr>
            <w:tcW w:w="1185" w:type="dxa"/>
            <w:shd w:val="clear" w:color="auto" w:fill="auto"/>
            <w:noWrap/>
            <w:vAlign w:val="bottom"/>
            <w:hideMark/>
          </w:tcPr>
          <w:p w14:paraId="3FEF90F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At4g04830</w:t>
            </w:r>
          </w:p>
        </w:tc>
        <w:tc>
          <w:tcPr>
            <w:tcW w:w="7578" w:type="dxa"/>
            <w:shd w:val="clear" w:color="auto" w:fill="auto"/>
            <w:noWrap/>
            <w:vAlign w:val="bottom"/>
            <w:hideMark/>
          </w:tcPr>
          <w:p w14:paraId="649A4C6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ATMSRB5, MSRB5, methionine sulfoxide reductase B5</w:t>
            </w:r>
          </w:p>
        </w:tc>
      </w:tr>
      <w:tr w:rsidR="00065D5A" w:rsidRPr="00065D5A" w14:paraId="2B0CB169" w14:textId="77777777" w:rsidTr="00065D5A">
        <w:trPr>
          <w:trHeight w:val="300"/>
        </w:trPr>
        <w:tc>
          <w:tcPr>
            <w:tcW w:w="1185" w:type="dxa"/>
            <w:shd w:val="clear" w:color="auto" w:fill="auto"/>
            <w:noWrap/>
            <w:vAlign w:val="bottom"/>
            <w:hideMark/>
          </w:tcPr>
          <w:p w14:paraId="379383F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At5g04140</w:t>
            </w:r>
          </w:p>
        </w:tc>
        <w:tc>
          <w:tcPr>
            <w:tcW w:w="7578" w:type="dxa"/>
            <w:shd w:val="clear" w:color="auto" w:fill="auto"/>
            <w:noWrap/>
            <w:vAlign w:val="bottom"/>
            <w:hideMark/>
          </w:tcPr>
          <w:p w14:paraId="313A77A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FD-GOGAT, GLS1, GLU1, GLUS, glutamate synthase 1</w:t>
            </w:r>
          </w:p>
        </w:tc>
      </w:tr>
      <w:tr w:rsidR="00065D5A" w:rsidRPr="00065D5A" w14:paraId="70F6B605" w14:textId="77777777" w:rsidTr="00065D5A">
        <w:trPr>
          <w:trHeight w:val="300"/>
        </w:trPr>
        <w:tc>
          <w:tcPr>
            <w:tcW w:w="1185" w:type="dxa"/>
            <w:shd w:val="clear" w:color="auto" w:fill="auto"/>
            <w:noWrap/>
            <w:vAlign w:val="bottom"/>
            <w:hideMark/>
          </w:tcPr>
          <w:p w14:paraId="20FED30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At1g23740</w:t>
            </w:r>
          </w:p>
        </w:tc>
        <w:tc>
          <w:tcPr>
            <w:tcW w:w="7578" w:type="dxa"/>
            <w:shd w:val="clear" w:color="auto" w:fill="auto"/>
            <w:noWrap/>
            <w:vAlign w:val="bottom"/>
            <w:hideMark/>
          </w:tcPr>
          <w:p w14:paraId="6AF26AC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Oxidoreductase, zinc-binding dehydrogenase family protein</w:t>
            </w:r>
          </w:p>
        </w:tc>
      </w:tr>
      <w:tr w:rsidR="00065D5A" w:rsidRPr="00065D5A" w14:paraId="1E3A5D1A" w14:textId="77777777" w:rsidTr="00065D5A">
        <w:trPr>
          <w:trHeight w:val="300"/>
        </w:trPr>
        <w:tc>
          <w:tcPr>
            <w:tcW w:w="1185" w:type="dxa"/>
            <w:shd w:val="clear" w:color="auto" w:fill="auto"/>
            <w:noWrap/>
            <w:vAlign w:val="bottom"/>
            <w:hideMark/>
          </w:tcPr>
          <w:p w14:paraId="43B1CF5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At1g20880</w:t>
            </w:r>
          </w:p>
        </w:tc>
        <w:tc>
          <w:tcPr>
            <w:tcW w:w="7578" w:type="dxa"/>
            <w:shd w:val="clear" w:color="auto" w:fill="auto"/>
            <w:noWrap/>
            <w:vAlign w:val="bottom"/>
            <w:hideMark/>
          </w:tcPr>
          <w:p w14:paraId="176BD0E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RNA-binding (RRM/RBD/RNP motifs) family protein</w:t>
            </w:r>
          </w:p>
        </w:tc>
      </w:tr>
      <w:tr w:rsidR="00065D5A" w:rsidRPr="00065D5A" w14:paraId="6CCDC956" w14:textId="77777777" w:rsidTr="00065D5A">
        <w:trPr>
          <w:trHeight w:val="300"/>
        </w:trPr>
        <w:tc>
          <w:tcPr>
            <w:tcW w:w="1185" w:type="dxa"/>
            <w:shd w:val="clear" w:color="auto" w:fill="auto"/>
            <w:noWrap/>
            <w:vAlign w:val="bottom"/>
            <w:hideMark/>
          </w:tcPr>
          <w:p w14:paraId="40127BD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At4g10300</w:t>
            </w:r>
          </w:p>
        </w:tc>
        <w:tc>
          <w:tcPr>
            <w:tcW w:w="7578" w:type="dxa"/>
            <w:shd w:val="clear" w:color="auto" w:fill="auto"/>
            <w:noWrap/>
            <w:vAlign w:val="bottom"/>
            <w:hideMark/>
          </w:tcPr>
          <w:p w14:paraId="2025FFA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RmlC-like cupins superfamily protein</w:t>
            </w:r>
          </w:p>
        </w:tc>
      </w:tr>
      <w:tr w:rsidR="00065D5A" w:rsidRPr="00065D5A" w14:paraId="02EE19DD" w14:textId="77777777" w:rsidTr="00065D5A">
        <w:trPr>
          <w:trHeight w:val="300"/>
        </w:trPr>
        <w:tc>
          <w:tcPr>
            <w:tcW w:w="1185" w:type="dxa"/>
            <w:shd w:val="clear" w:color="auto" w:fill="auto"/>
            <w:noWrap/>
            <w:vAlign w:val="bottom"/>
            <w:hideMark/>
          </w:tcPr>
          <w:p w14:paraId="2DB1EB5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At1g51805</w:t>
            </w:r>
          </w:p>
        </w:tc>
        <w:tc>
          <w:tcPr>
            <w:tcW w:w="7578" w:type="dxa"/>
            <w:shd w:val="clear" w:color="auto" w:fill="auto"/>
            <w:noWrap/>
            <w:vAlign w:val="bottom"/>
            <w:hideMark/>
          </w:tcPr>
          <w:p w14:paraId="1D9F4A3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Leucine-rich repeat protein kinase family protein</w:t>
            </w:r>
          </w:p>
        </w:tc>
      </w:tr>
      <w:tr w:rsidR="00065D5A" w:rsidRPr="00065D5A" w14:paraId="5615D5A0" w14:textId="77777777" w:rsidTr="00065D5A">
        <w:trPr>
          <w:trHeight w:val="300"/>
        </w:trPr>
        <w:tc>
          <w:tcPr>
            <w:tcW w:w="1185" w:type="dxa"/>
            <w:shd w:val="clear" w:color="auto" w:fill="auto"/>
            <w:noWrap/>
            <w:vAlign w:val="bottom"/>
            <w:hideMark/>
          </w:tcPr>
          <w:p w14:paraId="0362E18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At5g19220</w:t>
            </w:r>
          </w:p>
        </w:tc>
        <w:tc>
          <w:tcPr>
            <w:tcW w:w="7578" w:type="dxa"/>
            <w:shd w:val="clear" w:color="auto" w:fill="auto"/>
            <w:noWrap/>
            <w:vAlign w:val="bottom"/>
            <w:hideMark/>
          </w:tcPr>
          <w:p w14:paraId="0372619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ADG2, APL1, ADP glucose pyrophosphorylase large subunit 1</w:t>
            </w:r>
          </w:p>
        </w:tc>
      </w:tr>
      <w:tr w:rsidR="00065D5A" w:rsidRPr="00065D5A" w14:paraId="5511804A" w14:textId="77777777" w:rsidTr="00065D5A">
        <w:trPr>
          <w:trHeight w:val="300"/>
        </w:trPr>
        <w:tc>
          <w:tcPr>
            <w:tcW w:w="1185" w:type="dxa"/>
            <w:shd w:val="clear" w:color="auto" w:fill="auto"/>
            <w:noWrap/>
            <w:vAlign w:val="bottom"/>
            <w:hideMark/>
          </w:tcPr>
          <w:p w14:paraId="1EB1438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At5g25190</w:t>
            </w:r>
          </w:p>
        </w:tc>
        <w:tc>
          <w:tcPr>
            <w:tcW w:w="7578" w:type="dxa"/>
            <w:shd w:val="clear" w:color="auto" w:fill="auto"/>
            <w:noWrap/>
            <w:vAlign w:val="bottom"/>
            <w:hideMark/>
          </w:tcPr>
          <w:p w14:paraId="1178744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Integrase-type DNA-binding superfamily protein</w:t>
            </w:r>
          </w:p>
        </w:tc>
      </w:tr>
      <w:tr w:rsidR="00065D5A" w:rsidRPr="00065D5A" w14:paraId="5AAA8988" w14:textId="77777777" w:rsidTr="00065D5A">
        <w:trPr>
          <w:trHeight w:val="300"/>
        </w:trPr>
        <w:tc>
          <w:tcPr>
            <w:tcW w:w="1185" w:type="dxa"/>
            <w:shd w:val="clear" w:color="auto" w:fill="auto"/>
            <w:noWrap/>
            <w:vAlign w:val="bottom"/>
            <w:hideMark/>
          </w:tcPr>
          <w:p w14:paraId="1B736F1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At1g11890</w:t>
            </w:r>
          </w:p>
        </w:tc>
        <w:tc>
          <w:tcPr>
            <w:tcW w:w="7578" w:type="dxa"/>
            <w:shd w:val="clear" w:color="auto" w:fill="auto"/>
            <w:noWrap/>
            <w:vAlign w:val="bottom"/>
            <w:hideMark/>
          </w:tcPr>
          <w:p w14:paraId="3678FDB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ATSEC22, SEC22, Synaptobrevin family protein</w:t>
            </w:r>
          </w:p>
        </w:tc>
      </w:tr>
      <w:tr w:rsidR="00065D5A" w:rsidRPr="00065D5A" w14:paraId="6BF76C55" w14:textId="77777777" w:rsidTr="00065D5A">
        <w:trPr>
          <w:trHeight w:val="300"/>
        </w:trPr>
        <w:tc>
          <w:tcPr>
            <w:tcW w:w="1185" w:type="dxa"/>
            <w:shd w:val="clear" w:color="auto" w:fill="auto"/>
            <w:noWrap/>
            <w:vAlign w:val="bottom"/>
            <w:hideMark/>
          </w:tcPr>
          <w:p w14:paraId="5B6B12C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At5g16800</w:t>
            </w:r>
          </w:p>
        </w:tc>
        <w:tc>
          <w:tcPr>
            <w:tcW w:w="7578" w:type="dxa"/>
            <w:shd w:val="clear" w:color="auto" w:fill="auto"/>
            <w:noWrap/>
            <w:vAlign w:val="bottom"/>
            <w:hideMark/>
          </w:tcPr>
          <w:p w14:paraId="35BB429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Acyl-CoA N-acyltransferases (NAT) superfamily protein</w:t>
            </w:r>
          </w:p>
        </w:tc>
      </w:tr>
      <w:tr w:rsidR="00065D5A" w:rsidRPr="00065D5A" w14:paraId="1818E118" w14:textId="77777777" w:rsidTr="00065D5A">
        <w:trPr>
          <w:trHeight w:val="300"/>
        </w:trPr>
        <w:tc>
          <w:tcPr>
            <w:tcW w:w="1185" w:type="dxa"/>
            <w:shd w:val="clear" w:color="auto" w:fill="auto"/>
            <w:noWrap/>
            <w:vAlign w:val="bottom"/>
            <w:hideMark/>
          </w:tcPr>
          <w:p w14:paraId="0E03D6E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At1g28610</w:t>
            </w:r>
          </w:p>
        </w:tc>
        <w:tc>
          <w:tcPr>
            <w:tcW w:w="7578" w:type="dxa"/>
            <w:shd w:val="clear" w:color="auto" w:fill="auto"/>
            <w:noWrap/>
            <w:vAlign w:val="bottom"/>
            <w:hideMark/>
          </w:tcPr>
          <w:p w14:paraId="4458A75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GDSL-like Lipase/Acylhydrolase superfamily protein</w:t>
            </w:r>
          </w:p>
        </w:tc>
      </w:tr>
      <w:tr w:rsidR="00065D5A" w:rsidRPr="00065D5A" w14:paraId="73B4A37A" w14:textId="77777777" w:rsidTr="00065D5A">
        <w:trPr>
          <w:trHeight w:val="300"/>
        </w:trPr>
        <w:tc>
          <w:tcPr>
            <w:tcW w:w="1185" w:type="dxa"/>
            <w:shd w:val="clear" w:color="auto" w:fill="auto"/>
            <w:noWrap/>
            <w:vAlign w:val="bottom"/>
            <w:hideMark/>
          </w:tcPr>
          <w:p w14:paraId="0D800E7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At4g02420</w:t>
            </w:r>
          </w:p>
        </w:tc>
        <w:tc>
          <w:tcPr>
            <w:tcW w:w="7578" w:type="dxa"/>
            <w:shd w:val="clear" w:color="auto" w:fill="auto"/>
            <w:noWrap/>
            <w:vAlign w:val="bottom"/>
            <w:hideMark/>
          </w:tcPr>
          <w:p w14:paraId="04B6CBC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Concanavalin A-like lectin protein kinase family protein</w:t>
            </w:r>
          </w:p>
        </w:tc>
      </w:tr>
      <w:tr w:rsidR="00065D5A" w:rsidRPr="00065D5A" w14:paraId="219D3B90" w14:textId="77777777" w:rsidTr="00065D5A">
        <w:trPr>
          <w:trHeight w:val="300"/>
        </w:trPr>
        <w:tc>
          <w:tcPr>
            <w:tcW w:w="1185" w:type="dxa"/>
            <w:shd w:val="clear" w:color="auto" w:fill="auto"/>
            <w:noWrap/>
            <w:vAlign w:val="bottom"/>
            <w:hideMark/>
          </w:tcPr>
          <w:p w14:paraId="73F067C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At2g40860</w:t>
            </w:r>
          </w:p>
        </w:tc>
        <w:tc>
          <w:tcPr>
            <w:tcW w:w="7578" w:type="dxa"/>
            <w:shd w:val="clear" w:color="auto" w:fill="auto"/>
            <w:noWrap/>
            <w:vAlign w:val="bottom"/>
            <w:hideMark/>
          </w:tcPr>
          <w:p w14:paraId="68C9D27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kinase family protein / protein phosphatase 2C ( PP2C) family protein</w:t>
            </w:r>
          </w:p>
        </w:tc>
      </w:tr>
      <w:tr w:rsidR="00065D5A" w:rsidRPr="00065D5A" w14:paraId="6DA991A8" w14:textId="77777777" w:rsidTr="00065D5A">
        <w:trPr>
          <w:trHeight w:val="300"/>
        </w:trPr>
        <w:tc>
          <w:tcPr>
            <w:tcW w:w="1185" w:type="dxa"/>
            <w:shd w:val="clear" w:color="auto" w:fill="auto"/>
            <w:noWrap/>
            <w:vAlign w:val="bottom"/>
            <w:hideMark/>
          </w:tcPr>
          <w:p w14:paraId="2802CC9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At4g31820</w:t>
            </w:r>
          </w:p>
        </w:tc>
        <w:tc>
          <w:tcPr>
            <w:tcW w:w="7578" w:type="dxa"/>
            <w:shd w:val="clear" w:color="auto" w:fill="auto"/>
            <w:noWrap/>
            <w:vAlign w:val="bottom"/>
            <w:hideMark/>
          </w:tcPr>
          <w:p w14:paraId="0E6FAF6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ENP, MAB4, NPY1, Phototropic-responsive NPH3 family protein</w:t>
            </w:r>
          </w:p>
        </w:tc>
      </w:tr>
      <w:tr w:rsidR="00065D5A" w:rsidRPr="00065D5A" w14:paraId="39A873A8" w14:textId="77777777" w:rsidTr="00065D5A">
        <w:trPr>
          <w:trHeight w:val="300"/>
        </w:trPr>
        <w:tc>
          <w:tcPr>
            <w:tcW w:w="1185" w:type="dxa"/>
            <w:shd w:val="clear" w:color="auto" w:fill="auto"/>
            <w:noWrap/>
            <w:vAlign w:val="bottom"/>
            <w:hideMark/>
          </w:tcPr>
          <w:p w14:paraId="1D45C88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At5g39610</w:t>
            </w:r>
          </w:p>
        </w:tc>
        <w:tc>
          <w:tcPr>
            <w:tcW w:w="7578" w:type="dxa"/>
            <w:shd w:val="clear" w:color="auto" w:fill="auto"/>
            <w:noWrap/>
            <w:vAlign w:val="bottom"/>
            <w:hideMark/>
          </w:tcPr>
          <w:p w14:paraId="192BA01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ANAC092, ATNAC2, ATNAC6, NAC2, NAC6, ORE1, NAC domain containing protein  6</w:t>
            </w:r>
          </w:p>
        </w:tc>
      </w:tr>
      <w:tr w:rsidR="00065D5A" w:rsidRPr="00065D5A" w14:paraId="1C6E3801" w14:textId="77777777" w:rsidTr="00065D5A">
        <w:trPr>
          <w:trHeight w:val="300"/>
        </w:trPr>
        <w:tc>
          <w:tcPr>
            <w:tcW w:w="1185" w:type="dxa"/>
            <w:shd w:val="clear" w:color="auto" w:fill="auto"/>
            <w:noWrap/>
            <w:vAlign w:val="bottom"/>
            <w:hideMark/>
          </w:tcPr>
          <w:p w14:paraId="0E69D8D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At1g44000</w:t>
            </w:r>
          </w:p>
        </w:tc>
        <w:tc>
          <w:tcPr>
            <w:tcW w:w="7578" w:type="dxa"/>
            <w:shd w:val="clear" w:color="auto" w:fill="auto"/>
            <w:noWrap/>
            <w:vAlign w:val="bottom"/>
            <w:hideMark/>
          </w:tcPr>
          <w:p w14:paraId="0DAF62CE" w14:textId="40A97B4C"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unknown protein; </w:t>
            </w:r>
          </w:p>
        </w:tc>
      </w:tr>
      <w:tr w:rsidR="00065D5A" w:rsidRPr="00065D5A" w14:paraId="3F6378CB" w14:textId="77777777" w:rsidTr="00065D5A">
        <w:trPr>
          <w:trHeight w:val="300"/>
        </w:trPr>
        <w:tc>
          <w:tcPr>
            <w:tcW w:w="1185" w:type="dxa"/>
            <w:shd w:val="clear" w:color="auto" w:fill="auto"/>
            <w:noWrap/>
            <w:vAlign w:val="bottom"/>
            <w:hideMark/>
          </w:tcPr>
          <w:p w14:paraId="4B67368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At1g66080</w:t>
            </w:r>
          </w:p>
        </w:tc>
        <w:tc>
          <w:tcPr>
            <w:tcW w:w="7578" w:type="dxa"/>
            <w:shd w:val="clear" w:color="auto" w:fill="auto"/>
            <w:noWrap/>
            <w:vAlign w:val="bottom"/>
            <w:hideMark/>
          </w:tcPr>
          <w:p w14:paraId="51A4EEA1" w14:textId="40EBE86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unknown protein; </w:t>
            </w:r>
          </w:p>
        </w:tc>
      </w:tr>
      <w:tr w:rsidR="00065D5A" w:rsidRPr="00065D5A" w14:paraId="3CCB7427" w14:textId="77777777" w:rsidTr="00065D5A">
        <w:trPr>
          <w:trHeight w:val="300"/>
        </w:trPr>
        <w:tc>
          <w:tcPr>
            <w:tcW w:w="1185" w:type="dxa"/>
            <w:shd w:val="clear" w:color="auto" w:fill="auto"/>
            <w:noWrap/>
            <w:vAlign w:val="bottom"/>
            <w:hideMark/>
          </w:tcPr>
          <w:p w14:paraId="661DE99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At4g39740</w:t>
            </w:r>
          </w:p>
        </w:tc>
        <w:tc>
          <w:tcPr>
            <w:tcW w:w="7578" w:type="dxa"/>
            <w:shd w:val="clear" w:color="auto" w:fill="auto"/>
            <w:noWrap/>
            <w:vAlign w:val="bottom"/>
            <w:hideMark/>
          </w:tcPr>
          <w:p w14:paraId="2496807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Thioredoxin superfamily protein</w:t>
            </w:r>
          </w:p>
        </w:tc>
      </w:tr>
      <w:tr w:rsidR="00065D5A" w:rsidRPr="00065D5A" w14:paraId="479A11E7" w14:textId="77777777" w:rsidTr="00065D5A">
        <w:trPr>
          <w:trHeight w:val="300"/>
        </w:trPr>
        <w:tc>
          <w:tcPr>
            <w:tcW w:w="1185" w:type="dxa"/>
            <w:shd w:val="clear" w:color="auto" w:fill="auto"/>
            <w:noWrap/>
            <w:vAlign w:val="bottom"/>
            <w:hideMark/>
          </w:tcPr>
          <w:p w14:paraId="6433DFF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At5g67160</w:t>
            </w:r>
          </w:p>
        </w:tc>
        <w:tc>
          <w:tcPr>
            <w:tcW w:w="7578" w:type="dxa"/>
            <w:shd w:val="clear" w:color="auto" w:fill="auto"/>
            <w:noWrap/>
            <w:vAlign w:val="bottom"/>
            <w:hideMark/>
          </w:tcPr>
          <w:p w14:paraId="35242B3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EPS1, HXXXD-type acyl-transferase family protein</w:t>
            </w:r>
          </w:p>
        </w:tc>
      </w:tr>
      <w:tr w:rsidR="00065D5A" w:rsidRPr="00065D5A" w14:paraId="46FF4F6A" w14:textId="77777777" w:rsidTr="00065D5A">
        <w:trPr>
          <w:trHeight w:val="300"/>
        </w:trPr>
        <w:tc>
          <w:tcPr>
            <w:tcW w:w="1185" w:type="dxa"/>
            <w:shd w:val="clear" w:color="auto" w:fill="auto"/>
            <w:noWrap/>
            <w:vAlign w:val="bottom"/>
            <w:hideMark/>
          </w:tcPr>
          <w:p w14:paraId="7CADA49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At1g75280</w:t>
            </w:r>
          </w:p>
        </w:tc>
        <w:tc>
          <w:tcPr>
            <w:tcW w:w="7578" w:type="dxa"/>
            <w:shd w:val="clear" w:color="auto" w:fill="auto"/>
            <w:noWrap/>
            <w:vAlign w:val="bottom"/>
            <w:hideMark/>
          </w:tcPr>
          <w:p w14:paraId="2C90B86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NmrA-like negative transcriptional regulator family protein</w:t>
            </w:r>
          </w:p>
        </w:tc>
      </w:tr>
      <w:tr w:rsidR="00065D5A" w:rsidRPr="00065D5A" w14:paraId="7C2B6ECA" w14:textId="77777777" w:rsidTr="00065D5A">
        <w:trPr>
          <w:trHeight w:val="300"/>
        </w:trPr>
        <w:tc>
          <w:tcPr>
            <w:tcW w:w="1185" w:type="dxa"/>
            <w:shd w:val="clear" w:color="auto" w:fill="auto"/>
            <w:noWrap/>
            <w:vAlign w:val="bottom"/>
            <w:hideMark/>
          </w:tcPr>
          <w:p w14:paraId="4B9662F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At3g26200</w:t>
            </w:r>
          </w:p>
        </w:tc>
        <w:tc>
          <w:tcPr>
            <w:tcW w:w="7578" w:type="dxa"/>
            <w:shd w:val="clear" w:color="auto" w:fill="auto"/>
            <w:noWrap/>
            <w:vAlign w:val="bottom"/>
            <w:hideMark/>
          </w:tcPr>
          <w:p w14:paraId="6360305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CYP71B22, cytochrome P450, family 71, subfamily B, polypeptide 22</w:t>
            </w:r>
          </w:p>
        </w:tc>
      </w:tr>
      <w:tr w:rsidR="00065D5A" w:rsidRPr="00065D5A" w14:paraId="6EFE26B4" w14:textId="77777777" w:rsidTr="00065D5A">
        <w:trPr>
          <w:trHeight w:val="300"/>
        </w:trPr>
        <w:tc>
          <w:tcPr>
            <w:tcW w:w="1185" w:type="dxa"/>
            <w:shd w:val="clear" w:color="auto" w:fill="auto"/>
            <w:noWrap/>
            <w:vAlign w:val="bottom"/>
            <w:hideMark/>
          </w:tcPr>
          <w:p w14:paraId="29463EE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At5g02020</w:t>
            </w:r>
          </w:p>
        </w:tc>
        <w:tc>
          <w:tcPr>
            <w:tcW w:w="7578" w:type="dxa"/>
            <w:shd w:val="clear" w:color="auto" w:fill="auto"/>
            <w:noWrap/>
            <w:vAlign w:val="bottom"/>
            <w:hideMark/>
          </w:tcPr>
          <w:p w14:paraId="06E7358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Encodes a protein involved in salt tolerance, names SIS (Salt Induced Serine rich).</w:t>
            </w:r>
          </w:p>
        </w:tc>
      </w:tr>
      <w:tr w:rsidR="00065D5A" w:rsidRPr="00065D5A" w14:paraId="354E7DFF" w14:textId="77777777" w:rsidTr="00065D5A">
        <w:trPr>
          <w:trHeight w:val="300"/>
        </w:trPr>
        <w:tc>
          <w:tcPr>
            <w:tcW w:w="1185" w:type="dxa"/>
            <w:shd w:val="clear" w:color="auto" w:fill="auto"/>
            <w:noWrap/>
            <w:vAlign w:val="bottom"/>
            <w:hideMark/>
          </w:tcPr>
          <w:p w14:paraId="271FC85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At1g47270</w:t>
            </w:r>
          </w:p>
        </w:tc>
        <w:tc>
          <w:tcPr>
            <w:tcW w:w="7578" w:type="dxa"/>
            <w:shd w:val="clear" w:color="auto" w:fill="auto"/>
            <w:noWrap/>
            <w:vAlign w:val="bottom"/>
            <w:hideMark/>
          </w:tcPr>
          <w:p w14:paraId="0955A2A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AtTLP6, TLP6, tubby like protein 6</w:t>
            </w:r>
          </w:p>
        </w:tc>
      </w:tr>
      <w:tr w:rsidR="00065D5A" w:rsidRPr="00065D5A" w14:paraId="084AD129" w14:textId="77777777" w:rsidTr="00065D5A">
        <w:trPr>
          <w:trHeight w:val="300"/>
        </w:trPr>
        <w:tc>
          <w:tcPr>
            <w:tcW w:w="1185" w:type="dxa"/>
            <w:shd w:val="clear" w:color="auto" w:fill="auto"/>
            <w:noWrap/>
            <w:vAlign w:val="bottom"/>
            <w:hideMark/>
          </w:tcPr>
          <w:p w14:paraId="1F446D7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At3g13550</w:t>
            </w:r>
          </w:p>
        </w:tc>
        <w:tc>
          <w:tcPr>
            <w:tcW w:w="7578" w:type="dxa"/>
            <w:shd w:val="clear" w:color="auto" w:fill="auto"/>
            <w:noWrap/>
            <w:vAlign w:val="bottom"/>
            <w:hideMark/>
          </w:tcPr>
          <w:p w14:paraId="1F2923B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CIN4, COP10, EMB144, FUS9, Ubiquitin-conjugating enzyme family protein</w:t>
            </w:r>
          </w:p>
        </w:tc>
      </w:tr>
      <w:tr w:rsidR="00065D5A" w:rsidRPr="00065D5A" w14:paraId="63F831EB" w14:textId="77777777" w:rsidTr="00065D5A">
        <w:trPr>
          <w:trHeight w:val="300"/>
        </w:trPr>
        <w:tc>
          <w:tcPr>
            <w:tcW w:w="1185" w:type="dxa"/>
            <w:shd w:val="clear" w:color="auto" w:fill="auto"/>
            <w:noWrap/>
            <w:vAlign w:val="bottom"/>
            <w:hideMark/>
          </w:tcPr>
          <w:p w14:paraId="3946CA8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At5g56380</w:t>
            </w:r>
          </w:p>
        </w:tc>
        <w:tc>
          <w:tcPr>
            <w:tcW w:w="7578" w:type="dxa"/>
            <w:shd w:val="clear" w:color="auto" w:fill="auto"/>
            <w:noWrap/>
            <w:vAlign w:val="bottom"/>
            <w:hideMark/>
          </w:tcPr>
          <w:p w14:paraId="6BD4F64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F-box/RNI-like/FBD-like domains-containing protein</w:t>
            </w:r>
          </w:p>
        </w:tc>
      </w:tr>
      <w:tr w:rsidR="00065D5A" w:rsidRPr="00065D5A" w14:paraId="02814E49" w14:textId="77777777" w:rsidTr="00065D5A">
        <w:trPr>
          <w:trHeight w:val="300"/>
        </w:trPr>
        <w:tc>
          <w:tcPr>
            <w:tcW w:w="1185" w:type="dxa"/>
            <w:shd w:val="clear" w:color="auto" w:fill="auto"/>
            <w:noWrap/>
            <w:vAlign w:val="bottom"/>
            <w:hideMark/>
          </w:tcPr>
          <w:p w14:paraId="439FEC9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At5g39710</w:t>
            </w:r>
          </w:p>
        </w:tc>
        <w:tc>
          <w:tcPr>
            <w:tcW w:w="7578" w:type="dxa"/>
            <w:shd w:val="clear" w:color="auto" w:fill="auto"/>
            <w:noWrap/>
            <w:vAlign w:val="bottom"/>
            <w:hideMark/>
          </w:tcPr>
          <w:p w14:paraId="6944767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EMB2745, Tetratricopeptide repeat (TPR)-like superfamily protein</w:t>
            </w:r>
          </w:p>
        </w:tc>
      </w:tr>
      <w:tr w:rsidR="00065D5A" w:rsidRPr="00065D5A" w14:paraId="6AF29A09" w14:textId="77777777" w:rsidTr="00065D5A">
        <w:trPr>
          <w:trHeight w:val="300"/>
        </w:trPr>
        <w:tc>
          <w:tcPr>
            <w:tcW w:w="1185" w:type="dxa"/>
            <w:shd w:val="clear" w:color="auto" w:fill="auto"/>
            <w:noWrap/>
            <w:vAlign w:val="bottom"/>
            <w:hideMark/>
          </w:tcPr>
          <w:p w14:paraId="35A4E99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At5g57910</w:t>
            </w:r>
          </w:p>
        </w:tc>
        <w:tc>
          <w:tcPr>
            <w:tcW w:w="7578" w:type="dxa"/>
            <w:shd w:val="clear" w:color="auto" w:fill="auto"/>
            <w:noWrap/>
            <w:vAlign w:val="bottom"/>
            <w:hideMark/>
          </w:tcPr>
          <w:p w14:paraId="12A1F9A3" w14:textId="353F906F"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unknown protein; </w:t>
            </w:r>
          </w:p>
        </w:tc>
      </w:tr>
      <w:tr w:rsidR="00065D5A" w:rsidRPr="00065D5A" w14:paraId="5E099BE4" w14:textId="77777777" w:rsidTr="00065D5A">
        <w:trPr>
          <w:trHeight w:val="300"/>
        </w:trPr>
        <w:tc>
          <w:tcPr>
            <w:tcW w:w="1185" w:type="dxa"/>
            <w:shd w:val="clear" w:color="auto" w:fill="auto"/>
            <w:noWrap/>
            <w:vAlign w:val="bottom"/>
            <w:hideMark/>
          </w:tcPr>
          <w:p w14:paraId="780C317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At3g50750</w:t>
            </w:r>
          </w:p>
        </w:tc>
        <w:tc>
          <w:tcPr>
            <w:tcW w:w="7578" w:type="dxa"/>
            <w:shd w:val="clear" w:color="auto" w:fill="auto"/>
            <w:noWrap/>
            <w:vAlign w:val="bottom"/>
            <w:hideMark/>
          </w:tcPr>
          <w:p w14:paraId="06D2BF8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BEH1, BES1/BZR1 homolog 1</w:t>
            </w:r>
          </w:p>
        </w:tc>
      </w:tr>
      <w:tr w:rsidR="00065D5A" w:rsidRPr="00065D5A" w14:paraId="6E184FB1" w14:textId="77777777" w:rsidTr="00065D5A">
        <w:trPr>
          <w:trHeight w:val="300"/>
        </w:trPr>
        <w:tc>
          <w:tcPr>
            <w:tcW w:w="1185" w:type="dxa"/>
            <w:shd w:val="clear" w:color="auto" w:fill="auto"/>
            <w:noWrap/>
            <w:vAlign w:val="bottom"/>
            <w:hideMark/>
          </w:tcPr>
          <w:p w14:paraId="31AE667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At2g41980</w:t>
            </w:r>
          </w:p>
        </w:tc>
        <w:tc>
          <w:tcPr>
            <w:tcW w:w="7578" w:type="dxa"/>
            <w:shd w:val="clear" w:color="auto" w:fill="auto"/>
            <w:noWrap/>
            <w:vAlign w:val="bottom"/>
            <w:hideMark/>
          </w:tcPr>
          <w:p w14:paraId="0A9E185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Protein with RING/U-box and TRAF-like domains</w:t>
            </w:r>
          </w:p>
        </w:tc>
      </w:tr>
      <w:tr w:rsidR="00065D5A" w:rsidRPr="00065D5A" w14:paraId="26B177B4" w14:textId="77777777" w:rsidTr="00065D5A">
        <w:trPr>
          <w:trHeight w:val="300"/>
        </w:trPr>
        <w:tc>
          <w:tcPr>
            <w:tcW w:w="1185" w:type="dxa"/>
            <w:shd w:val="clear" w:color="auto" w:fill="auto"/>
            <w:noWrap/>
            <w:vAlign w:val="bottom"/>
            <w:hideMark/>
          </w:tcPr>
          <w:p w14:paraId="35B618D6"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At1g75450</w:t>
            </w:r>
          </w:p>
        </w:tc>
        <w:tc>
          <w:tcPr>
            <w:tcW w:w="7578" w:type="dxa"/>
            <w:shd w:val="clear" w:color="auto" w:fill="auto"/>
            <w:noWrap/>
            <w:vAlign w:val="bottom"/>
            <w:hideMark/>
          </w:tcPr>
          <w:p w14:paraId="25E393FF"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ATCKX5, ATCKX6, CKX5, cytokinin oxidase 5</w:t>
            </w:r>
          </w:p>
        </w:tc>
      </w:tr>
      <w:tr w:rsidR="00065D5A" w:rsidRPr="00065D5A" w14:paraId="786ED197" w14:textId="77777777" w:rsidTr="00065D5A">
        <w:trPr>
          <w:trHeight w:val="300"/>
        </w:trPr>
        <w:tc>
          <w:tcPr>
            <w:tcW w:w="1185" w:type="dxa"/>
            <w:shd w:val="clear" w:color="auto" w:fill="auto"/>
            <w:noWrap/>
            <w:vAlign w:val="bottom"/>
            <w:hideMark/>
          </w:tcPr>
          <w:p w14:paraId="0149F49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At1g23410</w:t>
            </w:r>
          </w:p>
        </w:tc>
        <w:tc>
          <w:tcPr>
            <w:tcW w:w="7578" w:type="dxa"/>
            <w:shd w:val="clear" w:color="auto" w:fill="auto"/>
            <w:noWrap/>
            <w:vAlign w:val="bottom"/>
            <w:hideMark/>
          </w:tcPr>
          <w:p w14:paraId="0D39AB57"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Ribosomal protein S27a / Ubiquitin family protein</w:t>
            </w:r>
          </w:p>
        </w:tc>
      </w:tr>
      <w:tr w:rsidR="00065D5A" w:rsidRPr="00065D5A" w14:paraId="7F1501C6" w14:textId="77777777" w:rsidTr="00065D5A">
        <w:trPr>
          <w:trHeight w:val="300"/>
        </w:trPr>
        <w:tc>
          <w:tcPr>
            <w:tcW w:w="1185" w:type="dxa"/>
            <w:shd w:val="clear" w:color="auto" w:fill="auto"/>
            <w:noWrap/>
            <w:vAlign w:val="bottom"/>
            <w:hideMark/>
          </w:tcPr>
          <w:p w14:paraId="4E6B80E8"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At5g66250</w:t>
            </w:r>
          </w:p>
        </w:tc>
        <w:tc>
          <w:tcPr>
            <w:tcW w:w="7578" w:type="dxa"/>
            <w:shd w:val="clear" w:color="auto" w:fill="auto"/>
            <w:noWrap/>
            <w:vAlign w:val="bottom"/>
            <w:hideMark/>
          </w:tcPr>
          <w:p w14:paraId="0D3D2DD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kinectin-related</w:t>
            </w:r>
          </w:p>
        </w:tc>
      </w:tr>
      <w:tr w:rsidR="00065D5A" w:rsidRPr="00065D5A" w14:paraId="31ABEA5E" w14:textId="77777777" w:rsidTr="00065D5A">
        <w:trPr>
          <w:trHeight w:val="300"/>
        </w:trPr>
        <w:tc>
          <w:tcPr>
            <w:tcW w:w="1185" w:type="dxa"/>
            <w:shd w:val="clear" w:color="auto" w:fill="auto"/>
            <w:noWrap/>
            <w:vAlign w:val="bottom"/>
            <w:hideMark/>
          </w:tcPr>
          <w:p w14:paraId="63F1F34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At3g19850</w:t>
            </w:r>
          </w:p>
        </w:tc>
        <w:tc>
          <w:tcPr>
            <w:tcW w:w="7578" w:type="dxa"/>
            <w:shd w:val="clear" w:color="auto" w:fill="auto"/>
            <w:noWrap/>
            <w:vAlign w:val="bottom"/>
            <w:hideMark/>
          </w:tcPr>
          <w:p w14:paraId="540DD4D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Phototropic-responsive NPH3 family protein</w:t>
            </w:r>
          </w:p>
        </w:tc>
      </w:tr>
      <w:tr w:rsidR="00065D5A" w:rsidRPr="00065D5A" w14:paraId="6C3BE82B" w14:textId="77777777" w:rsidTr="00065D5A">
        <w:trPr>
          <w:trHeight w:val="300"/>
        </w:trPr>
        <w:tc>
          <w:tcPr>
            <w:tcW w:w="1185" w:type="dxa"/>
            <w:shd w:val="clear" w:color="auto" w:fill="auto"/>
            <w:noWrap/>
            <w:vAlign w:val="bottom"/>
            <w:hideMark/>
          </w:tcPr>
          <w:p w14:paraId="2B4AE7F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At3g05180</w:t>
            </w:r>
          </w:p>
        </w:tc>
        <w:tc>
          <w:tcPr>
            <w:tcW w:w="7578" w:type="dxa"/>
            <w:shd w:val="clear" w:color="auto" w:fill="auto"/>
            <w:noWrap/>
            <w:vAlign w:val="bottom"/>
            <w:hideMark/>
          </w:tcPr>
          <w:p w14:paraId="73B119E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GDSL-like Lipase/Acylhydrolase superfamily protein</w:t>
            </w:r>
          </w:p>
        </w:tc>
      </w:tr>
      <w:tr w:rsidR="00065D5A" w:rsidRPr="00065D5A" w14:paraId="3B2C0C87" w14:textId="77777777" w:rsidTr="00065D5A">
        <w:trPr>
          <w:trHeight w:val="300"/>
        </w:trPr>
        <w:tc>
          <w:tcPr>
            <w:tcW w:w="1185" w:type="dxa"/>
            <w:shd w:val="clear" w:color="auto" w:fill="auto"/>
            <w:noWrap/>
            <w:vAlign w:val="bottom"/>
            <w:hideMark/>
          </w:tcPr>
          <w:p w14:paraId="5146A27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At5g09660</w:t>
            </w:r>
          </w:p>
        </w:tc>
        <w:tc>
          <w:tcPr>
            <w:tcW w:w="7578" w:type="dxa"/>
            <w:shd w:val="clear" w:color="auto" w:fill="auto"/>
            <w:noWrap/>
            <w:vAlign w:val="bottom"/>
            <w:hideMark/>
          </w:tcPr>
          <w:p w14:paraId="1DD2CDC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PMDH2, peroxisomal NAD-malate dehydrogenase 2</w:t>
            </w:r>
          </w:p>
        </w:tc>
      </w:tr>
      <w:tr w:rsidR="00065D5A" w:rsidRPr="00065D5A" w14:paraId="36B63DE8" w14:textId="77777777" w:rsidTr="00065D5A">
        <w:trPr>
          <w:trHeight w:val="300"/>
        </w:trPr>
        <w:tc>
          <w:tcPr>
            <w:tcW w:w="1185" w:type="dxa"/>
            <w:shd w:val="clear" w:color="auto" w:fill="auto"/>
            <w:noWrap/>
            <w:vAlign w:val="bottom"/>
            <w:hideMark/>
          </w:tcPr>
          <w:p w14:paraId="23E95F5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At5g66640</w:t>
            </w:r>
          </w:p>
        </w:tc>
        <w:tc>
          <w:tcPr>
            <w:tcW w:w="7578" w:type="dxa"/>
            <w:shd w:val="clear" w:color="auto" w:fill="auto"/>
            <w:noWrap/>
            <w:vAlign w:val="bottom"/>
            <w:hideMark/>
          </w:tcPr>
          <w:p w14:paraId="4AFBBE0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DAR3, DA1-related protein 3</w:t>
            </w:r>
          </w:p>
        </w:tc>
      </w:tr>
      <w:tr w:rsidR="00065D5A" w:rsidRPr="00065D5A" w14:paraId="7982461F" w14:textId="77777777" w:rsidTr="00065D5A">
        <w:trPr>
          <w:trHeight w:val="300"/>
        </w:trPr>
        <w:tc>
          <w:tcPr>
            <w:tcW w:w="1185" w:type="dxa"/>
            <w:shd w:val="clear" w:color="auto" w:fill="auto"/>
            <w:noWrap/>
            <w:vAlign w:val="bottom"/>
            <w:hideMark/>
          </w:tcPr>
          <w:p w14:paraId="0871B09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At1g69010</w:t>
            </w:r>
          </w:p>
        </w:tc>
        <w:tc>
          <w:tcPr>
            <w:tcW w:w="7578" w:type="dxa"/>
            <w:shd w:val="clear" w:color="auto" w:fill="auto"/>
            <w:noWrap/>
            <w:vAlign w:val="bottom"/>
            <w:hideMark/>
          </w:tcPr>
          <w:p w14:paraId="0C8F88D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BIM2, BES1-interacting Myc-like protein 2</w:t>
            </w:r>
          </w:p>
        </w:tc>
      </w:tr>
      <w:tr w:rsidR="00065D5A" w:rsidRPr="00065D5A" w14:paraId="52C445BC" w14:textId="77777777" w:rsidTr="00065D5A">
        <w:trPr>
          <w:trHeight w:val="300"/>
        </w:trPr>
        <w:tc>
          <w:tcPr>
            <w:tcW w:w="1185" w:type="dxa"/>
            <w:shd w:val="clear" w:color="auto" w:fill="auto"/>
            <w:noWrap/>
            <w:vAlign w:val="bottom"/>
            <w:hideMark/>
          </w:tcPr>
          <w:p w14:paraId="15C90A2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At1g80920</w:t>
            </w:r>
          </w:p>
        </w:tc>
        <w:tc>
          <w:tcPr>
            <w:tcW w:w="7578" w:type="dxa"/>
            <w:shd w:val="clear" w:color="auto" w:fill="auto"/>
            <w:noWrap/>
            <w:vAlign w:val="bottom"/>
            <w:hideMark/>
          </w:tcPr>
          <w:p w14:paraId="5C981E0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J8, Chaperone DnaJ-domain superfamily protein</w:t>
            </w:r>
          </w:p>
        </w:tc>
      </w:tr>
      <w:tr w:rsidR="00065D5A" w:rsidRPr="00065D5A" w14:paraId="19C8CD25" w14:textId="77777777" w:rsidTr="00065D5A">
        <w:trPr>
          <w:trHeight w:val="300"/>
        </w:trPr>
        <w:tc>
          <w:tcPr>
            <w:tcW w:w="1185" w:type="dxa"/>
            <w:shd w:val="clear" w:color="auto" w:fill="auto"/>
            <w:noWrap/>
            <w:vAlign w:val="bottom"/>
            <w:hideMark/>
          </w:tcPr>
          <w:p w14:paraId="4EB425A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At2g19650</w:t>
            </w:r>
          </w:p>
        </w:tc>
        <w:tc>
          <w:tcPr>
            <w:tcW w:w="7578" w:type="dxa"/>
            <w:shd w:val="clear" w:color="auto" w:fill="auto"/>
            <w:noWrap/>
            <w:vAlign w:val="bottom"/>
            <w:hideMark/>
          </w:tcPr>
          <w:p w14:paraId="7016124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Cysteine/Histidine-rich C1 domain family protein</w:t>
            </w:r>
          </w:p>
        </w:tc>
      </w:tr>
      <w:tr w:rsidR="00065D5A" w:rsidRPr="00065D5A" w14:paraId="63A23225" w14:textId="77777777" w:rsidTr="00065D5A">
        <w:trPr>
          <w:trHeight w:val="300"/>
        </w:trPr>
        <w:tc>
          <w:tcPr>
            <w:tcW w:w="1185" w:type="dxa"/>
            <w:shd w:val="clear" w:color="auto" w:fill="auto"/>
            <w:noWrap/>
            <w:vAlign w:val="bottom"/>
            <w:hideMark/>
          </w:tcPr>
          <w:p w14:paraId="4772CEB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At5g25180</w:t>
            </w:r>
          </w:p>
        </w:tc>
        <w:tc>
          <w:tcPr>
            <w:tcW w:w="7578" w:type="dxa"/>
            <w:shd w:val="clear" w:color="auto" w:fill="auto"/>
            <w:noWrap/>
            <w:vAlign w:val="bottom"/>
            <w:hideMark/>
          </w:tcPr>
          <w:p w14:paraId="1A705CBB"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CYP71B14, cytochrome P450, family 71, subfamily B, polypeptide 14</w:t>
            </w:r>
          </w:p>
        </w:tc>
      </w:tr>
      <w:tr w:rsidR="00065D5A" w:rsidRPr="00065D5A" w14:paraId="67CA411E" w14:textId="77777777" w:rsidTr="00065D5A">
        <w:trPr>
          <w:trHeight w:val="300"/>
        </w:trPr>
        <w:tc>
          <w:tcPr>
            <w:tcW w:w="1185" w:type="dxa"/>
            <w:shd w:val="clear" w:color="auto" w:fill="auto"/>
            <w:noWrap/>
            <w:vAlign w:val="bottom"/>
            <w:hideMark/>
          </w:tcPr>
          <w:p w14:paraId="606AA8D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At3g50270</w:t>
            </w:r>
          </w:p>
        </w:tc>
        <w:tc>
          <w:tcPr>
            <w:tcW w:w="7578" w:type="dxa"/>
            <w:shd w:val="clear" w:color="auto" w:fill="auto"/>
            <w:noWrap/>
            <w:vAlign w:val="bottom"/>
            <w:hideMark/>
          </w:tcPr>
          <w:p w14:paraId="76DBC2BA"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HXXXD-type acyl-transferase family protein</w:t>
            </w:r>
          </w:p>
        </w:tc>
      </w:tr>
      <w:tr w:rsidR="00065D5A" w:rsidRPr="00065D5A" w14:paraId="58EF6D8A" w14:textId="77777777" w:rsidTr="00065D5A">
        <w:trPr>
          <w:trHeight w:val="300"/>
        </w:trPr>
        <w:tc>
          <w:tcPr>
            <w:tcW w:w="1185" w:type="dxa"/>
            <w:shd w:val="clear" w:color="auto" w:fill="auto"/>
            <w:noWrap/>
            <w:vAlign w:val="bottom"/>
            <w:hideMark/>
          </w:tcPr>
          <w:p w14:paraId="55311D4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At5g15230</w:t>
            </w:r>
          </w:p>
        </w:tc>
        <w:tc>
          <w:tcPr>
            <w:tcW w:w="7578" w:type="dxa"/>
            <w:shd w:val="clear" w:color="auto" w:fill="auto"/>
            <w:noWrap/>
            <w:vAlign w:val="bottom"/>
            <w:hideMark/>
          </w:tcPr>
          <w:p w14:paraId="583DE10C"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GASA4, GAST1 protein homolog 4</w:t>
            </w:r>
          </w:p>
        </w:tc>
      </w:tr>
      <w:tr w:rsidR="00065D5A" w:rsidRPr="00065D5A" w14:paraId="06863FA8" w14:textId="77777777" w:rsidTr="00065D5A">
        <w:trPr>
          <w:trHeight w:val="300"/>
        </w:trPr>
        <w:tc>
          <w:tcPr>
            <w:tcW w:w="1185" w:type="dxa"/>
            <w:shd w:val="clear" w:color="auto" w:fill="auto"/>
            <w:noWrap/>
            <w:vAlign w:val="bottom"/>
            <w:hideMark/>
          </w:tcPr>
          <w:p w14:paraId="744A1B5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At2g40610</w:t>
            </w:r>
          </w:p>
        </w:tc>
        <w:tc>
          <w:tcPr>
            <w:tcW w:w="7578" w:type="dxa"/>
            <w:shd w:val="clear" w:color="auto" w:fill="auto"/>
            <w:noWrap/>
            <w:vAlign w:val="bottom"/>
            <w:hideMark/>
          </w:tcPr>
          <w:p w14:paraId="5A082BD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ATEXP8, ATEXPA8, ATHEXP ALPHA 1.11, EXP8, EXPA8, expansin A8</w:t>
            </w:r>
          </w:p>
        </w:tc>
      </w:tr>
      <w:tr w:rsidR="00065D5A" w:rsidRPr="00065D5A" w14:paraId="65C80DBE" w14:textId="77777777" w:rsidTr="00065D5A">
        <w:trPr>
          <w:trHeight w:val="300"/>
        </w:trPr>
        <w:tc>
          <w:tcPr>
            <w:tcW w:w="1185" w:type="dxa"/>
            <w:shd w:val="clear" w:color="auto" w:fill="auto"/>
            <w:noWrap/>
            <w:vAlign w:val="bottom"/>
            <w:hideMark/>
          </w:tcPr>
          <w:p w14:paraId="6744C920"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At5g16990</w:t>
            </w:r>
          </w:p>
        </w:tc>
        <w:tc>
          <w:tcPr>
            <w:tcW w:w="7578" w:type="dxa"/>
            <w:shd w:val="clear" w:color="auto" w:fill="auto"/>
            <w:noWrap/>
            <w:vAlign w:val="bottom"/>
            <w:hideMark/>
          </w:tcPr>
          <w:p w14:paraId="54E4BA3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Zinc-binding dehydrogenase family protein</w:t>
            </w:r>
          </w:p>
        </w:tc>
      </w:tr>
      <w:tr w:rsidR="00065D5A" w:rsidRPr="00065D5A" w14:paraId="11EA0658" w14:textId="77777777" w:rsidTr="00065D5A">
        <w:trPr>
          <w:trHeight w:val="300"/>
        </w:trPr>
        <w:tc>
          <w:tcPr>
            <w:tcW w:w="1185" w:type="dxa"/>
            <w:shd w:val="clear" w:color="auto" w:fill="auto"/>
            <w:noWrap/>
            <w:vAlign w:val="bottom"/>
            <w:hideMark/>
          </w:tcPr>
          <w:p w14:paraId="46C41C5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At5g18060</w:t>
            </w:r>
          </w:p>
        </w:tc>
        <w:tc>
          <w:tcPr>
            <w:tcW w:w="7578" w:type="dxa"/>
            <w:shd w:val="clear" w:color="auto" w:fill="auto"/>
            <w:noWrap/>
            <w:vAlign w:val="bottom"/>
            <w:hideMark/>
          </w:tcPr>
          <w:p w14:paraId="6C805281"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 xml:space="preserve">SAUR-like auxin-responsive protein family </w:t>
            </w:r>
          </w:p>
        </w:tc>
      </w:tr>
      <w:tr w:rsidR="00065D5A" w:rsidRPr="00065D5A" w14:paraId="2CEF25E9" w14:textId="77777777" w:rsidTr="00065D5A">
        <w:trPr>
          <w:trHeight w:val="300"/>
        </w:trPr>
        <w:tc>
          <w:tcPr>
            <w:tcW w:w="1185" w:type="dxa"/>
            <w:shd w:val="clear" w:color="auto" w:fill="auto"/>
            <w:noWrap/>
            <w:vAlign w:val="bottom"/>
            <w:hideMark/>
          </w:tcPr>
          <w:p w14:paraId="5A020B9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At2g37640</w:t>
            </w:r>
          </w:p>
        </w:tc>
        <w:tc>
          <w:tcPr>
            <w:tcW w:w="7578" w:type="dxa"/>
            <w:shd w:val="clear" w:color="auto" w:fill="auto"/>
            <w:noWrap/>
            <w:vAlign w:val="bottom"/>
            <w:hideMark/>
          </w:tcPr>
          <w:p w14:paraId="1B83DE2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ATEXP3, ATEXPA3, ATHEXP ALPHA 1.9, EXP3, Barwin-like endoglucanases superfamily protein</w:t>
            </w:r>
          </w:p>
        </w:tc>
      </w:tr>
      <w:tr w:rsidR="00065D5A" w:rsidRPr="00065D5A" w14:paraId="746970EA" w14:textId="77777777" w:rsidTr="00065D5A">
        <w:trPr>
          <w:trHeight w:val="300"/>
        </w:trPr>
        <w:tc>
          <w:tcPr>
            <w:tcW w:w="1185" w:type="dxa"/>
            <w:shd w:val="clear" w:color="auto" w:fill="auto"/>
            <w:noWrap/>
            <w:vAlign w:val="bottom"/>
            <w:hideMark/>
          </w:tcPr>
          <w:p w14:paraId="6D8E3302"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At2g25440</w:t>
            </w:r>
          </w:p>
        </w:tc>
        <w:tc>
          <w:tcPr>
            <w:tcW w:w="7578" w:type="dxa"/>
            <w:shd w:val="clear" w:color="auto" w:fill="auto"/>
            <w:noWrap/>
            <w:vAlign w:val="bottom"/>
            <w:hideMark/>
          </w:tcPr>
          <w:p w14:paraId="0347CBFE"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AtRLP20, RLP20, receptor like protein 20</w:t>
            </w:r>
          </w:p>
        </w:tc>
      </w:tr>
      <w:tr w:rsidR="00065D5A" w:rsidRPr="00065D5A" w14:paraId="41259142" w14:textId="77777777" w:rsidTr="00065D5A">
        <w:trPr>
          <w:trHeight w:val="300"/>
        </w:trPr>
        <w:tc>
          <w:tcPr>
            <w:tcW w:w="1185" w:type="dxa"/>
            <w:shd w:val="clear" w:color="auto" w:fill="auto"/>
            <w:noWrap/>
            <w:vAlign w:val="bottom"/>
            <w:hideMark/>
          </w:tcPr>
          <w:p w14:paraId="0C1DB035"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At4g37560</w:t>
            </w:r>
          </w:p>
        </w:tc>
        <w:tc>
          <w:tcPr>
            <w:tcW w:w="7578" w:type="dxa"/>
            <w:shd w:val="clear" w:color="auto" w:fill="auto"/>
            <w:noWrap/>
            <w:vAlign w:val="bottom"/>
            <w:hideMark/>
          </w:tcPr>
          <w:p w14:paraId="69FD9AB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Acetamidase/Formamidase family protein</w:t>
            </w:r>
          </w:p>
        </w:tc>
      </w:tr>
      <w:tr w:rsidR="00065D5A" w:rsidRPr="00065D5A" w14:paraId="3E5545E3" w14:textId="77777777" w:rsidTr="00065D5A">
        <w:trPr>
          <w:trHeight w:val="300"/>
        </w:trPr>
        <w:tc>
          <w:tcPr>
            <w:tcW w:w="1185" w:type="dxa"/>
            <w:shd w:val="clear" w:color="auto" w:fill="auto"/>
            <w:noWrap/>
            <w:vAlign w:val="bottom"/>
            <w:hideMark/>
          </w:tcPr>
          <w:p w14:paraId="594279F3"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At5g05320</w:t>
            </w:r>
          </w:p>
        </w:tc>
        <w:tc>
          <w:tcPr>
            <w:tcW w:w="7578" w:type="dxa"/>
            <w:shd w:val="clear" w:color="auto" w:fill="auto"/>
            <w:noWrap/>
            <w:vAlign w:val="bottom"/>
            <w:hideMark/>
          </w:tcPr>
          <w:p w14:paraId="664D4B79"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FAD/NAD(P)-binding oxidoreductase family protein</w:t>
            </w:r>
          </w:p>
        </w:tc>
      </w:tr>
      <w:tr w:rsidR="00065D5A" w:rsidRPr="00065D5A" w14:paraId="12091F99" w14:textId="77777777" w:rsidTr="00065D5A">
        <w:trPr>
          <w:trHeight w:val="300"/>
        </w:trPr>
        <w:tc>
          <w:tcPr>
            <w:tcW w:w="1185" w:type="dxa"/>
            <w:shd w:val="clear" w:color="auto" w:fill="auto"/>
            <w:noWrap/>
            <w:vAlign w:val="bottom"/>
            <w:hideMark/>
          </w:tcPr>
          <w:p w14:paraId="6866E2A4"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At5g44400</w:t>
            </w:r>
          </w:p>
        </w:tc>
        <w:tc>
          <w:tcPr>
            <w:tcW w:w="7578" w:type="dxa"/>
            <w:shd w:val="clear" w:color="auto" w:fill="auto"/>
            <w:noWrap/>
            <w:vAlign w:val="bottom"/>
            <w:hideMark/>
          </w:tcPr>
          <w:p w14:paraId="4E118ADD" w14:textId="77777777" w:rsidR="00065D5A" w:rsidRPr="00065D5A" w:rsidRDefault="00065D5A" w:rsidP="00065D5A">
            <w:pPr>
              <w:rPr>
                <w:rFonts w:ascii="Helvetica" w:eastAsia="Times New Roman" w:hAnsi="Helvetica" w:cs="Times New Roman"/>
                <w:color w:val="000000"/>
                <w:sz w:val="20"/>
                <w:szCs w:val="20"/>
                <w:lang w:eastAsia="en-US"/>
              </w:rPr>
            </w:pPr>
            <w:r w:rsidRPr="00065D5A">
              <w:rPr>
                <w:rFonts w:ascii="Helvetica" w:eastAsia="Times New Roman" w:hAnsi="Helvetica" w:cs="Times New Roman"/>
                <w:color w:val="000000"/>
                <w:sz w:val="20"/>
                <w:szCs w:val="20"/>
                <w:lang w:eastAsia="en-US"/>
              </w:rPr>
              <w:t>FAD-binding Berberine family protein</w:t>
            </w:r>
          </w:p>
        </w:tc>
      </w:tr>
    </w:tbl>
    <w:p w14:paraId="1D340FD0" w14:textId="77777777" w:rsidR="00065D5A" w:rsidRDefault="00065D5A" w:rsidP="00302A12">
      <w:pPr>
        <w:spacing w:line="480" w:lineRule="auto"/>
      </w:pPr>
    </w:p>
    <w:p w14:paraId="6470F66D" w14:textId="77777777" w:rsidR="00C37E6E" w:rsidRDefault="00C37E6E">
      <w:pPr>
        <w:rPr>
          <w:rFonts w:ascii="Helvetica" w:hAnsi="Helvetica"/>
          <w:sz w:val="22"/>
          <w:szCs w:val="22"/>
        </w:rPr>
      </w:pPr>
      <w:r>
        <w:rPr>
          <w:rFonts w:ascii="Helvetica" w:hAnsi="Helvetica"/>
          <w:sz w:val="22"/>
          <w:szCs w:val="22"/>
        </w:rPr>
        <w:br w:type="page"/>
      </w:r>
    </w:p>
    <w:p w14:paraId="780AA206" w14:textId="5C29B690" w:rsidR="00C37E6E" w:rsidRDefault="00C37E6E" w:rsidP="00302A12">
      <w:pPr>
        <w:spacing w:line="480" w:lineRule="auto"/>
        <w:rPr>
          <w:rFonts w:ascii="Helvetica" w:hAnsi="Helvetica"/>
          <w:sz w:val="22"/>
          <w:szCs w:val="22"/>
        </w:rPr>
      </w:pPr>
      <w:r w:rsidRPr="00C37E6E">
        <w:rPr>
          <w:rFonts w:ascii="Helvetica" w:hAnsi="Helvetica"/>
          <w:sz w:val="22"/>
          <w:szCs w:val="22"/>
        </w:rPr>
        <w:t>Table S10. Significantly over-represented GO terms (FDR adjusted p-value &lt;</w:t>
      </w:r>
      <w:r w:rsidR="00075B6F">
        <w:rPr>
          <w:rFonts w:ascii="Helvetica" w:hAnsi="Helvetica"/>
          <w:sz w:val="22"/>
          <w:szCs w:val="22"/>
        </w:rPr>
        <w:t>1E-6</w:t>
      </w:r>
      <w:r w:rsidRPr="00C37E6E">
        <w:rPr>
          <w:rFonts w:ascii="Helvetica" w:hAnsi="Helvetica"/>
          <w:sz w:val="22"/>
          <w:szCs w:val="22"/>
        </w:rPr>
        <w:t xml:space="preserve">) in the </w:t>
      </w:r>
      <w:r>
        <w:rPr>
          <w:rFonts w:ascii="Helvetica" w:hAnsi="Helvetica"/>
          <w:sz w:val="22"/>
          <w:szCs w:val="22"/>
        </w:rPr>
        <w:t>1084 functional targets of SDG8</w:t>
      </w:r>
      <w:r w:rsidRPr="00C37E6E">
        <w:rPr>
          <w:rFonts w:ascii="Helvetica" w:hAnsi="Helvetica"/>
          <w:sz w:val="22"/>
          <w:szCs w:val="22"/>
        </w:rPr>
        <w:t xml:space="preserve">, determined using </w:t>
      </w:r>
      <w:r w:rsidR="00076E64">
        <w:rPr>
          <w:rFonts w:ascii="Helvetica" w:hAnsi="Helvetica"/>
          <w:sz w:val="22"/>
          <w:szCs w:val="22"/>
        </w:rPr>
        <w:t>AgriGO</w:t>
      </w:r>
      <w:r w:rsidRPr="00C37E6E">
        <w:rPr>
          <w:rFonts w:ascii="Helvetica" w:hAnsi="Helvetica"/>
          <w:sz w:val="22"/>
          <w:szCs w:val="22"/>
        </w:rPr>
        <w:t xml:space="preserve"> </w:t>
      </w:r>
      <w:r w:rsidR="00076E64">
        <w:rPr>
          <w:rFonts w:ascii="Helvetica" w:hAnsi="Helvetica"/>
          <w:sz w:val="22"/>
          <w:szCs w:val="22"/>
        </w:rPr>
        <w:t xml:space="preserve">TAIR10 version </w:t>
      </w:r>
      <w:r w:rsidR="00076E64">
        <w:rPr>
          <w:rFonts w:ascii="Helvetica" w:hAnsi="Helvetica"/>
          <w:sz w:val="22"/>
          <w:szCs w:val="22"/>
        </w:rPr>
        <w:fldChar w:fldCharType="begin"/>
      </w:r>
      <w:r w:rsidR="00076E64">
        <w:rPr>
          <w:rFonts w:ascii="Helvetica" w:hAnsi="Helvetica"/>
          <w:sz w:val="22"/>
          <w:szCs w:val="22"/>
        </w:rPr>
        <w:instrText xml:space="preserve"> ADDIN ZOTERO_ITEM CSL_CITATION {"citationID":"1u0jgkviso","properties":{"formattedCitation":"[5]","plainCitation":"[5]"},"citationItems":[{"id":1484,"uris":["http://zotero.org/users/local/e4LKSl0b/items/7IBSKR57"],"uri":["http://zotero.org/users/local/e4LKSl0b/items/7IBSKR57"],"itemData":{"id":1484,"type":"article-journal","title":"agriGO: a GO analysis toolkit for the agricultural community","container-title":"Nucleic acids research","page":"W64-70","volume":"38","issue":"Web Server issue","source":"NCBI PubMed","abstract":"Gene Ontology (GO), the de facto standard in gene functionality description, is used widely in functional annotation and enrichment analysis. Here, we introduce agriGO, an integrated web-based GO analysis toolkit for the agricultural community, using the advantages of our previous GO enrichment tool (EasyGO), to meet analysis demands from new technologies and research objectives. EasyGO is valuable for its proficiency, and has proved useful in uncovering biological knowledge in massive data sets from high-throughput experiments. For agriGO, the system architecture and website interface were redesigned to improve performance and accessibility. The supported organisms and gene identifiers were substantially expanded (including 38 agricultural species composed of 274 data types). The requirement on user input is more flexible, in that user-defined reference and annotation are accepted. Moreover, a new analysis approach using Gene Set Enrichment Analysis strategy and customizable features is provided. Four tools, SEA (Singular enrichment analysis), PAGE (Parametric Analysis of Gene set Enrichment), BLAST4ID (Transfer IDs by BLAST) and SEACOMPARE (Cross comparison of SEA), are integrated as a toolkit to meet different demands. We also provide a cross-comparison service so that different data sets can be compared and explored in a visualized way. Lastly, agriGO functions as a GO data repository with search and download functions; agriGO is publicly accessible at http://bioinfo.cau.edu.cn/agriGO/.","DOI":"10.1093/nar/gkq310","ISSN":"1362-4962","note":"PMID: 20435677","shortTitle":"agriGO","journalAbbreviation":"Nucleic Acids Res.","language":"eng","author":[{"family":"Du","given":"Zhou"},{"family":"Zhou","given":"Xin"},{"family":"Ling","given":"Yi"},{"family":"Zhang","given":"Zhenhai"},{"family":"Su","given":"Zhen"}],"issued":{"date-parts":[["2010",7]]},"PMID":"20435677"}}],"schema":"https://github.com/citation-style-language/schema/raw/master/csl-citation.json"} </w:instrText>
      </w:r>
      <w:r w:rsidR="00076E64">
        <w:rPr>
          <w:rFonts w:ascii="Helvetica" w:hAnsi="Helvetica"/>
          <w:sz w:val="22"/>
          <w:szCs w:val="22"/>
        </w:rPr>
        <w:fldChar w:fldCharType="separate"/>
      </w:r>
      <w:r w:rsidR="00076E64">
        <w:rPr>
          <w:rFonts w:ascii="Helvetica" w:hAnsi="Helvetica"/>
          <w:noProof/>
          <w:sz w:val="22"/>
          <w:szCs w:val="22"/>
        </w:rPr>
        <w:t>[5]</w:t>
      </w:r>
      <w:r w:rsidR="00076E64">
        <w:rPr>
          <w:rFonts w:ascii="Helvetica" w:hAnsi="Helvetica"/>
          <w:sz w:val="22"/>
          <w:szCs w:val="22"/>
        </w:rPr>
        <w:fldChar w:fldCharType="end"/>
      </w:r>
      <w:r w:rsidRPr="00C37E6E">
        <w:rPr>
          <w:rFonts w:ascii="Helvetica" w:hAnsi="Helvetica"/>
          <w:sz w:val="22"/>
          <w:szCs w:val="22"/>
        </w:rPr>
        <w:t>.</w:t>
      </w:r>
    </w:p>
    <w:tbl>
      <w:tblPr>
        <w:tblW w:w="82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5592"/>
        <w:gridCol w:w="1260"/>
      </w:tblGrid>
      <w:tr w:rsidR="00076E64" w:rsidRPr="00076E64" w14:paraId="596C9287" w14:textId="77777777" w:rsidTr="00076E64">
        <w:trPr>
          <w:trHeight w:val="300"/>
        </w:trPr>
        <w:tc>
          <w:tcPr>
            <w:tcW w:w="1443" w:type="dxa"/>
            <w:shd w:val="clear" w:color="auto" w:fill="auto"/>
            <w:noWrap/>
            <w:vAlign w:val="bottom"/>
            <w:hideMark/>
          </w:tcPr>
          <w:p w14:paraId="5A0F3DB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GO_acc</w:t>
            </w:r>
          </w:p>
        </w:tc>
        <w:tc>
          <w:tcPr>
            <w:tcW w:w="5592" w:type="dxa"/>
            <w:shd w:val="clear" w:color="auto" w:fill="auto"/>
            <w:noWrap/>
            <w:vAlign w:val="bottom"/>
            <w:hideMark/>
          </w:tcPr>
          <w:p w14:paraId="7BBFBA7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Term</w:t>
            </w:r>
          </w:p>
        </w:tc>
        <w:tc>
          <w:tcPr>
            <w:tcW w:w="1260" w:type="dxa"/>
            <w:shd w:val="clear" w:color="auto" w:fill="auto"/>
            <w:noWrap/>
            <w:vAlign w:val="bottom"/>
            <w:hideMark/>
          </w:tcPr>
          <w:p w14:paraId="05604610" w14:textId="7B6398AA"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FDR</w:t>
            </w:r>
            <w:r>
              <w:rPr>
                <w:rFonts w:ascii="Helvetica" w:eastAsia="Times New Roman" w:hAnsi="Helvetica" w:cs="Times New Roman"/>
                <w:color w:val="000000"/>
                <w:sz w:val="20"/>
                <w:szCs w:val="20"/>
                <w:lang w:eastAsia="en-US"/>
              </w:rPr>
              <w:t xml:space="preserve"> adjusted pvalue</w:t>
            </w:r>
          </w:p>
        </w:tc>
      </w:tr>
      <w:tr w:rsidR="00076E64" w:rsidRPr="00076E64" w14:paraId="0466C07C" w14:textId="77777777" w:rsidTr="00076E64">
        <w:trPr>
          <w:trHeight w:val="300"/>
        </w:trPr>
        <w:tc>
          <w:tcPr>
            <w:tcW w:w="1443" w:type="dxa"/>
            <w:shd w:val="clear" w:color="auto" w:fill="auto"/>
            <w:noWrap/>
            <w:vAlign w:val="bottom"/>
            <w:hideMark/>
          </w:tcPr>
          <w:p w14:paraId="353E202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GO:0050896</w:t>
            </w:r>
          </w:p>
        </w:tc>
        <w:tc>
          <w:tcPr>
            <w:tcW w:w="5592" w:type="dxa"/>
            <w:shd w:val="clear" w:color="auto" w:fill="auto"/>
            <w:noWrap/>
            <w:vAlign w:val="bottom"/>
            <w:hideMark/>
          </w:tcPr>
          <w:p w14:paraId="47B2AE7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stimulus</w:t>
            </w:r>
          </w:p>
        </w:tc>
        <w:tc>
          <w:tcPr>
            <w:tcW w:w="1260" w:type="dxa"/>
            <w:shd w:val="clear" w:color="auto" w:fill="auto"/>
            <w:noWrap/>
            <w:vAlign w:val="bottom"/>
            <w:hideMark/>
          </w:tcPr>
          <w:p w14:paraId="2CDBB976"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2.20E-19</w:t>
            </w:r>
          </w:p>
        </w:tc>
      </w:tr>
      <w:tr w:rsidR="00076E64" w:rsidRPr="00076E64" w14:paraId="1D2500E5" w14:textId="77777777" w:rsidTr="00076E64">
        <w:trPr>
          <w:trHeight w:val="300"/>
        </w:trPr>
        <w:tc>
          <w:tcPr>
            <w:tcW w:w="1443" w:type="dxa"/>
            <w:shd w:val="clear" w:color="auto" w:fill="auto"/>
            <w:noWrap/>
            <w:vAlign w:val="bottom"/>
            <w:hideMark/>
          </w:tcPr>
          <w:p w14:paraId="74F2F5A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GO:0006952</w:t>
            </w:r>
          </w:p>
        </w:tc>
        <w:tc>
          <w:tcPr>
            <w:tcW w:w="5592" w:type="dxa"/>
            <w:shd w:val="clear" w:color="auto" w:fill="auto"/>
            <w:noWrap/>
            <w:vAlign w:val="bottom"/>
            <w:hideMark/>
          </w:tcPr>
          <w:p w14:paraId="029AEFC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defense response</w:t>
            </w:r>
          </w:p>
        </w:tc>
        <w:tc>
          <w:tcPr>
            <w:tcW w:w="1260" w:type="dxa"/>
            <w:shd w:val="clear" w:color="auto" w:fill="auto"/>
            <w:noWrap/>
            <w:vAlign w:val="bottom"/>
            <w:hideMark/>
          </w:tcPr>
          <w:p w14:paraId="0CEDE2D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8.50E-19</w:t>
            </w:r>
          </w:p>
        </w:tc>
      </w:tr>
      <w:tr w:rsidR="00076E64" w:rsidRPr="00076E64" w14:paraId="5A54D588" w14:textId="77777777" w:rsidTr="00076E64">
        <w:trPr>
          <w:trHeight w:val="300"/>
        </w:trPr>
        <w:tc>
          <w:tcPr>
            <w:tcW w:w="1443" w:type="dxa"/>
            <w:shd w:val="clear" w:color="auto" w:fill="auto"/>
            <w:noWrap/>
            <w:vAlign w:val="bottom"/>
            <w:hideMark/>
          </w:tcPr>
          <w:p w14:paraId="2FA01C0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GO:0009987</w:t>
            </w:r>
          </w:p>
        </w:tc>
        <w:tc>
          <w:tcPr>
            <w:tcW w:w="5592" w:type="dxa"/>
            <w:shd w:val="clear" w:color="auto" w:fill="auto"/>
            <w:noWrap/>
            <w:vAlign w:val="bottom"/>
            <w:hideMark/>
          </w:tcPr>
          <w:p w14:paraId="088812C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process</w:t>
            </w:r>
          </w:p>
        </w:tc>
        <w:tc>
          <w:tcPr>
            <w:tcW w:w="1260" w:type="dxa"/>
            <w:shd w:val="clear" w:color="auto" w:fill="auto"/>
            <w:noWrap/>
            <w:vAlign w:val="bottom"/>
            <w:hideMark/>
          </w:tcPr>
          <w:p w14:paraId="6744ED6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1.00E-18</w:t>
            </w:r>
          </w:p>
        </w:tc>
      </w:tr>
      <w:tr w:rsidR="00076E64" w:rsidRPr="00076E64" w14:paraId="17C0100F" w14:textId="77777777" w:rsidTr="00076E64">
        <w:trPr>
          <w:trHeight w:val="300"/>
        </w:trPr>
        <w:tc>
          <w:tcPr>
            <w:tcW w:w="1443" w:type="dxa"/>
            <w:shd w:val="clear" w:color="auto" w:fill="auto"/>
            <w:noWrap/>
            <w:vAlign w:val="bottom"/>
            <w:hideMark/>
          </w:tcPr>
          <w:p w14:paraId="0390B8A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GO:0009814</w:t>
            </w:r>
          </w:p>
        </w:tc>
        <w:tc>
          <w:tcPr>
            <w:tcW w:w="5592" w:type="dxa"/>
            <w:shd w:val="clear" w:color="auto" w:fill="auto"/>
            <w:noWrap/>
            <w:vAlign w:val="bottom"/>
            <w:hideMark/>
          </w:tcPr>
          <w:p w14:paraId="75F981E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defense response, incompatible interaction</w:t>
            </w:r>
          </w:p>
        </w:tc>
        <w:tc>
          <w:tcPr>
            <w:tcW w:w="1260" w:type="dxa"/>
            <w:shd w:val="clear" w:color="auto" w:fill="auto"/>
            <w:noWrap/>
            <w:vAlign w:val="bottom"/>
            <w:hideMark/>
          </w:tcPr>
          <w:p w14:paraId="7FF93DA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2.90E-16</w:t>
            </w:r>
          </w:p>
        </w:tc>
      </w:tr>
      <w:tr w:rsidR="00076E64" w:rsidRPr="00076E64" w14:paraId="1AE3D9E5" w14:textId="77777777" w:rsidTr="00076E64">
        <w:trPr>
          <w:trHeight w:val="300"/>
        </w:trPr>
        <w:tc>
          <w:tcPr>
            <w:tcW w:w="1443" w:type="dxa"/>
            <w:shd w:val="clear" w:color="auto" w:fill="auto"/>
            <w:noWrap/>
            <w:vAlign w:val="bottom"/>
            <w:hideMark/>
          </w:tcPr>
          <w:p w14:paraId="3E34CCD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GO:0006950</w:t>
            </w:r>
          </w:p>
        </w:tc>
        <w:tc>
          <w:tcPr>
            <w:tcW w:w="5592" w:type="dxa"/>
            <w:shd w:val="clear" w:color="auto" w:fill="auto"/>
            <w:noWrap/>
            <w:vAlign w:val="bottom"/>
            <w:hideMark/>
          </w:tcPr>
          <w:p w14:paraId="0D4C2B8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stress</w:t>
            </w:r>
          </w:p>
        </w:tc>
        <w:tc>
          <w:tcPr>
            <w:tcW w:w="1260" w:type="dxa"/>
            <w:shd w:val="clear" w:color="auto" w:fill="auto"/>
            <w:noWrap/>
            <w:vAlign w:val="bottom"/>
            <w:hideMark/>
          </w:tcPr>
          <w:p w14:paraId="3E2E8CF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2.90E-16</w:t>
            </w:r>
          </w:p>
        </w:tc>
      </w:tr>
      <w:tr w:rsidR="00076E64" w:rsidRPr="00076E64" w14:paraId="35E2A927" w14:textId="77777777" w:rsidTr="00076E64">
        <w:trPr>
          <w:trHeight w:val="300"/>
        </w:trPr>
        <w:tc>
          <w:tcPr>
            <w:tcW w:w="1443" w:type="dxa"/>
            <w:shd w:val="clear" w:color="auto" w:fill="auto"/>
            <w:noWrap/>
            <w:vAlign w:val="bottom"/>
            <w:hideMark/>
          </w:tcPr>
          <w:p w14:paraId="322AF61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GO:0008152</w:t>
            </w:r>
          </w:p>
        </w:tc>
        <w:tc>
          <w:tcPr>
            <w:tcW w:w="5592" w:type="dxa"/>
            <w:shd w:val="clear" w:color="auto" w:fill="auto"/>
            <w:noWrap/>
            <w:vAlign w:val="bottom"/>
            <w:hideMark/>
          </w:tcPr>
          <w:p w14:paraId="5C0077B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metabolic process</w:t>
            </w:r>
          </w:p>
        </w:tc>
        <w:tc>
          <w:tcPr>
            <w:tcW w:w="1260" w:type="dxa"/>
            <w:shd w:val="clear" w:color="auto" w:fill="auto"/>
            <w:noWrap/>
            <w:vAlign w:val="bottom"/>
            <w:hideMark/>
          </w:tcPr>
          <w:p w14:paraId="18FCD0CB"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1.20E-15</w:t>
            </w:r>
          </w:p>
        </w:tc>
      </w:tr>
      <w:tr w:rsidR="00076E64" w:rsidRPr="00076E64" w14:paraId="624BBD39" w14:textId="77777777" w:rsidTr="00076E64">
        <w:trPr>
          <w:trHeight w:val="300"/>
        </w:trPr>
        <w:tc>
          <w:tcPr>
            <w:tcW w:w="1443" w:type="dxa"/>
            <w:shd w:val="clear" w:color="auto" w:fill="auto"/>
            <w:noWrap/>
            <w:vAlign w:val="bottom"/>
            <w:hideMark/>
          </w:tcPr>
          <w:p w14:paraId="538019D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GO:0009627</w:t>
            </w:r>
          </w:p>
        </w:tc>
        <w:tc>
          <w:tcPr>
            <w:tcW w:w="5592" w:type="dxa"/>
            <w:shd w:val="clear" w:color="auto" w:fill="auto"/>
            <w:noWrap/>
            <w:vAlign w:val="bottom"/>
            <w:hideMark/>
          </w:tcPr>
          <w:p w14:paraId="0954CF4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systemic acquired resistance</w:t>
            </w:r>
          </w:p>
        </w:tc>
        <w:tc>
          <w:tcPr>
            <w:tcW w:w="1260" w:type="dxa"/>
            <w:shd w:val="clear" w:color="auto" w:fill="auto"/>
            <w:noWrap/>
            <w:vAlign w:val="bottom"/>
            <w:hideMark/>
          </w:tcPr>
          <w:p w14:paraId="15A1266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1.20E-15</w:t>
            </w:r>
          </w:p>
        </w:tc>
      </w:tr>
      <w:tr w:rsidR="00076E64" w:rsidRPr="00076E64" w14:paraId="7F9DDADE" w14:textId="77777777" w:rsidTr="00076E64">
        <w:trPr>
          <w:trHeight w:val="300"/>
        </w:trPr>
        <w:tc>
          <w:tcPr>
            <w:tcW w:w="1443" w:type="dxa"/>
            <w:shd w:val="clear" w:color="auto" w:fill="auto"/>
            <w:noWrap/>
            <w:vAlign w:val="bottom"/>
            <w:hideMark/>
          </w:tcPr>
          <w:p w14:paraId="0EA7123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GO:0045087</w:t>
            </w:r>
          </w:p>
        </w:tc>
        <w:tc>
          <w:tcPr>
            <w:tcW w:w="5592" w:type="dxa"/>
            <w:shd w:val="clear" w:color="auto" w:fill="auto"/>
            <w:noWrap/>
            <w:vAlign w:val="bottom"/>
            <w:hideMark/>
          </w:tcPr>
          <w:p w14:paraId="3880310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innate immune response</w:t>
            </w:r>
          </w:p>
        </w:tc>
        <w:tc>
          <w:tcPr>
            <w:tcW w:w="1260" w:type="dxa"/>
            <w:shd w:val="clear" w:color="auto" w:fill="auto"/>
            <w:noWrap/>
            <w:vAlign w:val="bottom"/>
            <w:hideMark/>
          </w:tcPr>
          <w:p w14:paraId="28E54BE8"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1.90E-15</w:t>
            </w:r>
          </w:p>
        </w:tc>
      </w:tr>
      <w:tr w:rsidR="00076E64" w:rsidRPr="00076E64" w14:paraId="1EFA9797" w14:textId="77777777" w:rsidTr="00076E64">
        <w:trPr>
          <w:trHeight w:val="300"/>
        </w:trPr>
        <w:tc>
          <w:tcPr>
            <w:tcW w:w="1443" w:type="dxa"/>
            <w:shd w:val="clear" w:color="auto" w:fill="auto"/>
            <w:noWrap/>
            <w:vAlign w:val="bottom"/>
            <w:hideMark/>
          </w:tcPr>
          <w:p w14:paraId="65E283D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GO:0002376</w:t>
            </w:r>
          </w:p>
        </w:tc>
        <w:tc>
          <w:tcPr>
            <w:tcW w:w="5592" w:type="dxa"/>
            <w:shd w:val="clear" w:color="auto" w:fill="auto"/>
            <w:noWrap/>
            <w:vAlign w:val="bottom"/>
            <w:hideMark/>
          </w:tcPr>
          <w:p w14:paraId="7A9E5F1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immune system process</w:t>
            </w:r>
          </w:p>
        </w:tc>
        <w:tc>
          <w:tcPr>
            <w:tcW w:w="1260" w:type="dxa"/>
            <w:shd w:val="clear" w:color="auto" w:fill="auto"/>
            <w:noWrap/>
            <w:vAlign w:val="bottom"/>
            <w:hideMark/>
          </w:tcPr>
          <w:p w14:paraId="28B410F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2.40E-15</w:t>
            </w:r>
          </w:p>
        </w:tc>
      </w:tr>
      <w:tr w:rsidR="00076E64" w:rsidRPr="00076E64" w14:paraId="31113E46" w14:textId="77777777" w:rsidTr="00076E64">
        <w:trPr>
          <w:trHeight w:val="300"/>
        </w:trPr>
        <w:tc>
          <w:tcPr>
            <w:tcW w:w="1443" w:type="dxa"/>
            <w:shd w:val="clear" w:color="auto" w:fill="auto"/>
            <w:noWrap/>
            <w:vAlign w:val="bottom"/>
            <w:hideMark/>
          </w:tcPr>
          <w:p w14:paraId="0E962B8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GO:0006955</w:t>
            </w:r>
          </w:p>
        </w:tc>
        <w:tc>
          <w:tcPr>
            <w:tcW w:w="5592" w:type="dxa"/>
            <w:shd w:val="clear" w:color="auto" w:fill="auto"/>
            <w:noWrap/>
            <w:vAlign w:val="bottom"/>
            <w:hideMark/>
          </w:tcPr>
          <w:p w14:paraId="2C155F3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immune response</w:t>
            </w:r>
          </w:p>
        </w:tc>
        <w:tc>
          <w:tcPr>
            <w:tcW w:w="1260" w:type="dxa"/>
            <w:shd w:val="clear" w:color="auto" w:fill="auto"/>
            <w:noWrap/>
            <w:vAlign w:val="bottom"/>
            <w:hideMark/>
          </w:tcPr>
          <w:p w14:paraId="4AF195EB"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2.40E-15</w:t>
            </w:r>
          </w:p>
        </w:tc>
      </w:tr>
      <w:tr w:rsidR="00076E64" w:rsidRPr="00076E64" w14:paraId="26BAE096" w14:textId="77777777" w:rsidTr="00076E64">
        <w:trPr>
          <w:trHeight w:val="300"/>
        </w:trPr>
        <w:tc>
          <w:tcPr>
            <w:tcW w:w="1443" w:type="dxa"/>
            <w:shd w:val="clear" w:color="auto" w:fill="auto"/>
            <w:noWrap/>
            <w:vAlign w:val="bottom"/>
            <w:hideMark/>
          </w:tcPr>
          <w:p w14:paraId="7D8EDE7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GO:0044283</w:t>
            </w:r>
          </w:p>
        </w:tc>
        <w:tc>
          <w:tcPr>
            <w:tcW w:w="5592" w:type="dxa"/>
            <w:shd w:val="clear" w:color="auto" w:fill="auto"/>
            <w:noWrap/>
            <w:vAlign w:val="bottom"/>
            <w:hideMark/>
          </w:tcPr>
          <w:p w14:paraId="383DD77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small molecule biosynthetic process</w:t>
            </w:r>
          </w:p>
        </w:tc>
        <w:tc>
          <w:tcPr>
            <w:tcW w:w="1260" w:type="dxa"/>
            <w:shd w:val="clear" w:color="auto" w:fill="auto"/>
            <w:noWrap/>
            <w:vAlign w:val="bottom"/>
            <w:hideMark/>
          </w:tcPr>
          <w:p w14:paraId="377F390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7.30E-15</w:t>
            </w:r>
          </w:p>
        </w:tc>
      </w:tr>
      <w:tr w:rsidR="00076E64" w:rsidRPr="00076E64" w14:paraId="71E938F9" w14:textId="77777777" w:rsidTr="00076E64">
        <w:trPr>
          <w:trHeight w:val="300"/>
        </w:trPr>
        <w:tc>
          <w:tcPr>
            <w:tcW w:w="1443" w:type="dxa"/>
            <w:shd w:val="clear" w:color="auto" w:fill="auto"/>
            <w:noWrap/>
            <w:vAlign w:val="bottom"/>
            <w:hideMark/>
          </w:tcPr>
          <w:p w14:paraId="6A46B2A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GO:0031347</w:t>
            </w:r>
          </w:p>
        </w:tc>
        <w:tc>
          <w:tcPr>
            <w:tcW w:w="5592" w:type="dxa"/>
            <w:shd w:val="clear" w:color="auto" w:fill="auto"/>
            <w:noWrap/>
            <w:vAlign w:val="bottom"/>
            <w:hideMark/>
          </w:tcPr>
          <w:p w14:paraId="34D8CB0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defense response</w:t>
            </w:r>
          </w:p>
        </w:tc>
        <w:tc>
          <w:tcPr>
            <w:tcW w:w="1260" w:type="dxa"/>
            <w:shd w:val="clear" w:color="auto" w:fill="auto"/>
            <w:noWrap/>
            <w:vAlign w:val="bottom"/>
            <w:hideMark/>
          </w:tcPr>
          <w:p w14:paraId="7BF144C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7.30E-15</w:t>
            </w:r>
          </w:p>
        </w:tc>
      </w:tr>
      <w:tr w:rsidR="00076E64" w:rsidRPr="00076E64" w14:paraId="6F276F4A" w14:textId="77777777" w:rsidTr="00076E64">
        <w:trPr>
          <w:trHeight w:val="300"/>
        </w:trPr>
        <w:tc>
          <w:tcPr>
            <w:tcW w:w="1443" w:type="dxa"/>
            <w:shd w:val="clear" w:color="auto" w:fill="auto"/>
            <w:noWrap/>
            <w:vAlign w:val="bottom"/>
            <w:hideMark/>
          </w:tcPr>
          <w:p w14:paraId="1B3B93D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GO:0051707</w:t>
            </w:r>
          </w:p>
        </w:tc>
        <w:tc>
          <w:tcPr>
            <w:tcW w:w="5592" w:type="dxa"/>
            <w:shd w:val="clear" w:color="auto" w:fill="auto"/>
            <w:noWrap/>
            <w:vAlign w:val="bottom"/>
            <w:hideMark/>
          </w:tcPr>
          <w:p w14:paraId="25D3A0D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other organism</w:t>
            </w:r>
          </w:p>
        </w:tc>
        <w:tc>
          <w:tcPr>
            <w:tcW w:w="1260" w:type="dxa"/>
            <w:shd w:val="clear" w:color="auto" w:fill="auto"/>
            <w:noWrap/>
            <w:vAlign w:val="bottom"/>
            <w:hideMark/>
          </w:tcPr>
          <w:p w14:paraId="42CDE06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7.30E-15</w:t>
            </w:r>
          </w:p>
        </w:tc>
      </w:tr>
      <w:tr w:rsidR="00076E64" w:rsidRPr="00076E64" w14:paraId="70603107" w14:textId="77777777" w:rsidTr="00076E64">
        <w:trPr>
          <w:trHeight w:val="300"/>
        </w:trPr>
        <w:tc>
          <w:tcPr>
            <w:tcW w:w="1443" w:type="dxa"/>
            <w:shd w:val="clear" w:color="auto" w:fill="auto"/>
            <w:noWrap/>
            <w:vAlign w:val="bottom"/>
            <w:hideMark/>
          </w:tcPr>
          <w:p w14:paraId="56E564D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GO:0034641</w:t>
            </w:r>
          </w:p>
        </w:tc>
        <w:tc>
          <w:tcPr>
            <w:tcW w:w="5592" w:type="dxa"/>
            <w:shd w:val="clear" w:color="auto" w:fill="auto"/>
            <w:noWrap/>
            <w:vAlign w:val="bottom"/>
            <w:hideMark/>
          </w:tcPr>
          <w:p w14:paraId="5C7301A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nitrogen compound metabolic process</w:t>
            </w:r>
          </w:p>
        </w:tc>
        <w:tc>
          <w:tcPr>
            <w:tcW w:w="1260" w:type="dxa"/>
            <w:shd w:val="clear" w:color="auto" w:fill="auto"/>
            <w:noWrap/>
            <w:vAlign w:val="bottom"/>
            <w:hideMark/>
          </w:tcPr>
          <w:p w14:paraId="4313F9BA"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7.30E-15</w:t>
            </w:r>
          </w:p>
        </w:tc>
      </w:tr>
      <w:tr w:rsidR="00076E64" w:rsidRPr="00076E64" w14:paraId="26217E24" w14:textId="77777777" w:rsidTr="00076E64">
        <w:trPr>
          <w:trHeight w:val="300"/>
        </w:trPr>
        <w:tc>
          <w:tcPr>
            <w:tcW w:w="1443" w:type="dxa"/>
            <w:shd w:val="clear" w:color="auto" w:fill="auto"/>
            <w:noWrap/>
            <w:vAlign w:val="bottom"/>
            <w:hideMark/>
          </w:tcPr>
          <w:p w14:paraId="3545DF4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GO:0046394</w:t>
            </w:r>
          </w:p>
        </w:tc>
        <w:tc>
          <w:tcPr>
            <w:tcW w:w="5592" w:type="dxa"/>
            <w:shd w:val="clear" w:color="auto" w:fill="auto"/>
            <w:noWrap/>
            <w:vAlign w:val="bottom"/>
            <w:hideMark/>
          </w:tcPr>
          <w:p w14:paraId="4C4D029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carboxylic acid biosynthetic process</w:t>
            </w:r>
          </w:p>
        </w:tc>
        <w:tc>
          <w:tcPr>
            <w:tcW w:w="1260" w:type="dxa"/>
            <w:shd w:val="clear" w:color="auto" w:fill="auto"/>
            <w:noWrap/>
            <w:vAlign w:val="bottom"/>
            <w:hideMark/>
          </w:tcPr>
          <w:p w14:paraId="416A4D3A"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7.30E-15</w:t>
            </w:r>
          </w:p>
        </w:tc>
      </w:tr>
      <w:tr w:rsidR="00076E64" w:rsidRPr="00076E64" w14:paraId="51DE1011" w14:textId="77777777" w:rsidTr="00076E64">
        <w:trPr>
          <w:trHeight w:val="300"/>
        </w:trPr>
        <w:tc>
          <w:tcPr>
            <w:tcW w:w="1443" w:type="dxa"/>
            <w:shd w:val="clear" w:color="auto" w:fill="auto"/>
            <w:noWrap/>
            <w:vAlign w:val="bottom"/>
            <w:hideMark/>
          </w:tcPr>
          <w:p w14:paraId="6DF0FD4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GO:0016053</w:t>
            </w:r>
          </w:p>
        </w:tc>
        <w:tc>
          <w:tcPr>
            <w:tcW w:w="5592" w:type="dxa"/>
            <w:shd w:val="clear" w:color="auto" w:fill="auto"/>
            <w:noWrap/>
            <w:vAlign w:val="bottom"/>
            <w:hideMark/>
          </w:tcPr>
          <w:p w14:paraId="6AF9B78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organic acid biosynthetic process</w:t>
            </w:r>
          </w:p>
        </w:tc>
        <w:tc>
          <w:tcPr>
            <w:tcW w:w="1260" w:type="dxa"/>
            <w:shd w:val="clear" w:color="auto" w:fill="auto"/>
            <w:noWrap/>
            <w:vAlign w:val="bottom"/>
            <w:hideMark/>
          </w:tcPr>
          <w:p w14:paraId="0902F783"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7.30E-15</w:t>
            </w:r>
          </w:p>
        </w:tc>
      </w:tr>
      <w:tr w:rsidR="00076E64" w:rsidRPr="00076E64" w14:paraId="784B50D1" w14:textId="77777777" w:rsidTr="00076E64">
        <w:trPr>
          <w:trHeight w:val="300"/>
        </w:trPr>
        <w:tc>
          <w:tcPr>
            <w:tcW w:w="1443" w:type="dxa"/>
            <w:shd w:val="clear" w:color="auto" w:fill="auto"/>
            <w:noWrap/>
            <w:vAlign w:val="bottom"/>
            <w:hideMark/>
          </w:tcPr>
          <w:p w14:paraId="4F1B2DD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GO:0006796</w:t>
            </w:r>
          </w:p>
        </w:tc>
        <w:tc>
          <w:tcPr>
            <w:tcW w:w="5592" w:type="dxa"/>
            <w:shd w:val="clear" w:color="auto" w:fill="auto"/>
            <w:noWrap/>
            <w:vAlign w:val="bottom"/>
            <w:hideMark/>
          </w:tcPr>
          <w:p w14:paraId="7613D3E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phosphate metabolic process</w:t>
            </w:r>
          </w:p>
        </w:tc>
        <w:tc>
          <w:tcPr>
            <w:tcW w:w="1260" w:type="dxa"/>
            <w:shd w:val="clear" w:color="auto" w:fill="auto"/>
            <w:noWrap/>
            <w:vAlign w:val="bottom"/>
            <w:hideMark/>
          </w:tcPr>
          <w:p w14:paraId="71B64393"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8.60E-15</w:t>
            </w:r>
          </w:p>
        </w:tc>
      </w:tr>
      <w:tr w:rsidR="00076E64" w:rsidRPr="00076E64" w14:paraId="2BA9D92E" w14:textId="77777777" w:rsidTr="00076E64">
        <w:trPr>
          <w:trHeight w:val="300"/>
        </w:trPr>
        <w:tc>
          <w:tcPr>
            <w:tcW w:w="1443" w:type="dxa"/>
            <w:shd w:val="clear" w:color="auto" w:fill="auto"/>
            <w:noWrap/>
            <w:vAlign w:val="bottom"/>
            <w:hideMark/>
          </w:tcPr>
          <w:p w14:paraId="7C6849D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GO:0006793</w:t>
            </w:r>
          </w:p>
        </w:tc>
        <w:tc>
          <w:tcPr>
            <w:tcW w:w="5592" w:type="dxa"/>
            <w:shd w:val="clear" w:color="auto" w:fill="auto"/>
            <w:noWrap/>
            <w:vAlign w:val="bottom"/>
            <w:hideMark/>
          </w:tcPr>
          <w:p w14:paraId="5EBFD12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phosphorus metabolic process</w:t>
            </w:r>
          </w:p>
        </w:tc>
        <w:tc>
          <w:tcPr>
            <w:tcW w:w="1260" w:type="dxa"/>
            <w:shd w:val="clear" w:color="auto" w:fill="auto"/>
            <w:noWrap/>
            <w:vAlign w:val="bottom"/>
            <w:hideMark/>
          </w:tcPr>
          <w:p w14:paraId="7FC7B64E"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8.60E-15</w:t>
            </w:r>
          </w:p>
        </w:tc>
      </w:tr>
      <w:tr w:rsidR="00076E64" w:rsidRPr="00076E64" w14:paraId="186656B8" w14:textId="77777777" w:rsidTr="00076E64">
        <w:trPr>
          <w:trHeight w:val="300"/>
        </w:trPr>
        <w:tc>
          <w:tcPr>
            <w:tcW w:w="1443" w:type="dxa"/>
            <w:shd w:val="clear" w:color="auto" w:fill="auto"/>
            <w:noWrap/>
            <w:vAlign w:val="bottom"/>
            <w:hideMark/>
          </w:tcPr>
          <w:p w14:paraId="2DFD838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GO:0080134</w:t>
            </w:r>
          </w:p>
        </w:tc>
        <w:tc>
          <w:tcPr>
            <w:tcW w:w="5592" w:type="dxa"/>
            <w:shd w:val="clear" w:color="auto" w:fill="auto"/>
            <w:noWrap/>
            <w:vAlign w:val="bottom"/>
            <w:hideMark/>
          </w:tcPr>
          <w:p w14:paraId="5032FAF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response to stress</w:t>
            </w:r>
          </w:p>
        </w:tc>
        <w:tc>
          <w:tcPr>
            <w:tcW w:w="1260" w:type="dxa"/>
            <w:shd w:val="clear" w:color="auto" w:fill="auto"/>
            <w:noWrap/>
            <w:vAlign w:val="bottom"/>
            <w:hideMark/>
          </w:tcPr>
          <w:p w14:paraId="4ED33A0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1.80E-14</w:t>
            </w:r>
          </w:p>
        </w:tc>
      </w:tr>
      <w:tr w:rsidR="00076E64" w:rsidRPr="00076E64" w14:paraId="19B1EAF2" w14:textId="77777777" w:rsidTr="00076E64">
        <w:trPr>
          <w:trHeight w:val="300"/>
        </w:trPr>
        <w:tc>
          <w:tcPr>
            <w:tcW w:w="1443" w:type="dxa"/>
            <w:shd w:val="clear" w:color="auto" w:fill="auto"/>
            <w:noWrap/>
            <w:vAlign w:val="bottom"/>
            <w:hideMark/>
          </w:tcPr>
          <w:p w14:paraId="2919967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GO:0048583</w:t>
            </w:r>
          </w:p>
        </w:tc>
        <w:tc>
          <w:tcPr>
            <w:tcW w:w="5592" w:type="dxa"/>
            <w:shd w:val="clear" w:color="auto" w:fill="auto"/>
            <w:noWrap/>
            <w:vAlign w:val="bottom"/>
            <w:hideMark/>
          </w:tcPr>
          <w:p w14:paraId="034C14C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response to stimulus</w:t>
            </w:r>
          </w:p>
        </w:tc>
        <w:tc>
          <w:tcPr>
            <w:tcW w:w="1260" w:type="dxa"/>
            <w:shd w:val="clear" w:color="auto" w:fill="auto"/>
            <w:noWrap/>
            <w:vAlign w:val="bottom"/>
            <w:hideMark/>
          </w:tcPr>
          <w:p w14:paraId="18C6B246"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2.50E-14</w:t>
            </w:r>
          </w:p>
        </w:tc>
      </w:tr>
      <w:tr w:rsidR="00076E64" w:rsidRPr="00076E64" w14:paraId="6DD4320B" w14:textId="77777777" w:rsidTr="00076E64">
        <w:trPr>
          <w:trHeight w:val="300"/>
        </w:trPr>
        <w:tc>
          <w:tcPr>
            <w:tcW w:w="1443" w:type="dxa"/>
            <w:shd w:val="clear" w:color="auto" w:fill="auto"/>
            <w:noWrap/>
            <w:vAlign w:val="bottom"/>
            <w:hideMark/>
          </w:tcPr>
          <w:p w14:paraId="598F034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GO:0044237</w:t>
            </w:r>
          </w:p>
        </w:tc>
        <w:tc>
          <w:tcPr>
            <w:tcW w:w="5592" w:type="dxa"/>
            <w:shd w:val="clear" w:color="auto" w:fill="auto"/>
            <w:noWrap/>
            <w:vAlign w:val="bottom"/>
            <w:hideMark/>
          </w:tcPr>
          <w:p w14:paraId="171FC9F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metabolic process</w:t>
            </w:r>
          </w:p>
        </w:tc>
        <w:tc>
          <w:tcPr>
            <w:tcW w:w="1260" w:type="dxa"/>
            <w:shd w:val="clear" w:color="auto" w:fill="auto"/>
            <w:noWrap/>
            <w:vAlign w:val="bottom"/>
            <w:hideMark/>
          </w:tcPr>
          <w:p w14:paraId="3993955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3.00E-14</w:t>
            </w:r>
          </w:p>
        </w:tc>
      </w:tr>
      <w:tr w:rsidR="00076E64" w:rsidRPr="00076E64" w14:paraId="58F355E0" w14:textId="77777777" w:rsidTr="00076E64">
        <w:trPr>
          <w:trHeight w:val="300"/>
        </w:trPr>
        <w:tc>
          <w:tcPr>
            <w:tcW w:w="1443" w:type="dxa"/>
            <w:shd w:val="clear" w:color="auto" w:fill="auto"/>
            <w:noWrap/>
            <w:vAlign w:val="bottom"/>
            <w:hideMark/>
          </w:tcPr>
          <w:p w14:paraId="0090C63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GO:0006468</w:t>
            </w:r>
          </w:p>
        </w:tc>
        <w:tc>
          <w:tcPr>
            <w:tcW w:w="5592" w:type="dxa"/>
            <w:shd w:val="clear" w:color="auto" w:fill="auto"/>
            <w:noWrap/>
            <w:vAlign w:val="bottom"/>
            <w:hideMark/>
          </w:tcPr>
          <w:p w14:paraId="3BBB683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protein amino acid phosphorylation</w:t>
            </w:r>
          </w:p>
        </w:tc>
        <w:tc>
          <w:tcPr>
            <w:tcW w:w="1260" w:type="dxa"/>
            <w:shd w:val="clear" w:color="auto" w:fill="auto"/>
            <w:noWrap/>
            <w:vAlign w:val="bottom"/>
            <w:hideMark/>
          </w:tcPr>
          <w:p w14:paraId="1F9958E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3.70E-14</w:t>
            </w:r>
          </w:p>
        </w:tc>
      </w:tr>
      <w:tr w:rsidR="00076E64" w:rsidRPr="00076E64" w14:paraId="02D2AD95" w14:textId="77777777" w:rsidTr="00076E64">
        <w:trPr>
          <w:trHeight w:val="300"/>
        </w:trPr>
        <w:tc>
          <w:tcPr>
            <w:tcW w:w="1443" w:type="dxa"/>
            <w:shd w:val="clear" w:color="auto" w:fill="auto"/>
            <w:noWrap/>
            <w:vAlign w:val="bottom"/>
            <w:hideMark/>
          </w:tcPr>
          <w:p w14:paraId="0A325DA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GO:0043436</w:t>
            </w:r>
          </w:p>
        </w:tc>
        <w:tc>
          <w:tcPr>
            <w:tcW w:w="5592" w:type="dxa"/>
            <w:shd w:val="clear" w:color="auto" w:fill="auto"/>
            <w:noWrap/>
            <w:vAlign w:val="bottom"/>
            <w:hideMark/>
          </w:tcPr>
          <w:p w14:paraId="47B65F9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oxoacid metabolic process</w:t>
            </w:r>
          </w:p>
        </w:tc>
        <w:tc>
          <w:tcPr>
            <w:tcW w:w="1260" w:type="dxa"/>
            <w:shd w:val="clear" w:color="auto" w:fill="auto"/>
            <w:noWrap/>
            <w:vAlign w:val="bottom"/>
            <w:hideMark/>
          </w:tcPr>
          <w:p w14:paraId="3A7DAFEB"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7.80E-14</w:t>
            </w:r>
          </w:p>
        </w:tc>
      </w:tr>
      <w:tr w:rsidR="00076E64" w:rsidRPr="00076E64" w14:paraId="16094AD0" w14:textId="77777777" w:rsidTr="00076E64">
        <w:trPr>
          <w:trHeight w:val="300"/>
        </w:trPr>
        <w:tc>
          <w:tcPr>
            <w:tcW w:w="1443" w:type="dxa"/>
            <w:shd w:val="clear" w:color="auto" w:fill="auto"/>
            <w:noWrap/>
            <w:vAlign w:val="bottom"/>
            <w:hideMark/>
          </w:tcPr>
          <w:p w14:paraId="6759CD1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GO:0019752</w:t>
            </w:r>
          </w:p>
        </w:tc>
        <w:tc>
          <w:tcPr>
            <w:tcW w:w="5592" w:type="dxa"/>
            <w:shd w:val="clear" w:color="auto" w:fill="auto"/>
            <w:noWrap/>
            <w:vAlign w:val="bottom"/>
            <w:hideMark/>
          </w:tcPr>
          <w:p w14:paraId="7159E10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carboxylic acid metabolic process</w:t>
            </w:r>
          </w:p>
        </w:tc>
        <w:tc>
          <w:tcPr>
            <w:tcW w:w="1260" w:type="dxa"/>
            <w:shd w:val="clear" w:color="auto" w:fill="auto"/>
            <w:noWrap/>
            <w:vAlign w:val="bottom"/>
            <w:hideMark/>
          </w:tcPr>
          <w:p w14:paraId="2019BA35"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7.80E-14</w:t>
            </w:r>
          </w:p>
        </w:tc>
      </w:tr>
      <w:tr w:rsidR="00076E64" w:rsidRPr="00076E64" w14:paraId="6F8368F1" w14:textId="77777777" w:rsidTr="00076E64">
        <w:trPr>
          <w:trHeight w:val="300"/>
        </w:trPr>
        <w:tc>
          <w:tcPr>
            <w:tcW w:w="1443" w:type="dxa"/>
            <w:shd w:val="clear" w:color="auto" w:fill="auto"/>
            <w:noWrap/>
            <w:vAlign w:val="bottom"/>
            <w:hideMark/>
          </w:tcPr>
          <w:p w14:paraId="7D87D2F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GO:0006082</w:t>
            </w:r>
          </w:p>
        </w:tc>
        <w:tc>
          <w:tcPr>
            <w:tcW w:w="5592" w:type="dxa"/>
            <w:shd w:val="clear" w:color="auto" w:fill="auto"/>
            <w:noWrap/>
            <w:vAlign w:val="bottom"/>
            <w:hideMark/>
          </w:tcPr>
          <w:p w14:paraId="4B225BA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organic acid metabolic process</w:t>
            </w:r>
          </w:p>
        </w:tc>
        <w:tc>
          <w:tcPr>
            <w:tcW w:w="1260" w:type="dxa"/>
            <w:shd w:val="clear" w:color="auto" w:fill="auto"/>
            <w:noWrap/>
            <w:vAlign w:val="bottom"/>
            <w:hideMark/>
          </w:tcPr>
          <w:p w14:paraId="0023912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8.10E-14</w:t>
            </w:r>
          </w:p>
        </w:tc>
      </w:tr>
      <w:tr w:rsidR="00076E64" w:rsidRPr="00076E64" w14:paraId="1F73400A" w14:textId="77777777" w:rsidTr="00076E64">
        <w:trPr>
          <w:trHeight w:val="300"/>
        </w:trPr>
        <w:tc>
          <w:tcPr>
            <w:tcW w:w="1443" w:type="dxa"/>
            <w:shd w:val="clear" w:color="auto" w:fill="auto"/>
            <w:noWrap/>
            <w:vAlign w:val="bottom"/>
            <w:hideMark/>
          </w:tcPr>
          <w:p w14:paraId="1F5DCA1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GO:0042180</w:t>
            </w:r>
          </w:p>
        </w:tc>
        <w:tc>
          <w:tcPr>
            <w:tcW w:w="5592" w:type="dxa"/>
            <w:shd w:val="clear" w:color="auto" w:fill="auto"/>
            <w:noWrap/>
            <w:vAlign w:val="bottom"/>
            <w:hideMark/>
          </w:tcPr>
          <w:p w14:paraId="07D5B3E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ketone metabolic process</w:t>
            </w:r>
          </w:p>
        </w:tc>
        <w:tc>
          <w:tcPr>
            <w:tcW w:w="1260" w:type="dxa"/>
            <w:shd w:val="clear" w:color="auto" w:fill="auto"/>
            <w:noWrap/>
            <w:vAlign w:val="bottom"/>
            <w:hideMark/>
          </w:tcPr>
          <w:p w14:paraId="2C64508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1.70E-13</w:t>
            </w:r>
          </w:p>
        </w:tc>
      </w:tr>
      <w:tr w:rsidR="00076E64" w:rsidRPr="00076E64" w14:paraId="7E47B9AB" w14:textId="77777777" w:rsidTr="00076E64">
        <w:trPr>
          <w:trHeight w:val="300"/>
        </w:trPr>
        <w:tc>
          <w:tcPr>
            <w:tcW w:w="1443" w:type="dxa"/>
            <w:shd w:val="clear" w:color="auto" w:fill="auto"/>
            <w:noWrap/>
            <w:vAlign w:val="bottom"/>
            <w:hideMark/>
          </w:tcPr>
          <w:p w14:paraId="236C7B0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GO:0006790</w:t>
            </w:r>
          </w:p>
        </w:tc>
        <w:tc>
          <w:tcPr>
            <w:tcW w:w="5592" w:type="dxa"/>
            <w:shd w:val="clear" w:color="auto" w:fill="auto"/>
            <w:noWrap/>
            <w:vAlign w:val="bottom"/>
            <w:hideMark/>
          </w:tcPr>
          <w:p w14:paraId="4E02724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sulfur metabolic process</w:t>
            </w:r>
          </w:p>
        </w:tc>
        <w:tc>
          <w:tcPr>
            <w:tcW w:w="1260" w:type="dxa"/>
            <w:shd w:val="clear" w:color="auto" w:fill="auto"/>
            <w:noWrap/>
            <w:vAlign w:val="bottom"/>
            <w:hideMark/>
          </w:tcPr>
          <w:p w14:paraId="4EE690A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2.40E-13</w:t>
            </w:r>
          </w:p>
        </w:tc>
      </w:tr>
      <w:tr w:rsidR="00076E64" w:rsidRPr="00076E64" w14:paraId="3AA1D3BE" w14:textId="77777777" w:rsidTr="00076E64">
        <w:trPr>
          <w:trHeight w:val="300"/>
        </w:trPr>
        <w:tc>
          <w:tcPr>
            <w:tcW w:w="1443" w:type="dxa"/>
            <w:shd w:val="clear" w:color="auto" w:fill="auto"/>
            <w:noWrap/>
            <w:vAlign w:val="bottom"/>
            <w:hideMark/>
          </w:tcPr>
          <w:p w14:paraId="20AACA0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GO:0044281</w:t>
            </w:r>
          </w:p>
        </w:tc>
        <w:tc>
          <w:tcPr>
            <w:tcW w:w="5592" w:type="dxa"/>
            <w:shd w:val="clear" w:color="auto" w:fill="auto"/>
            <w:noWrap/>
            <w:vAlign w:val="bottom"/>
            <w:hideMark/>
          </w:tcPr>
          <w:p w14:paraId="57D8DC8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small molecule metabolic process</w:t>
            </w:r>
          </w:p>
        </w:tc>
        <w:tc>
          <w:tcPr>
            <w:tcW w:w="1260" w:type="dxa"/>
            <w:shd w:val="clear" w:color="auto" w:fill="auto"/>
            <w:noWrap/>
            <w:vAlign w:val="bottom"/>
            <w:hideMark/>
          </w:tcPr>
          <w:p w14:paraId="3591EF9B"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4.00E-13</w:t>
            </w:r>
          </w:p>
        </w:tc>
      </w:tr>
      <w:tr w:rsidR="00076E64" w:rsidRPr="00076E64" w14:paraId="69E9FE58" w14:textId="77777777" w:rsidTr="00076E64">
        <w:trPr>
          <w:trHeight w:val="300"/>
        </w:trPr>
        <w:tc>
          <w:tcPr>
            <w:tcW w:w="1443" w:type="dxa"/>
            <w:shd w:val="clear" w:color="auto" w:fill="auto"/>
            <w:noWrap/>
            <w:vAlign w:val="bottom"/>
            <w:hideMark/>
          </w:tcPr>
          <w:p w14:paraId="6D44EFF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GO:0009626</w:t>
            </w:r>
          </w:p>
        </w:tc>
        <w:tc>
          <w:tcPr>
            <w:tcW w:w="5592" w:type="dxa"/>
            <w:shd w:val="clear" w:color="auto" w:fill="auto"/>
            <w:noWrap/>
            <w:vAlign w:val="bottom"/>
            <w:hideMark/>
          </w:tcPr>
          <w:p w14:paraId="6E094AF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plant-type hypersensitive response</w:t>
            </w:r>
          </w:p>
        </w:tc>
        <w:tc>
          <w:tcPr>
            <w:tcW w:w="1260" w:type="dxa"/>
            <w:shd w:val="clear" w:color="auto" w:fill="auto"/>
            <w:noWrap/>
            <w:vAlign w:val="bottom"/>
            <w:hideMark/>
          </w:tcPr>
          <w:p w14:paraId="758E29E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1.20E-12</w:t>
            </w:r>
          </w:p>
        </w:tc>
      </w:tr>
      <w:tr w:rsidR="00076E64" w:rsidRPr="00076E64" w14:paraId="049DD5DD" w14:textId="77777777" w:rsidTr="00076E64">
        <w:trPr>
          <w:trHeight w:val="300"/>
        </w:trPr>
        <w:tc>
          <w:tcPr>
            <w:tcW w:w="1443" w:type="dxa"/>
            <w:shd w:val="clear" w:color="auto" w:fill="auto"/>
            <w:noWrap/>
            <w:vAlign w:val="bottom"/>
            <w:hideMark/>
          </w:tcPr>
          <w:p w14:paraId="50CF732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GO:0034050</w:t>
            </w:r>
          </w:p>
        </w:tc>
        <w:tc>
          <w:tcPr>
            <w:tcW w:w="5592" w:type="dxa"/>
            <w:shd w:val="clear" w:color="auto" w:fill="auto"/>
            <w:noWrap/>
            <w:vAlign w:val="bottom"/>
            <w:hideMark/>
          </w:tcPr>
          <w:p w14:paraId="3ECA45C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host programmed cell death induced by symbiont</w:t>
            </w:r>
          </w:p>
        </w:tc>
        <w:tc>
          <w:tcPr>
            <w:tcW w:w="1260" w:type="dxa"/>
            <w:shd w:val="clear" w:color="auto" w:fill="auto"/>
            <w:noWrap/>
            <w:vAlign w:val="bottom"/>
            <w:hideMark/>
          </w:tcPr>
          <w:p w14:paraId="70E4625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1.30E-12</w:t>
            </w:r>
          </w:p>
        </w:tc>
      </w:tr>
      <w:tr w:rsidR="00076E64" w:rsidRPr="00076E64" w14:paraId="3EC20C83" w14:textId="77777777" w:rsidTr="00076E64">
        <w:trPr>
          <w:trHeight w:val="300"/>
        </w:trPr>
        <w:tc>
          <w:tcPr>
            <w:tcW w:w="1443" w:type="dxa"/>
            <w:shd w:val="clear" w:color="auto" w:fill="auto"/>
            <w:noWrap/>
            <w:vAlign w:val="bottom"/>
            <w:hideMark/>
          </w:tcPr>
          <w:p w14:paraId="3622378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GO:0009607</w:t>
            </w:r>
          </w:p>
        </w:tc>
        <w:tc>
          <w:tcPr>
            <w:tcW w:w="5592" w:type="dxa"/>
            <w:shd w:val="clear" w:color="auto" w:fill="auto"/>
            <w:noWrap/>
            <w:vAlign w:val="bottom"/>
            <w:hideMark/>
          </w:tcPr>
          <w:p w14:paraId="563FD7F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biotic stimulus</w:t>
            </w:r>
          </w:p>
        </w:tc>
        <w:tc>
          <w:tcPr>
            <w:tcW w:w="1260" w:type="dxa"/>
            <w:shd w:val="clear" w:color="auto" w:fill="auto"/>
            <w:noWrap/>
            <w:vAlign w:val="bottom"/>
            <w:hideMark/>
          </w:tcPr>
          <w:p w14:paraId="6A4D9E6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2.00E-12</w:t>
            </w:r>
          </w:p>
        </w:tc>
      </w:tr>
      <w:tr w:rsidR="00076E64" w:rsidRPr="00076E64" w14:paraId="0D890452" w14:textId="77777777" w:rsidTr="00076E64">
        <w:trPr>
          <w:trHeight w:val="300"/>
        </w:trPr>
        <w:tc>
          <w:tcPr>
            <w:tcW w:w="1443" w:type="dxa"/>
            <w:shd w:val="clear" w:color="auto" w:fill="auto"/>
            <w:noWrap/>
            <w:vAlign w:val="bottom"/>
            <w:hideMark/>
          </w:tcPr>
          <w:p w14:paraId="3566E18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GO:0045088</w:t>
            </w:r>
          </w:p>
        </w:tc>
        <w:tc>
          <w:tcPr>
            <w:tcW w:w="5592" w:type="dxa"/>
            <w:shd w:val="clear" w:color="auto" w:fill="auto"/>
            <w:noWrap/>
            <w:vAlign w:val="bottom"/>
            <w:hideMark/>
          </w:tcPr>
          <w:p w14:paraId="38D3BF7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innate immune response</w:t>
            </w:r>
          </w:p>
        </w:tc>
        <w:tc>
          <w:tcPr>
            <w:tcW w:w="1260" w:type="dxa"/>
            <w:shd w:val="clear" w:color="auto" w:fill="auto"/>
            <w:noWrap/>
            <w:vAlign w:val="bottom"/>
            <w:hideMark/>
          </w:tcPr>
          <w:p w14:paraId="2E65AC2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2.90E-12</w:t>
            </w:r>
          </w:p>
        </w:tc>
      </w:tr>
      <w:tr w:rsidR="00076E64" w:rsidRPr="00076E64" w14:paraId="0C648971" w14:textId="77777777" w:rsidTr="00076E64">
        <w:trPr>
          <w:trHeight w:val="300"/>
        </w:trPr>
        <w:tc>
          <w:tcPr>
            <w:tcW w:w="1443" w:type="dxa"/>
            <w:shd w:val="clear" w:color="auto" w:fill="auto"/>
            <w:noWrap/>
            <w:vAlign w:val="bottom"/>
            <w:hideMark/>
          </w:tcPr>
          <w:p w14:paraId="5C77763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GO:0010363</w:t>
            </w:r>
          </w:p>
        </w:tc>
        <w:tc>
          <w:tcPr>
            <w:tcW w:w="5592" w:type="dxa"/>
            <w:shd w:val="clear" w:color="auto" w:fill="auto"/>
            <w:noWrap/>
            <w:vAlign w:val="bottom"/>
            <w:hideMark/>
          </w:tcPr>
          <w:p w14:paraId="621EFC0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plant-type hypersensitive response</w:t>
            </w:r>
          </w:p>
        </w:tc>
        <w:tc>
          <w:tcPr>
            <w:tcW w:w="1260" w:type="dxa"/>
            <w:shd w:val="clear" w:color="auto" w:fill="auto"/>
            <w:noWrap/>
            <w:vAlign w:val="bottom"/>
            <w:hideMark/>
          </w:tcPr>
          <w:p w14:paraId="59B83F6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2.90E-12</w:t>
            </w:r>
          </w:p>
        </w:tc>
      </w:tr>
      <w:tr w:rsidR="00076E64" w:rsidRPr="00076E64" w14:paraId="6E5C7A68" w14:textId="77777777" w:rsidTr="00076E64">
        <w:trPr>
          <w:trHeight w:val="300"/>
        </w:trPr>
        <w:tc>
          <w:tcPr>
            <w:tcW w:w="1443" w:type="dxa"/>
            <w:shd w:val="clear" w:color="auto" w:fill="auto"/>
            <w:noWrap/>
            <w:vAlign w:val="bottom"/>
            <w:hideMark/>
          </w:tcPr>
          <w:p w14:paraId="07F96AA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GO:0007243</w:t>
            </w:r>
          </w:p>
        </w:tc>
        <w:tc>
          <w:tcPr>
            <w:tcW w:w="5592" w:type="dxa"/>
            <w:shd w:val="clear" w:color="auto" w:fill="auto"/>
            <w:noWrap/>
            <w:vAlign w:val="bottom"/>
            <w:hideMark/>
          </w:tcPr>
          <w:p w14:paraId="325BE04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protein kinase cascade</w:t>
            </w:r>
          </w:p>
        </w:tc>
        <w:tc>
          <w:tcPr>
            <w:tcW w:w="1260" w:type="dxa"/>
            <w:shd w:val="clear" w:color="auto" w:fill="auto"/>
            <w:noWrap/>
            <w:vAlign w:val="bottom"/>
            <w:hideMark/>
          </w:tcPr>
          <w:p w14:paraId="09B7E1C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3.20E-12</w:t>
            </w:r>
          </w:p>
        </w:tc>
      </w:tr>
      <w:tr w:rsidR="00076E64" w:rsidRPr="00076E64" w14:paraId="1FC0FF74" w14:textId="77777777" w:rsidTr="00076E64">
        <w:trPr>
          <w:trHeight w:val="300"/>
        </w:trPr>
        <w:tc>
          <w:tcPr>
            <w:tcW w:w="1443" w:type="dxa"/>
            <w:shd w:val="clear" w:color="auto" w:fill="auto"/>
            <w:noWrap/>
            <w:vAlign w:val="bottom"/>
            <w:hideMark/>
          </w:tcPr>
          <w:p w14:paraId="6CD0EB0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GO:0050776</w:t>
            </w:r>
          </w:p>
        </w:tc>
        <w:tc>
          <w:tcPr>
            <w:tcW w:w="5592" w:type="dxa"/>
            <w:shd w:val="clear" w:color="auto" w:fill="auto"/>
            <w:noWrap/>
            <w:vAlign w:val="bottom"/>
            <w:hideMark/>
          </w:tcPr>
          <w:p w14:paraId="2B6AB35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immune response</w:t>
            </w:r>
          </w:p>
        </w:tc>
        <w:tc>
          <w:tcPr>
            <w:tcW w:w="1260" w:type="dxa"/>
            <w:shd w:val="clear" w:color="auto" w:fill="auto"/>
            <w:noWrap/>
            <w:vAlign w:val="bottom"/>
            <w:hideMark/>
          </w:tcPr>
          <w:p w14:paraId="376E5BB5"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3.60E-12</w:t>
            </w:r>
          </w:p>
        </w:tc>
      </w:tr>
      <w:tr w:rsidR="00076E64" w:rsidRPr="00076E64" w14:paraId="73F4A723" w14:textId="77777777" w:rsidTr="00076E64">
        <w:trPr>
          <w:trHeight w:val="300"/>
        </w:trPr>
        <w:tc>
          <w:tcPr>
            <w:tcW w:w="1443" w:type="dxa"/>
            <w:shd w:val="clear" w:color="auto" w:fill="auto"/>
            <w:noWrap/>
            <w:vAlign w:val="bottom"/>
            <w:hideMark/>
          </w:tcPr>
          <w:p w14:paraId="4A14D0A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GO:0002682</w:t>
            </w:r>
          </w:p>
        </w:tc>
        <w:tc>
          <w:tcPr>
            <w:tcW w:w="5592" w:type="dxa"/>
            <w:shd w:val="clear" w:color="auto" w:fill="auto"/>
            <w:noWrap/>
            <w:vAlign w:val="bottom"/>
            <w:hideMark/>
          </w:tcPr>
          <w:p w14:paraId="6692EDD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immune system process</w:t>
            </w:r>
          </w:p>
        </w:tc>
        <w:tc>
          <w:tcPr>
            <w:tcW w:w="1260" w:type="dxa"/>
            <w:shd w:val="clear" w:color="auto" w:fill="auto"/>
            <w:noWrap/>
            <w:vAlign w:val="bottom"/>
            <w:hideMark/>
          </w:tcPr>
          <w:p w14:paraId="2DBAD7C7"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3.60E-12</w:t>
            </w:r>
          </w:p>
        </w:tc>
      </w:tr>
      <w:tr w:rsidR="00076E64" w:rsidRPr="00076E64" w14:paraId="350BFEA2" w14:textId="77777777" w:rsidTr="00076E64">
        <w:trPr>
          <w:trHeight w:val="300"/>
        </w:trPr>
        <w:tc>
          <w:tcPr>
            <w:tcW w:w="1443" w:type="dxa"/>
            <w:shd w:val="clear" w:color="auto" w:fill="auto"/>
            <w:noWrap/>
            <w:vAlign w:val="bottom"/>
            <w:hideMark/>
          </w:tcPr>
          <w:p w14:paraId="0BBCCC4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GO:0031348</w:t>
            </w:r>
          </w:p>
        </w:tc>
        <w:tc>
          <w:tcPr>
            <w:tcW w:w="5592" w:type="dxa"/>
            <w:shd w:val="clear" w:color="auto" w:fill="auto"/>
            <w:noWrap/>
            <w:vAlign w:val="bottom"/>
            <w:hideMark/>
          </w:tcPr>
          <w:p w14:paraId="0E46C88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negative regulation of defense response</w:t>
            </w:r>
          </w:p>
        </w:tc>
        <w:tc>
          <w:tcPr>
            <w:tcW w:w="1260" w:type="dxa"/>
            <w:shd w:val="clear" w:color="auto" w:fill="auto"/>
            <w:noWrap/>
            <w:vAlign w:val="bottom"/>
            <w:hideMark/>
          </w:tcPr>
          <w:p w14:paraId="4C88BEC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3.80E-12</w:t>
            </w:r>
          </w:p>
        </w:tc>
      </w:tr>
      <w:tr w:rsidR="00076E64" w:rsidRPr="00076E64" w14:paraId="04F88DD5" w14:textId="77777777" w:rsidTr="00076E64">
        <w:trPr>
          <w:trHeight w:val="300"/>
        </w:trPr>
        <w:tc>
          <w:tcPr>
            <w:tcW w:w="1443" w:type="dxa"/>
            <w:shd w:val="clear" w:color="auto" w:fill="auto"/>
            <w:noWrap/>
            <w:vAlign w:val="bottom"/>
            <w:hideMark/>
          </w:tcPr>
          <w:p w14:paraId="28346FF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GO:0048585</w:t>
            </w:r>
          </w:p>
        </w:tc>
        <w:tc>
          <w:tcPr>
            <w:tcW w:w="5592" w:type="dxa"/>
            <w:shd w:val="clear" w:color="auto" w:fill="auto"/>
            <w:noWrap/>
            <w:vAlign w:val="bottom"/>
            <w:hideMark/>
          </w:tcPr>
          <w:p w14:paraId="13F4254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negative regulation of response to stimulus</w:t>
            </w:r>
          </w:p>
        </w:tc>
        <w:tc>
          <w:tcPr>
            <w:tcW w:w="1260" w:type="dxa"/>
            <w:shd w:val="clear" w:color="auto" w:fill="auto"/>
            <w:noWrap/>
            <w:vAlign w:val="bottom"/>
            <w:hideMark/>
          </w:tcPr>
          <w:p w14:paraId="18475E47"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3.80E-12</w:t>
            </w:r>
          </w:p>
        </w:tc>
      </w:tr>
      <w:tr w:rsidR="00076E64" w:rsidRPr="00076E64" w14:paraId="1D945C36" w14:textId="77777777" w:rsidTr="00076E64">
        <w:trPr>
          <w:trHeight w:val="300"/>
        </w:trPr>
        <w:tc>
          <w:tcPr>
            <w:tcW w:w="1443" w:type="dxa"/>
            <w:shd w:val="clear" w:color="auto" w:fill="auto"/>
            <w:noWrap/>
            <w:vAlign w:val="bottom"/>
            <w:hideMark/>
          </w:tcPr>
          <w:p w14:paraId="4E65D52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GO:0016310</w:t>
            </w:r>
          </w:p>
        </w:tc>
        <w:tc>
          <w:tcPr>
            <w:tcW w:w="5592" w:type="dxa"/>
            <w:shd w:val="clear" w:color="auto" w:fill="auto"/>
            <w:noWrap/>
            <w:vAlign w:val="bottom"/>
            <w:hideMark/>
          </w:tcPr>
          <w:p w14:paraId="65A5D2C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phosphorylation</w:t>
            </w:r>
          </w:p>
        </w:tc>
        <w:tc>
          <w:tcPr>
            <w:tcW w:w="1260" w:type="dxa"/>
            <w:shd w:val="clear" w:color="auto" w:fill="auto"/>
            <w:noWrap/>
            <w:vAlign w:val="bottom"/>
            <w:hideMark/>
          </w:tcPr>
          <w:p w14:paraId="2593439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4.30E-12</w:t>
            </w:r>
          </w:p>
        </w:tc>
      </w:tr>
      <w:tr w:rsidR="00076E64" w:rsidRPr="00076E64" w14:paraId="50C3017E" w14:textId="77777777" w:rsidTr="00076E64">
        <w:trPr>
          <w:trHeight w:val="300"/>
        </w:trPr>
        <w:tc>
          <w:tcPr>
            <w:tcW w:w="1443" w:type="dxa"/>
            <w:shd w:val="clear" w:color="auto" w:fill="auto"/>
            <w:noWrap/>
            <w:vAlign w:val="bottom"/>
            <w:hideMark/>
          </w:tcPr>
          <w:p w14:paraId="5FA2361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GO:0012501</w:t>
            </w:r>
          </w:p>
        </w:tc>
        <w:tc>
          <w:tcPr>
            <w:tcW w:w="5592" w:type="dxa"/>
            <w:shd w:val="clear" w:color="auto" w:fill="auto"/>
            <w:noWrap/>
            <w:vAlign w:val="bottom"/>
            <w:hideMark/>
          </w:tcPr>
          <w:p w14:paraId="2833262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programmed cell death</w:t>
            </w:r>
          </w:p>
        </w:tc>
        <w:tc>
          <w:tcPr>
            <w:tcW w:w="1260" w:type="dxa"/>
            <w:shd w:val="clear" w:color="auto" w:fill="auto"/>
            <w:noWrap/>
            <w:vAlign w:val="bottom"/>
            <w:hideMark/>
          </w:tcPr>
          <w:p w14:paraId="4D4AFC6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4.80E-12</w:t>
            </w:r>
          </w:p>
        </w:tc>
      </w:tr>
      <w:tr w:rsidR="00076E64" w:rsidRPr="00076E64" w14:paraId="66E81936" w14:textId="77777777" w:rsidTr="00076E64">
        <w:trPr>
          <w:trHeight w:val="300"/>
        </w:trPr>
        <w:tc>
          <w:tcPr>
            <w:tcW w:w="1443" w:type="dxa"/>
            <w:shd w:val="clear" w:color="auto" w:fill="auto"/>
            <w:noWrap/>
            <w:vAlign w:val="bottom"/>
            <w:hideMark/>
          </w:tcPr>
          <w:p w14:paraId="641D307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GO:0080135</w:t>
            </w:r>
          </w:p>
        </w:tc>
        <w:tc>
          <w:tcPr>
            <w:tcW w:w="5592" w:type="dxa"/>
            <w:shd w:val="clear" w:color="auto" w:fill="auto"/>
            <w:noWrap/>
            <w:vAlign w:val="bottom"/>
            <w:hideMark/>
          </w:tcPr>
          <w:p w14:paraId="5573526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cellular response to stress</w:t>
            </w:r>
          </w:p>
        </w:tc>
        <w:tc>
          <w:tcPr>
            <w:tcW w:w="1260" w:type="dxa"/>
            <w:shd w:val="clear" w:color="auto" w:fill="auto"/>
            <w:noWrap/>
            <w:vAlign w:val="bottom"/>
            <w:hideMark/>
          </w:tcPr>
          <w:p w14:paraId="442BFF25"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4.80E-12</w:t>
            </w:r>
          </w:p>
        </w:tc>
      </w:tr>
      <w:tr w:rsidR="00076E64" w:rsidRPr="00076E64" w14:paraId="49BDFA68" w14:textId="77777777" w:rsidTr="00076E64">
        <w:trPr>
          <w:trHeight w:val="300"/>
        </w:trPr>
        <w:tc>
          <w:tcPr>
            <w:tcW w:w="1443" w:type="dxa"/>
            <w:shd w:val="clear" w:color="auto" w:fill="auto"/>
            <w:noWrap/>
            <w:vAlign w:val="bottom"/>
            <w:hideMark/>
          </w:tcPr>
          <w:p w14:paraId="711C269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GO:0042221</w:t>
            </w:r>
          </w:p>
        </w:tc>
        <w:tc>
          <w:tcPr>
            <w:tcW w:w="5592" w:type="dxa"/>
            <w:shd w:val="clear" w:color="auto" w:fill="auto"/>
            <w:noWrap/>
            <w:vAlign w:val="bottom"/>
            <w:hideMark/>
          </w:tcPr>
          <w:p w14:paraId="3BE472E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chemical stimulus</w:t>
            </w:r>
          </w:p>
        </w:tc>
        <w:tc>
          <w:tcPr>
            <w:tcW w:w="1260" w:type="dxa"/>
            <w:shd w:val="clear" w:color="auto" w:fill="auto"/>
            <w:noWrap/>
            <w:vAlign w:val="bottom"/>
            <w:hideMark/>
          </w:tcPr>
          <w:p w14:paraId="46190ABE"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4.80E-12</w:t>
            </w:r>
          </w:p>
        </w:tc>
      </w:tr>
      <w:tr w:rsidR="00076E64" w:rsidRPr="00076E64" w14:paraId="1ACF48AE" w14:textId="77777777" w:rsidTr="00076E64">
        <w:trPr>
          <w:trHeight w:val="300"/>
        </w:trPr>
        <w:tc>
          <w:tcPr>
            <w:tcW w:w="1443" w:type="dxa"/>
            <w:shd w:val="clear" w:color="auto" w:fill="auto"/>
            <w:noWrap/>
            <w:vAlign w:val="bottom"/>
            <w:hideMark/>
          </w:tcPr>
          <w:p w14:paraId="183C4A6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GO:0043067</w:t>
            </w:r>
          </w:p>
        </w:tc>
        <w:tc>
          <w:tcPr>
            <w:tcW w:w="5592" w:type="dxa"/>
            <w:shd w:val="clear" w:color="auto" w:fill="auto"/>
            <w:noWrap/>
            <w:vAlign w:val="bottom"/>
            <w:hideMark/>
          </w:tcPr>
          <w:p w14:paraId="5065DAE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programmed cell death</w:t>
            </w:r>
          </w:p>
        </w:tc>
        <w:tc>
          <w:tcPr>
            <w:tcW w:w="1260" w:type="dxa"/>
            <w:shd w:val="clear" w:color="auto" w:fill="auto"/>
            <w:noWrap/>
            <w:vAlign w:val="bottom"/>
            <w:hideMark/>
          </w:tcPr>
          <w:p w14:paraId="6E8C636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6.80E-12</w:t>
            </w:r>
          </w:p>
        </w:tc>
      </w:tr>
      <w:tr w:rsidR="00076E64" w:rsidRPr="00076E64" w14:paraId="1E0A3AF0" w14:textId="77777777" w:rsidTr="00076E64">
        <w:trPr>
          <w:trHeight w:val="300"/>
        </w:trPr>
        <w:tc>
          <w:tcPr>
            <w:tcW w:w="1443" w:type="dxa"/>
            <w:shd w:val="clear" w:color="auto" w:fill="auto"/>
            <w:noWrap/>
            <w:vAlign w:val="bottom"/>
            <w:hideMark/>
          </w:tcPr>
          <w:p w14:paraId="1D240D4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GO:0000165</w:t>
            </w:r>
          </w:p>
        </w:tc>
        <w:tc>
          <w:tcPr>
            <w:tcW w:w="5592" w:type="dxa"/>
            <w:shd w:val="clear" w:color="auto" w:fill="auto"/>
            <w:noWrap/>
            <w:vAlign w:val="bottom"/>
            <w:hideMark/>
          </w:tcPr>
          <w:p w14:paraId="03CBA87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MAPKKK cascade</w:t>
            </w:r>
          </w:p>
        </w:tc>
        <w:tc>
          <w:tcPr>
            <w:tcW w:w="1260" w:type="dxa"/>
            <w:shd w:val="clear" w:color="auto" w:fill="auto"/>
            <w:noWrap/>
            <w:vAlign w:val="bottom"/>
            <w:hideMark/>
          </w:tcPr>
          <w:p w14:paraId="370A37C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7.70E-12</w:t>
            </w:r>
          </w:p>
        </w:tc>
      </w:tr>
      <w:tr w:rsidR="00076E64" w:rsidRPr="00076E64" w14:paraId="5A4042A8" w14:textId="77777777" w:rsidTr="00076E64">
        <w:trPr>
          <w:trHeight w:val="300"/>
        </w:trPr>
        <w:tc>
          <w:tcPr>
            <w:tcW w:w="1443" w:type="dxa"/>
            <w:shd w:val="clear" w:color="auto" w:fill="auto"/>
            <w:noWrap/>
            <w:vAlign w:val="bottom"/>
            <w:hideMark/>
          </w:tcPr>
          <w:p w14:paraId="0983CFC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GO:0010941</w:t>
            </w:r>
          </w:p>
        </w:tc>
        <w:tc>
          <w:tcPr>
            <w:tcW w:w="5592" w:type="dxa"/>
            <w:shd w:val="clear" w:color="auto" w:fill="auto"/>
            <w:noWrap/>
            <w:vAlign w:val="bottom"/>
            <w:hideMark/>
          </w:tcPr>
          <w:p w14:paraId="7D86AA7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cell death</w:t>
            </w:r>
          </w:p>
        </w:tc>
        <w:tc>
          <w:tcPr>
            <w:tcW w:w="1260" w:type="dxa"/>
            <w:shd w:val="clear" w:color="auto" w:fill="auto"/>
            <w:noWrap/>
            <w:vAlign w:val="bottom"/>
            <w:hideMark/>
          </w:tcPr>
          <w:p w14:paraId="32469EA1"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1.00E-11</w:t>
            </w:r>
          </w:p>
        </w:tc>
      </w:tr>
      <w:tr w:rsidR="00076E64" w:rsidRPr="00076E64" w14:paraId="6EE1BDB5" w14:textId="77777777" w:rsidTr="00076E64">
        <w:trPr>
          <w:trHeight w:val="300"/>
        </w:trPr>
        <w:tc>
          <w:tcPr>
            <w:tcW w:w="1443" w:type="dxa"/>
            <w:shd w:val="clear" w:color="auto" w:fill="auto"/>
            <w:noWrap/>
            <w:vAlign w:val="bottom"/>
            <w:hideMark/>
          </w:tcPr>
          <w:p w14:paraId="6E49FB6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GO:0009751</w:t>
            </w:r>
          </w:p>
        </w:tc>
        <w:tc>
          <w:tcPr>
            <w:tcW w:w="5592" w:type="dxa"/>
            <w:shd w:val="clear" w:color="auto" w:fill="auto"/>
            <w:noWrap/>
            <w:vAlign w:val="bottom"/>
            <w:hideMark/>
          </w:tcPr>
          <w:p w14:paraId="1FE0AD0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salicylic acid stimulus</w:t>
            </w:r>
          </w:p>
        </w:tc>
        <w:tc>
          <w:tcPr>
            <w:tcW w:w="1260" w:type="dxa"/>
            <w:shd w:val="clear" w:color="auto" w:fill="auto"/>
            <w:noWrap/>
            <w:vAlign w:val="bottom"/>
            <w:hideMark/>
          </w:tcPr>
          <w:p w14:paraId="095A7907"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2.00E-11</w:t>
            </w:r>
          </w:p>
        </w:tc>
      </w:tr>
      <w:tr w:rsidR="00076E64" w:rsidRPr="00076E64" w14:paraId="6895282F" w14:textId="77777777" w:rsidTr="00076E64">
        <w:trPr>
          <w:trHeight w:val="300"/>
        </w:trPr>
        <w:tc>
          <w:tcPr>
            <w:tcW w:w="1443" w:type="dxa"/>
            <w:shd w:val="clear" w:color="auto" w:fill="auto"/>
            <w:noWrap/>
            <w:vAlign w:val="bottom"/>
            <w:hideMark/>
          </w:tcPr>
          <w:p w14:paraId="6537C37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GO:0009863</w:t>
            </w:r>
          </w:p>
        </w:tc>
        <w:tc>
          <w:tcPr>
            <w:tcW w:w="5592" w:type="dxa"/>
            <w:shd w:val="clear" w:color="auto" w:fill="auto"/>
            <w:noWrap/>
            <w:vAlign w:val="bottom"/>
            <w:hideMark/>
          </w:tcPr>
          <w:p w14:paraId="43BAC3F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salicylic acid mediated signaling pathway</w:t>
            </w:r>
          </w:p>
        </w:tc>
        <w:tc>
          <w:tcPr>
            <w:tcW w:w="1260" w:type="dxa"/>
            <w:shd w:val="clear" w:color="auto" w:fill="auto"/>
            <w:noWrap/>
            <w:vAlign w:val="bottom"/>
            <w:hideMark/>
          </w:tcPr>
          <w:p w14:paraId="6EFC855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3.60E-11</w:t>
            </w:r>
          </w:p>
        </w:tc>
      </w:tr>
      <w:tr w:rsidR="00076E64" w:rsidRPr="00076E64" w14:paraId="18034912" w14:textId="77777777" w:rsidTr="00076E64">
        <w:trPr>
          <w:trHeight w:val="300"/>
        </w:trPr>
        <w:tc>
          <w:tcPr>
            <w:tcW w:w="1443" w:type="dxa"/>
            <w:shd w:val="clear" w:color="auto" w:fill="auto"/>
            <w:noWrap/>
            <w:vAlign w:val="bottom"/>
            <w:hideMark/>
          </w:tcPr>
          <w:p w14:paraId="3D33866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GO:0043687</w:t>
            </w:r>
          </w:p>
        </w:tc>
        <w:tc>
          <w:tcPr>
            <w:tcW w:w="5592" w:type="dxa"/>
            <w:shd w:val="clear" w:color="auto" w:fill="auto"/>
            <w:noWrap/>
            <w:vAlign w:val="bottom"/>
            <w:hideMark/>
          </w:tcPr>
          <w:p w14:paraId="24B8756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post-translational protein modification</w:t>
            </w:r>
          </w:p>
        </w:tc>
        <w:tc>
          <w:tcPr>
            <w:tcW w:w="1260" w:type="dxa"/>
            <w:shd w:val="clear" w:color="auto" w:fill="auto"/>
            <w:noWrap/>
            <w:vAlign w:val="bottom"/>
            <w:hideMark/>
          </w:tcPr>
          <w:p w14:paraId="537DB12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3.90E-11</w:t>
            </w:r>
          </w:p>
        </w:tc>
      </w:tr>
      <w:tr w:rsidR="00076E64" w:rsidRPr="00076E64" w14:paraId="2B76A49A" w14:textId="77777777" w:rsidTr="00076E64">
        <w:trPr>
          <w:trHeight w:val="300"/>
        </w:trPr>
        <w:tc>
          <w:tcPr>
            <w:tcW w:w="1443" w:type="dxa"/>
            <w:shd w:val="clear" w:color="auto" w:fill="auto"/>
            <w:noWrap/>
            <w:vAlign w:val="bottom"/>
            <w:hideMark/>
          </w:tcPr>
          <w:p w14:paraId="5116E7B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GO:0071446</w:t>
            </w:r>
          </w:p>
        </w:tc>
        <w:tc>
          <w:tcPr>
            <w:tcW w:w="5592" w:type="dxa"/>
            <w:shd w:val="clear" w:color="auto" w:fill="auto"/>
            <w:noWrap/>
            <w:vAlign w:val="bottom"/>
            <w:hideMark/>
          </w:tcPr>
          <w:p w14:paraId="6436D3D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response to salicylic acid stimulus</w:t>
            </w:r>
          </w:p>
        </w:tc>
        <w:tc>
          <w:tcPr>
            <w:tcW w:w="1260" w:type="dxa"/>
            <w:shd w:val="clear" w:color="auto" w:fill="auto"/>
            <w:noWrap/>
            <w:vAlign w:val="bottom"/>
            <w:hideMark/>
          </w:tcPr>
          <w:p w14:paraId="266929D5"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3.90E-11</w:t>
            </w:r>
          </w:p>
        </w:tc>
      </w:tr>
      <w:tr w:rsidR="00076E64" w:rsidRPr="00076E64" w14:paraId="750ADD13" w14:textId="77777777" w:rsidTr="00076E64">
        <w:trPr>
          <w:trHeight w:val="300"/>
        </w:trPr>
        <w:tc>
          <w:tcPr>
            <w:tcW w:w="1443" w:type="dxa"/>
            <w:shd w:val="clear" w:color="auto" w:fill="auto"/>
            <w:noWrap/>
            <w:vAlign w:val="bottom"/>
            <w:hideMark/>
          </w:tcPr>
          <w:p w14:paraId="019561B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GO:0051704</w:t>
            </w:r>
          </w:p>
        </w:tc>
        <w:tc>
          <w:tcPr>
            <w:tcW w:w="5592" w:type="dxa"/>
            <w:shd w:val="clear" w:color="auto" w:fill="auto"/>
            <w:noWrap/>
            <w:vAlign w:val="bottom"/>
            <w:hideMark/>
          </w:tcPr>
          <w:p w14:paraId="5946CF7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multi-organism process</w:t>
            </w:r>
          </w:p>
        </w:tc>
        <w:tc>
          <w:tcPr>
            <w:tcW w:w="1260" w:type="dxa"/>
            <w:shd w:val="clear" w:color="auto" w:fill="auto"/>
            <w:noWrap/>
            <w:vAlign w:val="bottom"/>
            <w:hideMark/>
          </w:tcPr>
          <w:p w14:paraId="0C92C136"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4.30E-11</w:t>
            </w:r>
          </w:p>
        </w:tc>
      </w:tr>
      <w:tr w:rsidR="00076E64" w:rsidRPr="00076E64" w14:paraId="03CA582F" w14:textId="77777777" w:rsidTr="00076E64">
        <w:trPr>
          <w:trHeight w:val="300"/>
        </w:trPr>
        <w:tc>
          <w:tcPr>
            <w:tcW w:w="1443" w:type="dxa"/>
            <w:shd w:val="clear" w:color="auto" w:fill="auto"/>
            <w:noWrap/>
            <w:vAlign w:val="bottom"/>
            <w:hideMark/>
          </w:tcPr>
          <w:p w14:paraId="3CD0256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GO:0009862</w:t>
            </w:r>
          </w:p>
        </w:tc>
        <w:tc>
          <w:tcPr>
            <w:tcW w:w="5592" w:type="dxa"/>
            <w:shd w:val="clear" w:color="auto" w:fill="auto"/>
            <w:noWrap/>
            <w:vAlign w:val="bottom"/>
            <w:hideMark/>
          </w:tcPr>
          <w:p w14:paraId="2BAF562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systemic acquired resistance, salicylic acid mediated signaling pathway</w:t>
            </w:r>
          </w:p>
        </w:tc>
        <w:tc>
          <w:tcPr>
            <w:tcW w:w="1260" w:type="dxa"/>
            <w:shd w:val="clear" w:color="auto" w:fill="auto"/>
            <w:noWrap/>
            <w:vAlign w:val="bottom"/>
            <w:hideMark/>
          </w:tcPr>
          <w:p w14:paraId="008830F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5.60E-11</w:t>
            </w:r>
          </w:p>
        </w:tc>
      </w:tr>
      <w:tr w:rsidR="00076E64" w:rsidRPr="00076E64" w14:paraId="16998EAF" w14:textId="77777777" w:rsidTr="00076E64">
        <w:trPr>
          <w:trHeight w:val="300"/>
        </w:trPr>
        <w:tc>
          <w:tcPr>
            <w:tcW w:w="1443" w:type="dxa"/>
            <w:shd w:val="clear" w:color="auto" w:fill="auto"/>
            <w:noWrap/>
            <w:vAlign w:val="bottom"/>
            <w:hideMark/>
          </w:tcPr>
          <w:p w14:paraId="04A5B34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GO:0023052</w:t>
            </w:r>
          </w:p>
        </w:tc>
        <w:tc>
          <w:tcPr>
            <w:tcW w:w="5592" w:type="dxa"/>
            <w:shd w:val="clear" w:color="auto" w:fill="auto"/>
            <w:noWrap/>
            <w:vAlign w:val="bottom"/>
            <w:hideMark/>
          </w:tcPr>
          <w:p w14:paraId="5588D58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signaling</w:t>
            </w:r>
          </w:p>
        </w:tc>
        <w:tc>
          <w:tcPr>
            <w:tcW w:w="1260" w:type="dxa"/>
            <w:shd w:val="clear" w:color="auto" w:fill="auto"/>
            <w:noWrap/>
            <w:vAlign w:val="bottom"/>
            <w:hideMark/>
          </w:tcPr>
          <w:p w14:paraId="7D754308"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6.80E-11</w:t>
            </w:r>
          </w:p>
        </w:tc>
      </w:tr>
      <w:tr w:rsidR="00076E64" w:rsidRPr="00076E64" w14:paraId="46535238" w14:textId="77777777" w:rsidTr="00076E64">
        <w:trPr>
          <w:trHeight w:val="300"/>
        </w:trPr>
        <w:tc>
          <w:tcPr>
            <w:tcW w:w="1443" w:type="dxa"/>
            <w:shd w:val="clear" w:color="auto" w:fill="auto"/>
            <w:noWrap/>
            <w:vAlign w:val="bottom"/>
            <w:hideMark/>
          </w:tcPr>
          <w:p w14:paraId="1C037DF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GO:0033554</w:t>
            </w:r>
          </w:p>
        </w:tc>
        <w:tc>
          <w:tcPr>
            <w:tcW w:w="5592" w:type="dxa"/>
            <w:shd w:val="clear" w:color="auto" w:fill="auto"/>
            <w:noWrap/>
            <w:vAlign w:val="bottom"/>
            <w:hideMark/>
          </w:tcPr>
          <w:p w14:paraId="2955EA8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response to stress</w:t>
            </w:r>
          </w:p>
        </w:tc>
        <w:tc>
          <w:tcPr>
            <w:tcW w:w="1260" w:type="dxa"/>
            <w:shd w:val="clear" w:color="auto" w:fill="auto"/>
            <w:noWrap/>
            <w:vAlign w:val="bottom"/>
            <w:hideMark/>
          </w:tcPr>
          <w:p w14:paraId="6012A51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9.20E-11</w:t>
            </w:r>
          </w:p>
        </w:tc>
      </w:tr>
      <w:tr w:rsidR="00076E64" w:rsidRPr="00076E64" w14:paraId="3B91D0B3" w14:textId="77777777" w:rsidTr="00076E64">
        <w:trPr>
          <w:trHeight w:val="300"/>
        </w:trPr>
        <w:tc>
          <w:tcPr>
            <w:tcW w:w="1443" w:type="dxa"/>
            <w:shd w:val="clear" w:color="auto" w:fill="auto"/>
            <w:noWrap/>
            <w:vAlign w:val="bottom"/>
            <w:hideMark/>
          </w:tcPr>
          <w:p w14:paraId="05860E6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GO:0008219</w:t>
            </w:r>
          </w:p>
        </w:tc>
        <w:tc>
          <w:tcPr>
            <w:tcW w:w="5592" w:type="dxa"/>
            <w:shd w:val="clear" w:color="auto" w:fill="auto"/>
            <w:noWrap/>
            <w:vAlign w:val="bottom"/>
            <w:hideMark/>
          </w:tcPr>
          <w:p w14:paraId="670101B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 death</w:t>
            </w:r>
          </w:p>
        </w:tc>
        <w:tc>
          <w:tcPr>
            <w:tcW w:w="1260" w:type="dxa"/>
            <w:shd w:val="clear" w:color="auto" w:fill="auto"/>
            <w:noWrap/>
            <w:vAlign w:val="bottom"/>
            <w:hideMark/>
          </w:tcPr>
          <w:p w14:paraId="2CAB1D5A"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1.30E-10</w:t>
            </w:r>
          </w:p>
        </w:tc>
      </w:tr>
      <w:tr w:rsidR="00076E64" w:rsidRPr="00076E64" w14:paraId="5C9C831A" w14:textId="77777777" w:rsidTr="00076E64">
        <w:trPr>
          <w:trHeight w:val="300"/>
        </w:trPr>
        <w:tc>
          <w:tcPr>
            <w:tcW w:w="1443" w:type="dxa"/>
            <w:shd w:val="clear" w:color="auto" w:fill="auto"/>
            <w:noWrap/>
            <w:vAlign w:val="bottom"/>
            <w:hideMark/>
          </w:tcPr>
          <w:p w14:paraId="6400360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GO:0006612</w:t>
            </w:r>
          </w:p>
        </w:tc>
        <w:tc>
          <w:tcPr>
            <w:tcW w:w="5592" w:type="dxa"/>
            <w:shd w:val="clear" w:color="auto" w:fill="auto"/>
            <w:noWrap/>
            <w:vAlign w:val="bottom"/>
            <w:hideMark/>
          </w:tcPr>
          <w:p w14:paraId="138E992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protein targeting to membrane</w:t>
            </w:r>
          </w:p>
        </w:tc>
        <w:tc>
          <w:tcPr>
            <w:tcW w:w="1260" w:type="dxa"/>
            <w:shd w:val="clear" w:color="auto" w:fill="auto"/>
            <w:noWrap/>
            <w:vAlign w:val="bottom"/>
            <w:hideMark/>
          </w:tcPr>
          <w:p w14:paraId="609559A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1.30E-10</w:t>
            </w:r>
          </w:p>
        </w:tc>
      </w:tr>
      <w:tr w:rsidR="00076E64" w:rsidRPr="00076E64" w14:paraId="0F748E12" w14:textId="77777777" w:rsidTr="00076E64">
        <w:trPr>
          <w:trHeight w:val="300"/>
        </w:trPr>
        <w:tc>
          <w:tcPr>
            <w:tcW w:w="1443" w:type="dxa"/>
            <w:shd w:val="clear" w:color="auto" w:fill="auto"/>
            <w:noWrap/>
            <w:vAlign w:val="bottom"/>
            <w:hideMark/>
          </w:tcPr>
          <w:p w14:paraId="7B5E61D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GO:0016265</w:t>
            </w:r>
          </w:p>
        </w:tc>
        <w:tc>
          <w:tcPr>
            <w:tcW w:w="5592" w:type="dxa"/>
            <w:shd w:val="clear" w:color="auto" w:fill="auto"/>
            <w:noWrap/>
            <w:vAlign w:val="bottom"/>
            <w:hideMark/>
          </w:tcPr>
          <w:p w14:paraId="7C6CE45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death</w:t>
            </w:r>
          </w:p>
        </w:tc>
        <w:tc>
          <w:tcPr>
            <w:tcW w:w="1260" w:type="dxa"/>
            <w:shd w:val="clear" w:color="auto" w:fill="auto"/>
            <w:noWrap/>
            <w:vAlign w:val="bottom"/>
            <w:hideMark/>
          </w:tcPr>
          <w:p w14:paraId="78813253"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1.30E-10</w:t>
            </w:r>
          </w:p>
        </w:tc>
      </w:tr>
      <w:tr w:rsidR="00076E64" w:rsidRPr="00076E64" w14:paraId="77A1A9F6" w14:textId="77777777" w:rsidTr="00076E64">
        <w:trPr>
          <w:trHeight w:val="300"/>
        </w:trPr>
        <w:tc>
          <w:tcPr>
            <w:tcW w:w="1443" w:type="dxa"/>
            <w:shd w:val="clear" w:color="auto" w:fill="auto"/>
            <w:noWrap/>
            <w:vAlign w:val="bottom"/>
            <w:hideMark/>
          </w:tcPr>
          <w:p w14:paraId="057AFC0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GO:0006464</w:t>
            </w:r>
          </w:p>
        </w:tc>
        <w:tc>
          <w:tcPr>
            <w:tcW w:w="5592" w:type="dxa"/>
            <w:shd w:val="clear" w:color="auto" w:fill="auto"/>
            <w:noWrap/>
            <w:vAlign w:val="bottom"/>
            <w:hideMark/>
          </w:tcPr>
          <w:p w14:paraId="0A6F600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protein modification process</w:t>
            </w:r>
          </w:p>
        </w:tc>
        <w:tc>
          <w:tcPr>
            <w:tcW w:w="1260" w:type="dxa"/>
            <w:shd w:val="clear" w:color="auto" w:fill="auto"/>
            <w:noWrap/>
            <w:vAlign w:val="bottom"/>
            <w:hideMark/>
          </w:tcPr>
          <w:p w14:paraId="6DC347A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1.50E-10</w:t>
            </w:r>
          </w:p>
        </w:tc>
      </w:tr>
      <w:tr w:rsidR="00076E64" w:rsidRPr="00076E64" w14:paraId="25E6EA34" w14:textId="77777777" w:rsidTr="00076E64">
        <w:trPr>
          <w:trHeight w:val="300"/>
        </w:trPr>
        <w:tc>
          <w:tcPr>
            <w:tcW w:w="1443" w:type="dxa"/>
            <w:shd w:val="clear" w:color="auto" w:fill="auto"/>
            <w:noWrap/>
            <w:vAlign w:val="bottom"/>
            <w:hideMark/>
          </w:tcPr>
          <w:p w14:paraId="100234C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GO:0043412</w:t>
            </w:r>
          </w:p>
        </w:tc>
        <w:tc>
          <w:tcPr>
            <w:tcW w:w="5592" w:type="dxa"/>
            <w:shd w:val="clear" w:color="auto" w:fill="auto"/>
            <w:noWrap/>
            <w:vAlign w:val="bottom"/>
            <w:hideMark/>
          </w:tcPr>
          <w:p w14:paraId="55155F7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macromolecule modification</w:t>
            </w:r>
          </w:p>
        </w:tc>
        <w:tc>
          <w:tcPr>
            <w:tcW w:w="1260" w:type="dxa"/>
            <w:shd w:val="clear" w:color="auto" w:fill="auto"/>
            <w:noWrap/>
            <w:vAlign w:val="bottom"/>
            <w:hideMark/>
          </w:tcPr>
          <w:p w14:paraId="2FFD5D0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1.60E-10</w:t>
            </w:r>
          </w:p>
        </w:tc>
      </w:tr>
      <w:tr w:rsidR="00076E64" w:rsidRPr="00076E64" w14:paraId="74E77449" w14:textId="77777777" w:rsidTr="00076E64">
        <w:trPr>
          <w:trHeight w:val="300"/>
        </w:trPr>
        <w:tc>
          <w:tcPr>
            <w:tcW w:w="1443" w:type="dxa"/>
            <w:shd w:val="clear" w:color="auto" w:fill="auto"/>
            <w:noWrap/>
            <w:vAlign w:val="bottom"/>
            <w:hideMark/>
          </w:tcPr>
          <w:p w14:paraId="26B38EC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GO:0044272</w:t>
            </w:r>
          </w:p>
        </w:tc>
        <w:tc>
          <w:tcPr>
            <w:tcW w:w="5592" w:type="dxa"/>
            <w:shd w:val="clear" w:color="auto" w:fill="auto"/>
            <w:noWrap/>
            <w:vAlign w:val="bottom"/>
            <w:hideMark/>
          </w:tcPr>
          <w:p w14:paraId="0F7B27B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sulfur compound biosynthetic process</w:t>
            </w:r>
          </w:p>
        </w:tc>
        <w:tc>
          <w:tcPr>
            <w:tcW w:w="1260" w:type="dxa"/>
            <w:shd w:val="clear" w:color="auto" w:fill="auto"/>
            <w:noWrap/>
            <w:vAlign w:val="bottom"/>
            <w:hideMark/>
          </w:tcPr>
          <w:p w14:paraId="02AE545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1.80E-10</w:t>
            </w:r>
          </w:p>
        </w:tc>
      </w:tr>
      <w:tr w:rsidR="00076E64" w:rsidRPr="00076E64" w14:paraId="2B761633" w14:textId="77777777" w:rsidTr="00076E64">
        <w:trPr>
          <w:trHeight w:val="300"/>
        </w:trPr>
        <w:tc>
          <w:tcPr>
            <w:tcW w:w="1443" w:type="dxa"/>
            <w:shd w:val="clear" w:color="auto" w:fill="auto"/>
            <w:noWrap/>
            <w:vAlign w:val="bottom"/>
            <w:hideMark/>
          </w:tcPr>
          <w:p w14:paraId="6E65021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GO:0044271</w:t>
            </w:r>
          </w:p>
        </w:tc>
        <w:tc>
          <w:tcPr>
            <w:tcW w:w="5592" w:type="dxa"/>
            <w:shd w:val="clear" w:color="auto" w:fill="auto"/>
            <w:noWrap/>
            <w:vAlign w:val="bottom"/>
            <w:hideMark/>
          </w:tcPr>
          <w:p w14:paraId="777DC09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nitrogen compound biosynthetic process</w:t>
            </w:r>
          </w:p>
        </w:tc>
        <w:tc>
          <w:tcPr>
            <w:tcW w:w="1260" w:type="dxa"/>
            <w:shd w:val="clear" w:color="auto" w:fill="auto"/>
            <w:noWrap/>
            <w:vAlign w:val="bottom"/>
            <w:hideMark/>
          </w:tcPr>
          <w:p w14:paraId="2E526EE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1.90E-10</w:t>
            </w:r>
          </w:p>
        </w:tc>
      </w:tr>
      <w:tr w:rsidR="00076E64" w:rsidRPr="00076E64" w14:paraId="61CAF92D" w14:textId="77777777" w:rsidTr="00076E64">
        <w:trPr>
          <w:trHeight w:val="300"/>
        </w:trPr>
        <w:tc>
          <w:tcPr>
            <w:tcW w:w="1443" w:type="dxa"/>
            <w:shd w:val="clear" w:color="auto" w:fill="auto"/>
            <w:noWrap/>
            <w:vAlign w:val="bottom"/>
            <w:hideMark/>
          </w:tcPr>
          <w:p w14:paraId="6C3E5A6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GO:0019748</w:t>
            </w:r>
          </w:p>
        </w:tc>
        <w:tc>
          <w:tcPr>
            <w:tcW w:w="5592" w:type="dxa"/>
            <w:shd w:val="clear" w:color="auto" w:fill="auto"/>
            <w:noWrap/>
            <w:vAlign w:val="bottom"/>
            <w:hideMark/>
          </w:tcPr>
          <w:p w14:paraId="723E384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secondary metabolic process</w:t>
            </w:r>
          </w:p>
        </w:tc>
        <w:tc>
          <w:tcPr>
            <w:tcW w:w="1260" w:type="dxa"/>
            <w:shd w:val="clear" w:color="auto" w:fill="auto"/>
            <w:noWrap/>
            <w:vAlign w:val="bottom"/>
            <w:hideMark/>
          </w:tcPr>
          <w:p w14:paraId="58020D7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2.30E-10</w:t>
            </w:r>
          </w:p>
        </w:tc>
      </w:tr>
      <w:tr w:rsidR="00076E64" w:rsidRPr="00076E64" w14:paraId="0621B824" w14:textId="77777777" w:rsidTr="00076E64">
        <w:trPr>
          <w:trHeight w:val="300"/>
        </w:trPr>
        <w:tc>
          <w:tcPr>
            <w:tcW w:w="1443" w:type="dxa"/>
            <w:shd w:val="clear" w:color="auto" w:fill="auto"/>
            <w:noWrap/>
            <w:vAlign w:val="bottom"/>
            <w:hideMark/>
          </w:tcPr>
          <w:p w14:paraId="42C60B9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GO:0010033</w:t>
            </w:r>
          </w:p>
        </w:tc>
        <w:tc>
          <w:tcPr>
            <w:tcW w:w="5592" w:type="dxa"/>
            <w:shd w:val="clear" w:color="auto" w:fill="auto"/>
            <w:noWrap/>
            <w:vAlign w:val="bottom"/>
            <w:hideMark/>
          </w:tcPr>
          <w:p w14:paraId="361AA7D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organic substance</w:t>
            </w:r>
          </w:p>
        </w:tc>
        <w:tc>
          <w:tcPr>
            <w:tcW w:w="1260" w:type="dxa"/>
            <w:shd w:val="clear" w:color="auto" w:fill="auto"/>
            <w:noWrap/>
            <w:vAlign w:val="bottom"/>
            <w:hideMark/>
          </w:tcPr>
          <w:p w14:paraId="37A66948"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2.70E-10</w:t>
            </w:r>
          </w:p>
        </w:tc>
      </w:tr>
      <w:tr w:rsidR="00076E64" w:rsidRPr="00076E64" w14:paraId="14AF7F22" w14:textId="77777777" w:rsidTr="00076E64">
        <w:trPr>
          <w:trHeight w:val="300"/>
        </w:trPr>
        <w:tc>
          <w:tcPr>
            <w:tcW w:w="1443" w:type="dxa"/>
            <w:shd w:val="clear" w:color="auto" w:fill="auto"/>
            <w:noWrap/>
            <w:vAlign w:val="bottom"/>
            <w:hideMark/>
          </w:tcPr>
          <w:p w14:paraId="56A1ED6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GO:0006725</w:t>
            </w:r>
          </w:p>
        </w:tc>
        <w:tc>
          <w:tcPr>
            <w:tcW w:w="5592" w:type="dxa"/>
            <w:shd w:val="clear" w:color="auto" w:fill="auto"/>
            <w:noWrap/>
            <w:vAlign w:val="bottom"/>
            <w:hideMark/>
          </w:tcPr>
          <w:p w14:paraId="11F7E2F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aromatic compound metabolic process</w:t>
            </w:r>
          </w:p>
        </w:tc>
        <w:tc>
          <w:tcPr>
            <w:tcW w:w="1260" w:type="dxa"/>
            <w:shd w:val="clear" w:color="auto" w:fill="auto"/>
            <w:noWrap/>
            <w:vAlign w:val="bottom"/>
            <w:hideMark/>
          </w:tcPr>
          <w:p w14:paraId="6DCAB5DB"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2.70E-10</w:t>
            </w:r>
          </w:p>
        </w:tc>
      </w:tr>
      <w:tr w:rsidR="00076E64" w:rsidRPr="00076E64" w14:paraId="2530656A" w14:textId="77777777" w:rsidTr="00076E64">
        <w:trPr>
          <w:trHeight w:val="300"/>
        </w:trPr>
        <w:tc>
          <w:tcPr>
            <w:tcW w:w="1443" w:type="dxa"/>
            <w:shd w:val="clear" w:color="auto" w:fill="auto"/>
            <w:noWrap/>
            <w:vAlign w:val="bottom"/>
            <w:hideMark/>
          </w:tcPr>
          <w:p w14:paraId="2BACF67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GO:0007165</w:t>
            </w:r>
          </w:p>
        </w:tc>
        <w:tc>
          <w:tcPr>
            <w:tcW w:w="5592" w:type="dxa"/>
            <w:shd w:val="clear" w:color="auto" w:fill="auto"/>
            <w:noWrap/>
            <w:vAlign w:val="bottom"/>
            <w:hideMark/>
          </w:tcPr>
          <w:p w14:paraId="1128C62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signal transduction</w:t>
            </w:r>
          </w:p>
        </w:tc>
        <w:tc>
          <w:tcPr>
            <w:tcW w:w="1260" w:type="dxa"/>
            <w:shd w:val="clear" w:color="auto" w:fill="auto"/>
            <w:noWrap/>
            <w:vAlign w:val="bottom"/>
            <w:hideMark/>
          </w:tcPr>
          <w:p w14:paraId="64477A6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2.90E-10</w:t>
            </w:r>
          </w:p>
        </w:tc>
      </w:tr>
      <w:tr w:rsidR="00076E64" w:rsidRPr="00076E64" w14:paraId="0F0C590E" w14:textId="77777777" w:rsidTr="00076E64">
        <w:trPr>
          <w:trHeight w:val="300"/>
        </w:trPr>
        <w:tc>
          <w:tcPr>
            <w:tcW w:w="1443" w:type="dxa"/>
            <w:shd w:val="clear" w:color="auto" w:fill="auto"/>
            <w:noWrap/>
            <w:vAlign w:val="bottom"/>
            <w:hideMark/>
          </w:tcPr>
          <w:p w14:paraId="4CAF67B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GO:0009697</w:t>
            </w:r>
          </w:p>
        </w:tc>
        <w:tc>
          <w:tcPr>
            <w:tcW w:w="5592" w:type="dxa"/>
            <w:shd w:val="clear" w:color="auto" w:fill="auto"/>
            <w:noWrap/>
            <w:vAlign w:val="bottom"/>
            <w:hideMark/>
          </w:tcPr>
          <w:p w14:paraId="131216F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salicylic acid biosynthetic process</w:t>
            </w:r>
          </w:p>
        </w:tc>
        <w:tc>
          <w:tcPr>
            <w:tcW w:w="1260" w:type="dxa"/>
            <w:shd w:val="clear" w:color="auto" w:fill="auto"/>
            <w:noWrap/>
            <w:vAlign w:val="bottom"/>
            <w:hideMark/>
          </w:tcPr>
          <w:p w14:paraId="3807672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3.60E-10</w:t>
            </w:r>
          </w:p>
        </w:tc>
      </w:tr>
      <w:tr w:rsidR="00076E64" w:rsidRPr="00076E64" w14:paraId="0A283C60" w14:textId="77777777" w:rsidTr="00076E64">
        <w:trPr>
          <w:trHeight w:val="300"/>
        </w:trPr>
        <w:tc>
          <w:tcPr>
            <w:tcW w:w="1443" w:type="dxa"/>
            <w:shd w:val="clear" w:color="auto" w:fill="auto"/>
            <w:noWrap/>
            <w:vAlign w:val="bottom"/>
            <w:hideMark/>
          </w:tcPr>
          <w:p w14:paraId="67C121A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GO:0009696</w:t>
            </w:r>
          </w:p>
        </w:tc>
        <w:tc>
          <w:tcPr>
            <w:tcW w:w="5592" w:type="dxa"/>
            <w:shd w:val="clear" w:color="auto" w:fill="auto"/>
            <w:noWrap/>
            <w:vAlign w:val="bottom"/>
            <w:hideMark/>
          </w:tcPr>
          <w:p w14:paraId="2AF5A0D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salicylic acid metabolic process</w:t>
            </w:r>
          </w:p>
        </w:tc>
        <w:tc>
          <w:tcPr>
            <w:tcW w:w="1260" w:type="dxa"/>
            <w:shd w:val="clear" w:color="auto" w:fill="auto"/>
            <w:noWrap/>
            <w:vAlign w:val="bottom"/>
            <w:hideMark/>
          </w:tcPr>
          <w:p w14:paraId="2C27B3C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3.90E-10</w:t>
            </w:r>
          </w:p>
        </w:tc>
      </w:tr>
      <w:tr w:rsidR="00076E64" w:rsidRPr="00076E64" w14:paraId="4A8E84C6" w14:textId="77777777" w:rsidTr="00076E64">
        <w:trPr>
          <w:trHeight w:val="300"/>
        </w:trPr>
        <w:tc>
          <w:tcPr>
            <w:tcW w:w="1443" w:type="dxa"/>
            <w:shd w:val="clear" w:color="auto" w:fill="auto"/>
            <w:noWrap/>
            <w:vAlign w:val="bottom"/>
            <w:hideMark/>
          </w:tcPr>
          <w:p w14:paraId="44A0DE0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GO:0006519</w:t>
            </w:r>
          </w:p>
        </w:tc>
        <w:tc>
          <w:tcPr>
            <w:tcW w:w="5592" w:type="dxa"/>
            <w:shd w:val="clear" w:color="auto" w:fill="auto"/>
            <w:noWrap/>
            <w:vAlign w:val="bottom"/>
            <w:hideMark/>
          </w:tcPr>
          <w:p w14:paraId="2674B9E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amino acid and derivative metabolic process</w:t>
            </w:r>
          </w:p>
        </w:tc>
        <w:tc>
          <w:tcPr>
            <w:tcW w:w="1260" w:type="dxa"/>
            <w:shd w:val="clear" w:color="auto" w:fill="auto"/>
            <w:noWrap/>
            <w:vAlign w:val="bottom"/>
            <w:hideMark/>
          </w:tcPr>
          <w:p w14:paraId="670BCB98"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5.10E-10</w:t>
            </w:r>
          </w:p>
        </w:tc>
      </w:tr>
      <w:tr w:rsidR="00076E64" w:rsidRPr="00076E64" w14:paraId="1EA3F70D" w14:textId="77777777" w:rsidTr="00076E64">
        <w:trPr>
          <w:trHeight w:val="300"/>
        </w:trPr>
        <w:tc>
          <w:tcPr>
            <w:tcW w:w="1443" w:type="dxa"/>
            <w:shd w:val="clear" w:color="auto" w:fill="auto"/>
            <w:noWrap/>
            <w:vAlign w:val="bottom"/>
            <w:hideMark/>
          </w:tcPr>
          <w:p w14:paraId="588871C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GO:0032787</w:t>
            </w:r>
          </w:p>
        </w:tc>
        <w:tc>
          <w:tcPr>
            <w:tcW w:w="5592" w:type="dxa"/>
            <w:shd w:val="clear" w:color="auto" w:fill="auto"/>
            <w:noWrap/>
            <w:vAlign w:val="bottom"/>
            <w:hideMark/>
          </w:tcPr>
          <w:p w14:paraId="366F574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monocarboxylic acid metabolic process</w:t>
            </w:r>
          </w:p>
        </w:tc>
        <w:tc>
          <w:tcPr>
            <w:tcW w:w="1260" w:type="dxa"/>
            <w:shd w:val="clear" w:color="auto" w:fill="auto"/>
            <w:noWrap/>
            <w:vAlign w:val="bottom"/>
            <w:hideMark/>
          </w:tcPr>
          <w:p w14:paraId="6872FEC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7.10E-10</w:t>
            </w:r>
          </w:p>
        </w:tc>
      </w:tr>
      <w:tr w:rsidR="00076E64" w:rsidRPr="00076E64" w14:paraId="60676200" w14:textId="77777777" w:rsidTr="00076E64">
        <w:trPr>
          <w:trHeight w:val="300"/>
        </w:trPr>
        <w:tc>
          <w:tcPr>
            <w:tcW w:w="1443" w:type="dxa"/>
            <w:shd w:val="clear" w:color="auto" w:fill="auto"/>
            <w:noWrap/>
            <w:vAlign w:val="bottom"/>
            <w:hideMark/>
          </w:tcPr>
          <w:p w14:paraId="1349656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GO:0051716</w:t>
            </w:r>
          </w:p>
        </w:tc>
        <w:tc>
          <w:tcPr>
            <w:tcW w:w="5592" w:type="dxa"/>
            <w:shd w:val="clear" w:color="auto" w:fill="auto"/>
            <w:noWrap/>
            <w:vAlign w:val="bottom"/>
            <w:hideMark/>
          </w:tcPr>
          <w:p w14:paraId="4AA8AEC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response to stimulus</w:t>
            </w:r>
          </w:p>
        </w:tc>
        <w:tc>
          <w:tcPr>
            <w:tcW w:w="1260" w:type="dxa"/>
            <w:shd w:val="clear" w:color="auto" w:fill="auto"/>
            <w:noWrap/>
            <w:vAlign w:val="bottom"/>
            <w:hideMark/>
          </w:tcPr>
          <w:p w14:paraId="444684F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1.20E-09</w:t>
            </w:r>
          </w:p>
        </w:tc>
      </w:tr>
      <w:tr w:rsidR="00076E64" w:rsidRPr="00076E64" w14:paraId="43D3E959" w14:textId="77777777" w:rsidTr="00076E64">
        <w:trPr>
          <w:trHeight w:val="300"/>
        </w:trPr>
        <w:tc>
          <w:tcPr>
            <w:tcW w:w="1443" w:type="dxa"/>
            <w:shd w:val="clear" w:color="auto" w:fill="auto"/>
            <w:noWrap/>
            <w:vAlign w:val="bottom"/>
            <w:hideMark/>
          </w:tcPr>
          <w:p w14:paraId="7927804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GO:0009753</w:t>
            </w:r>
          </w:p>
        </w:tc>
        <w:tc>
          <w:tcPr>
            <w:tcW w:w="5592" w:type="dxa"/>
            <w:shd w:val="clear" w:color="auto" w:fill="auto"/>
            <w:noWrap/>
            <w:vAlign w:val="bottom"/>
            <w:hideMark/>
          </w:tcPr>
          <w:p w14:paraId="3865E58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jasmonic acid stimulus</w:t>
            </w:r>
          </w:p>
        </w:tc>
        <w:tc>
          <w:tcPr>
            <w:tcW w:w="1260" w:type="dxa"/>
            <w:shd w:val="clear" w:color="auto" w:fill="auto"/>
            <w:noWrap/>
            <w:vAlign w:val="bottom"/>
            <w:hideMark/>
          </w:tcPr>
          <w:p w14:paraId="3823788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1.20E-09</w:t>
            </w:r>
          </w:p>
        </w:tc>
      </w:tr>
      <w:tr w:rsidR="00076E64" w:rsidRPr="00076E64" w14:paraId="3941E3BB" w14:textId="77777777" w:rsidTr="00076E64">
        <w:trPr>
          <w:trHeight w:val="300"/>
        </w:trPr>
        <w:tc>
          <w:tcPr>
            <w:tcW w:w="1443" w:type="dxa"/>
            <w:shd w:val="clear" w:color="auto" w:fill="auto"/>
            <w:noWrap/>
            <w:vAlign w:val="bottom"/>
            <w:hideMark/>
          </w:tcPr>
          <w:p w14:paraId="33ABE36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GO:0042440</w:t>
            </w:r>
          </w:p>
        </w:tc>
        <w:tc>
          <w:tcPr>
            <w:tcW w:w="5592" w:type="dxa"/>
            <w:shd w:val="clear" w:color="auto" w:fill="auto"/>
            <w:noWrap/>
            <w:vAlign w:val="bottom"/>
            <w:hideMark/>
          </w:tcPr>
          <w:p w14:paraId="0436FFA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pigment metabolic process</w:t>
            </w:r>
          </w:p>
        </w:tc>
        <w:tc>
          <w:tcPr>
            <w:tcW w:w="1260" w:type="dxa"/>
            <w:shd w:val="clear" w:color="auto" w:fill="auto"/>
            <w:noWrap/>
            <w:vAlign w:val="bottom"/>
            <w:hideMark/>
          </w:tcPr>
          <w:p w14:paraId="4CFA4BF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1.70E-09</w:t>
            </w:r>
          </w:p>
        </w:tc>
      </w:tr>
      <w:tr w:rsidR="00076E64" w:rsidRPr="00076E64" w14:paraId="62A30D4D" w14:textId="77777777" w:rsidTr="00076E64">
        <w:trPr>
          <w:trHeight w:val="300"/>
        </w:trPr>
        <w:tc>
          <w:tcPr>
            <w:tcW w:w="1443" w:type="dxa"/>
            <w:shd w:val="clear" w:color="auto" w:fill="auto"/>
            <w:noWrap/>
            <w:vAlign w:val="bottom"/>
            <w:hideMark/>
          </w:tcPr>
          <w:p w14:paraId="2FCA46F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GO:0065007</w:t>
            </w:r>
          </w:p>
        </w:tc>
        <w:tc>
          <w:tcPr>
            <w:tcW w:w="5592" w:type="dxa"/>
            <w:shd w:val="clear" w:color="auto" w:fill="auto"/>
            <w:noWrap/>
            <w:vAlign w:val="bottom"/>
            <w:hideMark/>
          </w:tcPr>
          <w:p w14:paraId="7573956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biological regulation</w:t>
            </w:r>
          </w:p>
        </w:tc>
        <w:tc>
          <w:tcPr>
            <w:tcW w:w="1260" w:type="dxa"/>
            <w:shd w:val="clear" w:color="auto" w:fill="auto"/>
            <w:noWrap/>
            <w:vAlign w:val="bottom"/>
            <w:hideMark/>
          </w:tcPr>
          <w:p w14:paraId="6E3782D5"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1.90E-09</w:t>
            </w:r>
          </w:p>
        </w:tc>
      </w:tr>
      <w:tr w:rsidR="00076E64" w:rsidRPr="00076E64" w14:paraId="437955A1" w14:textId="77777777" w:rsidTr="00076E64">
        <w:trPr>
          <w:trHeight w:val="300"/>
        </w:trPr>
        <w:tc>
          <w:tcPr>
            <w:tcW w:w="1443" w:type="dxa"/>
            <w:shd w:val="clear" w:color="auto" w:fill="auto"/>
            <w:noWrap/>
            <w:vAlign w:val="bottom"/>
            <w:hideMark/>
          </w:tcPr>
          <w:p w14:paraId="244240C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GO:0006520</w:t>
            </w:r>
          </w:p>
        </w:tc>
        <w:tc>
          <w:tcPr>
            <w:tcW w:w="5592" w:type="dxa"/>
            <w:shd w:val="clear" w:color="auto" w:fill="auto"/>
            <w:noWrap/>
            <w:vAlign w:val="bottom"/>
            <w:hideMark/>
          </w:tcPr>
          <w:p w14:paraId="703947B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amino acid metabolic process</w:t>
            </w:r>
          </w:p>
        </w:tc>
        <w:tc>
          <w:tcPr>
            <w:tcW w:w="1260" w:type="dxa"/>
            <w:shd w:val="clear" w:color="auto" w:fill="auto"/>
            <w:noWrap/>
            <w:vAlign w:val="bottom"/>
            <w:hideMark/>
          </w:tcPr>
          <w:p w14:paraId="6080ACF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1.90E-09</w:t>
            </w:r>
          </w:p>
        </w:tc>
      </w:tr>
      <w:tr w:rsidR="00076E64" w:rsidRPr="00076E64" w14:paraId="08914A70" w14:textId="77777777" w:rsidTr="00076E64">
        <w:trPr>
          <w:trHeight w:val="300"/>
        </w:trPr>
        <w:tc>
          <w:tcPr>
            <w:tcW w:w="1443" w:type="dxa"/>
            <w:shd w:val="clear" w:color="auto" w:fill="auto"/>
            <w:noWrap/>
            <w:vAlign w:val="bottom"/>
            <w:hideMark/>
          </w:tcPr>
          <w:p w14:paraId="20D6D4A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GO:0044238</w:t>
            </w:r>
          </w:p>
        </w:tc>
        <w:tc>
          <w:tcPr>
            <w:tcW w:w="5592" w:type="dxa"/>
            <w:shd w:val="clear" w:color="auto" w:fill="auto"/>
            <w:noWrap/>
            <w:vAlign w:val="bottom"/>
            <w:hideMark/>
          </w:tcPr>
          <w:p w14:paraId="2FA4F58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primary metabolic process</w:t>
            </w:r>
          </w:p>
        </w:tc>
        <w:tc>
          <w:tcPr>
            <w:tcW w:w="1260" w:type="dxa"/>
            <w:shd w:val="clear" w:color="auto" w:fill="auto"/>
            <w:noWrap/>
            <w:vAlign w:val="bottom"/>
            <w:hideMark/>
          </w:tcPr>
          <w:p w14:paraId="666D4231"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3.10E-09</w:t>
            </w:r>
          </w:p>
        </w:tc>
      </w:tr>
      <w:tr w:rsidR="00076E64" w:rsidRPr="00076E64" w14:paraId="71733661" w14:textId="77777777" w:rsidTr="00076E64">
        <w:trPr>
          <w:trHeight w:val="300"/>
        </w:trPr>
        <w:tc>
          <w:tcPr>
            <w:tcW w:w="1443" w:type="dxa"/>
            <w:shd w:val="clear" w:color="auto" w:fill="auto"/>
            <w:noWrap/>
            <w:vAlign w:val="bottom"/>
            <w:hideMark/>
          </w:tcPr>
          <w:p w14:paraId="48E16F1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GO:0009617</w:t>
            </w:r>
          </w:p>
        </w:tc>
        <w:tc>
          <w:tcPr>
            <w:tcW w:w="5592" w:type="dxa"/>
            <w:shd w:val="clear" w:color="auto" w:fill="auto"/>
            <w:noWrap/>
            <w:vAlign w:val="bottom"/>
            <w:hideMark/>
          </w:tcPr>
          <w:p w14:paraId="5ECBF92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bacterium</w:t>
            </w:r>
          </w:p>
        </w:tc>
        <w:tc>
          <w:tcPr>
            <w:tcW w:w="1260" w:type="dxa"/>
            <w:shd w:val="clear" w:color="auto" w:fill="auto"/>
            <w:noWrap/>
            <w:vAlign w:val="bottom"/>
            <w:hideMark/>
          </w:tcPr>
          <w:p w14:paraId="5221B03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5.20E-09</w:t>
            </w:r>
          </w:p>
        </w:tc>
      </w:tr>
      <w:tr w:rsidR="00076E64" w:rsidRPr="00076E64" w14:paraId="2FB40C77" w14:textId="77777777" w:rsidTr="00076E64">
        <w:trPr>
          <w:trHeight w:val="300"/>
        </w:trPr>
        <w:tc>
          <w:tcPr>
            <w:tcW w:w="1443" w:type="dxa"/>
            <w:shd w:val="clear" w:color="auto" w:fill="auto"/>
            <w:noWrap/>
            <w:vAlign w:val="bottom"/>
            <w:hideMark/>
          </w:tcPr>
          <w:p w14:paraId="6BFA0AB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GO:0006629</w:t>
            </w:r>
          </w:p>
        </w:tc>
        <w:tc>
          <w:tcPr>
            <w:tcW w:w="5592" w:type="dxa"/>
            <w:shd w:val="clear" w:color="auto" w:fill="auto"/>
            <w:noWrap/>
            <w:vAlign w:val="bottom"/>
            <w:hideMark/>
          </w:tcPr>
          <w:p w14:paraId="7352858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lipid metabolic process</w:t>
            </w:r>
          </w:p>
        </w:tc>
        <w:tc>
          <w:tcPr>
            <w:tcW w:w="1260" w:type="dxa"/>
            <w:shd w:val="clear" w:color="auto" w:fill="auto"/>
            <w:noWrap/>
            <w:vAlign w:val="bottom"/>
            <w:hideMark/>
          </w:tcPr>
          <w:p w14:paraId="3FDA2B18"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5.20E-09</w:t>
            </w:r>
          </w:p>
        </w:tc>
      </w:tr>
      <w:tr w:rsidR="00076E64" w:rsidRPr="00076E64" w14:paraId="46FD74C1" w14:textId="77777777" w:rsidTr="00076E64">
        <w:trPr>
          <w:trHeight w:val="300"/>
        </w:trPr>
        <w:tc>
          <w:tcPr>
            <w:tcW w:w="1443" w:type="dxa"/>
            <w:shd w:val="clear" w:color="auto" w:fill="auto"/>
            <w:noWrap/>
            <w:vAlign w:val="bottom"/>
            <w:hideMark/>
          </w:tcPr>
          <w:p w14:paraId="294EF56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GO:0080010</w:t>
            </w:r>
          </w:p>
        </w:tc>
        <w:tc>
          <w:tcPr>
            <w:tcW w:w="5592" w:type="dxa"/>
            <w:shd w:val="clear" w:color="auto" w:fill="auto"/>
            <w:noWrap/>
            <w:vAlign w:val="bottom"/>
            <w:hideMark/>
          </w:tcPr>
          <w:p w14:paraId="3F00FD9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oxygen and reactive oxygen species metabolic process</w:t>
            </w:r>
          </w:p>
        </w:tc>
        <w:tc>
          <w:tcPr>
            <w:tcW w:w="1260" w:type="dxa"/>
            <w:shd w:val="clear" w:color="auto" w:fill="auto"/>
            <w:noWrap/>
            <w:vAlign w:val="bottom"/>
            <w:hideMark/>
          </w:tcPr>
          <w:p w14:paraId="240DF85B"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5.90E-09</w:t>
            </w:r>
          </w:p>
        </w:tc>
      </w:tr>
      <w:tr w:rsidR="00076E64" w:rsidRPr="00076E64" w14:paraId="166D9713" w14:textId="77777777" w:rsidTr="00076E64">
        <w:trPr>
          <w:trHeight w:val="300"/>
        </w:trPr>
        <w:tc>
          <w:tcPr>
            <w:tcW w:w="1443" w:type="dxa"/>
            <w:shd w:val="clear" w:color="auto" w:fill="auto"/>
            <w:noWrap/>
            <w:vAlign w:val="bottom"/>
            <w:hideMark/>
          </w:tcPr>
          <w:p w14:paraId="0474E4B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GO:0023046</w:t>
            </w:r>
          </w:p>
        </w:tc>
        <w:tc>
          <w:tcPr>
            <w:tcW w:w="5592" w:type="dxa"/>
            <w:shd w:val="clear" w:color="auto" w:fill="auto"/>
            <w:noWrap/>
            <w:vAlign w:val="bottom"/>
            <w:hideMark/>
          </w:tcPr>
          <w:p w14:paraId="50246D1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signaling process</w:t>
            </w:r>
          </w:p>
        </w:tc>
        <w:tc>
          <w:tcPr>
            <w:tcW w:w="1260" w:type="dxa"/>
            <w:shd w:val="clear" w:color="auto" w:fill="auto"/>
            <w:noWrap/>
            <w:vAlign w:val="bottom"/>
            <w:hideMark/>
          </w:tcPr>
          <w:p w14:paraId="207A7F2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6.40E-09</w:t>
            </w:r>
          </w:p>
        </w:tc>
      </w:tr>
      <w:tr w:rsidR="00076E64" w:rsidRPr="00076E64" w14:paraId="50854747" w14:textId="77777777" w:rsidTr="00076E64">
        <w:trPr>
          <w:trHeight w:val="300"/>
        </w:trPr>
        <w:tc>
          <w:tcPr>
            <w:tcW w:w="1443" w:type="dxa"/>
            <w:shd w:val="clear" w:color="auto" w:fill="auto"/>
            <w:noWrap/>
            <w:vAlign w:val="bottom"/>
            <w:hideMark/>
          </w:tcPr>
          <w:p w14:paraId="0549707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GO:0023060</w:t>
            </w:r>
          </w:p>
        </w:tc>
        <w:tc>
          <w:tcPr>
            <w:tcW w:w="5592" w:type="dxa"/>
            <w:shd w:val="clear" w:color="auto" w:fill="auto"/>
            <w:noWrap/>
            <w:vAlign w:val="bottom"/>
            <w:hideMark/>
          </w:tcPr>
          <w:p w14:paraId="537061C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signal transmission</w:t>
            </w:r>
          </w:p>
        </w:tc>
        <w:tc>
          <w:tcPr>
            <w:tcW w:w="1260" w:type="dxa"/>
            <w:shd w:val="clear" w:color="auto" w:fill="auto"/>
            <w:noWrap/>
            <w:vAlign w:val="bottom"/>
            <w:hideMark/>
          </w:tcPr>
          <w:p w14:paraId="1964F12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6.40E-09</w:t>
            </w:r>
          </w:p>
        </w:tc>
      </w:tr>
      <w:tr w:rsidR="00076E64" w:rsidRPr="00076E64" w14:paraId="544F8CDF" w14:textId="77777777" w:rsidTr="00076E64">
        <w:trPr>
          <w:trHeight w:val="300"/>
        </w:trPr>
        <w:tc>
          <w:tcPr>
            <w:tcW w:w="1443" w:type="dxa"/>
            <w:shd w:val="clear" w:color="auto" w:fill="auto"/>
            <w:noWrap/>
            <w:vAlign w:val="bottom"/>
            <w:hideMark/>
          </w:tcPr>
          <w:p w14:paraId="240C594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GO:0042743</w:t>
            </w:r>
          </w:p>
        </w:tc>
        <w:tc>
          <w:tcPr>
            <w:tcW w:w="5592" w:type="dxa"/>
            <w:shd w:val="clear" w:color="auto" w:fill="auto"/>
            <w:noWrap/>
            <w:vAlign w:val="bottom"/>
            <w:hideMark/>
          </w:tcPr>
          <w:p w14:paraId="310701C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hydrogen peroxide metabolic process</w:t>
            </w:r>
          </w:p>
        </w:tc>
        <w:tc>
          <w:tcPr>
            <w:tcW w:w="1260" w:type="dxa"/>
            <w:shd w:val="clear" w:color="auto" w:fill="auto"/>
            <w:noWrap/>
            <w:vAlign w:val="bottom"/>
            <w:hideMark/>
          </w:tcPr>
          <w:p w14:paraId="74DCC3C7"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1.30E-08</w:t>
            </w:r>
          </w:p>
        </w:tc>
      </w:tr>
      <w:tr w:rsidR="00076E64" w:rsidRPr="00076E64" w14:paraId="5CF024B0" w14:textId="77777777" w:rsidTr="00076E64">
        <w:trPr>
          <w:trHeight w:val="300"/>
        </w:trPr>
        <w:tc>
          <w:tcPr>
            <w:tcW w:w="1443" w:type="dxa"/>
            <w:shd w:val="clear" w:color="auto" w:fill="auto"/>
            <w:noWrap/>
            <w:vAlign w:val="bottom"/>
            <w:hideMark/>
          </w:tcPr>
          <w:p w14:paraId="0ADC304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GO:0009070</w:t>
            </w:r>
          </w:p>
        </w:tc>
        <w:tc>
          <w:tcPr>
            <w:tcW w:w="5592" w:type="dxa"/>
            <w:shd w:val="clear" w:color="auto" w:fill="auto"/>
            <w:noWrap/>
            <w:vAlign w:val="bottom"/>
            <w:hideMark/>
          </w:tcPr>
          <w:p w14:paraId="623A7F8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serine family amino acid biosynthetic process</w:t>
            </w:r>
          </w:p>
        </w:tc>
        <w:tc>
          <w:tcPr>
            <w:tcW w:w="1260" w:type="dxa"/>
            <w:shd w:val="clear" w:color="auto" w:fill="auto"/>
            <w:noWrap/>
            <w:vAlign w:val="bottom"/>
            <w:hideMark/>
          </w:tcPr>
          <w:p w14:paraId="793AB9A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1.50E-08</w:t>
            </w:r>
          </w:p>
        </w:tc>
      </w:tr>
      <w:tr w:rsidR="00076E64" w:rsidRPr="00076E64" w14:paraId="2779306D" w14:textId="77777777" w:rsidTr="00076E64">
        <w:trPr>
          <w:trHeight w:val="300"/>
        </w:trPr>
        <w:tc>
          <w:tcPr>
            <w:tcW w:w="1443" w:type="dxa"/>
            <w:shd w:val="clear" w:color="auto" w:fill="auto"/>
            <w:noWrap/>
            <w:vAlign w:val="bottom"/>
            <w:hideMark/>
          </w:tcPr>
          <w:p w14:paraId="03BC4DA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GO:0019344</w:t>
            </w:r>
          </w:p>
        </w:tc>
        <w:tc>
          <w:tcPr>
            <w:tcW w:w="5592" w:type="dxa"/>
            <w:shd w:val="clear" w:color="auto" w:fill="auto"/>
            <w:noWrap/>
            <w:vAlign w:val="bottom"/>
            <w:hideMark/>
          </w:tcPr>
          <w:p w14:paraId="5805B55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cysteine biosynthetic process</w:t>
            </w:r>
          </w:p>
        </w:tc>
        <w:tc>
          <w:tcPr>
            <w:tcW w:w="1260" w:type="dxa"/>
            <w:shd w:val="clear" w:color="auto" w:fill="auto"/>
            <w:noWrap/>
            <w:vAlign w:val="bottom"/>
            <w:hideMark/>
          </w:tcPr>
          <w:p w14:paraId="6E0A9814"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1.60E-08</w:t>
            </w:r>
          </w:p>
        </w:tc>
      </w:tr>
      <w:tr w:rsidR="00076E64" w:rsidRPr="00076E64" w14:paraId="09F4B544" w14:textId="77777777" w:rsidTr="00076E64">
        <w:trPr>
          <w:trHeight w:val="300"/>
        </w:trPr>
        <w:tc>
          <w:tcPr>
            <w:tcW w:w="1443" w:type="dxa"/>
            <w:shd w:val="clear" w:color="auto" w:fill="auto"/>
            <w:noWrap/>
            <w:vAlign w:val="bottom"/>
            <w:hideMark/>
          </w:tcPr>
          <w:p w14:paraId="6F43947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GO:0006534</w:t>
            </w:r>
          </w:p>
        </w:tc>
        <w:tc>
          <w:tcPr>
            <w:tcW w:w="5592" w:type="dxa"/>
            <w:shd w:val="clear" w:color="auto" w:fill="auto"/>
            <w:noWrap/>
            <w:vAlign w:val="bottom"/>
            <w:hideMark/>
          </w:tcPr>
          <w:p w14:paraId="5F0A07C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cysteine metabolic process</w:t>
            </w:r>
          </w:p>
        </w:tc>
        <w:tc>
          <w:tcPr>
            <w:tcW w:w="1260" w:type="dxa"/>
            <w:shd w:val="clear" w:color="auto" w:fill="auto"/>
            <w:noWrap/>
            <w:vAlign w:val="bottom"/>
            <w:hideMark/>
          </w:tcPr>
          <w:p w14:paraId="1ED91B3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1.70E-08</w:t>
            </w:r>
          </w:p>
        </w:tc>
      </w:tr>
      <w:tr w:rsidR="00076E64" w:rsidRPr="00076E64" w14:paraId="134310F5" w14:textId="77777777" w:rsidTr="00076E64">
        <w:trPr>
          <w:trHeight w:val="300"/>
        </w:trPr>
        <w:tc>
          <w:tcPr>
            <w:tcW w:w="1443" w:type="dxa"/>
            <w:shd w:val="clear" w:color="auto" w:fill="auto"/>
            <w:noWrap/>
            <w:vAlign w:val="bottom"/>
            <w:hideMark/>
          </w:tcPr>
          <w:p w14:paraId="0BDAA75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GO:0010310</w:t>
            </w:r>
          </w:p>
        </w:tc>
        <w:tc>
          <w:tcPr>
            <w:tcW w:w="5592" w:type="dxa"/>
            <w:shd w:val="clear" w:color="auto" w:fill="auto"/>
            <w:noWrap/>
            <w:vAlign w:val="bottom"/>
            <w:hideMark/>
          </w:tcPr>
          <w:p w14:paraId="31BF32D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hydrogen peroxide metabolic process</w:t>
            </w:r>
          </w:p>
        </w:tc>
        <w:tc>
          <w:tcPr>
            <w:tcW w:w="1260" w:type="dxa"/>
            <w:shd w:val="clear" w:color="auto" w:fill="auto"/>
            <w:noWrap/>
            <w:vAlign w:val="bottom"/>
            <w:hideMark/>
          </w:tcPr>
          <w:p w14:paraId="0F0D7B6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1.80E-08</w:t>
            </w:r>
          </w:p>
        </w:tc>
      </w:tr>
      <w:tr w:rsidR="00076E64" w:rsidRPr="00076E64" w14:paraId="135475ED" w14:textId="77777777" w:rsidTr="00076E64">
        <w:trPr>
          <w:trHeight w:val="300"/>
        </w:trPr>
        <w:tc>
          <w:tcPr>
            <w:tcW w:w="1443" w:type="dxa"/>
            <w:shd w:val="clear" w:color="auto" w:fill="auto"/>
            <w:noWrap/>
            <w:vAlign w:val="bottom"/>
            <w:hideMark/>
          </w:tcPr>
          <w:p w14:paraId="0EEE3CE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GO:0051234</w:t>
            </w:r>
          </w:p>
        </w:tc>
        <w:tc>
          <w:tcPr>
            <w:tcW w:w="5592" w:type="dxa"/>
            <w:shd w:val="clear" w:color="auto" w:fill="auto"/>
            <w:noWrap/>
            <w:vAlign w:val="bottom"/>
            <w:hideMark/>
          </w:tcPr>
          <w:p w14:paraId="419F82F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establishment of localization</w:t>
            </w:r>
          </w:p>
        </w:tc>
        <w:tc>
          <w:tcPr>
            <w:tcW w:w="1260" w:type="dxa"/>
            <w:shd w:val="clear" w:color="auto" w:fill="auto"/>
            <w:noWrap/>
            <w:vAlign w:val="bottom"/>
            <w:hideMark/>
          </w:tcPr>
          <w:p w14:paraId="1F6F7E7E"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1.80E-08</w:t>
            </w:r>
          </w:p>
        </w:tc>
      </w:tr>
      <w:tr w:rsidR="00076E64" w:rsidRPr="00076E64" w14:paraId="292C79F3" w14:textId="77777777" w:rsidTr="00076E64">
        <w:trPr>
          <w:trHeight w:val="300"/>
        </w:trPr>
        <w:tc>
          <w:tcPr>
            <w:tcW w:w="1443" w:type="dxa"/>
            <w:shd w:val="clear" w:color="auto" w:fill="auto"/>
            <w:noWrap/>
            <w:vAlign w:val="bottom"/>
            <w:hideMark/>
          </w:tcPr>
          <w:p w14:paraId="2A3CC9E2"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GO:0019438</w:t>
            </w:r>
          </w:p>
        </w:tc>
        <w:tc>
          <w:tcPr>
            <w:tcW w:w="5592" w:type="dxa"/>
            <w:shd w:val="clear" w:color="auto" w:fill="auto"/>
            <w:noWrap/>
            <w:vAlign w:val="bottom"/>
            <w:hideMark/>
          </w:tcPr>
          <w:p w14:paraId="69FC8C0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aromatic compound biosynthetic process</w:t>
            </w:r>
          </w:p>
        </w:tc>
        <w:tc>
          <w:tcPr>
            <w:tcW w:w="1260" w:type="dxa"/>
            <w:shd w:val="clear" w:color="auto" w:fill="auto"/>
            <w:noWrap/>
            <w:vAlign w:val="bottom"/>
            <w:hideMark/>
          </w:tcPr>
          <w:p w14:paraId="18950D5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1.80E-08</w:t>
            </w:r>
          </w:p>
        </w:tc>
      </w:tr>
      <w:tr w:rsidR="00076E64" w:rsidRPr="00076E64" w14:paraId="4E423E46" w14:textId="77777777" w:rsidTr="00076E64">
        <w:trPr>
          <w:trHeight w:val="300"/>
        </w:trPr>
        <w:tc>
          <w:tcPr>
            <w:tcW w:w="1443" w:type="dxa"/>
            <w:shd w:val="clear" w:color="auto" w:fill="auto"/>
            <w:noWrap/>
            <w:vAlign w:val="bottom"/>
            <w:hideMark/>
          </w:tcPr>
          <w:p w14:paraId="2A4F287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GO:0015994</w:t>
            </w:r>
          </w:p>
        </w:tc>
        <w:tc>
          <w:tcPr>
            <w:tcW w:w="5592" w:type="dxa"/>
            <w:shd w:val="clear" w:color="auto" w:fill="auto"/>
            <w:noWrap/>
            <w:vAlign w:val="bottom"/>
            <w:hideMark/>
          </w:tcPr>
          <w:p w14:paraId="1D85B7B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chlorophyll metabolic process</w:t>
            </w:r>
          </w:p>
        </w:tc>
        <w:tc>
          <w:tcPr>
            <w:tcW w:w="1260" w:type="dxa"/>
            <w:shd w:val="clear" w:color="auto" w:fill="auto"/>
            <w:noWrap/>
            <w:vAlign w:val="bottom"/>
            <w:hideMark/>
          </w:tcPr>
          <w:p w14:paraId="2DE53C2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2.00E-08</w:t>
            </w:r>
          </w:p>
        </w:tc>
      </w:tr>
      <w:tr w:rsidR="00076E64" w:rsidRPr="00076E64" w14:paraId="40E5B6C9" w14:textId="77777777" w:rsidTr="00076E64">
        <w:trPr>
          <w:trHeight w:val="300"/>
        </w:trPr>
        <w:tc>
          <w:tcPr>
            <w:tcW w:w="1443" w:type="dxa"/>
            <w:shd w:val="clear" w:color="auto" w:fill="auto"/>
            <w:noWrap/>
            <w:vAlign w:val="bottom"/>
            <w:hideMark/>
          </w:tcPr>
          <w:p w14:paraId="5E5BD88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GO:0044255</w:t>
            </w:r>
          </w:p>
        </w:tc>
        <w:tc>
          <w:tcPr>
            <w:tcW w:w="5592" w:type="dxa"/>
            <w:shd w:val="clear" w:color="auto" w:fill="auto"/>
            <w:noWrap/>
            <w:vAlign w:val="bottom"/>
            <w:hideMark/>
          </w:tcPr>
          <w:p w14:paraId="0A7829F1"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lipid metabolic process</w:t>
            </w:r>
          </w:p>
        </w:tc>
        <w:tc>
          <w:tcPr>
            <w:tcW w:w="1260" w:type="dxa"/>
            <w:shd w:val="clear" w:color="auto" w:fill="auto"/>
            <w:noWrap/>
            <w:vAlign w:val="bottom"/>
            <w:hideMark/>
          </w:tcPr>
          <w:p w14:paraId="3EEDB92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2.40E-08</w:t>
            </w:r>
          </w:p>
        </w:tc>
      </w:tr>
      <w:tr w:rsidR="00076E64" w:rsidRPr="00076E64" w14:paraId="4BFA056A" w14:textId="77777777" w:rsidTr="00076E64">
        <w:trPr>
          <w:trHeight w:val="300"/>
        </w:trPr>
        <w:tc>
          <w:tcPr>
            <w:tcW w:w="1443" w:type="dxa"/>
            <w:shd w:val="clear" w:color="auto" w:fill="auto"/>
            <w:noWrap/>
            <w:vAlign w:val="bottom"/>
            <w:hideMark/>
          </w:tcPr>
          <w:p w14:paraId="47A202C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GO:0009867</w:t>
            </w:r>
          </w:p>
        </w:tc>
        <w:tc>
          <w:tcPr>
            <w:tcW w:w="5592" w:type="dxa"/>
            <w:shd w:val="clear" w:color="auto" w:fill="auto"/>
            <w:noWrap/>
            <w:vAlign w:val="bottom"/>
            <w:hideMark/>
          </w:tcPr>
          <w:p w14:paraId="276610E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jasmonic acid mediated signaling pathway</w:t>
            </w:r>
          </w:p>
        </w:tc>
        <w:tc>
          <w:tcPr>
            <w:tcW w:w="1260" w:type="dxa"/>
            <w:shd w:val="clear" w:color="auto" w:fill="auto"/>
            <w:noWrap/>
            <w:vAlign w:val="bottom"/>
            <w:hideMark/>
          </w:tcPr>
          <w:p w14:paraId="11A3978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2.40E-08</w:t>
            </w:r>
          </w:p>
        </w:tc>
      </w:tr>
      <w:tr w:rsidR="00076E64" w:rsidRPr="00076E64" w14:paraId="78300EAF" w14:textId="77777777" w:rsidTr="00076E64">
        <w:trPr>
          <w:trHeight w:val="300"/>
        </w:trPr>
        <w:tc>
          <w:tcPr>
            <w:tcW w:w="1443" w:type="dxa"/>
            <w:shd w:val="clear" w:color="auto" w:fill="auto"/>
            <w:noWrap/>
            <w:vAlign w:val="bottom"/>
            <w:hideMark/>
          </w:tcPr>
          <w:p w14:paraId="51AEA3C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GO:0009308</w:t>
            </w:r>
          </w:p>
        </w:tc>
        <w:tc>
          <w:tcPr>
            <w:tcW w:w="5592" w:type="dxa"/>
            <w:shd w:val="clear" w:color="auto" w:fill="auto"/>
            <w:noWrap/>
            <w:vAlign w:val="bottom"/>
            <w:hideMark/>
          </w:tcPr>
          <w:p w14:paraId="54E0EA0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amine metabolic process</w:t>
            </w:r>
          </w:p>
        </w:tc>
        <w:tc>
          <w:tcPr>
            <w:tcW w:w="1260" w:type="dxa"/>
            <w:shd w:val="clear" w:color="auto" w:fill="auto"/>
            <w:noWrap/>
            <w:vAlign w:val="bottom"/>
            <w:hideMark/>
          </w:tcPr>
          <w:p w14:paraId="538032F7"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2.40E-08</w:t>
            </w:r>
          </w:p>
        </w:tc>
      </w:tr>
      <w:tr w:rsidR="00076E64" w:rsidRPr="00076E64" w14:paraId="7FDD537B" w14:textId="77777777" w:rsidTr="00076E64">
        <w:trPr>
          <w:trHeight w:val="300"/>
        </w:trPr>
        <w:tc>
          <w:tcPr>
            <w:tcW w:w="1443" w:type="dxa"/>
            <w:shd w:val="clear" w:color="auto" w:fill="auto"/>
            <w:noWrap/>
            <w:vAlign w:val="bottom"/>
            <w:hideMark/>
          </w:tcPr>
          <w:p w14:paraId="66B0516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GO:0071395</w:t>
            </w:r>
          </w:p>
        </w:tc>
        <w:tc>
          <w:tcPr>
            <w:tcW w:w="5592" w:type="dxa"/>
            <w:shd w:val="clear" w:color="auto" w:fill="auto"/>
            <w:noWrap/>
            <w:vAlign w:val="bottom"/>
            <w:hideMark/>
          </w:tcPr>
          <w:p w14:paraId="03B2149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response to jasmonic acid stimulus</w:t>
            </w:r>
          </w:p>
        </w:tc>
        <w:tc>
          <w:tcPr>
            <w:tcW w:w="1260" w:type="dxa"/>
            <w:shd w:val="clear" w:color="auto" w:fill="auto"/>
            <w:noWrap/>
            <w:vAlign w:val="bottom"/>
            <w:hideMark/>
          </w:tcPr>
          <w:p w14:paraId="61CC90D6"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2.40E-08</w:t>
            </w:r>
          </w:p>
        </w:tc>
      </w:tr>
      <w:tr w:rsidR="00076E64" w:rsidRPr="00076E64" w14:paraId="43ED394E" w14:textId="77777777" w:rsidTr="00076E64">
        <w:trPr>
          <w:trHeight w:val="300"/>
        </w:trPr>
        <w:tc>
          <w:tcPr>
            <w:tcW w:w="1443" w:type="dxa"/>
            <w:shd w:val="clear" w:color="auto" w:fill="auto"/>
            <w:noWrap/>
            <w:vAlign w:val="bottom"/>
            <w:hideMark/>
          </w:tcPr>
          <w:p w14:paraId="68D88B8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GO:0044106</w:t>
            </w:r>
          </w:p>
        </w:tc>
        <w:tc>
          <w:tcPr>
            <w:tcW w:w="5592" w:type="dxa"/>
            <w:shd w:val="clear" w:color="auto" w:fill="auto"/>
            <w:noWrap/>
            <w:vAlign w:val="bottom"/>
            <w:hideMark/>
          </w:tcPr>
          <w:p w14:paraId="5FF59E1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amine metabolic process</w:t>
            </w:r>
          </w:p>
        </w:tc>
        <w:tc>
          <w:tcPr>
            <w:tcW w:w="1260" w:type="dxa"/>
            <w:shd w:val="clear" w:color="auto" w:fill="auto"/>
            <w:noWrap/>
            <w:vAlign w:val="bottom"/>
            <w:hideMark/>
          </w:tcPr>
          <w:p w14:paraId="6CBDAEF1"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2.80E-08</w:t>
            </w:r>
          </w:p>
        </w:tc>
      </w:tr>
      <w:tr w:rsidR="00076E64" w:rsidRPr="00076E64" w14:paraId="0C8E7B61" w14:textId="77777777" w:rsidTr="00076E64">
        <w:trPr>
          <w:trHeight w:val="300"/>
        </w:trPr>
        <w:tc>
          <w:tcPr>
            <w:tcW w:w="1443" w:type="dxa"/>
            <w:shd w:val="clear" w:color="auto" w:fill="auto"/>
            <w:noWrap/>
            <w:vAlign w:val="bottom"/>
            <w:hideMark/>
          </w:tcPr>
          <w:p w14:paraId="7EBC329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GO:0009069</w:t>
            </w:r>
          </w:p>
        </w:tc>
        <w:tc>
          <w:tcPr>
            <w:tcW w:w="5592" w:type="dxa"/>
            <w:shd w:val="clear" w:color="auto" w:fill="auto"/>
            <w:noWrap/>
            <w:vAlign w:val="bottom"/>
            <w:hideMark/>
          </w:tcPr>
          <w:p w14:paraId="77A3E2B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serine family amino acid metabolic process</w:t>
            </w:r>
          </w:p>
        </w:tc>
        <w:tc>
          <w:tcPr>
            <w:tcW w:w="1260" w:type="dxa"/>
            <w:shd w:val="clear" w:color="auto" w:fill="auto"/>
            <w:noWrap/>
            <w:vAlign w:val="bottom"/>
            <w:hideMark/>
          </w:tcPr>
          <w:p w14:paraId="653DBD27"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3.00E-08</w:t>
            </w:r>
          </w:p>
        </w:tc>
      </w:tr>
      <w:tr w:rsidR="00076E64" w:rsidRPr="00076E64" w14:paraId="11E89584" w14:textId="77777777" w:rsidTr="00076E64">
        <w:trPr>
          <w:trHeight w:val="300"/>
        </w:trPr>
        <w:tc>
          <w:tcPr>
            <w:tcW w:w="1443" w:type="dxa"/>
            <w:shd w:val="clear" w:color="auto" w:fill="auto"/>
            <w:noWrap/>
            <w:vAlign w:val="bottom"/>
            <w:hideMark/>
          </w:tcPr>
          <w:p w14:paraId="511FF58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GO:0006800</w:t>
            </w:r>
          </w:p>
        </w:tc>
        <w:tc>
          <w:tcPr>
            <w:tcW w:w="5592" w:type="dxa"/>
            <w:shd w:val="clear" w:color="auto" w:fill="auto"/>
            <w:noWrap/>
            <w:vAlign w:val="bottom"/>
            <w:hideMark/>
          </w:tcPr>
          <w:p w14:paraId="777BEA3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oxygen and reactive oxygen species metabolic process</w:t>
            </w:r>
          </w:p>
        </w:tc>
        <w:tc>
          <w:tcPr>
            <w:tcW w:w="1260" w:type="dxa"/>
            <w:shd w:val="clear" w:color="auto" w:fill="auto"/>
            <w:noWrap/>
            <w:vAlign w:val="bottom"/>
            <w:hideMark/>
          </w:tcPr>
          <w:p w14:paraId="67D5D8B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3.00E-08</w:t>
            </w:r>
          </w:p>
        </w:tc>
      </w:tr>
      <w:tr w:rsidR="00076E64" w:rsidRPr="00076E64" w14:paraId="09A5FA4C" w14:textId="77777777" w:rsidTr="00076E64">
        <w:trPr>
          <w:trHeight w:val="300"/>
        </w:trPr>
        <w:tc>
          <w:tcPr>
            <w:tcW w:w="1443" w:type="dxa"/>
            <w:shd w:val="clear" w:color="auto" w:fill="auto"/>
            <w:noWrap/>
            <w:vAlign w:val="bottom"/>
            <w:hideMark/>
          </w:tcPr>
          <w:p w14:paraId="22BCAE0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GO:0000096</w:t>
            </w:r>
          </w:p>
        </w:tc>
        <w:tc>
          <w:tcPr>
            <w:tcW w:w="5592" w:type="dxa"/>
            <w:shd w:val="clear" w:color="auto" w:fill="auto"/>
            <w:noWrap/>
            <w:vAlign w:val="bottom"/>
            <w:hideMark/>
          </w:tcPr>
          <w:p w14:paraId="721DC98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sulfur amino acid metabolic process</w:t>
            </w:r>
          </w:p>
        </w:tc>
        <w:tc>
          <w:tcPr>
            <w:tcW w:w="1260" w:type="dxa"/>
            <w:shd w:val="clear" w:color="auto" w:fill="auto"/>
            <w:noWrap/>
            <w:vAlign w:val="bottom"/>
            <w:hideMark/>
          </w:tcPr>
          <w:p w14:paraId="7BC9D965"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3.10E-08</w:t>
            </w:r>
          </w:p>
        </w:tc>
      </w:tr>
      <w:tr w:rsidR="00076E64" w:rsidRPr="00076E64" w14:paraId="641DD462" w14:textId="77777777" w:rsidTr="00076E64">
        <w:trPr>
          <w:trHeight w:val="300"/>
        </w:trPr>
        <w:tc>
          <w:tcPr>
            <w:tcW w:w="1443" w:type="dxa"/>
            <w:shd w:val="clear" w:color="auto" w:fill="auto"/>
            <w:noWrap/>
            <w:vAlign w:val="bottom"/>
            <w:hideMark/>
          </w:tcPr>
          <w:p w14:paraId="3F7FD9CD"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GO:0006811</w:t>
            </w:r>
          </w:p>
        </w:tc>
        <w:tc>
          <w:tcPr>
            <w:tcW w:w="5592" w:type="dxa"/>
            <w:shd w:val="clear" w:color="auto" w:fill="auto"/>
            <w:noWrap/>
            <w:vAlign w:val="bottom"/>
            <w:hideMark/>
          </w:tcPr>
          <w:p w14:paraId="15A56B7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ion transport</w:t>
            </w:r>
          </w:p>
        </w:tc>
        <w:tc>
          <w:tcPr>
            <w:tcW w:w="1260" w:type="dxa"/>
            <w:shd w:val="clear" w:color="auto" w:fill="auto"/>
            <w:noWrap/>
            <w:vAlign w:val="bottom"/>
            <w:hideMark/>
          </w:tcPr>
          <w:p w14:paraId="06180FAB"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5.10E-08</w:t>
            </w:r>
          </w:p>
        </w:tc>
      </w:tr>
      <w:tr w:rsidR="00076E64" w:rsidRPr="00076E64" w14:paraId="4943436F" w14:textId="77777777" w:rsidTr="00076E64">
        <w:trPr>
          <w:trHeight w:val="300"/>
        </w:trPr>
        <w:tc>
          <w:tcPr>
            <w:tcW w:w="1443" w:type="dxa"/>
            <w:shd w:val="clear" w:color="auto" w:fill="auto"/>
            <w:noWrap/>
            <w:vAlign w:val="bottom"/>
            <w:hideMark/>
          </w:tcPr>
          <w:p w14:paraId="6769957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GO:0006810</w:t>
            </w:r>
          </w:p>
        </w:tc>
        <w:tc>
          <w:tcPr>
            <w:tcW w:w="5592" w:type="dxa"/>
            <w:shd w:val="clear" w:color="auto" w:fill="auto"/>
            <w:noWrap/>
            <w:vAlign w:val="bottom"/>
            <w:hideMark/>
          </w:tcPr>
          <w:p w14:paraId="48DE49E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transport</w:t>
            </w:r>
          </w:p>
        </w:tc>
        <w:tc>
          <w:tcPr>
            <w:tcW w:w="1260" w:type="dxa"/>
            <w:shd w:val="clear" w:color="auto" w:fill="auto"/>
            <w:noWrap/>
            <w:vAlign w:val="bottom"/>
            <w:hideMark/>
          </w:tcPr>
          <w:p w14:paraId="12C5CC8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5.50E-08</w:t>
            </w:r>
          </w:p>
        </w:tc>
      </w:tr>
      <w:tr w:rsidR="00076E64" w:rsidRPr="00076E64" w14:paraId="271CFF39" w14:textId="77777777" w:rsidTr="00076E64">
        <w:trPr>
          <w:trHeight w:val="300"/>
        </w:trPr>
        <w:tc>
          <w:tcPr>
            <w:tcW w:w="1443" w:type="dxa"/>
            <w:shd w:val="clear" w:color="auto" w:fill="auto"/>
            <w:noWrap/>
            <w:vAlign w:val="bottom"/>
            <w:hideMark/>
          </w:tcPr>
          <w:p w14:paraId="347ED99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GO:0006778</w:t>
            </w:r>
          </w:p>
        </w:tc>
        <w:tc>
          <w:tcPr>
            <w:tcW w:w="5592" w:type="dxa"/>
            <w:shd w:val="clear" w:color="auto" w:fill="auto"/>
            <w:noWrap/>
            <w:vAlign w:val="bottom"/>
            <w:hideMark/>
          </w:tcPr>
          <w:p w14:paraId="194BED73"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porphyrin metabolic process</w:t>
            </w:r>
          </w:p>
        </w:tc>
        <w:tc>
          <w:tcPr>
            <w:tcW w:w="1260" w:type="dxa"/>
            <w:shd w:val="clear" w:color="auto" w:fill="auto"/>
            <w:noWrap/>
            <w:vAlign w:val="bottom"/>
            <w:hideMark/>
          </w:tcPr>
          <w:p w14:paraId="10E11CD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5.70E-08</w:t>
            </w:r>
          </w:p>
        </w:tc>
      </w:tr>
      <w:tr w:rsidR="00076E64" w:rsidRPr="00076E64" w14:paraId="5EE39F24" w14:textId="77777777" w:rsidTr="00076E64">
        <w:trPr>
          <w:trHeight w:val="300"/>
        </w:trPr>
        <w:tc>
          <w:tcPr>
            <w:tcW w:w="1443" w:type="dxa"/>
            <w:shd w:val="clear" w:color="auto" w:fill="auto"/>
            <w:noWrap/>
            <w:vAlign w:val="bottom"/>
            <w:hideMark/>
          </w:tcPr>
          <w:p w14:paraId="1E7800F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GO:0033013</w:t>
            </w:r>
          </w:p>
        </w:tc>
        <w:tc>
          <w:tcPr>
            <w:tcW w:w="5592" w:type="dxa"/>
            <w:shd w:val="clear" w:color="auto" w:fill="auto"/>
            <w:noWrap/>
            <w:vAlign w:val="bottom"/>
            <w:hideMark/>
          </w:tcPr>
          <w:p w14:paraId="0C07A45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tetrapyrrole metabolic process</w:t>
            </w:r>
          </w:p>
        </w:tc>
        <w:tc>
          <w:tcPr>
            <w:tcW w:w="1260" w:type="dxa"/>
            <w:shd w:val="clear" w:color="auto" w:fill="auto"/>
            <w:noWrap/>
            <w:vAlign w:val="bottom"/>
            <w:hideMark/>
          </w:tcPr>
          <w:p w14:paraId="1C3957A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6.20E-08</w:t>
            </w:r>
          </w:p>
        </w:tc>
      </w:tr>
      <w:tr w:rsidR="00076E64" w:rsidRPr="00076E64" w14:paraId="37232084" w14:textId="77777777" w:rsidTr="00076E64">
        <w:trPr>
          <w:trHeight w:val="300"/>
        </w:trPr>
        <w:tc>
          <w:tcPr>
            <w:tcW w:w="1443" w:type="dxa"/>
            <w:shd w:val="clear" w:color="auto" w:fill="auto"/>
            <w:noWrap/>
            <w:vAlign w:val="bottom"/>
            <w:hideMark/>
          </w:tcPr>
          <w:p w14:paraId="5D5D183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GO:0009719</w:t>
            </w:r>
          </w:p>
        </w:tc>
        <w:tc>
          <w:tcPr>
            <w:tcW w:w="5592" w:type="dxa"/>
            <w:shd w:val="clear" w:color="auto" w:fill="auto"/>
            <w:noWrap/>
            <w:vAlign w:val="bottom"/>
            <w:hideMark/>
          </w:tcPr>
          <w:p w14:paraId="3191D0C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response to endogenous stimulus</w:t>
            </w:r>
          </w:p>
        </w:tc>
        <w:tc>
          <w:tcPr>
            <w:tcW w:w="1260" w:type="dxa"/>
            <w:shd w:val="clear" w:color="auto" w:fill="auto"/>
            <w:noWrap/>
            <w:vAlign w:val="bottom"/>
            <w:hideMark/>
          </w:tcPr>
          <w:p w14:paraId="4204399D"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1.10E-07</w:t>
            </w:r>
          </w:p>
        </w:tc>
      </w:tr>
      <w:tr w:rsidR="00076E64" w:rsidRPr="00076E64" w14:paraId="13E0D219" w14:textId="77777777" w:rsidTr="00076E64">
        <w:trPr>
          <w:trHeight w:val="300"/>
        </w:trPr>
        <w:tc>
          <w:tcPr>
            <w:tcW w:w="1443" w:type="dxa"/>
            <w:shd w:val="clear" w:color="auto" w:fill="auto"/>
            <w:noWrap/>
            <w:vAlign w:val="bottom"/>
            <w:hideMark/>
          </w:tcPr>
          <w:p w14:paraId="59A331A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GO:0051179</w:t>
            </w:r>
          </w:p>
        </w:tc>
        <w:tc>
          <w:tcPr>
            <w:tcW w:w="5592" w:type="dxa"/>
            <w:shd w:val="clear" w:color="auto" w:fill="auto"/>
            <w:noWrap/>
            <w:vAlign w:val="bottom"/>
            <w:hideMark/>
          </w:tcPr>
          <w:p w14:paraId="2EE825C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localization</w:t>
            </w:r>
          </w:p>
        </w:tc>
        <w:tc>
          <w:tcPr>
            <w:tcW w:w="1260" w:type="dxa"/>
            <w:shd w:val="clear" w:color="auto" w:fill="auto"/>
            <w:noWrap/>
            <w:vAlign w:val="bottom"/>
            <w:hideMark/>
          </w:tcPr>
          <w:p w14:paraId="1AFDC0F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1.30E-07</w:t>
            </w:r>
          </w:p>
        </w:tc>
      </w:tr>
      <w:tr w:rsidR="00076E64" w:rsidRPr="00076E64" w14:paraId="23464296" w14:textId="77777777" w:rsidTr="00076E64">
        <w:trPr>
          <w:trHeight w:val="300"/>
        </w:trPr>
        <w:tc>
          <w:tcPr>
            <w:tcW w:w="1443" w:type="dxa"/>
            <w:shd w:val="clear" w:color="auto" w:fill="auto"/>
            <w:noWrap/>
            <w:vAlign w:val="bottom"/>
            <w:hideMark/>
          </w:tcPr>
          <w:p w14:paraId="32E8C10E"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GO:0031399</w:t>
            </w:r>
          </w:p>
        </w:tc>
        <w:tc>
          <w:tcPr>
            <w:tcW w:w="5592" w:type="dxa"/>
            <w:shd w:val="clear" w:color="auto" w:fill="auto"/>
            <w:noWrap/>
            <w:vAlign w:val="bottom"/>
            <w:hideMark/>
          </w:tcPr>
          <w:p w14:paraId="73F7FD9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protein modification process</w:t>
            </w:r>
          </w:p>
        </w:tc>
        <w:tc>
          <w:tcPr>
            <w:tcW w:w="1260" w:type="dxa"/>
            <w:shd w:val="clear" w:color="auto" w:fill="auto"/>
            <w:noWrap/>
            <w:vAlign w:val="bottom"/>
            <w:hideMark/>
          </w:tcPr>
          <w:p w14:paraId="0BC86E90"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1.40E-07</w:t>
            </w:r>
          </w:p>
        </w:tc>
      </w:tr>
      <w:tr w:rsidR="00076E64" w:rsidRPr="00076E64" w14:paraId="7DA04686" w14:textId="77777777" w:rsidTr="00076E64">
        <w:trPr>
          <w:trHeight w:val="300"/>
        </w:trPr>
        <w:tc>
          <w:tcPr>
            <w:tcW w:w="1443" w:type="dxa"/>
            <w:shd w:val="clear" w:color="auto" w:fill="auto"/>
            <w:noWrap/>
            <w:vAlign w:val="bottom"/>
            <w:hideMark/>
          </w:tcPr>
          <w:p w14:paraId="597537C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GO:0055082</w:t>
            </w:r>
          </w:p>
        </w:tc>
        <w:tc>
          <w:tcPr>
            <w:tcW w:w="5592" w:type="dxa"/>
            <w:shd w:val="clear" w:color="auto" w:fill="auto"/>
            <w:noWrap/>
            <w:vAlign w:val="bottom"/>
            <w:hideMark/>
          </w:tcPr>
          <w:p w14:paraId="1F644D8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chemical homeostasis</w:t>
            </w:r>
          </w:p>
        </w:tc>
        <w:tc>
          <w:tcPr>
            <w:tcW w:w="1260" w:type="dxa"/>
            <w:shd w:val="clear" w:color="auto" w:fill="auto"/>
            <w:noWrap/>
            <w:vAlign w:val="bottom"/>
            <w:hideMark/>
          </w:tcPr>
          <w:p w14:paraId="65FEDE3A"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1.40E-07</w:t>
            </w:r>
          </w:p>
        </w:tc>
      </w:tr>
      <w:tr w:rsidR="00076E64" w:rsidRPr="00076E64" w14:paraId="49E0539C" w14:textId="77777777" w:rsidTr="00076E64">
        <w:trPr>
          <w:trHeight w:val="300"/>
        </w:trPr>
        <w:tc>
          <w:tcPr>
            <w:tcW w:w="1443" w:type="dxa"/>
            <w:shd w:val="clear" w:color="auto" w:fill="auto"/>
            <w:noWrap/>
            <w:vAlign w:val="bottom"/>
            <w:hideMark/>
          </w:tcPr>
          <w:p w14:paraId="08BE76F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GO:0035304</w:t>
            </w:r>
          </w:p>
        </w:tc>
        <w:tc>
          <w:tcPr>
            <w:tcW w:w="5592" w:type="dxa"/>
            <w:shd w:val="clear" w:color="auto" w:fill="auto"/>
            <w:noWrap/>
            <w:vAlign w:val="bottom"/>
            <w:hideMark/>
          </w:tcPr>
          <w:p w14:paraId="6CEC65B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protein amino acid dephosphorylation</w:t>
            </w:r>
          </w:p>
        </w:tc>
        <w:tc>
          <w:tcPr>
            <w:tcW w:w="1260" w:type="dxa"/>
            <w:shd w:val="clear" w:color="auto" w:fill="auto"/>
            <w:noWrap/>
            <w:vAlign w:val="bottom"/>
            <w:hideMark/>
          </w:tcPr>
          <w:p w14:paraId="440689C6"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1.70E-07</w:t>
            </w:r>
          </w:p>
        </w:tc>
      </w:tr>
      <w:tr w:rsidR="00076E64" w:rsidRPr="00076E64" w14:paraId="2EF2B058" w14:textId="77777777" w:rsidTr="00076E64">
        <w:trPr>
          <w:trHeight w:val="300"/>
        </w:trPr>
        <w:tc>
          <w:tcPr>
            <w:tcW w:w="1443" w:type="dxa"/>
            <w:shd w:val="clear" w:color="auto" w:fill="auto"/>
            <w:noWrap/>
            <w:vAlign w:val="bottom"/>
            <w:hideMark/>
          </w:tcPr>
          <w:p w14:paraId="3DF469F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GO:0035303</w:t>
            </w:r>
          </w:p>
        </w:tc>
        <w:tc>
          <w:tcPr>
            <w:tcW w:w="5592" w:type="dxa"/>
            <w:shd w:val="clear" w:color="auto" w:fill="auto"/>
            <w:noWrap/>
            <w:vAlign w:val="bottom"/>
            <w:hideMark/>
          </w:tcPr>
          <w:p w14:paraId="6384915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regulation of dephosphorylation</w:t>
            </w:r>
          </w:p>
        </w:tc>
        <w:tc>
          <w:tcPr>
            <w:tcW w:w="1260" w:type="dxa"/>
            <w:shd w:val="clear" w:color="auto" w:fill="auto"/>
            <w:noWrap/>
            <w:vAlign w:val="bottom"/>
            <w:hideMark/>
          </w:tcPr>
          <w:p w14:paraId="6FC9E212"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2.10E-07</w:t>
            </w:r>
          </w:p>
        </w:tc>
      </w:tr>
      <w:tr w:rsidR="00076E64" w:rsidRPr="00076E64" w14:paraId="5A3DFB5C" w14:textId="77777777" w:rsidTr="00076E64">
        <w:trPr>
          <w:trHeight w:val="300"/>
        </w:trPr>
        <w:tc>
          <w:tcPr>
            <w:tcW w:w="1443" w:type="dxa"/>
            <w:shd w:val="clear" w:color="auto" w:fill="auto"/>
            <w:noWrap/>
            <w:vAlign w:val="bottom"/>
            <w:hideMark/>
          </w:tcPr>
          <w:p w14:paraId="2F63F7B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GO:0051186</w:t>
            </w:r>
          </w:p>
        </w:tc>
        <w:tc>
          <w:tcPr>
            <w:tcW w:w="5592" w:type="dxa"/>
            <w:shd w:val="clear" w:color="auto" w:fill="auto"/>
            <w:noWrap/>
            <w:vAlign w:val="bottom"/>
            <w:hideMark/>
          </w:tcPr>
          <w:p w14:paraId="377EEE7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cofactor metabolic process</w:t>
            </w:r>
          </w:p>
        </w:tc>
        <w:tc>
          <w:tcPr>
            <w:tcW w:w="1260" w:type="dxa"/>
            <w:shd w:val="clear" w:color="auto" w:fill="auto"/>
            <w:noWrap/>
            <w:vAlign w:val="bottom"/>
            <w:hideMark/>
          </w:tcPr>
          <w:p w14:paraId="1B8F0EF8"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2.10E-07</w:t>
            </w:r>
          </w:p>
        </w:tc>
      </w:tr>
      <w:tr w:rsidR="00076E64" w:rsidRPr="00076E64" w14:paraId="705CD983" w14:textId="77777777" w:rsidTr="00076E64">
        <w:trPr>
          <w:trHeight w:val="300"/>
        </w:trPr>
        <w:tc>
          <w:tcPr>
            <w:tcW w:w="1443" w:type="dxa"/>
            <w:shd w:val="clear" w:color="auto" w:fill="auto"/>
            <w:noWrap/>
            <w:vAlign w:val="bottom"/>
            <w:hideMark/>
          </w:tcPr>
          <w:p w14:paraId="16E0EC44"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GO:0050801</w:t>
            </w:r>
          </w:p>
        </w:tc>
        <w:tc>
          <w:tcPr>
            <w:tcW w:w="5592" w:type="dxa"/>
            <w:shd w:val="clear" w:color="auto" w:fill="auto"/>
            <w:noWrap/>
            <w:vAlign w:val="bottom"/>
            <w:hideMark/>
          </w:tcPr>
          <w:p w14:paraId="7003A28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ion homeostasis</w:t>
            </w:r>
          </w:p>
        </w:tc>
        <w:tc>
          <w:tcPr>
            <w:tcW w:w="1260" w:type="dxa"/>
            <w:shd w:val="clear" w:color="auto" w:fill="auto"/>
            <w:noWrap/>
            <w:vAlign w:val="bottom"/>
            <w:hideMark/>
          </w:tcPr>
          <w:p w14:paraId="567F6545"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2.10E-07</w:t>
            </w:r>
          </w:p>
        </w:tc>
      </w:tr>
      <w:tr w:rsidR="00076E64" w:rsidRPr="00076E64" w14:paraId="66D09369" w14:textId="77777777" w:rsidTr="00076E64">
        <w:trPr>
          <w:trHeight w:val="300"/>
        </w:trPr>
        <w:tc>
          <w:tcPr>
            <w:tcW w:w="1443" w:type="dxa"/>
            <w:shd w:val="clear" w:color="auto" w:fill="auto"/>
            <w:noWrap/>
            <w:vAlign w:val="bottom"/>
            <w:hideMark/>
          </w:tcPr>
          <w:p w14:paraId="35116170"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GO:0019725</w:t>
            </w:r>
          </w:p>
        </w:tc>
        <w:tc>
          <w:tcPr>
            <w:tcW w:w="5592" w:type="dxa"/>
            <w:shd w:val="clear" w:color="auto" w:fill="auto"/>
            <w:noWrap/>
            <w:vAlign w:val="bottom"/>
            <w:hideMark/>
          </w:tcPr>
          <w:p w14:paraId="39558E2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homeostasis</w:t>
            </w:r>
          </w:p>
        </w:tc>
        <w:tc>
          <w:tcPr>
            <w:tcW w:w="1260" w:type="dxa"/>
            <w:shd w:val="clear" w:color="auto" w:fill="auto"/>
            <w:noWrap/>
            <w:vAlign w:val="bottom"/>
            <w:hideMark/>
          </w:tcPr>
          <w:p w14:paraId="223BAFB6"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2.70E-07</w:t>
            </w:r>
          </w:p>
        </w:tc>
      </w:tr>
      <w:tr w:rsidR="00076E64" w:rsidRPr="00076E64" w14:paraId="1757865D" w14:textId="77777777" w:rsidTr="00076E64">
        <w:trPr>
          <w:trHeight w:val="300"/>
        </w:trPr>
        <w:tc>
          <w:tcPr>
            <w:tcW w:w="1443" w:type="dxa"/>
            <w:shd w:val="clear" w:color="auto" w:fill="auto"/>
            <w:noWrap/>
            <w:vAlign w:val="bottom"/>
            <w:hideMark/>
          </w:tcPr>
          <w:p w14:paraId="6AB4091F"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GO:0006470</w:t>
            </w:r>
          </w:p>
        </w:tc>
        <w:tc>
          <w:tcPr>
            <w:tcW w:w="5592" w:type="dxa"/>
            <w:shd w:val="clear" w:color="auto" w:fill="auto"/>
            <w:noWrap/>
            <w:vAlign w:val="bottom"/>
            <w:hideMark/>
          </w:tcPr>
          <w:p w14:paraId="737F3D05"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protein amino acid dephosphorylation</w:t>
            </w:r>
          </w:p>
        </w:tc>
        <w:tc>
          <w:tcPr>
            <w:tcW w:w="1260" w:type="dxa"/>
            <w:shd w:val="clear" w:color="auto" w:fill="auto"/>
            <w:noWrap/>
            <w:vAlign w:val="bottom"/>
            <w:hideMark/>
          </w:tcPr>
          <w:p w14:paraId="7354CD5E"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2.80E-07</w:t>
            </w:r>
          </w:p>
        </w:tc>
      </w:tr>
      <w:tr w:rsidR="00076E64" w:rsidRPr="00076E64" w14:paraId="268F3DEC" w14:textId="77777777" w:rsidTr="00076E64">
        <w:trPr>
          <w:trHeight w:val="300"/>
        </w:trPr>
        <w:tc>
          <w:tcPr>
            <w:tcW w:w="1443" w:type="dxa"/>
            <w:shd w:val="clear" w:color="auto" w:fill="auto"/>
            <w:noWrap/>
            <w:vAlign w:val="bottom"/>
            <w:hideMark/>
          </w:tcPr>
          <w:p w14:paraId="13CA50F7"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GO:0006873</w:t>
            </w:r>
          </w:p>
        </w:tc>
        <w:tc>
          <w:tcPr>
            <w:tcW w:w="5592" w:type="dxa"/>
            <w:shd w:val="clear" w:color="auto" w:fill="auto"/>
            <w:noWrap/>
            <w:vAlign w:val="bottom"/>
            <w:hideMark/>
          </w:tcPr>
          <w:p w14:paraId="749029E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cellular ion homeostasis</w:t>
            </w:r>
          </w:p>
        </w:tc>
        <w:tc>
          <w:tcPr>
            <w:tcW w:w="1260" w:type="dxa"/>
            <w:shd w:val="clear" w:color="auto" w:fill="auto"/>
            <w:noWrap/>
            <w:vAlign w:val="bottom"/>
            <w:hideMark/>
          </w:tcPr>
          <w:p w14:paraId="59A4E919"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4.30E-07</w:t>
            </w:r>
          </w:p>
        </w:tc>
      </w:tr>
      <w:tr w:rsidR="00076E64" w:rsidRPr="00076E64" w14:paraId="43D9987D" w14:textId="77777777" w:rsidTr="00076E64">
        <w:trPr>
          <w:trHeight w:val="300"/>
        </w:trPr>
        <w:tc>
          <w:tcPr>
            <w:tcW w:w="1443" w:type="dxa"/>
            <w:shd w:val="clear" w:color="auto" w:fill="auto"/>
            <w:noWrap/>
            <w:vAlign w:val="bottom"/>
            <w:hideMark/>
          </w:tcPr>
          <w:p w14:paraId="60475868"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GO:0015979</w:t>
            </w:r>
          </w:p>
        </w:tc>
        <w:tc>
          <w:tcPr>
            <w:tcW w:w="5592" w:type="dxa"/>
            <w:shd w:val="clear" w:color="auto" w:fill="auto"/>
            <w:noWrap/>
            <w:vAlign w:val="bottom"/>
            <w:hideMark/>
          </w:tcPr>
          <w:p w14:paraId="18DDD136"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photosynthesis</w:t>
            </w:r>
          </w:p>
        </w:tc>
        <w:tc>
          <w:tcPr>
            <w:tcW w:w="1260" w:type="dxa"/>
            <w:shd w:val="clear" w:color="auto" w:fill="auto"/>
            <w:noWrap/>
            <w:vAlign w:val="bottom"/>
            <w:hideMark/>
          </w:tcPr>
          <w:p w14:paraId="10AFD05F"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6.60E-07</w:t>
            </w:r>
          </w:p>
        </w:tc>
      </w:tr>
      <w:tr w:rsidR="00076E64" w:rsidRPr="00076E64" w14:paraId="1D4D9482" w14:textId="77777777" w:rsidTr="00076E64">
        <w:trPr>
          <w:trHeight w:val="300"/>
        </w:trPr>
        <w:tc>
          <w:tcPr>
            <w:tcW w:w="1443" w:type="dxa"/>
            <w:shd w:val="clear" w:color="auto" w:fill="auto"/>
            <w:noWrap/>
            <w:vAlign w:val="bottom"/>
            <w:hideMark/>
          </w:tcPr>
          <w:p w14:paraId="0DBBD44C"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GO:0019252</w:t>
            </w:r>
          </w:p>
        </w:tc>
        <w:tc>
          <w:tcPr>
            <w:tcW w:w="5592" w:type="dxa"/>
            <w:shd w:val="clear" w:color="auto" w:fill="auto"/>
            <w:noWrap/>
            <w:vAlign w:val="bottom"/>
            <w:hideMark/>
          </w:tcPr>
          <w:p w14:paraId="256BD5D9"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starch biosynthetic process</w:t>
            </w:r>
          </w:p>
        </w:tc>
        <w:tc>
          <w:tcPr>
            <w:tcW w:w="1260" w:type="dxa"/>
            <w:shd w:val="clear" w:color="auto" w:fill="auto"/>
            <w:noWrap/>
            <w:vAlign w:val="bottom"/>
            <w:hideMark/>
          </w:tcPr>
          <w:p w14:paraId="34F7B0FC"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9.00E-07</w:t>
            </w:r>
          </w:p>
        </w:tc>
      </w:tr>
      <w:tr w:rsidR="00076E64" w:rsidRPr="00076E64" w14:paraId="0C3C41A5" w14:textId="77777777" w:rsidTr="00076E64">
        <w:trPr>
          <w:trHeight w:val="300"/>
        </w:trPr>
        <w:tc>
          <w:tcPr>
            <w:tcW w:w="1443" w:type="dxa"/>
            <w:shd w:val="clear" w:color="auto" w:fill="auto"/>
            <w:noWrap/>
            <w:vAlign w:val="bottom"/>
            <w:hideMark/>
          </w:tcPr>
          <w:p w14:paraId="4446F45A"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GO:0000023</w:t>
            </w:r>
          </w:p>
        </w:tc>
        <w:tc>
          <w:tcPr>
            <w:tcW w:w="5592" w:type="dxa"/>
            <w:shd w:val="clear" w:color="auto" w:fill="auto"/>
            <w:noWrap/>
            <w:vAlign w:val="bottom"/>
            <w:hideMark/>
          </w:tcPr>
          <w:p w14:paraId="651119CB" w14:textId="77777777" w:rsidR="00076E64" w:rsidRPr="00076E64" w:rsidRDefault="00076E64" w:rsidP="00076E64">
            <w:pPr>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maltose metabolic process</w:t>
            </w:r>
          </w:p>
        </w:tc>
        <w:tc>
          <w:tcPr>
            <w:tcW w:w="1260" w:type="dxa"/>
            <w:shd w:val="clear" w:color="auto" w:fill="auto"/>
            <w:noWrap/>
            <w:vAlign w:val="bottom"/>
            <w:hideMark/>
          </w:tcPr>
          <w:p w14:paraId="5C177DA6" w14:textId="77777777" w:rsidR="00076E64" w:rsidRPr="00076E64" w:rsidRDefault="00076E64" w:rsidP="00076E64">
            <w:pPr>
              <w:jc w:val="right"/>
              <w:rPr>
                <w:rFonts w:ascii="Helvetica" w:eastAsia="Times New Roman" w:hAnsi="Helvetica" w:cs="Times New Roman"/>
                <w:color w:val="000000"/>
                <w:sz w:val="20"/>
                <w:szCs w:val="20"/>
                <w:lang w:eastAsia="en-US"/>
              </w:rPr>
            </w:pPr>
            <w:r w:rsidRPr="00076E64">
              <w:rPr>
                <w:rFonts w:ascii="Helvetica" w:eastAsia="Times New Roman" w:hAnsi="Helvetica" w:cs="Times New Roman"/>
                <w:color w:val="000000"/>
                <w:sz w:val="20"/>
                <w:szCs w:val="20"/>
                <w:lang w:eastAsia="en-US"/>
              </w:rPr>
              <w:t>9.50E-07</w:t>
            </w:r>
          </w:p>
        </w:tc>
      </w:tr>
    </w:tbl>
    <w:p w14:paraId="3CE84DFF" w14:textId="77777777" w:rsidR="00C37E6E" w:rsidRDefault="00C37E6E" w:rsidP="00302A12">
      <w:pPr>
        <w:spacing w:line="480" w:lineRule="auto"/>
        <w:rPr>
          <w:rFonts w:ascii="Helvetica" w:hAnsi="Helvetica"/>
          <w:sz w:val="22"/>
          <w:szCs w:val="22"/>
        </w:rPr>
      </w:pPr>
    </w:p>
    <w:p w14:paraId="02D414AA" w14:textId="77777777" w:rsidR="002866CC" w:rsidRDefault="002866CC">
      <w:pPr>
        <w:rPr>
          <w:rFonts w:ascii="Helvetica" w:hAnsi="Helvetica"/>
          <w:sz w:val="22"/>
          <w:szCs w:val="22"/>
        </w:rPr>
      </w:pPr>
      <w:r>
        <w:rPr>
          <w:rFonts w:ascii="Helvetica" w:hAnsi="Helvetica"/>
          <w:sz w:val="22"/>
          <w:szCs w:val="22"/>
        </w:rPr>
        <w:br w:type="page"/>
      </w:r>
    </w:p>
    <w:p w14:paraId="531D0DD9" w14:textId="656FB64A" w:rsidR="002866CC" w:rsidRDefault="002866CC" w:rsidP="00302A12">
      <w:pPr>
        <w:spacing w:line="480" w:lineRule="auto"/>
        <w:rPr>
          <w:rFonts w:ascii="Helvetica" w:hAnsi="Helvetica"/>
          <w:sz w:val="22"/>
          <w:szCs w:val="22"/>
        </w:rPr>
      </w:pPr>
      <w:r>
        <w:rPr>
          <w:rFonts w:ascii="Helvetica" w:hAnsi="Helvetica"/>
          <w:sz w:val="22"/>
          <w:szCs w:val="22"/>
        </w:rPr>
        <w:t xml:space="preserve">Table S11. </w:t>
      </w:r>
      <w:r w:rsidRPr="00C37E6E">
        <w:rPr>
          <w:rFonts w:ascii="Helvetica" w:hAnsi="Helvetica"/>
          <w:sz w:val="22"/>
          <w:szCs w:val="22"/>
        </w:rPr>
        <w:t xml:space="preserve">Significantly over-represented </w:t>
      </w:r>
      <w:r>
        <w:rPr>
          <w:rFonts w:ascii="Helvetica" w:hAnsi="Helvetica"/>
          <w:sz w:val="22"/>
          <w:szCs w:val="22"/>
        </w:rPr>
        <w:t>KEGG</w:t>
      </w:r>
      <w:r w:rsidRPr="00C37E6E">
        <w:rPr>
          <w:rFonts w:ascii="Helvetica" w:hAnsi="Helvetica"/>
          <w:sz w:val="22"/>
          <w:szCs w:val="22"/>
        </w:rPr>
        <w:t xml:space="preserve"> </w:t>
      </w:r>
      <w:r>
        <w:rPr>
          <w:rFonts w:ascii="Helvetica" w:hAnsi="Helvetica"/>
          <w:sz w:val="22"/>
          <w:szCs w:val="22"/>
        </w:rPr>
        <w:t>pathway</w:t>
      </w:r>
      <w:r w:rsidR="00A73482">
        <w:rPr>
          <w:rFonts w:ascii="Helvetica" w:hAnsi="Helvetica"/>
          <w:sz w:val="22"/>
          <w:szCs w:val="22"/>
        </w:rPr>
        <w:t>s</w:t>
      </w:r>
      <w:r w:rsidRPr="00C37E6E">
        <w:rPr>
          <w:rFonts w:ascii="Helvetica" w:hAnsi="Helvetica"/>
          <w:sz w:val="22"/>
          <w:szCs w:val="22"/>
        </w:rPr>
        <w:t xml:space="preserve"> (FDR adjusted p-value &lt;</w:t>
      </w:r>
      <w:r>
        <w:rPr>
          <w:rFonts w:ascii="Helvetica" w:hAnsi="Helvetica"/>
          <w:sz w:val="22"/>
          <w:szCs w:val="22"/>
        </w:rPr>
        <w:t>0.05</w:t>
      </w:r>
      <w:r w:rsidRPr="00C37E6E">
        <w:rPr>
          <w:rFonts w:ascii="Helvetica" w:hAnsi="Helvetica"/>
          <w:sz w:val="22"/>
          <w:szCs w:val="22"/>
        </w:rPr>
        <w:t xml:space="preserve">) </w:t>
      </w:r>
      <w:r>
        <w:rPr>
          <w:rFonts w:ascii="Helvetica" w:hAnsi="Helvetica"/>
          <w:sz w:val="22"/>
          <w:szCs w:val="22"/>
        </w:rPr>
        <w:t>among</w:t>
      </w:r>
      <w:r w:rsidRPr="00C37E6E">
        <w:rPr>
          <w:rFonts w:ascii="Helvetica" w:hAnsi="Helvetica"/>
          <w:sz w:val="22"/>
          <w:szCs w:val="22"/>
        </w:rPr>
        <w:t xml:space="preserve"> the </w:t>
      </w:r>
      <w:r>
        <w:rPr>
          <w:rFonts w:ascii="Helvetica" w:hAnsi="Helvetica"/>
          <w:sz w:val="22"/>
          <w:szCs w:val="22"/>
        </w:rPr>
        <w:t>1084 functional targets of SDG8 (while 158/1084 have KEGG annotation)</w:t>
      </w:r>
      <w:r w:rsidRPr="00C37E6E">
        <w:rPr>
          <w:rFonts w:ascii="Helvetica" w:hAnsi="Helvetica"/>
          <w:sz w:val="22"/>
          <w:szCs w:val="22"/>
        </w:rPr>
        <w:t xml:space="preserve">, determined using </w:t>
      </w:r>
      <w:r>
        <w:rPr>
          <w:rFonts w:ascii="Helvetica" w:hAnsi="Helvetica"/>
          <w:sz w:val="22"/>
          <w:szCs w:val="22"/>
        </w:rPr>
        <w:t>BioMaps function in VirtualPlant platform</w:t>
      </w:r>
      <w:r>
        <w:rPr>
          <w:rFonts w:ascii="Helvetica" w:hAnsi="Helvetica"/>
          <w:sz w:val="22"/>
          <w:szCs w:val="22"/>
        </w:rPr>
        <w:fldChar w:fldCharType="begin"/>
      </w:r>
      <w:r w:rsidR="00ED0489">
        <w:rPr>
          <w:rFonts w:ascii="Helvetica" w:hAnsi="Helvetica"/>
          <w:sz w:val="22"/>
          <w:szCs w:val="22"/>
        </w:rPr>
        <w:instrText xml:space="preserve"> ADDIN ZOTERO_ITEM CSL_CITATION {"citationID":"1tregfn7ln","properties":{"formattedCitation":"[6]","plainCitation":"[6]"},"citationItems":[{"id":1459,"uris":["http://zotero.org/users/local/e4LKSl0b/items/5PQNA9H6"],"uri":["http://zotero.org/users/local/e4LKSl0b/items/5PQNA9H6"],"itemData":{"id":1459,"type":"article-journal","title":"VirtualPlant: A Software Platform to Support Systems Biology Research","container-title":"Plant Physiology","page":"500-515","volume":"152","issue":"2","source":"www.plantphysiol.org","abstract":"Data generation is no longer the limiting factor in advancing biological research. In addition, data integration, analysis, and interpretation have become key bottlenecks and challenges that biologists conducting genomic research face daily. To enable biologists to derive testable hypotheses from the increasing amount of genomic data, we have developed the VirtualPlant software platform. VirtualPlant enables scientists to visualize, integrate, and analyze genomic data from a systems biology perspective. VirtualPlant integrates genome-wide data concerning the known and predicted relationships among genes, proteins, and molecules, as well as genome-scale experimental measurements. VirtualPlant also provides visualization techniques that render multivariate information in visual formats that facilitate the extraction of biological concepts. Importantly, VirtualPlant helps biologists who are not trained in computer science to mine lists of genes, microarray experiments, and gene networks to address questions in plant biology, such as: What are the molecular mechanisms by which internal or external perturbations affect processes controlling growth and development? We illustrate the use of VirtualPlant with three case studies, ranging from querying a gene of interest to the identification of gene networks and regulatory hubs that control seed development. Whereas the VirtualPlant software was developed to mine Arabidopsis (Arabidopsis thaliana) genomic data, its data structures, algorithms, and visualization tools are designed in a species-independent way. VirtualPlant is freely available at www.virtualplant.org.","DOI":"10.1104/pp.109.147025","ISSN":"0032-0889, 1532-2548","note":"PMID: 20007449","shortTitle":"VirtualPlant","journalAbbreviation":"Plant Physiol.","language":"en","author":[{"family":"Katari","given":"Manpreet S."},{"family":"Nowicki","given":"Steve D."},{"family":"Aceituno","given":"Felipe F."},{"family":"Nero","given":"Damion"},{"family":"Kelfer","given":"Jonathan"},{"family":"Thompson","given":"Lee Parnell"},{"family":"Cabello","given":"Juan M."},{"family":"Davidson","given":"Rebecca S."},{"family":"Goldberg","given":"Arthur P."},{"family":"Shasha","given":"Dennis E."},{"family":"Coruzzi","given":"Gloria M."},{"family":"Gutiérrez","given":"Rodrigo A."}],"issued":{"date-parts":[["2010",2,1]]},"accessed":{"date-parts":[["2013",5,28]]},"PMID":"20007449"}}],"schema":"https://github.com/citation-style-language/schema/raw/master/csl-citation.json"} </w:instrText>
      </w:r>
      <w:r>
        <w:rPr>
          <w:rFonts w:ascii="Helvetica" w:hAnsi="Helvetica"/>
          <w:sz w:val="22"/>
          <w:szCs w:val="22"/>
        </w:rPr>
        <w:fldChar w:fldCharType="separate"/>
      </w:r>
      <w:r w:rsidR="00ED0489">
        <w:rPr>
          <w:rFonts w:ascii="Helvetica" w:hAnsi="Helvetica"/>
          <w:noProof/>
          <w:sz w:val="22"/>
          <w:szCs w:val="22"/>
        </w:rPr>
        <w:t>[6]</w:t>
      </w:r>
      <w:r>
        <w:rPr>
          <w:rFonts w:ascii="Helvetica" w:hAnsi="Helvetica"/>
          <w:sz w:val="22"/>
          <w:szCs w:val="22"/>
        </w:rPr>
        <w:fldChar w:fldCharType="end"/>
      </w:r>
      <w:r>
        <w:rPr>
          <w:rFonts w:ascii="Helvetica" w:hAnsi="Helvetica"/>
          <w:sz w:val="22"/>
          <w:szCs w:val="22"/>
        </w:rPr>
        <w:t>.</w:t>
      </w:r>
    </w:p>
    <w:tbl>
      <w:tblPr>
        <w:tblW w:w="84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5"/>
        <w:gridCol w:w="2250"/>
        <w:gridCol w:w="2520"/>
        <w:gridCol w:w="1350"/>
      </w:tblGrid>
      <w:tr w:rsidR="002866CC" w:rsidRPr="002866CC" w14:paraId="6E327E19" w14:textId="77777777" w:rsidTr="002866CC">
        <w:trPr>
          <w:trHeight w:val="300"/>
        </w:trPr>
        <w:tc>
          <w:tcPr>
            <w:tcW w:w="2355" w:type="dxa"/>
            <w:shd w:val="clear" w:color="auto" w:fill="auto"/>
            <w:noWrap/>
            <w:vAlign w:val="center"/>
            <w:hideMark/>
          </w:tcPr>
          <w:p w14:paraId="27EA424E"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Term</w:t>
            </w:r>
          </w:p>
        </w:tc>
        <w:tc>
          <w:tcPr>
            <w:tcW w:w="2250" w:type="dxa"/>
            <w:shd w:val="clear" w:color="auto" w:fill="auto"/>
            <w:noWrap/>
            <w:vAlign w:val="center"/>
            <w:hideMark/>
          </w:tcPr>
          <w:p w14:paraId="60FE7483"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Observed Frequency</w:t>
            </w:r>
          </w:p>
        </w:tc>
        <w:tc>
          <w:tcPr>
            <w:tcW w:w="2520" w:type="dxa"/>
            <w:shd w:val="clear" w:color="auto" w:fill="auto"/>
            <w:noWrap/>
            <w:vAlign w:val="center"/>
            <w:hideMark/>
          </w:tcPr>
          <w:p w14:paraId="1CC8BF0D"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Expected Frequency</w:t>
            </w:r>
          </w:p>
        </w:tc>
        <w:tc>
          <w:tcPr>
            <w:tcW w:w="1350" w:type="dxa"/>
            <w:shd w:val="clear" w:color="auto" w:fill="auto"/>
            <w:noWrap/>
            <w:vAlign w:val="center"/>
            <w:hideMark/>
          </w:tcPr>
          <w:p w14:paraId="7D98DFC0" w14:textId="3EBEC4E1" w:rsidR="002866CC" w:rsidRDefault="002866CC" w:rsidP="002866CC">
            <w:pPr>
              <w:jc w:val="center"/>
              <w:rPr>
                <w:rFonts w:ascii="Helvetica" w:eastAsia="Times New Roman" w:hAnsi="Helvetica" w:cs="Times New Roman"/>
                <w:color w:val="000000"/>
                <w:sz w:val="20"/>
                <w:szCs w:val="20"/>
                <w:lang w:eastAsia="en-US"/>
              </w:rPr>
            </w:pPr>
            <w:r>
              <w:rPr>
                <w:rFonts w:ascii="Helvetica" w:eastAsia="Times New Roman" w:hAnsi="Helvetica" w:cs="Times New Roman"/>
                <w:color w:val="000000"/>
                <w:sz w:val="20"/>
                <w:szCs w:val="20"/>
                <w:lang w:eastAsia="en-US"/>
              </w:rPr>
              <w:t>FDR adjusted</w:t>
            </w:r>
          </w:p>
          <w:p w14:paraId="5C561A0E"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p-value</w:t>
            </w:r>
          </w:p>
        </w:tc>
      </w:tr>
      <w:tr w:rsidR="002866CC" w:rsidRPr="002866CC" w14:paraId="3707E176" w14:textId="77777777" w:rsidTr="002866CC">
        <w:trPr>
          <w:trHeight w:val="300"/>
        </w:trPr>
        <w:tc>
          <w:tcPr>
            <w:tcW w:w="2355" w:type="dxa"/>
            <w:shd w:val="clear" w:color="auto" w:fill="auto"/>
            <w:noWrap/>
            <w:vAlign w:val="center"/>
            <w:hideMark/>
          </w:tcPr>
          <w:p w14:paraId="221C7E51" w14:textId="6CCCCBF2" w:rsidR="002866CC" w:rsidRPr="002866CC" w:rsidRDefault="002866CC" w:rsidP="002866CC">
            <w:pP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Energy Metabolism</w:t>
            </w:r>
          </w:p>
        </w:tc>
        <w:tc>
          <w:tcPr>
            <w:tcW w:w="2250" w:type="dxa"/>
            <w:shd w:val="clear" w:color="auto" w:fill="auto"/>
            <w:noWrap/>
            <w:vAlign w:val="center"/>
            <w:hideMark/>
          </w:tcPr>
          <w:p w14:paraId="3A26BF5F"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33 out of 158 genes, 20.9%</w:t>
            </w:r>
          </w:p>
        </w:tc>
        <w:tc>
          <w:tcPr>
            <w:tcW w:w="2520" w:type="dxa"/>
            <w:shd w:val="clear" w:color="auto" w:fill="auto"/>
            <w:noWrap/>
            <w:vAlign w:val="center"/>
            <w:hideMark/>
          </w:tcPr>
          <w:p w14:paraId="7B886019"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313 out of 2905 genes, 10.8%</w:t>
            </w:r>
          </w:p>
        </w:tc>
        <w:tc>
          <w:tcPr>
            <w:tcW w:w="1350" w:type="dxa"/>
            <w:shd w:val="clear" w:color="auto" w:fill="auto"/>
            <w:noWrap/>
            <w:vAlign w:val="center"/>
            <w:hideMark/>
          </w:tcPr>
          <w:p w14:paraId="39DB8EF3"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0.00641</w:t>
            </w:r>
          </w:p>
        </w:tc>
      </w:tr>
      <w:tr w:rsidR="002866CC" w:rsidRPr="002866CC" w14:paraId="295887B0" w14:textId="77777777" w:rsidTr="002866CC">
        <w:trPr>
          <w:trHeight w:val="300"/>
        </w:trPr>
        <w:tc>
          <w:tcPr>
            <w:tcW w:w="2355" w:type="dxa"/>
            <w:shd w:val="clear" w:color="auto" w:fill="auto"/>
            <w:noWrap/>
            <w:vAlign w:val="center"/>
            <w:hideMark/>
          </w:tcPr>
          <w:p w14:paraId="446135E5" w14:textId="77777777" w:rsidR="002866CC" w:rsidRPr="002866CC" w:rsidRDefault="002866CC" w:rsidP="002866CC">
            <w:pP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Environmental Adaptation</w:t>
            </w:r>
          </w:p>
        </w:tc>
        <w:tc>
          <w:tcPr>
            <w:tcW w:w="2250" w:type="dxa"/>
            <w:shd w:val="clear" w:color="auto" w:fill="auto"/>
            <w:noWrap/>
            <w:vAlign w:val="center"/>
            <w:hideMark/>
          </w:tcPr>
          <w:p w14:paraId="605D7DB6"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23 out of 158 genes, 14.6%</w:t>
            </w:r>
          </w:p>
        </w:tc>
        <w:tc>
          <w:tcPr>
            <w:tcW w:w="2520" w:type="dxa"/>
            <w:shd w:val="clear" w:color="auto" w:fill="auto"/>
            <w:noWrap/>
            <w:vAlign w:val="center"/>
            <w:hideMark/>
          </w:tcPr>
          <w:p w14:paraId="7DACA20E"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172 out of 2905 genes, 5.9%</w:t>
            </w:r>
          </w:p>
        </w:tc>
        <w:tc>
          <w:tcPr>
            <w:tcW w:w="1350" w:type="dxa"/>
            <w:shd w:val="clear" w:color="auto" w:fill="auto"/>
            <w:noWrap/>
            <w:vAlign w:val="center"/>
            <w:hideMark/>
          </w:tcPr>
          <w:p w14:paraId="62D1E55A"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0.00403</w:t>
            </w:r>
          </w:p>
        </w:tc>
      </w:tr>
      <w:tr w:rsidR="002866CC" w:rsidRPr="002866CC" w14:paraId="20C490BA" w14:textId="77777777" w:rsidTr="002866CC">
        <w:trPr>
          <w:trHeight w:val="300"/>
        </w:trPr>
        <w:tc>
          <w:tcPr>
            <w:tcW w:w="2355" w:type="dxa"/>
            <w:shd w:val="clear" w:color="auto" w:fill="auto"/>
            <w:noWrap/>
            <w:vAlign w:val="center"/>
            <w:hideMark/>
          </w:tcPr>
          <w:p w14:paraId="445A242F" w14:textId="77777777" w:rsidR="002866CC" w:rsidRPr="002866CC" w:rsidRDefault="002866CC" w:rsidP="002866CC">
            <w:pP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Organismal Systems</w:t>
            </w:r>
          </w:p>
        </w:tc>
        <w:tc>
          <w:tcPr>
            <w:tcW w:w="2250" w:type="dxa"/>
            <w:shd w:val="clear" w:color="auto" w:fill="auto"/>
            <w:noWrap/>
            <w:vAlign w:val="center"/>
            <w:hideMark/>
          </w:tcPr>
          <w:p w14:paraId="512AF039"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23 out of 158 genes, 14.6%</w:t>
            </w:r>
          </w:p>
        </w:tc>
        <w:tc>
          <w:tcPr>
            <w:tcW w:w="2520" w:type="dxa"/>
            <w:shd w:val="clear" w:color="auto" w:fill="auto"/>
            <w:noWrap/>
            <w:vAlign w:val="center"/>
            <w:hideMark/>
          </w:tcPr>
          <w:p w14:paraId="774E89AE"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172 out of 2905 genes, 5.9%</w:t>
            </w:r>
          </w:p>
        </w:tc>
        <w:tc>
          <w:tcPr>
            <w:tcW w:w="1350" w:type="dxa"/>
            <w:shd w:val="clear" w:color="auto" w:fill="auto"/>
            <w:noWrap/>
            <w:vAlign w:val="center"/>
            <w:hideMark/>
          </w:tcPr>
          <w:p w14:paraId="1B04C349"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0.00403</w:t>
            </w:r>
          </w:p>
        </w:tc>
      </w:tr>
      <w:tr w:rsidR="002866CC" w:rsidRPr="002866CC" w14:paraId="59BEE1F2" w14:textId="77777777" w:rsidTr="002866CC">
        <w:trPr>
          <w:trHeight w:val="300"/>
        </w:trPr>
        <w:tc>
          <w:tcPr>
            <w:tcW w:w="2355" w:type="dxa"/>
            <w:shd w:val="clear" w:color="auto" w:fill="auto"/>
            <w:noWrap/>
            <w:vAlign w:val="center"/>
            <w:hideMark/>
          </w:tcPr>
          <w:p w14:paraId="2FF0F4CE" w14:textId="77777777" w:rsidR="002866CC" w:rsidRPr="002866CC" w:rsidRDefault="002866CC" w:rsidP="002866CC">
            <w:pP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Plant-pathogen interaction</w:t>
            </w:r>
          </w:p>
        </w:tc>
        <w:tc>
          <w:tcPr>
            <w:tcW w:w="2250" w:type="dxa"/>
            <w:shd w:val="clear" w:color="auto" w:fill="auto"/>
            <w:noWrap/>
            <w:vAlign w:val="center"/>
            <w:hideMark/>
          </w:tcPr>
          <w:p w14:paraId="49EC5661"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22 out of 158 genes, 13.9%</w:t>
            </w:r>
          </w:p>
        </w:tc>
        <w:tc>
          <w:tcPr>
            <w:tcW w:w="2520" w:type="dxa"/>
            <w:shd w:val="clear" w:color="auto" w:fill="auto"/>
            <w:noWrap/>
            <w:vAlign w:val="center"/>
            <w:hideMark/>
          </w:tcPr>
          <w:p w14:paraId="0ABAB563"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143 out of 2905 genes, 4.9%</w:t>
            </w:r>
          </w:p>
        </w:tc>
        <w:tc>
          <w:tcPr>
            <w:tcW w:w="1350" w:type="dxa"/>
            <w:shd w:val="clear" w:color="auto" w:fill="auto"/>
            <w:noWrap/>
            <w:vAlign w:val="center"/>
            <w:hideMark/>
          </w:tcPr>
          <w:p w14:paraId="37CD4AE4"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0.00258</w:t>
            </w:r>
          </w:p>
        </w:tc>
      </w:tr>
      <w:tr w:rsidR="002866CC" w:rsidRPr="002866CC" w14:paraId="068C9E36" w14:textId="77777777" w:rsidTr="002866CC">
        <w:trPr>
          <w:trHeight w:val="300"/>
        </w:trPr>
        <w:tc>
          <w:tcPr>
            <w:tcW w:w="2355" w:type="dxa"/>
            <w:shd w:val="clear" w:color="auto" w:fill="auto"/>
            <w:noWrap/>
            <w:vAlign w:val="center"/>
            <w:hideMark/>
          </w:tcPr>
          <w:p w14:paraId="0AEEE7F2" w14:textId="77777777" w:rsidR="002866CC" w:rsidRPr="002866CC" w:rsidRDefault="002866CC" w:rsidP="002866CC">
            <w:pP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Selenoamino acid metabolism</w:t>
            </w:r>
          </w:p>
        </w:tc>
        <w:tc>
          <w:tcPr>
            <w:tcW w:w="2250" w:type="dxa"/>
            <w:shd w:val="clear" w:color="auto" w:fill="auto"/>
            <w:noWrap/>
            <w:vAlign w:val="center"/>
            <w:hideMark/>
          </w:tcPr>
          <w:p w14:paraId="0A44D907"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9 out of 158 genes, 5.7%</w:t>
            </w:r>
          </w:p>
        </w:tc>
        <w:tc>
          <w:tcPr>
            <w:tcW w:w="2520" w:type="dxa"/>
            <w:shd w:val="clear" w:color="auto" w:fill="auto"/>
            <w:noWrap/>
            <w:vAlign w:val="center"/>
            <w:hideMark/>
          </w:tcPr>
          <w:p w14:paraId="0E46982B"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36 out of 2905 genes, 1.2%</w:t>
            </w:r>
          </w:p>
        </w:tc>
        <w:tc>
          <w:tcPr>
            <w:tcW w:w="1350" w:type="dxa"/>
            <w:shd w:val="clear" w:color="auto" w:fill="auto"/>
            <w:noWrap/>
            <w:vAlign w:val="center"/>
            <w:hideMark/>
          </w:tcPr>
          <w:p w14:paraId="45486D0E"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0.00655</w:t>
            </w:r>
          </w:p>
        </w:tc>
      </w:tr>
      <w:tr w:rsidR="002866CC" w:rsidRPr="002866CC" w14:paraId="6DC95095" w14:textId="77777777" w:rsidTr="002866CC">
        <w:trPr>
          <w:trHeight w:val="300"/>
        </w:trPr>
        <w:tc>
          <w:tcPr>
            <w:tcW w:w="2355" w:type="dxa"/>
            <w:shd w:val="clear" w:color="auto" w:fill="auto"/>
            <w:noWrap/>
            <w:vAlign w:val="center"/>
            <w:hideMark/>
          </w:tcPr>
          <w:p w14:paraId="5B9E3536" w14:textId="77777777" w:rsidR="002866CC" w:rsidRPr="002866CC" w:rsidRDefault="002866CC" w:rsidP="002866CC">
            <w:pP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Sulfur metabolism</w:t>
            </w:r>
          </w:p>
        </w:tc>
        <w:tc>
          <w:tcPr>
            <w:tcW w:w="2250" w:type="dxa"/>
            <w:shd w:val="clear" w:color="auto" w:fill="auto"/>
            <w:noWrap/>
            <w:vAlign w:val="center"/>
            <w:hideMark/>
          </w:tcPr>
          <w:p w14:paraId="5F6C5047"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8 out of 158 genes, 5.1%</w:t>
            </w:r>
          </w:p>
        </w:tc>
        <w:tc>
          <w:tcPr>
            <w:tcW w:w="2520" w:type="dxa"/>
            <w:shd w:val="clear" w:color="auto" w:fill="auto"/>
            <w:noWrap/>
            <w:vAlign w:val="center"/>
            <w:hideMark/>
          </w:tcPr>
          <w:p w14:paraId="595090B4"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27 out of 2905 genes, 0.9%</w:t>
            </w:r>
          </w:p>
        </w:tc>
        <w:tc>
          <w:tcPr>
            <w:tcW w:w="1350" w:type="dxa"/>
            <w:shd w:val="clear" w:color="auto" w:fill="auto"/>
            <w:noWrap/>
            <w:vAlign w:val="center"/>
            <w:hideMark/>
          </w:tcPr>
          <w:p w14:paraId="02CC2C3A" w14:textId="77777777" w:rsidR="002866CC" w:rsidRPr="002866CC" w:rsidRDefault="002866CC" w:rsidP="002866CC">
            <w:pPr>
              <w:jc w:val="center"/>
              <w:rPr>
                <w:rFonts w:ascii="Helvetica" w:eastAsia="Times New Roman" w:hAnsi="Helvetica" w:cs="Times New Roman"/>
                <w:color w:val="000000"/>
                <w:sz w:val="20"/>
                <w:szCs w:val="20"/>
                <w:lang w:eastAsia="en-US"/>
              </w:rPr>
            </w:pPr>
            <w:r w:rsidRPr="002866CC">
              <w:rPr>
                <w:rFonts w:ascii="Helvetica" w:eastAsia="Times New Roman" w:hAnsi="Helvetica" w:cs="Times New Roman"/>
                <w:color w:val="000000"/>
                <w:sz w:val="20"/>
                <w:szCs w:val="20"/>
                <w:lang w:eastAsia="en-US"/>
              </w:rPr>
              <w:t>0.00641</w:t>
            </w:r>
          </w:p>
        </w:tc>
      </w:tr>
    </w:tbl>
    <w:p w14:paraId="7354D1AA" w14:textId="77777777" w:rsidR="002866CC" w:rsidRDefault="002866CC" w:rsidP="00302A12">
      <w:pPr>
        <w:spacing w:line="480" w:lineRule="auto"/>
        <w:rPr>
          <w:rFonts w:ascii="Helvetica" w:hAnsi="Helvetica"/>
          <w:sz w:val="22"/>
          <w:szCs w:val="22"/>
        </w:rPr>
      </w:pPr>
    </w:p>
    <w:p w14:paraId="7A4E8D3E" w14:textId="251C80C5" w:rsidR="00924162" w:rsidRDefault="00924162">
      <w:pPr>
        <w:rPr>
          <w:rFonts w:ascii="Helvetica" w:hAnsi="Helvetica"/>
          <w:sz w:val="22"/>
          <w:szCs w:val="22"/>
        </w:rPr>
      </w:pPr>
      <w:r>
        <w:rPr>
          <w:rFonts w:ascii="Helvetica" w:hAnsi="Helvetica"/>
          <w:sz w:val="22"/>
          <w:szCs w:val="22"/>
        </w:rPr>
        <w:br w:type="page"/>
      </w:r>
    </w:p>
    <w:p w14:paraId="3D84449E" w14:textId="5017028C" w:rsidR="00202B50" w:rsidRDefault="00202B50" w:rsidP="00302A12">
      <w:pPr>
        <w:spacing w:line="480" w:lineRule="auto"/>
        <w:rPr>
          <w:rFonts w:ascii="Helvetica" w:hAnsi="Helvetica"/>
          <w:sz w:val="22"/>
          <w:szCs w:val="22"/>
        </w:rPr>
      </w:pPr>
      <w:r>
        <w:rPr>
          <w:rFonts w:ascii="Helvetica" w:hAnsi="Helvetica"/>
          <w:sz w:val="22"/>
          <w:szCs w:val="22"/>
        </w:rPr>
        <w:t>Table S12. KEGG annotation</w:t>
      </w:r>
      <w:r w:rsidR="006B0A0F">
        <w:rPr>
          <w:rFonts w:ascii="Helvetica" w:hAnsi="Helvetica"/>
          <w:sz w:val="22"/>
          <w:szCs w:val="22"/>
        </w:rPr>
        <w:t xml:space="preserve"> </w:t>
      </w:r>
      <w:r w:rsidR="006B0A0F">
        <w:rPr>
          <w:rFonts w:ascii="Helvetica" w:hAnsi="Helvetica"/>
          <w:sz w:val="22"/>
          <w:szCs w:val="22"/>
        </w:rPr>
        <w:fldChar w:fldCharType="begin"/>
      </w:r>
      <w:r w:rsidR="00ED0489">
        <w:rPr>
          <w:rFonts w:ascii="Helvetica" w:hAnsi="Helvetica"/>
          <w:sz w:val="22"/>
          <w:szCs w:val="22"/>
        </w:rPr>
        <w:instrText xml:space="preserve"> ADDIN ZOTERO_ITEM CSL_CITATION {"citationID":"27vdtljh11","properties":{"formattedCitation":"[7]","plainCitation":"[7]"},"citationItems":[{"id":1872,"uris":["http://zotero.org/users/local/e4LKSl0b/items/Q8XH9Q3J"],"uri":["http://zotero.org/users/local/e4LKSl0b/items/Q8XH9Q3J"],"itemData":{"id":1872,"type":"article-journal","title":"KEGG: Kyoto Encyclopedia of Genes and Genomes","container-title":"Nucleic acids research","page":"29-34","volume":"27","issue":"1","source":"NCBI PubMed","abstract":"Kyoto Encyclopedia of Genes and Genomes (KEGG) is a knowledge base for systematic analysis of gene functions in terms of the networks of genes and molecules. The major component of KEGG is the PATHWAY database that consists of graphical diagrams of biochemical pathways including most of the known metabolic pathways and some of the known regulatory pathways. The pathway information is also represented by the ortholog group tables summarizing orthologous and paralogous gene groups among different organisms. KEGG maintains the GENES database for the gene catalogs of all organisms with complete genomes and selected organisms with partial genomes, which are continuously re-annotated, as well as the LIGAND database for chemical compounds and enzymes. Each gene catalog is associated with the graphical genome map for chromosomal locations that is represented by Java applet. In addition to the data collection efforts, KEGG develops and provides various computational tools, such as for reconstructing biochemical pathways from the complete genome sequence and for predicting gene regulatory networks from the gene expression profiles. The KEGG databases are daily updated and made freely available (http://www.genome.ad.jp/kegg/).","ISSN":"0305-1048","note":"PMID: 9847135 \nPMCID: PMC148090","shortTitle":"KEGG","journalAbbreviation":"Nucleic Acids Res.","language":"eng","author":[{"family":"Ogata","given":"H"},{"family":"Goto","given":"S"},{"family":"Sato","given":"K"},{"family":"Fujibuchi","given":"W"},{"family":"Bono","given":"H"},{"family":"Kanehisa","given":"M"}],"issued":{"date-parts":[["1999",1,1]]},"PMID":"9847135","PMCID":"PMC148090"}}],"schema":"https://github.com/citation-style-language/schema/raw/master/csl-citation.json"} </w:instrText>
      </w:r>
      <w:r w:rsidR="006B0A0F">
        <w:rPr>
          <w:rFonts w:ascii="Helvetica" w:hAnsi="Helvetica"/>
          <w:sz w:val="22"/>
          <w:szCs w:val="22"/>
        </w:rPr>
        <w:fldChar w:fldCharType="separate"/>
      </w:r>
      <w:r w:rsidR="00ED0489">
        <w:rPr>
          <w:rFonts w:ascii="Helvetica" w:hAnsi="Helvetica"/>
          <w:noProof/>
          <w:sz w:val="22"/>
          <w:szCs w:val="22"/>
        </w:rPr>
        <w:t>[7]</w:t>
      </w:r>
      <w:r w:rsidR="006B0A0F">
        <w:rPr>
          <w:rFonts w:ascii="Helvetica" w:hAnsi="Helvetica"/>
          <w:sz w:val="22"/>
          <w:szCs w:val="22"/>
        </w:rPr>
        <w:fldChar w:fldCharType="end"/>
      </w:r>
      <w:r>
        <w:rPr>
          <w:rFonts w:ascii="Helvetica" w:hAnsi="Helvetica"/>
          <w:sz w:val="22"/>
          <w:szCs w:val="22"/>
        </w:rPr>
        <w:t xml:space="preserve"> </w:t>
      </w:r>
      <w:r w:rsidR="006B0A0F">
        <w:rPr>
          <w:rFonts w:ascii="Helvetica" w:hAnsi="Helvetica"/>
          <w:sz w:val="22"/>
          <w:szCs w:val="22"/>
        </w:rPr>
        <w:t>of</w:t>
      </w:r>
      <w:r>
        <w:rPr>
          <w:rFonts w:ascii="Helvetica" w:hAnsi="Helvetica"/>
          <w:sz w:val="22"/>
          <w:szCs w:val="22"/>
        </w:rPr>
        <w:t xml:space="preserve"> the 33 “Energy Metabolism” pathway genes among the 1084 functional targets of SDG8.</w:t>
      </w:r>
    </w:p>
    <w:tbl>
      <w:tblPr>
        <w:tblW w:w="856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5231"/>
        <w:gridCol w:w="1980"/>
      </w:tblGrid>
      <w:tr w:rsidR="00202B50" w:rsidRPr="00202B50" w14:paraId="38518999" w14:textId="77777777" w:rsidTr="00202B50">
        <w:trPr>
          <w:trHeight w:val="300"/>
          <w:jc w:val="center"/>
        </w:trPr>
        <w:tc>
          <w:tcPr>
            <w:tcW w:w="1354" w:type="dxa"/>
            <w:shd w:val="clear" w:color="auto" w:fill="auto"/>
            <w:noWrap/>
            <w:vAlign w:val="center"/>
            <w:hideMark/>
          </w:tcPr>
          <w:p w14:paraId="2F47011E" w14:textId="77777777" w:rsidR="00202B50" w:rsidRPr="00202B50" w:rsidRDefault="00202B50" w:rsidP="00202B50">
            <w:pPr>
              <w:jc w:val="center"/>
              <w:rPr>
                <w:rFonts w:ascii="Helvetica" w:eastAsia="Times New Roman" w:hAnsi="Helvetica" w:cs="Times New Roman"/>
                <w:i/>
                <w:color w:val="000000"/>
                <w:sz w:val="20"/>
                <w:szCs w:val="20"/>
                <w:lang w:eastAsia="en-US"/>
              </w:rPr>
            </w:pPr>
            <w:r w:rsidRPr="00202B50">
              <w:rPr>
                <w:rFonts w:ascii="Helvetica" w:eastAsia="Times New Roman" w:hAnsi="Helvetica" w:cs="Times New Roman"/>
                <w:i/>
                <w:color w:val="000000"/>
                <w:sz w:val="20"/>
                <w:szCs w:val="20"/>
                <w:lang w:eastAsia="en-US"/>
              </w:rPr>
              <w:t>Gene ID</w:t>
            </w:r>
          </w:p>
        </w:tc>
        <w:tc>
          <w:tcPr>
            <w:tcW w:w="5231" w:type="dxa"/>
            <w:shd w:val="clear" w:color="auto" w:fill="auto"/>
            <w:noWrap/>
            <w:vAlign w:val="center"/>
            <w:hideMark/>
          </w:tcPr>
          <w:p w14:paraId="5202B583" w14:textId="77777777" w:rsidR="00202B50" w:rsidRPr="00202B50" w:rsidRDefault="00202B50" w:rsidP="00202B50">
            <w:pPr>
              <w:jc w:val="center"/>
              <w:rPr>
                <w:rFonts w:ascii="Helvetica" w:eastAsia="Times New Roman" w:hAnsi="Helvetica" w:cs="Times New Roman"/>
                <w:i/>
                <w:color w:val="000000"/>
                <w:sz w:val="20"/>
                <w:szCs w:val="20"/>
                <w:lang w:eastAsia="en-US"/>
              </w:rPr>
            </w:pPr>
            <w:r w:rsidRPr="00202B50">
              <w:rPr>
                <w:rFonts w:ascii="Helvetica" w:eastAsia="Times New Roman" w:hAnsi="Helvetica" w:cs="Times New Roman"/>
                <w:i/>
                <w:color w:val="000000"/>
                <w:sz w:val="20"/>
                <w:szCs w:val="20"/>
                <w:lang w:eastAsia="en-US"/>
              </w:rPr>
              <w:t>KEGG annotation</w:t>
            </w:r>
          </w:p>
        </w:tc>
        <w:tc>
          <w:tcPr>
            <w:tcW w:w="1980" w:type="dxa"/>
            <w:shd w:val="clear" w:color="auto" w:fill="auto"/>
            <w:noWrap/>
            <w:vAlign w:val="center"/>
            <w:hideMark/>
          </w:tcPr>
          <w:p w14:paraId="4CFA45B8" w14:textId="77777777" w:rsidR="00202B50" w:rsidRPr="00202B50" w:rsidRDefault="00202B50" w:rsidP="00202B50">
            <w:pPr>
              <w:jc w:val="center"/>
              <w:rPr>
                <w:rFonts w:ascii="Helvetica" w:eastAsia="Times New Roman" w:hAnsi="Helvetica" w:cs="Times New Roman"/>
                <w:i/>
                <w:color w:val="000000"/>
                <w:sz w:val="20"/>
                <w:szCs w:val="20"/>
                <w:lang w:eastAsia="en-US"/>
              </w:rPr>
            </w:pPr>
            <w:r w:rsidRPr="00202B50">
              <w:rPr>
                <w:rFonts w:ascii="Helvetica" w:eastAsia="Times New Roman" w:hAnsi="Helvetica" w:cs="Times New Roman"/>
                <w:i/>
                <w:color w:val="000000"/>
                <w:sz w:val="20"/>
                <w:szCs w:val="20"/>
                <w:lang w:eastAsia="en-US"/>
              </w:rPr>
              <w:t>KEGG pathway ID</w:t>
            </w:r>
          </w:p>
        </w:tc>
      </w:tr>
      <w:tr w:rsidR="00202B50" w:rsidRPr="00202B50" w14:paraId="77B3173C" w14:textId="77777777" w:rsidTr="00202B50">
        <w:trPr>
          <w:trHeight w:val="300"/>
          <w:jc w:val="center"/>
        </w:trPr>
        <w:tc>
          <w:tcPr>
            <w:tcW w:w="1354" w:type="dxa"/>
            <w:shd w:val="clear" w:color="auto" w:fill="auto"/>
            <w:noWrap/>
            <w:vAlign w:val="center"/>
            <w:hideMark/>
          </w:tcPr>
          <w:p w14:paraId="2B187FAF"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AT4G01480</w:t>
            </w:r>
          </w:p>
        </w:tc>
        <w:tc>
          <w:tcPr>
            <w:tcW w:w="5231" w:type="dxa"/>
            <w:shd w:val="clear" w:color="auto" w:fill="auto"/>
            <w:noWrap/>
            <w:vAlign w:val="center"/>
            <w:hideMark/>
          </w:tcPr>
          <w:p w14:paraId="65E732E4"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Oxidative phosphorylation</w:t>
            </w:r>
          </w:p>
        </w:tc>
        <w:tc>
          <w:tcPr>
            <w:tcW w:w="1980" w:type="dxa"/>
            <w:shd w:val="clear" w:color="auto" w:fill="auto"/>
            <w:noWrap/>
            <w:vAlign w:val="center"/>
            <w:hideMark/>
          </w:tcPr>
          <w:p w14:paraId="71983841" w14:textId="7640A268"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ath00190</w:t>
            </w:r>
          </w:p>
        </w:tc>
      </w:tr>
      <w:tr w:rsidR="00202B50" w:rsidRPr="00202B50" w14:paraId="14BF3BA3" w14:textId="77777777" w:rsidTr="00202B50">
        <w:trPr>
          <w:trHeight w:val="300"/>
          <w:jc w:val="center"/>
        </w:trPr>
        <w:tc>
          <w:tcPr>
            <w:tcW w:w="1354" w:type="dxa"/>
            <w:shd w:val="clear" w:color="auto" w:fill="auto"/>
            <w:noWrap/>
            <w:vAlign w:val="center"/>
            <w:hideMark/>
          </w:tcPr>
          <w:p w14:paraId="2C8F624B"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AT4G23710</w:t>
            </w:r>
          </w:p>
        </w:tc>
        <w:tc>
          <w:tcPr>
            <w:tcW w:w="5231" w:type="dxa"/>
            <w:shd w:val="clear" w:color="auto" w:fill="auto"/>
            <w:noWrap/>
            <w:vAlign w:val="center"/>
            <w:hideMark/>
          </w:tcPr>
          <w:p w14:paraId="13BA96B7"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Oxidative phosphorylation</w:t>
            </w:r>
          </w:p>
        </w:tc>
        <w:tc>
          <w:tcPr>
            <w:tcW w:w="1980" w:type="dxa"/>
            <w:shd w:val="clear" w:color="auto" w:fill="auto"/>
            <w:noWrap/>
            <w:vAlign w:val="center"/>
            <w:hideMark/>
          </w:tcPr>
          <w:p w14:paraId="7834982F" w14:textId="28A35ED4"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ath00190</w:t>
            </w:r>
          </w:p>
        </w:tc>
      </w:tr>
      <w:tr w:rsidR="00202B50" w:rsidRPr="00202B50" w14:paraId="18224D4E" w14:textId="77777777" w:rsidTr="00202B50">
        <w:trPr>
          <w:trHeight w:val="300"/>
          <w:jc w:val="center"/>
        </w:trPr>
        <w:tc>
          <w:tcPr>
            <w:tcW w:w="1354" w:type="dxa"/>
            <w:shd w:val="clear" w:color="auto" w:fill="auto"/>
            <w:noWrap/>
            <w:vAlign w:val="center"/>
            <w:hideMark/>
          </w:tcPr>
          <w:p w14:paraId="075F99BC"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AT1G53030</w:t>
            </w:r>
          </w:p>
        </w:tc>
        <w:tc>
          <w:tcPr>
            <w:tcW w:w="5231" w:type="dxa"/>
            <w:shd w:val="clear" w:color="auto" w:fill="auto"/>
            <w:noWrap/>
            <w:vAlign w:val="center"/>
            <w:hideMark/>
          </w:tcPr>
          <w:p w14:paraId="799979A4"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Oxidative phosphorylation</w:t>
            </w:r>
          </w:p>
        </w:tc>
        <w:tc>
          <w:tcPr>
            <w:tcW w:w="1980" w:type="dxa"/>
            <w:shd w:val="clear" w:color="auto" w:fill="auto"/>
            <w:noWrap/>
            <w:vAlign w:val="center"/>
            <w:hideMark/>
          </w:tcPr>
          <w:p w14:paraId="0FDC7933" w14:textId="1E79A5FD"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ath00190</w:t>
            </w:r>
          </w:p>
        </w:tc>
      </w:tr>
      <w:tr w:rsidR="00202B50" w:rsidRPr="00202B50" w14:paraId="7476D0DC" w14:textId="77777777" w:rsidTr="00202B50">
        <w:trPr>
          <w:trHeight w:val="300"/>
          <w:jc w:val="center"/>
        </w:trPr>
        <w:tc>
          <w:tcPr>
            <w:tcW w:w="1354" w:type="dxa"/>
            <w:shd w:val="clear" w:color="auto" w:fill="auto"/>
            <w:noWrap/>
            <w:vAlign w:val="center"/>
            <w:hideMark/>
          </w:tcPr>
          <w:p w14:paraId="76FC7084"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AT4G05180</w:t>
            </w:r>
          </w:p>
        </w:tc>
        <w:tc>
          <w:tcPr>
            <w:tcW w:w="5231" w:type="dxa"/>
            <w:shd w:val="clear" w:color="auto" w:fill="auto"/>
            <w:noWrap/>
            <w:vAlign w:val="center"/>
            <w:hideMark/>
          </w:tcPr>
          <w:p w14:paraId="4D756739"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2C05C582" w14:textId="3BE18C83"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090F4E0C" w14:textId="77777777" w:rsidTr="00202B50">
        <w:trPr>
          <w:trHeight w:val="300"/>
          <w:jc w:val="center"/>
        </w:trPr>
        <w:tc>
          <w:tcPr>
            <w:tcW w:w="1354" w:type="dxa"/>
            <w:shd w:val="clear" w:color="auto" w:fill="auto"/>
            <w:noWrap/>
            <w:vAlign w:val="center"/>
            <w:hideMark/>
          </w:tcPr>
          <w:p w14:paraId="0D377073"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AT1G44575</w:t>
            </w:r>
          </w:p>
        </w:tc>
        <w:tc>
          <w:tcPr>
            <w:tcW w:w="5231" w:type="dxa"/>
            <w:shd w:val="clear" w:color="auto" w:fill="auto"/>
            <w:noWrap/>
            <w:vAlign w:val="center"/>
            <w:hideMark/>
          </w:tcPr>
          <w:p w14:paraId="22E1AE3E"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46E6386B" w14:textId="56D860DE"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163B847D" w14:textId="77777777" w:rsidTr="00202B50">
        <w:trPr>
          <w:trHeight w:val="300"/>
          <w:jc w:val="center"/>
        </w:trPr>
        <w:tc>
          <w:tcPr>
            <w:tcW w:w="1354" w:type="dxa"/>
            <w:shd w:val="clear" w:color="auto" w:fill="auto"/>
            <w:noWrap/>
            <w:vAlign w:val="center"/>
            <w:hideMark/>
          </w:tcPr>
          <w:p w14:paraId="2B31C86D"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AT4G05390</w:t>
            </w:r>
          </w:p>
        </w:tc>
        <w:tc>
          <w:tcPr>
            <w:tcW w:w="5231" w:type="dxa"/>
            <w:shd w:val="clear" w:color="auto" w:fill="auto"/>
            <w:noWrap/>
            <w:vAlign w:val="center"/>
            <w:hideMark/>
          </w:tcPr>
          <w:p w14:paraId="2FE2BB91"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28426578" w14:textId="46091856"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7B0DD8B9" w14:textId="77777777" w:rsidTr="00202B50">
        <w:trPr>
          <w:trHeight w:val="300"/>
          <w:jc w:val="center"/>
        </w:trPr>
        <w:tc>
          <w:tcPr>
            <w:tcW w:w="1354" w:type="dxa"/>
            <w:shd w:val="clear" w:color="auto" w:fill="auto"/>
            <w:noWrap/>
            <w:vAlign w:val="center"/>
            <w:hideMark/>
          </w:tcPr>
          <w:p w14:paraId="0456655D"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AT1G30380</w:t>
            </w:r>
          </w:p>
        </w:tc>
        <w:tc>
          <w:tcPr>
            <w:tcW w:w="5231" w:type="dxa"/>
            <w:shd w:val="clear" w:color="auto" w:fill="auto"/>
            <w:noWrap/>
            <w:vAlign w:val="center"/>
            <w:hideMark/>
          </w:tcPr>
          <w:p w14:paraId="017B4BE0" w14:textId="77777777" w:rsidR="00202B50" w:rsidRPr="00202B50" w:rsidRDefault="00202B50" w:rsidP="00202B50">
            <w:pPr>
              <w:ind w:right="1831" w:firstLine="1831"/>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721A6E7E" w14:textId="65F78676"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448A9AD0" w14:textId="77777777" w:rsidTr="00202B50">
        <w:trPr>
          <w:trHeight w:val="300"/>
          <w:jc w:val="center"/>
        </w:trPr>
        <w:tc>
          <w:tcPr>
            <w:tcW w:w="1354" w:type="dxa"/>
            <w:shd w:val="clear" w:color="auto" w:fill="auto"/>
            <w:noWrap/>
            <w:vAlign w:val="center"/>
            <w:hideMark/>
          </w:tcPr>
          <w:p w14:paraId="5D402DD0"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AT2G27510</w:t>
            </w:r>
          </w:p>
        </w:tc>
        <w:tc>
          <w:tcPr>
            <w:tcW w:w="5231" w:type="dxa"/>
            <w:shd w:val="clear" w:color="auto" w:fill="auto"/>
            <w:noWrap/>
            <w:vAlign w:val="center"/>
            <w:hideMark/>
          </w:tcPr>
          <w:p w14:paraId="022A611A"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2EDBE26F" w14:textId="63EE5A4C"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319C241D" w14:textId="77777777" w:rsidTr="00202B50">
        <w:trPr>
          <w:trHeight w:val="300"/>
          <w:jc w:val="center"/>
        </w:trPr>
        <w:tc>
          <w:tcPr>
            <w:tcW w:w="1354" w:type="dxa"/>
            <w:shd w:val="clear" w:color="auto" w:fill="auto"/>
            <w:noWrap/>
            <w:vAlign w:val="center"/>
            <w:hideMark/>
          </w:tcPr>
          <w:p w14:paraId="1461E9EB"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AT4G28660</w:t>
            </w:r>
          </w:p>
        </w:tc>
        <w:tc>
          <w:tcPr>
            <w:tcW w:w="5231" w:type="dxa"/>
            <w:shd w:val="clear" w:color="auto" w:fill="auto"/>
            <w:noWrap/>
            <w:vAlign w:val="center"/>
            <w:hideMark/>
          </w:tcPr>
          <w:p w14:paraId="0B57935F"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39BD636D" w14:textId="4A0AF1FF"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2CCCABB3" w14:textId="77777777" w:rsidTr="00202B50">
        <w:trPr>
          <w:trHeight w:val="320"/>
          <w:jc w:val="center"/>
        </w:trPr>
        <w:tc>
          <w:tcPr>
            <w:tcW w:w="1354" w:type="dxa"/>
            <w:shd w:val="clear" w:color="auto" w:fill="auto"/>
            <w:noWrap/>
            <w:vAlign w:val="center"/>
            <w:hideMark/>
          </w:tcPr>
          <w:p w14:paraId="4E224C5E"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AT5G64040</w:t>
            </w:r>
          </w:p>
        </w:tc>
        <w:tc>
          <w:tcPr>
            <w:tcW w:w="5231" w:type="dxa"/>
            <w:shd w:val="clear" w:color="auto" w:fill="auto"/>
            <w:noWrap/>
            <w:vAlign w:val="center"/>
            <w:hideMark/>
          </w:tcPr>
          <w:p w14:paraId="14D89834"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5453C580" w14:textId="20F29C0E"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5B5D9D21" w14:textId="77777777" w:rsidTr="00202B50">
        <w:trPr>
          <w:trHeight w:val="300"/>
          <w:jc w:val="center"/>
        </w:trPr>
        <w:tc>
          <w:tcPr>
            <w:tcW w:w="1354" w:type="dxa"/>
            <w:shd w:val="clear" w:color="auto" w:fill="auto"/>
            <w:noWrap/>
            <w:vAlign w:val="center"/>
            <w:hideMark/>
          </w:tcPr>
          <w:p w14:paraId="42E3B098"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AT1G60950</w:t>
            </w:r>
          </w:p>
        </w:tc>
        <w:tc>
          <w:tcPr>
            <w:tcW w:w="5231" w:type="dxa"/>
            <w:shd w:val="clear" w:color="auto" w:fill="auto"/>
            <w:noWrap/>
            <w:vAlign w:val="center"/>
            <w:hideMark/>
          </w:tcPr>
          <w:p w14:paraId="33FA8465"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w:t>
            </w:r>
          </w:p>
        </w:tc>
        <w:tc>
          <w:tcPr>
            <w:tcW w:w="1980" w:type="dxa"/>
            <w:shd w:val="clear" w:color="auto" w:fill="auto"/>
            <w:noWrap/>
            <w:vAlign w:val="center"/>
            <w:hideMark/>
          </w:tcPr>
          <w:p w14:paraId="2CB5F3FB" w14:textId="16598574"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ath00195</w:t>
            </w:r>
          </w:p>
        </w:tc>
      </w:tr>
      <w:tr w:rsidR="00202B50" w:rsidRPr="00202B50" w14:paraId="653F889B" w14:textId="77777777" w:rsidTr="00202B50">
        <w:trPr>
          <w:trHeight w:val="320"/>
          <w:jc w:val="center"/>
        </w:trPr>
        <w:tc>
          <w:tcPr>
            <w:tcW w:w="1354" w:type="dxa"/>
            <w:shd w:val="clear" w:color="auto" w:fill="auto"/>
            <w:noWrap/>
            <w:vAlign w:val="center"/>
            <w:hideMark/>
          </w:tcPr>
          <w:p w14:paraId="3161D6A0"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AT3G08940</w:t>
            </w:r>
          </w:p>
        </w:tc>
        <w:tc>
          <w:tcPr>
            <w:tcW w:w="5231" w:type="dxa"/>
            <w:shd w:val="clear" w:color="auto" w:fill="auto"/>
            <w:noWrap/>
            <w:vAlign w:val="center"/>
            <w:hideMark/>
          </w:tcPr>
          <w:p w14:paraId="11739796" w14:textId="4AD5AB21"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 - antenna proteins</w:t>
            </w:r>
          </w:p>
        </w:tc>
        <w:tc>
          <w:tcPr>
            <w:tcW w:w="1980" w:type="dxa"/>
            <w:shd w:val="clear" w:color="auto" w:fill="auto"/>
            <w:noWrap/>
            <w:vAlign w:val="center"/>
            <w:hideMark/>
          </w:tcPr>
          <w:p w14:paraId="1A8B18B5" w14:textId="0212F94B"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ath00196</w:t>
            </w:r>
          </w:p>
        </w:tc>
      </w:tr>
      <w:tr w:rsidR="00202B50" w:rsidRPr="00202B50" w14:paraId="7F1C44F3" w14:textId="77777777" w:rsidTr="00202B50">
        <w:trPr>
          <w:trHeight w:val="320"/>
          <w:jc w:val="center"/>
        </w:trPr>
        <w:tc>
          <w:tcPr>
            <w:tcW w:w="1354" w:type="dxa"/>
            <w:shd w:val="clear" w:color="auto" w:fill="auto"/>
            <w:noWrap/>
            <w:vAlign w:val="center"/>
            <w:hideMark/>
          </w:tcPr>
          <w:p w14:paraId="51688CA2"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AT2G40100</w:t>
            </w:r>
          </w:p>
        </w:tc>
        <w:tc>
          <w:tcPr>
            <w:tcW w:w="5231" w:type="dxa"/>
            <w:shd w:val="clear" w:color="auto" w:fill="auto"/>
            <w:noWrap/>
            <w:vAlign w:val="center"/>
            <w:hideMark/>
          </w:tcPr>
          <w:p w14:paraId="32E7F307" w14:textId="694F463A"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 - antenna proteins</w:t>
            </w:r>
          </w:p>
        </w:tc>
        <w:tc>
          <w:tcPr>
            <w:tcW w:w="1980" w:type="dxa"/>
            <w:shd w:val="clear" w:color="auto" w:fill="auto"/>
            <w:noWrap/>
            <w:vAlign w:val="center"/>
            <w:hideMark/>
          </w:tcPr>
          <w:p w14:paraId="076314A9" w14:textId="2145FFE1"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ath00196</w:t>
            </w:r>
          </w:p>
        </w:tc>
      </w:tr>
      <w:tr w:rsidR="00202B50" w:rsidRPr="00202B50" w14:paraId="5E93FB5E" w14:textId="77777777" w:rsidTr="00202B50">
        <w:trPr>
          <w:trHeight w:val="320"/>
          <w:jc w:val="center"/>
        </w:trPr>
        <w:tc>
          <w:tcPr>
            <w:tcW w:w="1354" w:type="dxa"/>
            <w:shd w:val="clear" w:color="auto" w:fill="auto"/>
            <w:noWrap/>
            <w:vAlign w:val="center"/>
            <w:hideMark/>
          </w:tcPr>
          <w:p w14:paraId="7A8E08E6"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AT1G45474</w:t>
            </w:r>
          </w:p>
        </w:tc>
        <w:tc>
          <w:tcPr>
            <w:tcW w:w="5231" w:type="dxa"/>
            <w:shd w:val="clear" w:color="auto" w:fill="auto"/>
            <w:noWrap/>
            <w:vAlign w:val="center"/>
            <w:hideMark/>
          </w:tcPr>
          <w:p w14:paraId="35F84BAD" w14:textId="70F478A5"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Photosynthesis - antenna proteins</w:t>
            </w:r>
          </w:p>
        </w:tc>
        <w:tc>
          <w:tcPr>
            <w:tcW w:w="1980" w:type="dxa"/>
            <w:shd w:val="clear" w:color="auto" w:fill="auto"/>
            <w:noWrap/>
            <w:vAlign w:val="center"/>
            <w:hideMark/>
          </w:tcPr>
          <w:p w14:paraId="117C09E3" w14:textId="6DC54301"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ath00196</w:t>
            </w:r>
          </w:p>
        </w:tc>
      </w:tr>
      <w:tr w:rsidR="00202B50" w:rsidRPr="00202B50" w14:paraId="05591BB5" w14:textId="77777777" w:rsidTr="00202B50">
        <w:trPr>
          <w:trHeight w:val="300"/>
          <w:jc w:val="center"/>
        </w:trPr>
        <w:tc>
          <w:tcPr>
            <w:tcW w:w="1354" w:type="dxa"/>
            <w:shd w:val="clear" w:color="auto" w:fill="auto"/>
            <w:noWrap/>
            <w:vAlign w:val="center"/>
            <w:hideMark/>
          </w:tcPr>
          <w:p w14:paraId="6E1F1DF0"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AT3G54050</w:t>
            </w:r>
          </w:p>
        </w:tc>
        <w:tc>
          <w:tcPr>
            <w:tcW w:w="5231" w:type="dxa"/>
            <w:shd w:val="clear" w:color="auto" w:fill="auto"/>
            <w:noWrap/>
            <w:vAlign w:val="center"/>
            <w:hideMark/>
          </w:tcPr>
          <w:p w14:paraId="3ACC6365"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Carbon fixation in photosynthetic organisms</w:t>
            </w:r>
          </w:p>
        </w:tc>
        <w:tc>
          <w:tcPr>
            <w:tcW w:w="1980" w:type="dxa"/>
            <w:shd w:val="clear" w:color="auto" w:fill="auto"/>
            <w:noWrap/>
            <w:vAlign w:val="center"/>
            <w:hideMark/>
          </w:tcPr>
          <w:p w14:paraId="4E0DE00C" w14:textId="43A88150"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ath00710</w:t>
            </w:r>
          </w:p>
        </w:tc>
      </w:tr>
      <w:tr w:rsidR="00202B50" w:rsidRPr="00202B50" w14:paraId="65B2563D" w14:textId="77777777" w:rsidTr="00202B50">
        <w:trPr>
          <w:trHeight w:val="300"/>
          <w:jc w:val="center"/>
        </w:trPr>
        <w:tc>
          <w:tcPr>
            <w:tcW w:w="1354" w:type="dxa"/>
            <w:shd w:val="clear" w:color="auto" w:fill="auto"/>
            <w:noWrap/>
            <w:vAlign w:val="center"/>
            <w:hideMark/>
          </w:tcPr>
          <w:p w14:paraId="46889F15"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AT3G55800</w:t>
            </w:r>
          </w:p>
        </w:tc>
        <w:tc>
          <w:tcPr>
            <w:tcW w:w="5231" w:type="dxa"/>
            <w:shd w:val="clear" w:color="auto" w:fill="auto"/>
            <w:noWrap/>
            <w:vAlign w:val="center"/>
            <w:hideMark/>
          </w:tcPr>
          <w:p w14:paraId="024BC88B"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Carbon fixation in photosynthetic organisms</w:t>
            </w:r>
          </w:p>
        </w:tc>
        <w:tc>
          <w:tcPr>
            <w:tcW w:w="1980" w:type="dxa"/>
            <w:shd w:val="clear" w:color="auto" w:fill="auto"/>
            <w:noWrap/>
            <w:vAlign w:val="center"/>
            <w:hideMark/>
          </w:tcPr>
          <w:p w14:paraId="30591CCB" w14:textId="3275AEF5"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ath00710</w:t>
            </w:r>
          </w:p>
        </w:tc>
      </w:tr>
      <w:tr w:rsidR="00202B50" w:rsidRPr="00202B50" w14:paraId="01A780BB" w14:textId="77777777" w:rsidTr="00202B50">
        <w:trPr>
          <w:trHeight w:val="300"/>
          <w:jc w:val="center"/>
        </w:trPr>
        <w:tc>
          <w:tcPr>
            <w:tcW w:w="1354" w:type="dxa"/>
            <w:shd w:val="clear" w:color="auto" w:fill="auto"/>
            <w:noWrap/>
            <w:vAlign w:val="center"/>
            <w:hideMark/>
          </w:tcPr>
          <w:p w14:paraId="05A33F60"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AT1G12900</w:t>
            </w:r>
          </w:p>
        </w:tc>
        <w:tc>
          <w:tcPr>
            <w:tcW w:w="5231" w:type="dxa"/>
            <w:shd w:val="clear" w:color="auto" w:fill="auto"/>
            <w:noWrap/>
            <w:vAlign w:val="center"/>
            <w:hideMark/>
          </w:tcPr>
          <w:p w14:paraId="62C2F7DA"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Carbon fixation in photosynthetic organisms</w:t>
            </w:r>
          </w:p>
        </w:tc>
        <w:tc>
          <w:tcPr>
            <w:tcW w:w="1980" w:type="dxa"/>
            <w:shd w:val="clear" w:color="auto" w:fill="auto"/>
            <w:noWrap/>
            <w:vAlign w:val="center"/>
            <w:hideMark/>
          </w:tcPr>
          <w:p w14:paraId="6CAB45F4" w14:textId="67C5BF20"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ath00710</w:t>
            </w:r>
          </w:p>
        </w:tc>
      </w:tr>
      <w:tr w:rsidR="00202B50" w:rsidRPr="00202B50" w14:paraId="669F0B68" w14:textId="77777777" w:rsidTr="00202B50">
        <w:trPr>
          <w:trHeight w:val="320"/>
          <w:jc w:val="center"/>
        </w:trPr>
        <w:tc>
          <w:tcPr>
            <w:tcW w:w="1354" w:type="dxa"/>
            <w:shd w:val="clear" w:color="auto" w:fill="auto"/>
            <w:noWrap/>
            <w:vAlign w:val="center"/>
            <w:hideMark/>
          </w:tcPr>
          <w:p w14:paraId="12022661"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AT4G15530</w:t>
            </w:r>
          </w:p>
        </w:tc>
        <w:tc>
          <w:tcPr>
            <w:tcW w:w="5231" w:type="dxa"/>
            <w:shd w:val="clear" w:color="auto" w:fill="auto"/>
            <w:noWrap/>
            <w:vAlign w:val="center"/>
            <w:hideMark/>
          </w:tcPr>
          <w:p w14:paraId="778723AA"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Carbon fixation in photosynthetic organisms</w:t>
            </w:r>
          </w:p>
        </w:tc>
        <w:tc>
          <w:tcPr>
            <w:tcW w:w="1980" w:type="dxa"/>
            <w:shd w:val="clear" w:color="auto" w:fill="auto"/>
            <w:noWrap/>
            <w:vAlign w:val="center"/>
            <w:hideMark/>
          </w:tcPr>
          <w:p w14:paraId="16702097" w14:textId="28420B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ath00710</w:t>
            </w:r>
          </w:p>
        </w:tc>
      </w:tr>
      <w:tr w:rsidR="00202B50" w:rsidRPr="00202B50" w14:paraId="030DF89E" w14:textId="77777777" w:rsidTr="00202B50">
        <w:trPr>
          <w:trHeight w:val="320"/>
          <w:jc w:val="center"/>
        </w:trPr>
        <w:tc>
          <w:tcPr>
            <w:tcW w:w="1354" w:type="dxa"/>
            <w:shd w:val="clear" w:color="auto" w:fill="auto"/>
            <w:noWrap/>
            <w:vAlign w:val="center"/>
            <w:hideMark/>
          </w:tcPr>
          <w:p w14:paraId="7E858AB7"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AT3G01850</w:t>
            </w:r>
          </w:p>
        </w:tc>
        <w:tc>
          <w:tcPr>
            <w:tcW w:w="5231" w:type="dxa"/>
            <w:shd w:val="clear" w:color="auto" w:fill="auto"/>
            <w:noWrap/>
            <w:vAlign w:val="center"/>
            <w:hideMark/>
          </w:tcPr>
          <w:p w14:paraId="64278AEF"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Carbon fixation in photosynthetic organisms</w:t>
            </w:r>
          </w:p>
        </w:tc>
        <w:tc>
          <w:tcPr>
            <w:tcW w:w="1980" w:type="dxa"/>
            <w:shd w:val="clear" w:color="auto" w:fill="auto"/>
            <w:noWrap/>
            <w:vAlign w:val="center"/>
            <w:hideMark/>
          </w:tcPr>
          <w:p w14:paraId="5C09E7C9" w14:textId="08BE89BC"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ath00710</w:t>
            </w:r>
          </w:p>
        </w:tc>
      </w:tr>
      <w:tr w:rsidR="00202B50" w:rsidRPr="00202B50" w14:paraId="6E545AD0" w14:textId="77777777" w:rsidTr="00202B50">
        <w:trPr>
          <w:trHeight w:val="320"/>
          <w:jc w:val="center"/>
        </w:trPr>
        <w:tc>
          <w:tcPr>
            <w:tcW w:w="1354" w:type="dxa"/>
            <w:shd w:val="clear" w:color="auto" w:fill="auto"/>
            <w:noWrap/>
            <w:vAlign w:val="center"/>
            <w:hideMark/>
          </w:tcPr>
          <w:p w14:paraId="4A077CC5"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AT2G21330</w:t>
            </w:r>
          </w:p>
        </w:tc>
        <w:tc>
          <w:tcPr>
            <w:tcW w:w="5231" w:type="dxa"/>
            <w:shd w:val="clear" w:color="auto" w:fill="auto"/>
            <w:noWrap/>
            <w:vAlign w:val="center"/>
            <w:hideMark/>
          </w:tcPr>
          <w:p w14:paraId="1C4A7454"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Carbon fixation in photosynthetic organisms</w:t>
            </w:r>
          </w:p>
        </w:tc>
        <w:tc>
          <w:tcPr>
            <w:tcW w:w="1980" w:type="dxa"/>
            <w:shd w:val="clear" w:color="auto" w:fill="auto"/>
            <w:noWrap/>
            <w:vAlign w:val="center"/>
            <w:hideMark/>
          </w:tcPr>
          <w:p w14:paraId="6F5D6E10" w14:textId="10B698F0"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ath00710</w:t>
            </w:r>
          </w:p>
        </w:tc>
      </w:tr>
      <w:tr w:rsidR="00202B50" w:rsidRPr="00202B50" w14:paraId="0E3E4E28" w14:textId="77777777" w:rsidTr="00202B50">
        <w:trPr>
          <w:trHeight w:val="320"/>
          <w:jc w:val="center"/>
        </w:trPr>
        <w:tc>
          <w:tcPr>
            <w:tcW w:w="1354" w:type="dxa"/>
            <w:shd w:val="clear" w:color="auto" w:fill="auto"/>
            <w:noWrap/>
            <w:vAlign w:val="center"/>
            <w:hideMark/>
          </w:tcPr>
          <w:p w14:paraId="352CD945"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AT3G49160</w:t>
            </w:r>
          </w:p>
        </w:tc>
        <w:tc>
          <w:tcPr>
            <w:tcW w:w="5231" w:type="dxa"/>
            <w:shd w:val="clear" w:color="auto" w:fill="auto"/>
            <w:noWrap/>
            <w:vAlign w:val="center"/>
            <w:hideMark/>
          </w:tcPr>
          <w:p w14:paraId="149801B6"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Carbon fixation in photosynthetic organisms</w:t>
            </w:r>
          </w:p>
        </w:tc>
        <w:tc>
          <w:tcPr>
            <w:tcW w:w="1980" w:type="dxa"/>
            <w:shd w:val="clear" w:color="auto" w:fill="auto"/>
            <w:noWrap/>
            <w:vAlign w:val="center"/>
            <w:hideMark/>
          </w:tcPr>
          <w:p w14:paraId="26866E32" w14:textId="4815E609"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ath00710</w:t>
            </w:r>
          </w:p>
        </w:tc>
      </w:tr>
      <w:tr w:rsidR="00202B50" w:rsidRPr="00202B50" w14:paraId="38761341" w14:textId="77777777" w:rsidTr="00202B50">
        <w:trPr>
          <w:trHeight w:val="300"/>
          <w:jc w:val="center"/>
        </w:trPr>
        <w:tc>
          <w:tcPr>
            <w:tcW w:w="1354" w:type="dxa"/>
            <w:shd w:val="clear" w:color="auto" w:fill="auto"/>
            <w:noWrap/>
            <w:vAlign w:val="center"/>
            <w:hideMark/>
          </w:tcPr>
          <w:p w14:paraId="07490DC8"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AT5G37600</w:t>
            </w:r>
          </w:p>
        </w:tc>
        <w:tc>
          <w:tcPr>
            <w:tcW w:w="5231" w:type="dxa"/>
            <w:shd w:val="clear" w:color="auto" w:fill="auto"/>
            <w:noWrap/>
            <w:vAlign w:val="center"/>
            <w:hideMark/>
          </w:tcPr>
          <w:p w14:paraId="18A25C71"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Nitrogen metabolism - Arabidopsis thaliana</w:t>
            </w:r>
          </w:p>
        </w:tc>
        <w:tc>
          <w:tcPr>
            <w:tcW w:w="1980" w:type="dxa"/>
            <w:shd w:val="clear" w:color="auto" w:fill="auto"/>
            <w:noWrap/>
            <w:vAlign w:val="center"/>
            <w:hideMark/>
          </w:tcPr>
          <w:p w14:paraId="27C12A07" w14:textId="0B26BF9D"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ath00910</w:t>
            </w:r>
          </w:p>
        </w:tc>
      </w:tr>
      <w:tr w:rsidR="00202B50" w:rsidRPr="00202B50" w14:paraId="631D76CC" w14:textId="77777777" w:rsidTr="00202B50">
        <w:trPr>
          <w:trHeight w:val="300"/>
          <w:jc w:val="center"/>
        </w:trPr>
        <w:tc>
          <w:tcPr>
            <w:tcW w:w="1354" w:type="dxa"/>
            <w:shd w:val="clear" w:color="auto" w:fill="auto"/>
            <w:noWrap/>
            <w:vAlign w:val="center"/>
            <w:hideMark/>
          </w:tcPr>
          <w:p w14:paraId="24CD6DBF"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AT1G70410</w:t>
            </w:r>
          </w:p>
        </w:tc>
        <w:tc>
          <w:tcPr>
            <w:tcW w:w="5231" w:type="dxa"/>
            <w:shd w:val="clear" w:color="auto" w:fill="auto"/>
            <w:noWrap/>
            <w:vAlign w:val="center"/>
            <w:hideMark/>
          </w:tcPr>
          <w:p w14:paraId="77F7F6A6"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Nitrogen metabolism - Arabidopsis thaliana</w:t>
            </w:r>
          </w:p>
        </w:tc>
        <w:tc>
          <w:tcPr>
            <w:tcW w:w="1980" w:type="dxa"/>
            <w:shd w:val="clear" w:color="auto" w:fill="auto"/>
            <w:noWrap/>
            <w:vAlign w:val="center"/>
            <w:hideMark/>
          </w:tcPr>
          <w:p w14:paraId="7EBE3C55" w14:textId="6891A36E"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ath00910</w:t>
            </w:r>
          </w:p>
        </w:tc>
      </w:tr>
      <w:tr w:rsidR="00202B50" w:rsidRPr="00202B50" w14:paraId="44BD75C0" w14:textId="77777777" w:rsidTr="00202B50">
        <w:trPr>
          <w:trHeight w:val="320"/>
          <w:jc w:val="center"/>
        </w:trPr>
        <w:tc>
          <w:tcPr>
            <w:tcW w:w="1354" w:type="dxa"/>
            <w:shd w:val="clear" w:color="auto" w:fill="auto"/>
            <w:noWrap/>
            <w:vAlign w:val="center"/>
            <w:hideMark/>
          </w:tcPr>
          <w:p w14:paraId="7C635BEE"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AT2G15620</w:t>
            </w:r>
          </w:p>
        </w:tc>
        <w:tc>
          <w:tcPr>
            <w:tcW w:w="5231" w:type="dxa"/>
            <w:shd w:val="clear" w:color="auto" w:fill="auto"/>
            <w:noWrap/>
            <w:vAlign w:val="center"/>
            <w:hideMark/>
          </w:tcPr>
          <w:p w14:paraId="0ACAA1EA"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Nitrogen metabolism - Arabidopsis thaliana</w:t>
            </w:r>
          </w:p>
        </w:tc>
        <w:tc>
          <w:tcPr>
            <w:tcW w:w="1980" w:type="dxa"/>
            <w:shd w:val="clear" w:color="auto" w:fill="auto"/>
            <w:noWrap/>
            <w:vAlign w:val="center"/>
            <w:hideMark/>
          </w:tcPr>
          <w:p w14:paraId="1AB24994" w14:textId="3637920C"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ath00910</w:t>
            </w:r>
          </w:p>
        </w:tc>
      </w:tr>
      <w:tr w:rsidR="00202B50" w:rsidRPr="00202B50" w14:paraId="05E5DEB3" w14:textId="77777777" w:rsidTr="00202B50">
        <w:trPr>
          <w:trHeight w:val="320"/>
          <w:jc w:val="center"/>
        </w:trPr>
        <w:tc>
          <w:tcPr>
            <w:tcW w:w="1354" w:type="dxa"/>
            <w:shd w:val="clear" w:color="auto" w:fill="auto"/>
            <w:noWrap/>
            <w:vAlign w:val="center"/>
            <w:hideMark/>
          </w:tcPr>
          <w:p w14:paraId="335B2F6D"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AT5G35630</w:t>
            </w:r>
          </w:p>
        </w:tc>
        <w:tc>
          <w:tcPr>
            <w:tcW w:w="5231" w:type="dxa"/>
            <w:shd w:val="clear" w:color="auto" w:fill="auto"/>
            <w:noWrap/>
            <w:vAlign w:val="center"/>
            <w:hideMark/>
          </w:tcPr>
          <w:p w14:paraId="4C3738EC"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Nitrogen metabolism - Arabidopsis thaliana</w:t>
            </w:r>
          </w:p>
        </w:tc>
        <w:tc>
          <w:tcPr>
            <w:tcW w:w="1980" w:type="dxa"/>
            <w:shd w:val="clear" w:color="auto" w:fill="auto"/>
            <w:noWrap/>
            <w:vAlign w:val="center"/>
            <w:hideMark/>
          </w:tcPr>
          <w:p w14:paraId="7D8F84C8" w14:textId="0CEA9D18"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ath00910</w:t>
            </w:r>
          </w:p>
        </w:tc>
      </w:tr>
      <w:tr w:rsidR="00202B50" w:rsidRPr="00202B50" w14:paraId="3EB0D1F9" w14:textId="77777777" w:rsidTr="00202B50">
        <w:trPr>
          <w:trHeight w:val="300"/>
          <w:jc w:val="center"/>
        </w:trPr>
        <w:tc>
          <w:tcPr>
            <w:tcW w:w="1354" w:type="dxa"/>
            <w:shd w:val="clear" w:color="auto" w:fill="auto"/>
            <w:noWrap/>
            <w:vAlign w:val="center"/>
            <w:hideMark/>
          </w:tcPr>
          <w:p w14:paraId="5E9D3E2F"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AT4G14680</w:t>
            </w:r>
          </w:p>
        </w:tc>
        <w:tc>
          <w:tcPr>
            <w:tcW w:w="5231" w:type="dxa"/>
            <w:shd w:val="clear" w:color="auto" w:fill="auto"/>
            <w:noWrap/>
            <w:vAlign w:val="center"/>
            <w:hideMark/>
          </w:tcPr>
          <w:p w14:paraId="51678403"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0B40595C" w14:textId="1F99672E"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r w:rsidR="00202B50" w:rsidRPr="00202B50" w14:paraId="39840CD7" w14:textId="77777777" w:rsidTr="00202B50">
        <w:trPr>
          <w:trHeight w:val="320"/>
          <w:jc w:val="center"/>
        </w:trPr>
        <w:tc>
          <w:tcPr>
            <w:tcW w:w="1354" w:type="dxa"/>
            <w:shd w:val="clear" w:color="auto" w:fill="auto"/>
            <w:noWrap/>
            <w:vAlign w:val="center"/>
            <w:hideMark/>
          </w:tcPr>
          <w:p w14:paraId="20741619"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AT2G43750</w:t>
            </w:r>
          </w:p>
        </w:tc>
        <w:tc>
          <w:tcPr>
            <w:tcW w:w="5231" w:type="dxa"/>
            <w:shd w:val="clear" w:color="auto" w:fill="auto"/>
            <w:noWrap/>
            <w:vAlign w:val="center"/>
            <w:hideMark/>
          </w:tcPr>
          <w:p w14:paraId="2080925A"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7F7B554B" w14:textId="5B1811CC"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r w:rsidR="00202B50" w:rsidRPr="00202B50" w14:paraId="77ABBBDE" w14:textId="77777777" w:rsidTr="00202B50">
        <w:trPr>
          <w:trHeight w:val="320"/>
          <w:jc w:val="center"/>
        </w:trPr>
        <w:tc>
          <w:tcPr>
            <w:tcW w:w="1354" w:type="dxa"/>
            <w:shd w:val="clear" w:color="auto" w:fill="auto"/>
            <w:noWrap/>
            <w:vAlign w:val="center"/>
            <w:hideMark/>
          </w:tcPr>
          <w:p w14:paraId="19ED71D8"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AT5G43780</w:t>
            </w:r>
          </w:p>
        </w:tc>
        <w:tc>
          <w:tcPr>
            <w:tcW w:w="5231" w:type="dxa"/>
            <w:shd w:val="clear" w:color="auto" w:fill="auto"/>
            <w:noWrap/>
            <w:vAlign w:val="center"/>
            <w:hideMark/>
          </w:tcPr>
          <w:p w14:paraId="453527DC"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23470C33" w14:textId="456FA0E4"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r w:rsidR="00202B50" w:rsidRPr="00202B50" w14:paraId="27CD6A27" w14:textId="77777777" w:rsidTr="00202B50">
        <w:trPr>
          <w:trHeight w:val="320"/>
          <w:jc w:val="center"/>
        </w:trPr>
        <w:tc>
          <w:tcPr>
            <w:tcW w:w="1354" w:type="dxa"/>
            <w:shd w:val="clear" w:color="auto" w:fill="auto"/>
            <w:noWrap/>
            <w:vAlign w:val="center"/>
            <w:hideMark/>
          </w:tcPr>
          <w:p w14:paraId="12532E76"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AT3G22890</w:t>
            </w:r>
          </w:p>
        </w:tc>
        <w:tc>
          <w:tcPr>
            <w:tcW w:w="5231" w:type="dxa"/>
            <w:shd w:val="clear" w:color="auto" w:fill="auto"/>
            <w:noWrap/>
            <w:vAlign w:val="center"/>
            <w:hideMark/>
          </w:tcPr>
          <w:p w14:paraId="1C2A0D42"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144B4CC9" w14:textId="667C263D"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r w:rsidR="00202B50" w:rsidRPr="00202B50" w14:paraId="3D6FD1FB" w14:textId="77777777" w:rsidTr="00202B50">
        <w:trPr>
          <w:trHeight w:val="320"/>
          <w:jc w:val="center"/>
        </w:trPr>
        <w:tc>
          <w:tcPr>
            <w:tcW w:w="1354" w:type="dxa"/>
            <w:shd w:val="clear" w:color="auto" w:fill="auto"/>
            <w:noWrap/>
            <w:vAlign w:val="center"/>
            <w:hideMark/>
          </w:tcPr>
          <w:p w14:paraId="0E6E1750"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AT2G17640</w:t>
            </w:r>
          </w:p>
        </w:tc>
        <w:tc>
          <w:tcPr>
            <w:tcW w:w="5231" w:type="dxa"/>
            <w:shd w:val="clear" w:color="auto" w:fill="auto"/>
            <w:noWrap/>
            <w:vAlign w:val="center"/>
            <w:hideMark/>
          </w:tcPr>
          <w:p w14:paraId="308113EE"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62E67051" w14:textId="43D3E314"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r w:rsidR="00202B50" w:rsidRPr="00202B50" w14:paraId="11935A06" w14:textId="77777777" w:rsidTr="00202B50">
        <w:trPr>
          <w:trHeight w:val="320"/>
          <w:jc w:val="center"/>
        </w:trPr>
        <w:tc>
          <w:tcPr>
            <w:tcW w:w="1354" w:type="dxa"/>
            <w:shd w:val="clear" w:color="auto" w:fill="auto"/>
            <w:noWrap/>
            <w:vAlign w:val="center"/>
            <w:hideMark/>
          </w:tcPr>
          <w:p w14:paraId="05D75C02"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AT5G28020</w:t>
            </w:r>
          </w:p>
        </w:tc>
        <w:tc>
          <w:tcPr>
            <w:tcW w:w="5231" w:type="dxa"/>
            <w:shd w:val="clear" w:color="auto" w:fill="auto"/>
            <w:noWrap/>
            <w:vAlign w:val="center"/>
            <w:hideMark/>
          </w:tcPr>
          <w:p w14:paraId="31F179B1"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17D64149" w14:textId="32BB45D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r w:rsidR="00202B50" w:rsidRPr="00202B50" w14:paraId="65EBF520" w14:textId="77777777" w:rsidTr="00202B50">
        <w:trPr>
          <w:trHeight w:val="320"/>
          <w:jc w:val="center"/>
        </w:trPr>
        <w:tc>
          <w:tcPr>
            <w:tcW w:w="1354" w:type="dxa"/>
            <w:shd w:val="clear" w:color="auto" w:fill="auto"/>
            <w:noWrap/>
            <w:vAlign w:val="center"/>
            <w:hideMark/>
          </w:tcPr>
          <w:p w14:paraId="5CF15D1D"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AT2G14750</w:t>
            </w:r>
          </w:p>
        </w:tc>
        <w:tc>
          <w:tcPr>
            <w:tcW w:w="5231" w:type="dxa"/>
            <w:shd w:val="clear" w:color="auto" w:fill="auto"/>
            <w:noWrap/>
            <w:vAlign w:val="center"/>
            <w:hideMark/>
          </w:tcPr>
          <w:p w14:paraId="328DFF92"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0C925C4F" w14:textId="55731F32"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r w:rsidR="00202B50" w:rsidRPr="00202B50" w14:paraId="7D589D44" w14:textId="77777777" w:rsidTr="00202B50">
        <w:trPr>
          <w:trHeight w:val="300"/>
          <w:jc w:val="center"/>
        </w:trPr>
        <w:tc>
          <w:tcPr>
            <w:tcW w:w="1354" w:type="dxa"/>
            <w:shd w:val="clear" w:color="auto" w:fill="auto"/>
            <w:noWrap/>
            <w:vAlign w:val="center"/>
            <w:hideMark/>
          </w:tcPr>
          <w:p w14:paraId="2827AFD5"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AT3G22460</w:t>
            </w:r>
          </w:p>
        </w:tc>
        <w:tc>
          <w:tcPr>
            <w:tcW w:w="5231" w:type="dxa"/>
            <w:shd w:val="clear" w:color="auto" w:fill="auto"/>
            <w:noWrap/>
            <w:vAlign w:val="center"/>
            <w:hideMark/>
          </w:tcPr>
          <w:p w14:paraId="159144BD" w14:textId="77777777"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Sulfur metabolism</w:t>
            </w:r>
          </w:p>
        </w:tc>
        <w:tc>
          <w:tcPr>
            <w:tcW w:w="1980" w:type="dxa"/>
            <w:shd w:val="clear" w:color="auto" w:fill="auto"/>
            <w:noWrap/>
            <w:vAlign w:val="center"/>
            <w:hideMark/>
          </w:tcPr>
          <w:p w14:paraId="0106CFA5" w14:textId="3C80B60D" w:rsidR="00202B50" w:rsidRPr="00202B50" w:rsidRDefault="00202B50" w:rsidP="00202B50">
            <w:pPr>
              <w:jc w:val="center"/>
              <w:rPr>
                <w:rFonts w:ascii="Helvetica" w:eastAsia="Times New Roman" w:hAnsi="Helvetica" w:cs="Times New Roman"/>
                <w:color w:val="000000"/>
                <w:sz w:val="20"/>
                <w:szCs w:val="20"/>
                <w:lang w:eastAsia="en-US"/>
              </w:rPr>
            </w:pPr>
            <w:r w:rsidRPr="00202B50">
              <w:rPr>
                <w:rFonts w:ascii="Helvetica" w:eastAsia="Times New Roman" w:hAnsi="Helvetica" w:cs="Times New Roman"/>
                <w:color w:val="000000"/>
                <w:sz w:val="20"/>
                <w:szCs w:val="20"/>
                <w:lang w:eastAsia="en-US"/>
              </w:rPr>
              <w:t>ath00920</w:t>
            </w:r>
          </w:p>
        </w:tc>
      </w:tr>
    </w:tbl>
    <w:p w14:paraId="588131FE" w14:textId="1439D490" w:rsidR="00D810C3" w:rsidRDefault="00D810C3" w:rsidP="00302A12">
      <w:pPr>
        <w:spacing w:line="480" w:lineRule="auto"/>
        <w:rPr>
          <w:rFonts w:ascii="Helvetica" w:hAnsi="Helvetica"/>
          <w:sz w:val="22"/>
          <w:szCs w:val="22"/>
        </w:rPr>
      </w:pPr>
    </w:p>
    <w:p w14:paraId="099C644B" w14:textId="77777777" w:rsidR="00D810C3" w:rsidRDefault="00D810C3">
      <w:pPr>
        <w:rPr>
          <w:rFonts w:ascii="Helvetica" w:hAnsi="Helvetica"/>
          <w:sz w:val="22"/>
          <w:szCs w:val="22"/>
        </w:rPr>
      </w:pPr>
      <w:r>
        <w:rPr>
          <w:rFonts w:ascii="Helvetica" w:hAnsi="Helvetica"/>
          <w:sz w:val="22"/>
          <w:szCs w:val="22"/>
        </w:rPr>
        <w:br w:type="page"/>
      </w:r>
    </w:p>
    <w:p w14:paraId="4BFE9C09" w14:textId="3CD39A7F" w:rsidR="003C4654" w:rsidRPr="003C4654" w:rsidRDefault="003D2A94" w:rsidP="003C4654">
      <w:pPr>
        <w:spacing w:line="480" w:lineRule="auto"/>
        <w:rPr>
          <w:rFonts w:ascii="Helvetica" w:hAnsi="Helvetica"/>
          <w:sz w:val="22"/>
          <w:szCs w:val="22"/>
        </w:rPr>
      </w:pPr>
      <w:r>
        <w:rPr>
          <w:rFonts w:ascii="Helvetica" w:hAnsi="Helvetica"/>
          <w:sz w:val="22"/>
          <w:szCs w:val="22"/>
        </w:rPr>
        <w:t>Table S13.</w:t>
      </w:r>
      <w:r w:rsidRPr="003D2A94">
        <w:rPr>
          <w:rFonts w:ascii="Helvetica" w:hAnsi="Helvetica"/>
          <w:sz w:val="22"/>
          <w:szCs w:val="22"/>
        </w:rPr>
        <w:t xml:space="preserve"> </w:t>
      </w:r>
      <w:r>
        <w:rPr>
          <w:rFonts w:ascii="Helvetica" w:hAnsi="Helvetica"/>
          <w:sz w:val="22"/>
          <w:szCs w:val="22"/>
        </w:rPr>
        <w:t>54 genes whose H3K36me3 level increase in response to Carbon/light stimuli in WT</w:t>
      </w:r>
      <w:r w:rsidR="00315013">
        <w:rPr>
          <w:rFonts w:ascii="Helvetica" w:hAnsi="Helvetica"/>
          <w:sz w:val="22"/>
          <w:szCs w:val="22"/>
        </w:rPr>
        <w:t xml:space="preserve"> but not in </w:t>
      </w:r>
      <w:r w:rsidR="00315013" w:rsidRPr="00315013">
        <w:rPr>
          <w:rFonts w:ascii="Helvetica" w:hAnsi="Helvetica"/>
          <w:i/>
          <w:sz w:val="22"/>
          <w:szCs w:val="22"/>
        </w:rPr>
        <w:t>sdg8-5</w:t>
      </w:r>
      <w:r w:rsidRPr="00C37E6E">
        <w:rPr>
          <w:rFonts w:ascii="Helvetica" w:hAnsi="Helvetica"/>
          <w:sz w:val="22"/>
          <w:szCs w:val="22"/>
        </w:rPr>
        <w:t xml:space="preserve">, </w:t>
      </w:r>
      <w:r w:rsidR="003C4654">
        <w:rPr>
          <w:rFonts w:ascii="Helvetica" w:hAnsi="Helvetica"/>
          <w:sz w:val="22"/>
          <w:szCs w:val="22"/>
        </w:rPr>
        <w:t xml:space="preserve">and 9 genes whose H3K36me3 level increase in response to Carbon/light stimuli in </w:t>
      </w:r>
      <w:r w:rsidR="00315013">
        <w:rPr>
          <w:rFonts w:ascii="Helvetica" w:hAnsi="Helvetica"/>
          <w:sz w:val="22"/>
          <w:szCs w:val="22"/>
        </w:rPr>
        <w:t xml:space="preserve">the </w:t>
      </w:r>
      <w:r w:rsidR="003C4654" w:rsidRPr="00315013">
        <w:rPr>
          <w:rFonts w:ascii="Helvetica" w:hAnsi="Helvetica"/>
          <w:i/>
          <w:sz w:val="22"/>
          <w:szCs w:val="22"/>
        </w:rPr>
        <w:t>sdg8-5</w:t>
      </w:r>
      <w:r w:rsidR="00315013">
        <w:rPr>
          <w:rFonts w:ascii="Helvetica" w:hAnsi="Helvetica"/>
          <w:sz w:val="22"/>
          <w:szCs w:val="22"/>
        </w:rPr>
        <w:t xml:space="preserve"> mutant</w:t>
      </w:r>
      <w:r w:rsidR="003C4654" w:rsidRPr="003C4654">
        <w:rPr>
          <w:rFonts w:ascii="Helvetica" w:hAnsi="Helvetica"/>
          <w:sz w:val="22"/>
          <w:szCs w:val="22"/>
        </w:rPr>
        <w:t>.</w:t>
      </w:r>
    </w:p>
    <w:p w14:paraId="1512A0BD" w14:textId="77777777" w:rsidR="003C4654" w:rsidRDefault="003C4654">
      <w:pPr>
        <w:rPr>
          <w:rFonts w:ascii="Helvetica" w:hAnsi="Helvetica"/>
          <w:i/>
          <w:sz w:val="22"/>
          <w:szCs w:val="22"/>
        </w:rPr>
      </w:pPr>
    </w:p>
    <w:tbl>
      <w:tblPr>
        <w:tblW w:w="87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7398"/>
      </w:tblGrid>
      <w:tr w:rsidR="003C4654" w:rsidRPr="003C4654" w14:paraId="0967E0C7" w14:textId="77777777" w:rsidTr="003C4654">
        <w:trPr>
          <w:trHeight w:val="300"/>
        </w:trPr>
        <w:tc>
          <w:tcPr>
            <w:tcW w:w="8763" w:type="dxa"/>
            <w:gridSpan w:val="2"/>
            <w:shd w:val="clear" w:color="auto" w:fill="auto"/>
            <w:noWrap/>
            <w:vAlign w:val="bottom"/>
            <w:hideMark/>
          </w:tcPr>
          <w:p w14:paraId="0784B6DD" w14:textId="35F7FD08" w:rsidR="003C4654" w:rsidRPr="003C4654" w:rsidRDefault="003C4654" w:rsidP="003C4654">
            <w:pPr>
              <w:rPr>
                <w:rFonts w:ascii="Helvetica" w:eastAsia="Times New Roman" w:hAnsi="Helvetica" w:cs="Times New Roman"/>
                <w:b/>
                <w:color w:val="000000"/>
                <w:sz w:val="20"/>
                <w:szCs w:val="20"/>
                <w:lang w:eastAsia="en-US"/>
              </w:rPr>
            </w:pPr>
            <w:r w:rsidRPr="003C4654">
              <w:rPr>
                <w:rFonts w:ascii="Helvetica" w:eastAsia="Times New Roman" w:hAnsi="Helvetica" w:cs="Times New Roman"/>
                <w:b/>
                <w:color w:val="000000"/>
                <w:sz w:val="20"/>
                <w:szCs w:val="20"/>
                <w:lang w:eastAsia="en-US"/>
              </w:rPr>
              <w:t xml:space="preserve">A) Genes whose H3K36me3 level increase in response to C/L in WT </w:t>
            </w:r>
          </w:p>
        </w:tc>
      </w:tr>
      <w:tr w:rsidR="003C4654" w:rsidRPr="003C4654" w14:paraId="12EF6CA3" w14:textId="77777777" w:rsidTr="003C4654">
        <w:trPr>
          <w:trHeight w:val="300"/>
        </w:trPr>
        <w:tc>
          <w:tcPr>
            <w:tcW w:w="1365" w:type="dxa"/>
            <w:shd w:val="clear" w:color="auto" w:fill="auto"/>
            <w:noWrap/>
            <w:vAlign w:val="bottom"/>
          </w:tcPr>
          <w:p w14:paraId="7F041F94" w14:textId="20E300DC" w:rsidR="003C4654" w:rsidRPr="003C4654" w:rsidRDefault="003C4654" w:rsidP="003C4654">
            <w:pPr>
              <w:rPr>
                <w:rFonts w:ascii="Helvetica" w:eastAsia="Times New Roman" w:hAnsi="Helvetica" w:cs="Times New Roman"/>
                <w:b/>
                <w:color w:val="000000"/>
                <w:sz w:val="20"/>
                <w:szCs w:val="20"/>
                <w:lang w:eastAsia="en-US"/>
              </w:rPr>
            </w:pPr>
            <w:r w:rsidRPr="003C4654">
              <w:rPr>
                <w:rFonts w:ascii="Helvetica" w:eastAsia="Times New Roman" w:hAnsi="Helvetica" w:cs="Times New Roman"/>
                <w:b/>
                <w:color w:val="000000"/>
                <w:sz w:val="20"/>
                <w:szCs w:val="20"/>
                <w:lang w:eastAsia="en-US"/>
              </w:rPr>
              <w:t>Gene ID</w:t>
            </w:r>
          </w:p>
        </w:tc>
        <w:tc>
          <w:tcPr>
            <w:tcW w:w="7398" w:type="dxa"/>
            <w:shd w:val="clear" w:color="auto" w:fill="auto"/>
            <w:noWrap/>
            <w:vAlign w:val="bottom"/>
          </w:tcPr>
          <w:p w14:paraId="5C3C5E02" w14:textId="7C2EC0B9" w:rsidR="003C4654" w:rsidRPr="003C4654" w:rsidRDefault="003C4654" w:rsidP="003C4654">
            <w:pPr>
              <w:rPr>
                <w:rFonts w:ascii="Helvetica" w:eastAsia="Times New Roman" w:hAnsi="Helvetica" w:cs="Times New Roman"/>
                <w:b/>
                <w:color w:val="000000"/>
                <w:sz w:val="20"/>
                <w:szCs w:val="20"/>
                <w:lang w:eastAsia="en-US"/>
              </w:rPr>
            </w:pPr>
            <w:r w:rsidRPr="003C4654">
              <w:rPr>
                <w:rFonts w:ascii="Helvetica" w:eastAsia="Times New Roman" w:hAnsi="Helvetica" w:cs="Times New Roman"/>
                <w:b/>
                <w:color w:val="000000"/>
                <w:sz w:val="20"/>
                <w:szCs w:val="20"/>
                <w:lang w:eastAsia="en-US"/>
              </w:rPr>
              <w:t>Tair10 Annotation</w:t>
            </w:r>
          </w:p>
        </w:tc>
      </w:tr>
      <w:tr w:rsidR="003C4654" w:rsidRPr="003C4654" w14:paraId="669F99EE" w14:textId="77777777" w:rsidTr="003C4654">
        <w:trPr>
          <w:trHeight w:val="300"/>
        </w:trPr>
        <w:tc>
          <w:tcPr>
            <w:tcW w:w="1365" w:type="dxa"/>
            <w:shd w:val="clear" w:color="auto" w:fill="auto"/>
            <w:noWrap/>
            <w:vAlign w:val="bottom"/>
            <w:hideMark/>
          </w:tcPr>
          <w:p w14:paraId="7126F760"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At4g36120</w:t>
            </w:r>
          </w:p>
        </w:tc>
        <w:tc>
          <w:tcPr>
            <w:tcW w:w="7398" w:type="dxa"/>
            <w:shd w:val="clear" w:color="auto" w:fill="auto"/>
            <w:noWrap/>
            <w:vAlign w:val="bottom"/>
            <w:hideMark/>
          </w:tcPr>
          <w:p w14:paraId="7EED09D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Plant protein of unknown function (DUF869)</w:t>
            </w:r>
          </w:p>
        </w:tc>
      </w:tr>
      <w:tr w:rsidR="003C4654" w:rsidRPr="003C4654" w14:paraId="47737D7E" w14:textId="77777777" w:rsidTr="003C4654">
        <w:trPr>
          <w:trHeight w:val="300"/>
        </w:trPr>
        <w:tc>
          <w:tcPr>
            <w:tcW w:w="1365" w:type="dxa"/>
            <w:shd w:val="clear" w:color="auto" w:fill="auto"/>
            <w:noWrap/>
            <w:vAlign w:val="bottom"/>
            <w:hideMark/>
          </w:tcPr>
          <w:p w14:paraId="13E1200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At1g69610</w:t>
            </w:r>
          </w:p>
        </w:tc>
        <w:tc>
          <w:tcPr>
            <w:tcW w:w="7398" w:type="dxa"/>
            <w:shd w:val="clear" w:color="auto" w:fill="auto"/>
            <w:noWrap/>
            <w:vAlign w:val="bottom"/>
            <w:hideMark/>
          </w:tcPr>
          <w:p w14:paraId="3E97250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Protein of unknown function (DUF1666)</w:t>
            </w:r>
          </w:p>
        </w:tc>
      </w:tr>
      <w:tr w:rsidR="003C4654" w:rsidRPr="003C4654" w14:paraId="469E72DF" w14:textId="77777777" w:rsidTr="003C4654">
        <w:trPr>
          <w:trHeight w:val="300"/>
        </w:trPr>
        <w:tc>
          <w:tcPr>
            <w:tcW w:w="1365" w:type="dxa"/>
            <w:shd w:val="clear" w:color="auto" w:fill="auto"/>
            <w:noWrap/>
            <w:vAlign w:val="bottom"/>
            <w:hideMark/>
          </w:tcPr>
          <w:p w14:paraId="34A2145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At5g64510</w:t>
            </w:r>
          </w:p>
        </w:tc>
        <w:tc>
          <w:tcPr>
            <w:tcW w:w="7398" w:type="dxa"/>
            <w:shd w:val="clear" w:color="auto" w:fill="auto"/>
            <w:noWrap/>
            <w:vAlign w:val="bottom"/>
            <w:hideMark/>
          </w:tcPr>
          <w:p w14:paraId="48F3A8C5" w14:textId="5B9002DE"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unknown protein</w:t>
            </w:r>
          </w:p>
        </w:tc>
      </w:tr>
      <w:tr w:rsidR="003C4654" w:rsidRPr="003C4654" w14:paraId="0B626FA8" w14:textId="77777777" w:rsidTr="003C4654">
        <w:trPr>
          <w:trHeight w:val="300"/>
        </w:trPr>
        <w:tc>
          <w:tcPr>
            <w:tcW w:w="1365" w:type="dxa"/>
            <w:shd w:val="clear" w:color="auto" w:fill="auto"/>
            <w:noWrap/>
            <w:vAlign w:val="bottom"/>
            <w:hideMark/>
          </w:tcPr>
          <w:p w14:paraId="47A99EA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At1g33110</w:t>
            </w:r>
          </w:p>
        </w:tc>
        <w:tc>
          <w:tcPr>
            <w:tcW w:w="7398" w:type="dxa"/>
            <w:shd w:val="clear" w:color="auto" w:fill="auto"/>
            <w:noWrap/>
            <w:vAlign w:val="bottom"/>
            <w:hideMark/>
          </w:tcPr>
          <w:p w14:paraId="5138CECD"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MATE efflux family protein</w:t>
            </w:r>
          </w:p>
        </w:tc>
      </w:tr>
      <w:tr w:rsidR="003C4654" w:rsidRPr="003C4654" w14:paraId="6DBE7908" w14:textId="77777777" w:rsidTr="003C4654">
        <w:trPr>
          <w:trHeight w:val="300"/>
        </w:trPr>
        <w:tc>
          <w:tcPr>
            <w:tcW w:w="1365" w:type="dxa"/>
            <w:shd w:val="clear" w:color="auto" w:fill="auto"/>
            <w:noWrap/>
            <w:vAlign w:val="bottom"/>
            <w:hideMark/>
          </w:tcPr>
          <w:p w14:paraId="5A624A0F"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At5g53420</w:t>
            </w:r>
          </w:p>
        </w:tc>
        <w:tc>
          <w:tcPr>
            <w:tcW w:w="7398" w:type="dxa"/>
            <w:shd w:val="clear" w:color="auto" w:fill="auto"/>
            <w:noWrap/>
            <w:vAlign w:val="bottom"/>
            <w:hideMark/>
          </w:tcPr>
          <w:p w14:paraId="07C00CFA"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CCT motif family protein</w:t>
            </w:r>
          </w:p>
        </w:tc>
      </w:tr>
      <w:tr w:rsidR="003C4654" w:rsidRPr="003C4654" w14:paraId="4CB4A711" w14:textId="77777777" w:rsidTr="003C4654">
        <w:trPr>
          <w:trHeight w:val="300"/>
        </w:trPr>
        <w:tc>
          <w:tcPr>
            <w:tcW w:w="1365" w:type="dxa"/>
            <w:shd w:val="clear" w:color="auto" w:fill="auto"/>
            <w:noWrap/>
            <w:vAlign w:val="bottom"/>
            <w:hideMark/>
          </w:tcPr>
          <w:p w14:paraId="3F361A2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At5g38420</w:t>
            </w:r>
          </w:p>
        </w:tc>
        <w:tc>
          <w:tcPr>
            <w:tcW w:w="7398" w:type="dxa"/>
            <w:shd w:val="clear" w:color="auto" w:fill="auto"/>
            <w:noWrap/>
            <w:vAlign w:val="bottom"/>
            <w:hideMark/>
          </w:tcPr>
          <w:p w14:paraId="1996E3FA"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Ribulose bisphosphate carboxylase (small chain) family protein</w:t>
            </w:r>
          </w:p>
        </w:tc>
      </w:tr>
      <w:tr w:rsidR="003C4654" w:rsidRPr="003C4654" w14:paraId="734FE1B2" w14:textId="77777777" w:rsidTr="003C4654">
        <w:trPr>
          <w:trHeight w:val="300"/>
        </w:trPr>
        <w:tc>
          <w:tcPr>
            <w:tcW w:w="1365" w:type="dxa"/>
            <w:shd w:val="clear" w:color="auto" w:fill="auto"/>
            <w:noWrap/>
            <w:vAlign w:val="bottom"/>
            <w:hideMark/>
          </w:tcPr>
          <w:p w14:paraId="497A085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At4g37930</w:t>
            </w:r>
          </w:p>
        </w:tc>
        <w:tc>
          <w:tcPr>
            <w:tcW w:w="7398" w:type="dxa"/>
            <w:shd w:val="clear" w:color="auto" w:fill="auto"/>
            <w:noWrap/>
            <w:vAlign w:val="bottom"/>
            <w:hideMark/>
          </w:tcPr>
          <w:p w14:paraId="699E2720"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SHM1, SHMT1, STM, serine transhydroxymethyltransferase 1</w:t>
            </w:r>
          </w:p>
        </w:tc>
      </w:tr>
      <w:tr w:rsidR="003C4654" w:rsidRPr="003C4654" w14:paraId="4E3E548F" w14:textId="77777777" w:rsidTr="003C4654">
        <w:trPr>
          <w:trHeight w:val="300"/>
        </w:trPr>
        <w:tc>
          <w:tcPr>
            <w:tcW w:w="1365" w:type="dxa"/>
            <w:shd w:val="clear" w:color="auto" w:fill="auto"/>
            <w:noWrap/>
            <w:vAlign w:val="bottom"/>
            <w:hideMark/>
          </w:tcPr>
          <w:p w14:paraId="5A92592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At4g12830</w:t>
            </w:r>
          </w:p>
        </w:tc>
        <w:tc>
          <w:tcPr>
            <w:tcW w:w="7398" w:type="dxa"/>
            <w:shd w:val="clear" w:color="auto" w:fill="auto"/>
            <w:noWrap/>
            <w:vAlign w:val="bottom"/>
            <w:hideMark/>
          </w:tcPr>
          <w:p w14:paraId="3B733829"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alpha/beta-Hydrolases superfamily protein</w:t>
            </w:r>
          </w:p>
        </w:tc>
      </w:tr>
      <w:tr w:rsidR="003C4654" w:rsidRPr="003C4654" w14:paraId="7E76B763" w14:textId="77777777" w:rsidTr="003C4654">
        <w:trPr>
          <w:trHeight w:val="300"/>
        </w:trPr>
        <w:tc>
          <w:tcPr>
            <w:tcW w:w="1365" w:type="dxa"/>
            <w:shd w:val="clear" w:color="auto" w:fill="auto"/>
            <w:noWrap/>
            <w:vAlign w:val="bottom"/>
            <w:hideMark/>
          </w:tcPr>
          <w:p w14:paraId="483EDFB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At1g34060</w:t>
            </w:r>
          </w:p>
        </w:tc>
        <w:tc>
          <w:tcPr>
            <w:tcW w:w="7398" w:type="dxa"/>
            <w:shd w:val="clear" w:color="auto" w:fill="auto"/>
            <w:noWrap/>
            <w:vAlign w:val="bottom"/>
            <w:hideMark/>
          </w:tcPr>
          <w:p w14:paraId="2F1973A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Pyridoxal phosphate (PLP)-dependent transferases superfamily protein</w:t>
            </w:r>
          </w:p>
        </w:tc>
      </w:tr>
      <w:tr w:rsidR="003C4654" w:rsidRPr="003C4654" w14:paraId="64BA3BDD" w14:textId="77777777" w:rsidTr="003C4654">
        <w:trPr>
          <w:trHeight w:val="300"/>
        </w:trPr>
        <w:tc>
          <w:tcPr>
            <w:tcW w:w="1365" w:type="dxa"/>
            <w:shd w:val="clear" w:color="auto" w:fill="auto"/>
            <w:noWrap/>
            <w:vAlign w:val="bottom"/>
            <w:hideMark/>
          </w:tcPr>
          <w:p w14:paraId="2B665C7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At2g04039</w:t>
            </w:r>
          </w:p>
        </w:tc>
        <w:tc>
          <w:tcPr>
            <w:tcW w:w="7398" w:type="dxa"/>
            <w:shd w:val="clear" w:color="auto" w:fill="auto"/>
            <w:noWrap/>
            <w:vAlign w:val="bottom"/>
            <w:hideMark/>
          </w:tcPr>
          <w:p w14:paraId="10F6BCEB" w14:textId="6C83CB2D"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unknown protein;</w:t>
            </w:r>
          </w:p>
        </w:tc>
      </w:tr>
      <w:tr w:rsidR="003C4654" w:rsidRPr="003C4654" w14:paraId="067DD36D" w14:textId="77777777" w:rsidTr="003C4654">
        <w:trPr>
          <w:trHeight w:val="300"/>
        </w:trPr>
        <w:tc>
          <w:tcPr>
            <w:tcW w:w="1365" w:type="dxa"/>
            <w:shd w:val="clear" w:color="auto" w:fill="auto"/>
            <w:noWrap/>
            <w:vAlign w:val="bottom"/>
            <w:hideMark/>
          </w:tcPr>
          <w:p w14:paraId="57978BD7"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At2g25510</w:t>
            </w:r>
          </w:p>
        </w:tc>
        <w:tc>
          <w:tcPr>
            <w:tcW w:w="7398" w:type="dxa"/>
            <w:shd w:val="clear" w:color="auto" w:fill="auto"/>
            <w:noWrap/>
            <w:vAlign w:val="bottom"/>
            <w:hideMark/>
          </w:tcPr>
          <w:p w14:paraId="6BDC88ED" w14:textId="241E60ED"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unknown protein</w:t>
            </w:r>
          </w:p>
        </w:tc>
      </w:tr>
      <w:tr w:rsidR="003C4654" w:rsidRPr="003C4654" w14:paraId="5E0467AD" w14:textId="77777777" w:rsidTr="003C4654">
        <w:trPr>
          <w:trHeight w:val="300"/>
        </w:trPr>
        <w:tc>
          <w:tcPr>
            <w:tcW w:w="1365" w:type="dxa"/>
            <w:shd w:val="clear" w:color="auto" w:fill="auto"/>
            <w:noWrap/>
            <w:vAlign w:val="bottom"/>
            <w:hideMark/>
          </w:tcPr>
          <w:p w14:paraId="2424C2A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At3g28070</w:t>
            </w:r>
          </w:p>
        </w:tc>
        <w:tc>
          <w:tcPr>
            <w:tcW w:w="7398" w:type="dxa"/>
            <w:shd w:val="clear" w:color="auto" w:fill="auto"/>
            <w:noWrap/>
            <w:vAlign w:val="bottom"/>
            <w:hideMark/>
          </w:tcPr>
          <w:p w14:paraId="314C7A8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nodulin MtN21 /EamA-like transporter family protein</w:t>
            </w:r>
          </w:p>
        </w:tc>
      </w:tr>
      <w:tr w:rsidR="003C4654" w:rsidRPr="003C4654" w14:paraId="679BBB64" w14:textId="77777777" w:rsidTr="003C4654">
        <w:trPr>
          <w:trHeight w:val="300"/>
        </w:trPr>
        <w:tc>
          <w:tcPr>
            <w:tcW w:w="1365" w:type="dxa"/>
            <w:shd w:val="clear" w:color="auto" w:fill="auto"/>
            <w:noWrap/>
            <w:vAlign w:val="bottom"/>
            <w:hideMark/>
          </w:tcPr>
          <w:p w14:paraId="6A0A364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At4g13810</w:t>
            </w:r>
          </w:p>
        </w:tc>
        <w:tc>
          <w:tcPr>
            <w:tcW w:w="7398" w:type="dxa"/>
            <w:shd w:val="clear" w:color="auto" w:fill="auto"/>
            <w:noWrap/>
            <w:vAlign w:val="bottom"/>
            <w:hideMark/>
          </w:tcPr>
          <w:p w14:paraId="24D056B9"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AtRLP47, RLP47, receptor like protein 47</w:t>
            </w:r>
          </w:p>
        </w:tc>
      </w:tr>
      <w:tr w:rsidR="003C4654" w:rsidRPr="003C4654" w14:paraId="3B47263C" w14:textId="77777777" w:rsidTr="003C4654">
        <w:trPr>
          <w:trHeight w:val="300"/>
        </w:trPr>
        <w:tc>
          <w:tcPr>
            <w:tcW w:w="1365" w:type="dxa"/>
            <w:shd w:val="clear" w:color="auto" w:fill="auto"/>
            <w:noWrap/>
            <w:vAlign w:val="bottom"/>
            <w:hideMark/>
          </w:tcPr>
          <w:p w14:paraId="5C70D06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At4g04020</w:t>
            </w:r>
          </w:p>
        </w:tc>
        <w:tc>
          <w:tcPr>
            <w:tcW w:w="7398" w:type="dxa"/>
            <w:shd w:val="clear" w:color="auto" w:fill="auto"/>
            <w:noWrap/>
            <w:vAlign w:val="bottom"/>
            <w:hideMark/>
          </w:tcPr>
          <w:p w14:paraId="6EF800E4"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FIB, fibrillin</w:t>
            </w:r>
          </w:p>
        </w:tc>
      </w:tr>
      <w:tr w:rsidR="003C4654" w:rsidRPr="003C4654" w14:paraId="0AF9AFAC" w14:textId="77777777" w:rsidTr="003C4654">
        <w:trPr>
          <w:trHeight w:val="300"/>
        </w:trPr>
        <w:tc>
          <w:tcPr>
            <w:tcW w:w="1365" w:type="dxa"/>
            <w:shd w:val="clear" w:color="auto" w:fill="auto"/>
            <w:noWrap/>
            <w:vAlign w:val="bottom"/>
            <w:hideMark/>
          </w:tcPr>
          <w:p w14:paraId="3392ABEE"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At1g80130</w:t>
            </w:r>
          </w:p>
        </w:tc>
        <w:tc>
          <w:tcPr>
            <w:tcW w:w="7398" w:type="dxa"/>
            <w:shd w:val="clear" w:color="auto" w:fill="auto"/>
            <w:noWrap/>
            <w:vAlign w:val="bottom"/>
            <w:hideMark/>
          </w:tcPr>
          <w:p w14:paraId="1CDAA507"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Tetratricopeptide repeat (TPR)-like superfamily protein</w:t>
            </w:r>
          </w:p>
        </w:tc>
      </w:tr>
      <w:tr w:rsidR="003C4654" w:rsidRPr="003C4654" w14:paraId="071AF50D" w14:textId="77777777" w:rsidTr="003C4654">
        <w:trPr>
          <w:trHeight w:val="300"/>
        </w:trPr>
        <w:tc>
          <w:tcPr>
            <w:tcW w:w="1365" w:type="dxa"/>
            <w:shd w:val="clear" w:color="auto" w:fill="auto"/>
            <w:noWrap/>
            <w:vAlign w:val="bottom"/>
            <w:hideMark/>
          </w:tcPr>
          <w:p w14:paraId="27D520D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At2g29120</w:t>
            </w:r>
          </w:p>
        </w:tc>
        <w:tc>
          <w:tcPr>
            <w:tcW w:w="7398" w:type="dxa"/>
            <w:shd w:val="clear" w:color="auto" w:fill="auto"/>
            <w:noWrap/>
            <w:vAlign w:val="bottom"/>
            <w:hideMark/>
          </w:tcPr>
          <w:p w14:paraId="3658C8C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ATGLR2.7, GLR2.7, GLR2.7, glutamate receptor 2.7</w:t>
            </w:r>
          </w:p>
        </w:tc>
      </w:tr>
      <w:tr w:rsidR="003C4654" w:rsidRPr="003C4654" w14:paraId="6A2CDEF4" w14:textId="77777777" w:rsidTr="003C4654">
        <w:trPr>
          <w:trHeight w:val="300"/>
        </w:trPr>
        <w:tc>
          <w:tcPr>
            <w:tcW w:w="1365" w:type="dxa"/>
            <w:shd w:val="clear" w:color="auto" w:fill="auto"/>
            <w:noWrap/>
            <w:vAlign w:val="bottom"/>
            <w:hideMark/>
          </w:tcPr>
          <w:p w14:paraId="3037B224"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At5g43630</w:t>
            </w:r>
          </w:p>
        </w:tc>
        <w:tc>
          <w:tcPr>
            <w:tcW w:w="7398" w:type="dxa"/>
            <w:shd w:val="clear" w:color="auto" w:fill="auto"/>
            <w:noWrap/>
            <w:vAlign w:val="bottom"/>
            <w:hideMark/>
          </w:tcPr>
          <w:p w14:paraId="63B9CE5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TZP, zinc knuckle (CCHC-type) family protein</w:t>
            </w:r>
          </w:p>
        </w:tc>
      </w:tr>
      <w:tr w:rsidR="003C4654" w:rsidRPr="003C4654" w14:paraId="41A75B8F" w14:textId="77777777" w:rsidTr="003C4654">
        <w:trPr>
          <w:trHeight w:val="300"/>
        </w:trPr>
        <w:tc>
          <w:tcPr>
            <w:tcW w:w="1365" w:type="dxa"/>
            <w:shd w:val="clear" w:color="auto" w:fill="auto"/>
            <w:noWrap/>
            <w:vAlign w:val="bottom"/>
            <w:hideMark/>
          </w:tcPr>
          <w:p w14:paraId="5672153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At5g24120</w:t>
            </w:r>
          </w:p>
        </w:tc>
        <w:tc>
          <w:tcPr>
            <w:tcW w:w="7398" w:type="dxa"/>
            <w:shd w:val="clear" w:color="auto" w:fill="auto"/>
            <w:noWrap/>
            <w:vAlign w:val="bottom"/>
            <w:hideMark/>
          </w:tcPr>
          <w:p w14:paraId="71A4283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ATSIG5, SIG5, SIGE, sigma factor E</w:t>
            </w:r>
          </w:p>
        </w:tc>
      </w:tr>
      <w:tr w:rsidR="003C4654" w:rsidRPr="003C4654" w14:paraId="68D401FB" w14:textId="77777777" w:rsidTr="003C4654">
        <w:trPr>
          <w:trHeight w:val="300"/>
        </w:trPr>
        <w:tc>
          <w:tcPr>
            <w:tcW w:w="1365" w:type="dxa"/>
            <w:shd w:val="clear" w:color="auto" w:fill="auto"/>
            <w:noWrap/>
            <w:vAlign w:val="bottom"/>
            <w:hideMark/>
          </w:tcPr>
          <w:p w14:paraId="4C7062C7"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At3g21760</w:t>
            </w:r>
          </w:p>
        </w:tc>
        <w:tc>
          <w:tcPr>
            <w:tcW w:w="7398" w:type="dxa"/>
            <w:shd w:val="clear" w:color="auto" w:fill="auto"/>
            <w:noWrap/>
            <w:vAlign w:val="bottom"/>
            <w:hideMark/>
          </w:tcPr>
          <w:p w14:paraId="0E8A405E"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HYR1, UDP-Glycosyltransferase superfamily protein</w:t>
            </w:r>
          </w:p>
        </w:tc>
      </w:tr>
      <w:tr w:rsidR="003C4654" w:rsidRPr="003C4654" w14:paraId="284E770B" w14:textId="77777777" w:rsidTr="003C4654">
        <w:trPr>
          <w:trHeight w:val="300"/>
        </w:trPr>
        <w:tc>
          <w:tcPr>
            <w:tcW w:w="1365" w:type="dxa"/>
            <w:shd w:val="clear" w:color="auto" w:fill="auto"/>
            <w:noWrap/>
            <w:vAlign w:val="bottom"/>
            <w:hideMark/>
          </w:tcPr>
          <w:p w14:paraId="285CDDFD"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At4g36640</w:t>
            </w:r>
          </w:p>
        </w:tc>
        <w:tc>
          <w:tcPr>
            <w:tcW w:w="7398" w:type="dxa"/>
            <w:shd w:val="clear" w:color="auto" w:fill="auto"/>
            <w:noWrap/>
            <w:vAlign w:val="bottom"/>
            <w:hideMark/>
          </w:tcPr>
          <w:p w14:paraId="0DBD0AA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Sec14p-like phosphatidylinositol transfer family protein</w:t>
            </w:r>
          </w:p>
        </w:tc>
      </w:tr>
      <w:tr w:rsidR="003C4654" w:rsidRPr="003C4654" w14:paraId="2635691E" w14:textId="77777777" w:rsidTr="003C4654">
        <w:trPr>
          <w:trHeight w:val="300"/>
        </w:trPr>
        <w:tc>
          <w:tcPr>
            <w:tcW w:w="1365" w:type="dxa"/>
            <w:shd w:val="clear" w:color="auto" w:fill="auto"/>
            <w:noWrap/>
            <w:vAlign w:val="bottom"/>
            <w:hideMark/>
          </w:tcPr>
          <w:p w14:paraId="6539BAAF"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At3g44450</w:t>
            </w:r>
          </w:p>
        </w:tc>
        <w:tc>
          <w:tcPr>
            <w:tcW w:w="7398" w:type="dxa"/>
            <w:shd w:val="clear" w:color="auto" w:fill="auto"/>
            <w:noWrap/>
            <w:vAlign w:val="bottom"/>
            <w:hideMark/>
          </w:tcPr>
          <w:p w14:paraId="72BBB5AB" w14:textId="6929575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 xml:space="preserve">unknown protein; </w:t>
            </w:r>
          </w:p>
        </w:tc>
      </w:tr>
      <w:tr w:rsidR="003C4654" w:rsidRPr="003C4654" w14:paraId="29F0F934" w14:textId="77777777" w:rsidTr="003C4654">
        <w:trPr>
          <w:trHeight w:val="300"/>
        </w:trPr>
        <w:tc>
          <w:tcPr>
            <w:tcW w:w="1365" w:type="dxa"/>
            <w:shd w:val="clear" w:color="auto" w:fill="auto"/>
            <w:noWrap/>
            <w:vAlign w:val="bottom"/>
            <w:hideMark/>
          </w:tcPr>
          <w:p w14:paraId="6A0E7172"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At1g13470</w:t>
            </w:r>
          </w:p>
        </w:tc>
        <w:tc>
          <w:tcPr>
            <w:tcW w:w="7398" w:type="dxa"/>
            <w:shd w:val="clear" w:color="auto" w:fill="auto"/>
            <w:noWrap/>
            <w:vAlign w:val="bottom"/>
            <w:hideMark/>
          </w:tcPr>
          <w:p w14:paraId="4723228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Protein of unknown function (DUF1262)</w:t>
            </w:r>
          </w:p>
        </w:tc>
      </w:tr>
      <w:tr w:rsidR="003C4654" w:rsidRPr="003C4654" w14:paraId="43104C52" w14:textId="77777777" w:rsidTr="003C4654">
        <w:trPr>
          <w:trHeight w:val="300"/>
        </w:trPr>
        <w:tc>
          <w:tcPr>
            <w:tcW w:w="1365" w:type="dxa"/>
            <w:shd w:val="clear" w:color="auto" w:fill="auto"/>
            <w:noWrap/>
            <w:vAlign w:val="bottom"/>
            <w:hideMark/>
          </w:tcPr>
          <w:p w14:paraId="1C94F70A"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At4g12290</w:t>
            </w:r>
          </w:p>
        </w:tc>
        <w:tc>
          <w:tcPr>
            <w:tcW w:w="7398" w:type="dxa"/>
            <w:shd w:val="clear" w:color="auto" w:fill="auto"/>
            <w:noWrap/>
            <w:vAlign w:val="bottom"/>
            <w:hideMark/>
          </w:tcPr>
          <w:p w14:paraId="19D6087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Copper amine oxidase family protein</w:t>
            </w:r>
          </w:p>
        </w:tc>
      </w:tr>
      <w:tr w:rsidR="003C4654" w:rsidRPr="003C4654" w14:paraId="59711971" w14:textId="77777777" w:rsidTr="003C4654">
        <w:trPr>
          <w:trHeight w:val="300"/>
        </w:trPr>
        <w:tc>
          <w:tcPr>
            <w:tcW w:w="1365" w:type="dxa"/>
            <w:shd w:val="clear" w:color="auto" w:fill="auto"/>
            <w:noWrap/>
            <w:vAlign w:val="bottom"/>
            <w:hideMark/>
          </w:tcPr>
          <w:p w14:paraId="634CC65F"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At4g10770</w:t>
            </w:r>
          </w:p>
        </w:tc>
        <w:tc>
          <w:tcPr>
            <w:tcW w:w="7398" w:type="dxa"/>
            <w:shd w:val="clear" w:color="auto" w:fill="auto"/>
            <w:noWrap/>
            <w:vAlign w:val="bottom"/>
            <w:hideMark/>
          </w:tcPr>
          <w:p w14:paraId="1363098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ATOPT7, OPT7, oligopeptide transporter 7</w:t>
            </w:r>
          </w:p>
        </w:tc>
      </w:tr>
      <w:tr w:rsidR="003C4654" w:rsidRPr="003C4654" w14:paraId="3C851EA3" w14:textId="77777777" w:rsidTr="003C4654">
        <w:trPr>
          <w:trHeight w:val="300"/>
        </w:trPr>
        <w:tc>
          <w:tcPr>
            <w:tcW w:w="1365" w:type="dxa"/>
            <w:shd w:val="clear" w:color="auto" w:fill="auto"/>
            <w:noWrap/>
            <w:vAlign w:val="bottom"/>
            <w:hideMark/>
          </w:tcPr>
          <w:p w14:paraId="62E9F3FE"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At5g43150</w:t>
            </w:r>
          </w:p>
        </w:tc>
        <w:tc>
          <w:tcPr>
            <w:tcW w:w="7398" w:type="dxa"/>
            <w:shd w:val="clear" w:color="auto" w:fill="auto"/>
            <w:noWrap/>
            <w:vAlign w:val="bottom"/>
            <w:hideMark/>
          </w:tcPr>
          <w:p w14:paraId="44423F59" w14:textId="69D68692"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 xml:space="preserve">unknown protein; </w:t>
            </w:r>
          </w:p>
        </w:tc>
      </w:tr>
      <w:tr w:rsidR="003C4654" w:rsidRPr="003C4654" w14:paraId="51A0EA7B" w14:textId="77777777" w:rsidTr="003C4654">
        <w:trPr>
          <w:trHeight w:val="300"/>
        </w:trPr>
        <w:tc>
          <w:tcPr>
            <w:tcW w:w="1365" w:type="dxa"/>
            <w:shd w:val="clear" w:color="auto" w:fill="auto"/>
            <w:noWrap/>
            <w:vAlign w:val="bottom"/>
            <w:hideMark/>
          </w:tcPr>
          <w:p w14:paraId="59F51CDE"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At2g23840</w:t>
            </w:r>
          </w:p>
        </w:tc>
        <w:tc>
          <w:tcPr>
            <w:tcW w:w="7398" w:type="dxa"/>
            <w:shd w:val="clear" w:color="auto" w:fill="auto"/>
            <w:noWrap/>
            <w:vAlign w:val="bottom"/>
            <w:hideMark/>
          </w:tcPr>
          <w:p w14:paraId="2B615FB2"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HNH endonuclease</w:t>
            </w:r>
          </w:p>
        </w:tc>
      </w:tr>
      <w:tr w:rsidR="003C4654" w:rsidRPr="003C4654" w14:paraId="49A87F2D" w14:textId="77777777" w:rsidTr="003C4654">
        <w:trPr>
          <w:trHeight w:val="300"/>
        </w:trPr>
        <w:tc>
          <w:tcPr>
            <w:tcW w:w="1365" w:type="dxa"/>
            <w:shd w:val="clear" w:color="auto" w:fill="auto"/>
            <w:noWrap/>
            <w:vAlign w:val="bottom"/>
            <w:hideMark/>
          </w:tcPr>
          <w:p w14:paraId="25506114"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At1g44575</w:t>
            </w:r>
          </w:p>
        </w:tc>
        <w:tc>
          <w:tcPr>
            <w:tcW w:w="7398" w:type="dxa"/>
            <w:shd w:val="clear" w:color="auto" w:fill="auto"/>
            <w:noWrap/>
            <w:vAlign w:val="bottom"/>
            <w:hideMark/>
          </w:tcPr>
          <w:p w14:paraId="17A9016D"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NPQ4, PSBS, Chlorophyll A-B binding family protein</w:t>
            </w:r>
          </w:p>
        </w:tc>
      </w:tr>
      <w:tr w:rsidR="003C4654" w:rsidRPr="003C4654" w14:paraId="2CBC05E6" w14:textId="77777777" w:rsidTr="003C4654">
        <w:trPr>
          <w:trHeight w:val="300"/>
        </w:trPr>
        <w:tc>
          <w:tcPr>
            <w:tcW w:w="1365" w:type="dxa"/>
            <w:shd w:val="clear" w:color="auto" w:fill="auto"/>
            <w:noWrap/>
            <w:vAlign w:val="bottom"/>
            <w:hideMark/>
          </w:tcPr>
          <w:p w14:paraId="6023AD40"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At1g64970</w:t>
            </w:r>
          </w:p>
        </w:tc>
        <w:tc>
          <w:tcPr>
            <w:tcW w:w="7398" w:type="dxa"/>
            <w:shd w:val="clear" w:color="auto" w:fill="auto"/>
            <w:noWrap/>
            <w:vAlign w:val="bottom"/>
            <w:hideMark/>
          </w:tcPr>
          <w:p w14:paraId="53BA4A2A"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G-TMT, TMT1, VTE4, gamma-tocopherol methyltransferase</w:t>
            </w:r>
          </w:p>
        </w:tc>
      </w:tr>
      <w:tr w:rsidR="003C4654" w:rsidRPr="003C4654" w14:paraId="6C3AE3D7" w14:textId="77777777" w:rsidTr="003C4654">
        <w:trPr>
          <w:trHeight w:val="300"/>
        </w:trPr>
        <w:tc>
          <w:tcPr>
            <w:tcW w:w="1365" w:type="dxa"/>
            <w:shd w:val="clear" w:color="auto" w:fill="auto"/>
            <w:noWrap/>
            <w:vAlign w:val="bottom"/>
            <w:hideMark/>
          </w:tcPr>
          <w:p w14:paraId="443B1DD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At5g54610</w:t>
            </w:r>
          </w:p>
        </w:tc>
        <w:tc>
          <w:tcPr>
            <w:tcW w:w="7398" w:type="dxa"/>
            <w:shd w:val="clear" w:color="auto" w:fill="auto"/>
            <w:noWrap/>
            <w:vAlign w:val="bottom"/>
            <w:hideMark/>
          </w:tcPr>
          <w:p w14:paraId="2AF3F64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ANK, ankyrin</w:t>
            </w:r>
          </w:p>
        </w:tc>
      </w:tr>
      <w:tr w:rsidR="003C4654" w:rsidRPr="003C4654" w14:paraId="3AA7E716" w14:textId="77777777" w:rsidTr="003C4654">
        <w:trPr>
          <w:trHeight w:val="300"/>
        </w:trPr>
        <w:tc>
          <w:tcPr>
            <w:tcW w:w="1365" w:type="dxa"/>
            <w:shd w:val="clear" w:color="auto" w:fill="auto"/>
            <w:noWrap/>
            <w:vAlign w:val="bottom"/>
            <w:hideMark/>
          </w:tcPr>
          <w:p w14:paraId="2A43B33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At1g22160</w:t>
            </w:r>
          </w:p>
        </w:tc>
        <w:tc>
          <w:tcPr>
            <w:tcW w:w="7398" w:type="dxa"/>
            <w:shd w:val="clear" w:color="auto" w:fill="auto"/>
            <w:noWrap/>
            <w:vAlign w:val="bottom"/>
            <w:hideMark/>
          </w:tcPr>
          <w:p w14:paraId="023EB4BA"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Protein of unknown function (DUF581)</w:t>
            </w:r>
          </w:p>
        </w:tc>
      </w:tr>
      <w:tr w:rsidR="003C4654" w:rsidRPr="003C4654" w14:paraId="284E2BF2" w14:textId="77777777" w:rsidTr="003C4654">
        <w:trPr>
          <w:trHeight w:val="300"/>
        </w:trPr>
        <w:tc>
          <w:tcPr>
            <w:tcW w:w="1365" w:type="dxa"/>
            <w:shd w:val="clear" w:color="auto" w:fill="auto"/>
            <w:noWrap/>
            <w:vAlign w:val="bottom"/>
            <w:hideMark/>
          </w:tcPr>
          <w:p w14:paraId="56591494"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At5g59050</w:t>
            </w:r>
          </w:p>
        </w:tc>
        <w:tc>
          <w:tcPr>
            <w:tcW w:w="7398" w:type="dxa"/>
            <w:shd w:val="clear" w:color="auto" w:fill="auto"/>
            <w:noWrap/>
            <w:vAlign w:val="bottom"/>
            <w:hideMark/>
          </w:tcPr>
          <w:p w14:paraId="32775D97" w14:textId="7D983DDC"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unknown protein</w:t>
            </w:r>
          </w:p>
        </w:tc>
      </w:tr>
      <w:tr w:rsidR="003C4654" w:rsidRPr="003C4654" w14:paraId="52CE4DCD" w14:textId="77777777" w:rsidTr="003C4654">
        <w:trPr>
          <w:trHeight w:val="300"/>
        </w:trPr>
        <w:tc>
          <w:tcPr>
            <w:tcW w:w="1365" w:type="dxa"/>
            <w:shd w:val="clear" w:color="auto" w:fill="auto"/>
            <w:noWrap/>
            <w:vAlign w:val="bottom"/>
            <w:hideMark/>
          </w:tcPr>
          <w:p w14:paraId="59F89E5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At4g33040</w:t>
            </w:r>
          </w:p>
        </w:tc>
        <w:tc>
          <w:tcPr>
            <w:tcW w:w="7398" w:type="dxa"/>
            <w:shd w:val="clear" w:color="auto" w:fill="auto"/>
            <w:noWrap/>
            <w:vAlign w:val="bottom"/>
            <w:hideMark/>
          </w:tcPr>
          <w:p w14:paraId="31DEFE4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Thioredoxin superfamily protein</w:t>
            </w:r>
          </w:p>
        </w:tc>
      </w:tr>
      <w:tr w:rsidR="003C4654" w:rsidRPr="003C4654" w14:paraId="4D4053AA" w14:textId="77777777" w:rsidTr="003C4654">
        <w:trPr>
          <w:trHeight w:val="300"/>
        </w:trPr>
        <w:tc>
          <w:tcPr>
            <w:tcW w:w="1365" w:type="dxa"/>
            <w:shd w:val="clear" w:color="auto" w:fill="auto"/>
            <w:noWrap/>
            <w:vAlign w:val="bottom"/>
            <w:hideMark/>
          </w:tcPr>
          <w:p w14:paraId="4F8B810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At5g06510</w:t>
            </w:r>
          </w:p>
        </w:tc>
        <w:tc>
          <w:tcPr>
            <w:tcW w:w="7398" w:type="dxa"/>
            <w:shd w:val="clear" w:color="auto" w:fill="auto"/>
            <w:noWrap/>
            <w:vAlign w:val="bottom"/>
            <w:hideMark/>
          </w:tcPr>
          <w:p w14:paraId="35E27F74"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NF-YA10, nuclear factor Y, subunit A10</w:t>
            </w:r>
          </w:p>
        </w:tc>
      </w:tr>
      <w:tr w:rsidR="003C4654" w:rsidRPr="003C4654" w14:paraId="3D80DFE3" w14:textId="77777777" w:rsidTr="003C4654">
        <w:trPr>
          <w:trHeight w:val="300"/>
        </w:trPr>
        <w:tc>
          <w:tcPr>
            <w:tcW w:w="1365" w:type="dxa"/>
            <w:shd w:val="clear" w:color="auto" w:fill="auto"/>
            <w:noWrap/>
            <w:vAlign w:val="bottom"/>
            <w:hideMark/>
          </w:tcPr>
          <w:p w14:paraId="37D68862"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At3g11080</w:t>
            </w:r>
          </w:p>
        </w:tc>
        <w:tc>
          <w:tcPr>
            <w:tcW w:w="7398" w:type="dxa"/>
            <w:shd w:val="clear" w:color="auto" w:fill="auto"/>
            <w:noWrap/>
            <w:vAlign w:val="bottom"/>
            <w:hideMark/>
          </w:tcPr>
          <w:p w14:paraId="3C3AF97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AtRLP35, RLP35, receptor like protein 35</w:t>
            </w:r>
          </w:p>
        </w:tc>
      </w:tr>
      <w:tr w:rsidR="003C4654" w:rsidRPr="003C4654" w14:paraId="4771E76F" w14:textId="77777777" w:rsidTr="003C4654">
        <w:trPr>
          <w:trHeight w:val="300"/>
        </w:trPr>
        <w:tc>
          <w:tcPr>
            <w:tcW w:w="1365" w:type="dxa"/>
            <w:shd w:val="clear" w:color="auto" w:fill="auto"/>
            <w:noWrap/>
            <w:vAlign w:val="bottom"/>
            <w:hideMark/>
          </w:tcPr>
          <w:p w14:paraId="1419CDE7"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At1g10690</w:t>
            </w:r>
          </w:p>
        </w:tc>
        <w:tc>
          <w:tcPr>
            <w:tcW w:w="7398" w:type="dxa"/>
            <w:shd w:val="clear" w:color="auto" w:fill="auto"/>
            <w:noWrap/>
            <w:vAlign w:val="bottom"/>
            <w:hideMark/>
          </w:tcPr>
          <w:p w14:paraId="3CFCC081" w14:textId="51F7BB60"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 xml:space="preserve">unknown protein; </w:t>
            </w:r>
          </w:p>
        </w:tc>
      </w:tr>
      <w:tr w:rsidR="003C4654" w:rsidRPr="003C4654" w14:paraId="2C552173" w14:textId="77777777" w:rsidTr="003C4654">
        <w:trPr>
          <w:trHeight w:val="300"/>
        </w:trPr>
        <w:tc>
          <w:tcPr>
            <w:tcW w:w="1365" w:type="dxa"/>
            <w:shd w:val="clear" w:color="auto" w:fill="auto"/>
            <w:noWrap/>
            <w:vAlign w:val="bottom"/>
            <w:hideMark/>
          </w:tcPr>
          <w:p w14:paraId="77C86D9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At5g02180</w:t>
            </w:r>
          </w:p>
        </w:tc>
        <w:tc>
          <w:tcPr>
            <w:tcW w:w="7398" w:type="dxa"/>
            <w:shd w:val="clear" w:color="auto" w:fill="auto"/>
            <w:noWrap/>
            <w:vAlign w:val="bottom"/>
            <w:hideMark/>
          </w:tcPr>
          <w:p w14:paraId="5F21BCCE"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Transmembrane amino acid transporter family protein</w:t>
            </w:r>
          </w:p>
        </w:tc>
      </w:tr>
      <w:tr w:rsidR="003C4654" w:rsidRPr="003C4654" w14:paraId="088CC8D8" w14:textId="77777777" w:rsidTr="003C4654">
        <w:trPr>
          <w:trHeight w:val="300"/>
        </w:trPr>
        <w:tc>
          <w:tcPr>
            <w:tcW w:w="1365" w:type="dxa"/>
            <w:shd w:val="clear" w:color="auto" w:fill="auto"/>
            <w:noWrap/>
            <w:vAlign w:val="bottom"/>
            <w:hideMark/>
          </w:tcPr>
          <w:p w14:paraId="58F100D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At3g56290</w:t>
            </w:r>
          </w:p>
        </w:tc>
        <w:tc>
          <w:tcPr>
            <w:tcW w:w="7398" w:type="dxa"/>
            <w:shd w:val="clear" w:color="auto" w:fill="auto"/>
            <w:noWrap/>
            <w:vAlign w:val="bottom"/>
            <w:hideMark/>
          </w:tcPr>
          <w:p w14:paraId="30BAC7B9" w14:textId="27DC2AF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 xml:space="preserve">unknown protein; </w:t>
            </w:r>
          </w:p>
        </w:tc>
      </w:tr>
      <w:tr w:rsidR="003C4654" w:rsidRPr="003C4654" w14:paraId="7CEE4873" w14:textId="77777777" w:rsidTr="003C4654">
        <w:trPr>
          <w:trHeight w:val="300"/>
        </w:trPr>
        <w:tc>
          <w:tcPr>
            <w:tcW w:w="1365" w:type="dxa"/>
            <w:shd w:val="clear" w:color="auto" w:fill="auto"/>
            <w:noWrap/>
            <w:vAlign w:val="bottom"/>
            <w:hideMark/>
          </w:tcPr>
          <w:p w14:paraId="1C01C8A2"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At2g20560</w:t>
            </w:r>
          </w:p>
        </w:tc>
        <w:tc>
          <w:tcPr>
            <w:tcW w:w="7398" w:type="dxa"/>
            <w:shd w:val="clear" w:color="auto" w:fill="auto"/>
            <w:noWrap/>
            <w:vAlign w:val="bottom"/>
            <w:hideMark/>
          </w:tcPr>
          <w:p w14:paraId="0B7AB13E"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DNAJ heat shock family protein</w:t>
            </w:r>
          </w:p>
        </w:tc>
      </w:tr>
      <w:tr w:rsidR="003C4654" w:rsidRPr="003C4654" w14:paraId="524A0BB5" w14:textId="77777777" w:rsidTr="003C4654">
        <w:trPr>
          <w:trHeight w:val="300"/>
        </w:trPr>
        <w:tc>
          <w:tcPr>
            <w:tcW w:w="1365" w:type="dxa"/>
            <w:shd w:val="clear" w:color="auto" w:fill="auto"/>
            <w:noWrap/>
            <w:vAlign w:val="bottom"/>
            <w:hideMark/>
          </w:tcPr>
          <w:p w14:paraId="5C5E551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At3g22370</w:t>
            </w:r>
          </w:p>
        </w:tc>
        <w:tc>
          <w:tcPr>
            <w:tcW w:w="7398" w:type="dxa"/>
            <w:shd w:val="clear" w:color="auto" w:fill="auto"/>
            <w:noWrap/>
            <w:vAlign w:val="bottom"/>
            <w:hideMark/>
          </w:tcPr>
          <w:p w14:paraId="29F25F9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AOX1A, ATAOX1A, alternative oxidase 1A</w:t>
            </w:r>
          </w:p>
        </w:tc>
      </w:tr>
      <w:tr w:rsidR="003C4654" w:rsidRPr="003C4654" w14:paraId="1A46D5FF" w14:textId="77777777" w:rsidTr="003C4654">
        <w:trPr>
          <w:trHeight w:val="300"/>
        </w:trPr>
        <w:tc>
          <w:tcPr>
            <w:tcW w:w="1365" w:type="dxa"/>
            <w:shd w:val="clear" w:color="auto" w:fill="auto"/>
            <w:noWrap/>
            <w:vAlign w:val="bottom"/>
            <w:hideMark/>
          </w:tcPr>
          <w:p w14:paraId="7DAFEF2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At4g21990</w:t>
            </w:r>
          </w:p>
        </w:tc>
        <w:tc>
          <w:tcPr>
            <w:tcW w:w="7398" w:type="dxa"/>
            <w:shd w:val="clear" w:color="auto" w:fill="auto"/>
            <w:noWrap/>
            <w:vAlign w:val="bottom"/>
            <w:hideMark/>
          </w:tcPr>
          <w:p w14:paraId="6176812F"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APR3, ATAPR3, PRH-26, PRH26, APS reductase 3</w:t>
            </w:r>
          </w:p>
        </w:tc>
      </w:tr>
      <w:tr w:rsidR="003C4654" w:rsidRPr="003C4654" w14:paraId="60CFCB83" w14:textId="77777777" w:rsidTr="003C4654">
        <w:trPr>
          <w:trHeight w:val="300"/>
        </w:trPr>
        <w:tc>
          <w:tcPr>
            <w:tcW w:w="1365" w:type="dxa"/>
            <w:shd w:val="clear" w:color="auto" w:fill="auto"/>
            <w:noWrap/>
            <w:vAlign w:val="bottom"/>
            <w:hideMark/>
          </w:tcPr>
          <w:p w14:paraId="2A8C5D0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At3g55630</w:t>
            </w:r>
          </w:p>
        </w:tc>
        <w:tc>
          <w:tcPr>
            <w:tcW w:w="7398" w:type="dxa"/>
            <w:shd w:val="clear" w:color="auto" w:fill="auto"/>
            <w:noWrap/>
            <w:vAlign w:val="bottom"/>
            <w:hideMark/>
          </w:tcPr>
          <w:p w14:paraId="65D96A4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ATDFD, DFD, DHFS-FPGS homolog D</w:t>
            </w:r>
          </w:p>
        </w:tc>
      </w:tr>
      <w:tr w:rsidR="003C4654" w:rsidRPr="003C4654" w14:paraId="4A95417E" w14:textId="77777777" w:rsidTr="003C4654">
        <w:trPr>
          <w:trHeight w:val="300"/>
        </w:trPr>
        <w:tc>
          <w:tcPr>
            <w:tcW w:w="1365" w:type="dxa"/>
            <w:shd w:val="clear" w:color="auto" w:fill="auto"/>
            <w:noWrap/>
            <w:vAlign w:val="bottom"/>
            <w:hideMark/>
          </w:tcPr>
          <w:p w14:paraId="1EBF3BA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At2g31380</w:t>
            </w:r>
          </w:p>
        </w:tc>
        <w:tc>
          <w:tcPr>
            <w:tcW w:w="7398" w:type="dxa"/>
            <w:shd w:val="clear" w:color="auto" w:fill="auto"/>
            <w:noWrap/>
            <w:vAlign w:val="bottom"/>
            <w:hideMark/>
          </w:tcPr>
          <w:p w14:paraId="295F5D9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STH, salt tolerance homologue</w:t>
            </w:r>
          </w:p>
        </w:tc>
      </w:tr>
      <w:tr w:rsidR="003C4654" w:rsidRPr="003C4654" w14:paraId="6E760357" w14:textId="77777777" w:rsidTr="003C4654">
        <w:trPr>
          <w:trHeight w:val="300"/>
        </w:trPr>
        <w:tc>
          <w:tcPr>
            <w:tcW w:w="1365" w:type="dxa"/>
            <w:shd w:val="clear" w:color="auto" w:fill="auto"/>
            <w:noWrap/>
            <w:vAlign w:val="bottom"/>
            <w:hideMark/>
          </w:tcPr>
          <w:p w14:paraId="5AFE52FE"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At5g25120</w:t>
            </w:r>
          </w:p>
        </w:tc>
        <w:tc>
          <w:tcPr>
            <w:tcW w:w="7398" w:type="dxa"/>
            <w:shd w:val="clear" w:color="auto" w:fill="auto"/>
            <w:noWrap/>
            <w:vAlign w:val="bottom"/>
            <w:hideMark/>
          </w:tcPr>
          <w:p w14:paraId="69C2BA67" w14:textId="578F9832"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 xml:space="preserve">CYP71B11, </w:t>
            </w:r>
            <w:r w:rsidR="004A4A9D">
              <w:rPr>
                <w:rFonts w:ascii="Helvetica" w:eastAsia="Times New Roman" w:hAnsi="Helvetica" w:cs="Times New Roman"/>
                <w:color w:val="000000"/>
                <w:sz w:val="20"/>
                <w:szCs w:val="20"/>
                <w:lang w:eastAsia="en-US"/>
              </w:rPr>
              <w:t>c</w:t>
            </w:r>
            <w:r w:rsidRPr="003C4654">
              <w:rPr>
                <w:rFonts w:ascii="Helvetica" w:eastAsia="Times New Roman" w:hAnsi="Helvetica" w:cs="Times New Roman"/>
                <w:color w:val="000000"/>
                <w:sz w:val="20"/>
                <w:szCs w:val="20"/>
                <w:lang w:eastAsia="en-US"/>
              </w:rPr>
              <w:t>ytochrome p450, family 71, subfamily B, polypeptide 11</w:t>
            </w:r>
          </w:p>
        </w:tc>
      </w:tr>
      <w:tr w:rsidR="003C4654" w:rsidRPr="003C4654" w14:paraId="45AA903D" w14:textId="77777777" w:rsidTr="003C4654">
        <w:trPr>
          <w:trHeight w:val="300"/>
        </w:trPr>
        <w:tc>
          <w:tcPr>
            <w:tcW w:w="1365" w:type="dxa"/>
            <w:shd w:val="clear" w:color="auto" w:fill="auto"/>
            <w:noWrap/>
            <w:vAlign w:val="bottom"/>
            <w:hideMark/>
          </w:tcPr>
          <w:p w14:paraId="406B1F7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At4g23320</w:t>
            </w:r>
          </w:p>
        </w:tc>
        <w:tc>
          <w:tcPr>
            <w:tcW w:w="7398" w:type="dxa"/>
            <w:shd w:val="clear" w:color="auto" w:fill="auto"/>
            <w:noWrap/>
            <w:vAlign w:val="bottom"/>
            <w:hideMark/>
          </w:tcPr>
          <w:p w14:paraId="68A2B94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CRK24, cysteine-rich RLK (RECEPTOR-like protein kinase) 24</w:t>
            </w:r>
          </w:p>
        </w:tc>
      </w:tr>
      <w:tr w:rsidR="003C4654" w:rsidRPr="003C4654" w14:paraId="77C37BB1" w14:textId="77777777" w:rsidTr="003C4654">
        <w:trPr>
          <w:trHeight w:val="300"/>
        </w:trPr>
        <w:tc>
          <w:tcPr>
            <w:tcW w:w="1365" w:type="dxa"/>
            <w:shd w:val="clear" w:color="auto" w:fill="auto"/>
            <w:noWrap/>
            <w:vAlign w:val="bottom"/>
            <w:hideMark/>
          </w:tcPr>
          <w:p w14:paraId="3B6C5DE2"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At5g52640</w:t>
            </w:r>
          </w:p>
        </w:tc>
        <w:tc>
          <w:tcPr>
            <w:tcW w:w="7398" w:type="dxa"/>
            <w:shd w:val="clear" w:color="auto" w:fill="auto"/>
            <w:noWrap/>
            <w:vAlign w:val="bottom"/>
            <w:hideMark/>
          </w:tcPr>
          <w:p w14:paraId="475A8C41"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ATHS83, AtHsp90-1, ATHSP90.1, HSP81-1, HSP81.1, HSP83, HSP90.1, heat shock protein 90.1</w:t>
            </w:r>
          </w:p>
        </w:tc>
      </w:tr>
      <w:tr w:rsidR="003C4654" w:rsidRPr="003C4654" w14:paraId="6297932B" w14:textId="77777777" w:rsidTr="003C4654">
        <w:trPr>
          <w:trHeight w:val="300"/>
        </w:trPr>
        <w:tc>
          <w:tcPr>
            <w:tcW w:w="1365" w:type="dxa"/>
            <w:shd w:val="clear" w:color="auto" w:fill="auto"/>
            <w:noWrap/>
            <w:vAlign w:val="bottom"/>
            <w:hideMark/>
          </w:tcPr>
          <w:p w14:paraId="216D2C97"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At1g13080</w:t>
            </w:r>
          </w:p>
        </w:tc>
        <w:tc>
          <w:tcPr>
            <w:tcW w:w="7398" w:type="dxa"/>
            <w:shd w:val="clear" w:color="auto" w:fill="auto"/>
            <w:noWrap/>
            <w:vAlign w:val="bottom"/>
            <w:hideMark/>
          </w:tcPr>
          <w:p w14:paraId="745456E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CYP71B2, cytochrome P450, family 71, subfamily B, polypeptide 2</w:t>
            </w:r>
          </w:p>
        </w:tc>
      </w:tr>
      <w:tr w:rsidR="003C4654" w:rsidRPr="003C4654" w14:paraId="5672F37E" w14:textId="77777777" w:rsidTr="003C4654">
        <w:trPr>
          <w:trHeight w:val="300"/>
        </w:trPr>
        <w:tc>
          <w:tcPr>
            <w:tcW w:w="1365" w:type="dxa"/>
            <w:shd w:val="clear" w:color="auto" w:fill="auto"/>
            <w:noWrap/>
            <w:vAlign w:val="bottom"/>
            <w:hideMark/>
          </w:tcPr>
          <w:p w14:paraId="6BF5C72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At4g17670</w:t>
            </w:r>
          </w:p>
        </w:tc>
        <w:tc>
          <w:tcPr>
            <w:tcW w:w="7398" w:type="dxa"/>
            <w:shd w:val="clear" w:color="auto" w:fill="auto"/>
            <w:noWrap/>
            <w:vAlign w:val="bottom"/>
            <w:hideMark/>
          </w:tcPr>
          <w:p w14:paraId="4EE586D8"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Protein of unknown function (DUF581)</w:t>
            </w:r>
          </w:p>
        </w:tc>
      </w:tr>
      <w:tr w:rsidR="003C4654" w:rsidRPr="003C4654" w14:paraId="15ED96D5" w14:textId="77777777" w:rsidTr="003C4654">
        <w:trPr>
          <w:trHeight w:val="300"/>
        </w:trPr>
        <w:tc>
          <w:tcPr>
            <w:tcW w:w="1365" w:type="dxa"/>
            <w:shd w:val="clear" w:color="auto" w:fill="auto"/>
            <w:noWrap/>
            <w:vAlign w:val="bottom"/>
            <w:hideMark/>
          </w:tcPr>
          <w:p w14:paraId="12F41F9D"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At1g61300</w:t>
            </w:r>
          </w:p>
        </w:tc>
        <w:tc>
          <w:tcPr>
            <w:tcW w:w="7398" w:type="dxa"/>
            <w:shd w:val="clear" w:color="auto" w:fill="auto"/>
            <w:noWrap/>
            <w:vAlign w:val="bottom"/>
            <w:hideMark/>
          </w:tcPr>
          <w:p w14:paraId="3A6D80A9"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LRR and NB-ARC domains-containing disease resistance protein</w:t>
            </w:r>
          </w:p>
        </w:tc>
      </w:tr>
      <w:tr w:rsidR="003C4654" w:rsidRPr="003C4654" w14:paraId="317AD125" w14:textId="77777777" w:rsidTr="003C4654">
        <w:trPr>
          <w:trHeight w:val="300"/>
        </w:trPr>
        <w:tc>
          <w:tcPr>
            <w:tcW w:w="1365" w:type="dxa"/>
            <w:shd w:val="clear" w:color="auto" w:fill="auto"/>
            <w:noWrap/>
            <w:vAlign w:val="bottom"/>
            <w:hideMark/>
          </w:tcPr>
          <w:p w14:paraId="56C02F2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At2g26150</w:t>
            </w:r>
          </w:p>
        </w:tc>
        <w:tc>
          <w:tcPr>
            <w:tcW w:w="7398" w:type="dxa"/>
            <w:shd w:val="clear" w:color="auto" w:fill="auto"/>
            <w:noWrap/>
            <w:vAlign w:val="bottom"/>
            <w:hideMark/>
          </w:tcPr>
          <w:p w14:paraId="25DD2FAD"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ATHSFA2, HSFA2, heat shock transcription factor A2</w:t>
            </w:r>
          </w:p>
        </w:tc>
      </w:tr>
      <w:tr w:rsidR="003C4654" w:rsidRPr="003C4654" w14:paraId="7BB944EB" w14:textId="77777777" w:rsidTr="003C4654">
        <w:trPr>
          <w:trHeight w:val="300"/>
        </w:trPr>
        <w:tc>
          <w:tcPr>
            <w:tcW w:w="1365" w:type="dxa"/>
            <w:shd w:val="clear" w:color="auto" w:fill="auto"/>
            <w:noWrap/>
            <w:vAlign w:val="bottom"/>
            <w:hideMark/>
          </w:tcPr>
          <w:p w14:paraId="4FB6555A"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At5g58770</w:t>
            </w:r>
          </w:p>
        </w:tc>
        <w:tc>
          <w:tcPr>
            <w:tcW w:w="7398" w:type="dxa"/>
            <w:shd w:val="clear" w:color="auto" w:fill="auto"/>
            <w:noWrap/>
            <w:vAlign w:val="bottom"/>
            <w:hideMark/>
          </w:tcPr>
          <w:p w14:paraId="20F54087"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Undecaprenyl pyrophosphate synthetase family protein</w:t>
            </w:r>
          </w:p>
        </w:tc>
      </w:tr>
      <w:tr w:rsidR="003C4654" w:rsidRPr="003C4654" w14:paraId="5AE698B2" w14:textId="77777777" w:rsidTr="003C4654">
        <w:trPr>
          <w:trHeight w:val="300"/>
        </w:trPr>
        <w:tc>
          <w:tcPr>
            <w:tcW w:w="1365" w:type="dxa"/>
            <w:shd w:val="clear" w:color="auto" w:fill="auto"/>
            <w:noWrap/>
            <w:vAlign w:val="bottom"/>
            <w:hideMark/>
          </w:tcPr>
          <w:p w14:paraId="0D95EF5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At5g61270</w:t>
            </w:r>
          </w:p>
        </w:tc>
        <w:tc>
          <w:tcPr>
            <w:tcW w:w="7398" w:type="dxa"/>
            <w:shd w:val="clear" w:color="auto" w:fill="auto"/>
            <w:noWrap/>
            <w:vAlign w:val="bottom"/>
            <w:hideMark/>
          </w:tcPr>
          <w:p w14:paraId="4C0AF1AF"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PIF7, phytochrome-interacting factor7</w:t>
            </w:r>
          </w:p>
        </w:tc>
      </w:tr>
      <w:tr w:rsidR="003C4654" w:rsidRPr="003C4654" w14:paraId="25AAE8CA" w14:textId="77777777" w:rsidTr="003C4654">
        <w:trPr>
          <w:trHeight w:val="300"/>
        </w:trPr>
        <w:tc>
          <w:tcPr>
            <w:tcW w:w="1365" w:type="dxa"/>
            <w:shd w:val="clear" w:color="auto" w:fill="auto"/>
            <w:noWrap/>
            <w:vAlign w:val="bottom"/>
            <w:hideMark/>
          </w:tcPr>
          <w:p w14:paraId="5B7CC180"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At5g38430</w:t>
            </w:r>
          </w:p>
        </w:tc>
        <w:tc>
          <w:tcPr>
            <w:tcW w:w="7398" w:type="dxa"/>
            <w:shd w:val="clear" w:color="auto" w:fill="auto"/>
            <w:noWrap/>
            <w:vAlign w:val="bottom"/>
            <w:hideMark/>
          </w:tcPr>
          <w:p w14:paraId="5C18275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Ribulose bisphosphate carboxylase (small chain) family protein</w:t>
            </w:r>
          </w:p>
        </w:tc>
      </w:tr>
      <w:tr w:rsidR="003C4654" w:rsidRPr="003C4654" w14:paraId="386782B0" w14:textId="77777777" w:rsidTr="003C4654">
        <w:trPr>
          <w:trHeight w:val="300"/>
        </w:trPr>
        <w:tc>
          <w:tcPr>
            <w:tcW w:w="1365" w:type="dxa"/>
            <w:shd w:val="clear" w:color="auto" w:fill="auto"/>
            <w:noWrap/>
            <w:vAlign w:val="bottom"/>
            <w:hideMark/>
          </w:tcPr>
          <w:p w14:paraId="28B1443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At3g12580</w:t>
            </w:r>
          </w:p>
        </w:tc>
        <w:tc>
          <w:tcPr>
            <w:tcW w:w="7398" w:type="dxa"/>
            <w:shd w:val="clear" w:color="auto" w:fill="auto"/>
            <w:noWrap/>
            <w:vAlign w:val="bottom"/>
            <w:hideMark/>
          </w:tcPr>
          <w:p w14:paraId="339363C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ATHSP70, HSP70, heat shock protein 70</w:t>
            </w:r>
          </w:p>
        </w:tc>
      </w:tr>
      <w:tr w:rsidR="003C4654" w:rsidRPr="003C4654" w14:paraId="60985377" w14:textId="77777777" w:rsidTr="003C4654">
        <w:trPr>
          <w:trHeight w:val="300"/>
        </w:trPr>
        <w:tc>
          <w:tcPr>
            <w:tcW w:w="1365" w:type="dxa"/>
            <w:shd w:val="clear" w:color="auto" w:fill="auto"/>
            <w:noWrap/>
            <w:vAlign w:val="bottom"/>
            <w:hideMark/>
          </w:tcPr>
          <w:p w14:paraId="760D790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At5g62680</w:t>
            </w:r>
          </w:p>
        </w:tc>
        <w:tc>
          <w:tcPr>
            <w:tcW w:w="7398" w:type="dxa"/>
            <w:shd w:val="clear" w:color="auto" w:fill="auto"/>
            <w:noWrap/>
            <w:vAlign w:val="bottom"/>
            <w:hideMark/>
          </w:tcPr>
          <w:p w14:paraId="7DE8A1E9"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Major facilitator superfamily protein</w:t>
            </w:r>
          </w:p>
        </w:tc>
      </w:tr>
      <w:tr w:rsidR="003C4654" w:rsidRPr="003C4654" w14:paraId="3F42A8DD" w14:textId="77777777" w:rsidTr="003C4654">
        <w:trPr>
          <w:trHeight w:val="300"/>
        </w:trPr>
        <w:tc>
          <w:tcPr>
            <w:tcW w:w="8763" w:type="dxa"/>
            <w:gridSpan w:val="2"/>
            <w:shd w:val="clear" w:color="auto" w:fill="auto"/>
            <w:noWrap/>
            <w:vAlign w:val="bottom"/>
            <w:hideMark/>
          </w:tcPr>
          <w:p w14:paraId="4EC6E4C1" w14:textId="194D82CB" w:rsidR="003C4654" w:rsidRPr="003C4654" w:rsidRDefault="003C4654" w:rsidP="003C4654">
            <w:pPr>
              <w:rPr>
                <w:rFonts w:ascii="Helvetica" w:eastAsia="Times New Roman" w:hAnsi="Helvetica" w:cs="Times New Roman"/>
                <w:b/>
                <w:color w:val="000000"/>
                <w:sz w:val="20"/>
                <w:szCs w:val="20"/>
                <w:lang w:eastAsia="en-US"/>
              </w:rPr>
            </w:pPr>
            <w:r w:rsidRPr="003C4654">
              <w:rPr>
                <w:rFonts w:ascii="Helvetica" w:eastAsia="Times New Roman" w:hAnsi="Helvetica" w:cs="Times New Roman"/>
                <w:b/>
                <w:color w:val="000000"/>
                <w:sz w:val="20"/>
                <w:szCs w:val="20"/>
                <w:lang w:eastAsia="en-US"/>
              </w:rPr>
              <w:t>B) Genes whose H3K36me3 level increase in response to C/L in sdg8-5</w:t>
            </w:r>
          </w:p>
        </w:tc>
      </w:tr>
      <w:tr w:rsidR="003C4654" w:rsidRPr="003C4654" w14:paraId="7F2F35B6" w14:textId="77777777" w:rsidTr="003C4654">
        <w:trPr>
          <w:trHeight w:val="300"/>
        </w:trPr>
        <w:tc>
          <w:tcPr>
            <w:tcW w:w="1365" w:type="dxa"/>
            <w:shd w:val="clear" w:color="auto" w:fill="auto"/>
            <w:noWrap/>
            <w:vAlign w:val="bottom"/>
            <w:hideMark/>
          </w:tcPr>
          <w:p w14:paraId="7B54FD9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At4g39970</w:t>
            </w:r>
          </w:p>
        </w:tc>
        <w:tc>
          <w:tcPr>
            <w:tcW w:w="7398" w:type="dxa"/>
            <w:shd w:val="clear" w:color="auto" w:fill="auto"/>
            <w:noWrap/>
            <w:vAlign w:val="bottom"/>
            <w:hideMark/>
          </w:tcPr>
          <w:p w14:paraId="0690E1B3"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Haloacid dehalogenase-like hydrolase (HAD) superfamily protein</w:t>
            </w:r>
          </w:p>
        </w:tc>
      </w:tr>
      <w:tr w:rsidR="003C4654" w:rsidRPr="003C4654" w14:paraId="0F556F8E" w14:textId="77777777" w:rsidTr="003C4654">
        <w:trPr>
          <w:trHeight w:val="300"/>
        </w:trPr>
        <w:tc>
          <w:tcPr>
            <w:tcW w:w="1365" w:type="dxa"/>
            <w:shd w:val="clear" w:color="auto" w:fill="auto"/>
            <w:noWrap/>
            <w:vAlign w:val="bottom"/>
            <w:hideMark/>
          </w:tcPr>
          <w:p w14:paraId="512C955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At3g23810</w:t>
            </w:r>
          </w:p>
        </w:tc>
        <w:tc>
          <w:tcPr>
            <w:tcW w:w="7398" w:type="dxa"/>
            <w:shd w:val="clear" w:color="auto" w:fill="auto"/>
            <w:noWrap/>
            <w:vAlign w:val="bottom"/>
            <w:hideMark/>
          </w:tcPr>
          <w:p w14:paraId="3669AE6D"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ATSAHH2, SAHH2, S-adenosyl-l-homocysteine (SAH) hydrolase 2</w:t>
            </w:r>
          </w:p>
        </w:tc>
      </w:tr>
      <w:tr w:rsidR="003C4654" w:rsidRPr="003C4654" w14:paraId="72A60229" w14:textId="77777777" w:rsidTr="003C4654">
        <w:trPr>
          <w:trHeight w:val="300"/>
        </w:trPr>
        <w:tc>
          <w:tcPr>
            <w:tcW w:w="1365" w:type="dxa"/>
            <w:shd w:val="clear" w:color="auto" w:fill="auto"/>
            <w:noWrap/>
            <w:vAlign w:val="bottom"/>
            <w:hideMark/>
          </w:tcPr>
          <w:p w14:paraId="5BA559E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At1g26230</w:t>
            </w:r>
          </w:p>
        </w:tc>
        <w:tc>
          <w:tcPr>
            <w:tcW w:w="7398" w:type="dxa"/>
            <w:shd w:val="clear" w:color="auto" w:fill="auto"/>
            <w:noWrap/>
            <w:vAlign w:val="bottom"/>
            <w:hideMark/>
          </w:tcPr>
          <w:p w14:paraId="7176B90C"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TCP-1/cpn60 chaperonin family protein</w:t>
            </w:r>
          </w:p>
        </w:tc>
      </w:tr>
      <w:tr w:rsidR="003C4654" w:rsidRPr="003C4654" w14:paraId="56FF8ECC" w14:textId="77777777" w:rsidTr="003C4654">
        <w:trPr>
          <w:trHeight w:val="300"/>
        </w:trPr>
        <w:tc>
          <w:tcPr>
            <w:tcW w:w="1365" w:type="dxa"/>
            <w:shd w:val="clear" w:color="auto" w:fill="auto"/>
            <w:noWrap/>
            <w:vAlign w:val="bottom"/>
            <w:hideMark/>
          </w:tcPr>
          <w:p w14:paraId="65ADC206"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At3g19480</w:t>
            </w:r>
          </w:p>
        </w:tc>
        <w:tc>
          <w:tcPr>
            <w:tcW w:w="7398" w:type="dxa"/>
            <w:shd w:val="clear" w:color="auto" w:fill="auto"/>
            <w:noWrap/>
            <w:vAlign w:val="bottom"/>
            <w:hideMark/>
          </w:tcPr>
          <w:p w14:paraId="55F94602"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D-3-phosphoglycerate dehydrogenase</w:t>
            </w:r>
          </w:p>
        </w:tc>
      </w:tr>
      <w:tr w:rsidR="003C4654" w:rsidRPr="003C4654" w14:paraId="76CB4AD1" w14:textId="77777777" w:rsidTr="003C4654">
        <w:trPr>
          <w:trHeight w:val="300"/>
        </w:trPr>
        <w:tc>
          <w:tcPr>
            <w:tcW w:w="1365" w:type="dxa"/>
            <w:shd w:val="clear" w:color="auto" w:fill="auto"/>
            <w:noWrap/>
            <w:vAlign w:val="bottom"/>
            <w:hideMark/>
          </w:tcPr>
          <w:p w14:paraId="2515FA4F"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At5g49450</w:t>
            </w:r>
          </w:p>
        </w:tc>
        <w:tc>
          <w:tcPr>
            <w:tcW w:w="7398" w:type="dxa"/>
            <w:shd w:val="clear" w:color="auto" w:fill="auto"/>
            <w:noWrap/>
            <w:vAlign w:val="bottom"/>
            <w:hideMark/>
          </w:tcPr>
          <w:p w14:paraId="57306624"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AtbZIP1, bZIP1, basic leucine-zipper 1</w:t>
            </w:r>
          </w:p>
        </w:tc>
      </w:tr>
      <w:tr w:rsidR="003C4654" w:rsidRPr="003C4654" w14:paraId="099B4E55" w14:textId="77777777" w:rsidTr="003C4654">
        <w:trPr>
          <w:trHeight w:val="300"/>
        </w:trPr>
        <w:tc>
          <w:tcPr>
            <w:tcW w:w="1365" w:type="dxa"/>
            <w:shd w:val="clear" w:color="auto" w:fill="auto"/>
            <w:noWrap/>
            <w:vAlign w:val="bottom"/>
            <w:hideMark/>
          </w:tcPr>
          <w:p w14:paraId="700228A9"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At5g49448</w:t>
            </w:r>
          </w:p>
        </w:tc>
        <w:tc>
          <w:tcPr>
            <w:tcW w:w="7398" w:type="dxa"/>
            <w:shd w:val="clear" w:color="auto" w:fill="auto"/>
            <w:noWrap/>
            <w:vAlign w:val="bottom"/>
            <w:hideMark/>
          </w:tcPr>
          <w:p w14:paraId="1DDEDB99"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CPuORF4, conserved peptide upstream open reading frame 4</w:t>
            </w:r>
          </w:p>
        </w:tc>
      </w:tr>
      <w:tr w:rsidR="003C4654" w:rsidRPr="003C4654" w14:paraId="488C75CF" w14:textId="77777777" w:rsidTr="003C4654">
        <w:trPr>
          <w:trHeight w:val="300"/>
        </w:trPr>
        <w:tc>
          <w:tcPr>
            <w:tcW w:w="1365" w:type="dxa"/>
            <w:shd w:val="clear" w:color="auto" w:fill="auto"/>
            <w:noWrap/>
            <w:vAlign w:val="bottom"/>
            <w:hideMark/>
          </w:tcPr>
          <w:p w14:paraId="2618CCE0"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At3g02830</w:t>
            </w:r>
          </w:p>
        </w:tc>
        <w:tc>
          <w:tcPr>
            <w:tcW w:w="7398" w:type="dxa"/>
            <w:shd w:val="clear" w:color="auto" w:fill="auto"/>
            <w:noWrap/>
            <w:vAlign w:val="bottom"/>
            <w:hideMark/>
          </w:tcPr>
          <w:p w14:paraId="2078777B"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ZFN1, zinc finger protein 1</w:t>
            </w:r>
          </w:p>
        </w:tc>
      </w:tr>
      <w:tr w:rsidR="003C4654" w:rsidRPr="003C4654" w14:paraId="5B91281C" w14:textId="77777777" w:rsidTr="003C4654">
        <w:trPr>
          <w:trHeight w:val="300"/>
        </w:trPr>
        <w:tc>
          <w:tcPr>
            <w:tcW w:w="1365" w:type="dxa"/>
            <w:shd w:val="clear" w:color="auto" w:fill="auto"/>
            <w:noWrap/>
            <w:vAlign w:val="bottom"/>
            <w:hideMark/>
          </w:tcPr>
          <w:p w14:paraId="4F907504"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At3g63140</w:t>
            </w:r>
          </w:p>
        </w:tc>
        <w:tc>
          <w:tcPr>
            <w:tcW w:w="7398" w:type="dxa"/>
            <w:shd w:val="clear" w:color="auto" w:fill="auto"/>
            <w:noWrap/>
            <w:vAlign w:val="bottom"/>
            <w:hideMark/>
          </w:tcPr>
          <w:p w14:paraId="73E60D17"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CSP41A, chloroplast stem-loop binding protein of  41 kDa</w:t>
            </w:r>
          </w:p>
        </w:tc>
      </w:tr>
      <w:tr w:rsidR="003C4654" w:rsidRPr="003C4654" w14:paraId="7B77CDF4" w14:textId="77777777" w:rsidTr="003C4654">
        <w:trPr>
          <w:trHeight w:val="300"/>
        </w:trPr>
        <w:tc>
          <w:tcPr>
            <w:tcW w:w="1365" w:type="dxa"/>
            <w:shd w:val="clear" w:color="auto" w:fill="auto"/>
            <w:noWrap/>
            <w:vAlign w:val="bottom"/>
            <w:hideMark/>
          </w:tcPr>
          <w:p w14:paraId="6ABCA4A5"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At5g20070</w:t>
            </w:r>
          </w:p>
        </w:tc>
        <w:tc>
          <w:tcPr>
            <w:tcW w:w="7398" w:type="dxa"/>
            <w:shd w:val="clear" w:color="auto" w:fill="auto"/>
            <w:noWrap/>
            <w:vAlign w:val="bottom"/>
            <w:hideMark/>
          </w:tcPr>
          <w:p w14:paraId="62052C0D" w14:textId="77777777" w:rsidR="003C4654" w:rsidRPr="003C4654" w:rsidRDefault="003C4654" w:rsidP="003C4654">
            <w:pPr>
              <w:rPr>
                <w:rFonts w:ascii="Helvetica" w:eastAsia="Times New Roman" w:hAnsi="Helvetica" w:cs="Times New Roman"/>
                <w:color w:val="000000"/>
                <w:sz w:val="20"/>
                <w:szCs w:val="20"/>
                <w:lang w:eastAsia="en-US"/>
              </w:rPr>
            </w:pPr>
            <w:r w:rsidRPr="003C4654">
              <w:rPr>
                <w:rFonts w:ascii="Helvetica" w:eastAsia="Times New Roman" w:hAnsi="Helvetica" w:cs="Times New Roman"/>
                <w:color w:val="000000"/>
                <w:sz w:val="20"/>
                <w:szCs w:val="20"/>
                <w:lang w:eastAsia="en-US"/>
              </w:rPr>
              <w:t>ATNUDT19, ATNUDX19, NUDX19, nudix hydrolase homolog 19</w:t>
            </w:r>
          </w:p>
        </w:tc>
      </w:tr>
    </w:tbl>
    <w:p w14:paraId="4D820255" w14:textId="77777777" w:rsidR="003C4654" w:rsidRDefault="003C4654">
      <w:pPr>
        <w:rPr>
          <w:rFonts w:ascii="Helvetica" w:hAnsi="Helvetica"/>
          <w:i/>
          <w:sz w:val="22"/>
          <w:szCs w:val="22"/>
        </w:rPr>
      </w:pPr>
    </w:p>
    <w:p w14:paraId="401AE7B3" w14:textId="77777777" w:rsidR="003C4654" w:rsidRDefault="003C4654">
      <w:pPr>
        <w:rPr>
          <w:rFonts w:ascii="Helvetica" w:hAnsi="Helvetica"/>
          <w:i/>
          <w:sz w:val="22"/>
          <w:szCs w:val="22"/>
        </w:rPr>
      </w:pPr>
    </w:p>
    <w:p w14:paraId="3EE30511" w14:textId="01B4F3F1" w:rsidR="003D2A94" w:rsidRDefault="003C4654">
      <w:pPr>
        <w:rPr>
          <w:rFonts w:ascii="Helvetica" w:hAnsi="Helvetica"/>
          <w:sz w:val="22"/>
          <w:szCs w:val="22"/>
        </w:rPr>
      </w:pPr>
      <w:r>
        <w:rPr>
          <w:rFonts w:ascii="Helvetica" w:hAnsi="Helvetica"/>
          <w:sz w:val="22"/>
          <w:szCs w:val="22"/>
        </w:rPr>
        <w:t xml:space="preserve"> </w:t>
      </w:r>
      <w:r w:rsidR="003D2A94">
        <w:rPr>
          <w:rFonts w:ascii="Helvetica" w:hAnsi="Helvetica"/>
          <w:sz w:val="22"/>
          <w:szCs w:val="22"/>
        </w:rPr>
        <w:br w:type="page"/>
      </w:r>
    </w:p>
    <w:p w14:paraId="123811DE" w14:textId="4B678789" w:rsidR="00D810C3" w:rsidRDefault="00D810C3" w:rsidP="00302A12">
      <w:pPr>
        <w:spacing w:line="480" w:lineRule="auto"/>
        <w:rPr>
          <w:rFonts w:ascii="Helvetica" w:hAnsi="Helvetica"/>
          <w:sz w:val="22"/>
          <w:szCs w:val="22"/>
        </w:rPr>
      </w:pPr>
      <w:r>
        <w:rPr>
          <w:rFonts w:ascii="Helvetica" w:hAnsi="Helvetica"/>
          <w:sz w:val="22"/>
          <w:szCs w:val="22"/>
        </w:rPr>
        <w:t>Table S1</w:t>
      </w:r>
      <w:r w:rsidR="003D2A94">
        <w:rPr>
          <w:rFonts w:ascii="Helvetica" w:hAnsi="Helvetica"/>
          <w:sz w:val="22"/>
          <w:szCs w:val="22"/>
        </w:rPr>
        <w:t>4</w:t>
      </w:r>
      <w:r>
        <w:rPr>
          <w:rFonts w:ascii="Helvetica" w:hAnsi="Helvetica"/>
          <w:sz w:val="22"/>
          <w:szCs w:val="22"/>
        </w:rPr>
        <w:t>.</w:t>
      </w:r>
      <w:r w:rsidRPr="00D810C3">
        <w:rPr>
          <w:rFonts w:ascii="Helvetica" w:hAnsi="Helvetica"/>
          <w:sz w:val="22"/>
          <w:szCs w:val="22"/>
        </w:rPr>
        <w:t xml:space="preserve"> </w:t>
      </w:r>
      <w:r w:rsidRPr="00C37E6E">
        <w:rPr>
          <w:rFonts w:ascii="Helvetica" w:hAnsi="Helvetica"/>
          <w:sz w:val="22"/>
          <w:szCs w:val="22"/>
        </w:rPr>
        <w:t xml:space="preserve">Significantly over-represented </w:t>
      </w:r>
      <w:r>
        <w:rPr>
          <w:rFonts w:ascii="Helvetica" w:hAnsi="Helvetica"/>
          <w:sz w:val="22"/>
          <w:szCs w:val="22"/>
        </w:rPr>
        <w:t>biological processes GO</w:t>
      </w:r>
      <w:r w:rsidRPr="00C37E6E">
        <w:rPr>
          <w:rFonts w:ascii="Helvetica" w:hAnsi="Helvetica"/>
          <w:sz w:val="22"/>
          <w:szCs w:val="22"/>
        </w:rPr>
        <w:t xml:space="preserve"> </w:t>
      </w:r>
      <w:r>
        <w:rPr>
          <w:rFonts w:ascii="Helvetica" w:hAnsi="Helvetica"/>
          <w:sz w:val="22"/>
          <w:szCs w:val="22"/>
        </w:rPr>
        <w:t>terms</w:t>
      </w:r>
      <w:r w:rsidRPr="00C37E6E">
        <w:rPr>
          <w:rFonts w:ascii="Helvetica" w:hAnsi="Helvetica"/>
          <w:sz w:val="22"/>
          <w:szCs w:val="22"/>
        </w:rPr>
        <w:t xml:space="preserve"> (FDR adjusted p-value &lt;</w:t>
      </w:r>
      <w:r>
        <w:rPr>
          <w:rFonts w:ascii="Helvetica" w:hAnsi="Helvetica"/>
          <w:sz w:val="22"/>
          <w:szCs w:val="22"/>
        </w:rPr>
        <w:t>0.01</w:t>
      </w:r>
      <w:r w:rsidRPr="00C37E6E">
        <w:rPr>
          <w:rFonts w:ascii="Helvetica" w:hAnsi="Helvetica"/>
          <w:sz w:val="22"/>
          <w:szCs w:val="22"/>
        </w:rPr>
        <w:t xml:space="preserve">) </w:t>
      </w:r>
      <w:r>
        <w:rPr>
          <w:rFonts w:ascii="Helvetica" w:hAnsi="Helvetica"/>
          <w:sz w:val="22"/>
          <w:szCs w:val="22"/>
        </w:rPr>
        <w:t>among</w:t>
      </w:r>
      <w:r w:rsidRPr="00C37E6E">
        <w:rPr>
          <w:rFonts w:ascii="Helvetica" w:hAnsi="Helvetica"/>
          <w:sz w:val="22"/>
          <w:szCs w:val="22"/>
        </w:rPr>
        <w:t xml:space="preserve"> the </w:t>
      </w:r>
      <w:r>
        <w:rPr>
          <w:rFonts w:ascii="Helvetica" w:hAnsi="Helvetica"/>
          <w:sz w:val="22"/>
          <w:szCs w:val="22"/>
        </w:rPr>
        <w:t>54 genes whose H3K36me3 level increase in response to Carbon/light stimuli in WT</w:t>
      </w:r>
      <w:r w:rsidR="00315013">
        <w:rPr>
          <w:rFonts w:ascii="Helvetica" w:hAnsi="Helvetica"/>
          <w:sz w:val="22"/>
          <w:szCs w:val="22"/>
        </w:rPr>
        <w:t xml:space="preserve"> but not in </w:t>
      </w:r>
      <w:r w:rsidR="00315013" w:rsidRPr="00315013">
        <w:rPr>
          <w:rFonts w:ascii="Helvetica" w:hAnsi="Helvetica"/>
          <w:i/>
          <w:sz w:val="22"/>
          <w:szCs w:val="22"/>
        </w:rPr>
        <w:t>sdg8-5</w:t>
      </w:r>
      <w:r w:rsidR="00315013">
        <w:rPr>
          <w:rFonts w:ascii="Helvetica" w:hAnsi="Helvetica"/>
          <w:sz w:val="22"/>
          <w:szCs w:val="22"/>
        </w:rPr>
        <w:t xml:space="preserve"> mutant</w:t>
      </w:r>
      <w:r w:rsidRPr="00C37E6E">
        <w:rPr>
          <w:rFonts w:ascii="Helvetica" w:hAnsi="Helvetica"/>
          <w:sz w:val="22"/>
          <w:szCs w:val="22"/>
        </w:rPr>
        <w:t xml:space="preserve">, determined using </w:t>
      </w:r>
      <w:r>
        <w:rPr>
          <w:rFonts w:ascii="Helvetica" w:hAnsi="Helvetica"/>
          <w:sz w:val="22"/>
          <w:szCs w:val="22"/>
        </w:rPr>
        <w:t>BioMaps function in VirtualPlant platform</w:t>
      </w:r>
      <w:r>
        <w:rPr>
          <w:rFonts w:ascii="Helvetica" w:hAnsi="Helvetica"/>
          <w:sz w:val="22"/>
          <w:szCs w:val="22"/>
        </w:rPr>
        <w:fldChar w:fldCharType="begin"/>
      </w:r>
      <w:r w:rsidR="00ED0489">
        <w:rPr>
          <w:rFonts w:ascii="Helvetica" w:hAnsi="Helvetica"/>
          <w:sz w:val="22"/>
          <w:szCs w:val="22"/>
        </w:rPr>
        <w:instrText xml:space="preserve"> ADDIN ZOTERO_ITEM CSL_CITATION {"citationID":"6AKn0pTu","properties":{"formattedCitation":"[6]","plainCitation":"[6]"},"citationItems":[{"id":1459,"uris":["http://zotero.org/users/local/e4LKSl0b/items/5PQNA9H6"],"uri":["http://zotero.org/users/local/e4LKSl0b/items/5PQNA9H6"],"itemData":{"id":1459,"type":"article-journal","title":"VirtualPlant: A Software Platform to Support Systems Biology Research","container-title":"Plant Physiology","page":"500-515","volume":"152","issue":"2","source":"www.plantphysiol.org","abstract":"Data generation is no longer the limiting factor in advancing biological research. In addition, data integration, analysis, and interpretation have become key bottlenecks and challenges that biologists conducting genomic research face daily. To enable biologists to derive testable hypotheses from the increasing amount of genomic data, we have developed the VirtualPlant software platform. VirtualPlant enables scientists to visualize, integrate, and analyze genomic data from a systems biology perspective. VirtualPlant integrates genome-wide data concerning the known and predicted relationships among genes, proteins, and molecules, as well as genome-scale experimental measurements. VirtualPlant also provides visualization techniques that render multivariate information in visual formats that facilitate the extraction of biological concepts. Importantly, VirtualPlant helps biologists who are not trained in computer science to mine lists of genes, microarray experiments, and gene networks to address questions in plant biology, such as: What are the molecular mechanisms by which internal or external perturbations affect processes controlling growth and development? We illustrate the use of VirtualPlant with three case studies, ranging from querying a gene of interest to the identification of gene networks and regulatory hubs that control seed development. Whereas the VirtualPlant software was developed to mine Arabidopsis (Arabidopsis thaliana) genomic data, its data structures, algorithms, and visualization tools are designed in a species-independent way. VirtualPlant is freely available at www.virtualplant.org.","DOI":"10.1104/pp.109.147025","ISSN":"0032-0889, 1532-2548","note":"PMID: 20007449","shortTitle":"VirtualPlant","journalAbbreviation":"Plant Physiol.","language":"en","author":[{"family":"Katari","given":"Manpreet S."},{"family":"Nowicki","given":"Steve D."},{"family":"Aceituno","given":"Felipe F."},{"family":"Nero","given":"Damion"},{"family":"Kelfer","given":"Jonathan"},{"family":"Thompson","given":"Lee Parnell"},{"family":"Cabello","given":"Juan M."},{"family":"Davidson","given":"Rebecca S."},{"family":"Goldberg","given":"Arthur P."},{"family":"Shasha","given":"Dennis E."},{"family":"Coruzzi","given":"Gloria M."},{"family":"Gutiérrez","given":"Rodrigo A."}],"issued":{"date-parts":[["2010",2,1]]},"accessed":{"date-parts":[["2013",5,28]]},"PMID":"20007449"}}],"schema":"https://github.com/citation-style-language/schema/raw/master/csl-citation.json"} </w:instrText>
      </w:r>
      <w:r>
        <w:rPr>
          <w:rFonts w:ascii="Helvetica" w:hAnsi="Helvetica"/>
          <w:sz w:val="22"/>
          <w:szCs w:val="22"/>
        </w:rPr>
        <w:fldChar w:fldCharType="separate"/>
      </w:r>
      <w:r w:rsidR="00ED0489">
        <w:rPr>
          <w:rFonts w:ascii="Helvetica" w:hAnsi="Helvetica"/>
          <w:noProof/>
          <w:sz w:val="22"/>
          <w:szCs w:val="22"/>
        </w:rPr>
        <w:t>[6]</w:t>
      </w:r>
      <w:r>
        <w:rPr>
          <w:rFonts w:ascii="Helvetica" w:hAnsi="Helvetica"/>
          <w:sz w:val="22"/>
          <w:szCs w:val="22"/>
        </w:rPr>
        <w:fldChar w:fldCharType="end"/>
      </w:r>
      <w:r>
        <w:rPr>
          <w:rFonts w:ascii="Helvetica" w:hAnsi="Helvetica"/>
          <w:sz w:val="22"/>
          <w:szCs w:val="22"/>
        </w:rPr>
        <w:t>.</w:t>
      </w:r>
    </w:p>
    <w:tbl>
      <w:tblPr>
        <w:tblW w:w="76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3870"/>
        <w:gridCol w:w="1980"/>
      </w:tblGrid>
      <w:tr w:rsidR="00D810C3" w:rsidRPr="00D810C3" w14:paraId="3F9F7D2D" w14:textId="77777777" w:rsidTr="00D810C3">
        <w:trPr>
          <w:trHeight w:val="300"/>
        </w:trPr>
        <w:tc>
          <w:tcPr>
            <w:tcW w:w="1815" w:type="dxa"/>
            <w:shd w:val="clear" w:color="auto" w:fill="auto"/>
            <w:noWrap/>
            <w:vAlign w:val="center"/>
            <w:hideMark/>
          </w:tcPr>
          <w:p w14:paraId="449A1299" w14:textId="7F1F2640" w:rsidR="00D810C3" w:rsidRPr="00D810C3" w:rsidRDefault="00D810C3" w:rsidP="00D810C3">
            <w:pPr>
              <w:jc w:val="center"/>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GO terms</w:t>
            </w:r>
          </w:p>
        </w:tc>
        <w:tc>
          <w:tcPr>
            <w:tcW w:w="3870" w:type="dxa"/>
            <w:shd w:val="clear" w:color="auto" w:fill="auto"/>
            <w:noWrap/>
            <w:vAlign w:val="center"/>
            <w:hideMark/>
          </w:tcPr>
          <w:p w14:paraId="65C856F7" w14:textId="3CD4494B" w:rsidR="00D810C3" w:rsidRPr="00D810C3" w:rsidRDefault="00D810C3" w:rsidP="00D810C3">
            <w:pPr>
              <w:jc w:val="center"/>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GO annotation</w:t>
            </w:r>
          </w:p>
        </w:tc>
        <w:tc>
          <w:tcPr>
            <w:tcW w:w="1980" w:type="dxa"/>
            <w:shd w:val="clear" w:color="auto" w:fill="auto"/>
            <w:noWrap/>
            <w:vAlign w:val="center"/>
            <w:hideMark/>
          </w:tcPr>
          <w:p w14:paraId="72C661B6" w14:textId="58280209" w:rsidR="00D810C3" w:rsidRPr="00D810C3" w:rsidRDefault="00D810C3" w:rsidP="00D810C3">
            <w:pPr>
              <w:jc w:val="center"/>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FDR adjusted p-value</w:t>
            </w:r>
          </w:p>
        </w:tc>
      </w:tr>
      <w:tr w:rsidR="00D810C3" w:rsidRPr="00D810C3" w14:paraId="6A74317E" w14:textId="77777777" w:rsidTr="00D810C3">
        <w:trPr>
          <w:trHeight w:val="300"/>
        </w:trPr>
        <w:tc>
          <w:tcPr>
            <w:tcW w:w="1815" w:type="dxa"/>
            <w:shd w:val="clear" w:color="auto" w:fill="auto"/>
            <w:noWrap/>
            <w:vAlign w:val="bottom"/>
            <w:hideMark/>
          </w:tcPr>
          <w:p w14:paraId="6491FD23"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GO:0009628</w:t>
            </w:r>
          </w:p>
        </w:tc>
        <w:tc>
          <w:tcPr>
            <w:tcW w:w="3870" w:type="dxa"/>
            <w:shd w:val="clear" w:color="auto" w:fill="auto"/>
            <w:noWrap/>
            <w:vAlign w:val="bottom"/>
            <w:hideMark/>
          </w:tcPr>
          <w:p w14:paraId="4FA92718"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abiotic stimulus</w:t>
            </w:r>
          </w:p>
        </w:tc>
        <w:tc>
          <w:tcPr>
            <w:tcW w:w="1980" w:type="dxa"/>
            <w:shd w:val="clear" w:color="auto" w:fill="auto"/>
            <w:noWrap/>
            <w:vAlign w:val="bottom"/>
            <w:hideMark/>
          </w:tcPr>
          <w:p w14:paraId="521428F5"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9.70E-06</w:t>
            </w:r>
          </w:p>
        </w:tc>
      </w:tr>
      <w:tr w:rsidR="00D810C3" w:rsidRPr="00D810C3" w14:paraId="1B3BE829" w14:textId="77777777" w:rsidTr="00D810C3">
        <w:trPr>
          <w:trHeight w:val="300"/>
        </w:trPr>
        <w:tc>
          <w:tcPr>
            <w:tcW w:w="1815" w:type="dxa"/>
            <w:shd w:val="clear" w:color="auto" w:fill="auto"/>
            <w:noWrap/>
            <w:vAlign w:val="bottom"/>
            <w:hideMark/>
          </w:tcPr>
          <w:p w14:paraId="069B9D99"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GO:0009314</w:t>
            </w:r>
          </w:p>
        </w:tc>
        <w:tc>
          <w:tcPr>
            <w:tcW w:w="3870" w:type="dxa"/>
            <w:shd w:val="clear" w:color="auto" w:fill="auto"/>
            <w:noWrap/>
            <w:vAlign w:val="bottom"/>
            <w:hideMark/>
          </w:tcPr>
          <w:p w14:paraId="1AF99C80"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radiation</w:t>
            </w:r>
          </w:p>
        </w:tc>
        <w:tc>
          <w:tcPr>
            <w:tcW w:w="1980" w:type="dxa"/>
            <w:shd w:val="clear" w:color="auto" w:fill="auto"/>
            <w:noWrap/>
            <w:vAlign w:val="bottom"/>
            <w:hideMark/>
          </w:tcPr>
          <w:p w14:paraId="73519131"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5.32E-05</w:t>
            </w:r>
          </w:p>
        </w:tc>
      </w:tr>
      <w:tr w:rsidR="00D810C3" w:rsidRPr="00D810C3" w14:paraId="63234994" w14:textId="77777777" w:rsidTr="00D810C3">
        <w:trPr>
          <w:trHeight w:val="300"/>
        </w:trPr>
        <w:tc>
          <w:tcPr>
            <w:tcW w:w="1815" w:type="dxa"/>
            <w:shd w:val="clear" w:color="auto" w:fill="auto"/>
            <w:noWrap/>
            <w:vAlign w:val="bottom"/>
            <w:hideMark/>
          </w:tcPr>
          <w:p w14:paraId="64461AF9" w14:textId="77777777" w:rsidR="00D810C3" w:rsidRPr="00D810C3" w:rsidRDefault="00D810C3" w:rsidP="00D810C3">
            <w:pPr>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GO:0009416</w:t>
            </w:r>
          </w:p>
        </w:tc>
        <w:tc>
          <w:tcPr>
            <w:tcW w:w="3870" w:type="dxa"/>
            <w:shd w:val="clear" w:color="auto" w:fill="auto"/>
            <w:noWrap/>
            <w:vAlign w:val="bottom"/>
            <w:hideMark/>
          </w:tcPr>
          <w:p w14:paraId="7085B77E" w14:textId="77777777" w:rsidR="00D810C3" w:rsidRPr="00D810C3" w:rsidRDefault="00D810C3" w:rsidP="00D810C3">
            <w:pPr>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response to light stimulus</w:t>
            </w:r>
          </w:p>
        </w:tc>
        <w:tc>
          <w:tcPr>
            <w:tcW w:w="1980" w:type="dxa"/>
            <w:shd w:val="clear" w:color="auto" w:fill="auto"/>
            <w:noWrap/>
            <w:vAlign w:val="bottom"/>
            <w:hideMark/>
          </w:tcPr>
          <w:p w14:paraId="7AC1428E" w14:textId="77777777" w:rsidR="00D810C3" w:rsidRPr="00D810C3" w:rsidRDefault="00D810C3" w:rsidP="00D810C3">
            <w:pPr>
              <w:jc w:val="right"/>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5.32E-05</w:t>
            </w:r>
          </w:p>
        </w:tc>
      </w:tr>
      <w:tr w:rsidR="00D810C3" w:rsidRPr="00D810C3" w14:paraId="6E7EE7F1" w14:textId="77777777" w:rsidTr="00D810C3">
        <w:trPr>
          <w:trHeight w:val="300"/>
        </w:trPr>
        <w:tc>
          <w:tcPr>
            <w:tcW w:w="1815" w:type="dxa"/>
            <w:shd w:val="clear" w:color="auto" w:fill="auto"/>
            <w:noWrap/>
            <w:vAlign w:val="bottom"/>
            <w:hideMark/>
          </w:tcPr>
          <w:p w14:paraId="5BCAA6AE"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GO:0050896</w:t>
            </w:r>
          </w:p>
        </w:tc>
        <w:tc>
          <w:tcPr>
            <w:tcW w:w="3870" w:type="dxa"/>
            <w:shd w:val="clear" w:color="auto" w:fill="auto"/>
            <w:noWrap/>
            <w:vAlign w:val="bottom"/>
            <w:hideMark/>
          </w:tcPr>
          <w:p w14:paraId="08693AFB"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stimulus</w:t>
            </w:r>
          </w:p>
        </w:tc>
        <w:tc>
          <w:tcPr>
            <w:tcW w:w="1980" w:type="dxa"/>
            <w:shd w:val="clear" w:color="auto" w:fill="auto"/>
            <w:noWrap/>
            <w:vAlign w:val="bottom"/>
            <w:hideMark/>
          </w:tcPr>
          <w:p w14:paraId="7AC83AA6"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0.000696</w:t>
            </w:r>
          </w:p>
        </w:tc>
      </w:tr>
      <w:tr w:rsidR="00D810C3" w:rsidRPr="00D810C3" w14:paraId="0807E32F" w14:textId="77777777" w:rsidTr="00D810C3">
        <w:trPr>
          <w:trHeight w:val="300"/>
        </w:trPr>
        <w:tc>
          <w:tcPr>
            <w:tcW w:w="1815" w:type="dxa"/>
            <w:shd w:val="clear" w:color="auto" w:fill="auto"/>
            <w:noWrap/>
            <w:vAlign w:val="bottom"/>
            <w:hideMark/>
          </w:tcPr>
          <w:p w14:paraId="15950037"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GO:0009266</w:t>
            </w:r>
          </w:p>
        </w:tc>
        <w:tc>
          <w:tcPr>
            <w:tcW w:w="3870" w:type="dxa"/>
            <w:shd w:val="clear" w:color="auto" w:fill="auto"/>
            <w:noWrap/>
            <w:vAlign w:val="bottom"/>
            <w:hideMark/>
          </w:tcPr>
          <w:p w14:paraId="1035F49B"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temperature stimulus</w:t>
            </w:r>
          </w:p>
        </w:tc>
        <w:tc>
          <w:tcPr>
            <w:tcW w:w="1980" w:type="dxa"/>
            <w:shd w:val="clear" w:color="auto" w:fill="auto"/>
            <w:noWrap/>
            <w:vAlign w:val="bottom"/>
            <w:hideMark/>
          </w:tcPr>
          <w:p w14:paraId="55D28367"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0.000895</w:t>
            </w:r>
          </w:p>
        </w:tc>
      </w:tr>
      <w:tr w:rsidR="00D810C3" w:rsidRPr="00D810C3" w14:paraId="3540D4B7" w14:textId="77777777" w:rsidTr="00D810C3">
        <w:trPr>
          <w:trHeight w:val="300"/>
        </w:trPr>
        <w:tc>
          <w:tcPr>
            <w:tcW w:w="1815" w:type="dxa"/>
            <w:shd w:val="clear" w:color="auto" w:fill="auto"/>
            <w:noWrap/>
            <w:vAlign w:val="bottom"/>
            <w:hideMark/>
          </w:tcPr>
          <w:p w14:paraId="31A3309B"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GO:0009573</w:t>
            </w:r>
          </w:p>
        </w:tc>
        <w:tc>
          <w:tcPr>
            <w:tcW w:w="3870" w:type="dxa"/>
            <w:shd w:val="clear" w:color="auto" w:fill="auto"/>
            <w:noWrap/>
            <w:vAlign w:val="bottom"/>
            <w:hideMark/>
          </w:tcPr>
          <w:p w14:paraId="5C8C7C6E"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chloroplast ribulose bisphosphate carboxylase complex</w:t>
            </w:r>
          </w:p>
        </w:tc>
        <w:tc>
          <w:tcPr>
            <w:tcW w:w="1980" w:type="dxa"/>
            <w:shd w:val="clear" w:color="auto" w:fill="auto"/>
            <w:noWrap/>
            <w:vAlign w:val="bottom"/>
            <w:hideMark/>
          </w:tcPr>
          <w:p w14:paraId="4BC73B75"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0.00294</w:t>
            </w:r>
          </w:p>
        </w:tc>
      </w:tr>
      <w:tr w:rsidR="00D810C3" w:rsidRPr="00D810C3" w14:paraId="0E9CC0DE" w14:textId="77777777" w:rsidTr="00D810C3">
        <w:trPr>
          <w:trHeight w:val="300"/>
        </w:trPr>
        <w:tc>
          <w:tcPr>
            <w:tcW w:w="1815" w:type="dxa"/>
            <w:shd w:val="clear" w:color="auto" w:fill="auto"/>
            <w:noWrap/>
            <w:vAlign w:val="bottom"/>
            <w:hideMark/>
          </w:tcPr>
          <w:p w14:paraId="132D48D3"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GO:0048492</w:t>
            </w:r>
          </w:p>
        </w:tc>
        <w:tc>
          <w:tcPr>
            <w:tcW w:w="3870" w:type="dxa"/>
            <w:shd w:val="clear" w:color="auto" w:fill="auto"/>
            <w:noWrap/>
            <w:vAlign w:val="bottom"/>
            <w:hideMark/>
          </w:tcPr>
          <w:p w14:paraId="4B4F800C"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ribulose bisphosphate carboxylase complex</w:t>
            </w:r>
          </w:p>
        </w:tc>
        <w:tc>
          <w:tcPr>
            <w:tcW w:w="1980" w:type="dxa"/>
            <w:shd w:val="clear" w:color="auto" w:fill="auto"/>
            <w:noWrap/>
            <w:vAlign w:val="bottom"/>
            <w:hideMark/>
          </w:tcPr>
          <w:p w14:paraId="1FE42644"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0.00294</w:t>
            </w:r>
          </w:p>
        </w:tc>
      </w:tr>
      <w:tr w:rsidR="00D810C3" w:rsidRPr="00D810C3" w14:paraId="5FAEED02" w14:textId="77777777" w:rsidTr="00D810C3">
        <w:trPr>
          <w:trHeight w:val="300"/>
        </w:trPr>
        <w:tc>
          <w:tcPr>
            <w:tcW w:w="1815" w:type="dxa"/>
            <w:shd w:val="clear" w:color="auto" w:fill="auto"/>
            <w:noWrap/>
            <w:vAlign w:val="bottom"/>
            <w:hideMark/>
          </w:tcPr>
          <w:p w14:paraId="2E9FC709"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GO:0009644</w:t>
            </w:r>
          </w:p>
        </w:tc>
        <w:tc>
          <w:tcPr>
            <w:tcW w:w="3870" w:type="dxa"/>
            <w:shd w:val="clear" w:color="auto" w:fill="auto"/>
            <w:noWrap/>
            <w:vAlign w:val="bottom"/>
            <w:hideMark/>
          </w:tcPr>
          <w:p w14:paraId="42A37B90"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high light intensity</w:t>
            </w:r>
          </w:p>
        </w:tc>
        <w:tc>
          <w:tcPr>
            <w:tcW w:w="1980" w:type="dxa"/>
            <w:shd w:val="clear" w:color="auto" w:fill="auto"/>
            <w:noWrap/>
            <w:vAlign w:val="bottom"/>
            <w:hideMark/>
          </w:tcPr>
          <w:p w14:paraId="2ED5EB41"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0.00411</w:t>
            </w:r>
          </w:p>
        </w:tc>
      </w:tr>
      <w:tr w:rsidR="00D810C3" w:rsidRPr="00D810C3" w14:paraId="143FEE94" w14:textId="77777777" w:rsidTr="00D810C3">
        <w:trPr>
          <w:trHeight w:val="300"/>
        </w:trPr>
        <w:tc>
          <w:tcPr>
            <w:tcW w:w="1815" w:type="dxa"/>
            <w:shd w:val="clear" w:color="auto" w:fill="auto"/>
            <w:noWrap/>
            <w:vAlign w:val="bottom"/>
            <w:hideMark/>
          </w:tcPr>
          <w:p w14:paraId="54C7621B"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GO:0010218</w:t>
            </w:r>
          </w:p>
        </w:tc>
        <w:tc>
          <w:tcPr>
            <w:tcW w:w="3870" w:type="dxa"/>
            <w:shd w:val="clear" w:color="auto" w:fill="auto"/>
            <w:noWrap/>
            <w:vAlign w:val="bottom"/>
            <w:hideMark/>
          </w:tcPr>
          <w:p w14:paraId="000B93BC"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far red light</w:t>
            </w:r>
          </w:p>
        </w:tc>
        <w:tc>
          <w:tcPr>
            <w:tcW w:w="1980" w:type="dxa"/>
            <w:shd w:val="clear" w:color="auto" w:fill="auto"/>
            <w:noWrap/>
            <w:vAlign w:val="bottom"/>
            <w:hideMark/>
          </w:tcPr>
          <w:p w14:paraId="43D66DD2"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0.00411</w:t>
            </w:r>
          </w:p>
        </w:tc>
      </w:tr>
      <w:tr w:rsidR="00D810C3" w:rsidRPr="00D810C3" w14:paraId="2A47A5C7" w14:textId="77777777" w:rsidTr="00D810C3">
        <w:trPr>
          <w:trHeight w:val="300"/>
        </w:trPr>
        <w:tc>
          <w:tcPr>
            <w:tcW w:w="1815" w:type="dxa"/>
            <w:shd w:val="clear" w:color="auto" w:fill="auto"/>
            <w:noWrap/>
            <w:vAlign w:val="bottom"/>
            <w:hideMark/>
          </w:tcPr>
          <w:p w14:paraId="73B05CB5" w14:textId="77777777" w:rsidR="00D810C3" w:rsidRPr="00D810C3" w:rsidRDefault="00D810C3" w:rsidP="00D810C3">
            <w:pPr>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GO:0015977</w:t>
            </w:r>
          </w:p>
        </w:tc>
        <w:tc>
          <w:tcPr>
            <w:tcW w:w="3870" w:type="dxa"/>
            <w:shd w:val="clear" w:color="auto" w:fill="auto"/>
            <w:noWrap/>
            <w:vAlign w:val="bottom"/>
            <w:hideMark/>
          </w:tcPr>
          <w:p w14:paraId="4FE18DC1" w14:textId="77777777" w:rsidR="00D810C3" w:rsidRPr="00D810C3" w:rsidRDefault="00D810C3" w:rsidP="00D810C3">
            <w:pPr>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carbon fixation</w:t>
            </w:r>
          </w:p>
        </w:tc>
        <w:tc>
          <w:tcPr>
            <w:tcW w:w="1980" w:type="dxa"/>
            <w:shd w:val="clear" w:color="auto" w:fill="auto"/>
            <w:noWrap/>
            <w:vAlign w:val="bottom"/>
            <w:hideMark/>
          </w:tcPr>
          <w:p w14:paraId="2F494E25" w14:textId="77777777" w:rsidR="00D810C3" w:rsidRPr="00D810C3" w:rsidRDefault="00D810C3" w:rsidP="00D810C3">
            <w:pPr>
              <w:jc w:val="right"/>
              <w:rPr>
                <w:rFonts w:ascii="Helvetica" w:eastAsia="Times New Roman" w:hAnsi="Helvetica" w:cs="Times New Roman"/>
                <w:b/>
                <w:color w:val="000000"/>
                <w:sz w:val="20"/>
                <w:szCs w:val="20"/>
                <w:lang w:eastAsia="en-US"/>
              </w:rPr>
            </w:pPr>
            <w:r w:rsidRPr="00D810C3">
              <w:rPr>
                <w:rFonts w:ascii="Helvetica" w:eastAsia="Times New Roman" w:hAnsi="Helvetica" w:cs="Times New Roman"/>
                <w:b/>
                <w:color w:val="000000"/>
                <w:sz w:val="20"/>
                <w:szCs w:val="20"/>
                <w:lang w:eastAsia="en-US"/>
              </w:rPr>
              <w:t>0.00411</w:t>
            </w:r>
          </w:p>
        </w:tc>
      </w:tr>
      <w:tr w:rsidR="00D810C3" w:rsidRPr="00D810C3" w14:paraId="3369CFD7" w14:textId="77777777" w:rsidTr="00D810C3">
        <w:trPr>
          <w:trHeight w:val="300"/>
        </w:trPr>
        <w:tc>
          <w:tcPr>
            <w:tcW w:w="1815" w:type="dxa"/>
            <w:shd w:val="clear" w:color="auto" w:fill="auto"/>
            <w:noWrap/>
            <w:vAlign w:val="bottom"/>
            <w:hideMark/>
          </w:tcPr>
          <w:p w14:paraId="19AF8FF3"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GO:0016984</w:t>
            </w:r>
          </w:p>
        </w:tc>
        <w:tc>
          <w:tcPr>
            <w:tcW w:w="3870" w:type="dxa"/>
            <w:shd w:val="clear" w:color="auto" w:fill="auto"/>
            <w:noWrap/>
            <w:vAlign w:val="bottom"/>
            <w:hideMark/>
          </w:tcPr>
          <w:p w14:paraId="7F3209C8"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ribulose-bisphosphate carboxylase activity</w:t>
            </w:r>
          </w:p>
        </w:tc>
        <w:tc>
          <w:tcPr>
            <w:tcW w:w="1980" w:type="dxa"/>
            <w:shd w:val="clear" w:color="auto" w:fill="auto"/>
            <w:noWrap/>
            <w:vAlign w:val="bottom"/>
            <w:hideMark/>
          </w:tcPr>
          <w:p w14:paraId="179B1463"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0.00411</w:t>
            </w:r>
          </w:p>
        </w:tc>
      </w:tr>
      <w:tr w:rsidR="00D810C3" w:rsidRPr="00D810C3" w14:paraId="55AD3D80" w14:textId="77777777" w:rsidTr="00D810C3">
        <w:trPr>
          <w:trHeight w:val="300"/>
        </w:trPr>
        <w:tc>
          <w:tcPr>
            <w:tcW w:w="1815" w:type="dxa"/>
            <w:shd w:val="clear" w:color="auto" w:fill="auto"/>
            <w:noWrap/>
            <w:vAlign w:val="bottom"/>
            <w:hideMark/>
          </w:tcPr>
          <w:p w14:paraId="7D573595"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GO:0071704</w:t>
            </w:r>
          </w:p>
        </w:tc>
        <w:tc>
          <w:tcPr>
            <w:tcW w:w="3870" w:type="dxa"/>
            <w:shd w:val="clear" w:color="auto" w:fill="auto"/>
            <w:noWrap/>
            <w:vAlign w:val="bottom"/>
            <w:hideMark/>
          </w:tcPr>
          <w:p w14:paraId="15AF841A"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organic substance metabolic process</w:t>
            </w:r>
          </w:p>
        </w:tc>
        <w:tc>
          <w:tcPr>
            <w:tcW w:w="1980" w:type="dxa"/>
            <w:shd w:val="clear" w:color="auto" w:fill="auto"/>
            <w:noWrap/>
            <w:vAlign w:val="bottom"/>
            <w:hideMark/>
          </w:tcPr>
          <w:p w14:paraId="780AE983"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0.00411</w:t>
            </w:r>
          </w:p>
        </w:tc>
      </w:tr>
      <w:tr w:rsidR="00D810C3" w:rsidRPr="00D810C3" w14:paraId="0FACB23B" w14:textId="77777777" w:rsidTr="00D810C3">
        <w:trPr>
          <w:trHeight w:val="300"/>
        </w:trPr>
        <w:tc>
          <w:tcPr>
            <w:tcW w:w="1815" w:type="dxa"/>
            <w:shd w:val="clear" w:color="auto" w:fill="auto"/>
            <w:noWrap/>
            <w:vAlign w:val="bottom"/>
            <w:hideMark/>
          </w:tcPr>
          <w:p w14:paraId="721D3B87"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GO:0009637</w:t>
            </w:r>
          </w:p>
        </w:tc>
        <w:tc>
          <w:tcPr>
            <w:tcW w:w="3870" w:type="dxa"/>
            <w:shd w:val="clear" w:color="auto" w:fill="auto"/>
            <w:noWrap/>
            <w:vAlign w:val="bottom"/>
            <w:hideMark/>
          </w:tcPr>
          <w:p w14:paraId="668196B0"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blue light</w:t>
            </w:r>
          </w:p>
        </w:tc>
        <w:tc>
          <w:tcPr>
            <w:tcW w:w="1980" w:type="dxa"/>
            <w:shd w:val="clear" w:color="auto" w:fill="auto"/>
            <w:noWrap/>
            <w:vAlign w:val="bottom"/>
            <w:hideMark/>
          </w:tcPr>
          <w:p w14:paraId="6962D5B0"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0.00502</w:t>
            </w:r>
          </w:p>
        </w:tc>
      </w:tr>
      <w:tr w:rsidR="00D810C3" w:rsidRPr="00D810C3" w14:paraId="71D0262B" w14:textId="77777777" w:rsidTr="00D810C3">
        <w:trPr>
          <w:trHeight w:val="300"/>
        </w:trPr>
        <w:tc>
          <w:tcPr>
            <w:tcW w:w="1815" w:type="dxa"/>
            <w:shd w:val="clear" w:color="auto" w:fill="auto"/>
            <w:noWrap/>
            <w:vAlign w:val="bottom"/>
            <w:hideMark/>
          </w:tcPr>
          <w:p w14:paraId="6F3E4D7C"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GO:0009408</w:t>
            </w:r>
          </w:p>
        </w:tc>
        <w:tc>
          <w:tcPr>
            <w:tcW w:w="3870" w:type="dxa"/>
            <w:shd w:val="clear" w:color="auto" w:fill="auto"/>
            <w:noWrap/>
            <w:vAlign w:val="bottom"/>
            <w:hideMark/>
          </w:tcPr>
          <w:p w14:paraId="442F75E6"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heat</w:t>
            </w:r>
          </w:p>
        </w:tc>
        <w:tc>
          <w:tcPr>
            <w:tcW w:w="1980" w:type="dxa"/>
            <w:shd w:val="clear" w:color="auto" w:fill="auto"/>
            <w:noWrap/>
            <w:vAlign w:val="bottom"/>
            <w:hideMark/>
          </w:tcPr>
          <w:p w14:paraId="3DA804E2"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0.00513</w:t>
            </w:r>
          </w:p>
        </w:tc>
      </w:tr>
      <w:tr w:rsidR="00D810C3" w:rsidRPr="00D810C3" w14:paraId="4E732E42" w14:textId="77777777" w:rsidTr="00D810C3">
        <w:trPr>
          <w:trHeight w:val="300"/>
        </w:trPr>
        <w:tc>
          <w:tcPr>
            <w:tcW w:w="1815" w:type="dxa"/>
            <w:shd w:val="clear" w:color="auto" w:fill="auto"/>
            <w:noWrap/>
            <w:vAlign w:val="bottom"/>
            <w:hideMark/>
          </w:tcPr>
          <w:p w14:paraId="5955382E"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GO:0010114</w:t>
            </w:r>
          </w:p>
        </w:tc>
        <w:tc>
          <w:tcPr>
            <w:tcW w:w="3870" w:type="dxa"/>
            <w:shd w:val="clear" w:color="auto" w:fill="auto"/>
            <w:noWrap/>
            <w:vAlign w:val="bottom"/>
            <w:hideMark/>
          </w:tcPr>
          <w:p w14:paraId="35592097" w14:textId="77777777" w:rsidR="00D810C3" w:rsidRPr="00D810C3" w:rsidRDefault="00D810C3" w:rsidP="00D810C3">
            <w:pPr>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response to red light</w:t>
            </w:r>
          </w:p>
        </w:tc>
        <w:tc>
          <w:tcPr>
            <w:tcW w:w="1980" w:type="dxa"/>
            <w:shd w:val="clear" w:color="auto" w:fill="auto"/>
            <w:noWrap/>
            <w:vAlign w:val="bottom"/>
            <w:hideMark/>
          </w:tcPr>
          <w:p w14:paraId="66B1CF86" w14:textId="77777777" w:rsidR="00D810C3" w:rsidRPr="00D810C3" w:rsidRDefault="00D810C3" w:rsidP="00D810C3">
            <w:pPr>
              <w:jc w:val="right"/>
              <w:rPr>
                <w:rFonts w:ascii="Helvetica" w:eastAsia="Times New Roman" w:hAnsi="Helvetica" w:cs="Times New Roman"/>
                <w:color w:val="000000"/>
                <w:sz w:val="20"/>
                <w:szCs w:val="20"/>
                <w:lang w:eastAsia="en-US"/>
              </w:rPr>
            </w:pPr>
            <w:r w:rsidRPr="00D810C3">
              <w:rPr>
                <w:rFonts w:ascii="Helvetica" w:eastAsia="Times New Roman" w:hAnsi="Helvetica" w:cs="Times New Roman"/>
                <w:color w:val="000000"/>
                <w:sz w:val="20"/>
                <w:szCs w:val="20"/>
                <w:lang w:eastAsia="en-US"/>
              </w:rPr>
              <w:t>0.00513</w:t>
            </w:r>
          </w:p>
        </w:tc>
      </w:tr>
    </w:tbl>
    <w:p w14:paraId="3656F20E" w14:textId="77777777" w:rsidR="00D810C3" w:rsidRDefault="00D810C3" w:rsidP="00302A12">
      <w:pPr>
        <w:spacing w:line="480" w:lineRule="auto"/>
        <w:rPr>
          <w:rFonts w:ascii="Helvetica" w:hAnsi="Helvetica"/>
          <w:sz w:val="22"/>
          <w:szCs w:val="22"/>
        </w:rPr>
      </w:pPr>
    </w:p>
    <w:p w14:paraId="18CD98B9" w14:textId="08B12C92" w:rsidR="003D2A94" w:rsidRDefault="003D2A94">
      <w:pPr>
        <w:rPr>
          <w:rFonts w:ascii="Helvetica" w:hAnsi="Helvetica"/>
          <w:sz w:val="22"/>
          <w:szCs w:val="22"/>
        </w:rPr>
      </w:pPr>
      <w:r>
        <w:rPr>
          <w:rFonts w:ascii="Helvetica" w:hAnsi="Helvetica"/>
          <w:sz w:val="22"/>
          <w:szCs w:val="22"/>
        </w:rPr>
        <w:br w:type="page"/>
      </w:r>
    </w:p>
    <w:p w14:paraId="3CE5C6CF" w14:textId="76438EE3" w:rsidR="002F4714" w:rsidRDefault="003D2A94" w:rsidP="00BC2680">
      <w:pPr>
        <w:rPr>
          <w:rFonts w:ascii="Helvetica" w:hAnsi="Helvetica"/>
          <w:sz w:val="22"/>
          <w:szCs w:val="22"/>
        </w:rPr>
      </w:pPr>
      <w:r>
        <w:rPr>
          <w:rFonts w:ascii="Helvetica" w:hAnsi="Helvetica"/>
          <w:sz w:val="22"/>
          <w:szCs w:val="22"/>
        </w:rPr>
        <w:t>Table S15</w:t>
      </w:r>
      <w:r w:rsidR="002F4714">
        <w:rPr>
          <w:rFonts w:ascii="Helvetica" w:hAnsi="Helvetica"/>
          <w:sz w:val="22"/>
          <w:szCs w:val="22"/>
        </w:rPr>
        <w:t>. Gene IDs and primer sequences for ChIP-PCR validation.</w:t>
      </w:r>
    </w:p>
    <w:tbl>
      <w:tblPr>
        <w:tblpPr w:leftFromText="180" w:rightFromText="180" w:vertAnchor="text" w:horzAnchor="page" w:tblpX="2269" w:tblpY="97"/>
        <w:tblW w:w="7686" w:type="dxa"/>
        <w:tblLayout w:type="fixed"/>
        <w:tblLook w:val="04A0" w:firstRow="1" w:lastRow="0" w:firstColumn="1" w:lastColumn="0" w:noHBand="0" w:noVBand="1"/>
      </w:tblPr>
      <w:tblGrid>
        <w:gridCol w:w="1836"/>
        <w:gridCol w:w="1312"/>
        <w:gridCol w:w="4538"/>
      </w:tblGrid>
      <w:tr w:rsidR="00705EE9" w:rsidRPr="002F4714" w14:paraId="7FF59AF2" w14:textId="77777777" w:rsidTr="00705EE9">
        <w:trPr>
          <w:trHeight w:val="300"/>
        </w:trPr>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38F11" w14:textId="77777777" w:rsidR="00705EE9" w:rsidRPr="002F4714" w:rsidRDefault="00705EE9" w:rsidP="00705EE9">
            <w:pPr>
              <w:jc w:val="center"/>
              <w:rPr>
                <w:rFonts w:ascii="Helvetica" w:eastAsia="Times New Roman" w:hAnsi="Helvetica" w:cs="Times New Roman"/>
                <w:color w:val="000000"/>
                <w:sz w:val="22"/>
                <w:szCs w:val="20"/>
                <w:lang w:eastAsia="en-US"/>
              </w:rPr>
            </w:pPr>
            <w:r w:rsidRPr="002F4714">
              <w:rPr>
                <w:rFonts w:ascii="Helvetica" w:eastAsia="Times New Roman" w:hAnsi="Helvetica" w:cs="Times New Roman"/>
                <w:color w:val="000000"/>
                <w:sz w:val="22"/>
                <w:szCs w:val="20"/>
                <w:lang w:eastAsia="en-US"/>
              </w:rPr>
              <w:t>gene name</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14:paraId="7E247E07" w14:textId="77777777" w:rsidR="00705EE9" w:rsidRPr="002F4714" w:rsidRDefault="00705EE9" w:rsidP="00705EE9">
            <w:pPr>
              <w:jc w:val="center"/>
              <w:rPr>
                <w:rFonts w:ascii="Helvetica" w:eastAsia="Times New Roman" w:hAnsi="Helvetica" w:cs="Times New Roman"/>
                <w:color w:val="000000"/>
                <w:sz w:val="22"/>
                <w:szCs w:val="20"/>
                <w:lang w:eastAsia="en-US"/>
              </w:rPr>
            </w:pPr>
            <w:r w:rsidRPr="002F4714">
              <w:rPr>
                <w:rFonts w:ascii="Helvetica" w:eastAsia="Times New Roman" w:hAnsi="Helvetica" w:cs="Times New Roman"/>
                <w:color w:val="000000"/>
                <w:sz w:val="22"/>
                <w:szCs w:val="20"/>
                <w:lang w:eastAsia="en-US"/>
              </w:rPr>
              <w:t>At Locus ID</w:t>
            </w:r>
          </w:p>
        </w:tc>
        <w:tc>
          <w:tcPr>
            <w:tcW w:w="4538" w:type="dxa"/>
            <w:tcBorders>
              <w:top w:val="single" w:sz="4" w:space="0" w:color="auto"/>
              <w:left w:val="nil"/>
              <w:bottom w:val="single" w:sz="4" w:space="0" w:color="auto"/>
              <w:right w:val="single" w:sz="4" w:space="0" w:color="auto"/>
            </w:tcBorders>
            <w:shd w:val="clear" w:color="auto" w:fill="auto"/>
            <w:noWrap/>
            <w:vAlign w:val="center"/>
            <w:hideMark/>
          </w:tcPr>
          <w:p w14:paraId="5903C050" w14:textId="77777777" w:rsidR="00705EE9" w:rsidRPr="002F4714" w:rsidRDefault="00705EE9" w:rsidP="00705EE9">
            <w:pPr>
              <w:jc w:val="center"/>
              <w:rPr>
                <w:rFonts w:ascii="Helvetica" w:eastAsia="Times New Roman" w:hAnsi="Helvetica" w:cs="Times New Roman"/>
                <w:color w:val="000000"/>
                <w:sz w:val="22"/>
                <w:szCs w:val="20"/>
                <w:lang w:eastAsia="en-US"/>
              </w:rPr>
            </w:pPr>
            <w:r w:rsidRPr="002F4714">
              <w:rPr>
                <w:rFonts w:ascii="Helvetica" w:eastAsia="Times New Roman" w:hAnsi="Helvetica" w:cs="Times New Roman"/>
                <w:color w:val="000000"/>
                <w:sz w:val="22"/>
                <w:szCs w:val="20"/>
                <w:lang w:eastAsia="en-US"/>
              </w:rPr>
              <w:t>ChIP-PCR primer sequence</w:t>
            </w:r>
          </w:p>
        </w:tc>
      </w:tr>
      <w:tr w:rsidR="00705EE9" w:rsidRPr="002F4714" w14:paraId="45D8E05D"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vAlign w:val="center"/>
            <w:hideMark/>
          </w:tcPr>
          <w:p w14:paraId="0C46269C"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AT1G56220</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7A43E956"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AT1G56220</w:t>
            </w:r>
          </w:p>
        </w:tc>
        <w:tc>
          <w:tcPr>
            <w:tcW w:w="4538" w:type="dxa"/>
            <w:tcBorders>
              <w:top w:val="nil"/>
              <w:left w:val="nil"/>
              <w:bottom w:val="single" w:sz="4" w:space="0" w:color="auto"/>
              <w:right w:val="single" w:sz="4" w:space="0" w:color="auto"/>
            </w:tcBorders>
            <w:shd w:val="clear" w:color="auto" w:fill="auto"/>
            <w:vAlign w:val="center"/>
            <w:hideMark/>
          </w:tcPr>
          <w:p w14:paraId="1A5B9110"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TCAATCGGAAGCTGGAAGTG</w:t>
            </w:r>
          </w:p>
        </w:tc>
      </w:tr>
      <w:tr w:rsidR="00705EE9" w:rsidRPr="002F4714" w14:paraId="3EFABB86"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2C24298D" w14:textId="77777777" w:rsidR="00705EE9" w:rsidRPr="002F4714" w:rsidRDefault="00705EE9" w:rsidP="00705EE9">
            <w:pPr>
              <w:rPr>
                <w:rFonts w:ascii="Helvetica" w:eastAsia="Times New Roman" w:hAnsi="Helvetica" w:cs="Arial"/>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025AD0EE"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710DF19B"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TTGGTAACCCGGTGGTTTAAT</w:t>
            </w:r>
          </w:p>
        </w:tc>
      </w:tr>
      <w:tr w:rsidR="00705EE9" w:rsidRPr="002F4714" w14:paraId="3B3478EF"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F8E9F5" w14:textId="77777777" w:rsidR="00705EE9" w:rsidRPr="002F4714" w:rsidRDefault="00705EE9" w:rsidP="00705EE9">
            <w:pPr>
              <w:jc w:val="center"/>
              <w:rPr>
                <w:rFonts w:ascii="Helvetica" w:eastAsia="Times New Roman" w:hAnsi="Helvetica" w:cs="Times New Roman"/>
                <w:color w:val="000000"/>
                <w:sz w:val="20"/>
                <w:szCs w:val="20"/>
                <w:lang w:eastAsia="en-US"/>
              </w:rPr>
            </w:pPr>
            <w:r w:rsidRPr="002F4714">
              <w:rPr>
                <w:rFonts w:ascii="Helvetica" w:eastAsia="Times New Roman" w:hAnsi="Helvetica" w:cs="Times New Roman"/>
                <w:color w:val="000000"/>
                <w:sz w:val="20"/>
                <w:szCs w:val="20"/>
                <w:lang w:eastAsia="en-US"/>
              </w:rPr>
              <w:t>COL4</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6F343385"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AT5G24930</w:t>
            </w:r>
          </w:p>
        </w:tc>
        <w:tc>
          <w:tcPr>
            <w:tcW w:w="4538" w:type="dxa"/>
            <w:tcBorders>
              <w:top w:val="nil"/>
              <w:left w:val="nil"/>
              <w:bottom w:val="single" w:sz="4" w:space="0" w:color="auto"/>
              <w:right w:val="single" w:sz="4" w:space="0" w:color="auto"/>
            </w:tcBorders>
            <w:shd w:val="clear" w:color="auto" w:fill="auto"/>
            <w:vAlign w:val="center"/>
            <w:hideMark/>
          </w:tcPr>
          <w:p w14:paraId="40A95526"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TGGCTGTTACTTCCCAATCC</w:t>
            </w:r>
          </w:p>
        </w:tc>
      </w:tr>
      <w:tr w:rsidR="00705EE9" w:rsidRPr="002F4714" w14:paraId="2C015CEC"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67103267"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736A817E"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57F6A413"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CAGTGTTCATCTCCGGACTATC</w:t>
            </w:r>
          </w:p>
        </w:tc>
      </w:tr>
      <w:tr w:rsidR="00705EE9" w:rsidRPr="002F4714" w14:paraId="418E870A"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56926A" w14:textId="77777777" w:rsidR="00705EE9" w:rsidRPr="002F4714" w:rsidRDefault="00705EE9" w:rsidP="00705EE9">
            <w:pPr>
              <w:jc w:val="center"/>
              <w:rPr>
                <w:rFonts w:ascii="Helvetica" w:eastAsia="Times New Roman" w:hAnsi="Helvetica" w:cs="Times New Roman"/>
                <w:color w:val="000000"/>
                <w:sz w:val="20"/>
                <w:szCs w:val="20"/>
                <w:lang w:eastAsia="en-US"/>
              </w:rPr>
            </w:pPr>
            <w:r w:rsidRPr="002F4714">
              <w:rPr>
                <w:rFonts w:ascii="Helvetica" w:eastAsia="Times New Roman" w:hAnsi="Helvetica" w:cs="Times New Roman"/>
                <w:color w:val="000000"/>
                <w:sz w:val="20"/>
                <w:szCs w:val="20"/>
                <w:lang w:eastAsia="en-US"/>
              </w:rPr>
              <w:t>LAZ5</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533BCDB0"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AT5G44870</w:t>
            </w:r>
          </w:p>
        </w:tc>
        <w:tc>
          <w:tcPr>
            <w:tcW w:w="4538" w:type="dxa"/>
            <w:tcBorders>
              <w:top w:val="nil"/>
              <w:left w:val="nil"/>
              <w:bottom w:val="single" w:sz="4" w:space="0" w:color="auto"/>
              <w:right w:val="single" w:sz="4" w:space="0" w:color="auto"/>
            </w:tcBorders>
            <w:shd w:val="clear" w:color="auto" w:fill="auto"/>
            <w:vAlign w:val="center"/>
            <w:hideMark/>
          </w:tcPr>
          <w:p w14:paraId="384EC955"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GACCTCAGCTGGAATCACATAC</w:t>
            </w:r>
          </w:p>
        </w:tc>
      </w:tr>
      <w:tr w:rsidR="00705EE9" w:rsidRPr="002F4714" w14:paraId="74004612"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13DF5736"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7A217E84"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71FF8E3A"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GCGATTTCCGATTCCTCTATCC</w:t>
            </w:r>
          </w:p>
        </w:tc>
      </w:tr>
      <w:tr w:rsidR="00705EE9" w:rsidRPr="002F4714" w14:paraId="1480ED0A"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8D1C3F" w14:textId="77777777" w:rsidR="00705EE9" w:rsidRPr="002F4714" w:rsidRDefault="00705EE9" w:rsidP="00705EE9">
            <w:pPr>
              <w:jc w:val="center"/>
              <w:rPr>
                <w:rFonts w:ascii="Helvetica" w:eastAsia="Times New Roman" w:hAnsi="Helvetica" w:cs="Times New Roman"/>
                <w:color w:val="000000"/>
                <w:sz w:val="20"/>
                <w:szCs w:val="20"/>
                <w:lang w:eastAsia="en-US"/>
              </w:rPr>
            </w:pPr>
            <w:r w:rsidRPr="002F4714">
              <w:rPr>
                <w:rFonts w:ascii="Helvetica" w:eastAsia="Times New Roman" w:hAnsi="Helvetica" w:cs="Times New Roman"/>
                <w:color w:val="000000"/>
                <w:sz w:val="20"/>
                <w:szCs w:val="20"/>
                <w:lang w:eastAsia="en-US"/>
              </w:rPr>
              <w:t>MAF1</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45817288"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AT1G77080</w:t>
            </w:r>
          </w:p>
        </w:tc>
        <w:tc>
          <w:tcPr>
            <w:tcW w:w="4538" w:type="dxa"/>
            <w:tcBorders>
              <w:top w:val="nil"/>
              <w:left w:val="nil"/>
              <w:bottom w:val="single" w:sz="4" w:space="0" w:color="auto"/>
              <w:right w:val="single" w:sz="4" w:space="0" w:color="auto"/>
            </w:tcBorders>
            <w:shd w:val="clear" w:color="auto" w:fill="auto"/>
            <w:vAlign w:val="center"/>
            <w:hideMark/>
          </w:tcPr>
          <w:p w14:paraId="1213967D"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CTCATCGACAAAGCTCGACAA</w:t>
            </w:r>
          </w:p>
        </w:tc>
      </w:tr>
      <w:tr w:rsidR="00705EE9" w:rsidRPr="002F4714" w14:paraId="2006B7C3"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311251E1"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26DBF5E3"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5F74D470"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TCACCGGAGGAAGAGTCATAG</w:t>
            </w:r>
          </w:p>
        </w:tc>
      </w:tr>
      <w:tr w:rsidR="00705EE9" w:rsidRPr="002F4714" w14:paraId="23A412C9"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C47CF8" w14:textId="77777777" w:rsidR="00705EE9" w:rsidRPr="002F4714" w:rsidRDefault="00705EE9" w:rsidP="00705EE9">
            <w:pPr>
              <w:jc w:val="center"/>
              <w:rPr>
                <w:rFonts w:ascii="Helvetica" w:eastAsia="Times New Roman" w:hAnsi="Helvetica" w:cs="Times New Roman"/>
                <w:color w:val="000000"/>
                <w:sz w:val="20"/>
                <w:szCs w:val="20"/>
                <w:lang w:eastAsia="en-US"/>
              </w:rPr>
            </w:pPr>
            <w:r w:rsidRPr="002F4714">
              <w:rPr>
                <w:rFonts w:ascii="Helvetica" w:eastAsia="Times New Roman" w:hAnsi="Helvetica" w:cs="Times New Roman"/>
                <w:color w:val="000000"/>
                <w:sz w:val="20"/>
                <w:szCs w:val="20"/>
                <w:lang w:eastAsia="en-US"/>
              </w:rPr>
              <w:t>PIL5</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58FB1AB9"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AT2G20180</w:t>
            </w:r>
          </w:p>
        </w:tc>
        <w:tc>
          <w:tcPr>
            <w:tcW w:w="4538" w:type="dxa"/>
            <w:tcBorders>
              <w:top w:val="nil"/>
              <w:left w:val="nil"/>
              <w:bottom w:val="single" w:sz="4" w:space="0" w:color="auto"/>
              <w:right w:val="single" w:sz="4" w:space="0" w:color="auto"/>
            </w:tcBorders>
            <w:shd w:val="clear" w:color="auto" w:fill="auto"/>
            <w:vAlign w:val="center"/>
            <w:hideMark/>
          </w:tcPr>
          <w:p w14:paraId="343D02E0"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ACCGAAGCTTCTTCCTTCTATG</w:t>
            </w:r>
          </w:p>
        </w:tc>
      </w:tr>
      <w:tr w:rsidR="00705EE9" w:rsidRPr="002F4714" w14:paraId="5020DCD4"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68716077"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608E9EF4"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5A74DBCB"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CATCGTCACGGAGAGGATAATG</w:t>
            </w:r>
          </w:p>
        </w:tc>
      </w:tr>
      <w:tr w:rsidR="00705EE9" w:rsidRPr="002F4714" w14:paraId="0786C1C1"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C481F1" w14:textId="77777777" w:rsidR="00705EE9" w:rsidRPr="002F4714" w:rsidRDefault="00705EE9" w:rsidP="00705EE9">
            <w:pPr>
              <w:jc w:val="center"/>
              <w:rPr>
                <w:rFonts w:ascii="Helvetica" w:eastAsia="Times New Roman" w:hAnsi="Helvetica" w:cs="Times New Roman"/>
                <w:color w:val="000000"/>
                <w:sz w:val="20"/>
                <w:szCs w:val="20"/>
                <w:lang w:eastAsia="en-US"/>
              </w:rPr>
            </w:pPr>
            <w:r w:rsidRPr="002F4714">
              <w:rPr>
                <w:rFonts w:ascii="Helvetica" w:eastAsia="Times New Roman" w:hAnsi="Helvetica" w:cs="Times New Roman"/>
                <w:color w:val="000000"/>
                <w:sz w:val="20"/>
                <w:szCs w:val="20"/>
                <w:lang w:eastAsia="en-US"/>
              </w:rPr>
              <w:t>PGRL1B</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68B9B49E"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AT4G11960</w:t>
            </w:r>
          </w:p>
        </w:tc>
        <w:tc>
          <w:tcPr>
            <w:tcW w:w="4538" w:type="dxa"/>
            <w:tcBorders>
              <w:top w:val="nil"/>
              <w:left w:val="nil"/>
              <w:bottom w:val="single" w:sz="4" w:space="0" w:color="auto"/>
              <w:right w:val="single" w:sz="4" w:space="0" w:color="auto"/>
            </w:tcBorders>
            <w:shd w:val="clear" w:color="auto" w:fill="auto"/>
            <w:vAlign w:val="center"/>
            <w:hideMark/>
          </w:tcPr>
          <w:p w14:paraId="375308D6"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GACTTGTGGACCTCCTTGATTAT</w:t>
            </w:r>
          </w:p>
        </w:tc>
      </w:tr>
      <w:tr w:rsidR="00705EE9" w:rsidRPr="002F4714" w14:paraId="101FC486"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57C3AB94"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089A3BE3"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1FF83541"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CACAGTCCGAGAGCAACAA</w:t>
            </w:r>
          </w:p>
        </w:tc>
      </w:tr>
      <w:tr w:rsidR="00705EE9" w:rsidRPr="002F4714" w14:paraId="5FCAE93F"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C30E37" w14:textId="77777777" w:rsidR="00705EE9" w:rsidRPr="002F4714" w:rsidRDefault="00705EE9" w:rsidP="00705EE9">
            <w:pPr>
              <w:jc w:val="center"/>
              <w:rPr>
                <w:rFonts w:ascii="Helvetica" w:eastAsia="Times New Roman" w:hAnsi="Helvetica" w:cs="Times New Roman"/>
                <w:color w:val="000000"/>
                <w:sz w:val="20"/>
                <w:szCs w:val="20"/>
                <w:lang w:eastAsia="en-US"/>
              </w:rPr>
            </w:pPr>
            <w:r w:rsidRPr="002F4714">
              <w:rPr>
                <w:rFonts w:ascii="Helvetica" w:eastAsia="Times New Roman" w:hAnsi="Helvetica" w:cs="Times New Roman"/>
                <w:color w:val="000000"/>
                <w:sz w:val="20"/>
                <w:szCs w:val="20"/>
                <w:lang w:eastAsia="en-US"/>
              </w:rPr>
              <w:t>FLC</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2F051D09"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AT5G10140</w:t>
            </w:r>
          </w:p>
        </w:tc>
        <w:tc>
          <w:tcPr>
            <w:tcW w:w="4538" w:type="dxa"/>
            <w:tcBorders>
              <w:top w:val="nil"/>
              <w:left w:val="nil"/>
              <w:bottom w:val="single" w:sz="4" w:space="0" w:color="auto"/>
              <w:right w:val="single" w:sz="4" w:space="0" w:color="auto"/>
            </w:tcBorders>
            <w:shd w:val="clear" w:color="auto" w:fill="auto"/>
            <w:vAlign w:val="center"/>
            <w:hideMark/>
          </w:tcPr>
          <w:p w14:paraId="7237BFED"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1) Forward GAACCCAAACCTGAGGATCAA</w:t>
            </w:r>
          </w:p>
        </w:tc>
      </w:tr>
      <w:tr w:rsidR="00705EE9" w:rsidRPr="002F4714" w14:paraId="6FCD4F5B"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0663035C"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1F84A25C"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3E557744"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1) Reverse GGTGACTTGTCGGCTACTTT</w:t>
            </w:r>
          </w:p>
        </w:tc>
      </w:tr>
      <w:tr w:rsidR="00705EE9" w:rsidRPr="002F4714" w14:paraId="4F59A168"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326A463A"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3214F5C3"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692519BF"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2) Forward TAGGTCCAGCCTTGGAATTG</w:t>
            </w:r>
          </w:p>
        </w:tc>
      </w:tr>
      <w:tr w:rsidR="00705EE9" w:rsidRPr="002F4714" w14:paraId="65C22083"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3C91F7A3"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46D5EE6C"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182886A5"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2) Reverse GTAACTAAGGGTTCCACGTTCT</w:t>
            </w:r>
          </w:p>
        </w:tc>
      </w:tr>
      <w:tr w:rsidR="00705EE9" w:rsidRPr="002F4714" w14:paraId="3A6DF325"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636620BF"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60033373"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75D9AA7A"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3) Forward GTGACTAGAGCCAAGAAGGTAAG</w:t>
            </w:r>
          </w:p>
        </w:tc>
      </w:tr>
      <w:tr w:rsidR="00705EE9" w:rsidRPr="002F4714" w14:paraId="2D6CA52D"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2715B0C7"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062B9013"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5042CAD8"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3) Reverse TGAGTTCGGTCTGCAACAA</w:t>
            </w:r>
          </w:p>
        </w:tc>
      </w:tr>
      <w:tr w:rsidR="00705EE9" w:rsidRPr="002F4714" w14:paraId="028E0EB4"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3C09679F"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4FD9020C"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5330648B"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4) Forward CCTTAAATCGGCGGTTGAAATC</w:t>
            </w:r>
          </w:p>
        </w:tc>
      </w:tr>
      <w:tr w:rsidR="00705EE9" w:rsidRPr="002F4714" w14:paraId="28121917"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1ED6B994"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2E9A205C"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69D83FBD"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4) Reverse TACAAACGCTCGCCCTTATC</w:t>
            </w:r>
          </w:p>
        </w:tc>
      </w:tr>
      <w:tr w:rsidR="00705EE9" w:rsidRPr="002F4714" w14:paraId="1BBB256F"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vAlign w:val="center"/>
            <w:hideMark/>
          </w:tcPr>
          <w:p w14:paraId="5959629E"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actin1</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55292A61"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AT2G37620</w:t>
            </w:r>
          </w:p>
        </w:tc>
        <w:tc>
          <w:tcPr>
            <w:tcW w:w="4538" w:type="dxa"/>
            <w:tcBorders>
              <w:top w:val="nil"/>
              <w:left w:val="nil"/>
              <w:bottom w:val="single" w:sz="4" w:space="0" w:color="auto"/>
              <w:right w:val="single" w:sz="4" w:space="0" w:color="auto"/>
            </w:tcBorders>
            <w:shd w:val="clear" w:color="auto" w:fill="auto"/>
            <w:vAlign w:val="center"/>
            <w:hideMark/>
          </w:tcPr>
          <w:p w14:paraId="274BA30E"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CAACAATTGGGATGACATGGAG</w:t>
            </w:r>
          </w:p>
        </w:tc>
      </w:tr>
      <w:tr w:rsidR="00705EE9" w:rsidRPr="002F4714" w14:paraId="707049EA"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7597C287" w14:textId="77777777" w:rsidR="00705EE9" w:rsidRPr="002F4714" w:rsidRDefault="00705EE9" w:rsidP="00705EE9">
            <w:pPr>
              <w:rPr>
                <w:rFonts w:ascii="Helvetica" w:eastAsia="Times New Roman" w:hAnsi="Helvetica" w:cs="Arial"/>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5A0E9F84"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7E0A6922"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GGTGCCTCGGTAAGTAGAATAG</w:t>
            </w:r>
          </w:p>
        </w:tc>
      </w:tr>
      <w:tr w:rsidR="00705EE9" w:rsidRPr="002F4714" w14:paraId="116BEB68" w14:textId="77777777" w:rsidTr="00705EE9">
        <w:trPr>
          <w:trHeight w:val="320"/>
        </w:trPr>
        <w:tc>
          <w:tcPr>
            <w:tcW w:w="1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D08CEC" w14:textId="77777777" w:rsidR="00705EE9" w:rsidRPr="002F4714" w:rsidRDefault="00705EE9" w:rsidP="00705EE9">
            <w:pPr>
              <w:jc w:val="center"/>
              <w:rPr>
                <w:rFonts w:ascii="Helvetica" w:eastAsia="Times New Roman" w:hAnsi="Helvetica" w:cs="Times New Roman"/>
                <w:color w:val="000000"/>
                <w:sz w:val="20"/>
                <w:szCs w:val="20"/>
                <w:lang w:eastAsia="en-US"/>
              </w:rPr>
            </w:pPr>
            <w:r w:rsidRPr="002F4714">
              <w:rPr>
                <w:rFonts w:ascii="Helvetica" w:eastAsia="Times New Roman" w:hAnsi="Helvetica" w:cs="Times New Roman"/>
                <w:color w:val="000000"/>
                <w:sz w:val="20"/>
                <w:szCs w:val="20"/>
                <w:lang w:eastAsia="en-US"/>
              </w:rPr>
              <w:t>RNA helicase</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14:paraId="41BAF767" w14:textId="77777777" w:rsidR="00705EE9" w:rsidRPr="002F4714" w:rsidRDefault="00705EE9" w:rsidP="00705EE9">
            <w:pPr>
              <w:jc w:val="cente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AT1G58050</w:t>
            </w:r>
          </w:p>
        </w:tc>
        <w:tc>
          <w:tcPr>
            <w:tcW w:w="4538" w:type="dxa"/>
            <w:tcBorders>
              <w:top w:val="nil"/>
              <w:left w:val="nil"/>
              <w:bottom w:val="single" w:sz="4" w:space="0" w:color="auto"/>
              <w:right w:val="single" w:sz="4" w:space="0" w:color="auto"/>
            </w:tcBorders>
            <w:shd w:val="clear" w:color="auto" w:fill="auto"/>
            <w:vAlign w:val="center"/>
            <w:hideMark/>
          </w:tcPr>
          <w:p w14:paraId="3CB1F0B4"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Forward CCAAGGCAAGTGACAACAAC</w:t>
            </w:r>
          </w:p>
        </w:tc>
      </w:tr>
      <w:tr w:rsidR="00705EE9" w:rsidRPr="002F4714" w14:paraId="1FE70766" w14:textId="77777777" w:rsidTr="00705EE9">
        <w:trPr>
          <w:trHeight w:val="320"/>
        </w:trPr>
        <w:tc>
          <w:tcPr>
            <w:tcW w:w="1836" w:type="dxa"/>
            <w:vMerge/>
            <w:tcBorders>
              <w:top w:val="nil"/>
              <w:left w:val="single" w:sz="4" w:space="0" w:color="auto"/>
              <w:bottom w:val="single" w:sz="4" w:space="0" w:color="000000"/>
              <w:right w:val="single" w:sz="4" w:space="0" w:color="auto"/>
            </w:tcBorders>
            <w:vAlign w:val="center"/>
            <w:hideMark/>
          </w:tcPr>
          <w:p w14:paraId="7432A93A" w14:textId="77777777" w:rsidR="00705EE9" w:rsidRPr="002F4714" w:rsidRDefault="00705EE9" w:rsidP="00705EE9">
            <w:pPr>
              <w:rPr>
                <w:rFonts w:ascii="Helvetica" w:eastAsia="Times New Roman" w:hAnsi="Helvetica" w:cs="Times New Roman"/>
                <w:color w:val="000000"/>
                <w:sz w:val="20"/>
                <w:szCs w:val="20"/>
                <w:lang w:eastAsia="en-US"/>
              </w:rPr>
            </w:pPr>
          </w:p>
        </w:tc>
        <w:tc>
          <w:tcPr>
            <w:tcW w:w="1312" w:type="dxa"/>
            <w:vMerge/>
            <w:tcBorders>
              <w:top w:val="nil"/>
              <w:left w:val="single" w:sz="4" w:space="0" w:color="auto"/>
              <w:bottom w:val="single" w:sz="4" w:space="0" w:color="000000"/>
              <w:right w:val="single" w:sz="4" w:space="0" w:color="auto"/>
            </w:tcBorders>
            <w:vAlign w:val="center"/>
            <w:hideMark/>
          </w:tcPr>
          <w:p w14:paraId="56931BF7" w14:textId="77777777" w:rsidR="00705EE9" w:rsidRPr="002F4714" w:rsidRDefault="00705EE9" w:rsidP="00705EE9">
            <w:pPr>
              <w:rPr>
                <w:rFonts w:ascii="Helvetica" w:eastAsia="Times New Roman" w:hAnsi="Helvetica" w:cs="Arial"/>
                <w:color w:val="000000"/>
                <w:sz w:val="20"/>
                <w:szCs w:val="20"/>
                <w:lang w:eastAsia="en-US"/>
              </w:rPr>
            </w:pPr>
          </w:p>
        </w:tc>
        <w:tc>
          <w:tcPr>
            <w:tcW w:w="4538" w:type="dxa"/>
            <w:tcBorders>
              <w:top w:val="nil"/>
              <w:left w:val="nil"/>
              <w:bottom w:val="single" w:sz="4" w:space="0" w:color="auto"/>
              <w:right w:val="single" w:sz="4" w:space="0" w:color="auto"/>
            </w:tcBorders>
            <w:shd w:val="clear" w:color="auto" w:fill="auto"/>
            <w:vAlign w:val="center"/>
            <w:hideMark/>
          </w:tcPr>
          <w:p w14:paraId="64A4C359" w14:textId="77777777" w:rsidR="00705EE9" w:rsidRPr="002F4714" w:rsidRDefault="00705EE9" w:rsidP="00705EE9">
            <w:pPr>
              <w:rPr>
                <w:rFonts w:ascii="Helvetica" w:eastAsia="Times New Roman" w:hAnsi="Helvetica" w:cs="Arial"/>
                <w:color w:val="000000"/>
                <w:sz w:val="20"/>
                <w:szCs w:val="20"/>
                <w:lang w:eastAsia="en-US"/>
              </w:rPr>
            </w:pPr>
            <w:r w:rsidRPr="002F4714">
              <w:rPr>
                <w:rFonts w:ascii="Helvetica" w:eastAsia="Times New Roman" w:hAnsi="Helvetica" w:cs="Arial"/>
                <w:color w:val="000000"/>
                <w:sz w:val="20"/>
                <w:szCs w:val="20"/>
                <w:lang w:eastAsia="en-US"/>
              </w:rPr>
              <w:t>Reverse CGGAGGTTCCAAAGCCTAAA</w:t>
            </w:r>
          </w:p>
        </w:tc>
      </w:tr>
    </w:tbl>
    <w:p w14:paraId="06B6A2E8" w14:textId="77777777" w:rsidR="00705EE9" w:rsidRDefault="00705EE9" w:rsidP="00BC2680">
      <w:pPr>
        <w:rPr>
          <w:rFonts w:ascii="Helvetica" w:hAnsi="Helvetica"/>
          <w:sz w:val="22"/>
          <w:szCs w:val="22"/>
        </w:rPr>
      </w:pPr>
    </w:p>
    <w:p w14:paraId="50A1AC5F" w14:textId="77777777" w:rsidR="002F4714" w:rsidRDefault="002F4714" w:rsidP="00BC2680">
      <w:pPr>
        <w:rPr>
          <w:rFonts w:ascii="Helvetica" w:hAnsi="Helvetica"/>
          <w:sz w:val="22"/>
          <w:szCs w:val="22"/>
        </w:rPr>
      </w:pPr>
    </w:p>
    <w:p w14:paraId="42B043A0" w14:textId="06C9BDDE" w:rsidR="00115ACE" w:rsidRDefault="00115ACE" w:rsidP="00BC2680">
      <w:pPr>
        <w:rPr>
          <w:rFonts w:ascii="Helvetica" w:hAnsi="Helvetica"/>
          <w:sz w:val="22"/>
          <w:szCs w:val="22"/>
        </w:rPr>
      </w:pPr>
    </w:p>
    <w:p w14:paraId="02796905" w14:textId="77777777" w:rsidR="00705EE9" w:rsidRDefault="00705EE9" w:rsidP="00BC2680">
      <w:pPr>
        <w:rPr>
          <w:rFonts w:ascii="Helvetica" w:hAnsi="Helvetica"/>
          <w:sz w:val="22"/>
          <w:szCs w:val="22"/>
        </w:rPr>
      </w:pPr>
    </w:p>
    <w:p w14:paraId="20B95E18" w14:textId="77777777" w:rsidR="00705EE9" w:rsidRDefault="00705EE9" w:rsidP="00BC2680">
      <w:pPr>
        <w:rPr>
          <w:rFonts w:ascii="Helvetica" w:hAnsi="Helvetica"/>
          <w:sz w:val="22"/>
          <w:szCs w:val="22"/>
        </w:rPr>
      </w:pPr>
    </w:p>
    <w:p w14:paraId="13B8323A" w14:textId="77777777" w:rsidR="00705EE9" w:rsidRDefault="00705EE9" w:rsidP="00BC2680">
      <w:pPr>
        <w:rPr>
          <w:rFonts w:ascii="Helvetica" w:hAnsi="Helvetica"/>
          <w:sz w:val="22"/>
          <w:szCs w:val="22"/>
        </w:rPr>
      </w:pPr>
    </w:p>
    <w:p w14:paraId="561E0AF9" w14:textId="77777777" w:rsidR="00705EE9" w:rsidRDefault="00705EE9" w:rsidP="00BC2680">
      <w:pPr>
        <w:rPr>
          <w:rFonts w:ascii="Helvetica" w:hAnsi="Helvetica"/>
          <w:sz w:val="22"/>
          <w:szCs w:val="22"/>
        </w:rPr>
      </w:pPr>
    </w:p>
    <w:p w14:paraId="4AF6B302" w14:textId="77777777" w:rsidR="00705EE9" w:rsidRDefault="00705EE9" w:rsidP="00BC2680">
      <w:pPr>
        <w:rPr>
          <w:rFonts w:ascii="Helvetica" w:hAnsi="Helvetica"/>
          <w:sz w:val="22"/>
          <w:szCs w:val="22"/>
        </w:rPr>
      </w:pPr>
    </w:p>
    <w:p w14:paraId="7E051617" w14:textId="77777777" w:rsidR="00705EE9" w:rsidRDefault="00705EE9" w:rsidP="00BC2680">
      <w:pPr>
        <w:rPr>
          <w:rFonts w:ascii="Helvetica" w:hAnsi="Helvetica"/>
          <w:sz w:val="22"/>
          <w:szCs w:val="22"/>
        </w:rPr>
      </w:pPr>
    </w:p>
    <w:p w14:paraId="70329691" w14:textId="77777777" w:rsidR="00705EE9" w:rsidRDefault="00705EE9" w:rsidP="00BC2680">
      <w:pPr>
        <w:rPr>
          <w:rFonts w:ascii="Helvetica" w:hAnsi="Helvetica"/>
          <w:sz w:val="22"/>
          <w:szCs w:val="22"/>
        </w:rPr>
      </w:pPr>
    </w:p>
    <w:p w14:paraId="18F81187" w14:textId="77777777" w:rsidR="00705EE9" w:rsidRDefault="00705EE9" w:rsidP="00BC2680">
      <w:pPr>
        <w:rPr>
          <w:rFonts w:ascii="Helvetica" w:hAnsi="Helvetica"/>
          <w:sz w:val="22"/>
          <w:szCs w:val="22"/>
        </w:rPr>
      </w:pPr>
    </w:p>
    <w:p w14:paraId="69F520EC" w14:textId="77777777" w:rsidR="00705EE9" w:rsidRDefault="00705EE9" w:rsidP="00BC2680">
      <w:pPr>
        <w:rPr>
          <w:rFonts w:ascii="Helvetica" w:hAnsi="Helvetica"/>
          <w:sz w:val="22"/>
          <w:szCs w:val="22"/>
        </w:rPr>
      </w:pPr>
    </w:p>
    <w:p w14:paraId="63E0BC9B" w14:textId="77777777" w:rsidR="00705EE9" w:rsidRDefault="00705EE9" w:rsidP="00BC2680">
      <w:pPr>
        <w:rPr>
          <w:rFonts w:ascii="Helvetica" w:hAnsi="Helvetica"/>
          <w:sz w:val="22"/>
          <w:szCs w:val="22"/>
        </w:rPr>
      </w:pPr>
    </w:p>
    <w:p w14:paraId="0FA000C1" w14:textId="77777777" w:rsidR="00705EE9" w:rsidRDefault="00705EE9" w:rsidP="00BC2680">
      <w:pPr>
        <w:rPr>
          <w:rFonts w:ascii="Helvetica" w:hAnsi="Helvetica"/>
          <w:sz w:val="22"/>
          <w:szCs w:val="22"/>
        </w:rPr>
      </w:pPr>
    </w:p>
    <w:p w14:paraId="0E9B51AF" w14:textId="77777777" w:rsidR="00705EE9" w:rsidRDefault="00705EE9" w:rsidP="00BC2680">
      <w:pPr>
        <w:rPr>
          <w:rFonts w:ascii="Helvetica" w:hAnsi="Helvetica"/>
          <w:sz w:val="22"/>
          <w:szCs w:val="22"/>
        </w:rPr>
      </w:pPr>
    </w:p>
    <w:p w14:paraId="1D1EA962" w14:textId="77777777" w:rsidR="00705EE9" w:rsidRDefault="00705EE9" w:rsidP="00BC2680">
      <w:pPr>
        <w:rPr>
          <w:rFonts w:ascii="Helvetica" w:hAnsi="Helvetica"/>
          <w:sz w:val="22"/>
          <w:szCs w:val="22"/>
        </w:rPr>
      </w:pPr>
    </w:p>
    <w:p w14:paraId="3D0C3552" w14:textId="77777777" w:rsidR="00705EE9" w:rsidRDefault="00705EE9" w:rsidP="00BC2680">
      <w:pPr>
        <w:rPr>
          <w:rFonts w:ascii="Helvetica" w:hAnsi="Helvetica"/>
          <w:sz w:val="22"/>
          <w:szCs w:val="22"/>
        </w:rPr>
      </w:pPr>
    </w:p>
    <w:p w14:paraId="1F09B58B" w14:textId="77777777" w:rsidR="00705EE9" w:rsidRDefault="00705EE9" w:rsidP="00BC2680">
      <w:pPr>
        <w:rPr>
          <w:rFonts w:ascii="Helvetica" w:hAnsi="Helvetica"/>
          <w:sz w:val="22"/>
          <w:szCs w:val="22"/>
        </w:rPr>
      </w:pPr>
    </w:p>
    <w:p w14:paraId="75F3BADB" w14:textId="77777777" w:rsidR="00705EE9" w:rsidRDefault="00705EE9" w:rsidP="00BC2680">
      <w:pPr>
        <w:rPr>
          <w:rFonts w:ascii="Helvetica" w:hAnsi="Helvetica"/>
          <w:sz w:val="22"/>
          <w:szCs w:val="22"/>
        </w:rPr>
      </w:pPr>
    </w:p>
    <w:p w14:paraId="70F823EE" w14:textId="77777777" w:rsidR="00705EE9" w:rsidRDefault="00705EE9" w:rsidP="00BC2680">
      <w:pPr>
        <w:rPr>
          <w:rFonts w:ascii="Helvetica" w:hAnsi="Helvetica"/>
          <w:sz w:val="22"/>
          <w:szCs w:val="22"/>
        </w:rPr>
      </w:pPr>
    </w:p>
    <w:p w14:paraId="7CDA35A5" w14:textId="77777777" w:rsidR="00705EE9" w:rsidRDefault="00705EE9" w:rsidP="00BC2680">
      <w:pPr>
        <w:rPr>
          <w:rFonts w:ascii="Helvetica" w:hAnsi="Helvetica"/>
          <w:sz w:val="22"/>
          <w:szCs w:val="22"/>
        </w:rPr>
      </w:pPr>
    </w:p>
    <w:p w14:paraId="1FE51D0A" w14:textId="77777777" w:rsidR="00705EE9" w:rsidRDefault="00705EE9" w:rsidP="00BC2680">
      <w:pPr>
        <w:rPr>
          <w:rFonts w:ascii="Helvetica" w:hAnsi="Helvetica"/>
          <w:sz w:val="22"/>
          <w:szCs w:val="22"/>
        </w:rPr>
      </w:pPr>
    </w:p>
    <w:p w14:paraId="3F2AE355" w14:textId="77777777" w:rsidR="00705EE9" w:rsidRDefault="00705EE9" w:rsidP="00BC2680">
      <w:pPr>
        <w:rPr>
          <w:rFonts w:ascii="Helvetica" w:hAnsi="Helvetica"/>
          <w:sz w:val="22"/>
          <w:szCs w:val="22"/>
        </w:rPr>
      </w:pPr>
    </w:p>
    <w:p w14:paraId="65530CE8" w14:textId="77777777" w:rsidR="00705EE9" w:rsidRDefault="00705EE9" w:rsidP="00BC2680">
      <w:pPr>
        <w:rPr>
          <w:rFonts w:ascii="Helvetica" w:hAnsi="Helvetica"/>
          <w:sz w:val="22"/>
          <w:szCs w:val="22"/>
        </w:rPr>
      </w:pPr>
    </w:p>
    <w:p w14:paraId="2783A39E" w14:textId="77777777" w:rsidR="00705EE9" w:rsidRDefault="00705EE9" w:rsidP="00BC2680">
      <w:pPr>
        <w:rPr>
          <w:rFonts w:ascii="Helvetica" w:hAnsi="Helvetica"/>
          <w:sz w:val="22"/>
          <w:szCs w:val="22"/>
        </w:rPr>
      </w:pPr>
    </w:p>
    <w:p w14:paraId="0C0E2FEE" w14:textId="77777777" w:rsidR="00705EE9" w:rsidRDefault="00705EE9" w:rsidP="00BC2680">
      <w:pPr>
        <w:rPr>
          <w:rFonts w:ascii="Helvetica" w:hAnsi="Helvetica"/>
          <w:sz w:val="22"/>
          <w:szCs w:val="22"/>
        </w:rPr>
      </w:pPr>
    </w:p>
    <w:p w14:paraId="2FC6FF7F" w14:textId="77777777" w:rsidR="00705EE9" w:rsidRDefault="00705EE9" w:rsidP="00BC2680">
      <w:pPr>
        <w:rPr>
          <w:rFonts w:ascii="Helvetica" w:hAnsi="Helvetica"/>
          <w:sz w:val="22"/>
          <w:szCs w:val="22"/>
        </w:rPr>
      </w:pPr>
    </w:p>
    <w:p w14:paraId="2A48C9AA" w14:textId="77777777" w:rsidR="00705EE9" w:rsidRDefault="00705EE9" w:rsidP="00BC2680">
      <w:pPr>
        <w:rPr>
          <w:rFonts w:ascii="Helvetica" w:hAnsi="Helvetica"/>
          <w:sz w:val="22"/>
          <w:szCs w:val="22"/>
        </w:rPr>
      </w:pPr>
    </w:p>
    <w:p w14:paraId="08C62C07" w14:textId="77777777" w:rsidR="00705EE9" w:rsidRDefault="00705EE9" w:rsidP="00BC2680">
      <w:pPr>
        <w:rPr>
          <w:rFonts w:ascii="Helvetica" w:hAnsi="Helvetica"/>
          <w:sz w:val="22"/>
          <w:szCs w:val="22"/>
        </w:rPr>
      </w:pPr>
    </w:p>
    <w:p w14:paraId="447E1835" w14:textId="77777777" w:rsidR="00705EE9" w:rsidRDefault="00705EE9" w:rsidP="00BC2680">
      <w:pPr>
        <w:rPr>
          <w:rFonts w:ascii="Helvetica" w:hAnsi="Helvetica"/>
          <w:sz w:val="22"/>
          <w:szCs w:val="22"/>
        </w:rPr>
      </w:pPr>
    </w:p>
    <w:p w14:paraId="6D14DF2B" w14:textId="77777777" w:rsidR="00705EE9" w:rsidRDefault="00705EE9" w:rsidP="00BC2680">
      <w:pPr>
        <w:rPr>
          <w:rFonts w:ascii="Helvetica" w:hAnsi="Helvetica"/>
          <w:sz w:val="22"/>
          <w:szCs w:val="22"/>
        </w:rPr>
      </w:pPr>
    </w:p>
    <w:p w14:paraId="52D5FEA5" w14:textId="77777777" w:rsidR="00705EE9" w:rsidRDefault="00705EE9" w:rsidP="00BC2680">
      <w:pPr>
        <w:rPr>
          <w:rFonts w:ascii="Helvetica" w:hAnsi="Helvetica"/>
          <w:sz w:val="22"/>
          <w:szCs w:val="22"/>
        </w:rPr>
      </w:pPr>
    </w:p>
    <w:p w14:paraId="400AF181" w14:textId="77777777" w:rsidR="00705EE9" w:rsidRDefault="00705EE9" w:rsidP="00BC2680">
      <w:pPr>
        <w:rPr>
          <w:rFonts w:ascii="Helvetica" w:hAnsi="Helvetica"/>
          <w:sz w:val="22"/>
          <w:szCs w:val="22"/>
        </w:rPr>
      </w:pPr>
    </w:p>
    <w:p w14:paraId="4CD448BF" w14:textId="09138B9E" w:rsidR="00705EE9" w:rsidRDefault="00705EE9">
      <w:pPr>
        <w:rPr>
          <w:rFonts w:ascii="Helvetica" w:hAnsi="Helvetica"/>
          <w:sz w:val="22"/>
          <w:szCs w:val="22"/>
        </w:rPr>
      </w:pPr>
      <w:r>
        <w:rPr>
          <w:rFonts w:ascii="Helvetica" w:hAnsi="Helvetica"/>
          <w:sz w:val="22"/>
          <w:szCs w:val="22"/>
        </w:rPr>
        <w:br w:type="page"/>
      </w:r>
    </w:p>
    <w:p w14:paraId="2506C1A5" w14:textId="70749CDE" w:rsidR="00705EE9" w:rsidRPr="004D0FFF" w:rsidRDefault="00705EE9" w:rsidP="00705EE9">
      <w:pPr>
        <w:spacing w:line="480" w:lineRule="auto"/>
        <w:rPr>
          <w:rFonts w:ascii="Helvetica" w:hAnsi="Helvetica"/>
          <w:sz w:val="22"/>
          <w:szCs w:val="22"/>
        </w:rPr>
      </w:pPr>
      <w:r w:rsidRPr="004D0FFF">
        <w:rPr>
          <w:rFonts w:ascii="Helvetica" w:hAnsi="Helvetica"/>
          <w:sz w:val="22"/>
          <w:szCs w:val="22"/>
        </w:rPr>
        <w:t xml:space="preserve">Table S16. Significantly over-represented KEGG pathways (FDR adjusted p-value &lt;0.05) among the 728 SDG8 </w:t>
      </w:r>
      <w:r w:rsidR="00471D8C" w:rsidRPr="004D0FFF">
        <w:rPr>
          <w:rFonts w:ascii="Helvetica" w:hAnsi="Helvetica"/>
          <w:sz w:val="22"/>
          <w:szCs w:val="22"/>
        </w:rPr>
        <w:t xml:space="preserve">direct </w:t>
      </w:r>
      <w:r w:rsidRPr="004D0FFF">
        <w:rPr>
          <w:rFonts w:ascii="Helvetica" w:hAnsi="Helvetica"/>
          <w:sz w:val="22"/>
          <w:szCs w:val="22"/>
        </w:rPr>
        <w:t>targets (while 172/728 have KEGG annotation), determined using BioMaps function in VirtualPlant platform</w:t>
      </w:r>
      <w:r w:rsidRPr="004D0FFF">
        <w:rPr>
          <w:rFonts w:ascii="Helvetica" w:hAnsi="Helvetica"/>
          <w:sz w:val="22"/>
          <w:szCs w:val="22"/>
        </w:rPr>
        <w:fldChar w:fldCharType="begin"/>
      </w:r>
      <w:r w:rsidRPr="004D0FFF">
        <w:rPr>
          <w:rFonts w:ascii="Helvetica" w:hAnsi="Helvetica"/>
          <w:sz w:val="22"/>
          <w:szCs w:val="22"/>
        </w:rPr>
        <w:instrText xml:space="preserve"> ADDIN ZOTERO_ITEM CSL_CITATION {"citationID":"1tregfn7ln","properties":{"formattedCitation":"[6]","plainCitation":"[6]"},"citationItems":[{"id":1459,"uris":["http://zotero.org/users/local/e4LKSl0b/items/5PQNA9H6"],"uri":["http://zotero.org/users/local/e4LKSl0b/items/5PQNA9H6"],"itemData":{"id":1459,"type":"article-journal","title":"VirtualPlant: A Software Platform to Support Systems Biology Research","container-title":"Plant Physiology","page":"500-515","volume":"152","issue":"2","source":"www.plantphysiol.org","abstract":"Data generation is no longer the limiting factor in advancing biological research. In addition, data integration, analysis, and interpretation have become key bottlenecks and challenges that biologists conducting genomic research face daily. To enable biologists to derive testable hypotheses from the increasing amount of genomic data, we have developed the VirtualPlant software platform. VirtualPlant enables scientists to visualize, integrate, and analyze genomic data from a systems biology perspective. VirtualPlant integrates genome-wide data concerning the known and predicted relationships among genes, proteins, and molecules, as well as genome-scale experimental measurements. VirtualPlant also provides visualization techniques that render multivariate information in visual formats that facilitate the extraction of biological concepts. Importantly, VirtualPlant helps biologists who are not trained in computer science to mine lists of genes, microarray experiments, and gene networks to address questions in plant biology, such as: What are the molecular mechanisms by which internal or external perturbations affect processes controlling growth and development? We illustrate the use of VirtualPlant with three case studies, ranging from querying a gene of interest to the identification of gene networks and regulatory hubs that control seed development. Whereas the VirtualPlant software was developed to mine Arabidopsis (Arabidopsis thaliana) genomic data, its data structures, algorithms, and visualization tools are designed in a species-independent way. VirtualPlant is freely available at www.virtualplant.org.","DOI":"10.1104/pp.109.147025","ISSN":"0032-0889, 1532-2548","note":"PMID: 20007449","shortTitle":"VirtualPlant","journalAbbreviation":"Plant Physiol.","language":"en","author":[{"family":"Katari","given":"Manpreet S."},{"family":"Nowicki","given":"Steve D."},{"family":"Aceituno","given":"Felipe F."},{"family":"Nero","given":"Damion"},{"family":"Kelfer","given":"Jonathan"},{"family":"Thompson","given":"Lee Parnell"},{"family":"Cabello","given":"Juan M."},{"family":"Davidson","given":"Rebecca S."},{"family":"Goldberg","given":"Arthur P."},{"family":"Shasha","given":"Dennis E."},{"family":"Coruzzi","given":"Gloria M."},{"family":"Gutiérrez","given":"Rodrigo A."}],"issued":{"date-parts":[["2010",2,1]]},"accessed":{"date-parts":[["2013",5,28]]},"PMID":"20007449"}}],"schema":"https://github.com/citation-style-language/schema/raw/master/csl-citation.json"} </w:instrText>
      </w:r>
      <w:r w:rsidRPr="004D0FFF">
        <w:rPr>
          <w:rFonts w:ascii="Helvetica" w:hAnsi="Helvetica"/>
          <w:sz w:val="22"/>
          <w:szCs w:val="22"/>
        </w:rPr>
        <w:fldChar w:fldCharType="separate"/>
      </w:r>
      <w:r w:rsidRPr="004D0FFF">
        <w:rPr>
          <w:rFonts w:ascii="Helvetica" w:hAnsi="Helvetica"/>
          <w:noProof/>
          <w:sz w:val="22"/>
          <w:szCs w:val="22"/>
        </w:rPr>
        <w:t>[6]</w:t>
      </w:r>
      <w:r w:rsidRPr="004D0FFF">
        <w:rPr>
          <w:rFonts w:ascii="Helvetica" w:hAnsi="Helvetica"/>
          <w:sz w:val="22"/>
          <w:szCs w:val="22"/>
        </w:rPr>
        <w:fldChar w:fldCharType="end"/>
      </w:r>
      <w:r w:rsidRPr="004D0FFF">
        <w:rPr>
          <w:rFonts w:ascii="Helvetica" w:hAnsi="Helvetica"/>
          <w:sz w:val="22"/>
          <w:szCs w:val="22"/>
        </w:rPr>
        <w:t>.</w:t>
      </w:r>
    </w:p>
    <w:tbl>
      <w:tblPr>
        <w:tblW w:w="8328" w:type="dxa"/>
        <w:jc w:val="center"/>
        <w:tblInd w:w="-1200" w:type="dxa"/>
        <w:tblLayout w:type="fixed"/>
        <w:tblLook w:val="04A0" w:firstRow="1" w:lastRow="0" w:firstColumn="1" w:lastColumn="0" w:noHBand="0" w:noVBand="1"/>
      </w:tblPr>
      <w:tblGrid>
        <w:gridCol w:w="2184"/>
        <w:gridCol w:w="3264"/>
        <w:gridCol w:w="1710"/>
        <w:gridCol w:w="1170"/>
      </w:tblGrid>
      <w:tr w:rsidR="001B0FD6" w:rsidRPr="001B0FD6" w14:paraId="3845FE2F" w14:textId="77777777" w:rsidTr="001B0FD6">
        <w:trPr>
          <w:trHeight w:val="1097"/>
          <w:jc w:val="center"/>
        </w:trPr>
        <w:tc>
          <w:tcPr>
            <w:tcW w:w="21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D7803" w14:textId="77777777" w:rsidR="00705EE9" w:rsidRPr="001B0FD6" w:rsidRDefault="00705EE9" w:rsidP="001B0FD6">
            <w:pPr>
              <w:jc w:val="center"/>
              <w:rPr>
                <w:rFonts w:ascii="Helvetica" w:hAnsi="Helvetica"/>
                <w:b/>
                <w:sz w:val="20"/>
                <w:szCs w:val="20"/>
              </w:rPr>
            </w:pPr>
            <w:r w:rsidRPr="001B0FD6">
              <w:rPr>
                <w:rFonts w:ascii="Helvetica" w:hAnsi="Helvetica"/>
                <w:b/>
                <w:sz w:val="20"/>
                <w:szCs w:val="20"/>
              </w:rPr>
              <w:t>Term</w:t>
            </w:r>
          </w:p>
        </w:tc>
        <w:tc>
          <w:tcPr>
            <w:tcW w:w="3264" w:type="dxa"/>
            <w:tcBorders>
              <w:top w:val="single" w:sz="4" w:space="0" w:color="auto"/>
              <w:left w:val="nil"/>
              <w:bottom w:val="single" w:sz="4" w:space="0" w:color="auto"/>
              <w:right w:val="single" w:sz="4" w:space="0" w:color="auto"/>
            </w:tcBorders>
            <w:shd w:val="clear" w:color="auto" w:fill="auto"/>
            <w:noWrap/>
            <w:vAlign w:val="center"/>
            <w:hideMark/>
          </w:tcPr>
          <w:p w14:paraId="62B1E899" w14:textId="77777777" w:rsidR="00705EE9" w:rsidRPr="001B0FD6" w:rsidRDefault="00705EE9" w:rsidP="001B0FD6">
            <w:pPr>
              <w:jc w:val="center"/>
              <w:rPr>
                <w:rFonts w:ascii="Helvetica" w:hAnsi="Helvetica"/>
                <w:b/>
                <w:sz w:val="20"/>
                <w:szCs w:val="20"/>
              </w:rPr>
            </w:pPr>
            <w:r w:rsidRPr="001B0FD6">
              <w:rPr>
                <w:rFonts w:ascii="Helvetica" w:hAnsi="Helvetica"/>
                <w:b/>
                <w:sz w:val="20"/>
                <w:szCs w:val="20"/>
              </w:rPr>
              <w:t>Observed Frequency</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5E3529CB" w14:textId="77777777" w:rsidR="00705EE9" w:rsidRPr="001B0FD6" w:rsidRDefault="00705EE9" w:rsidP="001B0FD6">
            <w:pPr>
              <w:jc w:val="center"/>
              <w:rPr>
                <w:rFonts w:ascii="Helvetica" w:hAnsi="Helvetica"/>
                <w:b/>
                <w:sz w:val="20"/>
                <w:szCs w:val="20"/>
              </w:rPr>
            </w:pPr>
            <w:r w:rsidRPr="001B0FD6">
              <w:rPr>
                <w:rFonts w:ascii="Helvetica" w:hAnsi="Helvetica"/>
                <w:b/>
                <w:sz w:val="20"/>
                <w:szCs w:val="20"/>
              </w:rPr>
              <w:t>Expected Frequency</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38914662" w14:textId="30EBF922" w:rsidR="00705EE9" w:rsidRPr="001B0FD6" w:rsidRDefault="00705EE9" w:rsidP="001B0FD6">
            <w:pPr>
              <w:jc w:val="center"/>
              <w:rPr>
                <w:rFonts w:ascii="Helvetica" w:hAnsi="Helvetica"/>
                <w:b/>
                <w:sz w:val="20"/>
                <w:szCs w:val="20"/>
              </w:rPr>
            </w:pPr>
            <w:r w:rsidRPr="001B0FD6">
              <w:rPr>
                <w:rFonts w:ascii="Helvetica" w:hAnsi="Helvetica"/>
                <w:b/>
                <w:sz w:val="20"/>
                <w:szCs w:val="20"/>
              </w:rPr>
              <w:t>FDR adjusted p-value</w:t>
            </w:r>
          </w:p>
        </w:tc>
      </w:tr>
      <w:tr w:rsidR="001B0FD6" w:rsidRPr="001B0FD6" w14:paraId="19E0F43E" w14:textId="77777777" w:rsidTr="001B0FD6">
        <w:trPr>
          <w:trHeight w:val="300"/>
          <w:jc w:val="center"/>
        </w:trPr>
        <w:tc>
          <w:tcPr>
            <w:tcW w:w="2184" w:type="dxa"/>
            <w:tcBorders>
              <w:top w:val="nil"/>
              <w:left w:val="single" w:sz="4" w:space="0" w:color="auto"/>
              <w:bottom w:val="single" w:sz="4" w:space="0" w:color="auto"/>
              <w:right w:val="single" w:sz="4" w:space="0" w:color="auto"/>
            </w:tcBorders>
            <w:shd w:val="clear" w:color="auto" w:fill="auto"/>
            <w:noWrap/>
            <w:vAlign w:val="center"/>
            <w:hideMark/>
          </w:tcPr>
          <w:p w14:paraId="70353015"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Ribosome</w:t>
            </w:r>
          </w:p>
        </w:tc>
        <w:tc>
          <w:tcPr>
            <w:tcW w:w="3264" w:type="dxa"/>
            <w:tcBorders>
              <w:top w:val="nil"/>
              <w:left w:val="nil"/>
              <w:bottom w:val="single" w:sz="4" w:space="0" w:color="auto"/>
              <w:right w:val="single" w:sz="4" w:space="0" w:color="auto"/>
            </w:tcBorders>
            <w:shd w:val="clear" w:color="auto" w:fill="auto"/>
            <w:noWrap/>
            <w:vAlign w:val="center"/>
            <w:hideMark/>
          </w:tcPr>
          <w:p w14:paraId="43827BC2" w14:textId="1B0B9FD3" w:rsidR="001B0FD6" w:rsidRPr="001B0FD6" w:rsidRDefault="001B0FD6" w:rsidP="001B0FD6">
            <w:pPr>
              <w:jc w:val="center"/>
              <w:rPr>
                <w:rFonts w:ascii="Helvetica" w:hAnsi="Helvetica"/>
                <w:sz w:val="20"/>
                <w:szCs w:val="20"/>
              </w:rPr>
            </w:pPr>
            <w:r w:rsidRPr="001B0FD6">
              <w:rPr>
                <w:rFonts w:ascii="Helvetica" w:hAnsi="Helvetica"/>
                <w:sz w:val="20"/>
                <w:szCs w:val="20"/>
              </w:rPr>
              <w:t>42 out of 172 genes, 24.4%</w:t>
            </w:r>
          </w:p>
        </w:tc>
        <w:tc>
          <w:tcPr>
            <w:tcW w:w="1710" w:type="dxa"/>
            <w:tcBorders>
              <w:top w:val="nil"/>
              <w:left w:val="nil"/>
              <w:bottom w:val="single" w:sz="4" w:space="0" w:color="auto"/>
              <w:right w:val="single" w:sz="4" w:space="0" w:color="auto"/>
            </w:tcBorders>
            <w:shd w:val="clear" w:color="auto" w:fill="auto"/>
            <w:noWrap/>
            <w:vAlign w:val="center"/>
            <w:hideMark/>
          </w:tcPr>
          <w:p w14:paraId="7FD28B21" w14:textId="18B77625" w:rsidR="001B0FD6" w:rsidRPr="001B0FD6" w:rsidRDefault="001B0FD6" w:rsidP="001B0FD6">
            <w:pPr>
              <w:jc w:val="center"/>
              <w:rPr>
                <w:rFonts w:ascii="Helvetica" w:hAnsi="Helvetica"/>
                <w:sz w:val="20"/>
                <w:szCs w:val="20"/>
              </w:rPr>
            </w:pPr>
            <w:r w:rsidRPr="001B0FD6">
              <w:rPr>
                <w:rFonts w:ascii="Helvetica" w:hAnsi="Helvetica"/>
                <w:sz w:val="20"/>
                <w:szCs w:val="20"/>
              </w:rPr>
              <w:t>7.2%</w:t>
            </w:r>
          </w:p>
        </w:tc>
        <w:tc>
          <w:tcPr>
            <w:tcW w:w="1170" w:type="dxa"/>
            <w:tcBorders>
              <w:top w:val="nil"/>
              <w:left w:val="nil"/>
              <w:bottom w:val="single" w:sz="4" w:space="0" w:color="auto"/>
              <w:right w:val="single" w:sz="4" w:space="0" w:color="auto"/>
            </w:tcBorders>
            <w:shd w:val="clear" w:color="auto" w:fill="auto"/>
            <w:noWrap/>
            <w:vAlign w:val="center"/>
            <w:hideMark/>
          </w:tcPr>
          <w:p w14:paraId="4B306008"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1.32E-09</w:t>
            </w:r>
          </w:p>
        </w:tc>
      </w:tr>
      <w:tr w:rsidR="001B0FD6" w:rsidRPr="001B0FD6" w14:paraId="3137888D" w14:textId="77777777" w:rsidTr="001B0FD6">
        <w:trPr>
          <w:trHeight w:val="300"/>
          <w:jc w:val="center"/>
        </w:trPr>
        <w:tc>
          <w:tcPr>
            <w:tcW w:w="2184" w:type="dxa"/>
            <w:tcBorders>
              <w:top w:val="nil"/>
              <w:left w:val="single" w:sz="4" w:space="0" w:color="auto"/>
              <w:bottom w:val="single" w:sz="4" w:space="0" w:color="auto"/>
              <w:right w:val="single" w:sz="4" w:space="0" w:color="auto"/>
            </w:tcBorders>
            <w:shd w:val="clear" w:color="auto" w:fill="auto"/>
            <w:noWrap/>
            <w:vAlign w:val="center"/>
            <w:hideMark/>
          </w:tcPr>
          <w:p w14:paraId="6606A020" w14:textId="3F5E117E" w:rsidR="001B0FD6" w:rsidRPr="001B0FD6" w:rsidRDefault="001B0FD6" w:rsidP="001B0FD6">
            <w:pPr>
              <w:jc w:val="center"/>
              <w:rPr>
                <w:rFonts w:ascii="Helvetica" w:hAnsi="Helvetica"/>
                <w:sz w:val="20"/>
                <w:szCs w:val="20"/>
              </w:rPr>
            </w:pPr>
            <w:r w:rsidRPr="001B0FD6">
              <w:rPr>
                <w:rFonts w:ascii="Helvetica" w:hAnsi="Helvetica"/>
                <w:sz w:val="20"/>
                <w:szCs w:val="20"/>
              </w:rPr>
              <w:t>Translation</w:t>
            </w:r>
          </w:p>
        </w:tc>
        <w:tc>
          <w:tcPr>
            <w:tcW w:w="3264" w:type="dxa"/>
            <w:tcBorders>
              <w:top w:val="nil"/>
              <w:left w:val="nil"/>
              <w:bottom w:val="single" w:sz="4" w:space="0" w:color="auto"/>
              <w:right w:val="single" w:sz="4" w:space="0" w:color="auto"/>
            </w:tcBorders>
            <w:shd w:val="clear" w:color="auto" w:fill="auto"/>
            <w:noWrap/>
            <w:vAlign w:val="center"/>
            <w:hideMark/>
          </w:tcPr>
          <w:p w14:paraId="2739CEE8" w14:textId="01E58D20" w:rsidR="001B0FD6" w:rsidRPr="001B0FD6" w:rsidRDefault="001B0FD6" w:rsidP="001B0FD6">
            <w:pPr>
              <w:jc w:val="center"/>
              <w:rPr>
                <w:rFonts w:ascii="Helvetica" w:hAnsi="Helvetica"/>
                <w:sz w:val="20"/>
                <w:szCs w:val="20"/>
              </w:rPr>
            </w:pPr>
            <w:r w:rsidRPr="001B0FD6">
              <w:rPr>
                <w:rFonts w:ascii="Helvetica" w:hAnsi="Helvetica"/>
                <w:sz w:val="20"/>
                <w:szCs w:val="20"/>
              </w:rPr>
              <w:t>49 out of 172 genes, 28.5%</w:t>
            </w:r>
          </w:p>
        </w:tc>
        <w:tc>
          <w:tcPr>
            <w:tcW w:w="1710" w:type="dxa"/>
            <w:tcBorders>
              <w:top w:val="nil"/>
              <w:left w:val="nil"/>
              <w:bottom w:val="single" w:sz="4" w:space="0" w:color="auto"/>
              <w:right w:val="single" w:sz="4" w:space="0" w:color="auto"/>
            </w:tcBorders>
            <w:shd w:val="clear" w:color="auto" w:fill="auto"/>
            <w:noWrap/>
            <w:vAlign w:val="center"/>
            <w:hideMark/>
          </w:tcPr>
          <w:p w14:paraId="6FC3679B" w14:textId="7068948C" w:rsidR="001B0FD6" w:rsidRPr="001B0FD6" w:rsidRDefault="001B0FD6" w:rsidP="001B0FD6">
            <w:pPr>
              <w:jc w:val="center"/>
              <w:rPr>
                <w:rFonts w:ascii="Helvetica" w:hAnsi="Helvetica"/>
                <w:sz w:val="20"/>
                <w:szCs w:val="20"/>
              </w:rPr>
            </w:pPr>
            <w:r w:rsidRPr="001B0FD6">
              <w:rPr>
                <w:rFonts w:ascii="Helvetica" w:hAnsi="Helvetica"/>
                <w:sz w:val="20"/>
                <w:szCs w:val="20"/>
              </w:rPr>
              <w:t>14.8%</w:t>
            </w:r>
          </w:p>
        </w:tc>
        <w:tc>
          <w:tcPr>
            <w:tcW w:w="1170" w:type="dxa"/>
            <w:tcBorders>
              <w:top w:val="nil"/>
              <w:left w:val="nil"/>
              <w:bottom w:val="single" w:sz="4" w:space="0" w:color="auto"/>
              <w:right w:val="single" w:sz="4" w:space="0" w:color="auto"/>
            </w:tcBorders>
            <w:shd w:val="clear" w:color="auto" w:fill="auto"/>
            <w:noWrap/>
            <w:vAlign w:val="center"/>
            <w:hideMark/>
          </w:tcPr>
          <w:p w14:paraId="366A9088"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0.000294</w:t>
            </w:r>
          </w:p>
        </w:tc>
      </w:tr>
      <w:tr w:rsidR="001B0FD6" w:rsidRPr="001B0FD6" w14:paraId="2D7AB9C6" w14:textId="77777777" w:rsidTr="001B0FD6">
        <w:trPr>
          <w:trHeight w:val="300"/>
          <w:jc w:val="center"/>
        </w:trPr>
        <w:tc>
          <w:tcPr>
            <w:tcW w:w="2184" w:type="dxa"/>
            <w:tcBorders>
              <w:top w:val="nil"/>
              <w:left w:val="single" w:sz="4" w:space="0" w:color="auto"/>
              <w:bottom w:val="single" w:sz="4" w:space="0" w:color="auto"/>
              <w:right w:val="single" w:sz="4" w:space="0" w:color="auto"/>
            </w:tcBorders>
            <w:shd w:val="clear" w:color="auto" w:fill="auto"/>
            <w:noWrap/>
            <w:vAlign w:val="center"/>
            <w:hideMark/>
          </w:tcPr>
          <w:p w14:paraId="3A7E4637"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Energy Metabolism</w:t>
            </w:r>
          </w:p>
        </w:tc>
        <w:tc>
          <w:tcPr>
            <w:tcW w:w="3264" w:type="dxa"/>
            <w:tcBorders>
              <w:top w:val="nil"/>
              <w:left w:val="nil"/>
              <w:bottom w:val="single" w:sz="4" w:space="0" w:color="auto"/>
              <w:right w:val="single" w:sz="4" w:space="0" w:color="auto"/>
            </w:tcBorders>
            <w:shd w:val="clear" w:color="auto" w:fill="auto"/>
            <w:noWrap/>
            <w:vAlign w:val="center"/>
            <w:hideMark/>
          </w:tcPr>
          <w:p w14:paraId="19588047" w14:textId="351E7227" w:rsidR="001B0FD6" w:rsidRPr="001B0FD6" w:rsidRDefault="001B0FD6" w:rsidP="001B0FD6">
            <w:pPr>
              <w:jc w:val="center"/>
              <w:rPr>
                <w:rFonts w:ascii="Helvetica" w:hAnsi="Helvetica"/>
                <w:sz w:val="20"/>
                <w:szCs w:val="20"/>
              </w:rPr>
            </w:pPr>
            <w:r w:rsidRPr="001B0FD6">
              <w:rPr>
                <w:rFonts w:ascii="Helvetica" w:hAnsi="Helvetica"/>
                <w:sz w:val="20"/>
                <w:szCs w:val="20"/>
              </w:rPr>
              <w:t>38 out of 172 genes, 22.1%</w:t>
            </w:r>
          </w:p>
        </w:tc>
        <w:tc>
          <w:tcPr>
            <w:tcW w:w="1710" w:type="dxa"/>
            <w:tcBorders>
              <w:top w:val="nil"/>
              <w:left w:val="nil"/>
              <w:bottom w:val="single" w:sz="4" w:space="0" w:color="auto"/>
              <w:right w:val="single" w:sz="4" w:space="0" w:color="auto"/>
            </w:tcBorders>
            <w:shd w:val="clear" w:color="auto" w:fill="auto"/>
            <w:noWrap/>
            <w:vAlign w:val="center"/>
            <w:hideMark/>
          </w:tcPr>
          <w:p w14:paraId="733DE487" w14:textId="01709596" w:rsidR="001B0FD6" w:rsidRPr="001B0FD6" w:rsidRDefault="001B0FD6" w:rsidP="001B0FD6">
            <w:pPr>
              <w:jc w:val="center"/>
              <w:rPr>
                <w:rFonts w:ascii="Helvetica" w:hAnsi="Helvetica"/>
                <w:sz w:val="20"/>
                <w:szCs w:val="20"/>
              </w:rPr>
            </w:pPr>
            <w:r w:rsidRPr="001B0FD6">
              <w:rPr>
                <w:rFonts w:ascii="Helvetica" w:hAnsi="Helvetica"/>
                <w:sz w:val="20"/>
                <w:szCs w:val="20"/>
              </w:rPr>
              <w:t>10.7%</w:t>
            </w:r>
          </w:p>
        </w:tc>
        <w:tc>
          <w:tcPr>
            <w:tcW w:w="1170" w:type="dxa"/>
            <w:tcBorders>
              <w:top w:val="nil"/>
              <w:left w:val="nil"/>
              <w:bottom w:val="single" w:sz="4" w:space="0" w:color="auto"/>
              <w:right w:val="single" w:sz="4" w:space="0" w:color="auto"/>
            </w:tcBorders>
            <w:shd w:val="clear" w:color="auto" w:fill="auto"/>
            <w:noWrap/>
            <w:vAlign w:val="center"/>
            <w:hideMark/>
          </w:tcPr>
          <w:p w14:paraId="28750CD9"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0.000646</w:t>
            </w:r>
          </w:p>
        </w:tc>
      </w:tr>
      <w:tr w:rsidR="001B0FD6" w:rsidRPr="001B0FD6" w14:paraId="412DF35D" w14:textId="77777777" w:rsidTr="001B0FD6">
        <w:trPr>
          <w:trHeight w:val="300"/>
          <w:jc w:val="center"/>
        </w:trPr>
        <w:tc>
          <w:tcPr>
            <w:tcW w:w="2184" w:type="dxa"/>
            <w:tcBorders>
              <w:top w:val="nil"/>
              <w:left w:val="single" w:sz="4" w:space="0" w:color="auto"/>
              <w:bottom w:val="single" w:sz="4" w:space="0" w:color="auto"/>
              <w:right w:val="single" w:sz="4" w:space="0" w:color="auto"/>
            </w:tcBorders>
            <w:shd w:val="clear" w:color="auto" w:fill="auto"/>
            <w:noWrap/>
            <w:vAlign w:val="center"/>
            <w:hideMark/>
          </w:tcPr>
          <w:p w14:paraId="5835ABB5"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Photosynthesis</w:t>
            </w:r>
          </w:p>
        </w:tc>
        <w:tc>
          <w:tcPr>
            <w:tcW w:w="3264" w:type="dxa"/>
            <w:tcBorders>
              <w:top w:val="nil"/>
              <w:left w:val="nil"/>
              <w:bottom w:val="single" w:sz="4" w:space="0" w:color="auto"/>
              <w:right w:val="single" w:sz="4" w:space="0" w:color="auto"/>
            </w:tcBorders>
            <w:shd w:val="clear" w:color="auto" w:fill="auto"/>
            <w:noWrap/>
            <w:vAlign w:val="center"/>
            <w:hideMark/>
          </w:tcPr>
          <w:p w14:paraId="1E09233C" w14:textId="719AC9D2" w:rsidR="001B0FD6" w:rsidRPr="001B0FD6" w:rsidRDefault="001B0FD6" w:rsidP="001B0FD6">
            <w:pPr>
              <w:jc w:val="center"/>
              <w:rPr>
                <w:rFonts w:ascii="Helvetica" w:hAnsi="Helvetica"/>
                <w:sz w:val="20"/>
                <w:szCs w:val="20"/>
              </w:rPr>
            </w:pPr>
            <w:r w:rsidRPr="001B0FD6">
              <w:rPr>
                <w:rFonts w:ascii="Helvetica" w:hAnsi="Helvetica"/>
                <w:sz w:val="20"/>
                <w:szCs w:val="20"/>
              </w:rPr>
              <w:t>12 out of 172 genes, 7%</w:t>
            </w:r>
          </w:p>
        </w:tc>
        <w:tc>
          <w:tcPr>
            <w:tcW w:w="1710" w:type="dxa"/>
            <w:tcBorders>
              <w:top w:val="nil"/>
              <w:left w:val="nil"/>
              <w:bottom w:val="single" w:sz="4" w:space="0" w:color="auto"/>
              <w:right w:val="single" w:sz="4" w:space="0" w:color="auto"/>
            </w:tcBorders>
            <w:shd w:val="clear" w:color="auto" w:fill="auto"/>
            <w:noWrap/>
            <w:vAlign w:val="center"/>
            <w:hideMark/>
          </w:tcPr>
          <w:p w14:paraId="5F997E86" w14:textId="558B071B" w:rsidR="001B0FD6" w:rsidRPr="001B0FD6" w:rsidRDefault="001B0FD6" w:rsidP="001B0FD6">
            <w:pPr>
              <w:jc w:val="center"/>
              <w:rPr>
                <w:rFonts w:ascii="Helvetica" w:hAnsi="Helvetica"/>
                <w:sz w:val="20"/>
                <w:szCs w:val="20"/>
              </w:rPr>
            </w:pPr>
            <w:r w:rsidRPr="001B0FD6">
              <w:rPr>
                <w:rFonts w:ascii="Helvetica" w:hAnsi="Helvetica"/>
                <w:sz w:val="20"/>
                <w:szCs w:val="20"/>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E97D0B2"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0.000761</w:t>
            </w:r>
          </w:p>
        </w:tc>
      </w:tr>
      <w:tr w:rsidR="001B0FD6" w:rsidRPr="001B0FD6" w14:paraId="76E2F34F" w14:textId="77777777" w:rsidTr="001B0FD6">
        <w:trPr>
          <w:trHeight w:val="300"/>
          <w:jc w:val="center"/>
        </w:trPr>
        <w:tc>
          <w:tcPr>
            <w:tcW w:w="2184" w:type="dxa"/>
            <w:tcBorders>
              <w:top w:val="nil"/>
              <w:left w:val="single" w:sz="4" w:space="0" w:color="auto"/>
              <w:bottom w:val="single" w:sz="4" w:space="0" w:color="auto"/>
              <w:right w:val="single" w:sz="4" w:space="0" w:color="auto"/>
            </w:tcBorders>
            <w:shd w:val="clear" w:color="auto" w:fill="auto"/>
            <w:noWrap/>
            <w:vAlign w:val="center"/>
            <w:hideMark/>
          </w:tcPr>
          <w:p w14:paraId="1ADE0131"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Photosynthesis - antenna proteins</w:t>
            </w:r>
          </w:p>
        </w:tc>
        <w:tc>
          <w:tcPr>
            <w:tcW w:w="3264" w:type="dxa"/>
            <w:tcBorders>
              <w:top w:val="nil"/>
              <w:left w:val="nil"/>
              <w:bottom w:val="single" w:sz="4" w:space="0" w:color="auto"/>
              <w:right w:val="single" w:sz="4" w:space="0" w:color="auto"/>
            </w:tcBorders>
            <w:shd w:val="clear" w:color="auto" w:fill="auto"/>
            <w:noWrap/>
            <w:vAlign w:val="center"/>
            <w:hideMark/>
          </w:tcPr>
          <w:p w14:paraId="51E07670" w14:textId="048E1651" w:rsidR="001B0FD6" w:rsidRPr="001B0FD6" w:rsidRDefault="001B0FD6" w:rsidP="001B0FD6">
            <w:pPr>
              <w:jc w:val="center"/>
              <w:rPr>
                <w:rFonts w:ascii="Helvetica" w:hAnsi="Helvetica"/>
                <w:sz w:val="20"/>
                <w:szCs w:val="20"/>
              </w:rPr>
            </w:pPr>
            <w:r w:rsidRPr="001B0FD6">
              <w:rPr>
                <w:rFonts w:ascii="Helvetica" w:hAnsi="Helvetica"/>
                <w:sz w:val="20"/>
                <w:szCs w:val="20"/>
              </w:rPr>
              <w:t>8 out of 172 genes, 4.7%</w:t>
            </w:r>
          </w:p>
        </w:tc>
        <w:tc>
          <w:tcPr>
            <w:tcW w:w="1710" w:type="dxa"/>
            <w:tcBorders>
              <w:top w:val="nil"/>
              <w:left w:val="nil"/>
              <w:bottom w:val="single" w:sz="4" w:space="0" w:color="auto"/>
              <w:right w:val="single" w:sz="4" w:space="0" w:color="auto"/>
            </w:tcBorders>
            <w:shd w:val="clear" w:color="auto" w:fill="auto"/>
            <w:noWrap/>
            <w:vAlign w:val="center"/>
            <w:hideMark/>
          </w:tcPr>
          <w:p w14:paraId="2B2C8506" w14:textId="4641A649" w:rsidR="001B0FD6" w:rsidRPr="001B0FD6" w:rsidRDefault="001B0FD6" w:rsidP="001B0FD6">
            <w:pPr>
              <w:jc w:val="center"/>
              <w:rPr>
                <w:rFonts w:ascii="Helvetica" w:hAnsi="Helvetica"/>
                <w:sz w:val="20"/>
                <w:szCs w:val="20"/>
              </w:rPr>
            </w:pPr>
            <w:r w:rsidRPr="001B0FD6">
              <w:rPr>
                <w:rFonts w:ascii="Helvetica" w:hAnsi="Helvetica"/>
                <w:sz w:val="20"/>
                <w:szCs w:val="20"/>
              </w:rPr>
              <w:t>0.7%</w:t>
            </w:r>
          </w:p>
        </w:tc>
        <w:tc>
          <w:tcPr>
            <w:tcW w:w="1170" w:type="dxa"/>
            <w:tcBorders>
              <w:top w:val="nil"/>
              <w:left w:val="nil"/>
              <w:bottom w:val="single" w:sz="4" w:space="0" w:color="auto"/>
              <w:right w:val="single" w:sz="4" w:space="0" w:color="auto"/>
            </w:tcBorders>
            <w:shd w:val="clear" w:color="auto" w:fill="auto"/>
            <w:noWrap/>
            <w:vAlign w:val="center"/>
            <w:hideMark/>
          </w:tcPr>
          <w:p w14:paraId="65F804F4" w14:textId="77777777" w:rsidR="001B0FD6" w:rsidRPr="001B0FD6" w:rsidRDefault="001B0FD6" w:rsidP="001B0FD6">
            <w:pPr>
              <w:jc w:val="center"/>
              <w:rPr>
                <w:rFonts w:ascii="Helvetica" w:hAnsi="Helvetica"/>
                <w:sz w:val="20"/>
                <w:szCs w:val="20"/>
              </w:rPr>
            </w:pPr>
            <w:r w:rsidRPr="001B0FD6">
              <w:rPr>
                <w:rFonts w:ascii="Helvetica" w:hAnsi="Helvetica"/>
                <w:sz w:val="20"/>
                <w:szCs w:val="20"/>
              </w:rPr>
              <w:t>0.00223</w:t>
            </w:r>
          </w:p>
        </w:tc>
      </w:tr>
    </w:tbl>
    <w:p w14:paraId="5A014CC8" w14:textId="77777777" w:rsidR="00705EE9" w:rsidRDefault="00705EE9" w:rsidP="00705EE9">
      <w:pPr>
        <w:spacing w:line="480" w:lineRule="auto"/>
        <w:rPr>
          <w:rFonts w:ascii="Helvetica" w:hAnsi="Helvetica"/>
          <w:sz w:val="22"/>
          <w:szCs w:val="22"/>
        </w:rPr>
      </w:pPr>
    </w:p>
    <w:p w14:paraId="7EEB6C2B" w14:textId="77777777" w:rsidR="00705EE9" w:rsidRDefault="00705EE9" w:rsidP="00705EE9">
      <w:pPr>
        <w:rPr>
          <w:rFonts w:ascii="Helvetica" w:hAnsi="Helvetica"/>
          <w:sz w:val="22"/>
          <w:szCs w:val="22"/>
        </w:rPr>
      </w:pPr>
      <w:r>
        <w:rPr>
          <w:rFonts w:ascii="Helvetica" w:hAnsi="Helvetica"/>
          <w:sz w:val="22"/>
          <w:szCs w:val="22"/>
        </w:rPr>
        <w:br w:type="page"/>
      </w:r>
    </w:p>
    <w:p w14:paraId="66E31525" w14:textId="32C66A6B" w:rsidR="00705EE9" w:rsidRPr="004D0FFF" w:rsidRDefault="00705EE9" w:rsidP="00705EE9">
      <w:pPr>
        <w:spacing w:line="480" w:lineRule="auto"/>
        <w:rPr>
          <w:rFonts w:ascii="Helvetica" w:hAnsi="Helvetica"/>
          <w:sz w:val="22"/>
          <w:szCs w:val="22"/>
        </w:rPr>
      </w:pPr>
      <w:r w:rsidRPr="004D0FFF">
        <w:rPr>
          <w:rFonts w:ascii="Helvetica" w:hAnsi="Helvetica"/>
          <w:sz w:val="22"/>
          <w:szCs w:val="22"/>
        </w:rPr>
        <w:t>Table S1</w:t>
      </w:r>
      <w:r w:rsidR="001B0FD6" w:rsidRPr="004D0FFF">
        <w:rPr>
          <w:rFonts w:ascii="Helvetica" w:hAnsi="Helvetica"/>
          <w:sz w:val="22"/>
          <w:szCs w:val="22"/>
        </w:rPr>
        <w:t>7</w:t>
      </w:r>
      <w:r w:rsidRPr="004D0FFF">
        <w:rPr>
          <w:rFonts w:ascii="Helvetica" w:hAnsi="Helvetica"/>
          <w:sz w:val="22"/>
          <w:szCs w:val="22"/>
        </w:rPr>
        <w:t xml:space="preserve">. KEGG annotation </w:t>
      </w:r>
      <w:r w:rsidRPr="004D0FFF">
        <w:rPr>
          <w:rFonts w:ascii="Helvetica" w:hAnsi="Helvetica"/>
          <w:sz w:val="22"/>
          <w:szCs w:val="22"/>
        </w:rPr>
        <w:fldChar w:fldCharType="begin"/>
      </w:r>
      <w:r w:rsidRPr="004D0FFF">
        <w:rPr>
          <w:rFonts w:ascii="Helvetica" w:hAnsi="Helvetica"/>
          <w:sz w:val="22"/>
          <w:szCs w:val="22"/>
        </w:rPr>
        <w:instrText xml:space="preserve"> ADDIN ZOTERO_ITEM CSL_CITATION {"citationID":"27vdtljh11","properties":{"formattedCitation":"[7]","plainCitation":"[7]"},"citationItems":[{"id":1872,"uris":["http://zotero.org/users/local/e4LKSl0b/items/Q8XH9Q3J"],"uri":["http://zotero.org/users/local/e4LKSl0b/items/Q8XH9Q3J"],"itemData":{"id":1872,"type":"article-journal","title":"KEGG: Kyoto Encyclopedia of Genes and Genomes","container-title":"Nucleic acids research","page":"29-34","volume":"27","issue":"1","source":"NCBI PubMed","abstract":"Kyoto Encyclopedia of Genes and Genomes (KEGG) is a knowledge base for systematic analysis of gene functions in terms of the networks of genes and molecules. The major component of KEGG is the PATHWAY database that consists of graphical diagrams of biochemical pathways including most of the known metabolic pathways and some of the known regulatory pathways. The pathway information is also represented by the ortholog group tables summarizing orthologous and paralogous gene groups among different organisms. KEGG maintains the GENES database for the gene catalogs of all organisms with complete genomes and selected organisms with partial genomes, which are continuously re-annotated, as well as the LIGAND database for chemical compounds and enzymes. Each gene catalog is associated with the graphical genome map for chromosomal locations that is represented by Java applet. In addition to the data collection efforts, KEGG develops and provides various computational tools, such as for reconstructing biochemical pathways from the complete genome sequence and for predicting gene regulatory networks from the gene expression profiles. The KEGG databases are daily updated and made freely available (http://www.genome.ad.jp/kegg/).","ISSN":"0305-1048","note":"PMID: 9847135 \nPMCID: PMC148090","shortTitle":"KEGG","journalAbbreviation":"Nucleic Acids Res.","language":"eng","author":[{"family":"Ogata","given":"H"},{"family":"Goto","given":"S"},{"family":"Sato","given":"K"},{"family":"Fujibuchi","given":"W"},{"family":"Bono","given":"H"},{"family":"Kanehisa","given":"M"}],"issued":{"date-parts":[["1999",1,1]]},"PMID":"9847135","PMCID":"PMC148090"}}],"schema":"https://github.com/citation-style-language/schema/raw/master/csl-citation.json"} </w:instrText>
      </w:r>
      <w:r w:rsidRPr="004D0FFF">
        <w:rPr>
          <w:rFonts w:ascii="Helvetica" w:hAnsi="Helvetica"/>
          <w:sz w:val="22"/>
          <w:szCs w:val="22"/>
        </w:rPr>
        <w:fldChar w:fldCharType="separate"/>
      </w:r>
      <w:r w:rsidRPr="004D0FFF">
        <w:rPr>
          <w:rFonts w:ascii="Helvetica" w:hAnsi="Helvetica"/>
          <w:noProof/>
          <w:sz w:val="22"/>
          <w:szCs w:val="22"/>
        </w:rPr>
        <w:t>[7]</w:t>
      </w:r>
      <w:r w:rsidRPr="004D0FFF">
        <w:rPr>
          <w:rFonts w:ascii="Helvetica" w:hAnsi="Helvetica"/>
          <w:sz w:val="22"/>
          <w:szCs w:val="22"/>
        </w:rPr>
        <w:fldChar w:fldCharType="end"/>
      </w:r>
      <w:r w:rsidR="00CB58D5" w:rsidRPr="004D0FFF">
        <w:rPr>
          <w:rFonts w:ascii="Helvetica" w:hAnsi="Helvetica"/>
          <w:sz w:val="22"/>
          <w:szCs w:val="22"/>
        </w:rPr>
        <w:t xml:space="preserve"> of the 38</w:t>
      </w:r>
      <w:r w:rsidRPr="004D0FFF">
        <w:rPr>
          <w:rFonts w:ascii="Helvetica" w:hAnsi="Helvetica"/>
          <w:sz w:val="22"/>
          <w:szCs w:val="22"/>
        </w:rPr>
        <w:t xml:space="preserve"> “Energy Metabolism” pathway genes among the </w:t>
      </w:r>
      <w:r w:rsidR="00CB58D5" w:rsidRPr="004D0FFF">
        <w:rPr>
          <w:rFonts w:ascii="Helvetica" w:hAnsi="Helvetica"/>
          <w:sz w:val="22"/>
          <w:szCs w:val="22"/>
        </w:rPr>
        <w:t>728</w:t>
      </w:r>
      <w:r w:rsidRPr="004D0FFF">
        <w:rPr>
          <w:rFonts w:ascii="Helvetica" w:hAnsi="Helvetica"/>
          <w:sz w:val="22"/>
          <w:szCs w:val="22"/>
        </w:rPr>
        <w:t xml:space="preserve"> </w:t>
      </w:r>
      <w:r w:rsidR="00471D8C" w:rsidRPr="004D0FFF">
        <w:rPr>
          <w:rFonts w:ascii="Helvetica" w:hAnsi="Helvetica"/>
          <w:sz w:val="22"/>
          <w:szCs w:val="22"/>
        </w:rPr>
        <w:t xml:space="preserve">direct </w:t>
      </w:r>
      <w:r w:rsidRPr="004D0FFF">
        <w:rPr>
          <w:rFonts w:ascii="Helvetica" w:hAnsi="Helvetica"/>
          <w:sz w:val="22"/>
          <w:szCs w:val="22"/>
        </w:rPr>
        <w:t>targets of SDG8.</w:t>
      </w:r>
    </w:p>
    <w:tbl>
      <w:tblPr>
        <w:tblW w:w="8665" w:type="dxa"/>
        <w:tblInd w:w="93" w:type="dxa"/>
        <w:tblLook w:val="04A0" w:firstRow="1" w:lastRow="0" w:firstColumn="1" w:lastColumn="0" w:noHBand="0" w:noVBand="1"/>
      </w:tblPr>
      <w:tblGrid>
        <w:gridCol w:w="1300"/>
        <w:gridCol w:w="4345"/>
        <w:gridCol w:w="3020"/>
      </w:tblGrid>
      <w:tr w:rsidR="00FC5E1E" w:rsidRPr="0067428B" w14:paraId="07898264" w14:textId="77777777" w:rsidTr="00FC5E1E">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2EA59" w14:textId="50AF195B" w:rsidR="00FC5E1E" w:rsidRPr="0067428B" w:rsidRDefault="0067428B" w:rsidP="0067428B">
            <w:pPr>
              <w:jc w:val="center"/>
              <w:rPr>
                <w:rFonts w:ascii="Helvetica" w:eastAsia="Times New Roman" w:hAnsi="Helvetica" w:cs="Times New Roman"/>
                <w:b/>
                <w:color w:val="000000"/>
                <w:sz w:val="20"/>
                <w:szCs w:val="20"/>
                <w:lang w:eastAsia="en-US"/>
              </w:rPr>
            </w:pPr>
            <w:r>
              <w:rPr>
                <w:rFonts w:ascii="Helvetica" w:eastAsia="Times New Roman" w:hAnsi="Helvetica" w:cs="Times New Roman"/>
                <w:b/>
                <w:color w:val="000000"/>
                <w:sz w:val="20"/>
                <w:szCs w:val="20"/>
                <w:lang w:eastAsia="en-US"/>
              </w:rPr>
              <w:t>G</w:t>
            </w:r>
            <w:r w:rsidR="00FC5E1E" w:rsidRPr="0067428B">
              <w:rPr>
                <w:rFonts w:ascii="Helvetica" w:eastAsia="Times New Roman" w:hAnsi="Helvetica" w:cs="Times New Roman"/>
                <w:b/>
                <w:color w:val="000000"/>
                <w:sz w:val="20"/>
                <w:szCs w:val="20"/>
                <w:lang w:eastAsia="en-US"/>
              </w:rPr>
              <w:t>ene ID</w:t>
            </w:r>
          </w:p>
        </w:tc>
        <w:tc>
          <w:tcPr>
            <w:tcW w:w="4345" w:type="dxa"/>
            <w:tcBorders>
              <w:top w:val="single" w:sz="4" w:space="0" w:color="auto"/>
              <w:left w:val="nil"/>
              <w:bottom w:val="single" w:sz="4" w:space="0" w:color="auto"/>
              <w:right w:val="single" w:sz="4" w:space="0" w:color="auto"/>
            </w:tcBorders>
            <w:shd w:val="clear" w:color="auto" w:fill="auto"/>
            <w:noWrap/>
            <w:vAlign w:val="bottom"/>
            <w:hideMark/>
          </w:tcPr>
          <w:p w14:paraId="4CD52C07" w14:textId="77777777" w:rsidR="00FC5E1E" w:rsidRPr="0067428B" w:rsidRDefault="00FC5E1E" w:rsidP="0067428B">
            <w:pPr>
              <w:jc w:val="center"/>
              <w:rPr>
                <w:rFonts w:ascii="Helvetica" w:eastAsia="Times New Roman" w:hAnsi="Helvetica" w:cs="Times New Roman"/>
                <w:b/>
                <w:color w:val="000000"/>
                <w:sz w:val="20"/>
                <w:szCs w:val="20"/>
                <w:lang w:eastAsia="en-US"/>
              </w:rPr>
            </w:pPr>
            <w:r w:rsidRPr="0067428B">
              <w:rPr>
                <w:rFonts w:ascii="Helvetica" w:eastAsia="Times New Roman" w:hAnsi="Helvetica" w:cs="Times New Roman"/>
                <w:b/>
                <w:color w:val="000000"/>
                <w:sz w:val="20"/>
                <w:szCs w:val="20"/>
                <w:lang w:eastAsia="en-US"/>
              </w:rPr>
              <w:t>KEGG annotation</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14:paraId="2906DE43" w14:textId="2A17C9D6" w:rsidR="00FC5E1E" w:rsidRPr="0067428B" w:rsidRDefault="00FC5E1E" w:rsidP="0067428B">
            <w:pPr>
              <w:jc w:val="center"/>
              <w:rPr>
                <w:rFonts w:ascii="Helvetica" w:eastAsia="Times New Roman" w:hAnsi="Helvetica" w:cs="Times New Roman"/>
                <w:b/>
                <w:color w:val="000000"/>
                <w:sz w:val="20"/>
                <w:szCs w:val="20"/>
                <w:lang w:eastAsia="en-US"/>
              </w:rPr>
            </w:pPr>
            <w:r w:rsidRPr="0067428B">
              <w:rPr>
                <w:rFonts w:ascii="Helvetica" w:eastAsia="Times New Roman" w:hAnsi="Helvetica" w:cs="Times New Roman"/>
                <w:b/>
                <w:color w:val="000000"/>
                <w:sz w:val="20"/>
                <w:szCs w:val="20"/>
                <w:lang w:eastAsia="en-US"/>
              </w:rPr>
              <w:t>KEGG pathway</w:t>
            </w:r>
          </w:p>
        </w:tc>
      </w:tr>
      <w:tr w:rsidR="00FC5E1E" w:rsidRPr="00FC5E1E" w14:paraId="199F21E1"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15BE5D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AT1G23310</w:t>
            </w:r>
          </w:p>
        </w:tc>
        <w:tc>
          <w:tcPr>
            <w:tcW w:w="4345" w:type="dxa"/>
            <w:tcBorders>
              <w:top w:val="nil"/>
              <w:left w:val="nil"/>
              <w:bottom w:val="single" w:sz="4" w:space="0" w:color="auto"/>
              <w:right w:val="single" w:sz="4" w:space="0" w:color="auto"/>
            </w:tcBorders>
            <w:shd w:val="clear" w:color="auto" w:fill="auto"/>
            <w:noWrap/>
            <w:vAlign w:val="bottom"/>
            <w:hideMark/>
          </w:tcPr>
          <w:p w14:paraId="7D8CFC5C"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24BA496A"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6E622061"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8E37B5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AT1G32060</w:t>
            </w:r>
          </w:p>
        </w:tc>
        <w:tc>
          <w:tcPr>
            <w:tcW w:w="4345" w:type="dxa"/>
            <w:tcBorders>
              <w:top w:val="nil"/>
              <w:left w:val="nil"/>
              <w:bottom w:val="single" w:sz="4" w:space="0" w:color="auto"/>
              <w:right w:val="single" w:sz="4" w:space="0" w:color="auto"/>
            </w:tcBorders>
            <w:shd w:val="clear" w:color="auto" w:fill="auto"/>
            <w:noWrap/>
            <w:vAlign w:val="bottom"/>
            <w:hideMark/>
          </w:tcPr>
          <w:p w14:paraId="19FED6A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607E752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4D6AC618"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5810BB2"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AT1G42970</w:t>
            </w:r>
          </w:p>
        </w:tc>
        <w:tc>
          <w:tcPr>
            <w:tcW w:w="4345" w:type="dxa"/>
            <w:tcBorders>
              <w:top w:val="nil"/>
              <w:left w:val="nil"/>
              <w:bottom w:val="single" w:sz="4" w:space="0" w:color="auto"/>
              <w:right w:val="single" w:sz="4" w:space="0" w:color="auto"/>
            </w:tcBorders>
            <w:shd w:val="clear" w:color="auto" w:fill="auto"/>
            <w:noWrap/>
            <w:vAlign w:val="bottom"/>
            <w:hideMark/>
          </w:tcPr>
          <w:p w14:paraId="02AA793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60F90CB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3E30F6C3"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43E54D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AT1G67090</w:t>
            </w:r>
          </w:p>
        </w:tc>
        <w:tc>
          <w:tcPr>
            <w:tcW w:w="4345" w:type="dxa"/>
            <w:tcBorders>
              <w:top w:val="nil"/>
              <w:left w:val="nil"/>
              <w:bottom w:val="single" w:sz="4" w:space="0" w:color="auto"/>
              <w:right w:val="single" w:sz="4" w:space="0" w:color="auto"/>
            </w:tcBorders>
            <w:shd w:val="clear" w:color="auto" w:fill="auto"/>
            <w:noWrap/>
            <w:vAlign w:val="bottom"/>
            <w:hideMark/>
          </w:tcPr>
          <w:p w14:paraId="364AB3CC"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6AE0693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33D299E0"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7776EE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AT2G36460</w:t>
            </w:r>
          </w:p>
        </w:tc>
        <w:tc>
          <w:tcPr>
            <w:tcW w:w="4345" w:type="dxa"/>
            <w:tcBorders>
              <w:top w:val="nil"/>
              <w:left w:val="nil"/>
              <w:bottom w:val="single" w:sz="4" w:space="0" w:color="auto"/>
              <w:right w:val="single" w:sz="4" w:space="0" w:color="auto"/>
            </w:tcBorders>
            <w:shd w:val="clear" w:color="auto" w:fill="auto"/>
            <w:noWrap/>
            <w:vAlign w:val="bottom"/>
            <w:hideMark/>
          </w:tcPr>
          <w:p w14:paraId="3BE597F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72048E4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456F0DBE"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165F1D4"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AT3G52930</w:t>
            </w:r>
          </w:p>
        </w:tc>
        <w:tc>
          <w:tcPr>
            <w:tcW w:w="4345" w:type="dxa"/>
            <w:tcBorders>
              <w:top w:val="nil"/>
              <w:left w:val="nil"/>
              <w:bottom w:val="single" w:sz="4" w:space="0" w:color="auto"/>
              <w:right w:val="single" w:sz="4" w:space="0" w:color="auto"/>
            </w:tcBorders>
            <w:shd w:val="clear" w:color="auto" w:fill="auto"/>
            <w:noWrap/>
            <w:vAlign w:val="bottom"/>
            <w:hideMark/>
          </w:tcPr>
          <w:p w14:paraId="2EFB287C"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744CE80C"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001D79B0"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06F15C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AT3G55800</w:t>
            </w:r>
          </w:p>
        </w:tc>
        <w:tc>
          <w:tcPr>
            <w:tcW w:w="4345" w:type="dxa"/>
            <w:tcBorders>
              <w:top w:val="nil"/>
              <w:left w:val="nil"/>
              <w:bottom w:val="single" w:sz="4" w:space="0" w:color="auto"/>
              <w:right w:val="single" w:sz="4" w:space="0" w:color="auto"/>
            </w:tcBorders>
            <w:shd w:val="clear" w:color="auto" w:fill="auto"/>
            <w:noWrap/>
            <w:vAlign w:val="bottom"/>
            <w:hideMark/>
          </w:tcPr>
          <w:p w14:paraId="50A25DE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7FF89FF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4171E09C"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5D1F5D6"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AT3G60750</w:t>
            </w:r>
          </w:p>
        </w:tc>
        <w:tc>
          <w:tcPr>
            <w:tcW w:w="4345" w:type="dxa"/>
            <w:tcBorders>
              <w:top w:val="nil"/>
              <w:left w:val="nil"/>
              <w:bottom w:val="single" w:sz="4" w:space="0" w:color="auto"/>
              <w:right w:val="single" w:sz="4" w:space="0" w:color="auto"/>
            </w:tcBorders>
            <w:shd w:val="clear" w:color="auto" w:fill="auto"/>
            <w:noWrap/>
            <w:vAlign w:val="bottom"/>
            <w:hideMark/>
          </w:tcPr>
          <w:p w14:paraId="62D0BC4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7CD2E396"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41E5BF2A"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8C2A8E6"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AT4G38970</w:t>
            </w:r>
          </w:p>
        </w:tc>
        <w:tc>
          <w:tcPr>
            <w:tcW w:w="4345" w:type="dxa"/>
            <w:tcBorders>
              <w:top w:val="nil"/>
              <w:left w:val="nil"/>
              <w:bottom w:val="single" w:sz="4" w:space="0" w:color="auto"/>
              <w:right w:val="single" w:sz="4" w:space="0" w:color="auto"/>
            </w:tcBorders>
            <w:shd w:val="clear" w:color="auto" w:fill="auto"/>
            <w:noWrap/>
            <w:vAlign w:val="bottom"/>
            <w:hideMark/>
          </w:tcPr>
          <w:p w14:paraId="6ED64C6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Carbon fixation in photosynthetic organisms</w:t>
            </w:r>
          </w:p>
        </w:tc>
        <w:tc>
          <w:tcPr>
            <w:tcW w:w="3020" w:type="dxa"/>
            <w:tcBorders>
              <w:top w:val="nil"/>
              <w:left w:val="nil"/>
              <w:bottom w:val="single" w:sz="4" w:space="0" w:color="auto"/>
              <w:right w:val="single" w:sz="4" w:space="0" w:color="auto"/>
            </w:tcBorders>
            <w:shd w:val="clear" w:color="auto" w:fill="auto"/>
            <w:noWrap/>
            <w:vAlign w:val="bottom"/>
            <w:hideMark/>
          </w:tcPr>
          <w:p w14:paraId="2E3EFFB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ath00710</w:t>
            </w:r>
          </w:p>
        </w:tc>
      </w:tr>
      <w:tr w:rsidR="00FC5E1E" w:rsidRPr="00FC5E1E" w14:paraId="6E77CFC1"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5E38F5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AT1G58180</w:t>
            </w:r>
          </w:p>
        </w:tc>
        <w:tc>
          <w:tcPr>
            <w:tcW w:w="4345" w:type="dxa"/>
            <w:tcBorders>
              <w:top w:val="nil"/>
              <w:left w:val="nil"/>
              <w:bottom w:val="single" w:sz="4" w:space="0" w:color="auto"/>
              <w:right w:val="single" w:sz="4" w:space="0" w:color="auto"/>
            </w:tcBorders>
            <w:shd w:val="clear" w:color="auto" w:fill="auto"/>
            <w:noWrap/>
            <w:vAlign w:val="bottom"/>
            <w:hideMark/>
          </w:tcPr>
          <w:p w14:paraId="25FFCC36"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nitrogen metabolism</w:t>
            </w:r>
          </w:p>
        </w:tc>
        <w:tc>
          <w:tcPr>
            <w:tcW w:w="3020" w:type="dxa"/>
            <w:tcBorders>
              <w:top w:val="nil"/>
              <w:left w:val="nil"/>
              <w:bottom w:val="single" w:sz="4" w:space="0" w:color="auto"/>
              <w:right w:val="single" w:sz="4" w:space="0" w:color="auto"/>
            </w:tcBorders>
            <w:shd w:val="clear" w:color="auto" w:fill="auto"/>
            <w:noWrap/>
            <w:vAlign w:val="bottom"/>
            <w:hideMark/>
          </w:tcPr>
          <w:p w14:paraId="6149FCE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ath00910</w:t>
            </w:r>
          </w:p>
        </w:tc>
      </w:tr>
      <w:tr w:rsidR="00FC5E1E" w:rsidRPr="00FC5E1E" w14:paraId="2B0A9400"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56A14E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AT5G37600</w:t>
            </w:r>
          </w:p>
        </w:tc>
        <w:tc>
          <w:tcPr>
            <w:tcW w:w="4345" w:type="dxa"/>
            <w:tcBorders>
              <w:top w:val="nil"/>
              <w:left w:val="nil"/>
              <w:bottom w:val="single" w:sz="4" w:space="0" w:color="auto"/>
              <w:right w:val="single" w:sz="4" w:space="0" w:color="auto"/>
            </w:tcBorders>
            <w:shd w:val="clear" w:color="auto" w:fill="auto"/>
            <w:noWrap/>
            <w:vAlign w:val="bottom"/>
            <w:hideMark/>
          </w:tcPr>
          <w:p w14:paraId="51B0AA1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nitrogen metabolism</w:t>
            </w:r>
          </w:p>
        </w:tc>
        <w:tc>
          <w:tcPr>
            <w:tcW w:w="3020" w:type="dxa"/>
            <w:tcBorders>
              <w:top w:val="nil"/>
              <w:left w:val="nil"/>
              <w:bottom w:val="single" w:sz="4" w:space="0" w:color="auto"/>
              <w:right w:val="single" w:sz="4" w:space="0" w:color="auto"/>
            </w:tcBorders>
            <w:shd w:val="clear" w:color="auto" w:fill="auto"/>
            <w:noWrap/>
            <w:vAlign w:val="bottom"/>
            <w:hideMark/>
          </w:tcPr>
          <w:p w14:paraId="017971AC"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ath00910</w:t>
            </w:r>
          </w:p>
        </w:tc>
      </w:tr>
      <w:tr w:rsidR="00FC5E1E" w:rsidRPr="00FC5E1E" w14:paraId="0A85C7E5"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FDC8689"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AT1G15690</w:t>
            </w:r>
          </w:p>
        </w:tc>
        <w:tc>
          <w:tcPr>
            <w:tcW w:w="4345" w:type="dxa"/>
            <w:tcBorders>
              <w:top w:val="nil"/>
              <w:left w:val="nil"/>
              <w:bottom w:val="single" w:sz="4" w:space="0" w:color="auto"/>
              <w:right w:val="single" w:sz="4" w:space="0" w:color="auto"/>
            </w:tcBorders>
            <w:shd w:val="clear" w:color="auto" w:fill="auto"/>
            <w:noWrap/>
            <w:vAlign w:val="bottom"/>
            <w:hideMark/>
          </w:tcPr>
          <w:p w14:paraId="5A22267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Oxidative phosphorylation</w:t>
            </w:r>
          </w:p>
        </w:tc>
        <w:tc>
          <w:tcPr>
            <w:tcW w:w="3020" w:type="dxa"/>
            <w:tcBorders>
              <w:top w:val="nil"/>
              <w:left w:val="nil"/>
              <w:bottom w:val="single" w:sz="4" w:space="0" w:color="auto"/>
              <w:right w:val="single" w:sz="4" w:space="0" w:color="auto"/>
            </w:tcBorders>
            <w:shd w:val="clear" w:color="auto" w:fill="auto"/>
            <w:noWrap/>
            <w:vAlign w:val="bottom"/>
            <w:hideMark/>
          </w:tcPr>
          <w:p w14:paraId="6B2BCDD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ath00190</w:t>
            </w:r>
          </w:p>
        </w:tc>
      </w:tr>
      <w:tr w:rsidR="00FC5E1E" w:rsidRPr="00FC5E1E" w14:paraId="1AA40F66"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952549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AT2G18960</w:t>
            </w:r>
          </w:p>
        </w:tc>
        <w:tc>
          <w:tcPr>
            <w:tcW w:w="4345" w:type="dxa"/>
            <w:tcBorders>
              <w:top w:val="nil"/>
              <w:left w:val="nil"/>
              <w:bottom w:val="single" w:sz="4" w:space="0" w:color="auto"/>
              <w:right w:val="single" w:sz="4" w:space="0" w:color="auto"/>
            </w:tcBorders>
            <w:shd w:val="clear" w:color="auto" w:fill="auto"/>
            <w:noWrap/>
            <w:vAlign w:val="bottom"/>
            <w:hideMark/>
          </w:tcPr>
          <w:p w14:paraId="7684DC4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Oxidative phosphorylation</w:t>
            </w:r>
          </w:p>
        </w:tc>
        <w:tc>
          <w:tcPr>
            <w:tcW w:w="3020" w:type="dxa"/>
            <w:tcBorders>
              <w:top w:val="nil"/>
              <w:left w:val="nil"/>
              <w:bottom w:val="single" w:sz="4" w:space="0" w:color="auto"/>
              <w:right w:val="single" w:sz="4" w:space="0" w:color="auto"/>
            </w:tcBorders>
            <w:shd w:val="clear" w:color="auto" w:fill="auto"/>
            <w:noWrap/>
            <w:vAlign w:val="bottom"/>
            <w:hideMark/>
          </w:tcPr>
          <w:p w14:paraId="6202A5EB"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ath00190</w:t>
            </w:r>
          </w:p>
        </w:tc>
      </w:tr>
      <w:tr w:rsidR="00FC5E1E" w:rsidRPr="00FC5E1E" w14:paraId="5D71E7BA"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2EF8C8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AT3G15352</w:t>
            </w:r>
          </w:p>
        </w:tc>
        <w:tc>
          <w:tcPr>
            <w:tcW w:w="4345" w:type="dxa"/>
            <w:tcBorders>
              <w:top w:val="nil"/>
              <w:left w:val="nil"/>
              <w:bottom w:val="single" w:sz="4" w:space="0" w:color="auto"/>
              <w:right w:val="single" w:sz="4" w:space="0" w:color="auto"/>
            </w:tcBorders>
            <w:shd w:val="clear" w:color="auto" w:fill="auto"/>
            <w:noWrap/>
            <w:vAlign w:val="bottom"/>
            <w:hideMark/>
          </w:tcPr>
          <w:p w14:paraId="5AEEF407"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Oxidative phosphorylation</w:t>
            </w:r>
          </w:p>
        </w:tc>
        <w:tc>
          <w:tcPr>
            <w:tcW w:w="3020" w:type="dxa"/>
            <w:tcBorders>
              <w:top w:val="nil"/>
              <w:left w:val="nil"/>
              <w:bottom w:val="single" w:sz="4" w:space="0" w:color="auto"/>
              <w:right w:val="single" w:sz="4" w:space="0" w:color="auto"/>
            </w:tcBorders>
            <w:shd w:val="clear" w:color="auto" w:fill="auto"/>
            <w:noWrap/>
            <w:vAlign w:val="bottom"/>
            <w:hideMark/>
          </w:tcPr>
          <w:p w14:paraId="1C149A5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ath00190</w:t>
            </w:r>
          </w:p>
        </w:tc>
      </w:tr>
      <w:tr w:rsidR="00FC5E1E" w:rsidRPr="00FC5E1E" w14:paraId="1FB494AD"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5D3A887"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AT3G52730</w:t>
            </w:r>
          </w:p>
        </w:tc>
        <w:tc>
          <w:tcPr>
            <w:tcW w:w="4345" w:type="dxa"/>
            <w:tcBorders>
              <w:top w:val="nil"/>
              <w:left w:val="nil"/>
              <w:bottom w:val="single" w:sz="4" w:space="0" w:color="auto"/>
              <w:right w:val="single" w:sz="4" w:space="0" w:color="auto"/>
            </w:tcBorders>
            <w:shd w:val="clear" w:color="auto" w:fill="auto"/>
            <w:noWrap/>
            <w:vAlign w:val="bottom"/>
            <w:hideMark/>
          </w:tcPr>
          <w:p w14:paraId="53F53AB4"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Oxidative phosphorylation</w:t>
            </w:r>
          </w:p>
        </w:tc>
        <w:tc>
          <w:tcPr>
            <w:tcW w:w="3020" w:type="dxa"/>
            <w:tcBorders>
              <w:top w:val="nil"/>
              <w:left w:val="nil"/>
              <w:bottom w:val="single" w:sz="4" w:space="0" w:color="auto"/>
              <w:right w:val="single" w:sz="4" w:space="0" w:color="auto"/>
            </w:tcBorders>
            <w:shd w:val="clear" w:color="auto" w:fill="auto"/>
            <w:noWrap/>
            <w:vAlign w:val="bottom"/>
            <w:hideMark/>
          </w:tcPr>
          <w:p w14:paraId="01D9E86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ath00190</w:t>
            </w:r>
          </w:p>
        </w:tc>
      </w:tr>
      <w:tr w:rsidR="00FC5E1E" w:rsidRPr="00FC5E1E" w14:paraId="00C15701"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DB8769B"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AT1G06680</w:t>
            </w:r>
          </w:p>
        </w:tc>
        <w:tc>
          <w:tcPr>
            <w:tcW w:w="4345" w:type="dxa"/>
            <w:tcBorders>
              <w:top w:val="nil"/>
              <w:left w:val="nil"/>
              <w:bottom w:val="single" w:sz="4" w:space="0" w:color="auto"/>
              <w:right w:val="single" w:sz="4" w:space="0" w:color="auto"/>
            </w:tcBorders>
            <w:shd w:val="clear" w:color="auto" w:fill="auto"/>
            <w:noWrap/>
            <w:vAlign w:val="bottom"/>
            <w:hideMark/>
          </w:tcPr>
          <w:p w14:paraId="58AB0D4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3528FEB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2478C4ED"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43379A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AT1G08380</w:t>
            </w:r>
          </w:p>
        </w:tc>
        <w:tc>
          <w:tcPr>
            <w:tcW w:w="4345" w:type="dxa"/>
            <w:tcBorders>
              <w:top w:val="nil"/>
              <w:left w:val="nil"/>
              <w:bottom w:val="single" w:sz="4" w:space="0" w:color="auto"/>
              <w:right w:val="single" w:sz="4" w:space="0" w:color="auto"/>
            </w:tcBorders>
            <w:shd w:val="clear" w:color="auto" w:fill="auto"/>
            <w:noWrap/>
            <w:vAlign w:val="bottom"/>
            <w:hideMark/>
          </w:tcPr>
          <w:p w14:paraId="15CE258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20818930"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6AF20552"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827890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AT1G20340</w:t>
            </w:r>
          </w:p>
        </w:tc>
        <w:tc>
          <w:tcPr>
            <w:tcW w:w="4345" w:type="dxa"/>
            <w:tcBorders>
              <w:top w:val="nil"/>
              <w:left w:val="nil"/>
              <w:bottom w:val="single" w:sz="4" w:space="0" w:color="auto"/>
              <w:right w:val="single" w:sz="4" w:space="0" w:color="auto"/>
            </w:tcBorders>
            <w:shd w:val="clear" w:color="auto" w:fill="auto"/>
            <w:noWrap/>
            <w:vAlign w:val="bottom"/>
            <w:hideMark/>
          </w:tcPr>
          <w:p w14:paraId="2FC1D530"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3A1C4E3B"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40438941"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1C31D76"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AT1G31330</w:t>
            </w:r>
          </w:p>
        </w:tc>
        <w:tc>
          <w:tcPr>
            <w:tcW w:w="4345" w:type="dxa"/>
            <w:tcBorders>
              <w:top w:val="nil"/>
              <w:left w:val="nil"/>
              <w:bottom w:val="single" w:sz="4" w:space="0" w:color="auto"/>
              <w:right w:val="single" w:sz="4" w:space="0" w:color="auto"/>
            </w:tcBorders>
            <w:shd w:val="clear" w:color="auto" w:fill="auto"/>
            <w:noWrap/>
            <w:vAlign w:val="bottom"/>
            <w:hideMark/>
          </w:tcPr>
          <w:p w14:paraId="154E2FA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7387EAB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719760E7"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9F54D50"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AT1G67740</w:t>
            </w:r>
          </w:p>
        </w:tc>
        <w:tc>
          <w:tcPr>
            <w:tcW w:w="4345" w:type="dxa"/>
            <w:tcBorders>
              <w:top w:val="nil"/>
              <w:left w:val="nil"/>
              <w:bottom w:val="single" w:sz="4" w:space="0" w:color="auto"/>
              <w:right w:val="single" w:sz="4" w:space="0" w:color="auto"/>
            </w:tcBorders>
            <w:shd w:val="clear" w:color="auto" w:fill="auto"/>
            <w:noWrap/>
            <w:vAlign w:val="bottom"/>
            <w:hideMark/>
          </w:tcPr>
          <w:p w14:paraId="52A3F9E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77B83A09"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1B1926C1"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76D850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AT1G79040</w:t>
            </w:r>
          </w:p>
        </w:tc>
        <w:tc>
          <w:tcPr>
            <w:tcW w:w="4345" w:type="dxa"/>
            <w:tcBorders>
              <w:top w:val="nil"/>
              <w:left w:val="nil"/>
              <w:bottom w:val="single" w:sz="4" w:space="0" w:color="auto"/>
              <w:right w:val="single" w:sz="4" w:space="0" w:color="auto"/>
            </w:tcBorders>
            <w:shd w:val="clear" w:color="auto" w:fill="auto"/>
            <w:noWrap/>
            <w:vAlign w:val="bottom"/>
            <w:hideMark/>
          </w:tcPr>
          <w:p w14:paraId="1F94B11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265B6407"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4B0DFC07"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EF0752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AT2G30570</w:t>
            </w:r>
          </w:p>
        </w:tc>
        <w:tc>
          <w:tcPr>
            <w:tcW w:w="4345" w:type="dxa"/>
            <w:tcBorders>
              <w:top w:val="nil"/>
              <w:left w:val="nil"/>
              <w:bottom w:val="single" w:sz="4" w:space="0" w:color="auto"/>
              <w:right w:val="single" w:sz="4" w:space="0" w:color="auto"/>
            </w:tcBorders>
            <w:shd w:val="clear" w:color="auto" w:fill="auto"/>
            <w:noWrap/>
            <w:vAlign w:val="bottom"/>
            <w:hideMark/>
          </w:tcPr>
          <w:p w14:paraId="59CB5E77"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69F3DA6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7D2CDCE5"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28A803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AT4G03280</w:t>
            </w:r>
          </w:p>
        </w:tc>
        <w:tc>
          <w:tcPr>
            <w:tcW w:w="4345" w:type="dxa"/>
            <w:tcBorders>
              <w:top w:val="nil"/>
              <w:left w:val="nil"/>
              <w:bottom w:val="single" w:sz="4" w:space="0" w:color="auto"/>
              <w:right w:val="single" w:sz="4" w:space="0" w:color="auto"/>
            </w:tcBorders>
            <w:shd w:val="clear" w:color="auto" w:fill="auto"/>
            <w:noWrap/>
            <w:vAlign w:val="bottom"/>
            <w:hideMark/>
          </w:tcPr>
          <w:p w14:paraId="4666B359"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6CFB3BAA"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5731116C"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D232C0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AT4G05180</w:t>
            </w:r>
          </w:p>
        </w:tc>
        <w:tc>
          <w:tcPr>
            <w:tcW w:w="4345" w:type="dxa"/>
            <w:tcBorders>
              <w:top w:val="nil"/>
              <w:left w:val="nil"/>
              <w:bottom w:val="single" w:sz="4" w:space="0" w:color="auto"/>
              <w:right w:val="single" w:sz="4" w:space="0" w:color="auto"/>
            </w:tcBorders>
            <w:shd w:val="clear" w:color="auto" w:fill="auto"/>
            <w:noWrap/>
            <w:vAlign w:val="bottom"/>
            <w:hideMark/>
          </w:tcPr>
          <w:p w14:paraId="095C3B72"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32613B6A"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12266BB0"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07633C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AT4G28750</w:t>
            </w:r>
          </w:p>
        </w:tc>
        <w:tc>
          <w:tcPr>
            <w:tcW w:w="4345" w:type="dxa"/>
            <w:tcBorders>
              <w:top w:val="nil"/>
              <w:left w:val="nil"/>
              <w:bottom w:val="single" w:sz="4" w:space="0" w:color="auto"/>
              <w:right w:val="single" w:sz="4" w:space="0" w:color="auto"/>
            </w:tcBorders>
            <w:shd w:val="clear" w:color="auto" w:fill="auto"/>
            <w:noWrap/>
            <w:vAlign w:val="bottom"/>
            <w:hideMark/>
          </w:tcPr>
          <w:p w14:paraId="21AC2C96"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6537362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2BEC895A"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6FE04C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AT5G64040</w:t>
            </w:r>
          </w:p>
        </w:tc>
        <w:tc>
          <w:tcPr>
            <w:tcW w:w="4345" w:type="dxa"/>
            <w:tcBorders>
              <w:top w:val="nil"/>
              <w:left w:val="nil"/>
              <w:bottom w:val="single" w:sz="4" w:space="0" w:color="auto"/>
              <w:right w:val="single" w:sz="4" w:space="0" w:color="auto"/>
            </w:tcBorders>
            <w:shd w:val="clear" w:color="auto" w:fill="auto"/>
            <w:noWrap/>
            <w:vAlign w:val="bottom"/>
            <w:hideMark/>
          </w:tcPr>
          <w:p w14:paraId="3A09DE7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27A97B5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2F944443"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C5DFAA4"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AT5G66570</w:t>
            </w:r>
          </w:p>
        </w:tc>
        <w:tc>
          <w:tcPr>
            <w:tcW w:w="4345" w:type="dxa"/>
            <w:tcBorders>
              <w:top w:val="nil"/>
              <w:left w:val="nil"/>
              <w:bottom w:val="single" w:sz="4" w:space="0" w:color="auto"/>
              <w:right w:val="single" w:sz="4" w:space="0" w:color="auto"/>
            </w:tcBorders>
            <w:shd w:val="clear" w:color="auto" w:fill="auto"/>
            <w:noWrap/>
            <w:vAlign w:val="bottom"/>
            <w:hideMark/>
          </w:tcPr>
          <w:p w14:paraId="2C65413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w:t>
            </w:r>
          </w:p>
        </w:tc>
        <w:tc>
          <w:tcPr>
            <w:tcW w:w="3020" w:type="dxa"/>
            <w:tcBorders>
              <w:top w:val="nil"/>
              <w:left w:val="nil"/>
              <w:bottom w:val="single" w:sz="4" w:space="0" w:color="auto"/>
              <w:right w:val="single" w:sz="4" w:space="0" w:color="auto"/>
            </w:tcBorders>
            <w:shd w:val="clear" w:color="auto" w:fill="auto"/>
            <w:noWrap/>
            <w:vAlign w:val="bottom"/>
            <w:hideMark/>
          </w:tcPr>
          <w:p w14:paraId="4383BA70"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ath00195</w:t>
            </w:r>
          </w:p>
        </w:tc>
      </w:tr>
      <w:tr w:rsidR="00FC5E1E" w:rsidRPr="00FC5E1E" w14:paraId="05C62D68"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60B958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AT1G61520</w:t>
            </w:r>
          </w:p>
        </w:tc>
        <w:tc>
          <w:tcPr>
            <w:tcW w:w="4345" w:type="dxa"/>
            <w:tcBorders>
              <w:top w:val="nil"/>
              <w:left w:val="nil"/>
              <w:bottom w:val="single" w:sz="4" w:space="0" w:color="auto"/>
              <w:right w:val="single" w:sz="4" w:space="0" w:color="auto"/>
            </w:tcBorders>
            <w:shd w:val="clear" w:color="auto" w:fill="auto"/>
            <w:noWrap/>
            <w:vAlign w:val="bottom"/>
            <w:hideMark/>
          </w:tcPr>
          <w:p w14:paraId="657552E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60FA84D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7EB536DE"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EC89C57"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AT2G05070</w:t>
            </w:r>
          </w:p>
        </w:tc>
        <w:tc>
          <w:tcPr>
            <w:tcW w:w="4345" w:type="dxa"/>
            <w:tcBorders>
              <w:top w:val="nil"/>
              <w:left w:val="nil"/>
              <w:bottom w:val="single" w:sz="4" w:space="0" w:color="auto"/>
              <w:right w:val="single" w:sz="4" w:space="0" w:color="auto"/>
            </w:tcBorders>
            <w:shd w:val="clear" w:color="auto" w:fill="auto"/>
            <w:noWrap/>
            <w:vAlign w:val="bottom"/>
            <w:hideMark/>
          </w:tcPr>
          <w:p w14:paraId="112279D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72A9FF54"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453437FD"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906DE82"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AT2G05100</w:t>
            </w:r>
          </w:p>
        </w:tc>
        <w:tc>
          <w:tcPr>
            <w:tcW w:w="4345" w:type="dxa"/>
            <w:tcBorders>
              <w:top w:val="nil"/>
              <w:left w:val="nil"/>
              <w:bottom w:val="single" w:sz="4" w:space="0" w:color="auto"/>
              <w:right w:val="single" w:sz="4" w:space="0" w:color="auto"/>
            </w:tcBorders>
            <w:shd w:val="clear" w:color="auto" w:fill="auto"/>
            <w:noWrap/>
            <w:vAlign w:val="bottom"/>
            <w:hideMark/>
          </w:tcPr>
          <w:p w14:paraId="6792DE7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086C7E4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080C81DA"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F54BD79"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AT3G47470</w:t>
            </w:r>
          </w:p>
        </w:tc>
        <w:tc>
          <w:tcPr>
            <w:tcW w:w="4345" w:type="dxa"/>
            <w:tcBorders>
              <w:top w:val="nil"/>
              <w:left w:val="nil"/>
              <w:bottom w:val="single" w:sz="4" w:space="0" w:color="auto"/>
              <w:right w:val="single" w:sz="4" w:space="0" w:color="auto"/>
            </w:tcBorders>
            <w:shd w:val="clear" w:color="auto" w:fill="auto"/>
            <w:noWrap/>
            <w:vAlign w:val="bottom"/>
            <w:hideMark/>
          </w:tcPr>
          <w:p w14:paraId="70F5BF9E"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1EC5098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65BDB1BD"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2DE45E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AT3G54890</w:t>
            </w:r>
          </w:p>
        </w:tc>
        <w:tc>
          <w:tcPr>
            <w:tcW w:w="4345" w:type="dxa"/>
            <w:tcBorders>
              <w:top w:val="nil"/>
              <w:left w:val="nil"/>
              <w:bottom w:val="single" w:sz="4" w:space="0" w:color="auto"/>
              <w:right w:val="single" w:sz="4" w:space="0" w:color="auto"/>
            </w:tcBorders>
            <w:shd w:val="clear" w:color="auto" w:fill="auto"/>
            <w:noWrap/>
            <w:vAlign w:val="bottom"/>
            <w:hideMark/>
          </w:tcPr>
          <w:p w14:paraId="042DD57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6D620DF0"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1B450130"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9587BBF"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AT3G61470</w:t>
            </w:r>
          </w:p>
        </w:tc>
        <w:tc>
          <w:tcPr>
            <w:tcW w:w="4345" w:type="dxa"/>
            <w:tcBorders>
              <w:top w:val="nil"/>
              <w:left w:val="nil"/>
              <w:bottom w:val="single" w:sz="4" w:space="0" w:color="auto"/>
              <w:right w:val="single" w:sz="4" w:space="0" w:color="auto"/>
            </w:tcBorders>
            <w:shd w:val="clear" w:color="auto" w:fill="auto"/>
            <w:noWrap/>
            <w:vAlign w:val="bottom"/>
            <w:hideMark/>
          </w:tcPr>
          <w:p w14:paraId="1290314C"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40BFDB1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6786E8AC"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14B3D4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AT4G10340</w:t>
            </w:r>
          </w:p>
        </w:tc>
        <w:tc>
          <w:tcPr>
            <w:tcW w:w="4345" w:type="dxa"/>
            <w:tcBorders>
              <w:top w:val="nil"/>
              <w:left w:val="nil"/>
              <w:bottom w:val="single" w:sz="4" w:space="0" w:color="auto"/>
              <w:right w:val="single" w:sz="4" w:space="0" w:color="auto"/>
            </w:tcBorders>
            <w:shd w:val="clear" w:color="auto" w:fill="auto"/>
            <w:noWrap/>
            <w:vAlign w:val="bottom"/>
            <w:hideMark/>
          </w:tcPr>
          <w:p w14:paraId="7E7A47B2"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341D6A61"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3648C1BD"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D98FBBB"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AT5G54270</w:t>
            </w:r>
          </w:p>
        </w:tc>
        <w:tc>
          <w:tcPr>
            <w:tcW w:w="4345" w:type="dxa"/>
            <w:tcBorders>
              <w:top w:val="nil"/>
              <w:left w:val="nil"/>
              <w:bottom w:val="single" w:sz="4" w:space="0" w:color="auto"/>
              <w:right w:val="single" w:sz="4" w:space="0" w:color="auto"/>
            </w:tcBorders>
            <w:shd w:val="clear" w:color="auto" w:fill="auto"/>
            <w:noWrap/>
            <w:vAlign w:val="bottom"/>
            <w:hideMark/>
          </w:tcPr>
          <w:p w14:paraId="30FE0854"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Photosynthesis - antenna proteins</w:t>
            </w:r>
          </w:p>
        </w:tc>
        <w:tc>
          <w:tcPr>
            <w:tcW w:w="3020" w:type="dxa"/>
            <w:tcBorders>
              <w:top w:val="nil"/>
              <w:left w:val="nil"/>
              <w:bottom w:val="single" w:sz="4" w:space="0" w:color="auto"/>
              <w:right w:val="single" w:sz="4" w:space="0" w:color="auto"/>
            </w:tcBorders>
            <w:shd w:val="clear" w:color="auto" w:fill="auto"/>
            <w:noWrap/>
            <w:vAlign w:val="bottom"/>
            <w:hideMark/>
          </w:tcPr>
          <w:p w14:paraId="1C925EBA"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ath00196</w:t>
            </w:r>
          </w:p>
        </w:tc>
      </w:tr>
      <w:tr w:rsidR="00FC5E1E" w:rsidRPr="00FC5E1E" w14:paraId="7C88CC4B"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03D440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AT3G22890</w:t>
            </w:r>
          </w:p>
        </w:tc>
        <w:tc>
          <w:tcPr>
            <w:tcW w:w="4345" w:type="dxa"/>
            <w:tcBorders>
              <w:top w:val="nil"/>
              <w:left w:val="nil"/>
              <w:bottom w:val="single" w:sz="4" w:space="0" w:color="auto"/>
              <w:right w:val="single" w:sz="4" w:space="0" w:color="auto"/>
            </w:tcBorders>
            <w:shd w:val="clear" w:color="auto" w:fill="auto"/>
            <w:noWrap/>
            <w:vAlign w:val="bottom"/>
            <w:hideMark/>
          </w:tcPr>
          <w:p w14:paraId="6967AE9C"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sulfur metabolism</w:t>
            </w:r>
          </w:p>
        </w:tc>
        <w:tc>
          <w:tcPr>
            <w:tcW w:w="3020" w:type="dxa"/>
            <w:tcBorders>
              <w:top w:val="nil"/>
              <w:left w:val="nil"/>
              <w:bottom w:val="single" w:sz="4" w:space="0" w:color="auto"/>
              <w:right w:val="single" w:sz="4" w:space="0" w:color="auto"/>
            </w:tcBorders>
            <w:shd w:val="clear" w:color="auto" w:fill="auto"/>
            <w:noWrap/>
            <w:vAlign w:val="bottom"/>
            <w:hideMark/>
          </w:tcPr>
          <w:p w14:paraId="49A2905B"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ath00920</w:t>
            </w:r>
          </w:p>
        </w:tc>
      </w:tr>
      <w:tr w:rsidR="00FC5E1E" w:rsidRPr="00FC5E1E" w14:paraId="1DBA394E"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712664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AT3G61440</w:t>
            </w:r>
          </w:p>
        </w:tc>
        <w:tc>
          <w:tcPr>
            <w:tcW w:w="4345" w:type="dxa"/>
            <w:tcBorders>
              <w:top w:val="nil"/>
              <w:left w:val="nil"/>
              <w:bottom w:val="single" w:sz="4" w:space="0" w:color="auto"/>
              <w:right w:val="single" w:sz="4" w:space="0" w:color="auto"/>
            </w:tcBorders>
            <w:shd w:val="clear" w:color="auto" w:fill="auto"/>
            <w:noWrap/>
            <w:vAlign w:val="bottom"/>
            <w:hideMark/>
          </w:tcPr>
          <w:p w14:paraId="07E9EC7D"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sulfur metabolism</w:t>
            </w:r>
          </w:p>
        </w:tc>
        <w:tc>
          <w:tcPr>
            <w:tcW w:w="3020" w:type="dxa"/>
            <w:tcBorders>
              <w:top w:val="nil"/>
              <w:left w:val="nil"/>
              <w:bottom w:val="single" w:sz="4" w:space="0" w:color="auto"/>
              <w:right w:val="single" w:sz="4" w:space="0" w:color="auto"/>
            </w:tcBorders>
            <w:shd w:val="clear" w:color="auto" w:fill="auto"/>
            <w:noWrap/>
            <w:vAlign w:val="bottom"/>
            <w:hideMark/>
          </w:tcPr>
          <w:p w14:paraId="34222A36"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ath00920</w:t>
            </w:r>
          </w:p>
        </w:tc>
      </w:tr>
      <w:tr w:rsidR="00FC5E1E" w:rsidRPr="00FC5E1E" w14:paraId="762E0325" w14:textId="77777777" w:rsidTr="00FC5E1E">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C351718"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AT3G53260</w:t>
            </w:r>
          </w:p>
        </w:tc>
        <w:tc>
          <w:tcPr>
            <w:tcW w:w="4345" w:type="dxa"/>
            <w:tcBorders>
              <w:top w:val="nil"/>
              <w:left w:val="nil"/>
              <w:bottom w:val="single" w:sz="4" w:space="0" w:color="auto"/>
              <w:right w:val="single" w:sz="4" w:space="0" w:color="auto"/>
            </w:tcBorders>
            <w:shd w:val="clear" w:color="auto" w:fill="auto"/>
            <w:noWrap/>
            <w:vAlign w:val="bottom"/>
            <w:hideMark/>
          </w:tcPr>
          <w:p w14:paraId="6BC39835"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NA</w:t>
            </w:r>
          </w:p>
        </w:tc>
        <w:tc>
          <w:tcPr>
            <w:tcW w:w="3020" w:type="dxa"/>
            <w:tcBorders>
              <w:top w:val="nil"/>
              <w:left w:val="nil"/>
              <w:bottom w:val="single" w:sz="4" w:space="0" w:color="auto"/>
              <w:right w:val="single" w:sz="4" w:space="0" w:color="auto"/>
            </w:tcBorders>
            <w:shd w:val="clear" w:color="auto" w:fill="auto"/>
            <w:noWrap/>
            <w:vAlign w:val="bottom"/>
            <w:hideMark/>
          </w:tcPr>
          <w:p w14:paraId="49B314B3" w14:textId="77777777" w:rsidR="00FC5E1E" w:rsidRPr="00FC5E1E" w:rsidRDefault="00FC5E1E" w:rsidP="00FC5E1E">
            <w:pPr>
              <w:rPr>
                <w:rFonts w:ascii="Helvetica" w:eastAsia="Times New Roman" w:hAnsi="Helvetica" w:cs="Times New Roman"/>
                <w:color w:val="000000"/>
                <w:sz w:val="20"/>
                <w:szCs w:val="20"/>
                <w:lang w:eastAsia="en-US"/>
              </w:rPr>
            </w:pPr>
            <w:r w:rsidRPr="00FC5E1E">
              <w:rPr>
                <w:rFonts w:ascii="Helvetica" w:eastAsia="Times New Roman" w:hAnsi="Helvetica" w:cs="Times New Roman"/>
                <w:color w:val="000000"/>
                <w:sz w:val="20"/>
                <w:szCs w:val="20"/>
                <w:lang w:eastAsia="en-US"/>
              </w:rPr>
              <w:t>NA</w:t>
            </w:r>
          </w:p>
        </w:tc>
      </w:tr>
    </w:tbl>
    <w:p w14:paraId="4DDFD024" w14:textId="3A8BECC3" w:rsidR="00705EE9" w:rsidRPr="00C37E6E" w:rsidRDefault="00705EE9" w:rsidP="00705EE9">
      <w:pPr>
        <w:rPr>
          <w:rFonts w:ascii="Helvetica" w:hAnsi="Helvetica"/>
          <w:sz w:val="22"/>
          <w:szCs w:val="22"/>
        </w:rPr>
      </w:pPr>
    </w:p>
    <w:sectPr w:rsidR="00705EE9" w:rsidRPr="00C37E6E" w:rsidSect="00D0047C">
      <w:footerReference w:type="even" r:id="rId20"/>
      <w:footerReference w:type="default" r:id="rId21"/>
      <w:pgSz w:w="12240" w:h="15840"/>
      <w:pgMar w:top="1440" w:right="1800" w:bottom="1440" w:left="1800" w:header="720" w:footer="720" w:gutter="0"/>
      <w:lnNumType w:countBy="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A1676" w14:textId="77777777" w:rsidR="00B22863" w:rsidRDefault="00B22863">
      <w:r>
        <w:separator/>
      </w:r>
    </w:p>
  </w:endnote>
  <w:endnote w:type="continuationSeparator" w:id="0">
    <w:p w14:paraId="7A7E33A7" w14:textId="77777777" w:rsidR="00B22863" w:rsidRDefault="00B2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8C797" w14:textId="77777777" w:rsidR="00B22863" w:rsidRDefault="00B22863" w:rsidP="00D00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DAA0C" w14:textId="77777777" w:rsidR="00B22863" w:rsidRDefault="00B22863" w:rsidP="00D004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88DFA" w14:textId="77777777" w:rsidR="00B22863" w:rsidRDefault="00B22863" w:rsidP="00D00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014E">
      <w:rPr>
        <w:rStyle w:val="PageNumber"/>
        <w:noProof/>
      </w:rPr>
      <w:t>1</w:t>
    </w:r>
    <w:r>
      <w:rPr>
        <w:rStyle w:val="PageNumber"/>
      </w:rPr>
      <w:fldChar w:fldCharType="end"/>
    </w:r>
  </w:p>
  <w:p w14:paraId="097B8D42" w14:textId="77777777" w:rsidR="00B22863" w:rsidRDefault="00B22863" w:rsidP="00D0047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4B917" w14:textId="77777777" w:rsidR="00B22863" w:rsidRDefault="00B22863">
      <w:r>
        <w:separator/>
      </w:r>
    </w:p>
  </w:footnote>
  <w:footnote w:type="continuationSeparator" w:id="0">
    <w:p w14:paraId="42EA3F84" w14:textId="77777777" w:rsidR="00B22863" w:rsidRDefault="00B22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trackRevision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800"/>
    <w:rsid w:val="0006372C"/>
    <w:rsid w:val="00065D5A"/>
    <w:rsid w:val="00072A22"/>
    <w:rsid w:val="00075B6F"/>
    <w:rsid w:val="00076E64"/>
    <w:rsid w:val="000E6FCA"/>
    <w:rsid w:val="001143E8"/>
    <w:rsid w:val="00115ACE"/>
    <w:rsid w:val="00144EE2"/>
    <w:rsid w:val="00155E12"/>
    <w:rsid w:val="0016014E"/>
    <w:rsid w:val="00183274"/>
    <w:rsid w:val="00194BD8"/>
    <w:rsid w:val="001B0FD6"/>
    <w:rsid w:val="001B6BD8"/>
    <w:rsid w:val="001D24AE"/>
    <w:rsid w:val="001D72FC"/>
    <w:rsid w:val="001E4ABB"/>
    <w:rsid w:val="00202B50"/>
    <w:rsid w:val="002130B3"/>
    <w:rsid w:val="00226EF5"/>
    <w:rsid w:val="00262721"/>
    <w:rsid w:val="002671F3"/>
    <w:rsid w:val="00270F99"/>
    <w:rsid w:val="00271205"/>
    <w:rsid w:val="002866CC"/>
    <w:rsid w:val="00295235"/>
    <w:rsid w:val="002D7EBC"/>
    <w:rsid w:val="002E086B"/>
    <w:rsid w:val="002F4714"/>
    <w:rsid w:val="00302A12"/>
    <w:rsid w:val="00315013"/>
    <w:rsid w:val="00325EB2"/>
    <w:rsid w:val="003422D7"/>
    <w:rsid w:val="00385FA4"/>
    <w:rsid w:val="003C3C69"/>
    <w:rsid w:val="003C4654"/>
    <w:rsid w:val="003D2A94"/>
    <w:rsid w:val="004120A2"/>
    <w:rsid w:val="00417EC7"/>
    <w:rsid w:val="00441ED5"/>
    <w:rsid w:val="00471D8C"/>
    <w:rsid w:val="004A4A9D"/>
    <w:rsid w:val="004D0519"/>
    <w:rsid w:val="004D0FFF"/>
    <w:rsid w:val="004D2BD5"/>
    <w:rsid w:val="004E7EAE"/>
    <w:rsid w:val="0058112C"/>
    <w:rsid w:val="005D16FB"/>
    <w:rsid w:val="00637D45"/>
    <w:rsid w:val="0065786A"/>
    <w:rsid w:val="0067428B"/>
    <w:rsid w:val="006B0A0F"/>
    <w:rsid w:val="006D6CAE"/>
    <w:rsid w:val="006E4800"/>
    <w:rsid w:val="00705EE9"/>
    <w:rsid w:val="00711C8E"/>
    <w:rsid w:val="00742C00"/>
    <w:rsid w:val="00752517"/>
    <w:rsid w:val="007E008C"/>
    <w:rsid w:val="007F05EA"/>
    <w:rsid w:val="0080727B"/>
    <w:rsid w:val="00842E05"/>
    <w:rsid w:val="008A414F"/>
    <w:rsid w:val="00907EDF"/>
    <w:rsid w:val="00924162"/>
    <w:rsid w:val="009D3865"/>
    <w:rsid w:val="009E238F"/>
    <w:rsid w:val="009E3474"/>
    <w:rsid w:val="00A17D48"/>
    <w:rsid w:val="00A44DC6"/>
    <w:rsid w:val="00A73482"/>
    <w:rsid w:val="00A90F07"/>
    <w:rsid w:val="00AD4A51"/>
    <w:rsid w:val="00AF04D2"/>
    <w:rsid w:val="00B032B9"/>
    <w:rsid w:val="00B16C68"/>
    <w:rsid w:val="00B22863"/>
    <w:rsid w:val="00B957DF"/>
    <w:rsid w:val="00B9618E"/>
    <w:rsid w:val="00BB591B"/>
    <w:rsid w:val="00BC2680"/>
    <w:rsid w:val="00BD528B"/>
    <w:rsid w:val="00BD5B98"/>
    <w:rsid w:val="00BE7DD6"/>
    <w:rsid w:val="00C1014B"/>
    <w:rsid w:val="00C130F7"/>
    <w:rsid w:val="00C154EF"/>
    <w:rsid w:val="00C2037C"/>
    <w:rsid w:val="00C321F3"/>
    <w:rsid w:val="00C37E6E"/>
    <w:rsid w:val="00C82CD4"/>
    <w:rsid w:val="00CA2077"/>
    <w:rsid w:val="00CB58D5"/>
    <w:rsid w:val="00CE17A5"/>
    <w:rsid w:val="00CE70B0"/>
    <w:rsid w:val="00CF077F"/>
    <w:rsid w:val="00D0047C"/>
    <w:rsid w:val="00D03EF0"/>
    <w:rsid w:val="00D06C44"/>
    <w:rsid w:val="00D4256B"/>
    <w:rsid w:val="00D44B8B"/>
    <w:rsid w:val="00D71A88"/>
    <w:rsid w:val="00D810C3"/>
    <w:rsid w:val="00D904AC"/>
    <w:rsid w:val="00DA0255"/>
    <w:rsid w:val="00DC608A"/>
    <w:rsid w:val="00DF42E1"/>
    <w:rsid w:val="00E00957"/>
    <w:rsid w:val="00E14579"/>
    <w:rsid w:val="00E961E5"/>
    <w:rsid w:val="00E97F3D"/>
    <w:rsid w:val="00EA0D4C"/>
    <w:rsid w:val="00ED0489"/>
    <w:rsid w:val="00EE3EB0"/>
    <w:rsid w:val="00EE5C32"/>
    <w:rsid w:val="00F035BB"/>
    <w:rsid w:val="00F11A4D"/>
    <w:rsid w:val="00F204B4"/>
    <w:rsid w:val="00F443A5"/>
    <w:rsid w:val="00F7791A"/>
    <w:rsid w:val="00F82A44"/>
    <w:rsid w:val="00FB2FF0"/>
    <w:rsid w:val="00FC24A8"/>
    <w:rsid w:val="00FC5E1E"/>
    <w:rsid w:val="00FC6EAE"/>
    <w:rsid w:val="00FD0521"/>
    <w:rsid w:val="00FE57D7"/>
    <w:rsid w:val="00FE639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5B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800"/>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4800"/>
    <w:pPr>
      <w:tabs>
        <w:tab w:val="center" w:pos="4320"/>
        <w:tab w:val="right" w:pos="8640"/>
      </w:tabs>
    </w:pPr>
  </w:style>
  <w:style w:type="character" w:customStyle="1" w:styleId="FooterChar">
    <w:name w:val="Footer Char"/>
    <w:basedOn w:val="DefaultParagraphFont"/>
    <w:link w:val="Footer"/>
    <w:rsid w:val="006E4800"/>
    <w:rPr>
      <w:lang w:eastAsia="ja-JP"/>
    </w:rPr>
  </w:style>
  <w:style w:type="character" w:styleId="PageNumber">
    <w:name w:val="page number"/>
    <w:basedOn w:val="DefaultParagraphFont"/>
    <w:rsid w:val="006E4800"/>
  </w:style>
  <w:style w:type="table" w:styleId="TableGrid">
    <w:name w:val="Table Grid"/>
    <w:basedOn w:val="TableNormal"/>
    <w:uiPriority w:val="59"/>
    <w:rsid w:val="006E4800"/>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6E4800"/>
  </w:style>
  <w:style w:type="paragraph" w:styleId="BalloonText">
    <w:name w:val="Balloon Text"/>
    <w:basedOn w:val="Normal"/>
    <w:link w:val="BalloonTextChar"/>
    <w:uiPriority w:val="99"/>
    <w:semiHidden/>
    <w:unhideWhenUsed/>
    <w:rsid w:val="006E48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4800"/>
    <w:rPr>
      <w:rFonts w:ascii="Lucida Grande" w:hAnsi="Lucida Grande" w:cs="Lucida Grande"/>
      <w:sz w:val="18"/>
      <w:szCs w:val="18"/>
      <w:lang w:eastAsia="ja-JP"/>
    </w:rPr>
  </w:style>
  <w:style w:type="paragraph" w:styleId="Bibliography">
    <w:name w:val="Bibliography"/>
    <w:basedOn w:val="Normal"/>
    <w:next w:val="Normal"/>
    <w:uiPriority w:val="37"/>
    <w:unhideWhenUsed/>
    <w:rsid w:val="001D24AE"/>
    <w:pPr>
      <w:spacing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800"/>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4800"/>
    <w:pPr>
      <w:tabs>
        <w:tab w:val="center" w:pos="4320"/>
        <w:tab w:val="right" w:pos="8640"/>
      </w:tabs>
    </w:pPr>
  </w:style>
  <w:style w:type="character" w:customStyle="1" w:styleId="FooterChar">
    <w:name w:val="Footer Char"/>
    <w:basedOn w:val="DefaultParagraphFont"/>
    <w:link w:val="Footer"/>
    <w:rsid w:val="006E4800"/>
    <w:rPr>
      <w:lang w:eastAsia="ja-JP"/>
    </w:rPr>
  </w:style>
  <w:style w:type="character" w:styleId="PageNumber">
    <w:name w:val="page number"/>
    <w:basedOn w:val="DefaultParagraphFont"/>
    <w:rsid w:val="006E4800"/>
  </w:style>
  <w:style w:type="table" w:styleId="TableGrid">
    <w:name w:val="Table Grid"/>
    <w:basedOn w:val="TableNormal"/>
    <w:uiPriority w:val="59"/>
    <w:rsid w:val="006E4800"/>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6E4800"/>
  </w:style>
  <w:style w:type="paragraph" w:styleId="BalloonText">
    <w:name w:val="Balloon Text"/>
    <w:basedOn w:val="Normal"/>
    <w:link w:val="BalloonTextChar"/>
    <w:uiPriority w:val="99"/>
    <w:semiHidden/>
    <w:unhideWhenUsed/>
    <w:rsid w:val="006E48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4800"/>
    <w:rPr>
      <w:rFonts w:ascii="Lucida Grande" w:hAnsi="Lucida Grande" w:cs="Lucida Grande"/>
      <w:sz w:val="18"/>
      <w:szCs w:val="18"/>
      <w:lang w:eastAsia="ja-JP"/>
    </w:rPr>
  </w:style>
  <w:style w:type="paragraph" w:styleId="Bibliography">
    <w:name w:val="Bibliography"/>
    <w:basedOn w:val="Normal"/>
    <w:next w:val="Normal"/>
    <w:uiPriority w:val="37"/>
    <w:unhideWhenUsed/>
    <w:rsid w:val="001D24AE"/>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72113">
      <w:bodyDiv w:val="1"/>
      <w:marLeft w:val="0"/>
      <w:marRight w:val="0"/>
      <w:marTop w:val="0"/>
      <w:marBottom w:val="0"/>
      <w:divBdr>
        <w:top w:val="none" w:sz="0" w:space="0" w:color="auto"/>
        <w:left w:val="none" w:sz="0" w:space="0" w:color="auto"/>
        <w:bottom w:val="none" w:sz="0" w:space="0" w:color="auto"/>
        <w:right w:val="none" w:sz="0" w:space="0" w:color="auto"/>
      </w:divBdr>
    </w:div>
    <w:div w:id="313610025">
      <w:bodyDiv w:val="1"/>
      <w:marLeft w:val="0"/>
      <w:marRight w:val="0"/>
      <w:marTop w:val="0"/>
      <w:marBottom w:val="0"/>
      <w:divBdr>
        <w:top w:val="none" w:sz="0" w:space="0" w:color="auto"/>
        <w:left w:val="none" w:sz="0" w:space="0" w:color="auto"/>
        <w:bottom w:val="none" w:sz="0" w:space="0" w:color="auto"/>
        <w:right w:val="none" w:sz="0" w:space="0" w:color="auto"/>
      </w:divBdr>
    </w:div>
    <w:div w:id="318461172">
      <w:bodyDiv w:val="1"/>
      <w:marLeft w:val="0"/>
      <w:marRight w:val="0"/>
      <w:marTop w:val="0"/>
      <w:marBottom w:val="0"/>
      <w:divBdr>
        <w:top w:val="none" w:sz="0" w:space="0" w:color="auto"/>
        <w:left w:val="none" w:sz="0" w:space="0" w:color="auto"/>
        <w:bottom w:val="none" w:sz="0" w:space="0" w:color="auto"/>
        <w:right w:val="none" w:sz="0" w:space="0" w:color="auto"/>
      </w:divBdr>
    </w:div>
    <w:div w:id="343479644">
      <w:bodyDiv w:val="1"/>
      <w:marLeft w:val="0"/>
      <w:marRight w:val="0"/>
      <w:marTop w:val="0"/>
      <w:marBottom w:val="0"/>
      <w:divBdr>
        <w:top w:val="none" w:sz="0" w:space="0" w:color="auto"/>
        <w:left w:val="none" w:sz="0" w:space="0" w:color="auto"/>
        <w:bottom w:val="none" w:sz="0" w:space="0" w:color="auto"/>
        <w:right w:val="none" w:sz="0" w:space="0" w:color="auto"/>
      </w:divBdr>
    </w:div>
    <w:div w:id="444159192">
      <w:bodyDiv w:val="1"/>
      <w:marLeft w:val="0"/>
      <w:marRight w:val="0"/>
      <w:marTop w:val="0"/>
      <w:marBottom w:val="0"/>
      <w:divBdr>
        <w:top w:val="none" w:sz="0" w:space="0" w:color="auto"/>
        <w:left w:val="none" w:sz="0" w:space="0" w:color="auto"/>
        <w:bottom w:val="none" w:sz="0" w:space="0" w:color="auto"/>
        <w:right w:val="none" w:sz="0" w:space="0" w:color="auto"/>
      </w:divBdr>
    </w:div>
    <w:div w:id="458112383">
      <w:bodyDiv w:val="1"/>
      <w:marLeft w:val="0"/>
      <w:marRight w:val="0"/>
      <w:marTop w:val="0"/>
      <w:marBottom w:val="0"/>
      <w:divBdr>
        <w:top w:val="none" w:sz="0" w:space="0" w:color="auto"/>
        <w:left w:val="none" w:sz="0" w:space="0" w:color="auto"/>
        <w:bottom w:val="none" w:sz="0" w:space="0" w:color="auto"/>
        <w:right w:val="none" w:sz="0" w:space="0" w:color="auto"/>
      </w:divBdr>
    </w:div>
    <w:div w:id="465046667">
      <w:bodyDiv w:val="1"/>
      <w:marLeft w:val="0"/>
      <w:marRight w:val="0"/>
      <w:marTop w:val="0"/>
      <w:marBottom w:val="0"/>
      <w:divBdr>
        <w:top w:val="none" w:sz="0" w:space="0" w:color="auto"/>
        <w:left w:val="none" w:sz="0" w:space="0" w:color="auto"/>
        <w:bottom w:val="none" w:sz="0" w:space="0" w:color="auto"/>
        <w:right w:val="none" w:sz="0" w:space="0" w:color="auto"/>
      </w:divBdr>
    </w:div>
    <w:div w:id="557791544">
      <w:bodyDiv w:val="1"/>
      <w:marLeft w:val="0"/>
      <w:marRight w:val="0"/>
      <w:marTop w:val="0"/>
      <w:marBottom w:val="0"/>
      <w:divBdr>
        <w:top w:val="none" w:sz="0" w:space="0" w:color="auto"/>
        <w:left w:val="none" w:sz="0" w:space="0" w:color="auto"/>
        <w:bottom w:val="none" w:sz="0" w:space="0" w:color="auto"/>
        <w:right w:val="none" w:sz="0" w:space="0" w:color="auto"/>
      </w:divBdr>
    </w:div>
    <w:div w:id="689141316">
      <w:bodyDiv w:val="1"/>
      <w:marLeft w:val="0"/>
      <w:marRight w:val="0"/>
      <w:marTop w:val="0"/>
      <w:marBottom w:val="0"/>
      <w:divBdr>
        <w:top w:val="none" w:sz="0" w:space="0" w:color="auto"/>
        <w:left w:val="none" w:sz="0" w:space="0" w:color="auto"/>
        <w:bottom w:val="none" w:sz="0" w:space="0" w:color="auto"/>
        <w:right w:val="none" w:sz="0" w:space="0" w:color="auto"/>
      </w:divBdr>
    </w:div>
    <w:div w:id="834371051">
      <w:bodyDiv w:val="1"/>
      <w:marLeft w:val="0"/>
      <w:marRight w:val="0"/>
      <w:marTop w:val="0"/>
      <w:marBottom w:val="0"/>
      <w:divBdr>
        <w:top w:val="none" w:sz="0" w:space="0" w:color="auto"/>
        <w:left w:val="none" w:sz="0" w:space="0" w:color="auto"/>
        <w:bottom w:val="none" w:sz="0" w:space="0" w:color="auto"/>
        <w:right w:val="none" w:sz="0" w:space="0" w:color="auto"/>
      </w:divBdr>
    </w:div>
    <w:div w:id="897321093">
      <w:bodyDiv w:val="1"/>
      <w:marLeft w:val="0"/>
      <w:marRight w:val="0"/>
      <w:marTop w:val="0"/>
      <w:marBottom w:val="0"/>
      <w:divBdr>
        <w:top w:val="none" w:sz="0" w:space="0" w:color="auto"/>
        <w:left w:val="none" w:sz="0" w:space="0" w:color="auto"/>
        <w:bottom w:val="none" w:sz="0" w:space="0" w:color="auto"/>
        <w:right w:val="none" w:sz="0" w:space="0" w:color="auto"/>
      </w:divBdr>
    </w:div>
    <w:div w:id="1009482918">
      <w:bodyDiv w:val="1"/>
      <w:marLeft w:val="0"/>
      <w:marRight w:val="0"/>
      <w:marTop w:val="0"/>
      <w:marBottom w:val="0"/>
      <w:divBdr>
        <w:top w:val="none" w:sz="0" w:space="0" w:color="auto"/>
        <w:left w:val="none" w:sz="0" w:space="0" w:color="auto"/>
        <w:bottom w:val="none" w:sz="0" w:space="0" w:color="auto"/>
        <w:right w:val="none" w:sz="0" w:space="0" w:color="auto"/>
      </w:divBdr>
    </w:div>
    <w:div w:id="1110664162">
      <w:bodyDiv w:val="1"/>
      <w:marLeft w:val="0"/>
      <w:marRight w:val="0"/>
      <w:marTop w:val="0"/>
      <w:marBottom w:val="0"/>
      <w:divBdr>
        <w:top w:val="none" w:sz="0" w:space="0" w:color="auto"/>
        <w:left w:val="none" w:sz="0" w:space="0" w:color="auto"/>
        <w:bottom w:val="none" w:sz="0" w:space="0" w:color="auto"/>
        <w:right w:val="none" w:sz="0" w:space="0" w:color="auto"/>
      </w:divBdr>
    </w:div>
    <w:div w:id="1180464448">
      <w:bodyDiv w:val="1"/>
      <w:marLeft w:val="0"/>
      <w:marRight w:val="0"/>
      <w:marTop w:val="0"/>
      <w:marBottom w:val="0"/>
      <w:divBdr>
        <w:top w:val="none" w:sz="0" w:space="0" w:color="auto"/>
        <w:left w:val="none" w:sz="0" w:space="0" w:color="auto"/>
        <w:bottom w:val="none" w:sz="0" w:space="0" w:color="auto"/>
        <w:right w:val="none" w:sz="0" w:space="0" w:color="auto"/>
      </w:divBdr>
    </w:div>
    <w:div w:id="1302536946">
      <w:bodyDiv w:val="1"/>
      <w:marLeft w:val="0"/>
      <w:marRight w:val="0"/>
      <w:marTop w:val="0"/>
      <w:marBottom w:val="0"/>
      <w:divBdr>
        <w:top w:val="none" w:sz="0" w:space="0" w:color="auto"/>
        <w:left w:val="none" w:sz="0" w:space="0" w:color="auto"/>
        <w:bottom w:val="none" w:sz="0" w:space="0" w:color="auto"/>
        <w:right w:val="none" w:sz="0" w:space="0" w:color="auto"/>
      </w:divBdr>
    </w:div>
    <w:div w:id="1415199235">
      <w:bodyDiv w:val="1"/>
      <w:marLeft w:val="0"/>
      <w:marRight w:val="0"/>
      <w:marTop w:val="0"/>
      <w:marBottom w:val="0"/>
      <w:divBdr>
        <w:top w:val="none" w:sz="0" w:space="0" w:color="auto"/>
        <w:left w:val="none" w:sz="0" w:space="0" w:color="auto"/>
        <w:bottom w:val="none" w:sz="0" w:space="0" w:color="auto"/>
        <w:right w:val="none" w:sz="0" w:space="0" w:color="auto"/>
      </w:divBdr>
    </w:div>
    <w:div w:id="1581452332">
      <w:bodyDiv w:val="1"/>
      <w:marLeft w:val="0"/>
      <w:marRight w:val="0"/>
      <w:marTop w:val="0"/>
      <w:marBottom w:val="0"/>
      <w:divBdr>
        <w:top w:val="none" w:sz="0" w:space="0" w:color="auto"/>
        <w:left w:val="none" w:sz="0" w:space="0" w:color="auto"/>
        <w:bottom w:val="none" w:sz="0" w:space="0" w:color="auto"/>
        <w:right w:val="none" w:sz="0" w:space="0" w:color="auto"/>
      </w:divBdr>
    </w:div>
    <w:div w:id="1638074064">
      <w:bodyDiv w:val="1"/>
      <w:marLeft w:val="0"/>
      <w:marRight w:val="0"/>
      <w:marTop w:val="0"/>
      <w:marBottom w:val="0"/>
      <w:divBdr>
        <w:top w:val="none" w:sz="0" w:space="0" w:color="auto"/>
        <w:left w:val="none" w:sz="0" w:space="0" w:color="auto"/>
        <w:bottom w:val="none" w:sz="0" w:space="0" w:color="auto"/>
        <w:right w:val="none" w:sz="0" w:space="0" w:color="auto"/>
      </w:divBdr>
    </w:div>
    <w:div w:id="1745684319">
      <w:bodyDiv w:val="1"/>
      <w:marLeft w:val="0"/>
      <w:marRight w:val="0"/>
      <w:marTop w:val="0"/>
      <w:marBottom w:val="0"/>
      <w:divBdr>
        <w:top w:val="none" w:sz="0" w:space="0" w:color="auto"/>
        <w:left w:val="none" w:sz="0" w:space="0" w:color="auto"/>
        <w:bottom w:val="none" w:sz="0" w:space="0" w:color="auto"/>
        <w:right w:val="none" w:sz="0" w:space="0" w:color="auto"/>
      </w:divBdr>
    </w:div>
    <w:div w:id="18490559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tif"/><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4.tif"/><Relationship Id="rId11" Type="http://schemas.openxmlformats.org/officeDocument/2006/relationships/image" Target="media/image5.png"/><Relationship Id="rId12" Type="http://schemas.openxmlformats.org/officeDocument/2006/relationships/image" Target="media/image6.tif"/><Relationship Id="rId13" Type="http://schemas.openxmlformats.org/officeDocument/2006/relationships/image" Target="media/image7.tif"/><Relationship Id="rId14" Type="http://schemas.openxmlformats.org/officeDocument/2006/relationships/image" Target="media/image8.tif"/><Relationship Id="rId15" Type="http://schemas.openxmlformats.org/officeDocument/2006/relationships/image" Target="media/image9.png"/><Relationship Id="rId16" Type="http://schemas.openxmlformats.org/officeDocument/2006/relationships/image" Target="media/image10.tif"/><Relationship Id="rId17" Type="http://schemas.openxmlformats.org/officeDocument/2006/relationships/image" Target="media/image11.tif"/><Relationship Id="rId18" Type="http://schemas.openxmlformats.org/officeDocument/2006/relationships/image" Target="media/image12.tif"/><Relationship Id="rId19" Type="http://schemas.openxmlformats.org/officeDocument/2006/relationships/image" Target="media/image13.tif"/><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54</Pages>
  <Words>15932</Words>
  <Characters>90813</Characters>
  <Application>Microsoft Macintosh Word</Application>
  <DocSecurity>0</DocSecurity>
  <Lines>756</Lines>
  <Paragraphs>213</Paragraphs>
  <ScaleCrop>false</ScaleCrop>
  <Company>UIUC</Company>
  <LinksUpToDate>false</LinksUpToDate>
  <CharactersWithSpaces>106532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 Li</dc:creator>
  <cp:keywords/>
  <dc:description/>
  <cp:lastModifiedBy>Ying Li</cp:lastModifiedBy>
  <cp:revision>4</cp:revision>
  <cp:lastPrinted>2014-09-06T21:00:00Z</cp:lastPrinted>
  <dcterms:created xsi:type="dcterms:W3CDTF">2015-04-01T21:16:00Z</dcterms:created>
  <dcterms:modified xsi:type="dcterms:W3CDTF">2015-04-07T19:02:00Z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zotero-version="4.0.23.1"&gt;&lt;session id="5c47lgog"/&gt;&lt;style id="http://www.zotero.org/styles/genome-biology"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 name="noteType" value="0"/&gt;&lt;/prefs&gt;&lt;/data&gt;</vt:lpwstr>
  </property>
</Properties>
</file>