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505" w:rsidRDefault="003F2505" w:rsidP="003F2505">
      <w:pPr>
        <w:jc w:val="both"/>
        <w:rPr>
          <w:rFonts w:ascii="Arial" w:hAnsi="Arial" w:cs="Arial"/>
          <w:b/>
        </w:rPr>
      </w:pPr>
      <w:r w:rsidRPr="006E7F60">
        <w:rPr>
          <w:rFonts w:ascii="Arial" w:hAnsi="Arial" w:cs="Arial"/>
          <w:b/>
        </w:rPr>
        <w:t>Tables</w:t>
      </w:r>
    </w:p>
    <w:p w:rsidR="003F2505" w:rsidRDefault="003F2505" w:rsidP="003F2505">
      <w:pPr>
        <w:jc w:val="both"/>
        <w:rPr>
          <w:rFonts w:ascii="Arial" w:hAnsi="Arial" w:cs="Arial"/>
          <w:b/>
        </w:rPr>
      </w:pPr>
    </w:p>
    <w:tbl>
      <w:tblPr>
        <w:tblStyle w:val="TableGrid"/>
        <w:tblW w:w="0" w:type="auto"/>
        <w:tblLook w:val="04A0" w:firstRow="1" w:lastRow="0" w:firstColumn="1" w:lastColumn="0" w:noHBand="0" w:noVBand="1"/>
      </w:tblPr>
      <w:tblGrid>
        <w:gridCol w:w="1506"/>
        <w:gridCol w:w="2369"/>
        <w:gridCol w:w="1668"/>
        <w:gridCol w:w="1524"/>
        <w:gridCol w:w="1789"/>
      </w:tblGrid>
      <w:tr w:rsidR="003F2505" w:rsidRPr="00753FB0" w:rsidTr="00D51C89">
        <w:tc>
          <w:tcPr>
            <w:tcW w:w="1506" w:type="dxa"/>
          </w:tcPr>
          <w:p w:rsidR="003F2505" w:rsidRPr="00813176" w:rsidRDefault="003F2505" w:rsidP="00D51C89">
            <w:pPr>
              <w:rPr>
                <w:rFonts w:ascii="Arial" w:hAnsi="Arial" w:cs="Arial"/>
                <w:b/>
                <w:sz w:val="20"/>
                <w:szCs w:val="20"/>
              </w:rPr>
            </w:pPr>
            <w:r w:rsidRPr="00813176">
              <w:rPr>
                <w:rFonts w:ascii="Arial" w:hAnsi="Arial" w:cs="Arial"/>
                <w:b/>
                <w:sz w:val="20"/>
                <w:szCs w:val="20"/>
              </w:rPr>
              <w:t>Algorithm</w:t>
            </w:r>
          </w:p>
        </w:tc>
        <w:tc>
          <w:tcPr>
            <w:tcW w:w="2369" w:type="dxa"/>
          </w:tcPr>
          <w:p w:rsidR="003F2505" w:rsidRDefault="003F2505" w:rsidP="00D51C89">
            <w:pPr>
              <w:jc w:val="center"/>
              <w:rPr>
                <w:rFonts w:ascii="Arial" w:hAnsi="Arial" w:cs="Arial"/>
                <w:b/>
                <w:sz w:val="20"/>
                <w:szCs w:val="20"/>
              </w:rPr>
            </w:pPr>
            <w:r>
              <w:rPr>
                <w:rFonts w:ascii="Arial" w:hAnsi="Arial" w:cs="Arial"/>
                <w:b/>
                <w:sz w:val="20"/>
                <w:szCs w:val="20"/>
              </w:rPr>
              <w:t>How estimates trajectories and gradients?</w:t>
            </w:r>
          </w:p>
        </w:tc>
        <w:tc>
          <w:tcPr>
            <w:tcW w:w="1668" w:type="dxa"/>
          </w:tcPr>
          <w:p w:rsidR="003F2505" w:rsidRPr="00813176" w:rsidRDefault="003F2505" w:rsidP="00D51C89">
            <w:pPr>
              <w:jc w:val="center"/>
              <w:rPr>
                <w:rFonts w:ascii="Arial" w:hAnsi="Arial" w:cs="Arial"/>
                <w:b/>
                <w:sz w:val="20"/>
                <w:szCs w:val="20"/>
              </w:rPr>
            </w:pPr>
            <w:r>
              <w:rPr>
                <w:rFonts w:ascii="Arial" w:hAnsi="Arial" w:cs="Arial"/>
                <w:b/>
                <w:sz w:val="20"/>
                <w:szCs w:val="20"/>
              </w:rPr>
              <w:t>Constrains growth and self-interaction parameters?</w:t>
            </w:r>
          </w:p>
        </w:tc>
        <w:tc>
          <w:tcPr>
            <w:tcW w:w="1524" w:type="dxa"/>
          </w:tcPr>
          <w:p w:rsidR="003F2505" w:rsidRPr="00813176" w:rsidRDefault="003F2505" w:rsidP="00D51C89">
            <w:pPr>
              <w:jc w:val="center"/>
              <w:rPr>
                <w:rFonts w:ascii="Arial" w:hAnsi="Arial" w:cs="Arial"/>
                <w:b/>
                <w:sz w:val="20"/>
                <w:szCs w:val="20"/>
              </w:rPr>
            </w:pPr>
            <w:r>
              <w:rPr>
                <w:rFonts w:ascii="Arial" w:hAnsi="Arial" w:cs="Arial"/>
                <w:b/>
                <w:sz w:val="20"/>
                <w:szCs w:val="20"/>
              </w:rPr>
              <w:t>How avoids over-fitting?</w:t>
            </w:r>
          </w:p>
        </w:tc>
        <w:tc>
          <w:tcPr>
            <w:tcW w:w="1789" w:type="dxa"/>
          </w:tcPr>
          <w:p w:rsidR="003F2505" w:rsidRPr="00813176" w:rsidRDefault="003F2505" w:rsidP="00D51C89">
            <w:pPr>
              <w:jc w:val="center"/>
              <w:rPr>
                <w:rFonts w:ascii="Arial" w:hAnsi="Arial" w:cs="Arial"/>
                <w:b/>
                <w:sz w:val="20"/>
                <w:szCs w:val="20"/>
              </w:rPr>
            </w:pPr>
            <w:r>
              <w:rPr>
                <w:rFonts w:ascii="Arial" w:hAnsi="Arial" w:cs="Arial"/>
                <w:b/>
                <w:sz w:val="20"/>
                <w:szCs w:val="20"/>
              </w:rPr>
              <w:t>Advantages</w:t>
            </w:r>
          </w:p>
        </w:tc>
      </w:tr>
      <w:tr w:rsidR="003F2505" w:rsidRPr="00753FB0" w:rsidTr="00D51C89">
        <w:trPr>
          <w:trHeight w:val="710"/>
        </w:trPr>
        <w:tc>
          <w:tcPr>
            <w:tcW w:w="1506" w:type="dxa"/>
          </w:tcPr>
          <w:p w:rsidR="003F2505" w:rsidRPr="00813176" w:rsidRDefault="003F2505" w:rsidP="00D51C89">
            <w:pPr>
              <w:rPr>
                <w:rFonts w:ascii="Arial"/>
                <w:sz w:val="16"/>
                <w:szCs w:val="16"/>
              </w:rPr>
            </w:pPr>
            <w:r w:rsidRPr="00813176">
              <w:rPr>
                <w:rFonts w:ascii="Arial"/>
                <w:sz w:val="16"/>
                <w:szCs w:val="16"/>
              </w:rPr>
              <w:t xml:space="preserve">MLRR </w:t>
            </w:r>
          </w:p>
          <w:p w:rsidR="003F2505" w:rsidRPr="00813176" w:rsidRDefault="003F2505" w:rsidP="00D51C89">
            <w:pPr>
              <w:rPr>
                <w:rFonts w:ascii="Arial" w:hAnsi="Arial" w:cs="Arial"/>
                <w:b/>
                <w:sz w:val="16"/>
                <w:szCs w:val="16"/>
              </w:rPr>
            </w:pPr>
            <w:r w:rsidRPr="00813176">
              <w:rPr>
                <w:rFonts w:ascii="Arial"/>
                <w:sz w:val="16"/>
                <w:szCs w:val="16"/>
              </w:rPr>
              <w:t xml:space="preserve">(maximum-likelihood ridge regression) </w:t>
            </w:r>
          </w:p>
        </w:tc>
        <w:tc>
          <w:tcPr>
            <w:tcW w:w="2369" w:type="dxa"/>
          </w:tcPr>
          <w:p w:rsidR="003F2505" w:rsidRPr="00813176" w:rsidRDefault="003F2505" w:rsidP="00D51C89">
            <w:pPr>
              <w:rPr>
                <w:rFonts w:ascii="Arial" w:hAnsi="Arial" w:cs="Arial"/>
                <w:sz w:val="16"/>
                <w:szCs w:val="16"/>
              </w:rPr>
            </w:pPr>
            <w:r w:rsidRPr="00813176">
              <w:rPr>
                <w:rFonts w:ascii="Arial" w:hAnsi="Arial" w:cs="Arial"/>
                <w:sz w:val="16"/>
                <w:szCs w:val="16"/>
              </w:rPr>
              <w:t>Trajectories: uses data directly</w:t>
            </w:r>
          </w:p>
          <w:p w:rsidR="003F2505" w:rsidRPr="00813176" w:rsidRDefault="003F2505" w:rsidP="00D51C89">
            <w:pPr>
              <w:rPr>
                <w:rFonts w:ascii="Arial" w:hAnsi="Arial" w:cs="Arial"/>
                <w:sz w:val="16"/>
                <w:szCs w:val="16"/>
              </w:rPr>
            </w:pPr>
            <w:r w:rsidRPr="00813176">
              <w:rPr>
                <w:rFonts w:ascii="Arial" w:hAnsi="Arial" w:cs="Arial"/>
                <w:sz w:val="16"/>
                <w:szCs w:val="16"/>
              </w:rPr>
              <w:t>Gradients: first-order difference-based method</w:t>
            </w:r>
          </w:p>
        </w:tc>
        <w:tc>
          <w:tcPr>
            <w:tcW w:w="1668" w:type="dxa"/>
          </w:tcPr>
          <w:p w:rsidR="003F2505" w:rsidRPr="00813176" w:rsidRDefault="003F2505" w:rsidP="00D51C89">
            <w:pPr>
              <w:jc w:val="center"/>
              <w:rPr>
                <w:rFonts w:ascii="Arial" w:hAnsi="Arial" w:cs="Arial"/>
                <w:sz w:val="16"/>
                <w:szCs w:val="16"/>
              </w:rPr>
            </w:pPr>
            <w:r w:rsidRPr="00813176">
              <w:rPr>
                <w:rFonts w:ascii="Arial" w:hAnsi="Arial" w:cs="Arial"/>
                <w:sz w:val="16"/>
                <w:szCs w:val="16"/>
              </w:rPr>
              <w:t>N</w:t>
            </w:r>
          </w:p>
        </w:tc>
        <w:tc>
          <w:tcPr>
            <w:tcW w:w="1524" w:type="dxa"/>
          </w:tcPr>
          <w:p w:rsidR="003F2505" w:rsidRPr="00813176" w:rsidRDefault="003F2505" w:rsidP="00D51C89">
            <w:pPr>
              <w:jc w:val="both"/>
              <w:rPr>
                <w:rFonts w:ascii="Arial" w:hAnsi="Arial" w:cs="Arial"/>
                <w:sz w:val="16"/>
                <w:szCs w:val="16"/>
              </w:rPr>
            </w:pPr>
            <w:r w:rsidRPr="00813176">
              <w:rPr>
                <w:rFonts w:ascii="Arial" w:hAnsi="Arial" w:cs="Arial"/>
                <w:sz w:val="16"/>
                <w:szCs w:val="16"/>
              </w:rPr>
              <w:t>L</w:t>
            </w:r>
            <w:r w:rsidRPr="00813176">
              <w:rPr>
                <w:rFonts w:ascii="Arial" w:hAnsi="Arial" w:cs="Arial"/>
                <w:sz w:val="16"/>
                <w:szCs w:val="16"/>
                <w:vertAlign w:val="subscript"/>
              </w:rPr>
              <w:t>2</w:t>
            </w:r>
            <w:r w:rsidRPr="00813176">
              <w:rPr>
                <w:rFonts w:ascii="Arial" w:hAnsi="Arial" w:cs="Arial"/>
                <w:sz w:val="16"/>
                <w:szCs w:val="16"/>
              </w:rPr>
              <w:t>-regularization</w:t>
            </w:r>
          </w:p>
        </w:tc>
        <w:tc>
          <w:tcPr>
            <w:tcW w:w="1789" w:type="dxa"/>
          </w:tcPr>
          <w:p w:rsidR="003F2505" w:rsidRPr="00813176" w:rsidRDefault="003F2505" w:rsidP="00D51C89">
            <w:pPr>
              <w:jc w:val="both"/>
              <w:rPr>
                <w:rFonts w:ascii="Arial" w:hAnsi="Arial" w:cs="Arial"/>
                <w:sz w:val="16"/>
                <w:szCs w:val="16"/>
              </w:rPr>
            </w:pPr>
            <w:r w:rsidRPr="00813176">
              <w:rPr>
                <w:rFonts w:ascii="Arial" w:hAnsi="Arial" w:cs="Arial"/>
                <w:sz w:val="16"/>
                <w:szCs w:val="16"/>
              </w:rPr>
              <w:t>Fastest</w:t>
            </w:r>
          </w:p>
        </w:tc>
      </w:tr>
      <w:tr w:rsidR="003F2505" w:rsidRPr="00753FB0" w:rsidTr="00D51C89">
        <w:tc>
          <w:tcPr>
            <w:tcW w:w="1506" w:type="dxa"/>
          </w:tcPr>
          <w:p w:rsidR="003F2505" w:rsidRPr="00813176" w:rsidRDefault="003F2505" w:rsidP="00D51C89">
            <w:pPr>
              <w:rPr>
                <w:rFonts w:ascii="Arial" w:hAnsi="Arial" w:cs="Arial"/>
                <w:sz w:val="16"/>
                <w:szCs w:val="16"/>
              </w:rPr>
            </w:pPr>
            <w:r w:rsidRPr="00813176">
              <w:rPr>
                <w:rFonts w:ascii="Arial" w:hAnsi="Arial" w:cs="Arial"/>
                <w:sz w:val="16"/>
                <w:szCs w:val="16"/>
              </w:rPr>
              <w:t xml:space="preserve">MLCRR </w:t>
            </w:r>
          </w:p>
          <w:p w:rsidR="003F2505" w:rsidRPr="00813176" w:rsidRDefault="003F2505" w:rsidP="00D51C89">
            <w:pPr>
              <w:rPr>
                <w:rFonts w:ascii="Arial" w:hAnsi="Arial" w:cs="Arial"/>
                <w:sz w:val="16"/>
                <w:szCs w:val="16"/>
              </w:rPr>
            </w:pPr>
            <w:r w:rsidRPr="00813176">
              <w:rPr>
                <w:rFonts w:ascii="Arial" w:hAnsi="Arial" w:cs="Arial"/>
                <w:sz w:val="16"/>
                <w:szCs w:val="16"/>
              </w:rPr>
              <w:t>(</w:t>
            </w:r>
            <w:r w:rsidRPr="00813176">
              <w:rPr>
                <w:rFonts w:ascii="Arial"/>
                <w:sz w:val="16"/>
                <w:szCs w:val="16"/>
              </w:rPr>
              <w:t>maximum-likelihood constrained ridge regression)</w:t>
            </w:r>
          </w:p>
        </w:tc>
        <w:tc>
          <w:tcPr>
            <w:tcW w:w="2369" w:type="dxa"/>
          </w:tcPr>
          <w:p w:rsidR="003F2505" w:rsidRPr="00813176" w:rsidRDefault="003F2505" w:rsidP="00D51C89">
            <w:pPr>
              <w:rPr>
                <w:rFonts w:ascii="Arial" w:hAnsi="Arial" w:cs="Arial"/>
                <w:sz w:val="16"/>
                <w:szCs w:val="16"/>
              </w:rPr>
            </w:pPr>
            <w:r>
              <w:rPr>
                <w:rFonts w:ascii="Arial" w:hAnsi="Arial" w:cs="Arial"/>
                <w:sz w:val="16"/>
                <w:szCs w:val="16"/>
              </w:rPr>
              <w:t>Same as MLRR</w:t>
            </w:r>
          </w:p>
        </w:tc>
        <w:tc>
          <w:tcPr>
            <w:tcW w:w="1668" w:type="dxa"/>
          </w:tcPr>
          <w:p w:rsidR="003F2505" w:rsidRPr="00813176" w:rsidRDefault="003F2505" w:rsidP="00D51C89">
            <w:pPr>
              <w:jc w:val="center"/>
              <w:rPr>
                <w:rFonts w:ascii="Arial" w:hAnsi="Arial" w:cs="Arial"/>
                <w:sz w:val="16"/>
                <w:szCs w:val="16"/>
              </w:rPr>
            </w:pPr>
            <w:r w:rsidRPr="00813176">
              <w:rPr>
                <w:rFonts w:ascii="Arial" w:hAnsi="Arial" w:cs="Arial"/>
                <w:sz w:val="16"/>
                <w:szCs w:val="16"/>
              </w:rPr>
              <w:t>Y</w:t>
            </w:r>
          </w:p>
        </w:tc>
        <w:tc>
          <w:tcPr>
            <w:tcW w:w="1524" w:type="dxa"/>
          </w:tcPr>
          <w:p w:rsidR="003F2505" w:rsidRPr="00813176" w:rsidRDefault="003F2505" w:rsidP="00D51C89">
            <w:pPr>
              <w:jc w:val="both"/>
              <w:rPr>
                <w:rFonts w:ascii="Arial" w:hAnsi="Arial" w:cs="Arial"/>
                <w:b/>
                <w:sz w:val="16"/>
                <w:szCs w:val="16"/>
              </w:rPr>
            </w:pPr>
            <w:r w:rsidRPr="00813176">
              <w:rPr>
                <w:rFonts w:ascii="Arial" w:hAnsi="Arial" w:cs="Arial"/>
                <w:sz w:val="16"/>
                <w:szCs w:val="16"/>
              </w:rPr>
              <w:t>L</w:t>
            </w:r>
            <w:r w:rsidRPr="00813176">
              <w:rPr>
                <w:rFonts w:ascii="Arial" w:hAnsi="Arial" w:cs="Arial"/>
                <w:sz w:val="16"/>
                <w:szCs w:val="16"/>
                <w:vertAlign w:val="subscript"/>
              </w:rPr>
              <w:t>2</w:t>
            </w:r>
            <w:r w:rsidRPr="00813176">
              <w:rPr>
                <w:rFonts w:ascii="Arial" w:hAnsi="Arial" w:cs="Arial"/>
                <w:sz w:val="16"/>
                <w:szCs w:val="16"/>
              </w:rPr>
              <w:t>-regularization</w:t>
            </w:r>
          </w:p>
        </w:tc>
        <w:tc>
          <w:tcPr>
            <w:tcW w:w="1789" w:type="dxa"/>
          </w:tcPr>
          <w:p w:rsidR="003F2505" w:rsidRPr="00813176" w:rsidRDefault="003F2505" w:rsidP="00D51C89">
            <w:pPr>
              <w:jc w:val="both"/>
              <w:rPr>
                <w:rFonts w:ascii="Arial" w:hAnsi="Arial" w:cs="Arial"/>
                <w:sz w:val="16"/>
                <w:szCs w:val="16"/>
              </w:rPr>
            </w:pPr>
            <w:r>
              <w:rPr>
                <w:rFonts w:ascii="Arial" w:hAnsi="Arial" w:cs="Arial"/>
                <w:sz w:val="16"/>
                <w:szCs w:val="16"/>
              </w:rPr>
              <w:t>Relatively f</w:t>
            </w:r>
            <w:r w:rsidRPr="00813176">
              <w:rPr>
                <w:rFonts w:ascii="Arial" w:hAnsi="Arial" w:cs="Arial"/>
                <w:sz w:val="16"/>
                <w:szCs w:val="16"/>
              </w:rPr>
              <w:t>ast</w:t>
            </w:r>
          </w:p>
        </w:tc>
      </w:tr>
      <w:tr w:rsidR="003F2505" w:rsidRPr="00753FB0" w:rsidTr="00D51C89">
        <w:tc>
          <w:tcPr>
            <w:tcW w:w="1506" w:type="dxa"/>
          </w:tcPr>
          <w:p w:rsidR="003F2505" w:rsidRPr="00813176" w:rsidRDefault="003F2505" w:rsidP="00D51C89">
            <w:pPr>
              <w:rPr>
                <w:rFonts w:ascii="Arial"/>
                <w:sz w:val="16"/>
                <w:szCs w:val="16"/>
              </w:rPr>
            </w:pPr>
            <w:r w:rsidRPr="00813176">
              <w:rPr>
                <w:rFonts w:ascii="Arial"/>
                <w:sz w:val="16"/>
                <w:szCs w:val="16"/>
              </w:rPr>
              <w:t xml:space="preserve">BAL </w:t>
            </w:r>
          </w:p>
          <w:p w:rsidR="003F2505" w:rsidRPr="00813176" w:rsidRDefault="003F2505" w:rsidP="00D51C89">
            <w:pPr>
              <w:rPr>
                <w:rFonts w:ascii="Arial" w:hAnsi="Arial" w:cs="Arial"/>
                <w:b/>
                <w:sz w:val="16"/>
                <w:szCs w:val="16"/>
              </w:rPr>
            </w:pPr>
            <w:r w:rsidRPr="00813176">
              <w:rPr>
                <w:rFonts w:ascii="Arial"/>
                <w:sz w:val="16"/>
                <w:szCs w:val="16"/>
              </w:rPr>
              <w:t>(Bayesian adaptive lasso)</w:t>
            </w:r>
          </w:p>
        </w:tc>
        <w:tc>
          <w:tcPr>
            <w:tcW w:w="2369" w:type="dxa"/>
          </w:tcPr>
          <w:p w:rsidR="003F2505" w:rsidRPr="00813176" w:rsidRDefault="003F2505" w:rsidP="00D51C89">
            <w:pPr>
              <w:rPr>
                <w:rFonts w:ascii="Arial" w:hAnsi="Arial" w:cs="Arial"/>
                <w:sz w:val="16"/>
                <w:szCs w:val="16"/>
              </w:rPr>
            </w:pPr>
            <w:r w:rsidRPr="00F31879">
              <w:rPr>
                <w:rFonts w:ascii="Arial" w:hAnsi="Arial" w:cs="Arial"/>
                <w:sz w:val="16"/>
                <w:szCs w:val="16"/>
              </w:rPr>
              <w:t xml:space="preserve">Bayesian Adaptive Penalized Counts Splines </w:t>
            </w:r>
            <w:r>
              <w:rPr>
                <w:rFonts w:ascii="Arial" w:hAnsi="Arial" w:cs="Arial"/>
                <w:sz w:val="16"/>
                <w:szCs w:val="16"/>
              </w:rPr>
              <w:t>algorithm to estimate continuous-time trajectories and gradients using Negative Binomial Distribution-based error model</w:t>
            </w:r>
          </w:p>
        </w:tc>
        <w:tc>
          <w:tcPr>
            <w:tcW w:w="1668" w:type="dxa"/>
          </w:tcPr>
          <w:p w:rsidR="003F2505" w:rsidRPr="00813176" w:rsidRDefault="003F2505" w:rsidP="00D51C89">
            <w:pPr>
              <w:jc w:val="center"/>
              <w:rPr>
                <w:rFonts w:ascii="Arial" w:hAnsi="Arial" w:cs="Arial"/>
                <w:sz w:val="16"/>
                <w:szCs w:val="16"/>
              </w:rPr>
            </w:pPr>
            <w:r w:rsidRPr="00813176">
              <w:rPr>
                <w:rFonts w:ascii="Arial" w:hAnsi="Arial" w:cs="Arial"/>
                <w:sz w:val="16"/>
                <w:szCs w:val="16"/>
              </w:rPr>
              <w:t>Y</w:t>
            </w:r>
          </w:p>
        </w:tc>
        <w:tc>
          <w:tcPr>
            <w:tcW w:w="1524" w:type="dxa"/>
          </w:tcPr>
          <w:p w:rsidR="003F2505" w:rsidRPr="00813176" w:rsidRDefault="003F2505" w:rsidP="00D51C89">
            <w:pPr>
              <w:rPr>
                <w:rFonts w:ascii="Arial" w:hAnsi="Arial" w:cs="Arial"/>
                <w:sz w:val="16"/>
                <w:szCs w:val="16"/>
              </w:rPr>
            </w:pPr>
            <w:r w:rsidRPr="00813176">
              <w:rPr>
                <w:rFonts w:ascii="Arial" w:hAnsi="Arial" w:cs="Arial"/>
                <w:sz w:val="16"/>
                <w:szCs w:val="16"/>
              </w:rPr>
              <w:t>Regularization with Bayesian lasso (L</w:t>
            </w:r>
            <w:r w:rsidRPr="00813176">
              <w:rPr>
                <w:rFonts w:ascii="Arial" w:hAnsi="Arial" w:cs="Arial"/>
                <w:sz w:val="16"/>
                <w:szCs w:val="16"/>
                <w:vertAlign w:val="subscript"/>
              </w:rPr>
              <w:t>1</w:t>
            </w:r>
            <w:r w:rsidRPr="00813176">
              <w:rPr>
                <w:rFonts w:ascii="Arial" w:hAnsi="Arial" w:cs="Arial"/>
                <w:sz w:val="16"/>
                <w:szCs w:val="16"/>
              </w:rPr>
              <w:t>-</w:t>
            </w:r>
            <w:r>
              <w:rPr>
                <w:rFonts w:ascii="Arial" w:hAnsi="Arial" w:cs="Arial"/>
                <w:sz w:val="16"/>
                <w:szCs w:val="16"/>
              </w:rPr>
              <w:t>penalty</w:t>
            </w:r>
            <w:r w:rsidRPr="00813176">
              <w:rPr>
                <w:rFonts w:ascii="Arial" w:hAnsi="Arial" w:cs="Arial"/>
                <w:sz w:val="16"/>
                <w:szCs w:val="16"/>
              </w:rPr>
              <w:t>)</w:t>
            </w:r>
          </w:p>
        </w:tc>
        <w:tc>
          <w:tcPr>
            <w:tcW w:w="1789" w:type="dxa"/>
          </w:tcPr>
          <w:p w:rsidR="003F2505" w:rsidRPr="00813176" w:rsidRDefault="003F2505" w:rsidP="00D51C89">
            <w:pPr>
              <w:rPr>
                <w:rFonts w:ascii="Arial" w:hAnsi="Arial" w:cs="Arial"/>
                <w:sz w:val="16"/>
                <w:szCs w:val="16"/>
              </w:rPr>
            </w:pPr>
            <w:r>
              <w:rPr>
                <w:rFonts w:ascii="Arial" w:hAnsi="Arial" w:cs="Arial"/>
                <w:sz w:val="16"/>
                <w:szCs w:val="16"/>
              </w:rPr>
              <w:t>Relatively f</w:t>
            </w:r>
            <w:r w:rsidRPr="00813176">
              <w:rPr>
                <w:rFonts w:ascii="Arial" w:hAnsi="Arial" w:cs="Arial"/>
                <w:sz w:val="16"/>
                <w:szCs w:val="16"/>
              </w:rPr>
              <w:t>ast, estimates variability in inferences and predictions</w:t>
            </w:r>
          </w:p>
        </w:tc>
      </w:tr>
      <w:tr w:rsidR="003F2505" w:rsidRPr="00753FB0" w:rsidTr="00D51C89">
        <w:tc>
          <w:tcPr>
            <w:tcW w:w="1506" w:type="dxa"/>
          </w:tcPr>
          <w:p w:rsidR="003F2505" w:rsidRPr="00813176" w:rsidRDefault="003F2505" w:rsidP="00D51C89">
            <w:pPr>
              <w:rPr>
                <w:rFonts w:ascii="Arial"/>
                <w:sz w:val="16"/>
                <w:szCs w:val="16"/>
              </w:rPr>
            </w:pPr>
            <w:r w:rsidRPr="00813176">
              <w:rPr>
                <w:rFonts w:ascii="Arial"/>
                <w:sz w:val="16"/>
                <w:szCs w:val="16"/>
              </w:rPr>
              <w:t xml:space="preserve">BVS </w:t>
            </w:r>
          </w:p>
          <w:p w:rsidR="003F2505" w:rsidRPr="00813176" w:rsidRDefault="003F2505" w:rsidP="00D51C89">
            <w:pPr>
              <w:rPr>
                <w:rFonts w:ascii="Arial"/>
                <w:sz w:val="16"/>
                <w:szCs w:val="16"/>
              </w:rPr>
            </w:pPr>
            <w:r w:rsidRPr="00813176">
              <w:rPr>
                <w:rFonts w:ascii="Arial"/>
                <w:sz w:val="16"/>
                <w:szCs w:val="16"/>
              </w:rPr>
              <w:t>(Bayesian variable selection)</w:t>
            </w:r>
          </w:p>
        </w:tc>
        <w:tc>
          <w:tcPr>
            <w:tcW w:w="2369" w:type="dxa"/>
          </w:tcPr>
          <w:p w:rsidR="003F2505" w:rsidRPr="00813176" w:rsidRDefault="003F2505" w:rsidP="00D51C89">
            <w:pPr>
              <w:rPr>
                <w:rFonts w:ascii="Arial" w:hAnsi="Arial" w:cs="Arial"/>
                <w:sz w:val="16"/>
                <w:szCs w:val="16"/>
              </w:rPr>
            </w:pPr>
            <w:r>
              <w:rPr>
                <w:rFonts w:ascii="Arial" w:hAnsi="Arial" w:cs="Arial"/>
                <w:sz w:val="16"/>
                <w:szCs w:val="16"/>
              </w:rPr>
              <w:t>Same as BAL</w:t>
            </w:r>
          </w:p>
        </w:tc>
        <w:tc>
          <w:tcPr>
            <w:tcW w:w="1668" w:type="dxa"/>
          </w:tcPr>
          <w:p w:rsidR="003F2505" w:rsidRPr="00813176" w:rsidRDefault="003F2505" w:rsidP="00D51C89">
            <w:pPr>
              <w:jc w:val="center"/>
              <w:rPr>
                <w:rFonts w:ascii="Arial" w:hAnsi="Arial" w:cs="Arial"/>
                <w:sz w:val="16"/>
                <w:szCs w:val="16"/>
              </w:rPr>
            </w:pPr>
            <w:r w:rsidRPr="00813176">
              <w:rPr>
                <w:rFonts w:ascii="Arial" w:hAnsi="Arial" w:cs="Arial"/>
                <w:sz w:val="16"/>
                <w:szCs w:val="16"/>
              </w:rPr>
              <w:t>Y</w:t>
            </w:r>
          </w:p>
        </w:tc>
        <w:tc>
          <w:tcPr>
            <w:tcW w:w="1524" w:type="dxa"/>
          </w:tcPr>
          <w:p w:rsidR="003F2505" w:rsidRPr="00813176" w:rsidRDefault="003F2505" w:rsidP="00D51C89">
            <w:pPr>
              <w:rPr>
                <w:rFonts w:ascii="Arial" w:hAnsi="Arial" w:cs="Arial"/>
                <w:sz w:val="16"/>
                <w:szCs w:val="16"/>
              </w:rPr>
            </w:pPr>
            <w:r w:rsidRPr="00813176">
              <w:rPr>
                <w:rFonts w:ascii="Arial" w:hAnsi="Arial" w:cs="Arial"/>
                <w:sz w:val="16"/>
                <w:szCs w:val="16"/>
              </w:rPr>
              <w:t>Variable selection (determines presence/absence of interactions)</w:t>
            </w:r>
          </w:p>
        </w:tc>
        <w:tc>
          <w:tcPr>
            <w:tcW w:w="1789" w:type="dxa"/>
          </w:tcPr>
          <w:p w:rsidR="003F2505" w:rsidRPr="00813176" w:rsidRDefault="003F2505" w:rsidP="00D51C89">
            <w:pPr>
              <w:rPr>
                <w:rFonts w:ascii="Arial" w:hAnsi="Arial" w:cs="Arial"/>
                <w:b/>
                <w:sz w:val="16"/>
                <w:szCs w:val="16"/>
              </w:rPr>
            </w:pPr>
            <w:r w:rsidRPr="00813176">
              <w:rPr>
                <w:rFonts w:ascii="Arial" w:hAnsi="Arial" w:cs="Arial"/>
                <w:sz w:val="16"/>
                <w:szCs w:val="16"/>
              </w:rPr>
              <w:t>Estimates variability in inferences and predictions, calculates Bayes Factors useful for determining which interactions best supported by the data</w:t>
            </w:r>
          </w:p>
        </w:tc>
      </w:tr>
    </w:tbl>
    <w:p w:rsidR="003F2505" w:rsidRDefault="003F2505" w:rsidP="003F2505">
      <w:pPr>
        <w:jc w:val="both"/>
        <w:rPr>
          <w:rFonts w:ascii="Arial" w:hAnsi="Arial" w:cs="Arial"/>
        </w:rPr>
      </w:pPr>
    </w:p>
    <w:p w:rsidR="00FF2A08" w:rsidRPr="00813176" w:rsidRDefault="00FF2A08" w:rsidP="00FF2A08">
      <w:pPr>
        <w:rPr>
          <w:rFonts w:ascii="Arial" w:hAnsi="Arial" w:cs="Arial"/>
          <w:b/>
          <w:sz w:val="22"/>
          <w:szCs w:val="22"/>
        </w:rPr>
      </w:pPr>
      <w:bookmarkStart w:id="0" w:name="_GoBack"/>
      <w:bookmarkEnd w:id="0"/>
      <w:r w:rsidRPr="008E29ED">
        <w:rPr>
          <w:rFonts w:ascii="Arial" w:hAnsi="Arial" w:cs="Arial"/>
          <w:b/>
          <w:sz w:val="22"/>
          <w:szCs w:val="22"/>
        </w:rPr>
        <w:t xml:space="preserve">Supplemental Table </w:t>
      </w:r>
      <w:r>
        <w:rPr>
          <w:rFonts w:ascii="Arial" w:hAnsi="Arial" w:cs="Arial"/>
          <w:b/>
          <w:sz w:val="22"/>
          <w:szCs w:val="22"/>
        </w:rPr>
        <w:t>1</w:t>
      </w:r>
      <w:r w:rsidRPr="008E29ED">
        <w:rPr>
          <w:rFonts w:ascii="Arial" w:hAnsi="Arial" w:cs="Arial"/>
          <w:sz w:val="22"/>
          <w:szCs w:val="22"/>
        </w:rPr>
        <w:t xml:space="preserve">: </w:t>
      </w:r>
      <w:r>
        <w:rPr>
          <w:rFonts w:ascii="Arial" w:hAnsi="Arial" w:cs="Arial"/>
          <w:sz w:val="22"/>
          <w:szCs w:val="22"/>
        </w:rPr>
        <w:t xml:space="preserve">Summary of the dynamical systems inference algorithms implemented in MDSINE. </w:t>
      </w:r>
    </w:p>
    <w:p w:rsidR="00FF2A08" w:rsidRDefault="00FF2A08" w:rsidP="00FF2A08">
      <w:pPr>
        <w:jc w:val="both"/>
        <w:rPr>
          <w:rFonts w:ascii="Arial" w:hAnsi="Arial" w:cs="Arial"/>
          <w:b/>
        </w:rPr>
      </w:pPr>
    </w:p>
    <w:p w:rsidR="00FF2A08" w:rsidRDefault="00FF2A08" w:rsidP="00FF2A08">
      <w:pPr>
        <w:jc w:val="both"/>
        <w:rPr>
          <w:rFonts w:ascii="Arial" w:hAnsi="Arial" w:cs="Arial"/>
        </w:rPr>
      </w:pPr>
    </w:p>
    <w:tbl>
      <w:tblPr>
        <w:tblStyle w:val="TableGrid"/>
        <w:tblW w:w="0" w:type="auto"/>
        <w:tblLook w:val="04A0" w:firstRow="1" w:lastRow="0" w:firstColumn="1" w:lastColumn="0" w:noHBand="0" w:noVBand="1"/>
      </w:tblPr>
      <w:tblGrid>
        <w:gridCol w:w="2352"/>
        <w:gridCol w:w="1170"/>
        <w:gridCol w:w="1539"/>
        <w:gridCol w:w="759"/>
        <w:gridCol w:w="759"/>
        <w:gridCol w:w="759"/>
        <w:gridCol w:w="759"/>
        <w:gridCol w:w="759"/>
      </w:tblGrid>
      <w:tr w:rsidR="00FF2A08" w:rsidRPr="00E20D5D" w:rsidTr="00400B0C">
        <w:trPr>
          <w:trHeight w:val="180"/>
        </w:trPr>
        <w:tc>
          <w:tcPr>
            <w:tcW w:w="2352" w:type="dxa"/>
            <w:vMerge w:val="restart"/>
          </w:tcPr>
          <w:p w:rsidR="00FF2A08" w:rsidRPr="00E20D5D" w:rsidRDefault="00FF2A08" w:rsidP="00400B0C">
            <w:pPr>
              <w:rPr>
                <w:rFonts w:ascii="Arial" w:hAnsi="Arial" w:cs="Arial"/>
                <w:b/>
                <w:sz w:val="20"/>
                <w:szCs w:val="20"/>
              </w:rPr>
            </w:pPr>
            <w:r w:rsidRPr="00E20D5D">
              <w:rPr>
                <w:rFonts w:ascii="Arial" w:hAnsi="Arial" w:cs="Arial"/>
                <w:b/>
                <w:sz w:val="20"/>
                <w:szCs w:val="20"/>
              </w:rPr>
              <w:t>Organism</w:t>
            </w:r>
          </w:p>
        </w:tc>
        <w:tc>
          <w:tcPr>
            <w:tcW w:w="1170" w:type="dxa"/>
            <w:vMerge w:val="restart"/>
          </w:tcPr>
          <w:p w:rsidR="00FF2A08" w:rsidRPr="00E20D5D" w:rsidRDefault="00FF2A08" w:rsidP="00400B0C">
            <w:pPr>
              <w:rPr>
                <w:rFonts w:ascii="Arial" w:hAnsi="Arial" w:cs="Arial"/>
                <w:b/>
                <w:sz w:val="20"/>
                <w:szCs w:val="20"/>
              </w:rPr>
            </w:pPr>
            <w:r w:rsidRPr="00E20D5D">
              <w:rPr>
                <w:rFonts w:ascii="Arial" w:hAnsi="Arial" w:cs="Arial"/>
                <w:b/>
                <w:sz w:val="20"/>
                <w:szCs w:val="20"/>
              </w:rPr>
              <w:t>Strain ID</w:t>
            </w:r>
          </w:p>
        </w:tc>
        <w:tc>
          <w:tcPr>
            <w:tcW w:w="1539" w:type="dxa"/>
            <w:vMerge w:val="restart"/>
          </w:tcPr>
          <w:p w:rsidR="00FF2A08" w:rsidRPr="00E20D5D" w:rsidRDefault="00FF2A08" w:rsidP="00400B0C">
            <w:pPr>
              <w:rPr>
                <w:rFonts w:ascii="Arial" w:hAnsi="Arial" w:cs="Arial"/>
                <w:b/>
                <w:sz w:val="20"/>
                <w:szCs w:val="20"/>
              </w:rPr>
            </w:pPr>
            <w:r w:rsidRPr="00E20D5D">
              <w:rPr>
                <w:rFonts w:ascii="Arial" w:hAnsi="Arial" w:cs="Arial"/>
                <w:b/>
                <w:sz w:val="20"/>
                <w:szCs w:val="20"/>
              </w:rPr>
              <w:t>Previously described functions</w:t>
            </w:r>
          </w:p>
        </w:tc>
        <w:tc>
          <w:tcPr>
            <w:tcW w:w="0" w:type="auto"/>
            <w:gridSpan w:val="5"/>
          </w:tcPr>
          <w:p w:rsidR="00FF2A08" w:rsidRPr="00E20D5D" w:rsidRDefault="00FF2A08" w:rsidP="00400B0C">
            <w:pPr>
              <w:jc w:val="center"/>
              <w:rPr>
                <w:rFonts w:ascii="Arial" w:hAnsi="Arial" w:cs="Arial"/>
                <w:b/>
                <w:sz w:val="20"/>
                <w:szCs w:val="20"/>
              </w:rPr>
            </w:pPr>
            <w:r>
              <w:rPr>
                <w:rFonts w:ascii="Arial" w:hAnsi="Arial" w:cs="Arial"/>
                <w:b/>
                <w:sz w:val="20"/>
                <w:szCs w:val="20"/>
              </w:rPr>
              <w:t>Relative abundance at 28 days</w:t>
            </w:r>
          </w:p>
        </w:tc>
      </w:tr>
      <w:tr w:rsidR="00FF2A08" w:rsidRPr="00E20D5D" w:rsidTr="00400B0C">
        <w:trPr>
          <w:trHeight w:val="180"/>
        </w:trPr>
        <w:tc>
          <w:tcPr>
            <w:tcW w:w="2352" w:type="dxa"/>
            <w:vMerge/>
          </w:tcPr>
          <w:p w:rsidR="00FF2A08" w:rsidRPr="00E20D5D" w:rsidRDefault="00FF2A08" w:rsidP="00400B0C">
            <w:pPr>
              <w:rPr>
                <w:rFonts w:ascii="Arial" w:hAnsi="Arial" w:cs="Arial"/>
                <w:b/>
                <w:sz w:val="20"/>
                <w:szCs w:val="20"/>
              </w:rPr>
            </w:pPr>
          </w:p>
        </w:tc>
        <w:tc>
          <w:tcPr>
            <w:tcW w:w="1170" w:type="dxa"/>
            <w:vMerge/>
          </w:tcPr>
          <w:p w:rsidR="00FF2A08" w:rsidRPr="00E20D5D" w:rsidRDefault="00FF2A08" w:rsidP="00400B0C">
            <w:pPr>
              <w:rPr>
                <w:rFonts w:ascii="Arial" w:hAnsi="Arial" w:cs="Arial"/>
                <w:b/>
                <w:sz w:val="20"/>
                <w:szCs w:val="20"/>
              </w:rPr>
            </w:pPr>
          </w:p>
        </w:tc>
        <w:tc>
          <w:tcPr>
            <w:tcW w:w="1539" w:type="dxa"/>
            <w:vMerge/>
          </w:tcPr>
          <w:p w:rsidR="00FF2A08" w:rsidRPr="00E20D5D" w:rsidRDefault="00FF2A08" w:rsidP="00400B0C">
            <w:pPr>
              <w:rPr>
                <w:rFonts w:ascii="Arial" w:hAnsi="Arial" w:cs="Arial"/>
                <w:b/>
                <w:sz w:val="20"/>
                <w:szCs w:val="20"/>
              </w:rPr>
            </w:pPr>
          </w:p>
        </w:tc>
        <w:tc>
          <w:tcPr>
            <w:tcW w:w="0" w:type="auto"/>
          </w:tcPr>
          <w:p w:rsidR="00FF2A08" w:rsidRPr="00E20D5D" w:rsidRDefault="00FF2A08" w:rsidP="00400B0C">
            <w:pPr>
              <w:jc w:val="center"/>
              <w:rPr>
                <w:rFonts w:ascii="Arial" w:hAnsi="Arial" w:cs="Arial"/>
                <w:sz w:val="20"/>
                <w:szCs w:val="20"/>
              </w:rPr>
            </w:pPr>
            <w:r w:rsidRPr="00E20D5D">
              <w:rPr>
                <w:rFonts w:ascii="Arial" w:hAnsi="Arial" w:cs="Arial"/>
                <w:sz w:val="20"/>
                <w:szCs w:val="20"/>
              </w:rPr>
              <w:t>M1</w:t>
            </w:r>
          </w:p>
        </w:tc>
        <w:tc>
          <w:tcPr>
            <w:tcW w:w="0" w:type="auto"/>
          </w:tcPr>
          <w:p w:rsidR="00FF2A08" w:rsidRPr="00E20D5D" w:rsidRDefault="00FF2A08" w:rsidP="00400B0C">
            <w:pPr>
              <w:jc w:val="center"/>
              <w:rPr>
                <w:rFonts w:ascii="Arial" w:hAnsi="Arial" w:cs="Arial"/>
                <w:sz w:val="20"/>
                <w:szCs w:val="20"/>
              </w:rPr>
            </w:pPr>
            <w:r w:rsidRPr="00E20D5D">
              <w:rPr>
                <w:rFonts w:ascii="Arial" w:hAnsi="Arial" w:cs="Arial"/>
                <w:sz w:val="20"/>
                <w:szCs w:val="20"/>
              </w:rPr>
              <w:t>M2</w:t>
            </w:r>
          </w:p>
        </w:tc>
        <w:tc>
          <w:tcPr>
            <w:tcW w:w="0" w:type="auto"/>
          </w:tcPr>
          <w:p w:rsidR="00FF2A08" w:rsidRPr="00E20D5D" w:rsidRDefault="00FF2A08" w:rsidP="00400B0C">
            <w:pPr>
              <w:jc w:val="center"/>
              <w:rPr>
                <w:rFonts w:ascii="Arial" w:hAnsi="Arial" w:cs="Arial"/>
                <w:sz w:val="20"/>
                <w:szCs w:val="20"/>
              </w:rPr>
            </w:pPr>
            <w:r w:rsidRPr="00E20D5D">
              <w:rPr>
                <w:rFonts w:ascii="Arial" w:hAnsi="Arial" w:cs="Arial"/>
                <w:sz w:val="20"/>
                <w:szCs w:val="20"/>
              </w:rPr>
              <w:t>M3</w:t>
            </w:r>
          </w:p>
        </w:tc>
        <w:tc>
          <w:tcPr>
            <w:tcW w:w="0" w:type="auto"/>
          </w:tcPr>
          <w:p w:rsidR="00FF2A08" w:rsidRPr="00E20D5D" w:rsidRDefault="00FF2A08" w:rsidP="00400B0C">
            <w:pPr>
              <w:jc w:val="center"/>
              <w:rPr>
                <w:rFonts w:ascii="Arial" w:hAnsi="Arial" w:cs="Arial"/>
                <w:sz w:val="20"/>
                <w:szCs w:val="20"/>
              </w:rPr>
            </w:pPr>
            <w:r w:rsidRPr="00E20D5D">
              <w:rPr>
                <w:rFonts w:ascii="Arial" w:hAnsi="Arial" w:cs="Arial"/>
                <w:sz w:val="20"/>
                <w:szCs w:val="20"/>
              </w:rPr>
              <w:t>M4</w:t>
            </w:r>
          </w:p>
        </w:tc>
        <w:tc>
          <w:tcPr>
            <w:tcW w:w="0" w:type="auto"/>
          </w:tcPr>
          <w:p w:rsidR="00FF2A08" w:rsidRPr="00E20D5D" w:rsidRDefault="00FF2A08" w:rsidP="00400B0C">
            <w:pPr>
              <w:jc w:val="center"/>
              <w:rPr>
                <w:rFonts w:ascii="Arial" w:hAnsi="Arial" w:cs="Arial"/>
                <w:sz w:val="20"/>
                <w:szCs w:val="20"/>
              </w:rPr>
            </w:pPr>
            <w:r w:rsidRPr="00E20D5D">
              <w:rPr>
                <w:rFonts w:ascii="Arial" w:hAnsi="Arial" w:cs="Arial"/>
                <w:sz w:val="20"/>
                <w:szCs w:val="20"/>
              </w:rPr>
              <w:t>M5</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Akkermansia</w:t>
            </w:r>
            <w:proofErr w:type="spellEnd"/>
            <w:r w:rsidRPr="00E20D5D">
              <w:rPr>
                <w:rFonts w:ascii="Arial" w:hAnsi="Arial" w:cs="Arial"/>
                <w:i/>
                <w:sz w:val="16"/>
                <w:szCs w:val="16"/>
              </w:rPr>
              <w:t xml:space="preserve"> </w:t>
            </w:r>
            <w:proofErr w:type="spellStart"/>
            <w:r w:rsidRPr="00E20D5D">
              <w:rPr>
                <w:rFonts w:ascii="Arial" w:hAnsi="Arial" w:cs="Arial"/>
                <w:i/>
                <w:sz w:val="16"/>
                <w:szCs w:val="16"/>
              </w:rPr>
              <w:t>muciniphila</w:t>
            </w:r>
            <w:proofErr w:type="spellEnd"/>
          </w:p>
        </w:tc>
        <w:tc>
          <w:tcPr>
            <w:tcW w:w="1170" w:type="dxa"/>
          </w:tcPr>
          <w:p w:rsidR="00FF2A08" w:rsidRPr="00E20D5D" w:rsidRDefault="00FF2A08" w:rsidP="00400B0C">
            <w:pPr>
              <w:rPr>
                <w:rFonts w:ascii="Arial" w:hAnsi="Arial" w:cs="Arial"/>
                <w:sz w:val="16"/>
                <w:szCs w:val="16"/>
              </w:rPr>
            </w:pPr>
            <w:r w:rsidRPr="00E20D5D">
              <w:rPr>
                <w:rFonts w:ascii="Arial" w:hAnsi="Arial" w:cs="Arial"/>
                <w:sz w:val="16"/>
                <w:szCs w:val="16"/>
              </w:rPr>
              <w:t>ATCC BAA-835</w:t>
            </w:r>
          </w:p>
        </w:tc>
        <w:tc>
          <w:tcPr>
            <w:tcW w:w="1539" w:type="dxa"/>
          </w:tcPr>
          <w:p w:rsidR="00FF2A08" w:rsidRPr="00E20D5D" w:rsidRDefault="00FF2A08" w:rsidP="00400B0C">
            <w:pPr>
              <w:rPr>
                <w:rFonts w:ascii="Arial" w:hAnsi="Arial" w:cs="Arial"/>
                <w:sz w:val="16"/>
                <w:szCs w:val="16"/>
              </w:rPr>
            </w:pPr>
            <w:r w:rsidRPr="00E20D5D">
              <w:rPr>
                <w:rFonts w:ascii="Arial" w:hAnsi="Arial" w:cs="Arial"/>
                <w:sz w:val="16"/>
                <w:szCs w:val="16"/>
              </w:rPr>
              <w:t>l</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31.21%</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32.85%</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35.36%</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35.13%</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30.24%</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Bacteroides</w:t>
            </w:r>
            <w:proofErr w:type="spellEnd"/>
            <w:r w:rsidRPr="00E20D5D">
              <w:rPr>
                <w:rFonts w:ascii="Arial" w:hAnsi="Arial" w:cs="Arial"/>
                <w:i/>
                <w:sz w:val="16"/>
                <w:szCs w:val="16"/>
              </w:rPr>
              <w:t xml:space="preserve"> </w:t>
            </w:r>
            <w:proofErr w:type="spellStart"/>
            <w:r w:rsidRPr="00E20D5D">
              <w:rPr>
                <w:rFonts w:ascii="Arial" w:hAnsi="Arial" w:cs="Arial"/>
                <w:i/>
                <w:sz w:val="16"/>
                <w:szCs w:val="16"/>
              </w:rPr>
              <w:t>fragilis</w:t>
            </w:r>
            <w:proofErr w:type="spellEnd"/>
          </w:p>
        </w:tc>
        <w:tc>
          <w:tcPr>
            <w:tcW w:w="1170" w:type="dxa"/>
          </w:tcPr>
          <w:p w:rsidR="00FF2A08" w:rsidRPr="00E20D5D" w:rsidRDefault="00FF2A08" w:rsidP="00400B0C">
            <w:pPr>
              <w:rPr>
                <w:rFonts w:ascii="Arial" w:hAnsi="Arial" w:cs="Arial"/>
                <w:sz w:val="16"/>
                <w:szCs w:val="16"/>
              </w:rPr>
            </w:pPr>
            <w:r w:rsidRPr="00E20D5D">
              <w:rPr>
                <w:rFonts w:ascii="Arial" w:hAnsi="Arial" w:cs="Arial"/>
                <w:sz w:val="16"/>
                <w:szCs w:val="16"/>
              </w:rPr>
              <w:t>ATCC 25825</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a,c,d,l,m,n,q</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11.27%</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9.09%</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7.96%</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6.28%</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11.11%</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Bacteroides</w:t>
            </w:r>
            <w:proofErr w:type="spellEnd"/>
            <w:r w:rsidRPr="00E20D5D">
              <w:rPr>
                <w:rFonts w:ascii="Arial" w:hAnsi="Arial" w:cs="Arial"/>
                <w:i/>
                <w:sz w:val="16"/>
                <w:szCs w:val="16"/>
              </w:rPr>
              <w:t xml:space="preserve"> </w:t>
            </w:r>
            <w:proofErr w:type="spellStart"/>
            <w:r w:rsidRPr="00E20D5D">
              <w:rPr>
                <w:rFonts w:ascii="Arial" w:hAnsi="Arial" w:cs="Arial"/>
                <w:i/>
                <w:sz w:val="16"/>
                <w:szCs w:val="16"/>
              </w:rPr>
              <w:t>ovatus</w:t>
            </w:r>
            <w:proofErr w:type="spellEnd"/>
          </w:p>
        </w:tc>
        <w:tc>
          <w:tcPr>
            <w:tcW w:w="1170" w:type="dxa"/>
          </w:tcPr>
          <w:p w:rsidR="00FF2A08" w:rsidRPr="00E20D5D" w:rsidRDefault="00FF2A08" w:rsidP="00400B0C">
            <w:pPr>
              <w:rPr>
                <w:rFonts w:ascii="Arial" w:hAnsi="Arial" w:cs="Arial"/>
                <w:sz w:val="16"/>
                <w:szCs w:val="16"/>
              </w:rPr>
            </w:pPr>
            <w:r w:rsidRPr="00E20D5D">
              <w:rPr>
                <w:rFonts w:ascii="Arial" w:hAnsi="Arial" w:cs="Arial"/>
                <w:sz w:val="16"/>
                <w:szCs w:val="16"/>
              </w:rPr>
              <w:t>ATCC 8483</w:t>
            </w:r>
          </w:p>
        </w:tc>
        <w:tc>
          <w:tcPr>
            <w:tcW w:w="1539" w:type="dxa"/>
          </w:tcPr>
          <w:p w:rsidR="00FF2A08" w:rsidRPr="00E20D5D" w:rsidRDefault="00FF2A08" w:rsidP="00400B0C">
            <w:pPr>
              <w:rPr>
                <w:rFonts w:ascii="Arial" w:hAnsi="Arial" w:cs="Arial"/>
                <w:sz w:val="16"/>
                <w:szCs w:val="16"/>
              </w:rPr>
            </w:pPr>
            <w:r w:rsidRPr="00E20D5D">
              <w:rPr>
                <w:rFonts w:ascii="Arial" w:hAnsi="Arial" w:cs="Arial"/>
                <w:sz w:val="16"/>
                <w:szCs w:val="16"/>
              </w:rPr>
              <w:t>p</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32.52%</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26.79%</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25.56%</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29.50%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26.99%</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Bacteroides</w:t>
            </w:r>
            <w:proofErr w:type="spellEnd"/>
            <w:r w:rsidRPr="00E20D5D">
              <w:rPr>
                <w:rFonts w:ascii="Arial" w:hAnsi="Arial" w:cs="Arial"/>
                <w:i/>
                <w:sz w:val="16"/>
                <w:szCs w:val="16"/>
              </w:rPr>
              <w:t xml:space="preserve"> </w:t>
            </w:r>
            <w:proofErr w:type="spellStart"/>
            <w:r w:rsidRPr="00E20D5D">
              <w:rPr>
                <w:rFonts w:ascii="Arial" w:hAnsi="Arial" w:cs="Arial"/>
                <w:i/>
                <w:sz w:val="16"/>
                <w:szCs w:val="16"/>
              </w:rPr>
              <w:t>vulgatus</w:t>
            </w:r>
            <w:proofErr w:type="spellEnd"/>
          </w:p>
        </w:tc>
        <w:tc>
          <w:tcPr>
            <w:tcW w:w="1170" w:type="dxa"/>
          </w:tcPr>
          <w:p w:rsidR="00FF2A08" w:rsidRPr="00E20D5D" w:rsidRDefault="00FF2A08" w:rsidP="00400B0C">
            <w:pPr>
              <w:rPr>
                <w:rFonts w:ascii="Arial" w:hAnsi="Arial" w:cs="Arial"/>
                <w:sz w:val="16"/>
                <w:szCs w:val="16"/>
              </w:rPr>
            </w:pPr>
            <w:r w:rsidRPr="00E20D5D">
              <w:rPr>
                <w:rFonts w:ascii="Arial" w:hAnsi="Arial" w:cs="Arial"/>
                <w:sz w:val="16"/>
                <w:szCs w:val="16"/>
              </w:rPr>
              <w:t>ATCC 8482</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a,b,c,l,m,n,q</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8.09%</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6.53%</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8.24%</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6.39%</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7.77%</w:t>
            </w:r>
          </w:p>
        </w:tc>
      </w:tr>
      <w:tr w:rsidR="00FF2A08" w:rsidRPr="00E20D5D" w:rsidTr="00400B0C">
        <w:tc>
          <w:tcPr>
            <w:tcW w:w="2352" w:type="dxa"/>
          </w:tcPr>
          <w:p w:rsidR="00FF2A08" w:rsidRPr="00E20D5D" w:rsidRDefault="00FF2A08" w:rsidP="00400B0C">
            <w:pPr>
              <w:rPr>
                <w:rFonts w:ascii="Arial" w:hAnsi="Arial" w:cs="Arial"/>
                <w:i/>
                <w:sz w:val="16"/>
                <w:szCs w:val="16"/>
              </w:rPr>
            </w:pPr>
            <w:r w:rsidRPr="00E20D5D">
              <w:rPr>
                <w:rFonts w:ascii="Arial" w:hAnsi="Arial" w:cs="Arial"/>
                <w:i/>
                <w:sz w:val="16"/>
                <w:szCs w:val="16"/>
              </w:rPr>
              <w:t xml:space="preserve">Clostridium </w:t>
            </w:r>
            <w:proofErr w:type="spellStart"/>
            <w:r w:rsidRPr="00E20D5D">
              <w:rPr>
                <w:rFonts w:ascii="Arial" w:hAnsi="Arial" w:cs="Arial"/>
                <w:i/>
                <w:sz w:val="16"/>
                <w:szCs w:val="16"/>
              </w:rPr>
              <w:t>hiranonis</w:t>
            </w:r>
            <w:proofErr w:type="spellEnd"/>
          </w:p>
        </w:tc>
        <w:tc>
          <w:tcPr>
            <w:tcW w:w="1170" w:type="dxa"/>
          </w:tcPr>
          <w:p w:rsidR="00FF2A08" w:rsidRPr="00E20D5D" w:rsidRDefault="00FF2A08" w:rsidP="00400B0C">
            <w:pPr>
              <w:rPr>
                <w:rFonts w:ascii="Arial" w:hAnsi="Arial" w:cs="Arial"/>
                <w:sz w:val="16"/>
                <w:szCs w:val="16"/>
              </w:rPr>
            </w:pPr>
            <w:r w:rsidRPr="00E20D5D">
              <w:rPr>
                <w:rFonts w:ascii="Arial" w:hAnsi="Arial" w:cs="Arial"/>
                <w:sz w:val="16"/>
                <w:szCs w:val="16"/>
              </w:rPr>
              <w:t>DMS-13275</w:t>
            </w:r>
          </w:p>
        </w:tc>
        <w:tc>
          <w:tcPr>
            <w:tcW w:w="1539" w:type="dxa"/>
          </w:tcPr>
          <w:p w:rsidR="00FF2A08" w:rsidRPr="00E20D5D" w:rsidRDefault="00FF2A08" w:rsidP="00400B0C">
            <w:pPr>
              <w:rPr>
                <w:rFonts w:ascii="Arial" w:hAnsi="Arial" w:cs="Arial"/>
                <w:sz w:val="16"/>
                <w:szCs w:val="16"/>
              </w:rPr>
            </w:pPr>
            <w:r w:rsidRPr="00E20D5D">
              <w:rPr>
                <w:rFonts w:ascii="Arial" w:hAnsi="Arial" w:cs="Arial"/>
                <w:sz w:val="16"/>
                <w:szCs w:val="16"/>
              </w:rPr>
              <w:t>f</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0.10%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0.11%</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0.03%</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0.10%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0.09%</w:t>
            </w:r>
          </w:p>
        </w:tc>
      </w:tr>
      <w:tr w:rsidR="00FF2A08" w:rsidRPr="00E20D5D" w:rsidTr="00400B0C">
        <w:tc>
          <w:tcPr>
            <w:tcW w:w="2352" w:type="dxa"/>
          </w:tcPr>
          <w:p w:rsidR="00FF2A08" w:rsidRPr="00E20D5D" w:rsidRDefault="00FF2A08" w:rsidP="00400B0C">
            <w:pPr>
              <w:rPr>
                <w:rFonts w:ascii="Arial" w:hAnsi="Arial" w:cs="Arial"/>
                <w:i/>
                <w:sz w:val="16"/>
                <w:szCs w:val="16"/>
              </w:rPr>
            </w:pPr>
            <w:r w:rsidRPr="00E20D5D">
              <w:rPr>
                <w:rFonts w:ascii="Arial" w:hAnsi="Arial" w:cs="Arial"/>
                <w:i/>
                <w:sz w:val="16"/>
                <w:szCs w:val="16"/>
              </w:rPr>
              <w:t xml:space="preserve">Clostridium </w:t>
            </w:r>
            <w:proofErr w:type="spellStart"/>
            <w:r w:rsidRPr="00E20D5D">
              <w:rPr>
                <w:rFonts w:ascii="Arial" w:hAnsi="Arial" w:cs="Arial"/>
                <w:i/>
                <w:sz w:val="16"/>
                <w:szCs w:val="16"/>
              </w:rPr>
              <w:t>ramosum</w:t>
            </w:r>
            <w:proofErr w:type="spellEnd"/>
          </w:p>
        </w:tc>
        <w:tc>
          <w:tcPr>
            <w:tcW w:w="1170" w:type="dxa"/>
          </w:tcPr>
          <w:p w:rsidR="00FF2A08" w:rsidRPr="00E20D5D" w:rsidRDefault="00FF2A08" w:rsidP="00400B0C">
            <w:pPr>
              <w:rPr>
                <w:rFonts w:ascii="Arial" w:hAnsi="Arial" w:cs="Arial"/>
                <w:sz w:val="16"/>
                <w:szCs w:val="16"/>
              </w:rPr>
            </w:pPr>
            <w:r w:rsidRPr="00E20D5D">
              <w:rPr>
                <w:rFonts w:ascii="Arial" w:hAnsi="Arial" w:cs="Arial"/>
                <w:sz w:val="16"/>
                <w:szCs w:val="16"/>
              </w:rPr>
              <w:t>DSM 1402</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a,h,i,o</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2.10%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6.57%</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7.71%</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4.07%</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8.76%</w:t>
            </w:r>
          </w:p>
        </w:tc>
      </w:tr>
      <w:tr w:rsidR="00FF2A08" w:rsidRPr="00E20D5D" w:rsidTr="00400B0C">
        <w:tc>
          <w:tcPr>
            <w:tcW w:w="2352" w:type="dxa"/>
          </w:tcPr>
          <w:p w:rsidR="00FF2A08" w:rsidRPr="00E20D5D" w:rsidRDefault="00FF2A08" w:rsidP="00400B0C">
            <w:pPr>
              <w:rPr>
                <w:rFonts w:ascii="Arial" w:hAnsi="Arial" w:cs="Arial"/>
                <w:i/>
                <w:sz w:val="16"/>
                <w:szCs w:val="16"/>
              </w:rPr>
            </w:pPr>
            <w:r w:rsidRPr="00E20D5D">
              <w:rPr>
                <w:rFonts w:ascii="Arial" w:hAnsi="Arial" w:cs="Arial"/>
                <w:i/>
                <w:sz w:val="16"/>
                <w:szCs w:val="16"/>
              </w:rPr>
              <w:t xml:space="preserve">Clostridium </w:t>
            </w:r>
            <w:proofErr w:type="spellStart"/>
            <w:r w:rsidRPr="00E20D5D">
              <w:rPr>
                <w:rFonts w:ascii="Arial" w:hAnsi="Arial" w:cs="Arial"/>
                <w:i/>
                <w:sz w:val="16"/>
                <w:szCs w:val="16"/>
              </w:rPr>
              <w:t>scindens</w:t>
            </w:r>
            <w:proofErr w:type="spellEnd"/>
          </w:p>
        </w:tc>
        <w:tc>
          <w:tcPr>
            <w:tcW w:w="1170" w:type="dxa"/>
          </w:tcPr>
          <w:p w:rsidR="00FF2A08" w:rsidRPr="00E20D5D" w:rsidRDefault="00FF2A08" w:rsidP="00400B0C">
            <w:pPr>
              <w:rPr>
                <w:rFonts w:ascii="Arial" w:hAnsi="Arial" w:cs="Arial"/>
                <w:sz w:val="16"/>
                <w:szCs w:val="16"/>
              </w:rPr>
            </w:pPr>
            <w:r w:rsidRPr="00E20D5D">
              <w:rPr>
                <w:rFonts w:ascii="Arial" w:hAnsi="Arial" w:cs="Arial"/>
                <w:sz w:val="16"/>
                <w:szCs w:val="16"/>
              </w:rPr>
              <w:t>DSM 5676</w:t>
            </w:r>
          </w:p>
        </w:tc>
        <w:tc>
          <w:tcPr>
            <w:tcW w:w="1539" w:type="dxa"/>
          </w:tcPr>
          <w:p w:rsidR="00FF2A08" w:rsidRPr="00E20D5D" w:rsidRDefault="00FF2A08" w:rsidP="00400B0C">
            <w:pPr>
              <w:rPr>
                <w:rFonts w:ascii="Arial" w:hAnsi="Arial" w:cs="Arial"/>
                <w:sz w:val="16"/>
                <w:szCs w:val="16"/>
              </w:rPr>
            </w:pPr>
            <w:r w:rsidRPr="00E20D5D">
              <w:rPr>
                <w:rFonts w:ascii="Arial" w:hAnsi="Arial" w:cs="Arial"/>
                <w:sz w:val="16"/>
                <w:szCs w:val="16"/>
              </w:rPr>
              <w:t>f</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0.14%</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0.32%</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0.39%</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0.25%</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0.18%</w:t>
            </w:r>
          </w:p>
        </w:tc>
      </w:tr>
      <w:tr w:rsidR="00FF2A08" w:rsidRPr="00E20D5D" w:rsidTr="00400B0C">
        <w:tc>
          <w:tcPr>
            <w:tcW w:w="2352" w:type="dxa"/>
          </w:tcPr>
          <w:p w:rsidR="00FF2A08" w:rsidRPr="00E20D5D" w:rsidRDefault="00FF2A08" w:rsidP="00400B0C">
            <w:pPr>
              <w:rPr>
                <w:rFonts w:ascii="Arial" w:hAnsi="Arial" w:cs="Arial"/>
                <w:i/>
                <w:sz w:val="16"/>
                <w:szCs w:val="16"/>
              </w:rPr>
            </w:pPr>
            <w:r w:rsidRPr="00E20D5D">
              <w:rPr>
                <w:rFonts w:ascii="Arial" w:hAnsi="Arial" w:cs="Arial"/>
                <w:i/>
                <w:sz w:val="16"/>
                <w:szCs w:val="16"/>
              </w:rPr>
              <w:t xml:space="preserve">Enterococcus </w:t>
            </w:r>
            <w:proofErr w:type="spellStart"/>
            <w:r w:rsidRPr="00E20D5D">
              <w:rPr>
                <w:rFonts w:ascii="Arial" w:hAnsi="Arial" w:cs="Arial"/>
                <w:i/>
                <w:sz w:val="16"/>
                <w:szCs w:val="16"/>
              </w:rPr>
              <w:t>faecalis</w:t>
            </w:r>
            <w:proofErr w:type="spellEnd"/>
          </w:p>
        </w:tc>
        <w:tc>
          <w:tcPr>
            <w:tcW w:w="1170" w:type="dxa"/>
          </w:tcPr>
          <w:p w:rsidR="00FF2A08" w:rsidRPr="00E20D5D" w:rsidRDefault="00FF2A08" w:rsidP="00400B0C">
            <w:pPr>
              <w:rPr>
                <w:rFonts w:ascii="Arial" w:hAnsi="Arial" w:cs="Arial"/>
                <w:sz w:val="16"/>
                <w:szCs w:val="16"/>
              </w:rPr>
            </w:pPr>
            <w:r w:rsidRPr="00E20D5D">
              <w:rPr>
                <w:rFonts w:ascii="Arial" w:hAnsi="Arial" w:cs="Arial"/>
                <w:sz w:val="16"/>
                <w:szCs w:val="16"/>
              </w:rPr>
              <w:t>ATCC 29200</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e,l</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0.01%</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Eshchericia</w:t>
            </w:r>
            <w:proofErr w:type="spellEnd"/>
            <w:r w:rsidRPr="00E20D5D">
              <w:rPr>
                <w:rFonts w:ascii="Arial" w:hAnsi="Arial" w:cs="Arial"/>
                <w:i/>
                <w:sz w:val="16"/>
                <w:szCs w:val="16"/>
              </w:rPr>
              <w:t xml:space="preserve"> coli</w:t>
            </w:r>
          </w:p>
        </w:tc>
        <w:tc>
          <w:tcPr>
            <w:tcW w:w="1170"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Nissle</w:t>
            </w:r>
            <w:proofErr w:type="spellEnd"/>
            <w:r w:rsidRPr="00E20D5D">
              <w:rPr>
                <w:rFonts w:ascii="Arial" w:hAnsi="Arial" w:cs="Arial"/>
                <w:sz w:val="16"/>
                <w:szCs w:val="16"/>
              </w:rPr>
              <w:t xml:space="preserve"> 1917</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c,d,q</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4.50%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6.15%</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1.62%</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5.03%</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2.54%</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Klebsiella</w:t>
            </w:r>
            <w:proofErr w:type="spellEnd"/>
            <w:r w:rsidRPr="00E20D5D">
              <w:rPr>
                <w:rFonts w:ascii="Arial" w:hAnsi="Arial" w:cs="Arial"/>
                <w:i/>
                <w:sz w:val="16"/>
                <w:szCs w:val="16"/>
              </w:rPr>
              <w:t xml:space="preserve"> </w:t>
            </w:r>
            <w:proofErr w:type="spellStart"/>
            <w:r w:rsidRPr="00E20D5D">
              <w:rPr>
                <w:rFonts w:ascii="Arial" w:hAnsi="Arial" w:cs="Arial"/>
                <w:i/>
                <w:sz w:val="16"/>
                <w:szCs w:val="16"/>
              </w:rPr>
              <w:t>oxytoca</w:t>
            </w:r>
            <w:proofErr w:type="spellEnd"/>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700324</w:t>
            </w:r>
          </w:p>
        </w:tc>
        <w:tc>
          <w:tcPr>
            <w:tcW w:w="1539" w:type="dxa"/>
          </w:tcPr>
          <w:p w:rsidR="00FF2A08" w:rsidRPr="00E20D5D" w:rsidRDefault="00FF2A08" w:rsidP="00400B0C">
            <w:pPr>
              <w:rPr>
                <w:rFonts w:ascii="Arial" w:hAnsi="Arial" w:cs="Arial"/>
                <w:sz w:val="16"/>
                <w:szCs w:val="16"/>
              </w:rPr>
            </w:pP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2.31%</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2.34%</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2.18%</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2.30%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2.38%</w:t>
            </w:r>
          </w:p>
        </w:tc>
      </w:tr>
      <w:tr w:rsidR="00FF2A08" w:rsidRPr="00E20D5D" w:rsidTr="00400B0C">
        <w:tc>
          <w:tcPr>
            <w:tcW w:w="2352" w:type="dxa"/>
          </w:tcPr>
          <w:p w:rsidR="00FF2A08" w:rsidRPr="00E20D5D" w:rsidRDefault="00FF2A08" w:rsidP="00400B0C">
            <w:pPr>
              <w:rPr>
                <w:rFonts w:ascii="Arial" w:hAnsi="Arial" w:cs="Arial"/>
                <w:i/>
                <w:sz w:val="16"/>
                <w:szCs w:val="16"/>
              </w:rPr>
            </w:pPr>
            <w:r w:rsidRPr="00E20D5D">
              <w:rPr>
                <w:rFonts w:ascii="Arial" w:hAnsi="Arial" w:cs="Arial"/>
                <w:i/>
                <w:sz w:val="16"/>
                <w:szCs w:val="16"/>
              </w:rPr>
              <w:t xml:space="preserve">Lactobacillus </w:t>
            </w:r>
            <w:proofErr w:type="spellStart"/>
            <w:r w:rsidRPr="00E20D5D">
              <w:rPr>
                <w:rFonts w:ascii="Arial" w:hAnsi="Arial" w:cs="Arial"/>
                <w:i/>
                <w:sz w:val="16"/>
                <w:szCs w:val="16"/>
              </w:rPr>
              <w:t>fermentum</w:t>
            </w:r>
            <w:proofErr w:type="spellEnd"/>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23271</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e,j,l,q</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r>
      <w:tr w:rsidR="00FF2A08" w:rsidRPr="00E20D5D" w:rsidTr="00400B0C">
        <w:tc>
          <w:tcPr>
            <w:tcW w:w="2352" w:type="dxa"/>
          </w:tcPr>
          <w:p w:rsidR="00FF2A08" w:rsidRPr="00E20D5D" w:rsidRDefault="00FF2A08" w:rsidP="00400B0C">
            <w:pPr>
              <w:rPr>
                <w:rFonts w:ascii="Arial" w:hAnsi="Arial" w:cs="Arial"/>
                <w:i/>
                <w:sz w:val="16"/>
                <w:szCs w:val="16"/>
              </w:rPr>
            </w:pPr>
            <w:r w:rsidRPr="00E20D5D">
              <w:rPr>
                <w:rFonts w:ascii="Arial" w:hAnsi="Arial" w:cs="Arial"/>
                <w:i/>
                <w:sz w:val="16"/>
                <w:szCs w:val="16"/>
              </w:rPr>
              <w:t xml:space="preserve">Lactobacillus </w:t>
            </w:r>
            <w:proofErr w:type="spellStart"/>
            <w:r w:rsidRPr="00E20D5D">
              <w:rPr>
                <w:rFonts w:ascii="Arial" w:hAnsi="Arial" w:cs="Arial"/>
                <w:i/>
                <w:sz w:val="16"/>
                <w:szCs w:val="16"/>
              </w:rPr>
              <w:t>reuteri</w:t>
            </w:r>
            <w:proofErr w:type="spellEnd"/>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23272</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j,u,p</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Parabacteroides</w:t>
            </w:r>
            <w:proofErr w:type="spellEnd"/>
            <w:r w:rsidRPr="00E20D5D">
              <w:rPr>
                <w:rFonts w:ascii="Arial" w:hAnsi="Arial" w:cs="Arial"/>
                <w:i/>
                <w:sz w:val="16"/>
                <w:szCs w:val="16"/>
              </w:rPr>
              <w:t xml:space="preserve"> </w:t>
            </w:r>
            <w:proofErr w:type="spellStart"/>
            <w:r w:rsidRPr="00E20D5D">
              <w:rPr>
                <w:rFonts w:ascii="Arial" w:hAnsi="Arial" w:cs="Arial"/>
                <w:i/>
                <w:sz w:val="16"/>
                <w:szCs w:val="16"/>
              </w:rPr>
              <w:t>distasonis</w:t>
            </w:r>
            <w:proofErr w:type="spellEnd"/>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8503</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a,k,l,m,n</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2.39%</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3.52%</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3.35%</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3.95%</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3.42%</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Prevotella</w:t>
            </w:r>
            <w:proofErr w:type="spellEnd"/>
            <w:r w:rsidRPr="00E20D5D">
              <w:rPr>
                <w:rFonts w:ascii="Arial" w:hAnsi="Arial" w:cs="Arial"/>
                <w:i/>
                <w:sz w:val="16"/>
                <w:szCs w:val="16"/>
              </w:rPr>
              <w:t xml:space="preserve"> </w:t>
            </w:r>
            <w:proofErr w:type="spellStart"/>
            <w:r w:rsidRPr="00E20D5D">
              <w:rPr>
                <w:rFonts w:ascii="Arial" w:hAnsi="Arial" w:cs="Arial"/>
                <w:i/>
                <w:sz w:val="16"/>
                <w:szCs w:val="16"/>
              </w:rPr>
              <w:t>melaninogenica</w:t>
            </w:r>
            <w:proofErr w:type="spellEnd"/>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25845</w:t>
            </w:r>
          </w:p>
        </w:tc>
        <w:tc>
          <w:tcPr>
            <w:tcW w:w="1539" w:type="dxa"/>
          </w:tcPr>
          <w:p w:rsidR="00FF2A08" w:rsidRPr="00E20D5D" w:rsidRDefault="00FF2A08" w:rsidP="00400B0C">
            <w:pPr>
              <w:rPr>
                <w:rFonts w:ascii="Arial" w:hAnsi="Arial" w:cs="Arial"/>
                <w:sz w:val="16"/>
                <w:szCs w:val="16"/>
              </w:rPr>
            </w:pP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Propionibacterium</w:t>
            </w:r>
            <w:proofErr w:type="spellEnd"/>
            <w:r w:rsidRPr="00E20D5D">
              <w:rPr>
                <w:rFonts w:ascii="Arial" w:hAnsi="Arial" w:cs="Arial"/>
                <w:i/>
                <w:sz w:val="16"/>
                <w:szCs w:val="16"/>
              </w:rPr>
              <w:t xml:space="preserve"> acnes</w:t>
            </w:r>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11827</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a,m</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r>
      <w:tr w:rsidR="00FF2A08" w:rsidRPr="00E20D5D" w:rsidTr="00400B0C">
        <w:tc>
          <w:tcPr>
            <w:tcW w:w="2352" w:type="dxa"/>
          </w:tcPr>
          <w:p w:rsidR="00FF2A08" w:rsidRPr="00E20D5D" w:rsidRDefault="00FF2A08" w:rsidP="00400B0C">
            <w:pPr>
              <w:rPr>
                <w:rFonts w:ascii="Arial" w:hAnsi="Arial" w:cs="Arial"/>
                <w:i/>
                <w:sz w:val="16"/>
                <w:szCs w:val="16"/>
              </w:rPr>
            </w:pPr>
            <w:r w:rsidRPr="00E20D5D">
              <w:rPr>
                <w:rFonts w:ascii="Arial" w:hAnsi="Arial" w:cs="Arial"/>
                <w:i/>
                <w:sz w:val="16"/>
                <w:szCs w:val="16"/>
              </w:rPr>
              <w:t>Proteus mirabilis</w:t>
            </w:r>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29906</w:t>
            </w:r>
          </w:p>
        </w:tc>
        <w:tc>
          <w:tcPr>
            <w:tcW w:w="1539" w:type="dxa"/>
          </w:tcPr>
          <w:p w:rsidR="00FF2A08" w:rsidRPr="00E20D5D" w:rsidRDefault="00FF2A08" w:rsidP="00400B0C">
            <w:pPr>
              <w:rPr>
                <w:rFonts w:ascii="Arial" w:hAnsi="Arial" w:cs="Arial"/>
                <w:sz w:val="16"/>
                <w:szCs w:val="16"/>
              </w:rPr>
            </w:pP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1.40%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0.99%</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1.88%</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1.02%</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1.38%</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Roseburia</w:t>
            </w:r>
            <w:proofErr w:type="spellEnd"/>
            <w:r w:rsidRPr="00E20D5D">
              <w:rPr>
                <w:rFonts w:ascii="Arial" w:hAnsi="Arial" w:cs="Arial"/>
                <w:i/>
                <w:sz w:val="16"/>
                <w:szCs w:val="16"/>
              </w:rPr>
              <w:t xml:space="preserve"> </w:t>
            </w:r>
            <w:proofErr w:type="spellStart"/>
            <w:r w:rsidRPr="00E20D5D">
              <w:rPr>
                <w:rFonts w:ascii="Arial" w:hAnsi="Arial" w:cs="Arial"/>
                <w:i/>
                <w:sz w:val="16"/>
                <w:szCs w:val="16"/>
              </w:rPr>
              <w:t>hominis</w:t>
            </w:r>
            <w:proofErr w:type="spellEnd"/>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DMS 16839</w:t>
            </w:r>
          </w:p>
        </w:tc>
        <w:tc>
          <w:tcPr>
            <w:tcW w:w="1539" w:type="dxa"/>
          </w:tcPr>
          <w:p w:rsidR="00FF2A08" w:rsidRPr="00E20D5D" w:rsidRDefault="00FF2A08" w:rsidP="00400B0C">
            <w:pPr>
              <w:rPr>
                <w:rFonts w:ascii="Arial" w:hAnsi="Arial" w:cs="Arial"/>
                <w:sz w:val="16"/>
                <w:szCs w:val="16"/>
              </w:rPr>
            </w:pPr>
            <w:proofErr w:type="spellStart"/>
            <w:r w:rsidRPr="00E20D5D">
              <w:rPr>
                <w:rFonts w:ascii="Arial" w:hAnsi="Arial" w:cs="Arial"/>
                <w:sz w:val="16"/>
                <w:szCs w:val="16"/>
              </w:rPr>
              <w:t>c,g</w:t>
            </w:r>
            <w:proofErr w:type="spellEnd"/>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2.24%</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2.07%</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3.08%</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4.41%</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2.65%</w:t>
            </w:r>
          </w:p>
        </w:tc>
      </w:tr>
      <w:tr w:rsidR="00FF2A08" w:rsidRPr="00E20D5D" w:rsidTr="00400B0C">
        <w:tc>
          <w:tcPr>
            <w:tcW w:w="2352" w:type="dxa"/>
          </w:tcPr>
          <w:p w:rsidR="00FF2A08" w:rsidRPr="00E20D5D" w:rsidRDefault="00FF2A08" w:rsidP="00400B0C">
            <w:pPr>
              <w:rPr>
                <w:rFonts w:ascii="Arial" w:hAnsi="Arial" w:cs="Arial"/>
                <w:i/>
                <w:sz w:val="16"/>
                <w:szCs w:val="16"/>
              </w:rPr>
            </w:pPr>
            <w:proofErr w:type="spellStart"/>
            <w:r w:rsidRPr="00E20D5D">
              <w:rPr>
                <w:rFonts w:ascii="Arial" w:hAnsi="Arial" w:cs="Arial"/>
                <w:i/>
                <w:sz w:val="16"/>
                <w:szCs w:val="16"/>
              </w:rPr>
              <w:t>Ruminococcus</w:t>
            </w:r>
            <w:proofErr w:type="spellEnd"/>
            <w:r w:rsidRPr="00E20D5D">
              <w:rPr>
                <w:rFonts w:ascii="Arial" w:hAnsi="Arial" w:cs="Arial"/>
                <w:i/>
                <w:sz w:val="16"/>
                <w:szCs w:val="16"/>
              </w:rPr>
              <w:t xml:space="preserve"> </w:t>
            </w:r>
            <w:proofErr w:type="spellStart"/>
            <w:r w:rsidRPr="00E20D5D">
              <w:rPr>
                <w:rFonts w:ascii="Arial" w:hAnsi="Arial" w:cs="Arial"/>
                <w:i/>
                <w:sz w:val="16"/>
                <w:szCs w:val="16"/>
              </w:rPr>
              <w:t>obeum</w:t>
            </w:r>
            <w:proofErr w:type="spellEnd"/>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29174</w:t>
            </w:r>
          </w:p>
        </w:tc>
        <w:tc>
          <w:tcPr>
            <w:tcW w:w="1539" w:type="dxa"/>
          </w:tcPr>
          <w:p w:rsidR="00FF2A08" w:rsidRPr="00E20D5D" w:rsidRDefault="00FF2A08" w:rsidP="00400B0C">
            <w:pPr>
              <w:rPr>
                <w:rFonts w:ascii="Arial" w:hAnsi="Arial" w:cs="Arial"/>
                <w:sz w:val="16"/>
                <w:szCs w:val="16"/>
              </w:rPr>
            </w:pP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1.72%</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2.67%</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2.66%</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1.56%</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2.48%</w:t>
            </w:r>
          </w:p>
        </w:tc>
      </w:tr>
      <w:tr w:rsidR="00FF2A08" w:rsidRPr="00E20D5D" w:rsidTr="00400B0C">
        <w:tc>
          <w:tcPr>
            <w:tcW w:w="2352" w:type="dxa"/>
          </w:tcPr>
          <w:p w:rsidR="00FF2A08" w:rsidRPr="00E20D5D" w:rsidRDefault="00FF2A08" w:rsidP="00400B0C">
            <w:pPr>
              <w:rPr>
                <w:rFonts w:ascii="Arial" w:hAnsi="Arial" w:cs="Arial"/>
                <w:i/>
                <w:sz w:val="16"/>
                <w:szCs w:val="16"/>
              </w:rPr>
            </w:pPr>
            <w:r w:rsidRPr="00E20D5D">
              <w:rPr>
                <w:rFonts w:ascii="Arial" w:hAnsi="Arial" w:cs="Arial"/>
                <w:i/>
                <w:sz w:val="16"/>
                <w:szCs w:val="16"/>
              </w:rPr>
              <w:t xml:space="preserve">Staphylococcus </w:t>
            </w:r>
            <w:proofErr w:type="spellStart"/>
            <w:r w:rsidRPr="00E20D5D">
              <w:rPr>
                <w:rFonts w:ascii="Arial" w:hAnsi="Arial" w:cs="Arial"/>
                <w:i/>
                <w:sz w:val="16"/>
                <w:szCs w:val="16"/>
              </w:rPr>
              <w:t>epidermidis</w:t>
            </w:r>
            <w:proofErr w:type="spellEnd"/>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12228</w:t>
            </w:r>
          </w:p>
        </w:tc>
        <w:tc>
          <w:tcPr>
            <w:tcW w:w="1539" w:type="dxa"/>
          </w:tcPr>
          <w:p w:rsidR="00FF2A08" w:rsidRPr="00E20D5D" w:rsidRDefault="00FF2A08" w:rsidP="00400B0C">
            <w:pPr>
              <w:rPr>
                <w:rFonts w:ascii="Arial" w:hAnsi="Arial" w:cs="Arial"/>
                <w:sz w:val="16"/>
                <w:szCs w:val="16"/>
              </w:rPr>
            </w:pP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r>
      <w:tr w:rsidR="00FF2A08" w:rsidRPr="00E20D5D" w:rsidTr="00400B0C">
        <w:tc>
          <w:tcPr>
            <w:tcW w:w="2352" w:type="dxa"/>
          </w:tcPr>
          <w:p w:rsidR="00FF2A08" w:rsidRPr="00E20D5D" w:rsidRDefault="00FF2A08" w:rsidP="00400B0C">
            <w:pPr>
              <w:rPr>
                <w:rFonts w:ascii="Arial" w:hAnsi="Arial" w:cs="Arial"/>
                <w:i/>
                <w:sz w:val="16"/>
                <w:szCs w:val="16"/>
              </w:rPr>
            </w:pPr>
            <w:r w:rsidRPr="00E20D5D">
              <w:rPr>
                <w:rFonts w:ascii="Arial" w:hAnsi="Arial" w:cs="Arial"/>
                <w:i/>
                <w:sz w:val="16"/>
                <w:szCs w:val="16"/>
              </w:rPr>
              <w:t xml:space="preserve">Streptococcus </w:t>
            </w:r>
            <w:proofErr w:type="spellStart"/>
            <w:r w:rsidRPr="00E20D5D">
              <w:rPr>
                <w:rFonts w:ascii="Arial" w:hAnsi="Arial" w:cs="Arial"/>
                <w:i/>
                <w:sz w:val="16"/>
                <w:szCs w:val="16"/>
              </w:rPr>
              <w:t>mitis</w:t>
            </w:r>
            <w:proofErr w:type="spellEnd"/>
          </w:p>
        </w:tc>
        <w:tc>
          <w:tcPr>
            <w:tcW w:w="1170" w:type="dxa"/>
          </w:tcPr>
          <w:p w:rsidR="00FF2A08" w:rsidRPr="00E20D5D" w:rsidRDefault="00FF2A08" w:rsidP="00400B0C">
            <w:pPr>
              <w:tabs>
                <w:tab w:val="left" w:pos="1020"/>
              </w:tabs>
              <w:rPr>
                <w:rFonts w:ascii="Arial" w:hAnsi="Arial" w:cs="Arial"/>
                <w:sz w:val="16"/>
                <w:szCs w:val="16"/>
              </w:rPr>
            </w:pPr>
            <w:r w:rsidRPr="00E20D5D">
              <w:rPr>
                <w:rFonts w:ascii="Arial" w:hAnsi="Arial" w:cs="Arial"/>
                <w:sz w:val="16"/>
                <w:szCs w:val="16"/>
              </w:rPr>
              <w:t>ATCC 49456</w:t>
            </w:r>
          </w:p>
        </w:tc>
        <w:tc>
          <w:tcPr>
            <w:tcW w:w="1539" w:type="dxa"/>
          </w:tcPr>
          <w:p w:rsidR="00FF2A08" w:rsidRPr="00E20D5D" w:rsidRDefault="00FF2A08" w:rsidP="00400B0C">
            <w:pPr>
              <w:rPr>
                <w:rFonts w:ascii="Arial" w:hAnsi="Arial" w:cs="Arial"/>
                <w:sz w:val="16"/>
                <w:szCs w:val="16"/>
              </w:rPr>
            </w:pP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c>
          <w:tcPr>
            <w:tcW w:w="0" w:type="auto"/>
            <w:vAlign w:val="bottom"/>
          </w:tcPr>
          <w:p w:rsidR="00FF2A08" w:rsidRPr="00E20D5D" w:rsidRDefault="00FF2A08" w:rsidP="00400B0C">
            <w:pPr>
              <w:jc w:val="right"/>
              <w:rPr>
                <w:rFonts w:ascii="Arial" w:hAnsi="Arial" w:cs="Arial"/>
                <w:color w:val="000000"/>
                <w:sz w:val="16"/>
                <w:szCs w:val="16"/>
              </w:rPr>
            </w:pPr>
            <w:r w:rsidRPr="00E20D5D">
              <w:rPr>
                <w:rFonts w:ascii="Arial" w:hAnsi="Arial" w:cs="Arial"/>
                <w:color w:val="000000"/>
                <w:sz w:val="16"/>
                <w:szCs w:val="16"/>
              </w:rPr>
              <w:t>0.00%</w:t>
            </w:r>
          </w:p>
        </w:tc>
      </w:tr>
    </w:tbl>
    <w:p w:rsidR="00FF2A08" w:rsidRDefault="00FF2A08" w:rsidP="00FF2A08">
      <w:pPr>
        <w:rPr>
          <w:rFonts w:ascii="Arial" w:hAnsi="Arial" w:cs="Arial"/>
          <w:sz w:val="20"/>
          <w:szCs w:val="20"/>
        </w:rPr>
      </w:pPr>
    </w:p>
    <w:p w:rsidR="00FF2A08" w:rsidRDefault="00FF2A08" w:rsidP="00FF2A08">
      <w:pPr>
        <w:jc w:val="both"/>
      </w:pPr>
      <w:r w:rsidRPr="008E29ED">
        <w:rPr>
          <w:rFonts w:ascii="Arial" w:hAnsi="Arial" w:cs="Arial"/>
          <w:b/>
          <w:sz w:val="22"/>
          <w:szCs w:val="22"/>
        </w:rPr>
        <w:t xml:space="preserve">Supplemental Table </w:t>
      </w:r>
      <w:r>
        <w:rPr>
          <w:rFonts w:ascii="Arial" w:hAnsi="Arial" w:cs="Arial"/>
          <w:b/>
          <w:sz w:val="22"/>
          <w:szCs w:val="22"/>
        </w:rPr>
        <w:t>2</w:t>
      </w:r>
      <w:r w:rsidRPr="008E29ED">
        <w:rPr>
          <w:rFonts w:ascii="Arial" w:hAnsi="Arial" w:cs="Arial"/>
          <w:sz w:val="22"/>
          <w:szCs w:val="22"/>
        </w:rPr>
        <w:t xml:space="preserve">: Bacterial strains used in the </w:t>
      </w:r>
      <w:proofErr w:type="spellStart"/>
      <w:r>
        <w:rPr>
          <w:rFonts w:ascii="Arial" w:hAnsi="Arial" w:cs="Arial"/>
          <w:sz w:val="22"/>
          <w:szCs w:val="22"/>
        </w:rPr>
        <w:t>GnotoComplex</w:t>
      </w:r>
      <w:proofErr w:type="spellEnd"/>
      <w:r>
        <w:rPr>
          <w:rFonts w:ascii="Arial" w:hAnsi="Arial" w:cs="Arial"/>
          <w:sz w:val="22"/>
          <w:szCs w:val="22"/>
        </w:rPr>
        <w:t xml:space="preserve"> human </w:t>
      </w:r>
      <w:r w:rsidRPr="008E29ED">
        <w:rPr>
          <w:rFonts w:ascii="Arial" w:hAnsi="Arial" w:cs="Arial"/>
          <w:sz w:val="22"/>
          <w:szCs w:val="22"/>
        </w:rPr>
        <w:t>commensal microbiota mixture. Strains were selected based on extensive literature review (see Methods). Previously described activities of the strains include: (a) acetate, (b) α-</w:t>
      </w:r>
      <w:proofErr w:type="spellStart"/>
      <w:r w:rsidRPr="008E29ED">
        <w:rPr>
          <w:rFonts w:ascii="Arial" w:hAnsi="Arial" w:cs="Arial"/>
          <w:sz w:val="22"/>
          <w:szCs w:val="22"/>
        </w:rPr>
        <w:t>glucuronidase</w:t>
      </w:r>
      <w:proofErr w:type="spellEnd"/>
      <w:r w:rsidRPr="008E29ED">
        <w:rPr>
          <w:rFonts w:ascii="Arial" w:hAnsi="Arial" w:cs="Arial"/>
          <w:sz w:val="22"/>
          <w:szCs w:val="22"/>
        </w:rPr>
        <w:t>, (c) β-</w:t>
      </w:r>
      <w:proofErr w:type="spellStart"/>
      <w:r w:rsidRPr="008E29ED">
        <w:rPr>
          <w:rFonts w:ascii="Arial" w:hAnsi="Arial" w:cs="Arial"/>
          <w:sz w:val="22"/>
          <w:szCs w:val="22"/>
        </w:rPr>
        <w:t>glucuronidase</w:t>
      </w:r>
      <w:proofErr w:type="spellEnd"/>
      <w:r w:rsidRPr="008E29ED">
        <w:rPr>
          <w:rFonts w:ascii="Arial" w:hAnsi="Arial" w:cs="Arial"/>
          <w:sz w:val="22"/>
          <w:szCs w:val="22"/>
        </w:rPr>
        <w:t xml:space="preserve">, (d) bile acid dehydrogenase, (e) bile acid </w:t>
      </w:r>
      <w:proofErr w:type="spellStart"/>
      <w:r w:rsidRPr="008E29ED">
        <w:rPr>
          <w:rFonts w:ascii="Arial" w:hAnsi="Arial" w:cs="Arial"/>
          <w:sz w:val="22"/>
          <w:szCs w:val="22"/>
        </w:rPr>
        <w:t>dehydrolase</w:t>
      </w:r>
      <w:proofErr w:type="spellEnd"/>
      <w:r w:rsidRPr="008E29ED">
        <w:rPr>
          <w:rFonts w:ascii="Arial" w:hAnsi="Arial" w:cs="Arial"/>
          <w:sz w:val="22"/>
          <w:szCs w:val="22"/>
        </w:rPr>
        <w:t xml:space="preserve">, (f) bile acid hydroxylase, (g) butyrate, (h) </w:t>
      </w:r>
      <w:proofErr w:type="spellStart"/>
      <w:r w:rsidRPr="008E29ED">
        <w:rPr>
          <w:rFonts w:ascii="Arial" w:hAnsi="Arial" w:cs="Arial"/>
          <w:sz w:val="22"/>
          <w:szCs w:val="22"/>
        </w:rPr>
        <w:t>formate</w:t>
      </w:r>
      <w:proofErr w:type="spellEnd"/>
      <w:r w:rsidRPr="008E29ED">
        <w:rPr>
          <w:rFonts w:ascii="Arial" w:hAnsi="Arial" w:cs="Arial"/>
          <w:sz w:val="22"/>
          <w:szCs w:val="22"/>
        </w:rPr>
        <w:t>, (</w:t>
      </w:r>
      <w:proofErr w:type="spellStart"/>
      <w:r w:rsidRPr="008E29ED">
        <w:rPr>
          <w:rFonts w:ascii="Arial" w:hAnsi="Arial" w:cs="Arial"/>
          <w:sz w:val="22"/>
          <w:szCs w:val="22"/>
        </w:rPr>
        <w:t>i</w:t>
      </w:r>
      <w:proofErr w:type="spellEnd"/>
      <w:r w:rsidRPr="008E29ED">
        <w:rPr>
          <w:rFonts w:ascii="Arial" w:hAnsi="Arial" w:cs="Arial"/>
          <w:sz w:val="22"/>
          <w:szCs w:val="22"/>
        </w:rPr>
        <w:t>) H</w:t>
      </w:r>
      <w:r w:rsidRPr="008E29ED">
        <w:rPr>
          <w:rFonts w:ascii="Arial" w:hAnsi="Arial" w:cs="Arial"/>
          <w:sz w:val="22"/>
          <w:szCs w:val="22"/>
          <w:vertAlign w:val="subscript"/>
        </w:rPr>
        <w:t>2</w:t>
      </w:r>
      <w:r w:rsidRPr="008E29ED">
        <w:rPr>
          <w:rFonts w:ascii="Arial" w:hAnsi="Arial" w:cs="Arial"/>
          <w:sz w:val="22"/>
          <w:szCs w:val="22"/>
        </w:rPr>
        <w:t>, (j) lactate, (k) CH</w:t>
      </w:r>
      <w:r w:rsidRPr="008E29ED">
        <w:rPr>
          <w:rFonts w:ascii="Arial" w:hAnsi="Arial" w:cs="Arial"/>
          <w:sz w:val="22"/>
          <w:szCs w:val="22"/>
          <w:vertAlign w:val="subscript"/>
        </w:rPr>
        <w:t>4</w:t>
      </w:r>
      <w:r w:rsidRPr="008E29ED">
        <w:rPr>
          <w:rFonts w:ascii="Arial" w:hAnsi="Arial" w:cs="Arial"/>
          <w:sz w:val="22"/>
          <w:szCs w:val="22"/>
        </w:rPr>
        <w:t xml:space="preserve">, (l) </w:t>
      </w:r>
      <w:proofErr w:type="spellStart"/>
      <w:r w:rsidRPr="008E29ED">
        <w:rPr>
          <w:rFonts w:ascii="Arial" w:hAnsi="Arial" w:cs="Arial"/>
          <w:sz w:val="22"/>
          <w:szCs w:val="22"/>
        </w:rPr>
        <w:t>mucin</w:t>
      </w:r>
      <w:proofErr w:type="spellEnd"/>
      <w:r w:rsidRPr="008E29ED">
        <w:rPr>
          <w:rFonts w:ascii="Arial" w:hAnsi="Arial" w:cs="Arial"/>
          <w:sz w:val="22"/>
          <w:szCs w:val="22"/>
        </w:rPr>
        <w:t xml:space="preserve"> degradation, (m) propionate, (n) succinate, (o) </w:t>
      </w:r>
      <w:proofErr w:type="spellStart"/>
      <w:r w:rsidRPr="008E29ED">
        <w:rPr>
          <w:rFonts w:ascii="Arial" w:hAnsi="Arial" w:cs="Arial"/>
          <w:sz w:val="22"/>
          <w:szCs w:val="22"/>
        </w:rPr>
        <w:t>urobilogen</w:t>
      </w:r>
      <w:proofErr w:type="spellEnd"/>
      <w:r w:rsidRPr="008E29ED">
        <w:rPr>
          <w:rFonts w:ascii="Arial" w:hAnsi="Arial" w:cs="Arial"/>
          <w:sz w:val="22"/>
          <w:szCs w:val="22"/>
        </w:rPr>
        <w:t xml:space="preserve">, (p) vitamin B12, (q) vitamin K. </w:t>
      </w:r>
      <w:r>
        <w:rPr>
          <w:rFonts w:ascii="Arial" w:hAnsi="Arial" w:cs="Arial"/>
          <w:sz w:val="22"/>
          <w:szCs w:val="22"/>
        </w:rPr>
        <w:lastRenderedPageBreak/>
        <w:t xml:space="preserve">Percentages indicate relative abundances of organisms </w:t>
      </w:r>
      <w:r w:rsidRPr="008E29ED">
        <w:rPr>
          <w:rFonts w:ascii="Arial" w:hAnsi="Arial" w:cs="Arial"/>
          <w:sz w:val="22"/>
          <w:szCs w:val="22"/>
        </w:rPr>
        <w:t>at 28 days post-inoculation</w:t>
      </w:r>
      <w:r>
        <w:rPr>
          <w:rFonts w:ascii="Arial" w:hAnsi="Arial" w:cs="Arial"/>
          <w:sz w:val="22"/>
          <w:szCs w:val="22"/>
        </w:rPr>
        <w:t xml:space="preserve"> prior to infection with </w:t>
      </w:r>
      <w:r w:rsidRPr="00821F6D">
        <w:rPr>
          <w:rFonts w:ascii="Arial" w:hAnsi="Arial" w:cs="Arial"/>
          <w:i/>
          <w:sz w:val="22"/>
          <w:szCs w:val="22"/>
        </w:rPr>
        <w:t xml:space="preserve">C. </w:t>
      </w:r>
      <w:proofErr w:type="spellStart"/>
      <w:r w:rsidRPr="00821F6D">
        <w:rPr>
          <w:rFonts w:ascii="Arial" w:hAnsi="Arial" w:cs="Arial"/>
          <w:i/>
          <w:sz w:val="22"/>
          <w:szCs w:val="22"/>
        </w:rPr>
        <w:t>difficile</w:t>
      </w:r>
      <w:proofErr w:type="spellEnd"/>
      <w:r>
        <w:rPr>
          <w:rFonts w:ascii="Arial" w:hAnsi="Arial" w:cs="Arial"/>
          <w:sz w:val="22"/>
          <w:szCs w:val="22"/>
        </w:rPr>
        <w:t xml:space="preserve">, based on the </w:t>
      </w:r>
      <w:r w:rsidRPr="008E29ED">
        <w:rPr>
          <w:rFonts w:ascii="Arial" w:hAnsi="Arial" w:cs="Arial"/>
          <w:sz w:val="22"/>
          <w:szCs w:val="22"/>
        </w:rPr>
        <w:t xml:space="preserve">16S </w:t>
      </w:r>
      <w:proofErr w:type="spellStart"/>
      <w:r w:rsidRPr="008E29ED">
        <w:rPr>
          <w:rFonts w:ascii="Arial" w:hAnsi="Arial" w:cs="Arial"/>
          <w:sz w:val="22"/>
          <w:szCs w:val="22"/>
        </w:rPr>
        <w:t>rRNA</w:t>
      </w:r>
      <w:proofErr w:type="spellEnd"/>
      <w:r w:rsidRPr="008E29ED">
        <w:rPr>
          <w:rFonts w:ascii="Arial" w:hAnsi="Arial" w:cs="Arial"/>
          <w:sz w:val="22"/>
          <w:szCs w:val="22"/>
        </w:rPr>
        <w:t xml:space="preserve"> </w:t>
      </w:r>
      <w:proofErr w:type="spellStart"/>
      <w:r w:rsidRPr="008E29ED">
        <w:rPr>
          <w:rFonts w:ascii="Arial" w:hAnsi="Arial" w:cs="Arial"/>
          <w:sz w:val="22"/>
          <w:szCs w:val="22"/>
        </w:rPr>
        <w:t>MiSeq</w:t>
      </w:r>
      <w:proofErr w:type="spellEnd"/>
      <w:r w:rsidRPr="008E29ED">
        <w:rPr>
          <w:rFonts w:ascii="Arial" w:hAnsi="Arial" w:cs="Arial"/>
          <w:sz w:val="22"/>
          <w:szCs w:val="22"/>
        </w:rPr>
        <w:t xml:space="preserve"> </w:t>
      </w:r>
      <w:r>
        <w:rPr>
          <w:rFonts w:ascii="Arial" w:hAnsi="Arial" w:cs="Arial"/>
          <w:sz w:val="22"/>
          <w:szCs w:val="22"/>
        </w:rPr>
        <w:t>data. M1-M5 = mouse 1-5.</w:t>
      </w:r>
    </w:p>
    <w:p w:rsidR="00FF2A08" w:rsidRDefault="00FF2A08" w:rsidP="00FF2A08">
      <w:pPr>
        <w:jc w:val="both"/>
        <w:rPr>
          <w:rFonts w:ascii="Arial" w:hAnsi="Arial" w:cs="Arial"/>
        </w:rPr>
      </w:pPr>
    </w:p>
    <w:p w:rsidR="00FF2A08" w:rsidRDefault="00FF2A08" w:rsidP="00FF2A08">
      <w:pPr>
        <w:jc w:val="both"/>
        <w:rPr>
          <w:rFonts w:ascii="Arial" w:hAnsi="Arial" w:cs="Arial"/>
        </w:rPr>
      </w:pPr>
    </w:p>
    <w:tbl>
      <w:tblPr>
        <w:tblStyle w:val="TableGrid"/>
        <w:tblW w:w="0" w:type="auto"/>
        <w:tblLook w:val="04A0" w:firstRow="1" w:lastRow="0" w:firstColumn="1" w:lastColumn="0" w:noHBand="0" w:noVBand="1"/>
      </w:tblPr>
      <w:tblGrid>
        <w:gridCol w:w="2051"/>
        <w:gridCol w:w="852"/>
        <w:gridCol w:w="1011"/>
        <w:gridCol w:w="669"/>
        <w:gridCol w:w="669"/>
      </w:tblGrid>
      <w:tr w:rsidR="00FF2A08" w:rsidRPr="00FD62FB" w:rsidTr="00400B0C">
        <w:tc>
          <w:tcPr>
            <w:tcW w:w="0" w:type="auto"/>
          </w:tcPr>
          <w:p w:rsidR="00FF2A08" w:rsidRPr="008E29ED" w:rsidRDefault="00FF2A08" w:rsidP="00400B0C">
            <w:pPr>
              <w:rPr>
                <w:rFonts w:ascii="Arial" w:hAnsi="Arial" w:cs="Arial"/>
                <w:sz w:val="22"/>
                <w:szCs w:val="22"/>
              </w:rPr>
            </w:pPr>
          </w:p>
        </w:tc>
        <w:tc>
          <w:tcPr>
            <w:tcW w:w="0" w:type="auto"/>
          </w:tcPr>
          <w:p w:rsidR="00FF2A08" w:rsidRPr="008E29ED" w:rsidRDefault="00FF2A08" w:rsidP="00400B0C">
            <w:pPr>
              <w:keepNext/>
              <w:keepLines/>
              <w:spacing w:before="200"/>
              <w:outlineLvl w:val="4"/>
              <w:rPr>
                <w:rFonts w:ascii="Arial" w:hAnsi="Arial" w:cs="Arial"/>
                <w:b/>
                <w:sz w:val="22"/>
                <w:szCs w:val="22"/>
              </w:rPr>
            </w:pPr>
            <w:r w:rsidRPr="008E29ED">
              <w:rPr>
                <w:rFonts w:ascii="Arial" w:hAnsi="Arial" w:cs="Arial"/>
                <w:b/>
                <w:sz w:val="22"/>
                <w:szCs w:val="22"/>
              </w:rPr>
              <w:t>MLRR</w:t>
            </w:r>
          </w:p>
        </w:tc>
        <w:tc>
          <w:tcPr>
            <w:tcW w:w="0" w:type="auto"/>
          </w:tcPr>
          <w:p w:rsidR="00FF2A08" w:rsidRPr="008E29ED" w:rsidRDefault="00FF2A08" w:rsidP="00400B0C">
            <w:pPr>
              <w:keepNext/>
              <w:keepLines/>
              <w:spacing w:before="200"/>
              <w:outlineLvl w:val="4"/>
              <w:rPr>
                <w:rFonts w:ascii="Arial" w:hAnsi="Arial" w:cs="Arial"/>
                <w:b/>
                <w:sz w:val="22"/>
                <w:szCs w:val="22"/>
              </w:rPr>
            </w:pPr>
            <w:r w:rsidRPr="008E29ED">
              <w:rPr>
                <w:rFonts w:ascii="Arial" w:hAnsi="Arial" w:cs="Arial"/>
                <w:b/>
                <w:sz w:val="22"/>
                <w:szCs w:val="22"/>
              </w:rPr>
              <w:t>MLCRR</w:t>
            </w:r>
          </w:p>
        </w:tc>
        <w:tc>
          <w:tcPr>
            <w:tcW w:w="0" w:type="auto"/>
          </w:tcPr>
          <w:p w:rsidR="00FF2A08" w:rsidRPr="008E29ED" w:rsidRDefault="00FF2A08" w:rsidP="00400B0C">
            <w:pPr>
              <w:keepNext/>
              <w:keepLines/>
              <w:spacing w:before="200"/>
              <w:outlineLvl w:val="4"/>
              <w:rPr>
                <w:rFonts w:ascii="Arial" w:hAnsi="Arial" w:cs="Arial"/>
                <w:b/>
                <w:sz w:val="22"/>
                <w:szCs w:val="22"/>
              </w:rPr>
            </w:pPr>
            <w:r w:rsidRPr="008E29ED">
              <w:rPr>
                <w:rFonts w:ascii="Arial" w:hAnsi="Arial" w:cs="Arial"/>
                <w:b/>
                <w:sz w:val="22"/>
                <w:szCs w:val="22"/>
              </w:rPr>
              <w:t>BAL</w:t>
            </w:r>
          </w:p>
        </w:tc>
        <w:tc>
          <w:tcPr>
            <w:tcW w:w="0" w:type="auto"/>
          </w:tcPr>
          <w:p w:rsidR="00FF2A08" w:rsidRPr="008E29ED" w:rsidRDefault="00FF2A08" w:rsidP="00400B0C">
            <w:pPr>
              <w:keepNext/>
              <w:keepLines/>
              <w:spacing w:before="200"/>
              <w:outlineLvl w:val="4"/>
              <w:rPr>
                <w:rFonts w:ascii="Arial" w:hAnsi="Arial" w:cs="Arial"/>
                <w:b/>
                <w:sz w:val="22"/>
                <w:szCs w:val="22"/>
              </w:rPr>
            </w:pPr>
            <w:r w:rsidRPr="008E29ED">
              <w:rPr>
                <w:rFonts w:ascii="Arial" w:hAnsi="Arial" w:cs="Arial"/>
                <w:b/>
                <w:sz w:val="22"/>
                <w:szCs w:val="22"/>
              </w:rPr>
              <w:t>BVS</w:t>
            </w:r>
          </w:p>
        </w:tc>
      </w:tr>
      <w:tr w:rsidR="00FF2A08" w:rsidRPr="00FD62FB" w:rsidTr="00400B0C">
        <w:tc>
          <w:tcPr>
            <w:tcW w:w="0" w:type="auto"/>
          </w:tcPr>
          <w:p w:rsidR="00FF2A08" w:rsidRPr="008E29ED" w:rsidRDefault="00FF2A08" w:rsidP="00400B0C">
            <w:pPr>
              <w:keepNext/>
              <w:keepLines/>
              <w:spacing w:before="200"/>
              <w:outlineLvl w:val="4"/>
              <w:rPr>
                <w:rFonts w:ascii="Arial" w:hAnsi="Arial" w:cs="Arial"/>
                <w:sz w:val="22"/>
                <w:szCs w:val="22"/>
              </w:rPr>
            </w:pPr>
            <w:r w:rsidRPr="008E29ED">
              <w:rPr>
                <w:rFonts w:ascii="Arial" w:hAnsi="Arial" w:cs="Arial"/>
                <w:i/>
                <w:sz w:val="22"/>
                <w:szCs w:val="22"/>
              </w:rPr>
              <w:t xml:space="preserve">C. </w:t>
            </w:r>
            <w:proofErr w:type="spellStart"/>
            <w:r w:rsidRPr="008E29ED">
              <w:rPr>
                <w:rFonts w:ascii="Arial" w:hAnsi="Arial" w:cs="Arial"/>
                <w:i/>
                <w:sz w:val="22"/>
                <w:szCs w:val="22"/>
              </w:rPr>
              <w:t>difficile</w:t>
            </w:r>
            <w:proofErr w:type="spellEnd"/>
            <w:r w:rsidRPr="008E29ED">
              <w:rPr>
                <w:rFonts w:ascii="Arial" w:hAnsi="Arial" w:cs="Arial"/>
                <w:sz w:val="22"/>
                <w:szCs w:val="22"/>
              </w:rPr>
              <w:t xml:space="preserve"> infection</w:t>
            </w:r>
          </w:p>
        </w:tc>
        <w:tc>
          <w:tcPr>
            <w:tcW w:w="0" w:type="auto"/>
          </w:tcPr>
          <w:p w:rsidR="00FF2A08" w:rsidRPr="008E29ED" w:rsidRDefault="00FF2A08" w:rsidP="00400B0C">
            <w:pPr>
              <w:keepNext/>
              <w:keepLines/>
              <w:spacing w:before="200"/>
              <w:jc w:val="center"/>
              <w:outlineLvl w:val="4"/>
              <w:rPr>
                <w:rFonts w:ascii="Arial" w:hAnsi="Arial" w:cs="Arial"/>
                <w:sz w:val="22"/>
                <w:szCs w:val="22"/>
              </w:rPr>
            </w:pPr>
            <w:r w:rsidRPr="008E29ED">
              <w:rPr>
                <w:rFonts w:ascii="Arial" w:hAnsi="Arial" w:cs="Arial"/>
                <w:sz w:val="22"/>
                <w:szCs w:val="22"/>
              </w:rPr>
              <w:t>1.32</w:t>
            </w:r>
          </w:p>
        </w:tc>
        <w:tc>
          <w:tcPr>
            <w:tcW w:w="0" w:type="auto"/>
          </w:tcPr>
          <w:p w:rsidR="00FF2A08" w:rsidRPr="008E29ED" w:rsidRDefault="00FF2A08" w:rsidP="00400B0C">
            <w:pPr>
              <w:keepNext/>
              <w:keepLines/>
              <w:spacing w:before="200"/>
              <w:jc w:val="center"/>
              <w:outlineLvl w:val="4"/>
              <w:rPr>
                <w:rFonts w:ascii="Arial" w:hAnsi="Arial" w:cs="Arial"/>
                <w:sz w:val="22"/>
                <w:szCs w:val="22"/>
              </w:rPr>
            </w:pPr>
            <w:r w:rsidRPr="008E29ED">
              <w:rPr>
                <w:rFonts w:ascii="Arial" w:hAnsi="Arial" w:cs="Arial"/>
                <w:sz w:val="22"/>
                <w:szCs w:val="22"/>
              </w:rPr>
              <w:t>1.16</w:t>
            </w:r>
          </w:p>
        </w:tc>
        <w:tc>
          <w:tcPr>
            <w:tcW w:w="0" w:type="auto"/>
          </w:tcPr>
          <w:p w:rsidR="00FF2A08" w:rsidRPr="008E29ED" w:rsidRDefault="00FF2A08" w:rsidP="00400B0C">
            <w:pPr>
              <w:keepNext/>
              <w:keepLines/>
              <w:spacing w:before="200"/>
              <w:jc w:val="center"/>
              <w:outlineLvl w:val="4"/>
              <w:rPr>
                <w:rFonts w:ascii="Arial" w:hAnsi="Arial" w:cs="Arial"/>
                <w:sz w:val="22"/>
                <w:szCs w:val="22"/>
              </w:rPr>
            </w:pPr>
            <w:r w:rsidRPr="008E29ED">
              <w:rPr>
                <w:rFonts w:ascii="Arial" w:hAnsi="Arial" w:cs="Arial"/>
                <w:sz w:val="22"/>
                <w:szCs w:val="22"/>
              </w:rPr>
              <w:t>0.56</w:t>
            </w:r>
          </w:p>
        </w:tc>
        <w:tc>
          <w:tcPr>
            <w:tcW w:w="0" w:type="auto"/>
          </w:tcPr>
          <w:p w:rsidR="00FF2A08" w:rsidRPr="008E29ED" w:rsidRDefault="00FF2A08" w:rsidP="00400B0C">
            <w:pPr>
              <w:keepNext/>
              <w:keepLines/>
              <w:spacing w:before="200"/>
              <w:jc w:val="center"/>
              <w:outlineLvl w:val="4"/>
              <w:rPr>
                <w:rFonts w:ascii="Arial" w:hAnsi="Arial" w:cs="Arial"/>
                <w:sz w:val="22"/>
                <w:szCs w:val="22"/>
              </w:rPr>
            </w:pPr>
            <w:r w:rsidRPr="008E29ED">
              <w:rPr>
                <w:rFonts w:ascii="Arial" w:hAnsi="Arial" w:cs="Arial"/>
                <w:sz w:val="22"/>
                <w:szCs w:val="22"/>
              </w:rPr>
              <w:t>0.66</w:t>
            </w:r>
          </w:p>
        </w:tc>
      </w:tr>
      <w:tr w:rsidR="00FF2A08" w:rsidRPr="00FD62FB" w:rsidTr="00400B0C">
        <w:tc>
          <w:tcPr>
            <w:tcW w:w="0" w:type="auto"/>
          </w:tcPr>
          <w:p w:rsidR="00FF2A08" w:rsidRPr="008E29ED" w:rsidRDefault="00FF2A08" w:rsidP="00400B0C">
            <w:pPr>
              <w:keepNext/>
              <w:keepLines/>
              <w:spacing w:before="200"/>
              <w:outlineLvl w:val="4"/>
              <w:rPr>
                <w:rFonts w:ascii="Arial" w:hAnsi="Arial" w:cs="Arial"/>
                <w:sz w:val="22"/>
                <w:szCs w:val="22"/>
              </w:rPr>
            </w:pPr>
            <w:r w:rsidRPr="008E29ED">
              <w:rPr>
                <w:rFonts w:ascii="Arial" w:hAnsi="Arial" w:cs="Arial"/>
                <w:sz w:val="22"/>
                <w:szCs w:val="22"/>
              </w:rPr>
              <w:t>Probiotic stability</w:t>
            </w:r>
          </w:p>
        </w:tc>
        <w:tc>
          <w:tcPr>
            <w:tcW w:w="0" w:type="auto"/>
          </w:tcPr>
          <w:p w:rsidR="00FF2A08" w:rsidRPr="008E29ED" w:rsidRDefault="00FF2A08" w:rsidP="00400B0C">
            <w:pPr>
              <w:keepNext/>
              <w:keepLines/>
              <w:spacing w:before="200"/>
              <w:jc w:val="center"/>
              <w:outlineLvl w:val="4"/>
              <w:rPr>
                <w:rFonts w:ascii="Arial" w:hAnsi="Arial" w:cs="Arial"/>
                <w:sz w:val="22"/>
                <w:szCs w:val="22"/>
              </w:rPr>
            </w:pPr>
            <w:r w:rsidRPr="008E29ED">
              <w:rPr>
                <w:rFonts w:ascii="Arial" w:hAnsi="Arial" w:cs="Arial"/>
                <w:sz w:val="22"/>
                <w:szCs w:val="22"/>
              </w:rPr>
              <w:t>0.24</w:t>
            </w:r>
          </w:p>
        </w:tc>
        <w:tc>
          <w:tcPr>
            <w:tcW w:w="0" w:type="auto"/>
          </w:tcPr>
          <w:p w:rsidR="00FF2A08" w:rsidRPr="008E29ED" w:rsidRDefault="00FF2A08" w:rsidP="00400B0C">
            <w:pPr>
              <w:keepNext/>
              <w:keepLines/>
              <w:spacing w:before="200"/>
              <w:jc w:val="center"/>
              <w:outlineLvl w:val="4"/>
              <w:rPr>
                <w:rFonts w:ascii="Arial" w:hAnsi="Arial" w:cs="Arial"/>
                <w:sz w:val="22"/>
                <w:szCs w:val="22"/>
              </w:rPr>
            </w:pPr>
            <w:r w:rsidRPr="008E29ED">
              <w:rPr>
                <w:rFonts w:ascii="Arial" w:hAnsi="Arial" w:cs="Arial"/>
                <w:sz w:val="22"/>
                <w:szCs w:val="22"/>
              </w:rPr>
              <w:t>0.24</w:t>
            </w:r>
          </w:p>
        </w:tc>
        <w:tc>
          <w:tcPr>
            <w:tcW w:w="0" w:type="auto"/>
          </w:tcPr>
          <w:p w:rsidR="00FF2A08" w:rsidRPr="008E29ED" w:rsidRDefault="00FF2A08" w:rsidP="00400B0C">
            <w:pPr>
              <w:keepNext/>
              <w:keepLines/>
              <w:spacing w:before="200"/>
              <w:jc w:val="center"/>
              <w:outlineLvl w:val="4"/>
              <w:rPr>
                <w:rFonts w:ascii="Arial" w:hAnsi="Arial" w:cs="Arial"/>
                <w:sz w:val="22"/>
                <w:szCs w:val="22"/>
              </w:rPr>
            </w:pPr>
            <w:r w:rsidRPr="008E29ED">
              <w:rPr>
                <w:rFonts w:ascii="Arial" w:hAnsi="Arial" w:cs="Arial"/>
                <w:sz w:val="22"/>
                <w:szCs w:val="22"/>
              </w:rPr>
              <w:t>0.25</w:t>
            </w:r>
          </w:p>
        </w:tc>
        <w:tc>
          <w:tcPr>
            <w:tcW w:w="0" w:type="auto"/>
          </w:tcPr>
          <w:p w:rsidR="00FF2A08" w:rsidRPr="008E29ED" w:rsidRDefault="00FF2A08" w:rsidP="00400B0C">
            <w:pPr>
              <w:keepNext/>
              <w:keepLines/>
              <w:spacing w:before="200"/>
              <w:jc w:val="center"/>
              <w:outlineLvl w:val="4"/>
              <w:rPr>
                <w:rFonts w:ascii="Arial" w:hAnsi="Arial" w:cs="Arial"/>
                <w:sz w:val="22"/>
                <w:szCs w:val="22"/>
              </w:rPr>
            </w:pPr>
            <w:r w:rsidRPr="008E29ED">
              <w:rPr>
                <w:rFonts w:ascii="Arial" w:hAnsi="Arial" w:cs="Arial"/>
                <w:sz w:val="22"/>
                <w:szCs w:val="22"/>
              </w:rPr>
              <w:t>0.26</w:t>
            </w:r>
          </w:p>
        </w:tc>
      </w:tr>
    </w:tbl>
    <w:p w:rsidR="00FF2A08" w:rsidRPr="008E29ED" w:rsidRDefault="00FF2A08" w:rsidP="00FF2A08">
      <w:pPr>
        <w:rPr>
          <w:rFonts w:ascii="Arial" w:hAnsi="Arial" w:cs="Arial"/>
          <w:sz w:val="22"/>
          <w:szCs w:val="22"/>
        </w:rPr>
      </w:pPr>
    </w:p>
    <w:p w:rsidR="00FF2A08" w:rsidRPr="006E7F60" w:rsidRDefault="00FF2A08" w:rsidP="00FF2A08">
      <w:pPr>
        <w:jc w:val="both"/>
        <w:rPr>
          <w:rFonts w:ascii="Arial" w:hAnsi="Arial" w:cs="Arial"/>
          <w:b/>
        </w:rPr>
      </w:pPr>
      <w:r>
        <w:rPr>
          <w:rFonts w:ascii="Arial" w:hAnsi="Arial" w:cs="Arial"/>
          <w:b/>
          <w:sz w:val="22"/>
          <w:szCs w:val="22"/>
        </w:rPr>
        <w:t>Supplemental Table 3</w:t>
      </w:r>
      <w:r w:rsidRPr="008E29ED">
        <w:rPr>
          <w:rFonts w:ascii="Arial" w:hAnsi="Arial" w:cs="Arial"/>
          <w:sz w:val="22"/>
          <w:szCs w:val="22"/>
        </w:rPr>
        <w:t xml:space="preserve">: Performance of the new MDSINE inference algorithms and our previous method on the task of predicting microbial growth concentrations over time. </w:t>
      </w:r>
      <w:r>
        <w:rPr>
          <w:rFonts w:ascii="Arial" w:hAnsi="Arial" w:cs="Arial"/>
          <w:sz w:val="22"/>
          <w:szCs w:val="22"/>
        </w:rPr>
        <w:t>Predictive</w:t>
      </w:r>
      <w:r w:rsidRPr="008E29ED">
        <w:rPr>
          <w:rFonts w:ascii="Arial" w:hAnsi="Arial" w:cs="Arial"/>
          <w:sz w:val="22"/>
          <w:szCs w:val="22"/>
        </w:rPr>
        <w:t xml:space="preserve"> performance of MDSINE </w:t>
      </w:r>
      <w:r>
        <w:rPr>
          <w:rFonts w:ascii="Arial" w:hAnsi="Arial" w:cs="Arial"/>
          <w:sz w:val="22"/>
          <w:szCs w:val="22"/>
        </w:rPr>
        <w:t>was assessed</w:t>
      </w:r>
      <w:r w:rsidRPr="008E29ED">
        <w:rPr>
          <w:rFonts w:ascii="Arial" w:hAnsi="Arial" w:cs="Arial"/>
          <w:sz w:val="22"/>
          <w:szCs w:val="22"/>
        </w:rPr>
        <w:t xml:space="preserve"> using </w:t>
      </w:r>
      <w:r>
        <w:rPr>
          <w:rFonts w:ascii="Arial" w:hAnsi="Arial" w:cs="Arial"/>
          <w:sz w:val="22"/>
          <w:szCs w:val="22"/>
        </w:rPr>
        <w:t xml:space="preserve">a </w:t>
      </w:r>
      <w:r w:rsidRPr="008E29ED">
        <w:rPr>
          <w:rFonts w:ascii="Arial" w:hAnsi="Arial" w:cs="Arial"/>
          <w:sz w:val="22"/>
          <w:szCs w:val="22"/>
        </w:rPr>
        <w:t>hold-one-out cross-validation</w:t>
      </w:r>
      <w:r>
        <w:rPr>
          <w:rFonts w:ascii="Arial" w:hAnsi="Arial" w:cs="Arial"/>
          <w:sz w:val="22"/>
          <w:szCs w:val="22"/>
        </w:rPr>
        <w:t xml:space="preserve"> procedure. In this procedure, MDSINE was run on all data from all but one of the mice in the experiment (the held-out subject) and model parameters were inferred. Using the inferred model parameters (including for the perturbation in the case of the probiotic stability data) and the measured concentrations of the microbiota at an initial time-point for the held-out mouse, the microbial concentration trajectories for that mouse were then forecast for all the remaining time-points. This procedure was repeated for each mouse in turn, and predictive performance was evaluated as the root-mean squared error (RMSE) between the predicted trajectory and the actual data. L</w:t>
      </w:r>
      <w:r w:rsidRPr="008E29ED">
        <w:rPr>
          <w:rFonts w:ascii="Arial" w:hAnsi="Arial" w:cs="Arial"/>
          <w:sz w:val="22"/>
          <w:szCs w:val="22"/>
        </w:rPr>
        <w:t>ower RMSE values indicat</w:t>
      </w:r>
      <w:r>
        <w:rPr>
          <w:rFonts w:ascii="Arial" w:hAnsi="Arial" w:cs="Arial"/>
          <w:sz w:val="22"/>
          <w:szCs w:val="22"/>
        </w:rPr>
        <w:t>e</w:t>
      </w:r>
      <w:r w:rsidRPr="008E29ED">
        <w:rPr>
          <w:rFonts w:ascii="Arial" w:hAnsi="Arial" w:cs="Arial"/>
          <w:sz w:val="22"/>
          <w:szCs w:val="22"/>
        </w:rPr>
        <w:t xml:space="preserve"> superior performance. </w:t>
      </w:r>
      <w:r>
        <w:rPr>
          <w:rFonts w:ascii="Arial" w:hAnsi="Arial" w:cs="Arial"/>
          <w:sz w:val="22"/>
          <w:szCs w:val="22"/>
        </w:rPr>
        <w:t xml:space="preserve">Units of RMSE are CFU/g for the </w:t>
      </w:r>
      <w:r w:rsidRPr="00175348">
        <w:rPr>
          <w:rFonts w:ascii="Arial" w:hAnsi="Arial" w:cs="Arial"/>
          <w:i/>
          <w:sz w:val="22"/>
          <w:szCs w:val="22"/>
        </w:rPr>
        <w:t xml:space="preserve">C. </w:t>
      </w:r>
      <w:proofErr w:type="spellStart"/>
      <w:r w:rsidRPr="00175348">
        <w:rPr>
          <w:rFonts w:ascii="Arial" w:hAnsi="Arial" w:cs="Arial"/>
          <w:i/>
          <w:sz w:val="22"/>
          <w:szCs w:val="22"/>
        </w:rPr>
        <w:t>difficile</w:t>
      </w:r>
      <w:proofErr w:type="spellEnd"/>
      <w:r>
        <w:rPr>
          <w:rFonts w:ascii="Arial" w:hAnsi="Arial" w:cs="Arial"/>
          <w:sz w:val="22"/>
          <w:szCs w:val="22"/>
        </w:rPr>
        <w:t xml:space="preserve"> data and </w:t>
      </w:r>
      <w:proofErr w:type="spellStart"/>
      <w:r w:rsidRPr="008E29ED">
        <w:rPr>
          <w:rFonts w:ascii="Arial" w:hAnsi="Arial" w:cs="Arial"/>
          <w:sz w:val="22"/>
          <w:szCs w:val="22"/>
        </w:rPr>
        <w:t>ng</w:t>
      </w:r>
      <w:proofErr w:type="spellEnd"/>
      <w:r w:rsidRPr="008E29ED">
        <w:rPr>
          <w:rFonts w:ascii="Arial" w:hAnsi="Arial" w:cs="Arial"/>
          <w:sz w:val="22"/>
          <w:szCs w:val="22"/>
        </w:rPr>
        <w:t xml:space="preserve"> strain DNA / </w:t>
      </w:r>
      <w:proofErr w:type="spellStart"/>
      <w:r w:rsidRPr="008E29ED">
        <w:rPr>
          <w:rFonts w:ascii="Arial" w:hAnsi="Arial" w:cs="Arial"/>
          <w:color w:val="000000"/>
          <w:sz w:val="22"/>
          <w:szCs w:val="22"/>
        </w:rPr>
        <w:t>μ</w:t>
      </w:r>
      <w:r w:rsidRPr="008E29ED">
        <w:rPr>
          <w:rFonts w:ascii="Arial" w:hAnsi="Arial" w:cs="Arial"/>
          <w:sz w:val="22"/>
          <w:szCs w:val="22"/>
        </w:rPr>
        <w:t>g</w:t>
      </w:r>
      <w:proofErr w:type="spellEnd"/>
      <w:r w:rsidRPr="008E29ED">
        <w:rPr>
          <w:rFonts w:ascii="Arial" w:hAnsi="Arial" w:cs="Arial"/>
          <w:sz w:val="22"/>
          <w:szCs w:val="22"/>
        </w:rPr>
        <w:t xml:space="preserve"> total fecal DNA </w:t>
      </w:r>
      <w:r>
        <w:rPr>
          <w:rFonts w:ascii="Arial" w:hAnsi="Arial" w:cs="Arial"/>
          <w:sz w:val="22"/>
          <w:szCs w:val="22"/>
        </w:rPr>
        <w:t xml:space="preserve">for the probiotic data. MLRR = </w:t>
      </w:r>
      <w:r w:rsidRPr="008E29ED">
        <w:rPr>
          <w:rFonts w:ascii="Arial"/>
          <w:sz w:val="22"/>
          <w:szCs w:val="22"/>
        </w:rPr>
        <w:t>maximum-likelihood ridge regression</w:t>
      </w:r>
      <w:r>
        <w:rPr>
          <w:rFonts w:ascii="Arial" w:hAnsi="Arial" w:cs="Arial"/>
          <w:sz w:val="22"/>
          <w:szCs w:val="22"/>
        </w:rPr>
        <w:t>, MLCRR =</w:t>
      </w:r>
      <w:r w:rsidRPr="008E29ED">
        <w:rPr>
          <w:rFonts w:ascii="Arial" w:hAnsi="Arial" w:cs="Arial"/>
          <w:sz w:val="22"/>
          <w:szCs w:val="22"/>
        </w:rPr>
        <w:t xml:space="preserve"> </w:t>
      </w:r>
      <w:r w:rsidRPr="008E29ED">
        <w:rPr>
          <w:rFonts w:ascii="Arial"/>
          <w:sz w:val="22"/>
          <w:szCs w:val="22"/>
        </w:rPr>
        <w:t>maximum-likelihood constrained ridge regression</w:t>
      </w:r>
      <w:r>
        <w:rPr>
          <w:rFonts w:ascii="Arial"/>
          <w:sz w:val="22"/>
          <w:szCs w:val="22"/>
        </w:rPr>
        <w:t xml:space="preserve">, BAL = </w:t>
      </w:r>
      <w:r w:rsidRPr="008E29ED">
        <w:rPr>
          <w:rFonts w:ascii="Arial"/>
          <w:sz w:val="22"/>
          <w:szCs w:val="22"/>
        </w:rPr>
        <w:t>Bayesian adaptive lasso</w:t>
      </w:r>
      <w:r>
        <w:rPr>
          <w:rFonts w:ascii="Arial"/>
          <w:sz w:val="22"/>
          <w:szCs w:val="22"/>
        </w:rPr>
        <w:t xml:space="preserve">, BVS = Bayesian </w:t>
      </w:r>
      <w:r w:rsidRPr="008E29ED">
        <w:rPr>
          <w:rFonts w:ascii="Arial"/>
          <w:sz w:val="22"/>
          <w:szCs w:val="22"/>
        </w:rPr>
        <w:t xml:space="preserve">variable selection. </w:t>
      </w:r>
      <w:r w:rsidRPr="008E29ED">
        <w:rPr>
          <w:rFonts w:ascii="Arial" w:hAnsi="Arial" w:cs="Arial"/>
          <w:sz w:val="22"/>
          <w:szCs w:val="22"/>
        </w:rPr>
        <w:t xml:space="preserve">For the </w:t>
      </w:r>
      <w:r w:rsidRPr="008E29ED">
        <w:rPr>
          <w:rFonts w:ascii="Arial" w:hAnsi="Arial" w:cs="Arial"/>
          <w:i/>
          <w:sz w:val="22"/>
          <w:szCs w:val="22"/>
        </w:rPr>
        <w:t xml:space="preserve">C. </w:t>
      </w:r>
      <w:proofErr w:type="spellStart"/>
      <w:r w:rsidRPr="008E29ED">
        <w:rPr>
          <w:rFonts w:ascii="Arial" w:hAnsi="Arial" w:cs="Arial"/>
          <w:i/>
          <w:sz w:val="22"/>
          <w:szCs w:val="22"/>
        </w:rPr>
        <w:t>difficile</w:t>
      </w:r>
      <w:proofErr w:type="spellEnd"/>
      <w:r w:rsidRPr="008E29ED">
        <w:rPr>
          <w:rFonts w:ascii="Arial" w:hAnsi="Arial" w:cs="Arial"/>
          <w:sz w:val="22"/>
          <w:szCs w:val="22"/>
        </w:rPr>
        <w:t xml:space="preserve"> infection experiments, the Bayesian algorithms significantly outperformed the maximum-likelihood approach (</w:t>
      </w:r>
      <w:r w:rsidRPr="008E29ED">
        <w:rPr>
          <w:rFonts w:ascii="Arial" w:hAnsi="Arial" w:cs="Arial"/>
          <w:i/>
          <w:sz w:val="22"/>
          <w:szCs w:val="22"/>
        </w:rPr>
        <w:t>p</w:t>
      </w:r>
      <w:r w:rsidRPr="008E29ED">
        <w:rPr>
          <w:rFonts w:ascii="Arial" w:hAnsi="Arial" w:cs="Arial"/>
          <w:sz w:val="22"/>
          <w:szCs w:val="22"/>
        </w:rPr>
        <w:t xml:space="preserve">-values of 0.0079 for MLCRR vs. BAL, 0.0317 for MLCRR vs. BVS, using Wilcoxon </w:t>
      </w:r>
      <w:proofErr w:type="spellStart"/>
      <w:r w:rsidRPr="008E29ED">
        <w:rPr>
          <w:rFonts w:ascii="Arial" w:hAnsi="Arial" w:cs="Arial"/>
          <w:sz w:val="22"/>
          <w:szCs w:val="22"/>
        </w:rPr>
        <w:t>ranksum</w:t>
      </w:r>
      <w:proofErr w:type="spellEnd"/>
      <w:r w:rsidRPr="008E29ED">
        <w:rPr>
          <w:rFonts w:ascii="Arial" w:hAnsi="Arial" w:cs="Arial"/>
          <w:sz w:val="22"/>
          <w:szCs w:val="22"/>
        </w:rPr>
        <w:t xml:space="preserve"> test) with no significant differences between the two Bayesian algorithms (</w:t>
      </w:r>
      <w:r w:rsidRPr="008E29ED">
        <w:rPr>
          <w:rFonts w:ascii="Arial" w:hAnsi="Arial" w:cs="Arial"/>
          <w:i/>
          <w:sz w:val="22"/>
          <w:szCs w:val="22"/>
        </w:rPr>
        <w:t>p</w:t>
      </w:r>
      <w:r w:rsidRPr="008E29ED">
        <w:rPr>
          <w:rFonts w:ascii="Arial" w:hAnsi="Arial" w:cs="Arial"/>
          <w:sz w:val="22"/>
          <w:szCs w:val="22"/>
        </w:rPr>
        <w:t>-value = 0.310). For the probiotic stability experiments, we found no significant differences in performance among the algorithms evaluated (</w:t>
      </w:r>
      <w:r w:rsidRPr="008E29ED">
        <w:rPr>
          <w:rFonts w:ascii="Arial" w:hAnsi="Arial" w:cs="Arial"/>
          <w:i/>
          <w:sz w:val="22"/>
          <w:szCs w:val="22"/>
        </w:rPr>
        <w:t>p</w:t>
      </w:r>
      <w:r w:rsidRPr="008E29ED">
        <w:rPr>
          <w:rFonts w:ascii="Arial" w:hAnsi="Arial" w:cs="Arial"/>
          <w:sz w:val="22"/>
          <w:szCs w:val="22"/>
        </w:rPr>
        <w:t xml:space="preserve">-values of 0.841 for MLCRR </w:t>
      </w:r>
      <w:proofErr w:type="spellStart"/>
      <w:r w:rsidRPr="008E29ED">
        <w:rPr>
          <w:rFonts w:ascii="Arial" w:hAnsi="Arial" w:cs="Arial"/>
          <w:sz w:val="22"/>
          <w:szCs w:val="22"/>
        </w:rPr>
        <w:t>vs</w:t>
      </w:r>
      <w:proofErr w:type="spellEnd"/>
      <w:r w:rsidRPr="008E29ED">
        <w:rPr>
          <w:rFonts w:ascii="Arial" w:hAnsi="Arial" w:cs="Arial"/>
          <w:sz w:val="22"/>
          <w:szCs w:val="22"/>
        </w:rPr>
        <w:t xml:space="preserve"> BAL, 0.310 for MLCRR </w:t>
      </w:r>
      <w:proofErr w:type="spellStart"/>
      <w:r w:rsidRPr="008E29ED">
        <w:rPr>
          <w:rFonts w:ascii="Arial" w:hAnsi="Arial" w:cs="Arial"/>
          <w:sz w:val="22"/>
          <w:szCs w:val="22"/>
        </w:rPr>
        <w:t>vs</w:t>
      </w:r>
      <w:proofErr w:type="spellEnd"/>
      <w:r w:rsidRPr="008E29ED">
        <w:rPr>
          <w:rFonts w:ascii="Arial" w:hAnsi="Arial" w:cs="Arial"/>
          <w:sz w:val="22"/>
          <w:szCs w:val="22"/>
        </w:rPr>
        <w:t xml:space="preserve"> BVS, and 0.421 for BAL </w:t>
      </w:r>
      <w:proofErr w:type="spellStart"/>
      <w:r w:rsidRPr="008E29ED">
        <w:rPr>
          <w:rFonts w:ascii="Arial" w:hAnsi="Arial" w:cs="Arial"/>
          <w:sz w:val="22"/>
          <w:szCs w:val="22"/>
        </w:rPr>
        <w:t>vs</w:t>
      </w:r>
      <w:proofErr w:type="spellEnd"/>
      <w:r w:rsidRPr="008E29ED">
        <w:rPr>
          <w:rFonts w:ascii="Arial" w:hAnsi="Arial" w:cs="Arial"/>
          <w:sz w:val="22"/>
          <w:szCs w:val="22"/>
        </w:rPr>
        <w:t xml:space="preserve"> BVS).</w:t>
      </w:r>
    </w:p>
    <w:p w:rsidR="00FF2A08" w:rsidRPr="006E7F60" w:rsidRDefault="00FF2A08" w:rsidP="00FF2A08">
      <w:pPr>
        <w:jc w:val="both"/>
        <w:rPr>
          <w:rFonts w:ascii="Arial" w:hAnsi="Arial" w:cs="Arial"/>
        </w:rPr>
      </w:pPr>
    </w:p>
    <w:p w:rsidR="00FF2A08" w:rsidRDefault="00FF2A08" w:rsidP="00FF2A08">
      <w:pPr>
        <w:jc w:val="both"/>
        <w:rPr>
          <w:rFonts w:ascii="Arial" w:hAnsi="Arial" w:cs="Arial"/>
        </w:rPr>
      </w:pPr>
    </w:p>
    <w:tbl>
      <w:tblPr>
        <w:tblStyle w:val="TableGrid"/>
        <w:tblW w:w="9018" w:type="dxa"/>
        <w:tblLook w:val="04A0" w:firstRow="1" w:lastRow="0" w:firstColumn="1" w:lastColumn="0" w:noHBand="0" w:noVBand="1"/>
      </w:tblPr>
      <w:tblGrid>
        <w:gridCol w:w="1908"/>
        <w:gridCol w:w="3510"/>
        <w:gridCol w:w="3600"/>
      </w:tblGrid>
      <w:tr w:rsidR="00FF2A08" w:rsidRPr="00D75D40" w:rsidTr="00400B0C">
        <w:tc>
          <w:tcPr>
            <w:tcW w:w="1908" w:type="dxa"/>
          </w:tcPr>
          <w:p w:rsidR="00FF2A08" w:rsidRPr="00D75D40" w:rsidRDefault="00FF2A08" w:rsidP="00400B0C">
            <w:pPr>
              <w:rPr>
                <w:rFonts w:ascii="Arial" w:hAnsi="Arial" w:cs="Arial"/>
                <w:b/>
                <w:sz w:val="20"/>
                <w:szCs w:val="20"/>
              </w:rPr>
            </w:pPr>
            <w:r w:rsidRPr="00D75D40">
              <w:rPr>
                <w:rFonts w:ascii="Arial" w:hAnsi="Arial" w:cs="Arial"/>
                <w:b/>
                <w:sz w:val="20"/>
                <w:szCs w:val="20"/>
              </w:rPr>
              <w:t>ID</w:t>
            </w:r>
          </w:p>
        </w:tc>
        <w:tc>
          <w:tcPr>
            <w:tcW w:w="3510" w:type="dxa"/>
          </w:tcPr>
          <w:p w:rsidR="00FF2A08" w:rsidRPr="00D75D40" w:rsidRDefault="00FF2A08" w:rsidP="00400B0C">
            <w:pPr>
              <w:rPr>
                <w:rFonts w:ascii="Arial" w:hAnsi="Arial" w:cs="Arial"/>
                <w:b/>
                <w:sz w:val="20"/>
                <w:szCs w:val="20"/>
              </w:rPr>
            </w:pPr>
            <w:r w:rsidRPr="00D75D40">
              <w:rPr>
                <w:rFonts w:ascii="Arial" w:hAnsi="Arial" w:cs="Arial"/>
                <w:b/>
                <w:sz w:val="20"/>
                <w:szCs w:val="20"/>
              </w:rPr>
              <w:t>Forward</w:t>
            </w:r>
          </w:p>
        </w:tc>
        <w:tc>
          <w:tcPr>
            <w:tcW w:w="3600" w:type="dxa"/>
          </w:tcPr>
          <w:p w:rsidR="00FF2A08" w:rsidRPr="00D75D40" w:rsidRDefault="00FF2A08" w:rsidP="00400B0C">
            <w:pPr>
              <w:rPr>
                <w:rFonts w:ascii="Arial" w:hAnsi="Arial" w:cs="Arial"/>
                <w:b/>
                <w:sz w:val="20"/>
                <w:szCs w:val="20"/>
              </w:rPr>
            </w:pPr>
            <w:r w:rsidRPr="00D75D40">
              <w:rPr>
                <w:rFonts w:ascii="Arial" w:hAnsi="Arial" w:cs="Arial"/>
                <w:b/>
                <w:sz w:val="20"/>
                <w:szCs w:val="20"/>
              </w:rPr>
              <w:t>Reverse</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st.4-specific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5'-CGAGCGAAGCGGTTTCA-3'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5'-TTCTAACTGTTATCCCCCAGTGTA-3'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st.6-specific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5'-GAGCGAAGCAGTAAGACG-3'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5'-CTAACTGTTATCCCCCTGTATGA-3'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st.7-specific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5'-CGGCGTGCCTAACACAT-3'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5'-GTCCGCCACTCAGTCAATCA-3'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st.9-specific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5'-TGGGGAACCTGCCCTATACA-3'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5'-CGGAGCTTTTCACACCGAAT-3'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st.13-specific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5'-ACGGAGCTTACGTTTTGAA-3'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5'-GGCTGTTATCCCCCTCTGA-3'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st.14-specific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5'-GCGCTGTTTTCAGAATCTT-3'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5'-ACCGGAGTTTTTCACACTAC-3'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st.15-specific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5'-CGGCGTGCCTAACACAT-3'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5'-CGCCACTCAGTCATCTCAGAA-3'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st.16-specific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5'-AGTCGAACGAAGCGATTTAAC-3'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5'-CCGGAGTTTTTCACACTGTAT-3'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st.21-specific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5'-GCGCTTTACTTAGATTTCTTCG-3'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5'-CCATGCGGTACTGTGGT-3'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st.26-specific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5'-GGAGATGAAGGCGGCT-3'</w:t>
            </w:r>
          </w:p>
        </w:tc>
        <w:tc>
          <w:tcPr>
            <w:tcW w:w="3600" w:type="dxa"/>
          </w:tcPr>
          <w:p w:rsidR="00FF2A08" w:rsidRPr="00D75D40" w:rsidRDefault="00FF2A08" w:rsidP="00400B0C">
            <w:pPr>
              <w:rPr>
                <w:rFonts w:ascii="Arial" w:hAnsi="Arial" w:cs="Arial"/>
                <w:sz w:val="18"/>
                <w:szCs w:val="18"/>
              </w:rPr>
            </w:pPr>
            <w:r w:rsidRPr="00D75D40">
              <w:rPr>
                <w:rFonts w:ascii="Arial" w:hAnsi="Arial" w:cs="Arial"/>
                <w:sz w:val="18"/>
                <w:szCs w:val="18"/>
              </w:rPr>
              <w:t>5'-ACCCTCTCAGGTCGGC-3'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st.27-specific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5'-GCAGTCGAACGGAGTTATG-3'</w:t>
            </w:r>
          </w:p>
        </w:tc>
        <w:tc>
          <w:tcPr>
            <w:tcW w:w="3600" w:type="dxa"/>
          </w:tcPr>
          <w:p w:rsidR="00FF2A08" w:rsidRPr="00D75D40" w:rsidRDefault="00FF2A08" w:rsidP="00400B0C">
            <w:pPr>
              <w:tabs>
                <w:tab w:val="left" w:pos="936"/>
              </w:tabs>
              <w:rPr>
                <w:rFonts w:ascii="Arial" w:hAnsi="Arial" w:cs="Arial"/>
                <w:sz w:val="18"/>
                <w:szCs w:val="18"/>
              </w:rPr>
            </w:pPr>
            <w:r w:rsidRPr="00D75D40">
              <w:rPr>
                <w:rFonts w:ascii="Arial" w:hAnsi="Arial" w:cs="Arial"/>
                <w:sz w:val="18"/>
                <w:szCs w:val="18"/>
              </w:rPr>
              <w:t>5'-CACACTGCCTCATGTGAAG-3'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st.28-specific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5'-CAGTCGAACGAAGCATCTTATAG-3'</w:t>
            </w:r>
          </w:p>
        </w:tc>
        <w:tc>
          <w:tcPr>
            <w:tcW w:w="3600" w:type="dxa"/>
          </w:tcPr>
          <w:p w:rsidR="00FF2A08" w:rsidRPr="00D75D40" w:rsidRDefault="00FF2A08" w:rsidP="00400B0C">
            <w:pPr>
              <w:tabs>
                <w:tab w:val="left" w:pos="936"/>
              </w:tabs>
              <w:rPr>
                <w:rFonts w:ascii="Arial" w:hAnsi="Arial" w:cs="Arial"/>
                <w:sz w:val="18"/>
                <w:szCs w:val="18"/>
              </w:rPr>
            </w:pPr>
            <w:r w:rsidRPr="00D75D40">
              <w:rPr>
                <w:rFonts w:ascii="Arial" w:hAnsi="Arial" w:cs="Arial"/>
                <w:sz w:val="18"/>
                <w:szCs w:val="18"/>
              </w:rPr>
              <w:t>5'-GATCCATCTCACACCACCT-3'</w:t>
            </w:r>
          </w:p>
        </w:tc>
      </w:tr>
      <w:tr w:rsidR="00FF2A08" w:rsidRPr="00D75D40" w:rsidTr="00400B0C">
        <w:tc>
          <w:tcPr>
            <w:tcW w:w="1908" w:type="dxa"/>
          </w:tcPr>
          <w:p w:rsidR="00FF2A08" w:rsidRPr="00D75D40" w:rsidRDefault="00FF2A08" w:rsidP="00400B0C">
            <w:pPr>
              <w:rPr>
                <w:rFonts w:ascii="Arial" w:hAnsi="Arial" w:cs="Arial"/>
                <w:sz w:val="18"/>
                <w:szCs w:val="18"/>
              </w:rPr>
            </w:pPr>
            <w:r w:rsidRPr="00D75D40">
              <w:rPr>
                <w:rFonts w:ascii="Arial" w:hAnsi="Arial" w:cs="Arial"/>
                <w:sz w:val="18"/>
                <w:szCs w:val="18"/>
              </w:rPr>
              <w:t>VE202 st.29-specific</w:t>
            </w:r>
          </w:p>
        </w:tc>
        <w:tc>
          <w:tcPr>
            <w:tcW w:w="3510" w:type="dxa"/>
          </w:tcPr>
          <w:p w:rsidR="00FF2A08" w:rsidRPr="00D75D40" w:rsidRDefault="00FF2A08" w:rsidP="00400B0C">
            <w:pPr>
              <w:rPr>
                <w:rFonts w:ascii="Arial" w:hAnsi="Arial" w:cs="Arial"/>
                <w:sz w:val="18"/>
                <w:szCs w:val="18"/>
              </w:rPr>
            </w:pPr>
            <w:r w:rsidRPr="00D75D40">
              <w:rPr>
                <w:rFonts w:ascii="Arial" w:hAnsi="Arial" w:cs="Arial"/>
                <w:sz w:val="18"/>
                <w:szCs w:val="18"/>
              </w:rPr>
              <w:t>5'-GGTGTAGGTGGGTATGGAC-3'</w:t>
            </w:r>
          </w:p>
        </w:tc>
        <w:tc>
          <w:tcPr>
            <w:tcW w:w="3600" w:type="dxa"/>
          </w:tcPr>
          <w:p w:rsidR="00FF2A08" w:rsidRPr="00D75D40" w:rsidRDefault="00FF2A08" w:rsidP="00400B0C">
            <w:pPr>
              <w:tabs>
                <w:tab w:val="left" w:pos="936"/>
              </w:tabs>
              <w:rPr>
                <w:rFonts w:ascii="Arial" w:hAnsi="Arial" w:cs="Arial"/>
                <w:sz w:val="18"/>
                <w:szCs w:val="18"/>
              </w:rPr>
            </w:pPr>
            <w:r w:rsidRPr="00D75D40">
              <w:rPr>
                <w:rFonts w:ascii="Arial" w:hAnsi="Arial" w:cs="Arial"/>
                <w:sz w:val="18"/>
                <w:szCs w:val="18"/>
              </w:rPr>
              <w:t>5'-AAATCCTCTTTACAGGAGCG-3'</w:t>
            </w:r>
          </w:p>
        </w:tc>
      </w:tr>
    </w:tbl>
    <w:p w:rsidR="00FF2A08" w:rsidRDefault="00FF2A08" w:rsidP="00FF2A08">
      <w:pPr>
        <w:rPr>
          <w:rFonts w:ascii="Arial" w:hAnsi="Arial" w:cs="Arial"/>
          <w:sz w:val="20"/>
          <w:szCs w:val="20"/>
        </w:rPr>
      </w:pPr>
    </w:p>
    <w:p w:rsidR="00FF2A08" w:rsidRPr="008E29ED" w:rsidRDefault="00FF2A08" w:rsidP="00FF2A08">
      <w:pPr>
        <w:rPr>
          <w:rFonts w:ascii="Arial" w:hAnsi="Arial" w:cs="Arial"/>
          <w:sz w:val="22"/>
          <w:szCs w:val="22"/>
        </w:rPr>
      </w:pPr>
      <w:r w:rsidRPr="008E29ED">
        <w:rPr>
          <w:rFonts w:ascii="Arial" w:hAnsi="Arial" w:cs="Arial"/>
          <w:b/>
          <w:sz w:val="22"/>
          <w:szCs w:val="22"/>
        </w:rPr>
        <w:t xml:space="preserve">Supplemental Table </w:t>
      </w:r>
      <w:r>
        <w:rPr>
          <w:rFonts w:ascii="Arial" w:hAnsi="Arial" w:cs="Arial"/>
          <w:b/>
          <w:sz w:val="22"/>
          <w:szCs w:val="22"/>
        </w:rPr>
        <w:t>4</w:t>
      </w:r>
      <w:r w:rsidRPr="008E29ED">
        <w:rPr>
          <w:rFonts w:ascii="Arial" w:hAnsi="Arial" w:cs="Arial"/>
          <w:sz w:val="22"/>
          <w:szCs w:val="22"/>
        </w:rPr>
        <w:t xml:space="preserve">: Primers used for </w:t>
      </w:r>
      <w:r>
        <w:rPr>
          <w:rFonts w:ascii="Arial" w:hAnsi="Arial" w:cs="Arial"/>
          <w:sz w:val="22"/>
          <w:szCs w:val="22"/>
        </w:rPr>
        <w:t>measurement of the concentrations of</w:t>
      </w:r>
      <w:r w:rsidRPr="008E29ED">
        <w:rPr>
          <w:rFonts w:ascii="Arial" w:hAnsi="Arial" w:cs="Arial"/>
          <w:sz w:val="22"/>
          <w:szCs w:val="22"/>
        </w:rPr>
        <w:t xml:space="preserve"> </w:t>
      </w:r>
      <w:proofErr w:type="spellStart"/>
      <w:r w:rsidRPr="008E29ED">
        <w:rPr>
          <w:rFonts w:ascii="Arial" w:hAnsi="Arial" w:cs="Arial"/>
          <w:sz w:val="22"/>
          <w:szCs w:val="22"/>
        </w:rPr>
        <w:t>Clostridial</w:t>
      </w:r>
      <w:proofErr w:type="spellEnd"/>
      <w:r w:rsidRPr="008E29ED">
        <w:rPr>
          <w:rFonts w:ascii="Arial" w:hAnsi="Arial" w:cs="Arial"/>
          <w:sz w:val="22"/>
          <w:szCs w:val="22"/>
        </w:rPr>
        <w:t xml:space="preserve"> strains in the </w:t>
      </w:r>
      <w:proofErr w:type="spellStart"/>
      <w:r w:rsidRPr="008E29ED">
        <w:rPr>
          <w:rFonts w:ascii="Arial" w:hAnsi="Arial" w:cs="Arial"/>
          <w:sz w:val="22"/>
          <w:szCs w:val="22"/>
        </w:rPr>
        <w:t>gnotobiotic</w:t>
      </w:r>
      <w:proofErr w:type="spellEnd"/>
      <w:r w:rsidRPr="008E29ED">
        <w:rPr>
          <w:rFonts w:ascii="Arial" w:hAnsi="Arial" w:cs="Arial"/>
          <w:sz w:val="22"/>
          <w:szCs w:val="22"/>
        </w:rPr>
        <w:t xml:space="preserve"> mice probiotic stability experiments.</w:t>
      </w:r>
    </w:p>
    <w:p w:rsidR="0049023C" w:rsidRDefault="0049023C"/>
    <w:sectPr w:rsidR="004902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A08"/>
    <w:rsid w:val="003F2505"/>
    <w:rsid w:val="0049023C"/>
    <w:rsid w:val="00FF2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A08"/>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2A08"/>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A08"/>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2A08"/>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Hills, Amy, BioMed Central Ltd.</dc:creator>
  <cp:lastModifiedBy>Hills, Amy, BioMed Central Ltd.</cp:lastModifiedBy>
  <cp:revision>2</cp:revision>
  <dcterms:created xsi:type="dcterms:W3CDTF">2016-05-06T16:09:00Z</dcterms:created>
  <dcterms:modified xsi:type="dcterms:W3CDTF">2016-05-06T16:17:00Z</dcterms:modified>
</cp:coreProperties>
</file>