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1AB9F" w14:textId="77777777" w:rsidR="00B22DCD" w:rsidRDefault="00B22DCD" w:rsidP="00B22DCD">
      <w:pPr>
        <w:spacing w:line="480" w:lineRule="auto"/>
        <w:rPr>
          <w:rFonts w:ascii="Arial" w:hAnsi="Arial" w:cs="Arial"/>
          <w:b/>
          <w:sz w:val="22"/>
        </w:rPr>
      </w:pPr>
      <w:r w:rsidRPr="00FD2A26">
        <w:rPr>
          <w:rFonts w:ascii="Arial" w:hAnsi="Arial" w:cs="Arial"/>
          <w:b/>
          <w:sz w:val="22"/>
        </w:rPr>
        <w:t>Supplemental figure legends</w:t>
      </w:r>
    </w:p>
    <w:p w14:paraId="154ED6D1" w14:textId="77777777" w:rsidR="00892370" w:rsidRPr="00FD2A26" w:rsidRDefault="00892370" w:rsidP="00B22DCD">
      <w:pPr>
        <w:spacing w:line="480" w:lineRule="auto"/>
        <w:rPr>
          <w:rFonts w:ascii="Arial" w:hAnsi="Arial" w:cs="Arial"/>
          <w:b/>
          <w:sz w:val="22"/>
        </w:rPr>
      </w:pPr>
    </w:p>
    <w:p w14:paraId="0511C317" w14:textId="4BC68929" w:rsidR="00B22DCD" w:rsidRDefault="004C2ADC" w:rsidP="00B22DCD">
      <w:pPr>
        <w:spacing w:line="480" w:lineRule="auto"/>
        <w:rPr>
          <w:rFonts w:ascii="Arial" w:hAnsi="Arial" w:cs="Arial"/>
          <w:b/>
          <w:sz w:val="22"/>
        </w:rPr>
      </w:pPr>
      <w:r w:rsidRPr="004C2ADC">
        <w:rPr>
          <w:rFonts w:ascii="Arial" w:hAnsi="Arial" w:cs="Arial"/>
          <w:b/>
          <w:sz w:val="22"/>
        </w:rPr>
        <w:t>Additional file</w:t>
      </w:r>
      <w:r>
        <w:rPr>
          <w:rFonts w:ascii="Arial" w:hAnsi="Arial" w:cs="Arial"/>
          <w:b/>
          <w:sz w:val="22"/>
        </w:rPr>
        <w:t xml:space="preserve"> 1:</w:t>
      </w:r>
      <w:r w:rsidR="00B22DCD">
        <w:rPr>
          <w:rFonts w:ascii="Arial" w:hAnsi="Arial" w:cs="Arial"/>
          <w:b/>
          <w:sz w:val="22"/>
        </w:rPr>
        <w:t xml:space="preserve"> </w:t>
      </w:r>
      <w:r w:rsidR="00B22DCD" w:rsidRPr="00FD2A26">
        <w:rPr>
          <w:rFonts w:ascii="Arial" w:hAnsi="Arial" w:cs="Arial"/>
          <w:b/>
          <w:sz w:val="22"/>
        </w:rPr>
        <w:t xml:space="preserve">Figure </w:t>
      </w:r>
      <w:r w:rsidR="00192E58">
        <w:rPr>
          <w:rFonts w:ascii="Arial" w:hAnsi="Arial" w:cs="Arial"/>
          <w:b/>
          <w:sz w:val="22"/>
        </w:rPr>
        <w:t>S</w:t>
      </w:r>
      <w:r w:rsidR="00B22DCD" w:rsidRPr="00FD2A26">
        <w:rPr>
          <w:rFonts w:ascii="Arial" w:hAnsi="Arial" w:cs="Arial"/>
          <w:b/>
          <w:sz w:val="22"/>
        </w:rPr>
        <w:t xml:space="preserve">1. </w:t>
      </w:r>
      <w:r w:rsidR="009C5A30" w:rsidRPr="009C5A30">
        <w:rPr>
          <w:rFonts w:ascii="Arial" w:hAnsi="Arial" w:cs="Arial"/>
          <w:b/>
          <w:sz w:val="22"/>
        </w:rPr>
        <w:t xml:space="preserve">Loss of Rnf40 significantly alters </w:t>
      </w:r>
      <w:r w:rsidR="009C5A30">
        <w:rPr>
          <w:rFonts w:ascii="Arial" w:hAnsi="Arial" w:cs="Arial"/>
          <w:b/>
          <w:sz w:val="22"/>
        </w:rPr>
        <w:t>other histone modifications</w:t>
      </w:r>
      <w:r w:rsidR="009C5A30" w:rsidRPr="009C5A30">
        <w:rPr>
          <w:rFonts w:ascii="Arial" w:hAnsi="Arial" w:cs="Arial"/>
          <w:b/>
          <w:sz w:val="22"/>
        </w:rPr>
        <w:t xml:space="preserve"> on genes displaying low or moderate levels of H2Bub1</w:t>
      </w:r>
      <w:r w:rsidR="009C5A30">
        <w:rPr>
          <w:rFonts w:ascii="Arial" w:hAnsi="Arial" w:cs="Arial"/>
          <w:b/>
          <w:sz w:val="22"/>
        </w:rPr>
        <w:t>. R</w:t>
      </w:r>
      <w:r w:rsidR="009C5A30" w:rsidRPr="00FD2A26">
        <w:rPr>
          <w:rFonts w:ascii="Arial" w:hAnsi="Arial" w:cs="Arial"/>
          <w:b/>
          <w:sz w:val="22"/>
        </w:rPr>
        <w:t>elated to figure 1</w:t>
      </w:r>
    </w:p>
    <w:p w14:paraId="1575F20B" w14:textId="47A1C932" w:rsidR="009C5A30" w:rsidRDefault="009C5A30" w:rsidP="009C5A30">
      <w:pPr>
        <w:spacing w:line="480" w:lineRule="auto"/>
        <w:rPr>
          <w:rFonts w:ascii="Arial" w:hAnsi="Arial" w:cs="Arial"/>
          <w:sz w:val="22"/>
        </w:rPr>
      </w:pPr>
      <w:r w:rsidRPr="009C5A30">
        <w:rPr>
          <w:rFonts w:ascii="Arial" w:hAnsi="Arial" w:cs="Arial"/>
          <w:sz w:val="22"/>
        </w:rPr>
        <w:t>(A)</w:t>
      </w:r>
      <w:r>
        <w:rPr>
          <w:rFonts w:ascii="Arial" w:hAnsi="Arial" w:cs="Arial"/>
          <w:sz w:val="22"/>
        </w:rPr>
        <w:t xml:space="preserve"> </w:t>
      </w:r>
      <w:r w:rsidRPr="00FD2A26">
        <w:rPr>
          <w:rFonts w:ascii="Arial" w:hAnsi="Arial" w:cs="Arial"/>
          <w:sz w:val="22"/>
        </w:rPr>
        <w:t>Distribution of H2Bub1 ChIP-seq signals on specific genomic regi</w:t>
      </w:r>
      <w:r>
        <w:rPr>
          <w:rFonts w:ascii="Arial" w:hAnsi="Arial" w:cs="Arial"/>
          <w:sz w:val="22"/>
        </w:rPr>
        <w:t>o</w:t>
      </w:r>
      <w:r w:rsidRPr="00FD2A26">
        <w:rPr>
          <w:rFonts w:ascii="Arial" w:hAnsi="Arial" w:cs="Arial"/>
          <w:sz w:val="22"/>
        </w:rPr>
        <w:t>ns</w:t>
      </w:r>
      <w:r>
        <w:rPr>
          <w:rFonts w:ascii="Arial" w:hAnsi="Arial" w:cs="Arial"/>
          <w:sz w:val="22"/>
        </w:rPr>
        <w:t xml:space="preserve"> (top right) compared to the proportion of these regions in the genome (top left)</w:t>
      </w:r>
      <w:r w:rsidRPr="00FD2A26">
        <w:rPr>
          <w:rFonts w:ascii="Arial" w:hAnsi="Arial" w:cs="Arial"/>
          <w:sz w:val="22"/>
        </w:rPr>
        <w:t xml:space="preserve">. Average H2Bub1 ChIP profile around TSS, TTS, </w:t>
      </w:r>
      <w:r>
        <w:rPr>
          <w:rFonts w:ascii="Arial" w:hAnsi="Arial" w:cs="Arial"/>
          <w:sz w:val="22"/>
        </w:rPr>
        <w:t xml:space="preserve">and </w:t>
      </w:r>
      <w:r w:rsidRPr="00FD2A26">
        <w:rPr>
          <w:rFonts w:ascii="Arial" w:hAnsi="Arial" w:cs="Arial"/>
          <w:sz w:val="22"/>
        </w:rPr>
        <w:t>gene body</w:t>
      </w:r>
      <w:r>
        <w:rPr>
          <w:rFonts w:ascii="Arial" w:hAnsi="Arial" w:cs="Arial"/>
          <w:sz w:val="22"/>
        </w:rPr>
        <w:t xml:space="preserve"> (bottom panels)</w:t>
      </w:r>
      <w:r w:rsidRPr="00FD2A26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 xml:space="preserve"> (B) </w:t>
      </w:r>
      <w:r w:rsidRPr="00FD2A26">
        <w:rPr>
          <w:rFonts w:ascii="Arial" w:hAnsi="Arial" w:cs="Arial"/>
          <w:sz w:val="22"/>
        </w:rPr>
        <w:t>The smoothScatter plots show the relationship between H2Bub</w:t>
      </w:r>
      <w:r>
        <w:rPr>
          <w:rFonts w:ascii="Arial" w:hAnsi="Arial" w:cs="Arial"/>
          <w:sz w:val="22"/>
        </w:rPr>
        <w:t>1 occupancy</w:t>
      </w:r>
      <w:r w:rsidRPr="00FD2A26">
        <w:rPr>
          <w:rFonts w:ascii="Arial" w:hAnsi="Arial" w:cs="Arial"/>
          <w:sz w:val="22"/>
        </w:rPr>
        <w:t xml:space="preserve"> on</w:t>
      </w:r>
      <w:r>
        <w:rPr>
          <w:rFonts w:ascii="Arial" w:hAnsi="Arial" w:cs="Arial"/>
          <w:sz w:val="22"/>
        </w:rPr>
        <w:t xml:space="preserve"> the</w:t>
      </w:r>
      <w:r w:rsidRPr="00FD2A26">
        <w:rPr>
          <w:rFonts w:ascii="Arial" w:hAnsi="Arial" w:cs="Arial"/>
          <w:sz w:val="22"/>
        </w:rPr>
        <w:t xml:space="preserve"> gene body</w:t>
      </w:r>
      <w:r>
        <w:rPr>
          <w:rFonts w:ascii="Arial" w:hAnsi="Arial" w:cs="Arial"/>
          <w:sz w:val="22"/>
        </w:rPr>
        <w:t xml:space="preserve"> and </w:t>
      </w:r>
      <w:r w:rsidRPr="00FD2A26">
        <w:rPr>
          <w:rFonts w:ascii="Arial" w:hAnsi="Arial" w:cs="Arial"/>
          <w:sz w:val="22"/>
        </w:rPr>
        <w:t xml:space="preserve">gene expression </w:t>
      </w:r>
      <w:r>
        <w:rPr>
          <w:rFonts w:ascii="Arial" w:hAnsi="Arial" w:cs="Arial"/>
          <w:sz w:val="22"/>
        </w:rPr>
        <w:t>in relation to H3K4me3, H3K27ac, as well as H3K27me3 occupancy</w:t>
      </w:r>
      <w:r w:rsidRPr="00FD2A26">
        <w:rPr>
          <w:rFonts w:ascii="Arial" w:hAnsi="Arial" w:cs="Arial"/>
          <w:sz w:val="22"/>
        </w:rPr>
        <w:t xml:space="preserve"> surrounding </w:t>
      </w:r>
      <w:r>
        <w:rPr>
          <w:rFonts w:ascii="Arial" w:hAnsi="Arial" w:cs="Arial"/>
          <w:sz w:val="22"/>
        </w:rPr>
        <w:t xml:space="preserve">the </w:t>
      </w:r>
      <w:r w:rsidRPr="00FD2A26">
        <w:rPr>
          <w:rFonts w:ascii="Arial" w:hAnsi="Arial" w:cs="Arial"/>
          <w:sz w:val="22"/>
        </w:rPr>
        <w:t>TSS of gene</w:t>
      </w:r>
      <w:r>
        <w:rPr>
          <w:rFonts w:ascii="Arial" w:hAnsi="Arial" w:cs="Arial"/>
          <w:sz w:val="22"/>
        </w:rPr>
        <w:t xml:space="preserve">. </w:t>
      </w:r>
      <w:r w:rsidRPr="00FD2A26">
        <w:rPr>
          <w:rFonts w:ascii="Arial" w:hAnsi="Arial" w:cs="Arial"/>
          <w:sz w:val="22"/>
        </w:rPr>
        <w:t xml:space="preserve">The correlation coefficient above each smoothScatter plot </w:t>
      </w:r>
      <w:r>
        <w:rPr>
          <w:rFonts w:ascii="Arial" w:hAnsi="Arial" w:cs="Arial"/>
          <w:sz w:val="22"/>
        </w:rPr>
        <w:t>wa</w:t>
      </w:r>
      <w:r w:rsidRPr="00FD2A26">
        <w:rPr>
          <w:rFonts w:ascii="Arial" w:hAnsi="Arial" w:cs="Arial"/>
          <w:sz w:val="22"/>
        </w:rPr>
        <w:t xml:space="preserve">s calculated </w:t>
      </w:r>
      <w:r>
        <w:rPr>
          <w:rFonts w:ascii="Arial" w:hAnsi="Arial" w:cs="Arial"/>
          <w:sz w:val="22"/>
        </w:rPr>
        <w:t>using the</w:t>
      </w:r>
      <w:r w:rsidRPr="00FD2A26">
        <w:rPr>
          <w:rFonts w:ascii="Arial" w:hAnsi="Arial" w:cs="Arial"/>
          <w:sz w:val="22"/>
        </w:rPr>
        <w:t xml:space="preserve"> ‘</w:t>
      </w:r>
      <w:r>
        <w:rPr>
          <w:rFonts w:ascii="Arial" w:hAnsi="Arial" w:cs="Arial"/>
          <w:sz w:val="22"/>
        </w:rPr>
        <w:t>P</w:t>
      </w:r>
      <w:r w:rsidRPr="00FD2A26">
        <w:rPr>
          <w:rFonts w:ascii="Arial" w:hAnsi="Arial" w:cs="Arial"/>
          <w:sz w:val="22"/>
        </w:rPr>
        <w:t>earson’ method.</w:t>
      </w:r>
      <w:r>
        <w:rPr>
          <w:rFonts w:ascii="Arial" w:hAnsi="Arial" w:cs="Arial"/>
          <w:sz w:val="22"/>
        </w:rPr>
        <w:t xml:space="preserve"> (C) </w:t>
      </w:r>
      <w:r w:rsidRPr="00FD2A26">
        <w:rPr>
          <w:rFonts w:ascii="Arial" w:hAnsi="Arial" w:cs="Arial"/>
          <w:sz w:val="22"/>
        </w:rPr>
        <w:t xml:space="preserve">The </w:t>
      </w:r>
      <w:r>
        <w:rPr>
          <w:rFonts w:ascii="Arial" w:hAnsi="Arial" w:cs="Arial"/>
          <w:sz w:val="22"/>
        </w:rPr>
        <w:t xml:space="preserve">conditional </w:t>
      </w:r>
      <w:r w:rsidRPr="00000B0A">
        <w:rPr>
          <w:rFonts w:ascii="Arial" w:hAnsi="Arial" w:cs="Arial"/>
          <w:i/>
          <w:sz w:val="22"/>
        </w:rPr>
        <w:t>Rnf40</w:t>
      </w:r>
      <w:r w:rsidRPr="00FD2A26">
        <w:rPr>
          <w:rFonts w:ascii="Arial" w:hAnsi="Arial" w:cs="Arial"/>
          <w:sz w:val="22"/>
          <w:vertAlign w:val="superscript"/>
        </w:rPr>
        <w:t>loxP</w:t>
      </w:r>
      <w:r w:rsidRPr="00FD2A2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locus after integration and removal of the neomycin cassette</w:t>
      </w:r>
      <w:r w:rsidRPr="00FD2A26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 xml:space="preserve"> (D) </w:t>
      </w:r>
      <w:r w:rsidRPr="00FD2A26">
        <w:rPr>
          <w:rFonts w:ascii="Arial" w:hAnsi="Arial" w:cs="Arial"/>
          <w:sz w:val="22"/>
        </w:rPr>
        <w:t>The smoothScatter plots compare average H2Bub1 signal</w:t>
      </w:r>
      <w:r>
        <w:rPr>
          <w:rFonts w:ascii="Arial" w:hAnsi="Arial" w:cs="Arial"/>
          <w:sz w:val="22"/>
        </w:rPr>
        <w:t>s</w:t>
      </w:r>
      <w:r w:rsidRPr="00FD2A26">
        <w:rPr>
          <w:rFonts w:ascii="Arial" w:hAnsi="Arial" w:cs="Arial"/>
          <w:sz w:val="22"/>
        </w:rPr>
        <w:t xml:space="preserve"> on</w:t>
      </w:r>
      <w:r>
        <w:rPr>
          <w:rFonts w:ascii="Arial" w:hAnsi="Arial" w:cs="Arial"/>
          <w:sz w:val="22"/>
        </w:rPr>
        <w:t xml:space="preserve"> the </w:t>
      </w:r>
      <w:r w:rsidRPr="00FD2A26">
        <w:rPr>
          <w:rFonts w:ascii="Arial" w:hAnsi="Arial" w:cs="Arial"/>
          <w:sz w:val="22"/>
        </w:rPr>
        <w:t xml:space="preserve">gene body </w:t>
      </w:r>
      <w:r>
        <w:rPr>
          <w:rFonts w:ascii="Arial" w:hAnsi="Arial" w:cs="Arial"/>
          <w:sz w:val="22"/>
        </w:rPr>
        <w:t>to</w:t>
      </w:r>
      <w:r w:rsidRPr="00FD2A26">
        <w:rPr>
          <w:rFonts w:ascii="Arial" w:hAnsi="Arial" w:cs="Arial"/>
          <w:sz w:val="22"/>
        </w:rPr>
        <w:t xml:space="preserve"> the changing </w:t>
      </w:r>
      <w:r w:rsidR="002F58D4">
        <w:rPr>
          <w:rFonts w:ascii="Arial" w:hAnsi="Arial" w:cs="Arial"/>
          <w:sz w:val="22"/>
        </w:rPr>
        <w:t xml:space="preserve">occupancy </w:t>
      </w:r>
      <w:r w:rsidRPr="00FD2A26">
        <w:rPr>
          <w:rFonts w:ascii="Arial" w:hAnsi="Arial" w:cs="Arial"/>
          <w:sz w:val="22"/>
        </w:rPr>
        <w:t>of H3K4me3</w:t>
      </w:r>
      <w:r>
        <w:rPr>
          <w:rFonts w:ascii="Arial" w:hAnsi="Arial" w:cs="Arial"/>
          <w:sz w:val="22"/>
        </w:rPr>
        <w:t>,</w:t>
      </w:r>
      <w:r w:rsidRPr="00FD2A2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H3K27ac, </w:t>
      </w:r>
      <w:r w:rsidRPr="00FD2A26">
        <w:rPr>
          <w:rFonts w:ascii="Arial" w:hAnsi="Arial" w:cs="Arial"/>
          <w:sz w:val="22"/>
        </w:rPr>
        <w:t xml:space="preserve">and H3K27me3 </w:t>
      </w:r>
      <w:r>
        <w:rPr>
          <w:rFonts w:ascii="Arial" w:hAnsi="Arial" w:cs="Arial"/>
          <w:sz w:val="22"/>
        </w:rPr>
        <w:t>near the TSS</w:t>
      </w:r>
      <w:r w:rsidRPr="00FD2A26">
        <w:rPr>
          <w:rFonts w:ascii="Arial" w:hAnsi="Arial" w:cs="Arial"/>
          <w:sz w:val="22"/>
        </w:rPr>
        <w:t xml:space="preserve">. </w:t>
      </w:r>
      <w:r>
        <w:rPr>
          <w:rFonts w:ascii="Arial" w:hAnsi="Arial" w:cs="Arial"/>
          <w:sz w:val="22"/>
        </w:rPr>
        <w:t xml:space="preserve">(E) </w:t>
      </w:r>
      <w:r w:rsidRPr="00FD2A26">
        <w:rPr>
          <w:rFonts w:ascii="Arial" w:hAnsi="Arial" w:cs="Arial"/>
          <w:sz w:val="22"/>
        </w:rPr>
        <w:t xml:space="preserve">Boxplots show </w:t>
      </w:r>
      <w:r>
        <w:rPr>
          <w:rFonts w:ascii="Arial" w:hAnsi="Arial" w:cs="Arial"/>
          <w:sz w:val="22"/>
        </w:rPr>
        <w:t xml:space="preserve">the </w:t>
      </w:r>
      <w:r w:rsidRPr="00FD2A26">
        <w:rPr>
          <w:rFonts w:ascii="Arial" w:hAnsi="Arial" w:cs="Arial"/>
          <w:sz w:val="22"/>
        </w:rPr>
        <w:t xml:space="preserve">absolute value of </w:t>
      </w:r>
      <w:r>
        <w:rPr>
          <w:rFonts w:ascii="Arial" w:hAnsi="Arial" w:cs="Arial"/>
          <w:sz w:val="22"/>
        </w:rPr>
        <w:t>log</w:t>
      </w:r>
      <w:r w:rsidRPr="00FD2A26">
        <w:rPr>
          <w:rFonts w:ascii="Arial" w:hAnsi="Arial" w:cs="Arial"/>
          <w:sz w:val="22"/>
        </w:rPr>
        <w:t>2-fold chang</w:t>
      </w:r>
      <w:r>
        <w:rPr>
          <w:rFonts w:ascii="Arial" w:hAnsi="Arial" w:cs="Arial"/>
          <w:sz w:val="22"/>
        </w:rPr>
        <w:t>es</w:t>
      </w:r>
      <w:r w:rsidRPr="00FD2A2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in</w:t>
      </w:r>
      <w:r w:rsidRPr="00FD2A26">
        <w:rPr>
          <w:rFonts w:ascii="Arial" w:hAnsi="Arial" w:cs="Arial"/>
          <w:sz w:val="22"/>
        </w:rPr>
        <w:t xml:space="preserve"> </w:t>
      </w:r>
      <w:r w:rsidR="00815C4E">
        <w:rPr>
          <w:rFonts w:ascii="Arial" w:hAnsi="Arial" w:cs="Arial"/>
          <w:sz w:val="22"/>
        </w:rPr>
        <w:t>H3K4me3, H3K27ac, and H3K27me3</w:t>
      </w:r>
      <w:r>
        <w:rPr>
          <w:rFonts w:ascii="Arial" w:hAnsi="Arial" w:cs="Arial"/>
          <w:sz w:val="22"/>
        </w:rPr>
        <w:t xml:space="preserve"> occupancy</w:t>
      </w:r>
      <w:r w:rsidRPr="00FD2A2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for</w:t>
      </w:r>
      <w:r w:rsidRPr="00FD2A2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genes </w:t>
      </w:r>
      <w:r w:rsidRPr="00FD2A26">
        <w:rPr>
          <w:rFonts w:ascii="Arial" w:hAnsi="Arial" w:cs="Arial"/>
          <w:sz w:val="22"/>
        </w:rPr>
        <w:t xml:space="preserve">grouped according to H2Bub1 </w:t>
      </w:r>
      <w:r>
        <w:rPr>
          <w:rFonts w:ascii="Arial" w:hAnsi="Arial" w:cs="Arial"/>
          <w:sz w:val="22"/>
        </w:rPr>
        <w:t xml:space="preserve">occupancy as </w:t>
      </w:r>
      <w:r w:rsidRPr="00FD2A26">
        <w:rPr>
          <w:rFonts w:ascii="Arial" w:hAnsi="Arial" w:cs="Arial"/>
          <w:sz w:val="22"/>
        </w:rPr>
        <w:t>“</w:t>
      </w:r>
      <w:r w:rsidR="00815C4E">
        <w:rPr>
          <w:rFonts w:ascii="Arial" w:hAnsi="Arial" w:cs="Arial"/>
          <w:sz w:val="22"/>
        </w:rPr>
        <w:t>No</w:t>
      </w:r>
      <w:r w:rsidRPr="00FD2A26">
        <w:rPr>
          <w:rFonts w:ascii="Arial" w:hAnsi="Arial" w:cs="Arial"/>
          <w:sz w:val="22"/>
        </w:rPr>
        <w:t>”, “</w:t>
      </w:r>
      <w:r w:rsidR="00815C4E">
        <w:rPr>
          <w:rFonts w:ascii="Arial" w:hAnsi="Arial" w:cs="Arial"/>
          <w:sz w:val="22"/>
        </w:rPr>
        <w:t>L</w:t>
      </w:r>
      <w:r w:rsidRPr="00FD2A26">
        <w:rPr>
          <w:rFonts w:ascii="Arial" w:hAnsi="Arial" w:cs="Arial"/>
          <w:sz w:val="22"/>
        </w:rPr>
        <w:t>”, “</w:t>
      </w:r>
      <w:r w:rsidR="00815C4E">
        <w:rPr>
          <w:rFonts w:ascii="Arial" w:hAnsi="Arial" w:cs="Arial"/>
          <w:sz w:val="22"/>
        </w:rPr>
        <w:t>M</w:t>
      </w:r>
      <w:r w:rsidRPr="00FD2A26">
        <w:rPr>
          <w:rFonts w:ascii="Arial" w:hAnsi="Arial" w:cs="Arial"/>
          <w:sz w:val="22"/>
        </w:rPr>
        <w:t xml:space="preserve">”, </w:t>
      </w:r>
      <w:r w:rsidR="00815C4E">
        <w:rPr>
          <w:rFonts w:ascii="Arial" w:hAnsi="Arial" w:cs="Arial"/>
          <w:sz w:val="22"/>
        </w:rPr>
        <w:t xml:space="preserve">and </w:t>
      </w:r>
      <w:r w:rsidRPr="00FD2A26">
        <w:rPr>
          <w:rFonts w:ascii="Arial" w:hAnsi="Arial" w:cs="Arial"/>
          <w:sz w:val="22"/>
        </w:rPr>
        <w:t>“</w:t>
      </w:r>
      <w:r w:rsidR="00815C4E">
        <w:rPr>
          <w:rFonts w:ascii="Arial" w:hAnsi="Arial" w:cs="Arial"/>
          <w:sz w:val="22"/>
        </w:rPr>
        <w:t xml:space="preserve">H”. </w:t>
      </w:r>
      <w:proofErr w:type="gramStart"/>
      <w:r w:rsidRPr="00FD2A26">
        <w:rPr>
          <w:rFonts w:ascii="Arial" w:hAnsi="Arial" w:cs="Arial"/>
          <w:sz w:val="22"/>
        </w:rPr>
        <w:t>p</w:t>
      </w:r>
      <w:r>
        <w:rPr>
          <w:rFonts w:ascii="Arial" w:hAnsi="Arial" w:cs="Arial"/>
          <w:sz w:val="22"/>
        </w:rPr>
        <w:t>-</w:t>
      </w:r>
      <w:r w:rsidRPr="00FD2A26">
        <w:rPr>
          <w:rFonts w:ascii="Arial" w:hAnsi="Arial" w:cs="Arial"/>
          <w:sz w:val="22"/>
        </w:rPr>
        <w:t>values</w:t>
      </w:r>
      <w:proofErr w:type="gramEnd"/>
      <w:r w:rsidRPr="00FD2A26">
        <w:rPr>
          <w:rFonts w:ascii="Arial" w:hAnsi="Arial" w:cs="Arial"/>
          <w:sz w:val="22"/>
        </w:rPr>
        <w:t xml:space="preserve"> were calculated by unpaired Wilcoxon-Mann-Whitney-Test.</w:t>
      </w:r>
      <w:r w:rsidR="00815C4E">
        <w:rPr>
          <w:rFonts w:ascii="Arial" w:hAnsi="Arial" w:cs="Arial"/>
          <w:sz w:val="22"/>
        </w:rPr>
        <w:t xml:space="preserve"> </w:t>
      </w:r>
    </w:p>
    <w:p w14:paraId="0C93D038" w14:textId="77777777" w:rsidR="00892370" w:rsidRDefault="00892370" w:rsidP="009C5A30">
      <w:pPr>
        <w:spacing w:line="480" w:lineRule="auto"/>
        <w:rPr>
          <w:rFonts w:ascii="Arial" w:hAnsi="Arial" w:cs="Arial"/>
          <w:sz w:val="22"/>
        </w:rPr>
      </w:pPr>
    </w:p>
    <w:p w14:paraId="68D35BAC" w14:textId="4C009453" w:rsidR="00EA7BBD" w:rsidRDefault="004C2ADC" w:rsidP="009C5A30">
      <w:pPr>
        <w:spacing w:line="480" w:lineRule="auto"/>
        <w:rPr>
          <w:rFonts w:ascii="Arial" w:hAnsi="Arial" w:cs="Arial"/>
          <w:b/>
          <w:sz w:val="22"/>
        </w:rPr>
      </w:pPr>
      <w:r w:rsidRPr="004C2ADC">
        <w:rPr>
          <w:rFonts w:ascii="Arial" w:hAnsi="Arial" w:cs="Arial"/>
          <w:b/>
          <w:sz w:val="22"/>
        </w:rPr>
        <w:t>Additional file</w:t>
      </w:r>
      <w:r>
        <w:rPr>
          <w:rFonts w:ascii="Arial" w:hAnsi="Arial" w:cs="Arial"/>
          <w:b/>
          <w:sz w:val="22"/>
        </w:rPr>
        <w:t xml:space="preserve"> 1:</w:t>
      </w:r>
      <w:r w:rsidR="00EA7BBD" w:rsidRPr="00EA7BBD">
        <w:rPr>
          <w:rFonts w:ascii="Arial" w:hAnsi="Arial" w:cs="Arial"/>
          <w:b/>
          <w:sz w:val="22"/>
        </w:rPr>
        <w:t xml:space="preserve"> Figure</w:t>
      </w:r>
      <w:r w:rsidR="00192E58">
        <w:rPr>
          <w:rFonts w:ascii="Arial" w:hAnsi="Arial" w:cs="Arial"/>
          <w:b/>
          <w:sz w:val="22"/>
        </w:rPr>
        <w:t xml:space="preserve"> S</w:t>
      </w:r>
      <w:r w:rsidR="00EA7BBD" w:rsidRPr="00EA7BBD">
        <w:rPr>
          <w:rFonts w:ascii="Arial" w:hAnsi="Arial" w:cs="Arial"/>
          <w:b/>
          <w:sz w:val="22"/>
        </w:rPr>
        <w:t>2</w:t>
      </w:r>
      <w:r w:rsidR="00EA7BBD">
        <w:rPr>
          <w:rFonts w:ascii="Arial" w:hAnsi="Arial" w:cs="Arial"/>
          <w:b/>
          <w:sz w:val="22"/>
        </w:rPr>
        <w:t>. H2Bub1 coordinates H3K4me3</w:t>
      </w:r>
      <w:r w:rsidR="00351FC4">
        <w:rPr>
          <w:rFonts w:ascii="Arial" w:hAnsi="Arial" w:cs="Arial"/>
          <w:b/>
          <w:sz w:val="22"/>
        </w:rPr>
        <w:t>. Related to Figure 2</w:t>
      </w:r>
    </w:p>
    <w:p w14:paraId="0F70C0DC" w14:textId="68CE76ED" w:rsidR="001D746E" w:rsidRDefault="00B91131" w:rsidP="009C5A30">
      <w:pPr>
        <w:spacing w:line="480" w:lineRule="auto"/>
        <w:rPr>
          <w:rFonts w:ascii="Arial" w:hAnsi="Arial" w:cs="Arial"/>
          <w:sz w:val="22"/>
        </w:rPr>
      </w:pPr>
      <w:r w:rsidRPr="00B91131">
        <w:rPr>
          <w:rFonts w:ascii="Arial" w:hAnsi="Arial" w:cs="Arial"/>
          <w:sz w:val="22"/>
        </w:rPr>
        <w:t>(A) MA plot</w:t>
      </w:r>
      <w:r>
        <w:rPr>
          <w:rFonts w:ascii="Arial" w:hAnsi="Arial" w:cs="Arial"/>
          <w:sz w:val="22"/>
        </w:rPr>
        <w:t xml:space="preserve"> show the differential change of H3K4me3 occupancy in respond to H2Bub1 loss. DiffBind analysis was performed </w:t>
      </w:r>
      <w:r w:rsidR="00EA6311">
        <w:rPr>
          <w:rFonts w:ascii="Arial" w:hAnsi="Arial" w:cs="Arial"/>
          <w:sz w:val="22"/>
        </w:rPr>
        <w:t>to identify the differentially bound sites of H3K4me3. Red points showed the significant changed regions appeared to have an absolute log</w:t>
      </w:r>
      <w:r w:rsidR="00EA6311" w:rsidRPr="009836DF">
        <w:rPr>
          <w:rFonts w:ascii="Arial" w:hAnsi="Arial" w:cs="Arial"/>
          <w:sz w:val="22"/>
          <w:vertAlign w:val="subscript"/>
        </w:rPr>
        <w:t>2</w:t>
      </w:r>
      <w:r w:rsidR="00EA6311">
        <w:rPr>
          <w:rFonts w:ascii="Arial" w:hAnsi="Arial" w:cs="Arial"/>
          <w:sz w:val="22"/>
        </w:rPr>
        <w:t xml:space="preserve"> fold change of at least 2 (FDR&lt;0.05). </w:t>
      </w:r>
      <w:r w:rsidR="00EA7BBD" w:rsidRPr="00EA7BBD">
        <w:rPr>
          <w:rFonts w:ascii="Arial" w:hAnsi="Arial" w:cs="Arial"/>
          <w:sz w:val="22"/>
        </w:rPr>
        <w:t>(</w:t>
      </w:r>
      <w:r w:rsidR="00EA6311">
        <w:rPr>
          <w:rFonts w:ascii="Arial" w:hAnsi="Arial" w:cs="Arial"/>
          <w:sz w:val="22"/>
        </w:rPr>
        <w:t>B</w:t>
      </w:r>
      <w:r w:rsidR="00EA7BBD" w:rsidRPr="00EA7BBD">
        <w:rPr>
          <w:rFonts w:ascii="Arial" w:hAnsi="Arial" w:cs="Arial"/>
          <w:sz w:val="22"/>
        </w:rPr>
        <w:t>)</w:t>
      </w:r>
      <w:r w:rsidR="00EA7BBD">
        <w:rPr>
          <w:rFonts w:ascii="Arial" w:hAnsi="Arial" w:cs="Arial"/>
          <w:sz w:val="22"/>
        </w:rPr>
        <w:t xml:space="preserve"> </w:t>
      </w:r>
      <w:r w:rsidR="00617831">
        <w:rPr>
          <w:rFonts w:ascii="Arial" w:hAnsi="Arial" w:cs="Arial"/>
          <w:sz w:val="22"/>
        </w:rPr>
        <w:t>A</w:t>
      </w:r>
      <w:r w:rsidR="00617831" w:rsidRPr="00617831">
        <w:rPr>
          <w:rFonts w:ascii="Arial" w:hAnsi="Arial" w:cs="Arial"/>
          <w:sz w:val="22"/>
        </w:rPr>
        <w:t xml:space="preserve">ggregate profiles show </w:t>
      </w:r>
      <w:r w:rsidR="00617831">
        <w:rPr>
          <w:rFonts w:ascii="Arial" w:hAnsi="Arial" w:cs="Arial"/>
          <w:sz w:val="22"/>
        </w:rPr>
        <w:t>the dynamic alteration of</w:t>
      </w:r>
      <w:r w:rsidR="00617831" w:rsidRPr="00617831">
        <w:rPr>
          <w:rFonts w:ascii="Arial" w:hAnsi="Arial" w:cs="Arial"/>
          <w:sz w:val="22"/>
        </w:rPr>
        <w:t xml:space="preserve"> H3K4me3 </w:t>
      </w:r>
      <w:r w:rsidR="00617831">
        <w:rPr>
          <w:rFonts w:ascii="Arial" w:hAnsi="Arial" w:cs="Arial"/>
          <w:sz w:val="22"/>
        </w:rPr>
        <w:t>occupancy with</w:t>
      </w:r>
      <w:r w:rsidR="00617831" w:rsidRPr="00617831">
        <w:rPr>
          <w:rFonts w:ascii="Arial" w:hAnsi="Arial" w:cs="Arial"/>
          <w:sz w:val="22"/>
        </w:rPr>
        <w:t xml:space="preserve"> H2Bub1 surrounding the </w:t>
      </w:r>
      <w:r w:rsidR="002F58D4">
        <w:rPr>
          <w:rFonts w:ascii="Arial" w:hAnsi="Arial" w:cs="Arial"/>
          <w:sz w:val="22"/>
        </w:rPr>
        <w:t xml:space="preserve">all </w:t>
      </w:r>
      <w:r w:rsidR="00617831" w:rsidRPr="00617831">
        <w:rPr>
          <w:rFonts w:ascii="Arial" w:hAnsi="Arial" w:cs="Arial"/>
          <w:sz w:val="22"/>
        </w:rPr>
        <w:t xml:space="preserve">TSS (±3kb) </w:t>
      </w:r>
      <w:r w:rsidR="00617831">
        <w:rPr>
          <w:rFonts w:ascii="Arial" w:hAnsi="Arial" w:cs="Arial"/>
          <w:sz w:val="22"/>
        </w:rPr>
        <w:t>following H2Bub1 deletion</w:t>
      </w:r>
      <w:r w:rsidR="00617831" w:rsidRPr="00617831">
        <w:rPr>
          <w:rFonts w:ascii="Arial" w:hAnsi="Arial" w:cs="Arial"/>
          <w:sz w:val="22"/>
        </w:rPr>
        <w:t xml:space="preserve">. The red profile indicates the average level of H3K4me3 in </w:t>
      </w:r>
      <w:r w:rsidR="00617831" w:rsidRPr="00617831">
        <w:rPr>
          <w:rFonts w:ascii="Arial" w:hAnsi="Arial" w:cs="Arial"/>
          <w:i/>
          <w:sz w:val="22"/>
        </w:rPr>
        <w:t>Rnf40</w:t>
      </w:r>
      <w:r w:rsidR="00617831" w:rsidRPr="00617831">
        <w:rPr>
          <w:rFonts w:ascii="Arial" w:hAnsi="Arial" w:cs="Arial"/>
          <w:sz w:val="22"/>
          <w:vertAlign w:val="superscript"/>
        </w:rPr>
        <w:t>+/+</w:t>
      </w:r>
      <w:r w:rsidR="00617831" w:rsidRPr="00617831">
        <w:rPr>
          <w:rFonts w:ascii="Arial" w:hAnsi="Arial" w:cs="Arial"/>
          <w:sz w:val="22"/>
        </w:rPr>
        <w:t xml:space="preserve"> subtracts that in </w:t>
      </w:r>
      <w:r w:rsidR="00617831" w:rsidRPr="00617831">
        <w:rPr>
          <w:rFonts w:ascii="Arial" w:hAnsi="Arial" w:cs="Arial"/>
          <w:i/>
          <w:sz w:val="22"/>
        </w:rPr>
        <w:t>Rnf40</w:t>
      </w:r>
      <w:r w:rsidR="00617831" w:rsidRPr="00617831">
        <w:rPr>
          <w:rFonts w:ascii="Arial" w:hAnsi="Arial" w:cs="Arial"/>
          <w:sz w:val="22"/>
          <w:vertAlign w:val="superscript"/>
        </w:rPr>
        <w:t>-/-</w:t>
      </w:r>
      <w:r w:rsidR="00617831" w:rsidRPr="00617831">
        <w:rPr>
          <w:rFonts w:ascii="Arial" w:hAnsi="Arial" w:cs="Arial"/>
          <w:sz w:val="22"/>
        </w:rPr>
        <w:t xml:space="preserve"> MEFs.</w:t>
      </w:r>
      <w:r w:rsidR="00617831">
        <w:rPr>
          <w:rFonts w:ascii="Arial" w:hAnsi="Arial" w:cs="Arial"/>
          <w:sz w:val="22"/>
        </w:rPr>
        <w:t xml:space="preserve"> (</w:t>
      </w:r>
      <w:r w:rsidR="00EA6311">
        <w:rPr>
          <w:rFonts w:ascii="Arial" w:hAnsi="Arial" w:cs="Arial"/>
          <w:sz w:val="22"/>
        </w:rPr>
        <w:t>C</w:t>
      </w:r>
      <w:r w:rsidR="00617831">
        <w:rPr>
          <w:rFonts w:ascii="Arial" w:hAnsi="Arial" w:cs="Arial"/>
          <w:sz w:val="22"/>
        </w:rPr>
        <w:t xml:space="preserve">) </w:t>
      </w:r>
      <w:r w:rsidR="00EA6311">
        <w:rPr>
          <w:rFonts w:ascii="Arial" w:hAnsi="Arial" w:cs="Arial"/>
          <w:sz w:val="22"/>
        </w:rPr>
        <w:t xml:space="preserve"> </w:t>
      </w:r>
      <w:r w:rsidR="00092D33">
        <w:rPr>
          <w:rFonts w:ascii="Arial" w:hAnsi="Arial" w:cs="Arial"/>
          <w:sz w:val="22"/>
        </w:rPr>
        <w:t xml:space="preserve">Heatmaps show the occupancy of H2Bub1, H3K27me3, and H3K4me3 at CpG enriched and unenriched promoters (surrounding TSS ± 2kb) in </w:t>
      </w:r>
      <w:r w:rsidR="00092D33" w:rsidRPr="005A0221">
        <w:rPr>
          <w:rFonts w:ascii="Arial" w:hAnsi="Arial" w:cs="Arial"/>
          <w:i/>
          <w:sz w:val="22"/>
        </w:rPr>
        <w:t>Rnf40</w:t>
      </w:r>
      <w:r w:rsidR="00092D33" w:rsidRPr="005A0221">
        <w:rPr>
          <w:rFonts w:ascii="Arial" w:hAnsi="Arial" w:cs="Arial"/>
          <w:sz w:val="22"/>
          <w:vertAlign w:val="superscript"/>
        </w:rPr>
        <w:t>+/+</w:t>
      </w:r>
      <w:r w:rsidR="00092D33">
        <w:rPr>
          <w:rFonts w:ascii="Arial" w:hAnsi="Arial" w:cs="Arial"/>
          <w:sz w:val="22"/>
        </w:rPr>
        <w:t xml:space="preserve"> or </w:t>
      </w:r>
      <w:r w:rsidR="00092D33" w:rsidRPr="005A0221">
        <w:rPr>
          <w:rFonts w:ascii="Arial" w:hAnsi="Arial" w:cs="Arial"/>
          <w:i/>
          <w:sz w:val="22"/>
        </w:rPr>
        <w:t>Rnf40</w:t>
      </w:r>
      <w:r w:rsidR="00092D33" w:rsidRPr="005A0221">
        <w:rPr>
          <w:rFonts w:ascii="Arial" w:hAnsi="Arial" w:cs="Arial"/>
          <w:sz w:val="22"/>
          <w:vertAlign w:val="superscript"/>
        </w:rPr>
        <w:t>-/-</w:t>
      </w:r>
      <w:r w:rsidR="00092D33">
        <w:rPr>
          <w:rFonts w:ascii="Arial" w:hAnsi="Arial" w:cs="Arial"/>
          <w:sz w:val="22"/>
        </w:rPr>
        <w:t xml:space="preserve"> MEFs. CpG island regions </w:t>
      </w:r>
      <w:r w:rsidR="00092D33">
        <w:rPr>
          <w:rFonts w:ascii="Arial" w:hAnsi="Arial" w:cs="Arial"/>
          <w:sz w:val="22"/>
        </w:rPr>
        <w:lastRenderedPageBreak/>
        <w:t xml:space="preserve">were obtained from UCSC (mm9). </w:t>
      </w:r>
      <w:r w:rsidR="00092D33" w:rsidRPr="008F4B32">
        <w:rPr>
          <w:rFonts w:ascii="Arial" w:hAnsi="Arial" w:cs="Arial"/>
          <w:sz w:val="22"/>
        </w:rPr>
        <w:t xml:space="preserve">The ratio of observed to expected </w:t>
      </w:r>
      <w:proofErr w:type="spellStart"/>
      <w:r w:rsidR="00092D33" w:rsidRPr="008F4B32">
        <w:rPr>
          <w:rFonts w:ascii="Arial" w:hAnsi="Arial" w:cs="Arial"/>
          <w:sz w:val="22"/>
        </w:rPr>
        <w:t>CpG</w:t>
      </w:r>
      <w:proofErr w:type="spellEnd"/>
      <w:r w:rsidR="00092D33">
        <w:rPr>
          <w:rFonts w:ascii="Arial" w:hAnsi="Arial" w:cs="Arial"/>
          <w:sz w:val="22"/>
        </w:rPr>
        <w:t xml:space="preserve"> (</w:t>
      </w:r>
      <w:proofErr w:type="spellStart"/>
      <w:r w:rsidR="00092D33">
        <w:rPr>
          <w:rFonts w:ascii="Arial" w:hAnsi="Arial" w:cs="Arial"/>
          <w:sz w:val="22"/>
        </w:rPr>
        <w:t>obsExp</w:t>
      </w:r>
      <w:proofErr w:type="spellEnd"/>
      <w:r w:rsidR="00092D33">
        <w:rPr>
          <w:rFonts w:ascii="Arial" w:hAnsi="Arial" w:cs="Arial"/>
          <w:sz w:val="22"/>
        </w:rPr>
        <w:t xml:space="preserve">) was used to prepare CpG heatmap. CpG enriched or unenriched promoters were classified based on the </w:t>
      </w:r>
      <w:proofErr w:type="spellStart"/>
      <w:r w:rsidR="00092D33">
        <w:rPr>
          <w:rFonts w:ascii="Arial" w:hAnsi="Arial" w:cs="Arial"/>
          <w:sz w:val="22"/>
        </w:rPr>
        <w:t>obsExp</w:t>
      </w:r>
      <w:proofErr w:type="spellEnd"/>
      <w:r w:rsidR="00092D33">
        <w:rPr>
          <w:rFonts w:ascii="Arial" w:hAnsi="Arial" w:cs="Arial"/>
          <w:sz w:val="22"/>
        </w:rPr>
        <w:t xml:space="preserve"> value by using </w:t>
      </w:r>
      <w:proofErr w:type="spellStart"/>
      <w:r w:rsidR="00092D33">
        <w:rPr>
          <w:rFonts w:ascii="Arial" w:hAnsi="Arial" w:cs="Arial"/>
          <w:sz w:val="22"/>
        </w:rPr>
        <w:t>Kmeans</w:t>
      </w:r>
      <w:proofErr w:type="spellEnd"/>
      <w:r w:rsidR="00092D33">
        <w:rPr>
          <w:rFonts w:ascii="Arial" w:hAnsi="Arial" w:cs="Arial"/>
          <w:sz w:val="22"/>
        </w:rPr>
        <w:t xml:space="preserve"> method. </w:t>
      </w:r>
      <w:r w:rsidR="00617831">
        <w:rPr>
          <w:rFonts w:ascii="Arial" w:hAnsi="Arial" w:cs="Arial"/>
          <w:sz w:val="22"/>
        </w:rPr>
        <w:t>(</w:t>
      </w:r>
      <w:r w:rsidR="00092D33">
        <w:rPr>
          <w:rFonts w:ascii="Arial" w:hAnsi="Arial" w:cs="Arial"/>
          <w:sz w:val="22"/>
        </w:rPr>
        <w:t>D</w:t>
      </w:r>
      <w:r w:rsidR="00617831">
        <w:rPr>
          <w:rFonts w:ascii="Arial" w:hAnsi="Arial" w:cs="Arial"/>
          <w:sz w:val="22"/>
        </w:rPr>
        <w:t>) Correlation between</w:t>
      </w:r>
      <w:r w:rsidR="00180837">
        <w:rPr>
          <w:rFonts w:ascii="Arial" w:hAnsi="Arial" w:cs="Arial"/>
          <w:sz w:val="22"/>
        </w:rPr>
        <w:t xml:space="preserve"> log</w:t>
      </w:r>
      <w:r w:rsidR="00180837" w:rsidRPr="009836DF">
        <w:rPr>
          <w:rFonts w:ascii="Arial" w:hAnsi="Arial" w:cs="Arial"/>
          <w:sz w:val="22"/>
          <w:vertAlign w:val="subscript"/>
        </w:rPr>
        <w:t>2</w:t>
      </w:r>
      <w:r w:rsidR="00180837">
        <w:rPr>
          <w:rFonts w:ascii="Arial" w:hAnsi="Arial" w:cs="Arial"/>
          <w:sz w:val="22"/>
        </w:rPr>
        <w:t xml:space="preserve"> fold change in gene expression and log</w:t>
      </w:r>
      <w:r w:rsidR="00180837" w:rsidRPr="009836DF">
        <w:rPr>
          <w:rFonts w:ascii="Arial" w:hAnsi="Arial" w:cs="Arial"/>
          <w:sz w:val="22"/>
          <w:vertAlign w:val="subscript"/>
        </w:rPr>
        <w:t>2</w:t>
      </w:r>
      <w:r w:rsidR="00180837">
        <w:rPr>
          <w:rFonts w:ascii="Arial" w:hAnsi="Arial" w:cs="Arial"/>
          <w:sz w:val="22"/>
        </w:rPr>
        <w:t xml:space="preserve"> fold change in H3K4me3 occupancy</w:t>
      </w:r>
      <w:r w:rsidR="00617831">
        <w:rPr>
          <w:rFonts w:ascii="Arial" w:hAnsi="Arial" w:cs="Arial"/>
          <w:sz w:val="22"/>
        </w:rPr>
        <w:t xml:space="preserve">. </w:t>
      </w:r>
      <w:r w:rsidR="00092D33" w:rsidRPr="00092D33">
        <w:rPr>
          <w:rFonts w:ascii="Arial" w:hAnsi="Arial" w:cs="Arial"/>
          <w:sz w:val="22"/>
        </w:rPr>
        <w:t>Correlation coefficient</w:t>
      </w:r>
      <w:r w:rsidR="00092D33">
        <w:rPr>
          <w:rFonts w:ascii="Arial" w:hAnsi="Arial" w:cs="Arial"/>
          <w:sz w:val="22"/>
        </w:rPr>
        <w:t xml:space="preserve"> factor (R) was calculated by </w:t>
      </w:r>
      <w:proofErr w:type="spellStart"/>
      <w:proofErr w:type="gramStart"/>
      <w:r w:rsidR="00092D33">
        <w:rPr>
          <w:rFonts w:ascii="Arial" w:hAnsi="Arial" w:cs="Arial"/>
          <w:sz w:val="22"/>
        </w:rPr>
        <w:t>pearson’s</w:t>
      </w:r>
      <w:proofErr w:type="spellEnd"/>
      <w:proofErr w:type="gramEnd"/>
      <w:r w:rsidR="00092D33">
        <w:rPr>
          <w:rFonts w:ascii="Arial" w:hAnsi="Arial" w:cs="Arial"/>
          <w:sz w:val="22"/>
        </w:rPr>
        <w:t xml:space="preserve"> method.  </w:t>
      </w:r>
      <w:r w:rsidR="000576ED">
        <w:rPr>
          <w:rFonts w:ascii="Arial" w:hAnsi="Arial" w:cs="Arial"/>
          <w:sz w:val="22"/>
        </w:rPr>
        <w:t xml:space="preserve">(E) Correlation between gene expression level and H3K4me3 breadth in </w:t>
      </w:r>
      <w:r w:rsidR="000576ED" w:rsidRPr="00617831">
        <w:rPr>
          <w:rFonts w:ascii="Arial" w:hAnsi="Arial" w:cs="Arial"/>
          <w:i/>
          <w:sz w:val="22"/>
        </w:rPr>
        <w:t>Rnf40</w:t>
      </w:r>
      <w:r w:rsidR="000576ED" w:rsidRPr="00617831">
        <w:rPr>
          <w:rFonts w:ascii="Arial" w:hAnsi="Arial" w:cs="Arial"/>
          <w:sz w:val="22"/>
          <w:vertAlign w:val="superscript"/>
        </w:rPr>
        <w:t>+/+</w:t>
      </w:r>
      <w:r w:rsidR="000576ED">
        <w:rPr>
          <w:rFonts w:ascii="Arial" w:hAnsi="Arial" w:cs="Arial"/>
          <w:sz w:val="22"/>
        </w:rPr>
        <w:t xml:space="preserve"> MEFs. </w:t>
      </w:r>
      <w:r w:rsidR="00092D33">
        <w:rPr>
          <w:rFonts w:ascii="Arial" w:hAnsi="Arial" w:cs="Arial"/>
          <w:sz w:val="22"/>
        </w:rPr>
        <w:t>(</w:t>
      </w:r>
      <w:r w:rsidR="000576ED">
        <w:rPr>
          <w:rFonts w:ascii="Arial" w:hAnsi="Arial" w:cs="Arial"/>
          <w:sz w:val="22"/>
        </w:rPr>
        <w:t>F</w:t>
      </w:r>
      <w:r w:rsidR="00092D33">
        <w:rPr>
          <w:rFonts w:ascii="Arial" w:hAnsi="Arial" w:cs="Arial"/>
          <w:sz w:val="22"/>
        </w:rPr>
        <w:t xml:space="preserve">) </w:t>
      </w:r>
      <w:r w:rsidR="00092D33" w:rsidRPr="00092D33">
        <w:rPr>
          <w:rFonts w:ascii="Arial" w:hAnsi="Arial" w:cs="Arial"/>
          <w:sz w:val="22"/>
        </w:rPr>
        <w:t>Cumulative</w:t>
      </w:r>
      <w:r w:rsidR="00092D33" w:rsidRPr="009836DF">
        <w:rPr>
          <w:rFonts w:ascii="Arial" w:hAnsi="Arial" w:cs="Arial"/>
          <w:sz w:val="22"/>
        </w:rPr>
        <w:t xml:space="preserve"> distribution plots of</w:t>
      </w:r>
      <w:r w:rsidR="00092D33">
        <w:rPr>
          <w:rFonts w:ascii="Arial" w:hAnsi="Arial" w:cs="Arial"/>
          <w:sz w:val="22"/>
        </w:rPr>
        <w:t xml:space="preserve"> gene proportion for </w:t>
      </w:r>
      <w:r w:rsidR="00180837">
        <w:rPr>
          <w:rFonts w:ascii="Arial" w:hAnsi="Arial" w:cs="Arial"/>
          <w:sz w:val="22"/>
        </w:rPr>
        <w:t>the log</w:t>
      </w:r>
      <w:r w:rsidR="00180837" w:rsidRPr="009836DF">
        <w:rPr>
          <w:rFonts w:ascii="Arial" w:hAnsi="Arial" w:cs="Arial"/>
          <w:sz w:val="22"/>
          <w:vertAlign w:val="subscript"/>
        </w:rPr>
        <w:t>2</w:t>
      </w:r>
      <w:r w:rsidR="00180837">
        <w:rPr>
          <w:rFonts w:ascii="Arial" w:hAnsi="Arial" w:cs="Arial"/>
          <w:sz w:val="22"/>
        </w:rPr>
        <w:t xml:space="preserve"> ratio of H3K4me3 width to height (log</w:t>
      </w:r>
      <w:r w:rsidR="00180837" w:rsidRPr="009836DF">
        <w:rPr>
          <w:rFonts w:ascii="Arial" w:hAnsi="Arial" w:cs="Arial"/>
          <w:sz w:val="22"/>
          <w:vertAlign w:val="subscript"/>
        </w:rPr>
        <w:t>2</w:t>
      </w:r>
      <w:r w:rsidR="00180837">
        <w:rPr>
          <w:rFonts w:ascii="Arial" w:hAnsi="Arial" w:cs="Arial"/>
          <w:sz w:val="22"/>
        </w:rPr>
        <w:t xml:space="preserve"> width/height)</w:t>
      </w:r>
      <w:r w:rsidR="00092D33">
        <w:rPr>
          <w:rFonts w:ascii="Arial" w:hAnsi="Arial" w:cs="Arial"/>
          <w:sz w:val="22"/>
        </w:rPr>
        <w:t xml:space="preserve"> </w:t>
      </w:r>
      <w:r w:rsidR="00180837">
        <w:rPr>
          <w:rFonts w:ascii="Arial" w:hAnsi="Arial" w:cs="Arial"/>
          <w:sz w:val="22"/>
        </w:rPr>
        <w:t xml:space="preserve">in </w:t>
      </w:r>
      <w:r w:rsidR="00180837" w:rsidRPr="009836DF">
        <w:rPr>
          <w:rFonts w:ascii="Arial" w:hAnsi="Arial" w:cs="Arial"/>
          <w:i/>
          <w:sz w:val="22"/>
        </w:rPr>
        <w:t>Rnf40</w:t>
      </w:r>
      <w:r w:rsidR="00180837" w:rsidRPr="009836DF">
        <w:rPr>
          <w:rFonts w:ascii="Arial" w:hAnsi="Arial" w:cs="Arial"/>
          <w:sz w:val="22"/>
          <w:vertAlign w:val="superscript"/>
        </w:rPr>
        <w:t>+/+</w:t>
      </w:r>
      <w:r w:rsidR="00180837">
        <w:rPr>
          <w:rFonts w:ascii="Arial" w:hAnsi="Arial" w:cs="Arial"/>
          <w:sz w:val="22"/>
        </w:rPr>
        <w:t xml:space="preserve"> and </w:t>
      </w:r>
      <w:r w:rsidR="00180837" w:rsidRPr="009836DF">
        <w:rPr>
          <w:rFonts w:ascii="Arial" w:hAnsi="Arial" w:cs="Arial"/>
          <w:i/>
          <w:sz w:val="22"/>
        </w:rPr>
        <w:t>Rnf40</w:t>
      </w:r>
      <w:r w:rsidR="00180837" w:rsidRPr="009836DF">
        <w:rPr>
          <w:rFonts w:ascii="Arial" w:hAnsi="Arial" w:cs="Arial"/>
          <w:sz w:val="22"/>
          <w:vertAlign w:val="superscript"/>
        </w:rPr>
        <w:t>-/-</w:t>
      </w:r>
      <w:r w:rsidR="00180837">
        <w:rPr>
          <w:rFonts w:ascii="Arial" w:hAnsi="Arial" w:cs="Arial"/>
          <w:sz w:val="22"/>
        </w:rPr>
        <w:t xml:space="preserve"> MEFs. </w:t>
      </w:r>
      <w:proofErr w:type="gramStart"/>
      <w:r w:rsidR="00180837">
        <w:rPr>
          <w:rFonts w:ascii="Arial" w:hAnsi="Arial" w:cs="Arial"/>
          <w:sz w:val="22"/>
        </w:rPr>
        <w:t>p-value</w:t>
      </w:r>
      <w:proofErr w:type="gramEnd"/>
      <w:r w:rsidR="00180837">
        <w:rPr>
          <w:rFonts w:ascii="Arial" w:hAnsi="Arial" w:cs="Arial"/>
          <w:sz w:val="22"/>
        </w:rPr>
        <w:t xml:space="preserve"> was calculated using unpaired </w:t>
      </w:r>
      <w:r w:rsidR="00180837" w:rsidRPr="00FD2A26">
        <w:rPr>
          <w:rFonts w:ascii="Arial" w:hAnsi="Arial" w:cs="Arial"/>
          <w:sz w:val="22"/>
        </w:rPr>
        <w:t>Wilcoxon-Mann-Whitney-Test.</w:t>
      </w:r>
      <w:r w:rsidR="00180837">
        <w:rPr>
          <w:rFonts w:ascii="Arial" w:hAnsi="Arial" w:cs="Arial"/>
          <w:sz w:val="22"/>
        </w:rPr>
        <w:t xml:space="preserve"> </w:t>
      </w:r>
      <w:r w:rsidR="00617831">
        <w:rPr>
          <w:rFonts w:ascii="Arial" w:hAnsi="Arial" w:cs="Arial"/>
          <w:sz w:val="22"/>
        </w:rPr>
        <w:t>(</w:t>
      </w:r>
      <w:r w:rsidR="00180837">
        <w:rPr>
          <w:rFonts w:ascii="Arial" w:hAnsi="Arial" w:cs="Arial"/>
          <w:sz w:val="22"/>
        </w:rPr>
        <w:t>G</w:t>
      </w:r>
      <w:r w:rsidR="00617831">
        <w:rPr>
          <w:rFonts w:ascii="Arial" w:hAnsi="Arial" w:cs="Arial"/>
          <w:sz w:val="22"/>
        </w:rPr>
        <w:t>) Correlation between RNF40-dependent gene expression alteration and their H3K4me3 widespread shortening following H2Bub1 deletion.</w:t>
      </w:r>
      <w:r w:rsidR="007B0ACB">
        <w:rPr>
          <w:rFonts w:ascii="Arial" w:hAnsi="Arial" w:cs="Arial"/>
          <w:sz w:val="22"/>
        </w:rPr>
        <w:t xml:space="preserve"> (</w:t>
      </w:r>
      <w:r w:rsidR="00180837">
        <w:rPr>
          <w:rFonts w:ascii="Arial" w:hAnsi="Arial" w:cs="Arial"/>
          <w:sz w:val="22"/>
        </w:rPr>
        <w:t>H</w:t>
      </w:r>
      <w:r w:rsidR="007B0ACB">
        <w:rPr>
          <w:rFonts w:ascii="Arial" w:hAnsi="Arial" w:cs="Arial"/>
          <w:sz w:val="22"/>
        </w:rPr>
        <w:t xml:space="preserve">) </w:t>
      </w:r>
      <w:r w:rsidR="00180837">
        <w:rPr>
          <w:rFonts w:ascii="Arial" w:hAnsi="Arial" w:cs="Arial"/>
          <w:sz w:val="22"/>
        </w:rPr>
        <w:t xml:space="preserve">Aggregate profiles show the average occupancy of H3K4me3 </w:t>
      </w:r>
      <w:r w:rsidR="00B639A0">
        <w:rPr>
          <w:rFonts w:ascii="Arial" w:hAnsi="Arial" w:cs="Arial"/>
          <w:sz w:val="22"/>
        </w:rPr>
        <w:t xml:space="preserve">surrounding TSS (±6 kb) at genes with </w:t>
      </w:r>
      <w:r w:rsidR="00180837">
        <w:rPr>
          <w:rFonts w:ascii="Arial" w:hAnsi="Arial" w:cs="Arial"/>
          <w:sz w:val="22"/>
        </w:rPr>
        <w:t xml:space="preserve">broad, sharp, and random control </w:t>
      </w:r>
      <w:r w:rsidR="00B639A0">
        <w:rPr>
          <w:rFonts w:ascii="Arial" w:hAnsi="Arial" w:cs="Arial"/>
          <w:sz w:val="22"/>
        </w:rPr>
        <w:t>H3K4me3 in wildtype MEFs. (I – K) Aggregate profiles show the effects of H2Bub1 loss on the occupancy of H3K4me3 in genes with broad H3K4me3, random control, and sharp H3K4me3</w:t>
      </w:r>
      <w:r w:rsidR="009A4F18">
        <w:rPr>
          <w:rFonts w:ascii="Arial" w:hAnsi="Arial" w:cs="Arial"/>
          <w:sz w:val="22"/>
        </w:rPr>
        <w:t xml:space="preserve"> in MEFs</w:t>
      </w:r>
      <w:r w:rsidR="00B639A0">
        <w:rPr>
          <w:rFonts w:ascii="Arial" w:hAnsi="Arial" w:cs="Arial"/>
          <w:sz w:val="22"/>
        </w:rPr>
        <w:t xml:space="preserve">. </w:t>
      </w:r>
    </w:p>
    <w:p w14:paraId="0234E3CE" w14:textId="77777777" w:rsidR="00892370" w:rsidRDefault="00892370" w:rsidP="009C5A30">
      <w:pPr>
        <w:spacing w:line="480" w:lineRule="auto"/>
        <w:rPr>
          <w:rFonts w:ascii="Arial" w:hAnsi="Arial" w:cs="Arial"/>
          <w:sz w:val="22"/>
        </w:rPr>
      </w:pPr>
    </w:p>
    <w:p w14:paraId="61084675" w14:textId="0674E830" w:rsidR="00DB364A" w:rsidRDefault="004C2ADC" w:rsidP="009C5A30">
      <w:pPr>
        <w:spacing w:line="480" w:lineRule="auto"/>
        <w:rPr>
          <w:rFonts w:ascii="Arial" w:hAnsi="Arial" w:cs="Arial"/>
          <w:b/>
          <w:sz w:val="22"/>
        </w:rPr>
      </w:pPr>
      <w:r w:rsidRPr="004C2ADC">
        <w:rPr>
          <w:rFonts w:ascii="Arial" w:hAnsi="Arial" w:cs="Arial"/>
          <w:b/>
          <w:sz w:val="22"/>
        </w:rPr>
        <w:t>Additional file</w:t>
      </w:r>
      <w:r>
        <w:rPr>
          <w:rFonts w:ascii="Arial" w:hAnsi="Arial" w:cs="Arial"/>
          <w:b/>
          <w:sz w:val="22"/>
        </w:rPr>
        <w:t xml:space="preserve"> 1:</w:t>
      </w:r>
      <w:r w:rsidR="00815C4E">
        <w:rPr>
          <w:rFonts w:ascii="Arial" w:hAnsi="Arial" w:cs="Arial"/>
          <w:b/>
          <w:sz w:val="22"/>
        </w:rPr>
        <w:t xml:space="preserve"> </w:t>
      </w:r>
      <w:r w:rsidR="00815C4E" w:rsidRPr="00FD2A26">
        <w:rPr>
          <w:rFonts w:ascii="Arial" w:hAnsi="Arial" w:cs="Arial"/>
          <w:b/>
          <w:sz w:val="22"/>
        </w:rPr>
        <w:t xml:space="preserve">Figure </w:t>
      </w:r>
      <w:r w:rsidR="00192E58">
        <w:rPr>
          <w:rFonts w:ascii="Arial" w:hAnsi="Arial" w:cs="Arial"/>
          <w:b/>
          <w:sz w:val="22"/>
        </w:rPr>
        <w:t>S</w:t>
      </w:r>
      <w:r w:rsidR="00EA7BBD">
        <w:rPr>
          <w:rFonts w:ascii="Arial" w:hAnsi="Arial" w:cs="Arial"/>
          <w:b/>
          <w:sz w:val="22"/>
        </w:rPr>
        <w:t>3</w:t>
      </w:r>
      <w:r w:rsidR="00815C4E" w:rsidRPr="00FD2A26">
        <w:rPr>
          <w:rFonts w:ascii="Arial" w:hAnsi="Arial" w:cs="Arial"/>
          <w:b/>
          <w:sz w:val="22"/>
        </w:rPr>
        <w:t>.</w:t>
      </w:r>
      <w:r w:rsidR="00815C4E">
        <w:rPr>
          <w:rFonts w:ascii="Arial" w:hAnsi="Arial" w:cs="Arial"/>
          <w:b/>
          <w:sz w:val="22"/>
        </w:rPr>
        <w:t xml:space="preserve"> </w:t>
      </w:r>
      <w:r w:rsidR="00DB364A">
        <w:rPr>
          <w:rFonts w:ascii="Arial" w:hAnsi="Arial" w:cs="Arial"/>
          <w:b/>
          <w:sz w:val="22"/>
        </w:rPr>
        <w:t>H3K4me3 width is linked to transcription elongation rate</w:t>
      </w:r>
      <w:r w:rsidR="00E939C1">
        <w:rPr>
          <w:rFonts w:ascii="Arial" w:hAnsi="Arial" w:cs="Arial"/>
          <w:b/>
          <w:sz w:val="22"/>
        </w:rPr>
        <w:t>. Related to Figure 3</w:t>
      </w:r>
    </w:p>
    <w:p w14:paraId="1583CFBF" w14:textId="13AFD994" w:rsidR="00DB364A" w:rsidRDefault="00DB364A" w:rsidP="009C5A30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(A) Aggregate profiles show pol II occupancy on genes with broad, random control, and sharp H3K4me3 from TSS to TES in </w:t>
      </w:r>
      <w:r w:rsidRPr="009836DF">
        <w:rPr>
          <w:rFonts w:ascii="Arial" w:hAnsi="Arial" w:cs="Arial"/>
          <w:i/>
          <w:sz w:val="22"/>
        </w:rPr>
        <w:t>Rnf40</w:t>
      </w:r>
      <w:r w:rsidRPr="009836DF">
        <w:rPr>
          <w:rFonts w:ascii="Arial" w:hAnsi="Arial" w:cs="Arial"/>
          <w:sz w:val="22"/>
          <w:vertAlign w:val="superscript"/>
        </w:rPr>
        <w:t>+/+</w:t>
      </w:r>
      <w:r>
        <w:rPr>
          <w:rFonts w:ascii="Arial" w:hAnsi="Arial" w:cs="Arial"/>
          <w:sz w:val="22"/>
        </w:rPr>
        <w:t xml:space="preserve"> MEFs. </w:t>
      </w:r>
      <w:r w:rsidR="00E33830">
        <w:rPr>
          <w:rFonts w:ascii="Arial" w:hAnsi="Arial" w:cs="Arial"/>
          <w:sz w:val="22"/>
        </w:rPr>
        <w:t>(B and C) Boxplot</w:t>
      </w:r>
      <w:r w:rsidR="009A4F18">
        <w:rPr>
          <w:rFonts w:ascii="Arial" w:hAnsi="Arial" w:cs="Arial"/>
          <w:sz w:val="22"/>
        </w:rPr>
        <w:t xml:space="preserve">s compare H3K4me3 width (B) or height (C) between genes with top 25% and bottom 25% elongation rate in HeLa cells. </w:t>
      </w:r>
      <w:r w:rsidR="00E33830">
        <w:rPr>
          <w:rFonts w:ascii="Arial" w:hAnsi="Arial" w:cs="Arial"/>
          <w:sz w:val="22"/>
        </w:rPr>
        <w:t xml:space="preserve"> </w:t>
      </w:r>
      <w:r w:rsidR="009A4F18">
        <w:rPr>
          <w:rFonts w:ascii="Arial" w:hAnsi="Arial" w:cs="Arial"/>
          <w:sz w:val="22"/>
        </w:rPr>
        <w:t xml:space="preserve">The genes with top 25% or bottom 25% elongation rate in HeLa cells were defined before </w:t>
      </w:r>
      <w:r w:rsidR="009A4F18">
        <w:rPr>
          <w:rFonts w:ascii="Arial" w:hAnsi="Arial" w:cs="Arial"/>
          <w:sz w:val="22"/>
        </w:rPr>
        <w:fldChar w:fldCharType="begin"/>
      </w:r>
      <w:r w:rsidR="009A4F18">
        <w:rPr>
          <w:rFonts w:ascii="Arial" w:hAnsi="Arial" w:cs="Arial"/>
          <w:sz w:val="22"/>
        </w:rPr>
        <w:instrText xml:space="preserve"> ADDIN EN.CITE &lt;EndNote&gt;&lt;Cite&gt;&lt;Author&gt;Fuchs&lt;/Author&gt;&lt;Year&gt;2014&lt;/Year&gt;&lt;RecNum&gt;294&lt;/RecNum&gt;&lt;DisplayText&gt;[1]&lt;/DisplayText&gt;&lt;record&gt;&lt;rec-number&gt;294&lt;/rec-number&gt;&lt;foreign-keys&gt;&lt;key app="EN" db-id="wt5edz5f8ap5zjeew0b5a0plw5999ewtwrx2"&gt;294&lt;/key&gt;&lt;/foreign-keys&gt;&lt;ref-type name="Journal Article"&gt;17&lt;/ref-type&gt;&lt;contributors&gt;&lt;authors&gt;&lt;author&gt;Fuchs, G.&lt;/author&gt;&lt;author&gt;Voichek, Y.&lt;/author&gt;&lt;author&gt;Benjamin, S.&lt;/author&gt;&lt;author&gt;Gilad, S.&lt;/author&gt;&lt;author&gt;Amit, I.&lt;/author&gt;&lt;author&gt;Oren, M.&lt;/author&gt;&lt;/authors&gt;&lt;/contributors&gt;&lt;titles&gt;&lt;title&gt;4sUDRB-seq: measuring genomewide transcriptional elongation rates and initiation frequencies within cells&lt;/title&gt;&lt;secondary-title&gt;Genome Biol&lt;/secondary-title&gt;&lt;alt-title&gt;Genome biology&lt;/alt-title&gt;&lt;/titles&gt;&lt;periodical&gt;&lt;full-title&gt;Genome Biol&lt;/full-title&gt;&lt;abbr-1&gt;Genome biology&lt;/abbr-1&gt;&lt;/periodical&gt;&lt;alt-periodical&gt;&lt;full-title&gt;Genome Biol&lt;/full-title&gt;&lt;abbr-1&gt;Genome biology&lt;/abbr-1&gt;&lt;/alt-periodical&gt;&lt;pages&gt;R69&lt;/pages&gt;&lt;volume&gt;15&lt;/volume&gt;&lt;number&gt;5&lt;/number&gt;&lt;keywords&gt;&lt;keyword&gt;Dichlororibofuranosylbenzimidazole/*pharmacology&lt;/keyword&gt;&lt;keyword&gt;Genome, Human&lt;/keyword&gt;&lt;keyword&gt;HeLa Cells&lt;/keyword&gt;&lt;keyword&gt;Humans&lt;/keyword&gt;&lt;keyword&gt;RNA Polymerase II/*metabolism&lt;/keyword&gt;&lt;keyword&gt;Sequence Analysis, RNA/methods&lt;/keyword&gt;&lt;keyword&gt;Thiouridine/*metabolism&lt;/keyword&gt;&lt;keyword&gt;*Transcription Elongation, Genetic&lt;/keyword&gt;&lt;/keywords&gt;&lt;dates&gt;&lt;year&gt;2014&lt;/year&gt;&lt;/dates&gt;&lt;isbn&gt;1474-760X (Electronic)&amp;#xD;1474-7596 (Linking)&lt;/isbn&gt;&lt;accession-num&gt;24887486&lt;/accession-num&gt;&lt;urls&gt;&lt;related-urls&gt;&lt;url&gt;http://www.ncbi.nlm.nih.gov/pubmed/24887486&lt;/url&gt;&lt;/related-urls&gt;&lt;/urls&gt;&lt;custom2&gt;4072947&lt;/custom2&gt;&lt;electronic-resource-num&gt;10.1186/gb-2014-15-5-r69&lt;/electronic-resource-num&gt;&lt;/record&gt;&lt;/Cite&gt;&lt;/EndNote&gt;</w:instrText>
      </w:r>
      <w:r w:rsidR="009A4F18">
        <w:rPr>
          <w:rFonts w:ascii="Arial" w:hAnsi="Arial" w:cs="Arial"/>
          <w:sz w:val="22"/>
        </w:rPr>
        <w:fldChar w:fldCharType="separate"/>
      </w:r>
      <w:r w:rsidR="009A4F18">
        <w:rPr>
          <w:rFonts w:ascii="Arial" w:hAnsi="Arial" w:cs="Arial"/>
          <w:noProof/>
          <w:sz w:val="22"/>
        </w:rPr>
        <w:t>[</w:t>
      </w:r>
      <w:hyperlink w:anchor="_ENREF_1" w:tooltip="Fuchs, 2014 #294" w:history="1">
        <w:r w:rsidR="004D7C79">
          <w:rPr>
            <w:rFonts w:ascii="Arial" w:hAnsi="Arial" w:cs="Arial"/>
            <w:noProof/>
            <w:sz w:val="22"/>
          </w:rPr>
          <w:t>1</w:t>
        </w:r>
      </w:hyperlink>
      <w:r w:rsidR="009A4F18">
        <w:rPr>
          <w:rFonts w:ascii="Arial" w:hAnsi="Arial" w:cs="Arial"/>
          <w:noProof/>
          <w:sz w:val="22"/>
        </w:rPr>
        <w:t>]</w:t>
      </w:r>
      <w:r w:rsidR="009A4F18">
        <w:rPr>
          <w:rFonts w:ascii="Arial" w:hAnsi="Arial" w:cs="Arial"/>
          <w:sz w:val="22"/>
        </w:rPr>
        <w:fldChar w:fldCharType="end"/>
      </w:r>
      <w:r w:rsidR="009A4F18">
        <w:rPr>
          <w:rFonts w:ascii="Arial" w:hAnsi="Arial" w:cs="Arial"/>
          <w:sz w:val="22"/>
        </w:rPr>
        <w:t xml:space="preserve">. (D) </w:t>
      </w:r>
      <w:proofErr w:type="gramStart"/>
      <w:r w:rsidR="009A4F18">
        <w:rPr>
          <w:rFonts w:ascii="Arial" w:hAnsi="Arial" w:cs="Arial"/>
          <w:sz w:val="22"/>
        </w:rPr>
        <w:t>plot</w:t>
      </w:r>
      <w:proofErr w:type="gramEnd"/>
      <w:r w:rsidR="009A4F18">
        <w:rPr>
          <w:rFonts w:ascii="Arial" w:hAnsi="Arial" w:cs="Arial"/>
          <w:sz w:val="22"/>
        </w:rPr>
        <w:t xml:space="preserve"> profile show the width and height of H3K4me3 peaks near TSS in BMDM cells. Genes with broad, sharp, and random control were defined as Figure 2H. (E - G) Aggregate profiles show the </w:t>
      </w:r>
      <w:r w:rsidR="002804FA">
        <w:rPr>
          <w:rFonts w:ascii="Arial" w:hAnsi="Arial" w:cs="Arial"/>
          <w:sz w:val="22"/>
        </w:rPr>
        <w:t xml:space="preserve">change of H3K4me3 </w:t>
      </w:r>
      <w:r w:rsidR="009A4F18">
        <w:rPr>
          <w:rFonts w:ascii="Arial" w:hAnsi="Arial" w:cs="Arial"/>
          <w:sz w:val="22"/>
        </w:rPr>
        <w:t>occupancy</w:t>
      </w:r>
      <w:r w:rsidR="002804FA">
        <w:rPr>
          <w:rFonts w:ascii="Arial" w:hAnsi="Arial" w:cs="Arial"/>
          <w:sz w:val="22"/>
        </w:rPr>
        <w:t xml:space="preserve"> </w:t>
      </w:r>
      <w:r w:rsidR="009A4F18">
        <w:rPr>
          <w:rFonts w:ascii="Arial" w:hAnsi="Arial" w:cs="Arial"/>
          <w:sz w:val="22"/>
        </w:rPr>
        <w:t>in genes with broad H3K4me3, random control, and sharp H3K4me3</w:t>
      </w:r>
      <w:r w:rsidR="002804FA">
        <w:rPr>
          <w:rFonts w:ascii="Arial" w:hAnsi="Arial" w:cs="Arial"/>
          <w:sz w:val="22"/>
        </w:rPr>
        <w:t xml:space="preserve"> in respond to Wdr82 deletion in BMDM cells. (H) Aggregate profiles show H2Bub1 occupancy from TSS to TES within genes with broad, random control, and sharp H3K4me3 domain in </w:t>
      </w:r>
      <w:r w:rsidR="002804FA" w:rsidRPr="009836DF">
        <w:rPr>
          <w:rFonts w:ascii="Arial" w:hAnsi="Arial" w:cs="Arial"/>
          <w:i/>
          <w:sz w:val="22"/>
        </w:rPr>
        <w:t>Rnf40</w:t>
      </w:r>
      <w:r w:rsidR="002804FA" w:rsidRPr="009836DF">
        <w:rPr>
          <w:rFonts w:ascii="Arial" w:hAnsi="Arial" w:cs="Arial"/>
          <w:sz w:val="22"/>
          <w:vertAlign w:val="superscript"/>
        </w:rPr>
        <w:t>+/+</w:t>
      </w:r>
      <w:r w:rsidR="002804FA">
        <w:rPr>
          <w:rFonts w:ascii="Arial" w:hAnsi="Arial" w:cs="Arial"/>
          <w:sz w:val="22"/>
        </w:rPr>
        <w:t xml:space="preserve"> MEFs</w:t>
      </w:r>
      <w:r w:rsidR="009A4F18">
        <w:rPr>
          <w:rFonts w:ascii="Arial" w:hAnsi="Arial" w:cs="Arial"/>
          <w:sz w:val="22"/>
        </w:rPr>
        <w:t>.</w:t>
      </w:r>
      <w:r w:rsidR="00D835D7">
        <w:rPr>
          <w:rFonts w:ascii="Arial" w:hAnsi="Arial" w:cs="Arial"/>
          <w:sz w:val="22"/>
        </w:rPr>
        <w:t xml:space="preserve"> (K) </w:t>
      </w:r>
      <w:proofErr w:type="spellStart"/>
      <w:r w:rsidR="00D16F01">
        <w:rPr>
          <w:rFonts w:ascii="Arial" w:hAnsi="Arial" w:cs="Arial"/>
          <w:sz w:val="22"/>
        </w:rPr>
        <w:t>q</w:t>
      </w:r>
      <w:r w:rsidR="00D835D7">
        <w:rPr>
          <w:rFonts w:ascii="Arial" w:hAnsi="Arial" w:cs="Arial"/>
          <w:sz w:val="22"/>
        </w:rPr>
        <w:t>RT</w:t>
      </w:r>
      <w:proofErr w:type="spellEnd"/>
      <w:r w:rsidR="00D835D7">
        <w:rPr>
          <w:rFonts w:ascii="Arial" w:hAnsi="Arial" w:cs="Arial"/>
          <w:sz w:val="22"/>
        </w:rPr>
        <w:t xml:space="preserve">-PCR analysis of </w:t>
      </w:r>
      <w:r w:rsidR="00D835D7" w:rsidRPr="00A46AE1">
        <w:rPr>
          <w:rFonts w:ascii="Arial" w:hAnsi="Arial" w:cs="Arial"/>
          <w:i/>
          <w:sz w:val="22"/>
        </w:rPr>
        <w:t>Myl9</w:t>
      </w:r>
      <w:r w:rsidR="00D835D7">
        <w:rPr>
          <w:rFonts w:ascii="Arial" w:hAnsi="Arial" w:cs="Arial"/>
          <w:sz w:val="22"/>
        </w:rPr>
        <w:t xml:space="preserve"> and </w:t>
      </w:r>
      <w:r w:rsidR="00D835D7" w:rsidRPr="00A46AE1">
        <w:rPr>
          <w:rFonts w:ascii="Arial" w:hAnsi="Arial" w:cs="Arial"/>
          <w:i/>
          <w:sz w:val="22"/>
        </w:rPr>
        <w:t>Psrc1</w:t>
      </w:r>
      <w:r w:rsidR="00D835D7">
        <w:rPr>
          <w:rFonts w:ascii="Arial" w:hAnsi="Arial" w:cs="Arial"/>
          <w:sz w:val="22"/>
        </w:rPr>
        <w:t xml:space="preserve"> genes in </w:t>
      </w:r>
      <w:r w:rsidR="00D835D7" w:rsidRPr="009836DF">
        <w:rPr>
          <w:rFonts w:ascii="Arial" w:hAnsi="Arial" w:cs="Arial"/>
          <w:i/>
          <w:sz w:val="22"/>
        </w:rPr>
        <w:t>Rnf40</w:t>
      </w:r>
      <w:r w:rsidR="00D835D7" w:rsidRPr="009836DF">
        <w:rPr>
          <w:rFonts w:ascii="Arial" w:hAnsi="Arial" w:cs="Arial"/>
          <w:sz w:val="22"/>
          <w:vertAlign w:val="superscript"/>
        </w:rPr>
        <w:t>+/+</w:t>
      </w:r>
      <w:r w:rsidR="00D835D7">
        <w:rPr>
          <w:rFonts w:ascii="Arial" w:hAnsi="Arial" w:cs="Arial"/>
          <w:sz w:val="22"/>
        </w:rPr>
        <w:t xml:space="preserve"> and </w:t>
      </w:r>
      <w:r w:rsidR="00D835D7" w:rsidRPr="009836DF">
        <w:rPr>
          <w:rFonts w:ascii="Arial" w:hAnsi="Arial" w:cs="Arial"/>
          <w:i/>
          <w:sz w:val="22"/>
        </w:rPr>
        <w:lastRenderedPageBreak/>
        <w:t>Rnf40</w:t>
      </w:r>
      <w:r w:rsidR="00D835D7" w:rsidRPr="009836DF">
        <w:rPr>
          <w:rFonts w:ascii="Arial" w:hAnsi="Arial" w:cs="Arial"/>
          <w:sz w:val="22"/>
          <w:vertAlign w:val="superscript"/>
        </w:rPr>
        <w:t xml:space="preserve">-/- </w:t>
      </w:r>
      <w:r w:rsidR="00D835D7">
        <w:rPr>
          <w:rFonts w:ascii="Arial" w:hAnsi="Arial" w:cs="Arial"/>
          <w:sz w:val="22"/>
        </w:rPr>
        <w:t xml:space="preserve">MEFs. Expression data was analyzed as Figure 3I. (I and J) ChIP-qPCR for H2Bub1 and H3K4me3 at different regions of </w:t>
      </w:r>
      <w:r w:rsidR="00D835D7" w:rsidRPr="009836DF">
        <w:rPr>
          <w:rFonts w:ascii="Arial" w:hAnsi="Arial" w:cs="Arial"/>
          <w:i/>
          <w:sz w:val="22"/>
        </w:rPr>
        <w:t>Myl9</w:t>
      </w:r>
      <w:r w:rsidR="00D835D7">
        <w:rPr>
          <w:rFonts w:ascii="Arial" w:hAnsi="Arial" w:cs="Arial"/>
          <w:sz w:val="22"/>
        </w:rPr>
        <w:t xml:space="preserve"> and </w:t>
      </w:r>
      <w:r w:rsidR="00D835D7" w:rsidRPr="009836DF">
        <w:rPr>
          <w:rFonts w:ascii="Arial" w:hAnsi="Arial" w:cs="Arial"/>
          <w:i/>
          <w:sz w:val="22"/>
        </w:rPr>
        <w:t>Psrc1</w:t>
      </w:r>
      <w:r w:rsidR="00D835D7">
        <w:rPr>
          <w:rFonts w:ascii="Arial" w:hAnsi="Arial" w:cs="Arial"/>
          <w:sz w:val="22"/>
        </w:rPr>
        <w:t xml:space="preserve"> genes. </w:t>
      </w:r>
      <w:r w:rsidR="00EE030F">
        <w:rPr>
          <w:rFonts w:ascii="Arial" w:hAnsi="Arial" w:cs="Arial"/>
          <w:sz w:val="22"/>
        </w:rPr>
        <w:t xml:space="preserve">The regions were pointed out in Figure 3F. Site1 (S1), upstream of TSS; </w:t>
      </w:r>
      <w:proofErr w:type="gramStart"/>
      <w:r w:rsidR="00EE030F">
        <w:rPr>
          <w:rFonts w:ascii="Arial" w:hAnsi="Arial" w:cs="Arial"/>
          <w:sz w:val="22"/>
        </w:rPr>
        <w:t>Site2(</w:t>
      </w:r>
      <w:proofErr w:type="gramEnd"/>
      <w:r w:rsidR="00EE030F">
        <w:rPr>
          <w:rFonts w:ascii="Arial" w:hAnsi="Arial" w:cs="Arial"/>
          <w:sz w:val="22"/>
        </w:rPr>
        <w:t xml:space="preserve">S2), downstream of TSS; Site3(S3), gene body. Data were analyzed as Figure 3G. </w:t>
      </w:r>
    </w:p>
    <w:p w14:paraId="1477DA4D" w14:textId="77777777" w:rsidR="00892370" w:rsidRDefault="00892370" w:rsidP="009C5A30">
      <w:pPr>
        <w:spacing w:line="480" w:lineRule="auto"/>
        <w:rPr>
          <w:rFonts w:ascii="Arial" w:hAnsi="Arial" w:cs="Arial"/>
          <w:b/>
          <w:sz w:val="22"/>
        </w:rPr>
      </w:pPr>
    </w:p>
    <w:p w14:paraId="7CC592AC" w14:textId="44A7C164" w:rsidR="00EE030F" w:rsidRPr="009836DF" w:rsidRDefault="00EE030F" w:rsidP="009C5A30">
      <w:pPr>
        <w:spacing w:line="480" w:lineRule="auto"/>
        <w:rPr>
          <w:rFonts w:ascii="Arial" w:hAnsi="Arial" w:cs="Arial"/>
          <w:b/>
          <w:sz w:val="22"/>
        </w:rPr>
      </w:pPr>
      <w:r w:rsidRPr="009836DF">
        <w:rPr>
          <w:rFonts w:ascii="Arial" w:hAnsi="Arial" w:cs="Arial"/>
          <w:b/>
          <w:sz w:val="22"/>
        </w:rPr>
        <w:t>Additional file</w:t>
      </w:r>
      <w:r w:rsidR="00E93176">
        <w:rPr>
          <w:rFonts w:ascii="Arial" w:hAnsi="Arial" w:cs="Arial"/>
          <w:b/>
          <w:sz w:val="22"/>
        </w:rPr>
        <w:t xml:space="preserve"> </w:t>
      </w:r>
      <w:r w:rsidRPr="009836DF">
        <w:rPr>
          <w:rFonts w:ascii="Arial" w:hAnsi="Arial" w:cs="Arial"/>
          <w:b/>
          <w:sz w:val="22"/>
        </w:rPr>
        <w:t xml:space="preserve">1: Figure </w:t>
      </w:r>
      <w:r w:rsidR="00192E58">
        <w:rPr>
          <w:rFonts w:ascii="Arial" w:hAnsi="Arial" w:cs="Arial"/>
          <w:b/>
          <w:sz w:val="22"/>
        </w:rPr>
        <w:t>S</w:t>
      </w:r>
      <w:r w:rsidRPr="009836DF">
        <w:rPr>
          <w:rFonts w:ascii="Arial" w:hAnsi="Arial" w:cs="Arial"/>
          <w:b/>
          <w:sz w:val="22"/>
        </w:rPr>
        <w:t>4. H2Bub1 and broad H3K4me3 domain associates to development-related gene transcription</w:t>
      </w:r>
      <w:r w:rsidR="00E939C1">
        <w:rPr>
          <w:rFonts w:ascii="Arial" w:hAnsi="Arial" w:cs="Arial"/>
          <w:b/>
          <w:sz w:val="22"/>
        </w:rPr>
        <w:t>. Related to Figure 4</w:t>
      </w:r>
    </w:p>
    <w:p w14:paraId="4298CAD8" w14:textId="77777777" w:rsidR="00EE030F" w:rsidRPr="009836DF" w:rsidRDefault="00EE030F" w:rsidP="009C5A30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(A and B) </w:t>
      </w:r>
      <w:r w:rsidRPr="007B0ACB">
        <w:rPr>
          <w:rFonts w:ascii="Arial" w:hAnsi="Arial" w:cs="Arial"/>
          <w:sz w:val="22"/>
        </w:rPr>
        <w:t>The Bubble plot</w:t>
      </w:r>
      <w:r>
        <w:rPr>
          <w:rFonts w:ascii="Arial" w:hAnsi="Arial" w:cs="Arial"/>
          <w:sz w:val="22"/>
        </w:rPr>
        <w:t>s show</w:t>
      </w:r>
      <w:r w:rsidRPr="007B0ACB">
        <w:rPr>
          <w:rFonts w:ascii="Arial" w:hAnsi="Arial" w:cs="Arial"/>
          <w:sz w:val="22"/>
        </w:rPr>
        <w:t xml:space="preserve"> GO </w:t>
      </w:r>
      <w:r>
        <w:rPr>
          <w:rFonts w:ascii="Arial" w:hAnsi="Arial" w:cs="Arial"/>
          <w:sz w:val="22"/>
        </w:rPr>
        <w:t>terms</w:t>
      </w:r>
      <w:r w:rsidRPr="007B0ACB">
        <w:rPr>
          <w:rFonts w:ascii="Arial" w:hAnsi="Arial" w:cs="Arial"/>
          <w:sz w:val="22"/>
        </w:rPr>
        <w:t xml:space="preserve"> of </w:t>
      </w:r>
      <w:r>
        <w:rPr>
          <w:rFonts w:ascii="Arial" w:hAnsi="Arial" w:cs="Arial"/>
          <w:sz w:val="22"/>
        </w:rPr>
        <w:t>RNF40-dependent genes and the broadest H3K4me3 occupied genes in MEFs</w:t>
      </w:r>
      <w:r w:rsidRPr="007B0ACB">
        <w:rPr>
          <w:rFonts w:ascii="Arial" w:hAnsi="Arial" w:cs="Arial"/>
          <w:sz w:val="22"/>
        </w:rPr>
        <w:t xml:space="preserve">.  The GO terms with </w:t>
      </w:r>
      <w:r>
        <w:rPr>
          <w:rFonts w:ascii="Arial" w:hAnsi="Arial" w:cs="Arial"/>
          <w:sz w:val="22"/>
        </w:rPr>
        <w:t>FDR</w:t>
      </w:r>
      <w:r w:rsidRPr="007B0ACB">
        <w:rPr>
          <w:rFonts w:ascii="Arial" w:hAnsi="Arial" w:cs="Arial"/>
          <w:sz w:val="22"/>
        </w:rPr>
        <w:t xml:space="preserve"> less than 0.05 are shown here. Bubble color indicates p-value; bubble size indicates the frequency of the GO term in the underlying GO database. Color key of p-value shows at the right side.</w:t>
      </w:r>
      <w:r>
        <w:rPr>
          <w:rFonts w:ascii="Arial" w:hAnsi="Arial" w:cs="Arial"/>
          <w:sz w:val="22"/>
        </w:rPr>
        <w:t xml:space="preserve"> (C) Venn diagram shows the shared numbers between the broadest H3K4me3 marked genes and upregulated genes (up) or downregulated genes (down)</w:t>
      </w:r>
      <w:r w:rsidR="007802A0">
        <w:rPr>
          <w:rFonts w:ascii="Arial" w:hAnsi="Arial" w:cs="Arial"/>
          <w:sz w:val="22"/>
        </w:rPr>
        <w:t>. (D) GO terms of RNF40-dependent genes with broad H3K4me3 domain. The GO terms with p-value less than 0.001 are shown here. X axis shows the –log</w:t>
      </w:r>
      <w:r w:rsidR="007802A0" w:rsidRPr="009836DF">
        <w:rPr>
          <w:rFonts w:ascii="Arial" w:hAnsi="Arial" w:cs="Arial"/>
          <w:sz w:val="22"/>
          <w:vertAlign w:val="subscript"/>
        </w:rPr>
        <w:t>10</w:t>
      </w:r>
      <w:r w:rsidR="007802A0">
        <w:rPr>
          <w:rFonts w:ascii="Arial" w:hAnsi="Arial" w:cs="Arial"/>
          <w:sz w:val="22"/>
        </w:rPr>
        <w:t xml:space="preserve"> p-value of each GO </w:t>
      </w:r>
      <w:r w:rsidR="00E939C1">
        <w:rPr>
          <w:rFonts w:ascii="Arial" w:hAnsi="Arial" w:cs="Arial"/>
          <w:sz w:val="22"/>
        </w:rPr>
        <w:t>term</w:t>
      </w:r>
      <w:r w:rsidR="007802A0">
        <w:rPr>
          <w:rFonts w:ascii="Arial" w:hAnsi="Arial" w:cs="Arial"/>
          <w:sz w:val="22"/>
        </w:rPr>
        <w:t xml:space="preserve">. </w:t>
      </w:r>
    </w:p>
    <w:p w14:paraId="54FE785D" w14:textId="77777777" w:rsidR="00892370" w:rsidRDefault="00892370" w:rsidP="009C5A30">
      <w:pPr>
        <w:spacing w:line="480" w:lineRule="auto"/>
        <w:rPr>
          <w:rFonts w:ascii="Arial" w:hAnsi="Arial" w:cs="Arial"/>
          <w:b/>
          <w:sz w:val="22"/>
        </w:rPr>
      </w:pPr>
    </w:p>
    <w:p w14:paraId="7AAA8BC5" w14:textId="3C7EB8B1" w:rsidR="00170589" w:rsidRDefault="00E939C1" w:rsidP="009C5A30">
      <w:pPr>
        <w:spacing w:line="480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Additional file</w:t>
      </w:r>
      <w:r w:rsidR="00E93176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b/>
          <w:sz w:val="22"/>
        </w:rPr>
        <w:t xml:space="preserve">1: Figure </w:t>
      </w:r>
      <w:r w:rsidR="00192E58">
        <w:rPr>
          <w:rFonts w:ascii="Arial" w:hAnsi="Arial" w:cs="Arial"/>
          <w:b/>
          <w:sz w:val="22"/>
        </w:rPr>
        <w:t>S</w:t>
      </w:r>
      <w:r>
        <w:rPr>
          <w:rFonts w:ascii="Arial" w:hAnsi="Arial" w:cs="Arial"/>
          <w:b/>
          <w:sz w:val="22"/>
        </w:rPr>
        <w:t xml:space="preserve">5. </w:t>
      </w:r>
      <w:r w:rsidR="00170589">
        <w:rPr>
          <w:rFonts w:ascii="Arial" w:hAnsi="Arial" w:cs="Arial"/>
          <w:b/>
          <w:sz w:val="22"/>
        </w:rPr>
        <w:t xml:space="preserve">RNF40 loss </w:t>
      </w:r>
      <w:r w:rsidR="00D30B08">
        <w:rPr>
          <w:rFonts w:ascii="Arial" w:hAnsi="Arial" w:cs="Arial"/>
          <w:b/>
          <w:sz w:val="22"/>
        </w:rPr>
        <w:t>associates to</w:t>
      </w:r>
      <w:r w:rsidR="00170589">
        <w:rPr>
          <w:rFonts w:ascii="Arial" w:hAnsi="Arial" w:cs="Arial"/>
          <w:b/>
          <w:sz w:val="22"/>
        </w:rPr>
        <w:t xml:space="preserve"> broad activation of </w:t>
      </w:r>
      <w:r w:rsidR="00170589" w:rsidRPr="00170589">
        <w:rPr>
          <w:rFonts w:ascii="Arial" w:hAnsi="Arial" w:cs="Arial"/>
          <w:b/>
          <w:sz w:val="22"/>
        </w:rPr>
        <w:t xml:space="preserve">PcG repressive </w:t>
      </w:r>
      <w:r w:rsidR="00D30B08">
        <w:rPr>
          <w:rFonts w:ascii="Arial" w:hAnsi="Arial" w:cs="Arial"/>
          <w:b/>
          <w:sz w:val="22"/>
        </w:rPr>
        <w:t xml:space="preserve">targets. Related to figure </w:t>
      </w:r>
      <w:r>
        <w:rPr>
          <w:rFonts w:ascii="Arial" w:hAnsi="Arial" w:cs="Arial"/>
          <w:b/>
          <w:sz w:val="22"/>
        </w:rPr>
        <w:t>5</w:t>
      </w:r>
    </w:p>
    <w:p w14:paraId="3448C91D" w14:textId="36908D98" w:rsidR="003E3B75" w:rsidRDefault="00E939C1" w:rsidP="009C5A30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(A</w:t>
      </w:r>
      <w:r w:rsidR="00502C4C">
        <w:rPr>
          <w:rFonts w:ascii="Arial" w:hAnsi="Arial" w:cs="Arial"/>
          <w:sz w:val="22"/>
        </w:rPr>
        <w:t xml:space="preserve"> and B</w:t>
      </w:r>
      <w:r>
        <w:rPr>
          <w:rFonts w:ascii="Arial" w:hAnsi="Arial" w:cs="Arial"/>
          <w:sz w:val="22"/>
        </w:rPr>
        <w:t xml:space="preserve">) </w:t>
      </w:r>
      <w:r w:rsidR="00170589" w:rsidRPr="00C21AF4">
        <w:rPr>
          <w:rFonts w:ascii="Arial" w:hAnsi="Arial" w:cs="Arial"/>
          <w:sz w:val="22"/>
        </w:rPr>
        <w:t xml:space="preserve">GSEA of </w:t>
      </w:r>
      <w:r w:rsidR="00170589">
        <w:rPr>
          <w:rFonts w:ascii="Arial" w:hAnsi="Arial" w:cs="Arial"/>
          <w:sz w:val="22"/>
        </w:rPr>
        <w:t xml:space="preserve">mRNA expression data shows </w:t>
      </w:r>
      <w:r w:rsidR="00170589" w:rsidRPr="00F11E14">
        <w:rPr>
          <w:rFonts w:ascii="Arial" w:hAnsi="Arial" w:cs="Arial"/>
          <w:sz w:val="22"/>
        </w:rPr>
        <w:t xml:space="preserve">a significant enrichment of </w:t>
      </w:r>
      <w:r w:rsidR="00170589">
        <w:rPr>
          <w:rFonts w:ascii="Arial" w:hAnsi="Arial" w:cs="Arial"/>
          <w:sz w:val="22"/>
        </w:rPr>
        <w:t>PRC1-suppressed genes in</w:t>
      </w:r>
      <w:r w:rsidR="00170589" w:rsidRPr="008C62A8">
        <w:rPr>
          <w:rFonts w:ascii="Arial" w:hAnsi="Arial" w:cs="Arial"/>
          <w:sz w:val="22"/>
        </w:rPr>
        <w:t xml:space="preserve"> </w:t>
      </w:r>
      <w:r w:rsidR="00170589" w:rsidRPr="00170589">
        <w:rPr>
          <w:rFonts w:ascii="Arial" w:hAnsi="Arial" w:cs="Arial"/>
          <w:sz w:val="22"/>
        </w:rPr>
        <w:t xml:space="preserve">DAOY cells </w:t>
      </w:r>
      <w:r w:rsidR="00502C4C">
        <w:rPr>
          <w:rFonts w:ascii="Arial" w:hAnsi="Arial" w:cs="Arial"/>
          <w:sz w:val="22"/>
        </w:rPr>
        <w:t xml:space="preserve">(A) or PRC2-suppressed genes in TIG3 cells (B) </w:t>
      </w:r>
      <w:r w:rsidR="00170589">
        <w:rPr>
          <w:rFonts w:ascii="Arial" w:hAnsi="Arial" w:cs="Arial"/>
          <w:sz w:val="22"/>
        </w:rPr>
        <w:t xml:space="preserve">for genes upregulated in </w:t>
      </w:r>
      <w:r w:rsidR="00170589" w:rsidRPr="00F11E14">
        <w:rPr>
          <w:rFonts w:ascii="Arial" w:hAnsi="Arial" w:cs="Arial"/>
          <w:i/>
          <w:sz w:val="22"/>
        </w:rPr>
        <w:t>Rnf40</w:t>
      </w:r>
      <w:r w:rsidR="00170589" w:rsidRPr="00F11E14">
        <w:rPr>
          <w:rFonts w:ascii="Arial" w:hAnsi="Arial" w:cs="Arial"/>
          <w:sz w:val="22"/>
          <w:vertAlign w:val="superscript"/>
        </w:rPr>
        <w:t>-/-</w:t>
      </w:r>
      <w:r w:rsidR="00170589">
        <w:rPr>
          <w:rFonts w:ascii="Arial" w:hAnsi="Arial" w:cs="Arial"/>
          <w:sz w:val="22"/>
        </w:rPr>
        <w:t xml:space="preserve"> MEFs</w:t>
      </w:r>
      <w:r w:rsidR="00170589" w:rsidRPr="00C21AF4">
        <w:rPr>
          <w:rFonts w:ascii="Arial" w:hAnsi="Arial" w:cs="Arial"/>
          <w:sz w:val="22"/>
        </w:rPr>
        <w:t xml:space="preserve">. </w:t>
      </w:r>
      <w:proofErr w:type="gramStart"/>
      <w:r w:rsidR="00170589" w:rsidRPr="00C21AF4">
        <w:rPr>
          <w:rFonts w:ascii="Arial" w:hAnsi="Arial" w:cs="Arial"/>
          <w:sz w:val="22"/>
        </w:rPr>
        <w:t>NES, normalized enrichment sc</w:t>
      </w:r>
      <w:r w:rsidR="00170589">
        <w:rPr>
          <w:rFonts w:ascii="Arial" w:hAnsi="Arial" w:cs="Arial"/>
          <w:sz w:val="22"/>
        </w:rPr>
        <w:t>ore; FDR, false discovery rate.</w:t>
      </w:r>
      <w:proofErr w:type="gramEnd"/>
      <w:r w:rsidR="00502C4C">
        <w:rPr>
          <w:rFonts w:ascii="Arial" w:hAnsi="Arial" w:cs="Arial"/>
          <w:sz w:val="22"/>
        </w:rPr>
        <w:t xml:space="preserve"> (C) </w:t>
      </w:r>
      <w:r w:rsidR="00502C4C" w:rsidRPr="00F11E14">
        <w:rPr>
          <w:rFonts w:ascii="Arial" w:hAnsi="Arial" w:cs="Arial"/>
          <w:sz w:val="22"/>
        </w:rPr>
        <w:t xml:space="preserve">The scatter plot shows that moderate levels of H2Bub1 on the </w:t>
      </w:r>
      <w:r w:rsidR="00502C4C" w:rsidRPr="0071576D">
        <w:rPr>
          <w:rFonts w:ascii="Arial" w:hAnsi="Arial" w:cs="Arial"/>
          <w:i/>
          <w:sz w:val="22"/>
        </w:rPr>
        <w:t>Ezh2</w:t>
      </w:r>
      <w:r w:rsidR="00502C4C">
        <w:rPr>
          <w:rFonts w:ascii="Arial" w:hAnsi="Arial" w:cs="Arial"/>
          <w:sz w:val="22"/>
        </w:rPr>
        <w:t xml:space="preserve"> gene are associated with RNF</w:t>
      </w:r>
      <w:r w:rsidR="00502C4C" w:rsidRPr="00F11E14">
        <w:rPr>
          <w:rFonts w:ascii="Arial" w:hAnsi="Arial" w:cs="Arial"/>
          <w:sz w:val="22"/>
        </w:rPr>
        <w:t>40-dependent changes in its expression. The red points denote transcripts encoding the PRC2 subunits E</w:t>
      </w:r>
      <w:r w:rsidR="00502C4C">
        <w:rPr>
          <w:rFonts w:ascii="Arial" w:hAnsi="Arial" w:cs="Arial"/>
          <w:sz w:val="22"/>
        </w:rPr>
        <w:t>ZH</w:t>
      </w:r>
      <w:r w:rsidR="00502C4C" w:rsidRPr="00F11E14">
        <w:rPr>
          <w:rFonts w:ascii="Arial" w:hAnsi="Arial" w:cs="Arial"/>
          <w:sz w:val="22"/>
        </w:rPr>
        <w:t>1, E</w:t>
      </w:r>
      <w:r w:rsidR="00502C4C">
        <w:rPr>
          <w:rFonts w:ascii="Arial" w:hAnsi="Arial" w:cs="Arial"/>
          <w:sz w:val="22"/>
        </w:rPr>
        <w:t>ZH</w:t>
      </w:r>
      <w:r w:rsidR="00502C4C" w:rsidRPr="00F11E14">
        <w:rPr>
          <w:rFonts w:ascii="Arial" w:hAnsi="Arial" w:cs="Arial"/>
          <w:sz w:val="22"/>
        </w:rPr>
        <w:t>2, E</w:t>
      </w:r>
      <w:r w:rsidR="00502C4C">
        <w:rPr>
          <w:rFonts w:ascii="Arial" w:hAnsi="Arial" w:cs="Arial"/>
          <w:sz w:val="22"/>
        </w:rPr>
        <w:t>ED</w:t>
      </w:r>
      <w:r w:rsidR="00502C4C" w:rsidRPr="00F11E14">
        <w:rPr>
          <w:rFonts w:ascii="Arial" w:hAnsi="Arial" w:cs="Arial"/>
          <w:sz w:val="22"/>
        </w:rPr>
        <w:t>, and S</w:t>
      </w:r>
      <w:r w:rsidR="00502C4C">
        <w:rPr>
          <w:rFonts w:ascii="Arial" w:hAnsi="Arial" w:cs="Arial"/>
          <w:sz w:val="22"/>
        </w:rPr>
        <w:t>UZ</w:t>
      </w:r>
      <w:r w:rsidR="00502C4C" w:rsidRPr="00F11E14">
        <w:rPr>
          <w:rFonts w:ascii="Arial" w:hAnsi="Arial" w:cs="Arial"/>
          <w:sz w:val="22"/>
        </w:rPr>
        <w:t>12.</w:t>
      </w:r>
      <w:r w:rsidR="00502C4C">
        <w:rPr>
          <w:rFonts w:ascii="Arial" w:hAnsi="Arial" w:cs="Arial"/>
          <w:sz w:val="22"/>
        </w:rPr>
        <w:t xml:space="preserve"> </w:t>
      </w:r>
      <w:proofErr w:type="gramStart"/>
      <w:r w:rsidR="00502C4C">
        <w:rPr>
          <w:rFonts w:ascii="Arial" w:hAnsi="Arial" w:cs="Arial"/>
          <w:sz w:val="22"/>
        </w:rPr>
        <w:t xml:space="preserve">(D and E) </w:t>
      </w:r>
      <w:proofErr w:type="spellStart"/>
      <w:r w:rsidR="00D16F01">
        <w:rPr>
          <w:rFonts w:ascii="Arial" w:hAnsi="Arial" w:cs="Arial"/>
          <w:sz w:val="22"/>
        </w:rPr>
        <w:t>q</w:t>
      </w:r>
      <w:r w:rsidR="00502C4C">
        <w:rPr>
          <w:rFonts w:ascii="Arial" w:hAnsi="Arial" w:cs="Arial"/>
          <w:sz w:val="22"/>
        </w:rPr>
        <w:t>RT</w:t>
      </w:r>
      <w:proofErr w:type="spellEnd"/>
      <w:r w:rsidR="00502C4C">
        <w:rPr>
          <w:rFonts w:ascii="Arial" w:hAnsi="Arial" w:cs="Arial"/>
          <w:sz w:val="22"/>
        </w:rPr>
        <w:t xml:space="preserve">-PCR analysis of </w:t>
      </w:r>
      <w:r w:rsidR="00502C4C" w:rsidRPr="009836DF">
        <w:rPr>
          <w:rFonts w:ascii="Arial" w:hAnsi="Arial" w:cs="Arial"/>
          <w:i/>
          <w:sz w:val="22"/>
        </w:rPr>
        <w:t>Rnf40</w:t>
      </w:r>
      <w:r w:rsidR="00502C4C">
        <w:rPr>
          <w:rFonts w:ascii="Arial" w:hAnsi="Arial" w:cs="Arial"/>
          <w:sz w:val="22"/>
        </w:rPr>
        <w:t xml:space="preserve"> and </w:t>
      </w:r>
      <w:r w:rsidR="00502C4C" w:rsidRPr="009836DF">
        <w:rPr>
          <w:rFonts w:ascii="Arial" w:hAnsi="Arial" w:cs="Arial"/>
          <w:i/>
          <w:sz w:val="22"/>
        </w:rPr>
        <w:t>Ezh2</w:t>
      </w:r>
      <w:r w:rsidR="00502C4C">
        <w:rPr>
          <w:rFonts w:ascii="Arial" w:hAnsi="Arial" w:cs="Arial"/>
          <w:sz w:val="22"/>
        </w:rPr>
        <w:t xml:space="preserve"> in the small </w:t>
      </w:r>
      <w:r w:rsidR="00050C42">
        <w:rPr>
          <w:rFonts w:ascii="Arial" w:hAnsi="Arial" w:cs="Arial"/>
          <w:sz w:val="22"/>
        </w:rPr>
        <w:t>intestine, colon, and lung from mouse with or without tamoxifen treatment.</w:t>
      </w:r>
      <w:proofErr w:type="gramEnd"/>
      <w:r w:rsidR="00050C42">
        <w:rPr>
          <w:rFonts w:ascii="Arial" w:hAnsi="Arial" w:cs="Arial"/>
          <w:sz w:val="22"/>
        </w:rPr>
        <w:t xml:space="preserve"> Data are </w:t>
      </w:r>
      <w:r w:rsidR="00050C42" w:rsidRPr="00F11E14">
        <w:rPr>
          <w:rFonts w:ascii="Arial" w:hAnsi="Arial" w:cs="Arial"/>
          <w:sz w:val="22"/>
        </w:rPr>
        <w:t xml:space="preserve">represented as mean ± SD (n = </w:t>
      </w:r>
      <w:r w:rsidR="00050C42">
        <w:rPr>
          <w:rFonts w:ascii="Arial" w:hAnsi="Arial" w:cs="Arial"/>
          <w:sz w:val="22"/>
        </w:rPr>
        <w:t>2</w:t>
      </w:r>
      <w:r w:rsidR="00050C42" w:rsidRPr="00F11E14">
        <w:rPr>
          <w:rFonts w:ascii="Arial" w:hAnsi="Arial" w:cs="Arial"/>
          <w:sz w:val="22"/>
        </w:rPr>
        <w:t xml:space="preserve">). </w:t>
      </w:r>
      <w:proofErr w:type="gramStart"/>
      <w:r w:rsidR="00050C42" w:rsidRPr="00F11E14">
        <w:rPr>
          <w:rFonts w:ascii="Arial" w:hAnsi="Arial" w:cs="Arial"/>
          <w:sz w:val="22"/>
        </w:rPr>
        <w:t xml:space="preserve">*p </w:t>
      </w:r>
      <w:r w:rsidR="00050C42">
        <w:rPr>
          <w:rFonts w:ascii="Arial" w:hAnsi="Arial" w:cs="Arial"/>
          <w:sz w:val="22"/>
        </w:rPr>
        <w:t>&lt;</w:t>
      </w:r>
      <w:r w:rsidR="00050C42" w:rsidRPr="00F11E14">
        <w:rPr>
          <w:rFonts w:ascii="Arial" w:hAnsi="Arial" w:cs="Arial"/>
          <w:sz w:val="22"/>
        </w:rPr>
        <w:t xml:space="preserve"> 0.0</w:t>
      </w:r>
      <w:r w:rsidR="00050C42">
        <w:rPr>
          <w:rFonts w:ascii="Arial" w:hAnsi="Arial" w:cs="Arial"/>
          <w:sz w:val="22"/>
        </w:rPr>
        <w:t>5, **p&lt;0.001,</w:t>
      </w:r>
      <w:r w:rsidR="00050C42" w:rsidRPr="003D0348">
        <w:rPr>
          <w:rFonts w:ascii="Arial" w:hAnsi="Arial" w:cs="Arial"/>
          <w:sz w:val="22"/>
        </w:rPr>
        <w:t xml:space="preserve"> </w:t>
      </w:r>
      <w:r w:rsidR="00050C42" w:rsidRPr="00FD2A26">
        <w:rPr>
          <w:rFonts w:ascii="Arial" w:hAnsi="Arial" w:cs="Arial"/>
          <w:sz w:val="22"/>
        </w:rPr>
        <w:t>unpaired two-tailed t-test.</w:t>
      </w:r>
      <w:proofErr w:type="gramEnd"/>
      <w:r w:rsidR="00050C42">
        <w:rPr>
          <w:rFonts w:ascii="Arial" w:hAnsi="Arial" w:cs="Arial"/>
          <w:sz w:val="22"/>
        </w:rPr>
        <w:t xml:space="preserve"> (F) </w:t>
      </w:r>
      <w:r w:rsidR="00050C42" w:rsidRPr="00FD2A26">
        <w:rPr>
          <w:rFonts w:ascii="Arial" w:hAnsi="Arial" w:cs="Arial"/>
          <w:sz w:val="22"/>
        </w:rPr>
        <w:t xml:space="preserve">Western </w:t>
      </w:r>
      <w:r w:rsidR="00050C42" w:rsidRPr="00FD2A26">
        <w:rPr>
          <w:rFonts w:ascii="Arial" w:hAnsi="Arial" w:cs="Arial"/>
          <w:sz w:val="22"/>
        </w:rPr>
        <w:lastRenderedPageBreak/>
        <w:t xml:space="preserve">blot analysis </w:t>
      </w:r>
      <w:r w:rsidR="00050C42">
        <w:rPr>
          <w:rFonts w:ascii="Arial" w:hAnsi="Arial" w:cs="Arial"/>
          <w:sz w:val="22"/>
        </w:rPr>
        <w:t>of</w:t>
      </w:r>
      <w:r w:rsidR="00050C42" w:rsidRPr="00FD2A26">
        <w:rPr>
          <w:rFonts w:ascii="Arial" w:hAnsi="Arial" w:cs="Arial"/>
          <w:sz w:val="22"/>
        </w:rPr>
        <w:t xml:space="preserve"> whole protein extracts from</w:t>
      </w:r>
      <w:r w:rsidR="00050C42">
        <w:rPr>
          <w:rFonts w:ascii="Arial" w:hAnsi="Arial" w:cs="Arial"/>
          <w:sz w:val="22"/>
        </w:rPr>
        <w:t xml:space="preserve"> the small intestine and colon </w:t>
      </w:r>
      <w:r w:rsidR="00843018">
        <w:rPr>
          <w:rFonts w:ascii="Arial" w:hAnsi="Arial" w:cs="Arial"/>
          <w:sz w:val="22"/>
        </w:rPr>
        <w:t xml:space="preserve">of </w:t>
      </w:r>
      <w:r w:rsidR="00050C42">
        <w:rPr>
          <w:rFonts w:ascii="Arial" w:hAnsi="Arial" w:cs="Arial"/>
          <w:sz w:val="22"/>
        </w:rPr>
        <w:t>mice with (</w:t>
      </w:r>
      <w:proofErr w:type="spellStart"/>
      <w:proofErr w:type="gramStart"/>
      <w:r w:rsidR="003E3B75">
        <w:rPr>
          <w:rFonts w:ascii="Arial" w:hAnsi="Arial" w:cs="Arial"/>
          <w:sz w:val="22"/>
        </w:rPr>
        <w:t>ko</w:t>
      </w:r>
      <w:proofErr w:type="spellEnd"/>
      <w:proofErr w:type="gramEnd"/>
      <w:r w:rsidR="00050C42">
        <w:rPr>
          <w:rFonts w:ascii="Arial" w:hAnsi="Arial" w:cs="Arial"/>
          <w:sz w:val="22"/>
        </w:rPr>
        <w:t>) or without (</w:t>
      </w:r>
      <w:r w:rsidR="003E3B75">
        <w:rPr>
          <w:rFonts w:ascii="Arial" w:hAnsi="Arial" w:cs="Arial"/>
          <w:sz w:val="22"/>
        </w:rPr>
        <w:t>con</w:t>
      </w:r>
      <w:r w:rsidR="00050C42">
        <w:rPr>
          <w:rFonts w:ascii="Arial" w:hAnsi="Arial" w:cs="Arial"/>
          <w:sz w:val="22"/>
        </w:rPr>
        <w:t>) tamoxifen treatment</w:t>
      </w:r>
      <w:r w:rsidR="00050C42" w:rsidRPr="00FD2A26">
        <w:rPr>
          <w:rFonts w:ascii="Arial" w:hAnsi="Arial" w:cs="Arial"/>
          <w:sz w:val="22"/>
        </w:rPr>
        <w:t xml:space="preserve"> </w:t>
      </w:r>
      <w:r w:rsidR="00050C42">
        <w:rPr>
          <w:rFonts w:ascii="Arial" w:hAnsi="Arial" w:cs="Arial"/>
          <w:sz w:val="22"/>
        </w:rPr>
        <w:t>using antibodies against</w:t>
      </w:r>
      <w:r w:rsidR="00050C42" w:rsidRPr="00FD2A26">
        <w:rPr>
          <w:rFonts w:ascii="Arial" w:hAnsi="Arial" w:cs="Arial"/>
          <w:sz w:val="22"/>
        </w:rPr>
        <w:t xml:space="preserve"> </w:t>
      </w:r>
      <w:r w:rsidR="00843018">
        <w:rPr>
          <w:rFonts w:ascii="Arial" w:hAnsi="Arial" w:cs="Arial"/>
          <w:sz w:val="22"/>
        </w:rPr>
        <w:t>EZH2</w:t>
      </w:r>
      <w:r w:rsidR="00050C42" w:rsidRPr="00FD2A26">
        <w:rPr>
          <w:rFonts w:ascii="Arial" w:hAnsi="Arial" w:cs="Arial"/>
          <w:sz w:val="22"/>
        </w:rPr>
        <w:t xml:space="preserve">, </w:t>
      </w:r>
      <w:r w:rsidR="00843018">
        <w:rPr>
          <w:rFonts w:ascii="Arial" w:hAnsi="Arial" w:cs="Arial"/>
          <w:sz w:val="22"/>
        </w:rPr>
        <w:t>H2Bub1</w:t>
      </w:r>
      <w:r w:rsidR="00050C42" w:rsidRPr="00FD2A26">
        <w:rPr>
          <w:rFonts w:ascii="Arial" w:hAnsi="Arial" w:cs="Arial"/>
          <w:sz w:val="22"/>
        </w:rPr>
        <w:t>,</w:t>
      </w:r>
      <w:r w:rsidR="00050C42">
        <w:rPr>
          <w:rFonts w:ascii="Arial" w:hAnsi="Arial" w:cs="Arial"/>
          <w:sz w:val="22"/>
        </w:rPr>
        <w:t xml:space="preserve"> </w:t>
      </w:r>
      <w:r w:rsidR="00843018">
        <w:rPr>
          <w:rFonts w:ascii="Arial" w:hAnsi="Arial" w:cs="Arial"/>
          <w:sz w:val="22"/>
        </w:rPr>
        <w:t>H3K27me3</w:t>
      </w:r>
      <w:r w:rsidR="00050C42">
        <w:rPr>
          <w:rFonts w:ascii="Arial" w:hAnsi="Arial" w:cs="Arial"/>
          <w:sz w:val="22"/>
        </w:rPr>
        <w:t>,</w:t>
      </w:r>
      <w:r w:rsidR="00050C42" w:rsidRPr="00FD2A26">
        <w:rPr>
          <w:rFonts w:ascii="Arial" w:hAnsi="Arial" w:cs="Arial"/>
          <w:sz w:val="22"/>
        </w:rPr>
        <w:t xml:space="preserve"> </w:t>
      </w:r>
      <w:r w:rsidR="00843018">
        <w:rPr>
          <w:rFonts w:ascii="Arial" w:hAnsi="Arial" w:cs="Arial"/>
          <w:sz w:val="22"/>
        </w:rPr>
        <w:t xml:space="preserve">and </w:t>
      </w:r>
      <w:r w:rsidR="00050C42">
        <w:rPr>
          <w:rFonts w:ascii="Arial" w:hAnsi="Arial" w:cs="Arial"/>
          <w:sz w:val="22"/>
        </w:rPr>
        <w:t>HSC70</w:t>
      </w:r>
      <w:r w:rsidR="00050C42" w:rsidRPr="00FD2A26">
        <w:rPr>
          <w:rFonts w:ascii="Arial" w:hAnsi="Arial" w:cs="Arial"/>
          <w:sz w:val="22"/>
        </w:rPr>
        <w:t xml:space="preserve"> (loading control</w:t>
      </w:r>
      <w:r w:rsidR="00843018">
        <w:rPr>
          <w:rFonts w:ascii="Arial" w:hAnsi="Arial" w:cs="Arial"/>
          <w:sz w:val="22"/>
        </w:rPr>
        <w:t xml:space="preserve">). (G) </w:t>
      </w:r>
      <w:proofErr w:type="spellStart"/>
      <w:proofErr w:type="gramStart"/>
      <w:r w:rsidR="003E3B75">
        <w:rPr>
          <w:rFonts w:ascii="Arial" w:hAnsi="Arial" w:cs="Arial"/>
          <w:sz w:val="22"/>
        </w:rPr>
        <w:t>hMSC</w:t>
      </w:r>
      <w:proofErr w:type="spellEnd"/>
      <w:proofErr w:type="gramEnd"/>
      <w:r w:rsidR="003E3B75">
        <w:rPr>
          <w:rFonts w:ascii="Arial" w:hAnsi="Arial" w:cs="Arial"/>
          <w:sz w:val="22"/>
        </w:rPr>
        <w:t xml:space="preserve"> transferred with RNF40-specific siRNA were induced to differentiate into adipocytes for 5 days. </w:t>
      </w:r>
      <w:r w:rsidR="008A6AF9">
        <w:rPr>
          <w:rFonts w:ascii="Arial" w:hAnsi="Arial" w:cs="Arial"/>
          <w:sz w:val="22"/>
        </w:rPr>
        <w:t xml:space="preserve">(H) </w:t>
      </w:r>
      <w:proofErr w:type="spellStart"/>
      <w:proofErr w:type="gramStart"/>
      <w:r w:rsidR="008A6AF9">
        <w:rPr>
          <w:rFonts w:ascii="Arial" w:hAnsi="Arial" w:cs="Arial"/>
          <w:sz w:val="22"/>
        </w:rPr>
        <w:t>hMSC</w:t>
      </w:r>
      <w:proofErr w:type="spellEnd"/>
      <w:proofErr w:type="gramEnd"/>
      <w:r w:rsidR="008A6AF9">
        <w:rPr>
          <w:rFonts w:ascii="Arial" w:hAnsi="Arial" w:cs="Arial"/>
          <w:sz w:val="22"/>
        </w:rPr>
        <w:t xml:space="preserve"> treated with 5 µM of CDK9 inhibitor (LDC000067) were induced to differentiate into adipocytes for </w:t>
      </w:r>
      <w:r w:rsidR="00A46AE1">
        <w:rPr>
          <w:rFonts w:ascii="Arial" w:hAnsi="Arial" w:cs="Arial"/>
          <w:sz w:val="22"/>
        </w:rPr>
        <w:t>5</w:t>
      </w:r>
      <w:r w:rsidR="008A6AF9">
        <w:rPr>
          <w:rFonts w:ascii="Arial" w:hAnsi="Arial" w:cs="Arial"/>
          <w:sz w:val="22"/>
        </w:rPr>
        <w:t xml:space="preserve"> days. EZH2 expression was analyzed by </w:t>
      </w:r>
      <w:proofErr w:type="spellStart"/>
      <w:r w:rsidR="00D16F01">
        <w:rPr>
          <w:rFonts w:ascii="Arial" w:hAnsi="Arial" w:cs="Arial"/>
          <w:sz w:val="22"/>
        </w:rPr>
        <w:t>qRT</w:t>
      </w:r>
      <w:proofErr w:type="spellEnd"/>
      <w:r w:rsidR="00D16F01">
        <w:rPr>
          <w:rFonts w:ascii="Arial" w:hAnsi="Arial" w:cs="Arial"/>
          <w:sz w:val="22"/>
        </w:rPr>
        <w:t>-</w:t>
      </w:r>
      <w:r w:rsidR="008A6AF9">
        <w:rPr>
          <w:rFonts w:ascii="Arial" w:hAnsi="Arial" w:cs="Arial"/>
          <w:sz w:val="22"/>
        </w:rPr>
        <w:t xml:space="preserve">PCR. </w:t>
      </w:r>
      <w:r w:rsidR="008A6AF9" w:rsidRPr="00240582">
        <w:rPr>
          <w:rFonts w:ascii="Arial" w:hAnsi="Arial" w:cs="Arial"/>
          <w:sz w:val="22"/>
        </w:rPr>
        <w:t>Data show mean ± SD, n = 3; *p&lt;0.05, **p&lt;0.001, unpaired two-tailed t-test.</w:t>
      </w:r>
      <w:r w:rsidR="008A6AF9">
        <w:rPr>
          <w:rFonts w:ascii="Arial" w:hAnsi="Arial" w:cs="Arial"/>
          <w:sz w:val="22"/>
        </w:rPr>
        <w:t xml:space="preserve"> (I) GSEA of RNA-seq data for </w:t>
      </w:r>
      <w:r w:rsidR="004D7C79">
        <w:rPr>
          <w:rFonts w:ascii="Arial" w:hAnsi="Arial" w:cs="Arial"/>
          <w:sz w:val="22"/>
        </w:rPr>
        <w:t xml:space="preserve">adipocyte differentiation transferred with siRNA targeting RNF40 or non-targeting siRNA </w:t>
      </w:r>
      <w:r w:rsidR="004D7C79">
        <w:rPr>
          <w:rFonts w:ascii="Arial" w:hAnsi="Arial" w:cs="Arial"/>
          <w:sz w:val="22"/>
        </w:rPr>
        <w:fldChar w:fldCharType="begin">
          <w:fldData xml:space="preserve">PEVuZE5vdGU+PENpdGU+PEF1dGhvcj5LYXJwaXVrPC9BdXRob3I+PFllYXI+MjAxMjwvWWVhcj48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</w:fldData>
        </w:fldChar>
      </w:r>
      <w:r w:rsidR="004D7C79">
        <w:rPr>
          <w:rFonts w:ascii="Arial" w:hAnsi="Arial" w:cs="Arial"/>
          <w:sz w:val="22"/>
        </w:rPr>
        <w:instrText xml:space="preserve"> ADDIN EN.CITE </w:instrText>
      </w:r>
      <w:r w:rsidR="004D7C79">
        <w:rPr>
          <w:rFonts w:ascii="Arial" w:hAnsi="Arial" w:cs="Arial"/>
          <w:sz w:val="22"/>
        </w:rPr>
        <w:fldChar w:fldCharType="begin">
          <w:fldData xml:space="preserve">PEVuZE5vdGU+PENpdGU+PEF1dGhvcj5LYXJwaXVrPC9BdXRob3I+PFllYXI+MjAxMjwvWWVhcj48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</w:fldData>
        </w:fldChar>
      </w:r>
      <w:r w:rsidR="004D7C79">
        <w:rPr>
          <w:rFonts w:ascii="Arial" w:hAnsi="Arial" w:cs="Arial"/>
          <w:sz w:val="22"/>
        </w:rPr>
        <w:instrText xml:space="preserve"> ADDIN EN.CITE.DATA </w:instrText>
      </w:r>
      <w:r w:rsidR="004D7C79">
        <w:rPr>
          <w:rFonts w:ascii="Arial" w:hAnsi="Arial" w:cs="Arial"/>
          <w:sz w:val="22"/>
        </w:rPr>
      </w:r>
      <w:r w:rsidR="004D7C79">
        <w:rPr>
          <w:rFonts w:ascii="Arial" w:hAnsi="Arial" w:cs="Arial"/>
          <w:sz w:val="22"/>
        </w:rPr>
        <w:fldChar w:fldCharType="end"/>
      </w:r>
      <w:r w:rsidR="004D7C79">
        <w:rPr>
          <w:rFonts w:ascii="Arial" w:hAnsi="Arial" w:cs="Arial"/>
          <w:sz w:val="22"/>
        </w:rPr>
      </w:r>
      <w:r w:rsidR="004D7C79">
        <w:rPr>
          <w:rFonts w:ascii="Arial" w:hAnsi="Arial" w:cs="Arial"/>
          <w:sz w:val="22"/>
        </w:rPr>
        <w:fldChar w:fldCharType="separate"/>
      </w:r>
      <w:r w:rsidR="004D7C79">
        <w:rPr>
          <w:rFonts w:ascii="Arial" w:hAnsi="Arial" w:cs="Arial"/>
          <w:noProof/>
          <w:sz w:val="22"/>
        </w:rPr>
        <w:t>[</w:t>
      </w:r>
      <w:hyperlink w:anchor="_ENREF_2" w:tooltip="Karpiuk, 2012 #10" w:history="1">
        <w:r w:rsidR="004D7C79">
          <w:rPr>
            <w:rFonts w:ascii="Arial" w:hAnsi="Arial" w:cs="Arial"/>
            <w:noProof/>
            <w:sz w:val="22"/>
          </w:rPr>
          <w:t>2</w:t>
        </w:r>
      </w:hyperlink>
      <w:r w:rsidR="004D7C79">
        <w:rPr>
          <w:rFonts w:ascii="Arial" w:hAnsi="Arial" w:cs="Arial"/>
          <w:noProof/>
          <w:sz w:val="22"/>
        </w:rPr>
        <w:t>]</w:t>
      </w:r>
      <w:r w:rsidR="004D7C79">
        <w:rPr>
          <w:rFonts w:ascii="Arial" w:hAnsi="Arial" w:cs="Arial"/>
          <w:sz w:val="22"/>
        </w:rPr>
        <w:fldChar w:fldCharType="end"/>
      </w:r>
      <w:r w:rsidR="004D7C79">
        <w:rPr>
          <w:rFonts w:ascii="Arial" w:hAnsi="Arial" w:cs="Arial"/>
          <w:sz w:val="22"/>
        </w:rPr>
        <w:t xml:space="preserve">. The table shows the top 20 enriched gene sets. </w:t>
      </w:r>
      <w:r w:rsidR="00A46AE1">
        <w:rPr>
          <w:rFonts w:ascii="Arial" w:hAnsi="Arial" w:cs="Arial"/>
          <w:sz w:val="22"/>
        </w:rPr>
        <w:t xml:space="preserve">The marked gene sets are polycomb-suppressed genes. </w:t>
      </w:r>
      <w:r w:rsidR="004D7C79">
        <w:rPr>
          <w:rFonts w:ascii="Arial" w:hAnsi="Arial" w:cs="Arial"/>
          <w:sz w:val="22"/>
        </w:rPr>
        <w:t xml:space="preserve">(J – L) MEFs were cultured in DMEM supplemented with 10% FBS (high serum) or 0.5% FBS (low serum) for </w:t>
      </w:r>
      <w:r w:rsidR="007B4A7E">
        <w:rPr>
          <w:rFonts w:ascii="Arial" w:hAnsi="Arial" w:cs="Arial"/>
          <w:sz w:val="22"/>
        </w:rPr>
        <w:t>24 hours</w:t>
      </w:r>
      <w:r w:rsidR="004D7C79">
        <w:rPr>
          <w:rFonts w:ascii="Arial" w:hAnsi="Arial" w:cs="Arial"/>
          <w:sz w:val="22"/>
        </w:rPr>
        <w:t>.</w:t>
      </w:r>
      <w:r w:rsidR="007B4A7E">
        <w:rPr>
          <w:rFonts w:ascii="Arial" w:hAnsi="Arial" w:cs="Arial"/>
          <w:sz w:val="22"/>
        </w:rPr>
        <w:t xml:space="preserve"> In order to induce </w:t>
      </w:r>
      <w:r w:rsidR="007B4A7E" w:rsidRPr="00A46AE1">
        <w:rPr>
          <w:rFonts w:ascii="Arial" w:hAnsi="Arial" w:cs="Arial"/>
          <w:i/>
          <w:sz w:val="22"/>
        </w:rPr>
        <w:t>Rnf40</w:t>
      </w:r>
      <w:r w:rsidR="007B4A7E">
        <w:rPr>
          <w:rFonts w:ascii="Arial" w:hAnsi="Arial" w:cs="Arial"/>
          <w:sz w:val="22"/>
        </w:rPr>
        <w:t xml:space="preserve"> deletion, cells were cultured with 250 nM of 4-OHT in DMEM supplemented with low and high serum for another 48 hours.</w:t>
      </w:r>
      <w:r w:rsidR="004D7C79">
        <w:rPr>
          <w:rFonts w:ascii="Arial" w:hAnsi="Arial" w:cs="Arial"/>
          <w:sz w:val="22"/>
        </w:rPr>
        <w:t xml:space="preserve"> The expression of </w:t>
      </w:r>
      <w:r w:rsidR="004D7C79" w:rsidRPr="00A46AE1">
        <w:rPr>
          <w:rFonts w:ascii="Arial" w:hAnsi="Arial" w:cs="Arial"/>
          <w:i/>
          <w:sz w:val="22"/>
        </w:rPr>
        <w:t>Rnf40</w:t>
      </w:r>
      <w:r w:rsidR="004D7C79">
        <w:rPr>
          <w:rFonts w:ascii="Arial" w:hAnsi="Arial" w:cs="Arial"/>
          <w:sz w:val="22"/>
        </w:rPr>
        <w:t xml:space="preserve">, </w:t>
      </w:r>
      <w:r w:rsidR="004D7C79" w:rsidRPr="00A46AE1">
        <w:rPr>
          <w:rFonts w:ascii="Arial" w:hAnsi="Arial" w:cs="Arial"/>
          <w:i/>
          <w:sz w:val="22"/>
        </w:rPr>
        <w:t>Ccne1</w:t>
      </w:r>
      <w:r w:rsidR="004D7C79">
        <w:rPr>
          <w:rFonts w:ascii="Arial" w:hAnsi="Arial" w:cs="Arial"/>
          <w:sz w:val="22"/>
        </w:rPr>
        <w:t xml:space="preserve">, and </w:t>
      </w:r>
      <w:r w:rsidR="004D7C79" w:rsidRPr="00A46AE1">
        <w:rPr>
          <w:rFonts w:ascii="Arial" w:hAnsi="Arial" w:cs="Arial"/>
          <w:i/>
          <w:sz w:val="22"/>
        </w:rPr>
        <w:t>Ezh2</w:t>
      </w:r>
      <w:r w:rsidR="004D7C79">
        <w:rPr>
          <w:rFonts w:ascii="Arial" w:hAnsi="Arial" w:cs="Arial"/>
          <w:sz w:val="22"/>
        </w:rPr>
        <w:t xml:space="preserve"> were analyzed by </w:t>
      </w:r>
      <w:proofErr w:type="spellStart"/>
      <w:r w:rsidR="00D16F01">
        <w:rPr>
          <w:rFonts w:ascii="Arial" w:hAnsi="Arial" w:cs="Arial"/>
          <w:sz w:val="22"/>
        </w:rPr>
        <w:t>qRT</w:t>
      </w:r>
      <w:proofErr w:type="spellEnd"/>
      <w:r w:rsidR="00D16F01">
        <w:rPr>
          <w:rFonts w:ascii="Arial" w:hAnsi="Arial" w:cs="Arial"/>
          <w:sz w:val="22"/>
        </w:rPr>
        <w:t>-</w:t>
      </w:r>
      <w:r w:rsidR="004D7C79">
        <w:rPr>
          <w:rFonts w:ascii="Arial" w:hAnsi="Arial" w:cs="Arial"/>
          <w:sz w:val="22"/>
        </w:rPr>
        <w:t xml:space="preserve">PCR. Data were further showed as </w:t>
      </w:r>
      <w:r w:rsidR="005A6498">
        <w:rPr>
          <w:rFonts w:ascii="Arial" w:hAnsi="Arial" w:cs="Arial"/>
          <w:sz w:val="22"/>
        </w:rPr>
        <w:t xml:space="preserve">G and H. </w:t>
      </w:r>
    </w:p>
    <w:p w14:paraId="415C710F" w14:textId="77777777" w:rsidR="00892370" w:rsidRDefault="00892370" w:rsidP="009C5A30">
      <w:pPr>
        <w:spacing w:line="480" w:lineRule="auto"/>
        <w:rPr>
          <w:rFonts w:ascii="Arial" w:hAnsi="Arial" w:cs="Arial"/>
          <w:b/>
          <w:sz w:val="22"/>
        </w:rPr>
      </w:pPr>
    </w:p>
    <w:p w14:paraId="67582FE1" w14:textId="7822061E" w:rsidR="00D30B08" w:rsidRPr="00FD2A26" w:rsidRDefault="004C2ADC" w:rsidP="009C5A30">
      <w:pPr>
        <w:spacing w:line="480" w:lineRule="auto"/>
        <w:rPr>
          <w:rFonts w:ascii="Arial" w:hAnsi="Arial" w:cs="Arial"/>
          <w:sz w:val="22"/>
        </w:rPr>
      </w:pPr>
      <w:r w:rsidRPr="004C2ADC">
        <w:rPr>
          <w:rFonts w:ascii="Arial" w:hAnsi="Arial" w:cs="Arial"/>
          <w:b/>
          <w:sz w:val="22"/>
        </w:rPr>
        <w:t>Additional file</w:t>
      </w:r>
      <w:r>
        <w:rPr>
          <w:rFonts w:ascii="Arial" w:hAnsi="Arial" w:cs="Arial"/>
          <w:b/>
          <w:sz w:val="22"/>
        </w:rPr>
        <w:t xml:space="preserve"> 1:</w:t>
      </w:r>
      <w:r w:rsidR="00D30B08">
        <w:rPr>
          <w:rFonts w:ascii="Arial" w:hAnsi="Arial" w:cs="Arial"/>
          <w:b/>
          <w:sz w:val="22"/>
        </w:rPr>
        <w:t xml:space="preserve"> </w:t>
      </w:r>
      <w:r w:rsidR="00D30B08" w:rsidRPr="00FD2A26">
        <w:rPr>
          <w:rFonts w:ascii="Arial" w:hAnsi="Arial" w:cs="Arial"/>
          <w:b/>
          <w:sz w:val="22"/>
        </w:rPr>
        <w:t xml:space="preserve">Figure </w:t>
      </w:r>
      <w:r w:rsidR="00192E58">
        <w:rPr>
          <w:rFonts w:ascii="Arial" w:hAnsi="Arial" w:cs="Arial"/>
          <w:b/>
          <w:sz w:val="22"/>
        </w:rPr>
        <w:t>S</w:t>
      </w:r>
      <w:r w:rsidR="003E3B75">
        <w:rPr>
          <w:rFonts w:ascii="Arial" w:hAnsi="Arial" w:cs="Arial"/>
          <w:b/>
          <w:sz w:val="22"/>
        </w:rPr>
        <w:t>6</w:t>
      </w:r>
      <w:r w:rsidR="00D30B08" w:rsidRPr="00FD2A26">
        <w:rPr>
          <w:rFonts w:ascii="Arial" w:hAnsi="Arial" w:cs="Arial"/>
          <w:b/>
          <w:sz w:val="22"/>
        </w:rPr>
        <w:t>.</w:t>
      </w:r>
      <w:r w:rsidR="00D30B08">
        <w:rPr>
          <w:rFonts w:ascii="Arial" w:hAnsi="Arial" w:cs="Arial"/>
          <w:b/>
          <w:sz w:val="22"/>
        </w:rPr>
        <w:t xml:space="preserve"> RNF40 loss leads to H3K27me3 decreasing and broad activation of EZH2 targeted genes</w:t>
      </w:r>
      <w:r w:rsidR="00993E07">
        <w:rPr>
          <w:rFonts w:ascii="Arial" w:hAnsi="Arial" w:cs="Arial"/>
          <w:b/>
          <w:sz w:val="22"/>
        </w:rPr>
        <w:t>. Related to Figure 6</w:t>
      </w:r>
    </w:p>
    <w:p w14:paraId="3D31BC7B" w14:textId="7296C74C" w:rsidR="009C5A30" w:rsidRDefault="00D30B08" w:rsidP="009C5A30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</w:t>
      </w:r>
      <w:r w:rsidR="001F52D4">
        <w:rPr>
          <w:rFonts w:ascii="Arial" w:hAnsi="Arial" w:cs="Arial"/>
          <w:sz w:val="22"/>
        </w:rPr>
        <w:t>A and B</w:t>
      </w:r>
      <w:r>
        <w:rPr>
          <w:rFonts w:ascii="Arial" w:hAnsi="Arial" w:cs="Arial"/>
          <w:sz w:val="22"/>
        </w:rPr>
        <w:t xml:space="preserve">) </w:t>
      </w:r>
      <w:r w:rsidR="001F52D4">
        <w:rPr>
          <w:rFonts w:ascii="Arial" w:hAnsi="Arial" w:cs="Arial"/>
          <w:sz w:val="22"/>
        </w:rPr>
        <w:t>Boxplots compares H3K27me3 level surrounding TSSs (±1kb) (A) and distal regions (B). The level of H3K27me3 on the given regions was calculated via DiffBind analysis. The size of each boxplot indicates the numbers of genes. (</w:t>
      </w:r>
      <w:r w:rsidR="00A46AE1">
        <w:rPr>
          <w:rFonts w:ascii="Arial" w:hAnsi="Arial" w:cs="Arial"/>
          <w:sz w:val="22"/>
        </w:rPr>
        <w:t>C</w:t>
      </w:r>
      <w:r w:rsidR="001F52D4">
        <w:rPr>
          <w:rFonts w:ascii="Arial" w:hAnsi="Arial" w:cs="Arial"/>
          <w:sz w:val="22"/>
        </w:rPr>
        <w:t xml:space="preserve">) </w:t>
      </w:r>
      <w:r w:rsidR="001F52D4" w:rsidRPr="00D30B08">
        <w:rPr>
          <w:rFonts w:ascii="Arial" w:hAnsi="Arial" w:cs="Arial"/>
          <w:sz w:val="22"/>
        </w:rPr>
        <w:t xml:space="preserve">The heatmaps show </w:t>
      </w:r>
      <w:r w:rsidR="001F52D4">
        <w:rPr>
          <w:rFonts w:ascii="Arial" w:hAnsi="Arial" w:cs="Arial"/>
          <w:sz w:val="22"/>
        </w:rPr>
        <w:t xml:space="preserve">EZH2 and </w:t>
      </w:r>
      <w:r w:rsidR="001F52D4" w:rsidRPr="00D30B08">
        <w:rPr>
          <w:rFonts w:ascii="Arial" w:hAnsi="Arial" w:cs="Arial"/>
          <w:sz w:val="22"/>
        </w:rPr>
        <w:t xml:space="preserve">H3K27me3 level surrounding TSS (±5kb) </w:t>
      </w:r>
      <w:r w:rsidR="001F52D4">
        <w:rPr>
          <w:rFonts w:ascii="Arial" w:hAnsi="Arial" w:cs="Arial"/>
          <w:sz w:val="22"/>
        </w:rPr>
        <w:t>of EZH2 targeted genes</w:t>
      </w:r>
      <w:r w:rsidR="001F52D4" w:rsidRPr="00D30B08">
        <w:rPr>
          <w:rFonts w:ascii="Arial" w:hAnsi="Arial" w:cs="Arial"/>
          <w:sz w:val="22"/>
        </w:rPr>
        <w:t xml:space="preserve">. Genes are sorted according to </w:t>
      </w:r>
      <w:r w:rsidR="001F52D4">
        <w:rPr>
          <w:rFonts w:ascii="Arial" w:hAnsi="Arial" w:cs="Arial"/>
          <w:sz w:val="22"/>
        </w:rPr>
        <w:t>EZH2</w:t>
      </w:r>
      <w:r w:rsidR="001F52D4" w:rsidRPr="00D30B08">
        <w:rPr>
          <w:rFonts w:ascii="Arial" w:hAnsi="Arial" w:cs="Arial"/>
          <w:sz w:val="22"/>
        </w:rPr>
        <w:t xml:space="preserve"> level in descending order. Color key of the heatmaps is shown at their right side. </w:t>
      </w:r>
      <w:r w:rsidR="00A46AE1">
        <w:rPr>
          <w:rFonts w:ascii="Arial" w:hAnsi="Arial" w:cs="Arial"/>
          <w:sz w:val="22"/>
        </w:rPr>
        <w:t xml:space="preserve">(D) </w:t>
      </w:r>
      <w:r w:rsidR="00A46AE1" w:rsidRPr="00FD2A26">
        <w:rPr>
          <w:rFonts w:ascii="Arial" w:hAnsi="Arial" w:cs="Arial"/>
          <w:sz w:val="22"/>
        </w:rPr>
        <w:t xml:space="preserve">Heatmap shows the expression of </w:t>
      </w:r>
      <w:r w:rsidR="00A46AE1">
        <w:rPr>
          <w:rFonts w:ascii="Arial" w:hAnsi="Arial" w:cs="Arial"/>
          <w:sz w:val="22"/>
        </w:rPr>
        <w:t xml:space="preserve">genes displaying </w:t>
      </w:r>
      <w:r w:rsidR="00A46AE1" w:rsidRPr="00FD2A26">
        <w:rPr>
          <w:rFonts w:ascii="Arial" w:hAnsi="Arial" w:cs="Arial"/>
          <w:sz w:val="22"/>
        </w:rPr>
        <w:t xml:space="preserve">significantly decreased H3K27me3 </w:t>
      </w:r>
      <w:r w:rsidR="00A46AE1">
        <w:rPr>
          <w:rFonts w:ascii="Arial" w:hAnsi="Arial" w:cs="Arial"/>
          <w:sz w:val="22"/>
        </w:rPr>
        <w:t>near the</w:t>
      </w:r>
      <w:r w:rsidR="00A46AE1" w:rsidRPr="00FD2A26">
        <w:rPr>
          <w:rFonts w:ascii="Arial" w:hAnsi="Arial" w:cs="Arial"/>
          <w:sz w:val="22"/>
        </w:rPr>
        <w:t xml:space="preserve"> TSS</w:t>
      </w:r>
      <w:r w:rsidR="00A46AE1">
        <w:rPr>
          <w:rFonts w:ascii="Arial" w:hAnsi="Arial" w:cs="Arial"/>
          <w:sz w:val="22"/>
        </w:rPr>
        <w:t>. The given values are log2-fold change of gene expression (</w:t>
      </w:r>
      <w:r w:rsidR="00A46AE1" w:rsidRPr="00B51D78">
        <w:rPr>
          <w:rFonts w:ascii="Arial" w:hAnsi="Arial" w:cs="Arial"/>
          <w:i/>
          <w:sz w:val="22"/>
        </w:rPr>
        <w:t>Rnf40</w:t>
      </w:r>
      <w:r w:rsidR="00A46AE1" w:rsidRPr="00B51D78">
        <w:rPr>
          <w:rFonts w:ascii="Arial" w:hAnsi="Arial" w:cs="Arial"/>
          <w:sz w:val="22"/>
          <w:vertAlign w:val="superscript"/>
        </w:rPr>
        <w:t>-/-</w:t>
      </w:r>
      <w:r w:rsidR="00A46AE1">
        <w:rPr>
          <w:rFonts w:ascii="Arial" w:hAnsi="Arial" w:cs="Arial"/>
          <w:sz w:val="22"/>
          <w:vertAlign w:val="superscript"/>
        </w:rPr>
        <w:t xml:space="preserve"> </w:t>
      </w:r>
      <w:r w:rsidR="00A46AE1" w:rsidRPr="00B51D78">
        <w:rPr>
          <w:rFonts w:ascii="Arial" w:hAnsi="Arial" w:cs="Arial"/>
          <w:sz w:val="22"/>
        </w:rPr>
        <w:t>/</w:t>
      </w:r>
      <w:r w:rsidR="00A46AE1">
        <w:rPr>
          <w:rFonts w:ascii="Arial" w:hAnsi="Arial" w:cs="Arial"/>
          <w:sz w:val="22"/>
        </w:rPr>
        <w:t xml:space="preserve"> </w:t>
      </w:r>
      <w:r w:rsidR="00A46AE1" w:rsidRPr="00B51D78">
        <w:rPr>
          <w:rFonts w:ascii="Arial" w:hAnsi="Arial" w:cs="Arial"/>
          <w:i/>
          <w:sz w:val="22"/>
        </w:rPr>
        <w:t>Rnf40</w:t>
      </w:r>
      <w:r w:rsidR="00A46AE1" w:rsidRPr="00B51D78">
        <w:rPr>
          <w:rFonts w:ascii="Arial" w:hAnsi="Arial" w:cs="Arial"/>
          <w:sz w:val="22"/>
          <w:vertAlign w:val="superscript"/>
        </w:rPr>
        <w:t>+/+</w:t>
      </w:r>
      <w:r w:rsidR="00A46AE1" w:rsidRPr="00D77127">
        <w:rPr>
          <w:rFonts w:ascii="Arial" w:hAnsi="Arial" w:cs="Arial"/>
          <w:sz w:val="22"/>
        </w:rPr>
        <w:t>)</w:t>
      </w:r>
      <w:r w:rsidR="00A46AE1">
        <w:rPr>
          <w:rFonts w:ascii="Arial" w:hAnsi="Arial" w:cs="Arial"/>
          <w:sz w:val="22"/>
        </w:rPr>
        <w:t>.</w:t>
      </w:r>
      <w:r w:rsidR="001F52D4">
        <w:rPr>
          <w:rFonts w:ascii="Arial" w:hAnsi="Arial" w:cs="Arial"/>
          <w:sz w:val="22"/>
        </w:rPr>
        <w:t xml:space="preserve"> </w:t>
      </w:r>
      <w:r w:rsidR="00240582">
        <w:rPr>
          <w:rFonts w:ascii="Arial" w:hAnsi="Arial" w:cs="Arial"/>
          <w:sz w:val="22"/>
        </w:rPr>
        <w:t>(</w:t>
      </w:r>
      <w:r w:rsidR="001F52D4">
        <w:rPr>
          <w:rFonts w:ascii="Arial" w:hAnsi="Arial" w:cs="Arial"/>
          <w:sz w:val="22"/>
        </w:rPr>
        <w:t>E</w:t>
      </w:r>
      <w:r w:rsidR="00240582">
        <w:rPr>
          <w:rFonts w:ascii="Arial" w:hAnsi="Arial" w:cs="Arial"/>
          <w:sz w:val="22"/>
        </w:rPr>
        <w:t xml:space="preserve">)  </w:t>
      </w:r>
      <w:r w:rsidR="00240582" w:rsidRPr="00C21AF4">
        <w:rPr>
          <w:rFonts w:ascii="Arial" w:hAnsi="Arial" w:cs="Arial"/>
          <w:sz w:val="22"/>
        </w:rPr>
        <w:t xml:space="preserve">GSEA of </w:t>
      </w:r>
      <w:r w:rsidR="00240582">
        <w:rPr>
          <w:rFonts w:ascii="Arial" w:hAnsi="Arial" w:cs="Arial"/>
          <w:sz w:val="22"/>
        </w:rPr>
        <w:t xml:space="preserve">mRNA expression data shows </w:t>
      </w:r>
      <w:r w:rsidR="00240582" w:rsidRPr="00F11E14">
        <w:rPr>
          <w:rFonts w:ascii="Arial" w:hAnsi="Arial" w:cs="Arial"/>
          <w:sz w:val="22"/>
        </w:rPr>
        <w:t xml:space="preserve">a significant enrichment of </w:t>
      </w:r>
      <w:r w:rsidR="00240582">
        <w:rPr>
          <w:rFonts w:ascii="Arial" w:hAnsi="Arial" w:cs="Arial"/>
          <w:sz w:val="22"/>
        </w:rPr>
        <w:t xml:space="preserve">EZH2-targeted genes for genes upregulated in </w:t>
      </w:r>
      <w:r w:rsidR="00240582" w:rsidRPr="00F11E14">
        <w:rPr>
          <w:rFonts w:ascii="Arial" w:hAnsi="Arial" w:cs="Arial"/>
          <w:i/>
          <w:sz w:val="22"/>
        </w:rPr>
        <w:t>Rnf40</w:t>
      </w:r>
      <w:r w:rsidR="00240582" w:rsidRPr="00F11E14">
        <w:rPr>
          <w:rFonts w:ascii="Arial" w:hAnsi="Arial" w:cs="Arial"/>
          <w:sz w:val="22"/>
          <w:vertAlign w:val="superscript"/>
        </w:rPr>
        <w:t>-/-</w:t>
      </w:r>
      <w:r w:rsidR="00240582">
        <w:rPr>
          <w:rFonts w:ascii="Arial" w:hAnsi="Arial" w:cs="Arial"/>
          <w:sz w:val="22"/>
        </w:rPr>
        <w:t xml:space="preserve"> MEFs</w:t>
      </w:r>
      <w:r w:rsidR="00240582" w:rsidRPr="00C21AF4">
        <w:rPr>
          <w:rFonts w:ascii="Arial" w:hAnsi="Arial" w:cs="Arial"/>
          <w:sz w:val="22"/>
        </w:rPr>
        <w:t>.</w:t>
      </w:r>
      <w:r w:rsidR="00240582">
        <w:rPr>
          <w:rFonts w:ascii="Arial" w:hAnsi="Arial" w:cs="Arial"/>
          <w:sz w:val="22"/>
        </w:rPr>
        <w:t xml:space="preserve"> </w:t>
      </w:r>
      <w:proofErr w:type="gramStart"/>
      <w:r w:rsidR="00240582">
        <w:rPr>
          <w:rFonts w:ascii="Arial" w:hAnsi="Arial" w:cs="Arial"/>
          <w:sz w:val="22"/>
        </w:rPr>
        <w:t>(F</w:t>
      </w:r>
      <w:r w:rsidR="005A6498">
        <w:rPr>
          <w:rFonts w:ascii="Arial" w:hAnsi="Arial" w:cs="Arial"/>
          <w:sz w:val="22"/>
        </w:rPr>
        <w:t xml:space="preserve"> and G</w:t>
      </w:r>
      <w:r w:rsidR="00240582">
        <w:rPr>
          <w:rFonts w:ascii="Arial" w:hAnsi="Arial" w:cs="Arial"/>
          <w:sz w:val="22"/>
        </w:rPr>
        <w:t xml:space="preserve">) </w:t>
      </w:r>
      <w:proofErr w:type="spellStart"/>
      <w:r w:rsidR="00D16F01">
        <w:rPr>
          <w:rFonts w:ascii="Arial" w:hAnsi="Arial" w:cs="Arial"/>
          <w:sz w:val="22"/>
        </w:rPr>
        <w:t>q</w:t>
      </w:r>
      <w:r w:rsidR="00240582" w:rsidRPr="00240582">
        <w:rPr>
          <w:rFonts w:ascii="Arial" w:hAnsi="Arial" w:cs="Arial"/>
          <w:sz w:val="22"/>
        </w:rPr>
        <w:t>RT</w:t>
      </w:r>
      <w:proofErr w:type="spellEnd"/>
      <w:r w:rsidR="00240582" w:rsidRPr="00240582">
        <w:rPr>
          <w:rFonts w:ascii="Arial" w:hAnsi="Arial" w:cs="Arial"/>
          <w:sz w:val="22"/>
        </w:rPr>
        <w:t xml:space="preserve">-PCR analysis of </w:t>
      </w:r>
      <w:proofErr w:type="spellStart"/>
      <w:r w:rsidR="005A6498" w:rsidRPr="00A46AE1">
        <w:rPr>
          <w:rFonts w:ascii="Arial" w:hAnsi="Arial" w:cs="Arial"/>
          <w:i/>
          <w:sz w:val="22"/>
        </w:rPr>
        <w:t>Tgfa</w:t>
      </w:r>
      <w:proofErr w:type="spellEnd"/>
      <w:r w:rsidR="005A6498">
        <w:rPr>
          <w:rFonts w:ascii="Arial" w:hAnsi="Arial" w:cs="Arial"/>
          <w:sz w:val="22"/>
        </w:rPr>
        <w:t xml:space="preserve">, </w:t>
      </w:r>
      <w:r w:rsidR="005A6498" w:rsidRPr="00A46AE1">
        <w:rPr>
          <w:rFonts w:ascii="Arial" w:hAnsi="Arial" w:cs="Arial"/>
          <w:i/>
          <w:sz w:val="22"/>
        </w:rPr>
        <w:t>Kcnc3</w:t>
      </w:r>
      <w:r w:rsidR="005A6498">
        <w:rPr>
          <w:rFonts w:ascii="Arial" w:hAnsi="Arial" w:cs="Arial"/>
          <w:sz w:val="22"/>
        </w:rPr>
        <w:t xml:space="preserve">, </w:t>
      </w:r>
      <w:r w:rsidR="005A6498" w:rsidRPr="00A46AE1">
        <w:rPr>
          <w:rFonts w:ascii="Arial" w:hAnsi="Arial" w:cs="Arial"/>
          <w:i/>
          <w:sz w:val="22"/>
        </w:rPr>
        <w:t>Chd5</w:t>
      </w:r>
      <w:r w:rsidR="005A6498">
        <w:rPr>
          <w:rFonts w:ascii="Arial" w:hAnsi="Arial" w:cs="Arial"/>
          <w:sz w:val="22"/>
        </w:rPr>
        <w:t xml:space="preserve">, and </w:t>
      </w:r>
      <w:r w:rsidR="00240582" w:rsidRPr="00A46AE1">
        <w:rPr>
          <w:rFonts w:ascii="Arial" w:hAnsi="Arial" w:cs="Arial"/>
          <w:i/>
          <w:sz w:val="22"/>
        </w:rPr>
        <w:t>Psrc1</w:t>
      </w:r>
      <w:r w:rsidR="00240582" w:rsidRPr="00240582">
        <w:rPr>
          <w:rFonts w:ascii="Arial" w:hAnsi="Arial" w:cs="Arial"/>
          <w:sz w:val="22"/>
        </w:rPr>
        <w:t xml:space="preserve"> in wildtype</w:t>
      </w:r>
      <w:r w:rsidR="005A6498">
        <w:rPr>
          <w:rFonts w:ascii="Arial" w:hAnsi="Arial" w:cs="Arial"/>
          <w:sz w:val="22"/>
        </w:rPr>
        <w:t xml:space="preserve">, </w:t>
      </w:r>
      <w:r w:rsidR="005A6498" w:rsidRPr="009836DF">
        <w:rPr>
          <w:rFonts w:ascii="Arial" w:hAnsi="Arial" w:cs="Arial"/>
          <w:i/>
          <w:sz w:val="22"/>
        </w:rPr>
        <w:t>Rnf40</w:t>
      </w:r>
      <w:r w:rsidR="005A6498">
        <w:rPr>
          <w:rFonts w:ascii="Arial" w:hAnsi="Arial" w:cs="Arial"/>
          <w:sz w:val="22"/>
        </w:rPr>
        <w:t>-deleted</w:t>
      </w:r>
      <w:r w:rsidR="00240582" w:rsidRPr="00240582">
        <w:rPr>
          <w:rFonts w:ascii="Arial" w:hAnsi="Arial" w:cs="Arial"/>
          <w:sz w:val="22"/>
        </w:rPr>
        <w:t xml:space="preserve"> and </w:t>
      </w:r>
      <w:r w:rsidR="00240582">
        <w:rPr>
          <w:rFonts w:ascii="Arial" w:hAnsi="Arial" w:cs="Arial"/>
          <w:sz w:val="22"/>
        </w:rPr>
        <w:t>EZH2i</w:t>
      </w:r>
      <w:r w:rsidR="00240582" w:rsidRPr="00240582">
        <w:rPr>
          <w:rFonts w:ascii="Arial" w:hAnsi="Arial" w:cs="Arial"/>
          <w:sz w:val="22"/>
        </w:rPr>
        <w:t xml:space="preserve"> MEFs.</w:t>
      </w:r>
      <w:proofErr w:type="gramEnd"/>
      <w:r w:rsidR="00240582" w:rsidRPr="00240582">
        <w:rPr>
          <w:rFonts w:ascii="Arial" w:hAnsi="Arial" w:cs="Arial"/>
          <w:sz w:val="22"/>
        </w:rPr>
        <w:t xml:space="preserve"> Data show mean ± SD, n = 3; *p&lt;0.05, **p&lt;0.001, unpaired </w:t>
      </w:r>
      <w:r w:rsidR="00240582" w:rsidRPr="00240582">
        <w:rPr>
          <w:rFonts w:ascii="Arial" w:hAnsi="Arial" w:cs="Arial"/>
          <w:sz w:val="22"/>
        </w:rPr>
        <w:lastRenderedPageBreak/>
        <w:t>two-tailed t-test.</w:t>
      </w:r>
      <w:r w:rsidR="00240582">
        <w:rPr>
          <w:rFonts w:ascii="Arial" w:hAnsi="Arial" w:cs="Arial"/>
          <w:sz w:val="22"/>
        </w:rPr>
        <w:t xml:space="preserve"> </w:t>
      </w:r>
      <w:r w:rsidR="00993E07">
        <w:rPr>
          <w:rFonts w:ascii="Arial" w:hAnsi="Arial" w:cs="Arial"/>
          <w:sz w:val="22"/>
        </w:rPr>
        <w:t xml:space="preserve">(H) </w:t>
      </w:r>
      <w:proofErr w:type="spellStart"/>
      <w:r w:rsidR="00D16F01">
        <w:rPr>
          <w:rFonts w:ascii="Arial" w:hAnsi="Arial" w:cs="Arial"/>
          <w:sz w:val="22"/>
        </w:rPr>
        <w:t>qRT</w:t>
      </w:r>
      <w:proofErr w:type="spellEnd"/>
      <w:r w:rsidR="00D16F01">
        <w:rPr>
          <w:rFonts w:ascii="Arial" w:hAnsi="Arial" w:cs="Arial"/>
          <w:sz w:val="22"/>
        </w:rPr>
        <w:t>-</w:t>
      </w:r>
      <w:r w:rsidR="00993E07">
        <w:rPr>
          <w:rFonts w:ascii="Arial" w:hAnsi="Arial" w:cs="Arial"/>
          <w:sz w:val="22"/>
        </w:rPr>
        <w:t xml:space="preserve">PCR analysis of </w:t>
      </w:r>
      <w:r w:rsidR="00993E07" w:rsidRPr="009836DF">
        <w:rPr>
          <w:rFonts w:ascii="Arial" w:hAnsi="Arial" w:cs="Arial"/>
          <w:i/>
          <w:sz w:val="22"/>
        </w:rPr>
        <w:t>Nat8l</w:t>
      </w:r>
      <w:r w:rsidR="00993E07">
        <w:rPr>
          <w:rFonts w:ascii="Arial" w:hAnsi="Arial" w:cs="Arial"/>
          <w:sz w:val="22"/>
        </w:rPr>
        <w:t xml:space="preserve"> expression in colon from mouse with (</w:t>
      </w:r>
      <w:r w:rsidR="00993E07" w:rsidRPr="009836DF">
        <w:rPr>
          <w:rFonts w:ascii="Arial" w:hAnsi="Arial" w:cs="Arial"/>
          <w:i/>
          <w:sz w:val="22"/>
        </w:rPr>
        <w:t>Rnf40</w:t>
      </w:r>
      <w:r w:rsidR="00993E07" w:rsidRPr="009836DF">
        <w:rPr>
          <w:rFonts w:ascii="Arial" w:hAnsi="Arial" w:cs="Arial"/>
          <w:sz w:val="22"/>
          <w:vertAlign w:val="superscript"/>
        </w:rPr>
        <w:t>-/-)</w:t>
      </w:r>
      <w:r w:rsidR="00993E07">
        <w:rPr>
          <w:rFonts w:ascii="Arial" w:hAnsi="Arial" w:cs="Arial"/>
          <w:sz w:val="22"/>
        </w:rPr>
        <w:t xml:space="preserve"> or without (</w:t>
      </w:r>
      <w:r w:rsidR="00993E07" w:rsidRPr="009836DF">
        <w:rPr>
          <w:rFonts w:ascii="Arial" w:hAnsi="Arial" w:cs="Arial"/>
          <w:i/>
          <w:sz w:val="22"/>
        </w:rPr>
        <w:t>Rnf40</w:t>
      </w:r>
      <w:r w:rsidR="00993E07" w:rsidRPr="009836DF">
        <w:rPr>
          <w:rFonts w:ascii="Arial" w:hAnsi="Arial" w:cs="Arial"/>
          <w:sz w:val="22"/>
          <w:vertAlign w:val="superscript"/>
        </w:rPr>
        <w:t>+/+</w:t>
      </w:r>
      <w:r w:rsidR="00993E07">
        <w:rPr>
          <w:rFonts w:ascii="Arial" w:hAnsi="Arial" w:cs="Arial"/>
          <w:sz w:val="22"/>
        </w:rPr>
        <w:t xml:space="preserve">) tamoxifen treatment. </w:t>
      </w:r>
      <w:r w:rsidR="00993E07" w:rsidRPr="00240582">
        <w:rPr>
          <w:rFonts w:ascii="Arial" w:hAnsi="Arial" w:cs="Arial"/>
          <w:sz w:val="22"/>
        </w:rPr>
        <w:t xml:space="preserve">Data show mean ± SD, n = </w:t>
      </w:r>
      <w:r w:rsidR="00993E07">
        <w:rPr>
          <w:rFonts w:ascii="Arial" w:hAnsi="Arial" w:cs="Arial"/>
          <w:sz w:val="22"/>
        </w:rPr>
        <w:t>2</w:t>
      </w:r>
      <w:r w:rsidR="00993E07" w:rsidRPr="00240582">
        <w:rPr>
          <w:rFonts w:ascii="Arial" w:hAnsi="Arial" w:cs="Arial"/>
          <w:sz w:val="22"/>
        </w:rPr>
        <w:t>; **p&lt;0.001, unpaired two-tailed t-test.</w:t>
      </w:r>
      <w:r w:rsidR="00993E07">
        <w:rPr>
          <w:rFonts w:ascii="Arial" w:hAnsi="Arial" w:cs="Arial"/>
          <w:sz w:val="22"/>
        </w:rPr>
        <w:t xml:space="preserve"> </w:t>
      </w:r>
      <w:r w:rsidR="00240582">
        <w:rPr>
          <w:rFonts w:ascii="Arial" w:hAnsi="Arial" w:cs="Arial"/>
          <w:sz w:val="22"/>
        </w:rPr>
        <w:t>(</w:t>
      </w:r>
      <w:r w:rsidR="00993E07">
        <w:rPr>
          <w:rFonts w:ascii="Arial" w:hAnsi="Arial" w:cs="Arial"/>
          <w:sz w:val="22"/>
        </w:rPr>
        <w:t>I</w:t>
      </w:r>
      <w:r w:rsidR="00240582">
        <w:rPr>
          <w:rFonts w:ascii="Arial" w:hAnsi="Arial" w:cs="Arial"/>
          <w:sz w:val="22"/>
        </w:rPr>
        <w:t xml:space="preserve">) </w:t>
      </w:r>
      <w:proofErr w:type="gramStart"/>
      <w:r w:rsidR="00240582">
        <w:rPr>
          <w:rFonts w:ascii="Arial" w:hAnsi="Arial" w:cs="Arial"/>
          <w:sz w:val="22"/>
        </w:rPr>
        <w:t>T</w:t>
      </w:r>
      <w:r w:rsidR="00240582" w:rsidRPr="00FD2A26">
        <w:rPr>
          <w:rFonts w:ascii="Arial" w:hAnsi="Arial" w:cs="Arial"/>
          <w:sz w:val="22"/>
        </w:rPr>
        <w:t>he</w:t>
      </w:r>
      <w:proofErr w:type="gramEnd"/>
      <w:r w:rsidR="00240582" w:rsidRPr="00FD2A26">
        <w:rPr>
          <w:rFonts w:ascii="Arial" w:hAnsi="Arial" w:cs="Arial"/>
          <w:sz w:val="22"/>
        </w:rPr>
        <w:t xml:space="preserve"> ChIP</w:t>
      </w:r>
      <w:r w:rsidR="00240582">
        <w:rPr>
          <w:rFonts w:ascii="Arial" w:hAnsi="Arial" w:cs="Arial"/>
          <w:sz w:val="22"/>
        </w:rPr>
        <w:t>-seq</w:t>
      </w:r>
      <w:r w:rsidR="00240582" w:rsidRPr="00FD2A26">
        <w:rPr>
          <w:rFonts w:ascii="Arial" w:hAnsi="Arial" w:cs="Arial"/>
          <w:sz w:val="22"/>
        </w:rPr>
        <w:t xml:space="preserve"> profiles </w:t>
      </w:r>
      <w:r w:rsidR="00240582">
        <w:rPr>
          <w:rFonts w:ascii="Arial" w:hAnsi="Arial" w:cs="Arial"/>
          <w:sz w:val="22"/>
        </w:rPr>
        <w:t xml:space="preserve">for </w:t>
      </w:r>
      <w:r w:rsidR="00240582" w:rsidRPr="00FD2A26">
        <w:rPr>
          <w:rFonts w:ascii="Arial" w:hAnsi="Arial" w:cs="Arial"/>
          <w:sz w:val="22"/>
        </w:rPr>
        <w:t>H2Bub1, H3K4me3, H3K27me3, H3K27ac</w:t>
      </w:r>
      <w:r w:rsidR="00240582">
        <w:rPr>
          <w:rFonts w:ascii="Arial" w:hAnsi="Arial" w:cs="Arial"/>
          <w:sz w:val="22"/>
        </w:rPr>
        <w:t>, SUZ12, and EZH2 on the</w:t>
      </w:r>
      <w:r w:rsidR="00240582" w:rsidRPr="00FD2A26">
        <w:rPr>
          <w:rFonts w:ascii="Arial" w:hAnsi="Arial" w:cs="Arial"/>
          <w:sz w:val="22"/>
        </w:rPr>
        <w:t xml:space="preserve"> </w:t>
      </w:r>
      <w:r w:rsidR="00240582">
        <w:rPr>
          <w:rFonts w:ascii="Arial" w:hAnsi="Arial" w:cs="Arial"/>
          <w:i/>
          <w:sz w:val="22"/>
        </w:rPr>
        <w:t>Chd5</w:t>
      </w:r>
      <w:r w:rsidR="00240582" w:rsidRPr="00FD2A26">
        <w:rPr>
          <w:rFonts w:ascii="Arial" w:hAnsi="Arial" w:cs="Arial"/>
          <w:sz w:val="22"/>
        </w:rPr>
        <w:t xml:space="preserve">, </w:t>
      </w:r>
      <w:r w:rsidR="00240582">
        <w:rPr>
          <w:rFonts w:ascii="Arial" w:hAnsi="Arial" w:cs="Arial"/>
          <w:i/>
          <w:sz w:val="22"/>
        </w:rPr>
        <w:t xml:space="preserve">Kcnc3 </w:t>
      </w:r>
      <w:r w:rsidR="00240582" w:rsidRPr="000E7A2F">
        <w:rPr>
          <w:rFonts w:ascii="Arial" w:hAnsi="Arial" w:cs="Arial"/>
          <w:sz w:val="22"/>
        </w:rPr>
        <w:t>and</w:t>
      </w:r>
      <w:r w:rsidR="00240582">
        <w:rPr>
          <w:rFonts w:ascii="Arial" w:hAnsi="Arial" w:cs="Arial"/>
          <w:i/>
          <w:sz w:val="22"/>
        </w:rPr>
        <w:t xml:space="preserve"> </w:t>
      </w:r>
      <w:proofErr w:type="spellStart"/>
      <w:r w:rsidR="00240582">
        <w:rPr>
          <w:rFonts w:ascii="Arial" w:hAnsi="Arial" w:cs="Arial"/>
          <w:i/>
          <w:sz w:val="22"/>
        </w:rPr>
        <w:t>Tgfa</w:t>
      </w:r>
      <w:proofErr w:type="spellEnd"/>
      <w:r w:rsidR="00240582">
        <w:rPr>
          <w:rFonts w:ascii="Arial" w:hAnsi="Arial" w:cs="Arial"/>
          <w:i/>
          <w:sz w:val="22"/>
        </w:rPr>
        <w:t xml:space="preserve"> </w:t>
      </w:r>
      <w:r w:rsidR="00240582">
        <w:rPr>
          <w:rFonts w:ascii="Arial" w:hAnsi="Arial" w:cs="Arial"/>
          <w:sz w:val="22"/>
        </w:rPr>
        <w:t>genes</w:t>
      </w:r>
      <w:r w:rsidR="00240582" w:rsidRPr="00FD2A26">
        <w:rPr>
          <w:rFonts w:ascii="Arial" w:hAnsi="Arial" w:cs="Arial"/>
          <w:sz w:val="22"/>
        </w:rPr>
        <w:t>.</w:t>
      </w:r>
      <w:r w:rsidR="00240582">
        <w:rPr>
          <w:rFonts w:ascii="Arial" w:hAnsi="Arial" w:cs="Arial"/>
          <w:sz w:val="22"/>
        </w:rPr>
        <w:t xml:space="preserve"> </w:t>
      </w:r>
      <w:r w:rsidR="00A46AE1">
        <w:rPr>
          <w:rFonts w:ascii="Arial" w:hAnsi="Arial" w:cs="Arial"/>
          <w:sz w:val="22"/>
        </w:rPr>
        <w:t xml:space="preserve">(J) </w:t>
      </w:r>
      <w:r w:rsidR="00A46AE1" w:rsidRPr="007B0ACB">
        <w:rPr>
          <w:rFonts w:ascii="Arial" w:hAnsi="Arial" w:cs="Arial"/>
          <w:sz w:val="22"/>
        </w:rPr>
        <w:t>The Bubble plot</w:t>
      </w:r>
      <w:r w:rsidR="00A46AE1">
        <w:rPr>
          <w:rFonts w:ascii="Arial" w:hAnsi="Arial" w:cs="Arial"/>
          <w:sz w:val="22"/>
        </w:rPr>
        <w:t>s show</w:t>
      </w:r>
      <w:r w:rsidR="00A46AE1" w:rsidRPr="007B0ACB">
        <w:rPr>
          <w:rFonts w:ascii="Arial" w:hAnsi="Arial" w:cs="Arial"/>
          <w:sz w:val="22"/>
        </w:rPr>
        <w:t xml:space="preserve"> GO </w:t>
      </w:r>
      <w:r w:rsidR="00A46AE1">
        <w:rPr>
          <w:rFonts w:ascii="Arial" w:hAnsi="Arial" w:cs="Arial"/>
          <w:sz w:val="22"/>
        </w:rPr>
        <w:t>terms</w:t>
      </w:r>
      <w:r w:rsidR="00A46AE1" w:rsidRPr="007B0ACB">
        <w:rPr>
          <w:rFonts w:ascii="Arial" w:hAnsi="Arial" w:cs="Arial"/>
          <w:sz w:val="22"/>
        </w:rPr>
        <w:t xml:space="preserve"> of </w:t>
      </w:r>
      <w:r w:rsidR="00A46AE1">
        <w:rPr>
          <w:rFonts w:ascii="Arial" w:hAnsi="Arial" w:cs="Arial"/>
          <w:sz w:val="22"/>
        </w:rPr>
        <w:t>RNF40-supressed genes in MEFs</w:t>
      </w:r>
      <w:r w:rsidR="00A46AE1" w:rsidRPr="007B0ACB">
        <w:rPr>
          <w:rFonts w:ascii="Arial" w:hAnsi="Arial" w:cs="Arial"/>
          <w:sz w:val="22"/>
        </w:rPr>
        <w:t>.</w:t>
      </w:r>
      <w:r w:rsidR="00A46AE1">
        <w:rPr>
          <w:rFonts w:ascii="Arial" w:hAnsi="Arial" w:cs="Arial"/>
          <w:sz w:val="22"/>
        </w:rPr>
        <w:t xml:space="preserve"> </w:t>
      </w:r>
      <w:r w:rsidR="00A46AE1" w:rsidRPr="007B0ACB">
        <w:rPr>
          <w:rFonts w:ascii="Arial" w:hAnsi="Arial" w:cs="Arial"/>
          <w:sz w:val="22"/>
        </w:rPr>
        <w:t xml:space="preserve">The GO terms with </w:t>
      </w:r>
      <w:r w:rsidR="00A46AE1">
        <w:rPr>
          <w:rFonts w:ascii="Arial" w:hAnsi="Arial" w:cs="Arial"/>
          <w:sz w:val="22"/>
        </w:rPr>
        <w:t>FDR</w:t>
      </w:r>
      <w:r w:rsidR="00A46AE1" w:rsidRPr="007B0ACB">
        <w:rPr>
          <w:rFonts w:ascii="Arial" w:hAnsi="Arial" w:cs="Arial"/>
          <w:sz w:val="22"/>
        </w:rPr>
        <w:t xml:space="preserve"> less than 0.05 are shown here.</w:t>
      </w:r>
    </w:p>
    <w:p w14:paraId="126A2E29" w14:textId="77777777" w:rsidR="00892370" w:rsidRDefault="00892370">
      <w:pPr>
        <w:spacing w:line="480" w:lineRule="auto"/>
        <w:rPr>
          <w:rFonts w:ascii="Arial" w:hAnsi="Arial" w:cs="Arial"/>
          <w:b/>
          <w:sz w:val="22"/>
        </w:rPr>
      </w:pPr>
    </w:p>
    <w:p w14:paraId="4D6B2CDC" w14:textId="347828DB" w:rsidR="00993E07" w:rsidRDefault="004C2ADC">
      <w:pPr>
        <w:spacing w:line="480" w:lineRule="auto"/>
        <w:rPr>
          <w:rFonts w:ascii="Arial" w:hAnsi="Arial" w:cs="Arial"/>
          <w:b/>
          <w:sz w:val="22"/>
        </w:rPr>
      </w:pPr>
      <w:r w:rsidRPr="004C2ADC">
        <w:rPr>
          <w:rFonts w:ascii="Arial" w:hAnsi="Arial" w:cs="Arial"/>
          <w:b/>
          <w:sz w:val="22"/>
        </w:rPr>
        <w:t>Additional file</w:t>
      </w:r>
      <w:r>
        <w:rPr>
          <w:rFonts w:ascii="Arial" w:hAnsi="Arial" w:cs="Arial"/>
          <w:b/>
          <w:sz w:val="22"/>
        </w:rPr>
        <w:t xml:space="preserve"> 1:</w:t>
      </w:r>
      <w:r w:rsidR="00BF0B47">
        <w:rPr>
          <w:rFonts w:ascii="Arial" w:hAnsi="Arial" w:cs="Arial"/>
          <w:b/>
          <w:sz w:val="22"/>
        </w:rPr>
        <w:t xml:space="preserve"> </w:t>
      </w:r>
      <w:r w:rsidR="00BF0B47" w:rsidRPr="00FD2A26">
        <w:rPr>
          <w:rFonts w:ascii="Arial" w:hAnsi="Arial" w:cs="Arial"/>
          <w:b/>
          <w:sz w:val="22"/>
        </w:rPr>
        <w:t xml:space="preserve">Figure </w:t>
      </w:r>
      <w:r w:rsidR="00192E58">
        <w:rPr>
          <w:rFonts w:ascii="Arial" w:hAnsi="Arial" w:cs="Arial"/>
          <w:b/>
          <w:sz w:val="22"/>
        </w:rPr>
        <w:t>S</w:t>
      </w:r>
      <w:r w:rsidR="00993E07">
        <w:rPr>
          <w:rFonts w:ascii="Arial" w:hAnsi="Arial" w:cs="Arial"/>
          <w:b/>
          <w:sz w:val="22"/>
        </w:rPr>
        <w:t>7</w:t>
      </w:r>
      <w:r w:rsidR="00BF0B47" w:rsidRPr="00FD2A26">
        <w:rPr>
          <w:rFonts w:ascii="Arial" w:hAnsi="Arial" w:cs="Arial"/>
          <w:b/>
          <w:sz w:val="22"/>
        </w:rPr>
        <w:t>.</w:t>
      </w:r>
      <w:r w:rsidR="00BF0B47">
        <w:rPr>
          <w:rFonts w:ascii="Arial" w:hAnsi="Arial" w:cs="Arial"/>
          <w:b/>
          <w:sz w:val="22"/>
        </w:rPr>
        <w:t xml:space="preserve"> </w:t>
      </w:r>
      <w:proofErr w:type="gramStart"/>
      <w:r w:rsidR="00993E07">
        <w:rPr>
          <w:rFonts w:ascii="Arial" w:hAnsi="Arial" w:cs="Arial"/>
          <w:b/>
          <w:sz w:val="22"/>
        </w:rPr>
        <w:t xml:space="preserve">H3K4me3 and H3K27me3 occupancy on </w:t>
      </w:r>
      <w:proofErr w:type="spellStart"/>
      <w:r w:rsidR="00993E07">
        <w:rPr>
          <w:rFonts w:ascii="Arial" w:hAnsi="Arial" w:cs="Arial"/>
          <w:b/>
          <w:sz w:val="22"/>
        </w:rPr>
        <w:t>Hox</w:t>
      </w:r>
      <w:proofErr w:type="spellEnd"/>
      <w:r w:rsidR="00993E07">
        <w:rPr>
          <w:rFonts w:ascii="Arial" w:hAnsi="Arial" w:cs="Arial"/>
          <w:b/>
          <w:sz w:val="22"/>
        </w:rPr>
        <w:t xml:space="preserve"> genes</w:t>
      </w:r>
      <w:r w:rsidR="00A46AE1">
        <w:rPr>
          <w:rFonts w:ascii="Arial" w:hAnsi="Arial" w:cs="Arial"/>
          <w:b/>
          <w:sz w:val="22"/>
        </w:rPr>
        <w:t>.</w:t>
      </w:r>
      <w:proofErr w:type="gramEnd"/>
      <w:r w:rsidR="00A46AE1">
        <w:rPr>
          <w:rFonts w:ascii="Arial" w:hAnsi="Arial" w:cs="Arial"/>
          <w:b/>
          <w:sz w:val="22"/>
        </w:rPr>
        <w:t xml:space="preserve"> Related to figure 7</w:t>
      </w:r>
    </w:p>
    <w:p w14:paraId="2079FC33" w14:textId="65584605" w:rsidR="00BF0B47" w:rsidRDefault="00993E07">
      <w:pPr>
        <w:spacing w:line="480" w:lineRule="auto"/>
        <w:rPr>
          <w:rFonts w:ascii="Arial" w:hAnsi="Arial" w:cs="Arial"/>
          <w:sz w:val="22"/>
        </w:rPr>
      </w:pPr>
      <w:r w:rsidRPr="009836DF">
        <w:rPr>
          <w:rFonts w:ascii="Arial" w:hAnsi="Arial" w:cs="Arial"/>
          <w:sz w:val="22"/>
        </w:rPr>
        <w:t>(A</w:t>
      </w:r>
      <w:r w:rsidR="00285D3F">
        <w:rPr>
          <w:rFonts w:ascii="Arial" w:hAnsi="Arial" w:cs="Arial"/>
          <w:sz w:val="22"/>
        </w:rPr>
        <w:t xml:space="preserve"> and B</w:t>
      </w:r>
      <w:r w:rsidRPr="009836DF">
        <w:rPr>
          <w:rFonts w:ascii="Arial" w:hAnsi="Arial" w:cs="Arial"/>
          <w:sz w:val="22"/>
        </w:rPr>
        <w:t>)</w:t>
      </w:r>
      <w:r>
        <w:rPr>
          <w:rFonts w:ascii="Arial" w:hAnsi="Arial" w:cs="Arial"/>
          <w:sz w:val="22"/>
        </w:rPr>
        <w:t xml:space="preserve"> </w:t>
      </w:r>
      <w:proofErr w:type="gramStart"/>
      <w:r>
        <w:rPr>
          <w:rFonts w:ascii="Arial" w:hAnsi="Arial" w:cs="Arial"/>
          <w:sz w:val="22"/>
        </w:rPr>
        <w:t>ChIP-qPCR analysis for H3K4me3</w:t>
      </w:r>
      <w:r w:rsidR="00285D3F">
        <w:rPr>
          <w:rFonts w:ascii="Arial" w:hAnsi="Arial" w:cs="Arial"/>
          <w:sz w:val="22"/>
        </w:rPr>
        <w:t xml:space="preserve"> and H3K27me3</w:t>
      </w:r>
      <w:r>
        <w:rPr>
          <w:rFonts w:ascii="Arial" w:hAnsi="Arial" w:cs="Arial"/>
          <w:sz w:val="22"/>
        </w:rPr>
        <w:t xml:space="preserve"> occupancy at promoters of </w:t>
      </w:r>
      <w:r w:rsidRPr="009836DF">
        <w:rPr>
          <w:rFonts w:ascii="Arial" w:hAnsi="Arial" w:cs="Arial"/>
          <w:i/>
          <w:sz w:val="22"/>
        </w:rPr>
        <w:t>Hoxc</w:t>
      </w:r>
      <w:r w:rsidR="00285D3F" w:rsidRPr="009836DF">
        <w:rPr>
          <w:rFonts w:ascii="Arial" w:hAnsi="Arial" w:cs="Arial"/>
          <w:i/>
          <w:sz w:val="22"/>
        </w:rPr>
        <w:t>1</w:t>
      </w:r>
      <w:r w:rsidRPr="009836DF">
        <w:rPr>
          <w:rFonts w:ascii="Arial" w:hAnsi="Arial" w:cs="Arial"/>
          <w:i/>
          <w:sz w:val="22"/>
        </w:rPr>
        <w:t>3</w:t>
      </w:r>
      <w:r>
        <w:rPr>
          <w:rFonts w:ascii="Arial" w:hAnsi="Arial" w:cs="Arial"/>
          <w:sz w:val="22"/>
        </w:rPr>
        <w:t xml:space="preserve"> and </w:t>
      </w:r>
      <w:r w:rsidRPr="009836DF">
        <w:rPr>
          <w:rFonts w:ascii="Arial" w:hAnsi="Arial" w:cs="Arial"/>
          <w:i/>
          <w:sz w:val="22"/>
        </w:rPr>
        <w:t>Hoxc6</w:t>
      </w:r>
      <w:r w:rsidR="00285D3F">
        <w:rPr>
          <w:rFonts w:ascii="Arial" w:hAnsi="Arial" w:cs="Arial"/>
          <w:sz w:val="22"/>
        </w:rPr>
        <w:t xml:space="preserve"> in wildtype, </w:t>
      </w:r>
      <w:r w:rsidR="00285D3F" w:rsidRPr="00A46AE1">
        <w:rPr>
          <w:rFonts w:ascii="Arial" w:hAnsi="Arial" w:cs="Arial"/>
          <w:i/>
          <w:sz w:val="22"/>
        </w:rPr>
        <w:t>Rnf40</w:t>
      </w:r>
      <w:r w:rsidR="00285D3F">
        <w:rPr>
          <w:rFonts w:ascii="Arial" w:hAnsi="Arial" w:cs="Arial"/>
          <w:sz w:val="22"/>
        </w:rPr>
        <w:t>-deleted, and EZH2i MEFs.</w:t>
      </w:r>
      <w:proofErr w:type="gramEnd"/>
      <w:r w:rsidR="00285D3F">
        <w:rPr>
          <w:rFonts w:ascii="Arial" w:hAnsi="Arial" w:cs="Arial"/>
          <w:sz w:val="22"/>
        </w:rPr>
        <w:t xml:space="preserve"> Data were analyzed as Figure 7C. (C) ChIP-seq profiles show H3K27me3 and H3K4me3 occupancy on </w:t>
      </w:r>
      <w:r w:rsidR="00285D3F" w:rsidRPr="009836DF">
        <w:rPr>
          <w:rFonts w:ascii="Arial" w:hAnsi="Arial" w:cs="Arial"/>
          <w:i/>
          <w:sz w:val="22"/>
        </w:rPr>
        <w:t>HOXB2</w:t>
      </w:r>
      <w:r w:rsidR="00285D3F">
        <w:rPr>
          <w:rFonts w:ascii="Arial" w:hAnsi="Arial" w:cs="Arial"/>
          <w:sz w:val="22"/>
        </w:rPr>
        <w:t xml:space="preserve"> and </w:t>
      </w:r>
      <w:r w:rsidR="00285D3F" w:rsidRPr="009836DF">
        <w:rPr>
          <w:rFonts w:ascii="Arial" w:hAnsi="Arial" w:cs="Arial"/>
          <w:i/>
          <w:sz w:val="22"/>
        </w:rPr>
        <w:t>HOXC10</w:t>
      </w:r>
      <w:r w:rsidR="00285D3F">
        <w:rPr>
          <w:rFonts w:ascii="Arial" w:hAnsi="Arial" w:cs="Arial"/>
          <w:sz w:val="22"/>
        </w:rPr>
        <w:t xml:space="preserve"> in undifferentiated </w:t>
      </w:r>
      <w:proofErr w:type="spellStart"/>
      <w:r w:rsidR="00285D3F">
        <w:rPr>
          <w:rFonts w:ascii="Arial" w:hAnsi="Arial" w:cs="Arial"/>
          <w:sz w:val="22"/>
        </w:rPr>
        <w:t>hMSC</w:t>
      </w:r>
      <w:proofErr w:type="spellEnd"/>
      <w:r w:rsidR="00285D3F">
        <w:rPr>
          <w:rFonts w:ascii="Arial" w:hAnsi="Arial" w:cs="Arial"/>
          <w:sz w:val="22"/>
        </w:rPr>
        <w:t xml:space="preserve"> (</w:t>
      </w:r>
      <w:proofErr w:type="gramStart"/>
      <w:r w:rsidR="00285D3F">
        <w:rPr>
          <w:rFonts w:ascii="Arial" w:hAnsi="Arial" w:cs="Arial"/>
          <w:sz w:val="22"/>
        </w:rPr>
        <w:t>un</w:t>
      </w:r>
      <w:proofErr w:type="gramEnd"/>
      <w:r w:rsidR="00285D3F">
        <w:rPr>
          <w:rFonts w:ascii="Arial" w:hAnsi="Arial" w:cs="Arial"/>
          <w:sz w:val="22"/>
        </w:rPr>
        <w:t xml:space="preserve"> diff) and differentiated into adipocytes (ADI diff). </w:t>
      </w:r>
    </w:p>
    <w:p w14:paraId="0E7988FB" w14:textId="77777777" w:rsidR="00892370" w:rsidRDefault="00892370" w:rsidP="0026094C">
      <w:pPr>
        <w:spacing w:line="480" w:lineRule="auto"/>
        <w:rPr>
          <w:rFonts w:ascii="Arial" w:hAnsi="Arial" w:cs="Arial"/>
          <w:b/>
          <w:sz w:val="22"/>
        </w:rPr>
      </w:pPr>
    </w:p>
    <w:p w14:paraId="02CD032D" w14:textId="7E99D0F2" w:rsidR="0026094C" w:rsidRDefault="004C2ADC" w:rsidP="0026094C">
      <w:pPr>
        <w:spacing w:line="480" w:lineRule="auto"/>
        <w:rPr>
          <w:rFonts w:ascii="Arial" w:hAnsi="Arial" w:cs="Arial"/>
          <w:b/>
          <w:sz w:val="22"/>
        </w:rPr>
      </w:pPr>
      <w:r w:rsidRPr="004C2ADC">
        <w:rPr>
          <w:rFonts w:ascii="Arial" w:hAnsi="Arial" w:cs="Arial"/>
          <w:b/>
          <w:sz w:val="22"/>
        </w:rPr>
        <w:t>Additional file</w:t>
      </w:r>
      <w:r>
        <w:rPr>
          <w:rFonts w:ascii="Arial" w:hAnsi="Arial" w:cs="Arial"/>
          <w:b/>
          <w:sz w:val="22"/>
        </w:rPr>
        <w:t xml:space="preserve"> 1:</w:t>
      </w:r>
      <w:r w:rsidR="0026094C">
        <w:rPr>
          <w:rFonts w:ascii="Arial" w:hAnsi="Arial" w:cs="Arial"/>
          <w:b/>
          <w:sz w:val="22"/>
        </w:rPr>
        <w:t xml:space="preserve"> </w:t>
      </w:r>
      <w:r w:rsidR="0026094C" w:rsidRPr="00FD2A26">
        <w:rPr>
          <w:rFonts w:ascii="Arial" w:hAnsi="Arial" w:cs="Arial"/>
          <w:b/>
          <w:sz w:val="22"/>
        </w:rPr>
        <w:t xml:space="preserve">Figure </w:t>
      </w:r>
      <w:r w:rsidR="00192E58">
        <w:rPr>
          <w:rFonts w:ascii="Arial" w:hAnsi="Arial" w:cs="Arial"/>
          <w:b/>
          <w:sz w:val="22"/>
        </w:rPr>
        <w:t>S</w:t>
      </w:r>
      <w:r w:rsidR="00285D3F">
        <w:rPr>
          <w:rFonts w:ascii="Arial" w:hAnsi="Arial" w:cs="Arial"/>
          <w:b/>
          <w:sz w:val="22"/>
        </w:rPr>
        <w:t>8</w:t>
      </w:r>
      <w:r w:rsidR="0026094C" w:rsidRPr="00FD2A26">
        <w:rPr>
          <w:rFonts w:ascii="Arial" w:hAnsi="Arial" w:cs="Arial"/>
          <w:b/>
          <w:sz w:val="22"/>
        </w:rPr>
        <w:t>.</w:t>
      </w:r>
      <w:r w:rsidR="0026094C">
        <w:rPr>
          <w:rFonts w:ascii="Arial" w:hAnsi="Arial" w:cs="Arial"/>
          <w:b/>
          <w:sz w:val="22"/>
        </w:rPr>
        <w:t xml:space="preserve"> </w:t>
      </w:r>
      <w:proofErr w:type="gramStart"/>
      <w:r w:rsidR="0026094C">
        <w:rPr>
          <w:rFonts w:ascii="Arial" w:hAnsi="Arial" w:cs="Arial"/>
          <w:b/>
          <w:sz w:val="22"/>
        </w:rPr>
        <w:t>The effect of RNF40 loss on enhancer.</w:t>
      </w:r>
      <w:proofErr w:type="gramEnd"/>
      <w:r w:rsidR="0026094C">
        <w:rPr>
          <w:rFonts w:ascii="Arial" w:hAnsi="Arial" w:cs="Arial"/>
          <w:b/>
          <w:sz w:val="22"/>
        </w:rPr>
        <w:t xml:space="preserve"> </w:t>
      </w:r>
      <w:r w:rsidR="0026094C" w:rsidRPr="0026094C">
        <w:rPr>
          <w:rFonts w:ascii="Arial" w:hAnsi="Arial" w:cs="Arial"/>
          <w:b/>
          <w:sz w:val="22"/>
        </w:rPr>
        <w:t xml:space="preserve"> </w:t>
      </w:r>
      <w:r w:rsidR="0026094C">
        <w:rPr>
          <w:rFonts w:ascii="Arial" w:hAnsi="Arial" w:cs="Arial"/>
          <w:b/>
          <w:sz w:val="22"/>
        </w:rPr>
        <w:t xml:space="preserve">Related to figure </w:t>
      </w:r>
      <w:r w:rsidR="00285D3F">
        <w:rPr>
          <w:rFonts w:ascii="Arial" w:hAnsi="Arial" w:cs="Arial"/>
          <w:b/>
          <w:sz w:val="22"/>
        </w:rPr>
        <w:t>8</w:t>
      </w:r>
    </w:p>
    <w:p w14:paraId="0DFF963D" w14:textId="46EBC200" w:rsidR="0049419B" w:rsidRDefault="000538FB" w:rsidP="0049419B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</w:t>
      </w:r>
      <w:r w:rsidR="00B22465">
        <w:rPr>
          <w:rFonts w:ascii="Arial" w:hAnsi="Arial" w:cs="Arial"/>
          <w:sz w:val="22"/>
        </w:rPr>
        <w:t>A</w:t>
      </w:r>
      <w:r>
        <w:rPr>
          <w:rFonts w:ascii="Arial" w:hAnsi="Arial" w:cs="Arial"/>
          <w:sz w:val="22"/>
        </w:rPr>
        <w:t xml:space="preserve">) </w:t>
      </w:r>
      <w:r w:rsidR="00285D3F">
        <w:rPr>
          <w:rFonts w:ascii="Arial" w:hAnsi="Arial" w:cs="Arial"/>
          <w:sz w:val="22"/>
        </w:rPr>
        <w:t xml:space="preserve">Venn diagram show the shared numbers of </w:t>
      </w:r>
      <w:proofErr w:type="spellStart"/>
      <w:r w:rsidR="00285D3F">
        <w:rPr>
          <w:rFonts w:ascii="Arial" w:hAnsi="Arial" w:cs="Arial"/>
          <w:sz w:val="22"/>
        </w:rPr>
        <w:t>upregulated</w:t>
      </w:r>
      <w:proofErr w:type="spellEnd"/>
      <w:r w:rsidR="00285D3F">
        <w:rPr>
          <w:rFonts w:ascii="Arial" w:hAnsi="Arial" w:cs="Arial"/>
          <w:sz w:val="22"/>
        </w:rPr>
        <w:t xml:space="preserve"> (</w:t>
      </w:r>
      <w:proofErr w:type="spellStart"/>
      <w:r w:rsidR="00285D3F">
        <w:rPr>
          <w:rFonts w:ascii="Arial" w:hAnsi="Arial" w:cs="Arial"/>
          <w:sz w:val="22"/>
        </w:rPr>
        <w:t>upre</w:t>
      </w:r>
      <w:proofErr w:type="spellEnd"/>
      <w:r w:rsidR="00285D3F">
        <w:rPr>
          <w:rFonts w:ascii="Arial" w:hAnsi="Arial" w:cs="Arial"/>
          <w:sz w:val="22"/>
        </w:rPr>
        <w:t>.), downregulated (downer.), H3K4me3 enriched (H3K4me3+), and H3K27me3 enriched (H3K27me3+) genes. (B</w:t>
      </w:r>
      <w:r w:rsidR="00426307">
        <w:rPr>
          <w:rFonts w:ascii="Arial" w:hAnsi="Arial" w:cs="Arial"/>
          <w:sz w:val="22"/>
        </w:rPr>
        <w:t xml:space="preserve"> and C</w:t>
      </w:r>
      <w:r w:rsidR="00285D3F">
        <w:rPr>
          <w:rFonts w:ascii="Arial" w:hAnsi="Arial" w:cs="Arial"/>
          <w:sz w:val="22"/>
        </w:rPr>
        <w:t xml:space="preserve">) </w:t>
      </w:r>
      <w:r w:rsidRPr="0026094C">
        <w:rPr>
          <w:rFonts w:ascii="Arial" w:hAnsi="Arial" w:cs="Arial"/>
          <w:sz w:val="22"/>
        </w:rPr>
        <w:t xml:space="preserve">Venn diagrams </w:t>
      </w:r>
      <w:r>
        <w:rPr>
          <w:rFonts w:ascii="Arial" w:hAnsi="Arial" w:cs="Arial"/>
          <w:sz w:val="22"/>
        </w:rPr>
        <w:t>identified</w:t>
      </w:r>
      <w:r w:rsidRPr="0026094C">
        <w:rPr>
          <w:rFonts w:ascii="Arial" w:hAnsi="Arial" w:cs="Arial"/>
          <w:sz w:val="22"/>
        </w:rPr>
        <w:t xml:space="preserve"> the numbers</w:t>
      </w:r>
      <w:r>
        <w:rPr>
          <w:rFonts w:ascii="Arial" w:hAnsi="Arial" w:cs="Arial"/>
          <w:sz w:val="22"/>
        </w:rPr>
        <w:t xml:space="preserve"> of active enhancers </w:t>
      </w:r>
      <w:r w:rsidR="00112F26">
        <w:rPr>
          <w:rFonts w:ascii="Arial" w:hAnsi="Arial" w:cs="Arial"/>
          <w:sz w:val="22"/>
        </w:rPr>
        <w:t xml:space="preserve">displaying enriched (+) H3K4me1 and H3K27ac but unenriched (-) H3K4me3 </w:t>
      </w:r>
      <w:r>
        <w:rPr>
          <w:rFonts w:ascii="Arial" w:hAnsi="Arial" w:cs="Arial"/>
          <w:sz w:val="22"/>
        </w:rPr>
        <w:t xml:space="preserve">in </w:t>
      </w:r>
      <w:r w:rsidRPr="000538FB">
        <w:rPr>
          <w:rFonts w:ascii="Arial" w:hAnsi="Arial" w:cs="Arial"/>
          <w:i/>
          <w:sz w:val="22"/>
        </w:rPr>
        <w:t>Rnf40</w:t>
      </w:r>
      <w:r w:rsidRPr="000538FB">
        <w:rPr>
          <w:rFonts w:ascii="Arial" w:hAnsi="Arial" w:cs="Arial"/>
          <w:sz w:val="22"/>
          <w:vertAlign w:val="superscript"/>
        </w:rPr>
        <w:t>+/+</w:t>
      </w:r>
      <w:r>
        <w:rPr>
          <w:rFonts w:ascii="Arial" w:hAnsi="Arial" w:cs="Arial"/>
          <w:sz w:val="22"/>
        </w:rPr>
        <w:t xml:space="preserve"> </w:t>
      </w:r>
      <w:r w:rsidR="00112F26">
        <w:rPr>
          <w:rFonts w:ascii="Arial" w:hAnsi="Arial" w:cs="Arial"/>
          <w:sz w:val="22"/>
        </w:rPr>
        <w:t>or</w:t>
      </w:r>
      <w:r>
        <w:rPr>
          <w:rFonts w:ascii="Arial" w:hAnsi="Arial" w:cs="Arial"/>
          <w:sz w:val="22"/>
        </w:rPr>
        <w:t xml:space="preserve"> </w:t>
      </w:r>
      <w:r w:rsidRPr="000538FB">
        <w:rPr>
          <w:rFonts w:ascii="Arial" w:hAnsi="Arial" w:cs="Arial"/>
          <w:i/>
          <w:sz w:val="22"/>
        </w:rPr>
        <w:t>Rnf40</w:t>
      </w:r>
      <w:r w:rsidRPr="000538FB">
        <w:rPr>
          <w:rFonts w:ascii="Arial" w:hAnsi="Arial" w:cs="Arial"/>
          <w:sz w:val="22"/>
          <w:vertAlign w:val="superscript"/>
        </w:rPr>
        <w:t>-/-</w:t>
      </w:r>
      <w:r w:rsidR="00112F26">
        <w:rPr>
          <w:rFonts w:ascii="Arial" w:hAnsi="Arial" w:cs="Arial"/>
          <w:sz w:val="22"/>
        </w:rPr>
        <w:t xml:space="preserve"> MEFs. </w:t>
      </w:r>
      <w:r w:rsidRPr="0026094C">
        <w:rPr>
          <w:rFonts w:ascii="Arial" w:hAnsi="Arial" w:cs="Arial"/>
          <w:sz w:val="22"/>
        </w:rPr>
        <w:t>Venn diagram show</w:t>
      </w:r>
      <w:r>
        <w:rPr>
          <w:rFonts w:ascii="Arial" w:hAnsi="Arial" w:cs="Arial"/>
          <w:sz w:val="22"/>
        </w:rPr>
        <w:t>s the numbers shared by</w:t>
      </w:r>
      <w:r w:rsidR="00426307">
        <w:rPr>
          <w:rFonts w:ascii="Arial" w:hAnsi="Arial" w:cs="Arial"/>
          <w:sz w:val="22"/>
        </w:rPr>
        <w:t xml:space="preserve"> H3K27ac and H3K4me3 (B</w:t>
      </w:r>
      <w:r>
        <w:rPr>
          <w:rFonts w:ascii="Arial" w:hAnsi="Arial" w:cs="Arial"/>
          <w:sz w:val="22"/>
        </w:rPr>
        <w:t xml:space="preserve">). </w:t>
      </w:r>
      <w:r w:rsidRPr="0026094C">
        <w:rPr>
          <w:rFonts w:ascii="Arial" w:hAnsi="Arial" w:cs="Arial"/>
          <w:sz w:val="22"/>
        </w:rPr>
        <w:t>Venn diagram show</w:t>
      </w:r>
      <w:r>
        <w:rPr>
          <w:rFonts w:ascii="Arial" w:hAnsi="Arial" w:cs="Arial"/>
          <w:sz w:val="22"/>
        </w:rPr>
        <w:t>s the numbers shared by H3K4me3 negative &amp; H3K27ac positive region</w:t>
      </w:r>
      <w:r w:rsidR="00FD114D">
        <w:rPr>
          <w:rFonts w:ascii="Arial" w:hAnsi="Arial" w:cs="Arial"/>
          <w:sz w:val="22"/>
        </w:rPr>
        <w:t>s (H3K4me3</w:t>
      </w:r>
      <w:r w:rsidR="00FD114D" w:rsidRPr="000538FB">
        <w:rPr>
          <w:rFonts w:ascii="Arial" w:hAnsi="Arial" w:cs="Arial"/>
          <w:sz w:val="22"/>
          <w:vertAlign w:val="superscript"/>
        </w:rPr>
        <w:t>-</w:t>
      </w:r>
      <w:r w:rsidR="00FD114D">
        <w:rPr>
          <w:rFonts w:ascii="Arial" w:hAnsi="Arial" w:cs="Arial"/>
          <w:sz w:val="22"/>
        </w:rPr>
        <w:t>/H3K27ac</w:t>
      </w:r>
      <w:r w:rsidR="00FD114D" w:rsidRPr="000538FB">
        <w:rPr>
          <w:rFonts w:ascii="Arial" w:hAnsi="Arial" w:cs="Arial"/>
          <w:sz w:val="22"/>
          <w:vertAlign w:val="superscript"/>
        </w:rPr>
        <w:t>+</w:t>
      </w:r>
      <w:r w:rsidR="00FD114D">
        <w:rPr>
          <w:rFonts w:ascii="Arial" w:hAnsi="Arial" w:cs="Arial"/>
          <w:sz w:val="22"/>
        </w:rPr>
        <w:t xml:space="preserve">) and H3K4me1 </w:t>
      </w:r>
      <w:r w:rsidR="00426307">
        <w:rPr>
          <w:rFonts w:ascii="Arial" w:hAnsi="Arial" w:cs="Arial"/>
          <w:sz w:val="22"/>
        </w:rPr>
        <w:t>regions (C</w:t>
      </w:r>
      <w:r w:rsidR="00FD114D">
        <w:rPr>
          <w:rFonts w:ascii="Arial" w:hAnsi="Arial" w:cs="Arial"/>
          <w:sz w:val="22"/>
        </w:rPr>
        <w:t>).</w:t>
      </w:r>
      <w:r w:rsidR="00B22465">
        <w:rPr>
          <w:rFonts w:ascii="Arial" w:hAnsi="Arial" w:cs="Arial"/>
          <w:sz w:val="22"/>
        </w:rPr>
        <w:t xml:space="preserve"> (</w:t>
      </w:r>
      <w:r w:rsidR="00426307">
        <w:rPr>
          <w:rFonts w:ascii="Arial" w:hAnsi="Arial" w:cs="Arial"/>
          <w:sz w:val="22"/>
        </w:rPr>
        <w:t>D</w:t>
      </w:r>
      <w:r w:rsidR="00B22465">
        <w:rPr>
          <w:rFonts w:ascii="Arial" w:hAnsi="Arial" w:cs="Arial"/>
          <w:sz w:val="22"/>
        </w:rPr>
        <w:t xml:space="preserve">) Boxplots show the alteration of H3K27ac average signal on enhancers following RNF40 deletion. The average signal of H3K27ac on each enhancer was calculated via DiffBind analysis. </w:t>
      </w:r>
      <w:r w:rsidR="00F84B6A">
        <w:rPr>
          <w:rFonts w:ascii="Arial" w:hAnsi="Arial" w:cs="Arial"/>
          <w:sz w:val="22"/>
        </w:rPr>
        <w:t>(</w:t>
      </w:r>
      <w:r w:rsidR="00426307">
        <w:rPr>
          <w:rFonts w:ascii="Arial" w:hAnsi="Arial" w:cs="Arial"/>
          <w:sz w:val="22"/>
        </w:rPr>
        <w:t>E</w:t>
      </w:r>
      <w:r w:rsidR="00F84B6A">
        <w:rPr>
          <w:rFonts w:ascii="Arial" w:hAnsi="Arial" w:cs="Arial"/>
          <w:sz w:val="22"/>
        </w:rPr>
        <w:t xml:space="preserve">) </w:t>
      </w:r>
      <w:r w:rsidR="00F84B6A" w:rsidRPr="00D30B08">
        <w:rPr>
          <w:rFonts w:ascii="Arial" w:hAnsi="Arial" w:cs="Arial"/>
          <w:sz w:val="22"/>
        </w:rPr>
        <w:t xml:space="preserve">The heatmaps show </w:t>
      </w:r>
      <w:r w:rsidR="00F84B6A">
        <w:rPr>
          <w:rFonts w:ascii="Arial" w:hAnsi="Arial" w:cs="Arial"/>
          <w:sz w:val="22"/>
        </w:rPr>
        <w:t xml:space="preserve">H3K4me1, H3K27ac and </w:t>
      </w:r>
      <w:r w:rsidR="00F84B6A" w:rsidRPr="00D30B08">
        <w:rPr>
          <w:rFonts w:ascii="Arial" w:hAnsi="Arial" w:cs="Arial"/>
          <w:sz w:val="22"/>
        </w:rPr>
        <w:t xml:space="preserve">H3K27me3 level </w:t>
      </w:r>
      <w:r w:rsidR="00F84B6A">
        <w:rPr>
          <w:rFonts w:ascii="Arial" w:hAnsi="Arial" w:cs="Arial"/>
          <w:sz w:val="22"/>
        </w:rPr>
        <w:t>on RNF40-suppressed gene associated enhancer</w:t>
      </w:r>
      <w:r w:rsidR="00426307">
        <w:rPr>
          <w:rFonts w:ascii="Arial" w:hAnsi="Arial" w:cs="Arial"/>
          <w:sz w:val="22"/>
        </w:rPr>
        <w:t>s</w:t>
      </w:r>
      <w:r w:rsidR="00F84B6A">
        <w:rPr>
          <w:rFonts w:ascii="Arial" w:hAnsi="Arial" w:cs="Arial"/>
          <w:sz w:val="22"/>
        </w:rPr>
        <w:t>.</w:t>
      </w:r>
      <w:r w:rsidR="00F84B6A" w:rsidRPr="00D30B08">
        <w:rPr>
          <w:rFonts w:ascii="Arial" w:hAnsi="Arial" w:cs="Arial"/>
          <w:sz w:val="22"/>
        </w:rPr>
        <w:t xml:space="preserve"> </w:t>
      </w:r>
      <w:r w:rsidR="00F84B6A">
        <w:rPr>
          <w:rFonts w:ascii="Arial" w:hAnsi="Arial" w:cs="Arial"/>
          <w:sz w:val="22"/>
        </w:rPr>
        <w:t>The center of each heatmap denotes the centers of H3K4me1 peaks. Regions</w:t>
      </w:r>
      <w:r w:rsidR="00F84B6A" w:rsidRPr="00D30B08">
        <w:rPr>
          <w:rFonts w:ascii="Arial" w:hAnsi="Arial" w:cs="Arial"/>
          <w:sz w:val="22"/>
        </w:rPr>
        <w:t xml:space="preserve"> are sorted according to </w:t>
      </w:r>
      <w:r w:rsidR="00F84B6A">
        <w:rPr>
          <w:rFonts w:ascii="Arial" w:hAnsi="Arial" w:cs="Arial"/>
          <w:sz w:val="22"/>
        </w:rPr>
        <w:t>H3K4me1</w:t>
      </w:r>
      <w:r w:rsidR="00F84B6A" w:rsidRPr="00D30B08">
        <w:rPr>
          <w:rFonts w:ascii="Arial" w:hAnsi="Arial" w:cs="Arial"/>
          <w:sz w:val="22"/>
        </w:rPr>
        <w:t xml:space="preserve"> level in descending order. Color key of the heatmaps is shown at their right side.</w:t>
      </w:r>
      <w:r w:rsidR="00F84B6A">
        <w:rPr>
          <w:rFonts w:ascii="Arial" w:hAnsi="Arial" w:cs="Arial"/>
          <w:sz w:val="22"/>
        </w:rPr>
        <w:t xml:space="preserve"> </w:t>
      </w:r>
      <w:r w:rsidR="008208CF">
        <w:rPr>
          <w:rFonts w:ascii="Arial" w:hAnsi="Arial" w:cs="Arial"/>
          <w:sz w:val="22"/>
        </w:rPr>
        <w:t>(</w:t>
      </w:r>
      <w:r w:rsidR="00426307">
        <w:rPr>
          <w:rFonts w:ascii="Arial" w:hAnsi="Arial" w:cs="Arial"/>
          <w:sz w:val="22"/>
        </w:rPr>
        <w:t>F</w:t>
      </w:r>
      <w:r w:rsidR="008208CF">
        <w:rPr>
          <w:rFonts w:ascii="Arial" w:hAnsi="Arial" w:cs="Arial"/>
          <w:sz w:val="22"/>
        </w:rPr>
        <w:t>) Venn diagram shows</w:t>
      </w:r>
      <w:r w:rsidR="00426307">
        <w:rPr>
          <w:rFonts w:ascii="Arial" w:hAnsi="Arial" w:cs="Arial"/>
          <w:sz w:val="22"/>
        </w:rPr>
        <w:t xml:space="preserve"> the shared genes </w:t>
      </w:r>
      <w:r w:rsidR="00426307">
        <w:rPr>
          <w:rFonts w:ascii="Arial" w:hAnsi="Arial" w:cs="Arial"/>
          <w:sz w:val="22"/>
        </w:rPr>
        <w:lastRenderedPageBreak/>
        <w:t>between “down</w:t>
      </w:r>
      <w:r w:rsidR="008208CF">
        <w:rPr>
          <w:rFonts w:ascii="Arial" w:hAnsi="Arial" w:cs="Arial"/>
          <w:sz w:val="22"/>
        </w:rPr>
        <w:t xml:space="preserve">” Gene cluster and RNF40-dependent enhancer associated genes (displaying a decreasing H3K27ac occupancy following RNF40 deletion) </w:t>
      </w:r>
      <w:r w:rsidR="00D5764C">
        <w:rPr>
          <w:rFonts w:ascii="Arial" w:hAnsi="Arial" w:cs="Arial"/>
          <w:sz w:val="22"/>
        </w:rPr>
        <w:t>(</w:t>
      </w:r>
      <w:r w:rsidR="00426307">
        <w:rPr>
          <w:rFonts w:ascii="Arial" w:hAnsi="Arial" w:cs="Arial"/>
          <w:sz w:val="22"/>
        </w:rPr>
        <w:t>G</w:t>
      </w:r>
      <w:r w:rsidR="00D5764C">
        <w:rPr>
          <w:rFonts w:ascii="Arial" w:hAnsi="Arial" w:cs="Arial"/>
          <w:sz w:val="22"/>
        </w:rPr>
        <w:t xml:space="preserve">) </w:t>
      </w:r>
      <w:r w:rsidR="0049419B">
        <w:rPr>
          <w:rFonts w:ascii="Arial" w:hAnsi="Arial" w:cs="Arial"/>
          <w:sz w:val="22"/>
        </w:rPr>
        <w:t>Venn diagram</w:t>
      </w:r>
      <w:r w:rsidR="00466CBA">
        <w:rPr>
          <w:rFonts w:ascii="Arial" w:hAnsi="Arial" w:cs="Arial"/>
          <w:sz w:val="22"/>
        </w:rPr>
        <w:t xml:space="preserve"> </w:t>
      </w:r>
      <w:r w:rsidR="00F84B6A">
        <w:rPr>
          <w:rFonts w:ascii="Arial" w:hAnsi="Arial" w:cs="Arial"/>
          <w:sz w:val="22"/>
        </w:rPr>
        <w:t xml:space="preserve">shows the shared regions between enhancer in MEFs and FOXL2 binding sites in </w:t>
      </w:r>
      <w:r w:rsidR="00F84B6A" w:rsidRPr="00F84B6A">
        <w:rPr>
          <w:rFonts w:ascii="Arial" w:hAnsi="Arial" w:cs="Arial"/>
          <w:sz w:val="22"/>
        </w:rPr>
        <w:t>mouse granulosa cells</w:t>
      </w:r>
      <w:r w:rsidR="00F84B6A">
        <w:rPr>
          <w:rFonts w:ascii="Arial" w:hAnsi="Arial" w:cs="Arial"/>
          <w:sz w:val="22"/>
        </w:rPr>
        <w:t>.</w:t>
      </w:r>
      <w:r w:rsidR="00F84B6A" w:rsidRPr="00F84B6A">
        <w:rPr>
          <w:rFonts w:ascii="Arial" w:hAnsi="Arial" w:cs="Arial"/>
          <w:sz w:val="22"/>
        </w:rPr>
        <w:t xml:space="preserve"> </w:t>
      </w:r>
      <w:r w:rsidR="00FB3B2B">
        <w:rPr>
          <w:rFonts w:ascii="Arial" w:hAnsi="Arial" w:cs="Arial"/>
          <w:sz w:val="22"/>
        </w:rPr>
        <w:t>(</w:t>
      </w:r>
      <w:r w:rsidR="00426307">
        <w:rPr>
          <w:rFonts w:ascii="Arial" w:hAnsi="Arial" w:cs="Arial"/>
          <w:sz w:val="22"/>
        </w:rPr>
        <w:t>H</w:t>
      </w:r>
      <w:r w:rsidR="00FB3B2B">
        <w:rPr>
          <w:rFonts w:ascii="Arial" w:hAnsi="Arial" w:cs="Arial"/>
          <w:sz w:val="22"/>
        </w:rPr>
        <w:t xml:space="preserve">) Venn diagram shows the shared genes between RNF40-suppressed enhancer associated and FOXL2 enriched enhancers associated upregulated genes. </w:t>
      </w:r>
      <w:proofErr w:type="gramStart"/>
      <w:r w:rsidR="00426307">
        <w:rPr>
          <w:rFonts w:ascii="Arial" w:hAnsi="Arial" w:cs="Arial"/>
          <w:sz w:val="22"/>
        </w:rPr>
        <w:t xml:space="preserve">(I) </w:t>
      </w:r>
      <w:proofErr w:type="spellStart"/>
      <w:r w:rsidR="00426307">
        <w:rPr>
          <w:rFonts w:ascii="Arial" w:hAnsi="Arial" w:cs="Arial"/>
          <w:sz w:val="22"/>
        </w:rPr>
        <w:t>qRT</w:t>
      </w:r>
      <w:proofErr w:type="spellEnd"/>
      <w:r w:rsidR="00426307">
        <w:rPr>
          <w:rFonts w:ascii="Arial" w:hAnsi="Arial" w:cs="Arial"/>
          <w:sz w:val="22"/>
        </w:rPr>
        <w:t xml:space="preserve">-PCR analysis of </w:t>
      </w:r>
      <w:r w:rsidR="00426307" w:rsidRPr="00426307">
        <w:rPr>
          <w:rFonts w:ascii="Arial" w:hAnsi="Arial" w:cs="Arial"/>
          <w:i/>
          <w:sz w:val="22"/>
        </w:rPr>
        <w:t>Rnf40</w:t>
      </w:r>
      <w:r w:rsidR="00426307">
        <w:rPr>
          <w:rFonts w:ascii="Arial" w:hAnsi="Arial" w:cs="Arial"/>
          <w:sz w:val="22"/>
        </w:rPr>
        <w:t xml:space="preserve">. </w:t>
      </w:r>
      <w:r w:rsidR="00426307" w:rsidRPr="00426307">
        <w:rPr>
          <w:rFonts w:ascii="Arial" w:hAnsi="Arial" w:cs="Arial"/>
          <w:i/>
          <w:sz w:val="22"/>
        </w:rPr>
        <w:t>Ezh2</w:t>
      </w:r>
      <w:r w:rsidR="00426307">
        <w:rPr>
          <w:rFonts w:ascii="Arial" w:hAnsi="Arial" w:cs="Arial"/>
          <w:sz w:val="22"/>
        </w:rPr>
        <w:t xml:space="preserve">, </w:t>
      </w:r>
      <w:r w:rsidR="00426307" w:rsidRPr="00426307">
        <w:rPr>
          <w:rFonts w:ascii="Arial" w:hAnsi="Arial" w:cs="Arial"/>
          <w:i/>
          <w:sz w:val="22"/>
        </w:rPr>
        <w:t>Esr2</w:t>
      </w:r>
      <w:r w:rsidR="00426307">
        <w:rPr>
          <w:rFonts w:ascii="Arial" w:hAnsi="Arial" w:cs="Arial"/>
          <w:sz w:val="22"/>
        </w:rPr>
        <w:t xml:space="preserve">, and </w:t>
      </w:r>
      <w:r w:rsidR="00426307" w:rsidRPr="00426307">
        <w:rPr>
          <w:rFonts w:ascii="Arial" w:hAnsi="Arial" w:cs="Arial"/>
          <w:i/>
          <w:sz w:val="22"/>
        </w:rPr>
        <w:t>Efna5</w:t>
      </w:r>
      <w:r w:rsidR="00426307">
        <w:rPr>
          <w:rFonts w:ascii="Arial" w:hAnsi="Arial" w:cs="Arial"/>
          <w:sz w:val="22"/>
        </w:rPr>
        <w:t xml:space="preserve"> in mouse ovary.</w:t>
      </w:r>
      <w:proofErr w:type="gramEnd"/>
      <w:r w:rsidR="00426307">
        <w:rPr>
          <w:rFonts w:ascii="Arial" w:hAnsi="Arial" w:cs="Arial"/>
          <w:sz w:val="22"/>
        </w:rPr>
        <w:t xml:space="preserve"> Each group only included one </w:t>
      </w:r>
      <w:proofErr w:type="gramStart"/>
      <w:r w:rsidR="00426307">
        <w:rPr>
          <w:rFonts w:ascii="Arial" w:hAnsi="Arial" w:cs="Arial"/>
          <w:sz w:val="22"/>
        </w:rPr>
        <w:t>mice</w:t>
      </w:r>
      <w:proofErr w:type="gramEnd"/>
      <w:r w:rsidR="00426307">
        <w:rPr>
          <w:rFonts w:ascii="Arial" w:hAnsi="Arial" w:cs="Arial"/>
          <w:sz w:val="22"/>
        </w:rPr>
        <w:t xml:space="preserve">. </w:t>
      </w:r>
      <w:r w:rsidR="0049419B">
        <w:rPr>
          <w:rFonts w:ascii="Arial" w:hAnsi="Arial" w:cs="Arial"/>
          <w:sz w:val="22"/>
        </w:rPr>
        <w:t>(</w:t>
      </w:r>
      <w:r w:rsidR="00426307">
        <w:rPr>
          <w:rFonts w:ascii="Arial" w:hAnsi="Arial" w:cs="Arial"/>
          <w:sz w:val="22"/>
        </w:rPr>
        <w:t>J</w:t>
      </w:r>
      <w:r w:rsidR="0049419B">
        <w:rPr>
          <w:rFonts w:ascii="Arial" w:hAnsi="Arial" w:cs="Arial"/>
          <w:sz w:val="22"/>
        </w:rPr>
        <w:t>) T</w:t>
      </w:r>
      <w:r w:rsidR="0049419B" w:rsidRPr="00FD2A26">
        <w:rPr>
          <w:rFonts w:ascii="Arial" w:hAnsi="Arial" w:cs="Arial"/>
          <w:sz w:val="22"/>
        </w:rPr>
        <w:t>he ChIP</w:t>
      </w:r>
      <w:r w:rsidR="0049419B">
        <w:rPr>
          <w:rFonts w:ascii="Arial" w:hAnsi="Arial" w:cs="Arial"/>
          <w:sz w:val="22"/>
        </w:rPr>
        <w:t>-seq</w:t>
      </w:r>
      <w:r w:rsidR="0049419B" w:rsidRPr="00FD2A26">
        <w:rPr>
          <w:rFonts w:ascii="Arial" w:hAnsi="Arial" w:cs="Arial"/>
          <w:sz w:val="22"/>
        </w:rPr>
        <w:t xml:space="preserve"> profiles </w:t>
      </w:r>
      <w:r w:rsidR="0049419B">
        <w:rPr>
          <w:rFonts w:ascii="Arial" w:hAnsi="Arial" w:cs="Arial"/>
          <w:sz w:val="22"/>
        </w:rPr>
        <w:t xml:space="preserve">for </w:t>
      </w:r>
      <w:r w:rsidR="0049419B" w:rsidRPr="00FD2A26">
        <w:rPr>
          <w:rFonts w:ascii="Arial" w:hAnsi="Arial" w:cs="Arial"/>
          <w:sz w:val="22"/>
        </w:rPr>
        <w:t>H2Bub1, H3K4me3, H3K27me3, H3K27ac</w:t>
      </w:r>
      <w:r w:rsidR="0049419B">
        <w:rPr>
          <w:rFonts w:ascii="Arial" w:hAnsi="Arial" w:cs="Arial"/>
          <w:sz w:val="22"/>
        </w:rPr>
        <w:t xml:space="preserve">, </w:t>
      </w:r>
      <w:r w:rsidR="00932F48">
        <w:rPr>
          <w:rFonts w:ascii="Arial" w:hAnsi="Arial" w:cs="Arial"/>
          <w:sz w:val="22"/>
        </w:rPr>
        <w:t xml:space="preserve">H3K4me1 </w:t>
      </w:r>
      <w:r w:rsidR="0049419B">
        <w:rPr>
          <w:rFonts w:ascii="Arial" w:hAnsi="Arial" w:cs="Arial"/>
          <w:sz w:val="22"/>
        </w:rPr>
        <w:t xml:space="preserve">and </w:t>
      </w:r>
      <w:r w:rsidR="00932F48">
        <w:rPr>
          <w:rFonts w:ascii="Arial" w:hAnsi="Arial" w:cs="Arial"/>
          <w:sz w:val="22"/>
        </w:rPr>
        <w:t>FOXL2</w:t>
      </w:r>
      <w:r w:rsidR="0049419B">
        <w:rPr>
          <w:rFonts w:ascii="Arial" w:hAnsi="Arial" w:cs="Arial"/>
          <w:sz w:val="22"/>
        </w:rPr>
        <w:t xml:space="preserve"> on </w:t>
      </w:r>
      <w:r w:rsidR="00F84B6A">
        <w:rPr>
          <w:rFonts w:ascii="Arial" w:hAnsi="Arial" w:cs="Arial"/>
          <w:i/>
          <w:sz w:val="22"/>
        </w:rPr>
        <w:t xml:space="preserve">Esr2 </w:t>
      </w:r>
      <w:r w:rsidR="00932F48">
        <w:rPr>
          <w:rFonts w:ascii="Arial" w:hAnsi="Arial" w:cs="Arial"/>
          <w:sz w:val="22"/>
        </w:rPr>
        <w:t>gene</w:t>
      </w:r>
      <w:r w:rsidR="0049419B" w:rsidRPr="00FD2A26">
        <w:rPr>
          <w:rFonts w:ascii="Arial" w:hAnsi="Arial" w:cs="Arial"/>
          <w:sz w:val="22"/>
        </w:rPr>
        <w:t>.</w:t>
      </w:r>
      <w:r w:rsidR="0049419B">
        <w:rPr>
          <w:rFonts w:ascii="Arial" w:hAnsi="Arial" w:cs="Arial"/>
          <w:sz w:val="22"/>
        </w:rPr>
        <w:t xml:space="preserve"> </w:t>
      </w:r>
    </w:p>
    <w:p w14:paraId="499462FA" w14:textId="77777777" w:rsidR="0027555D" w:rsidRPr="00BC77AC" w:rsidRDefault="0027555D" w:rsidP="0027555D">
      <w:pPr>
        <w:spacing w:line="480" w:lineRule="auto"/>
        <w:rPr>
          <w:b/>
        </w:rPr>
      </w:pPr>
      <w:r w:rsidRPr="00BC77AC">
        <w:rPr>
          <w:b/>
        </w:rPr>
        <w:t>Supplemental Reference</w:t>
      </w:r>
    </w:p>
    <w:p w14:paraId="5CA5F539" w14:textId="77777777" w:rsidR="004D7C79" w:rsidRPr="004D7C79" w:rsidRDefault="0027555D" w:rsidP="004D7C79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0" w:name="_ENREF_1"/>
      <w:r w:rsidR="004D7C79" w:rsidRPr="004D7C79">
        <w:t>1.</w:t>
      </w:r>
      <w:r w:rsidR="004D7C79" w:rsidRPr="004D7C79">
        <w:tab/>
        <w:t xml:space="preserve">Fuchs G, Voichek Y, Benjamin S, Gilad S, Amit I, Oren M: </w:t>
      </w:r>
      <w:r w:rsidR="004D7C79" w:rsidRPr="004D7C79">
        <w:rPr>
          <w:b/>
        </w:rPr>
        <w:t>4sUDRB-seq: measuring genomewide transcriptional elongation rates and initiation frequencies within cells.</w:t>
      </w:r>
      <w:r w:rsidR="004D7C79" w:rsidRPr="004D7C79">
        <w:t xml:space="preserve"> </w:t>
      </w:r>
      <w:r w:rsidR="004D7C79" w:rsidRPr="004D7C79">
        <w:rPr>
          <w:i/>
        </w:rPr>
        <w:t xml:space="preserve">Genome Biol </w:t>
      </w:r>
      <w:r w:rsidR="004D7C79" w:rsidRPr="004D7C79">
        <w:t xml:space="preserve">2014, </w:t>
      </w:r>
      <w:r w:rsidR="004D7C79" w:rsidRPr="004D7C79">
        <w:rPr>
          <w:b/>
        </w:rPr>
        <w:t>15:</w:t>
      </w:r>
      <w:r w:rsidR="004D7C79" w:rsidRPr="004D7C79">
        <w:t>R69.</w:t>
      </w:r>
      <w:bookmarkEnd w:id="0"/>
    </w:p>
    <w:p w14:paraId="65BD74D4" w14:textId="77777777" w:rsidR="004D7C79" w:rsidRPr="004D7C79" w:rsidRDefault="004D7C79" w:rsidP="004D7C79">
      <w:pPr>
        <w:pStyle w:val="EndNoteBibliography"/>
        <w:ind w:left="720" w:hanging="720"/>
      </w:pPr>
      <w:bookmarkStart w:id="1" w:name="_ENREF_2"/>
      <w:r w:rsidRPr="004D7C79">
        <w:t>2.</w:t>
      </w:r>
      <w:r w:rsidRPr="004D7C79">
        <w:tab/>
        <w:t xml:space="preserve">Karpiuk O, Najafova Z, Kramer F, Hennion M, Galonska C, Konig A, Snaidero N, Vogel T, Shchebet A, Begus-Nahrmann Y, et al: </w:t>
      </w:r>
      <w:r w:rsidRPr="004D7C79">
        <w:rPr>
          <w:b/>
        </w:rPr>
        <w:t>The histone H2B monoubiquitination regulatory pathway is required for differentiation of multipotent stem cells.</w:t>
      </w:r>
      <w:r w:rsidRPr="004D7C79">
        <w:t xml:space="preserve"> </w:t>
      </w:r>
      <w:r w:rsidRPr="004D7C79">
        <w:rPr>
          <w:i/>
        </w:rPr>
        <w:t xml:space="preserve">Mol Cell </w:t>
      </w:r>
      <w:r w:rsidRPr="004D7C79">
        <w:t xml:space="preserve">2012, </w:t>
      </w:r>
      <w:r w:rsidRPr="004D7C79">
        <w:rPr>
          <w:b/>
        </w:rPr>
        <w:t>46:</w:t>
      </w:r>
      <w:r w:rsidRPr="004D7C79">
        <w:t>705-713.</w:t>
      </w:r>
      <w:bookmarkEnd w:id="1"/>
    </w:p>
    <w:p w14:paraId="3037E326" w14:textId="77777777" w:rsidR="0027555D" w:rsidRDefault="0027555D" w:rsidP="0027555D">
      <w:r>
        <w:fldChar w:fldCharType="end"/>
      </w:r>
    </w:p>
    <w:p w14:paraId="6B12057D" w14:textId="28491CDE" w:rsidR="00C03226" w:rsidRDefault="00C03226" w:rsidP="00B31C45">
      <w:pPr>
        <w:spacing w:line="480" w:lineRule="auto"/>
        <w:rPr>
          <w:rFonts w:ascii="Arial" w:hAnsi="Arial" w:cs="Arial"/>
          <w:sz w:val="22"/>
        </w:rPr>
      </w:pPr>
    </w:p>
    <w:p w14:paraId="561C3E63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00F49884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0796DAF7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2B3002B8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5CDD3854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1C9B0D8F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3DCC282D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034D6FBD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776D6EFD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4AAD137A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6943EE6F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3492DEB4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08FF725F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2D43AF6A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19C32A29" w14:textId="182787F3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  <w:lang w:val="en-GB" w:eastAsia="en-GB"/>
        </w:rPr>
        <w:lastRenderedPageBreak/>
        <w:drawing>
          <wp:inline distT="0" distB="0" distL="0" distR="0" wp14:anchorId="3F97466D" wp14:editId="6916DFAA">
            <wp:extent cx="5943600" cy="79006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1A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0E857" w14:textId="146235E1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  <w:lang w:val="en-GB" w:eastAsia="en-GB"/>
        </w:rPr>
        <w:lastRenderedPageBreak/>
        <w:drawing>
          <wp:inline distT="0" distB="0" distL="0" distR="0" wp14:anchorId="16B9C5EB" wp14:editId="471E6CD5">
            <wp:extent cx="5943600" cy="75380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1B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3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281F5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43967C75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156A94B9" w14:textId="24BBF36B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  <w:lang w:val="en-GB" w:eastAsia="en-GB"/>
        </w:rPr>
        <w:lastRenderedPageBreak/>
        <w:drawing>
          <wp:inline distT="0" distB="0" distL="0" distR="0" wp14:anchorId="59760C7D" wp14:editId="3A4C4CFC">
            <wp:extent cx="5943600" cy="54546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2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5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45555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1BA4E6A9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358D413F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4376CD71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07EC9C14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14965A23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4ADF3AD3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1EF84FE7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54C7FE0F" w14:textId="00B2CA45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  <w:lang w:val="en-GB" w:eastAsia="en-GB"/>
        </w:rPr>
        <w:lastRenderedPageBreak/>
        <w:drawing>
          <wp:inline distT="0" distB="0" distL="0" distR="0" wp14:anchorId="66067A2D" wp14:editId="0BCE05B0">
            <wp:extent cx="5943600" cy="66541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3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5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BFB29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617E5217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3C18563A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645D865B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1A6408D5" w14:textId="57F62FE0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  <w:lang w:val="en-GB" w:eastAsia="en-GB"/>
        </w:rPr>
        <w:lastRenderedPageBreak/>
        <w:drawing>
          <wp:inline distT="0" distB="0" distL="0" distR="0" wp14:anchorId="1A977C32" wp14:editId="59E52373">
            <wp:extent cx="5943600" cy="50698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4.t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6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19DD1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5997F5B1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7705CFF9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3333D5D4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60B41FAA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08B65436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1F88338D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73415579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0D98C3A4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47BA1C6F" w14:textId="44440235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  <w:lang w:val="en-GB" w:eastAsia="en-GB"/>
        </w:rPr>
        <w:lastRenderedPageBreak/>
        <w:drawing>
          <wp:inline distT="0" distB="0" distL="0" distR="0" wp14:anchorId="00159415" wp14:editId="4349599D">
            <wp:extent cx="5925820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5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8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944CE" w14:textId="73DFE348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  <w:lang w:val="en-GB" w:eastAsia="en-GB"/>
        </w:rPr>
        <w:lastRenderedPageBreak/>
        <w:drawing>
          <wp:inline distT="0" distB="0" distL="0" distR="0" wp14:anchorId="6F1F42A1" wp14:editId="449965F9">
            <wp:extent cx="5943600" cy="76206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6.ti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37ED57DC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284C6C24" w14:textId="62960FF0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  <w:lang w:val="en-GB" w:eastAsia="en-GB"/>
        </w:rPr>
        <w:lastRenderedPageBreak/>
        <w:drawing>
          <wp:inline distT="0" distB="0" distL="0" distR="0" wp14:anchorId="31EE5EB4" wp14:editId="30456273">
            <wp:extent cx="5943600" cy="43440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7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79277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2D55BE89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5EB04942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37C217B6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6F1C1A97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6B604F14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7706B2CD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320AE113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5B80F29E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75AEC022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3716726C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39D7B3CA" w14:textId="77777777" w:rsidR="006118E2" w:rsidRDefault="006118E2" w:rsidP="00B31C45">
      <w:pPr>
        <w:spacing w:line="480" w:lineRule="auto"/>
        <w:rPr>
          <w:rFonts w:ascii="Arial" w:hAnsi="Arial" w:cs="Arial"/>
          <w:sz w:val="22"/>
        </w:rPr>
      </w:pPr>
    </w:p>
    <w:p w14:paraId="4C343F2B" w14:textId="4DFB75F4" w:rsidR="006118E2" w:rsidRPr="00C03226" w:rsidRDefault="006118E2" w:rsidP="00B31C45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noProof/>
          <w:sz w:val="22"/>
          <w:lang w:val="en-GB" w:eastAsia="en-GB"/>
        </w:rPr>
        <w:lastRenderedPageBreak/>
        <w:drawing>
          <wp:inline distT="0" distB="0" distL="0" distR="0" wp14:anchorId="42E900AF" wp14:editId="2D924066">
            <wp:extent cx="5943600" cy="722376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8.ti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18E2" w:rsidRPr="00C03226" w:rsidSect="008923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9E4362" w14:textId="77777777" w:rsidR="0008560C" w:rsidRDefault="0008560C" w:rsidP="004C2ADC">
      <w:r>
        <w:separator/>
      </w:r>
    </w:p>
  </w:endnote>
  <w:endnote w:type="continuationSeparator" w:id="0">
    <w:p w14:paraId="2E6AD507" w14:textId="77777777" w:rsidR="0008560C" w:rsidRDefault="0008560C" w:rsidP="004C2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AE62EF" w14:textId="77777777" w:rsidR="0008560C" w:rsidRDefault="0008560C" w:rsidP="004C2ADC">
      <w:r>
        <w:separator/>
      </w:r>
    </w:p>
  </w:footnote>
  <w:footnote w:type="continuationSeparator" w:id="0">
    <w:p w14:paraId="59040085" w14:textId="77777777" w:rsidR="0008560C" w:rsidRDefault="0008560C" w:rsidP="004C2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04338"/>
    <w:multiLevelType w:val="hybridMultilevel"/>
    <w:tmpl w:val="DC6CC95A"/>
    <w:lvl w:ilvl="0" w:tplc="DB4693BA">
      <w:start w:val="1"/>
      <w:numFmt w:val="upperLetter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SztLQwNDGxMLQwNjRU0lEKTi0uzszPAykwrAUAlQGe+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enome Bi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rff5xpwh95xsuevdvhxaef62exzxerfxr5d&quot;&gt;My EndNote Library&lt;record-ids&gt;&lt;item&gt;10&lt;/item&gt;&lt;/record-ids&gt;&lt;/item&gt;&lt;/Libraries&gt;"/>
  </w:docVars>
  <w:rsids>
    <w:rsidRoot w:val="005B2F70"/>
    <w:rsid w:val="00024DEC"/>
    <w:rsid w:val="00031C35"/>
    <w:rsid w:val="00050C42"/>
    <w:rsid w:val="00052DA7"/>
    <w:rsid w:val="000538FB"/>
    <w:rsid w:val="000576ED"/>
    <w:rsid w:val="0008560C"/>
    <w:rsid w:val="00092D33"/>
    <w:rsid w:val="00093740"/>
    <w:rsid w:val="000B29F9"/>
    <w:rsid w:val="000B7C57"/>
    <w:rsid w:val="000D4316"/>
    <w:rsid w:val="000D64E0"/>
    <w:rsid w:val="000E2CCB"/>
    <w:rsid w:val="000E7A2F"/>
    <w:rsid w:val="00112F26"/>
    <w:rsid w:val="00122864"/>
    <w:rsid w:val="00127D18"/>
    <w:rsid w:val="001507FE"/>
    <w:rsid w:val="00170589"/>
    <w:rsid w:val="00180837"/>
    <w:rsid w:val="00192E58"/>
    <w:rsid w:val="001A637A"/>
    <w:rsid w:val="001D746E"/>
    <w:rsid w:val="001D74AE"/>
    <w:rsid w:val="001E765D"/>
    <w:rsid w:val="001F52D4"/>
    <w:rsid w:val="00222BBC"/>
    <w:rsid w:val="00240582"/>
    <w:rsid w:val="0026094C"/>
    <w:rsid w:val="0027555D"/>
    <w:rsid w:val="002804FA"/>
    <w:rsid w:val="00285D3F"/>
    <w:rsid w:val="002874C3"/>
    <w:rsid w:val="002F58D4"/>
    <w:rsid w:val="00335044"/>
    <w:rsid w:val="00351FC4"/>
    <w:rsid w:val="00353271"/>
    <w:rsid w:val="00356C43"/>
    <w:rsid w:val="00363C10"/>
    <w:rsid w:val="003A0A60"/>
    <w:rsid w:val="003C3C41"/>
    <w:rsid w:val="003D0348"/>
    <w:rsid w:val="003E3B75"/>
    <w:rsid w:val="003F2C2E"/>
    <w:rsid w:val="00426307"/>
    <w:rsid w:val="00442712"/>
    <w:rsid w:val="00466CBA"/>
    <w:rsid w:val="0049419B"/>
    <w:rsid w:val="00494E9E"/>
    <w:rsid w:val="004B31C2"/>
    <w:rsid w:val="004B6C0F"/>
    <w:rsid w:val="004C2ADC"/>
    <w:rsid w:val="004D7C79"/>
    <w:rsid w:val="00502C4C"/>
    <w:rsid w:val="00521EF5"/>
    <w:rsid w:val="0056258A"/>
    <w:rsid w:val="005A6498"/>
    <w:rsid w:val="005B2F70"/>
    <w:rsid w:val="005E49FD"/>
    <w:rsid w:val="006118E2"/>
    <w:rsid w:val="00617831"/>
    <w:rsid w:val="006254C1"/>
    <w:rsid w:val="0062638A"/>
    <w:rsid w:val="006432BD"/>
    <w:rsid w:val="006D2B66"/>
    <w:rsid w:val="006D4704"/>
    <w:rsid w:val="007124A1"/>
    <w:rsid w:val="007657FC"/>
    <w:rsid w:val="007766B7"/>
    <w:rsid w:val="007802A0"/>
    <w:rsid w:val="007B0ACB"/>
    <w:rsid w:val="007B4A7E"/>
    <w:rsid w:val="00815C4E"/>
    <w:rsid w:val="008208CF"/>
    <w:rsid w:val="00821E01"/>
    <w:rsid w:val="00825CAF"/>
    <w:rsid w:val="00843018"/>
    <w:rsid w:val="00854248"/>
    <w:rsid w:val="008702F4"/>
    <w:rsid w:val="00892370"/>
    <w:rsid w:val="008A6AF9"/>
    <w:rsid w:val="008B6D1C"/>
    <w:rsid w:val="008C62A8"/>
    <w:rsid w:val="008F4B32"/>
    <w:rsid w:val="008F5602"/>
    <w:rsid w:val="00932F48"/>
    <w:rsid w:val="00962B47"/>
    <w:rsid w:val="0098185E"/>
    <w:rsid w:val="009836DF"/>
    <w:rsid w:val="00993E07"/>
    <w:rsid w:val="009A4F18"/>
    <w:rsid w:val="009B313C"/>
    <w:rsid w:val="009C5A30"/>
    <w:rsid w:val="009D0494"/>
    <w:rsid w:val="00A46AE1"/>
    <w:rsid w:val="00A66509"/>
    <w:rsid w:val="00A71A29"/>
    <w:rsid w:val="00AA4EF5"/>
    <w:rsid w:val="00B22465"/>
    <w:rsid w:val="00B22DCD"/>
    <w:rsid w:val="00B31C45"/>
    <w:rsid w:val="00B354EF"/>
    <w:rsid w:val="00B51D78"/>
    <w:rsid w:val="00B639A0"/>
    <w:rsid w:val="00B80501"/>
    <w:rsid w:val="00B91131"/>
    <w:rsid w:val="00B92BBF"/>
    <w:rsid w:val="00BB2BD6"/>
    <w:rsid w:val="00BC0CA6"/>
    <w:rsid w:val="00BC78B2"/>
    <w:rsid w:val="00BF0B47"/>
    <w:rsid w:val="00C03226"/>
    <w:rsid w:val="00C21AF4"/>
    <w:rsid w:val="00C93737"/>
    <w:rsid w:val="00D16F01"/>
    <w:rsid w:val="00D30B08"/>
    <w:rsid w:val="00D5764C"/>
    <w:rsid w:val="00D63890"/>
    <w:rsid w:val="00D6415C"/>
    <w:rsid w:val="00D77127"/>
    <w:rsid w:val="00D835D7"/>
    <w:rsid w:val="00DB2A0D"/>
    <w:rsid w:val="00DB364A"/>
    <w:rsid w:val="00DF2C17"/>
    <w:rsid w:val="00E22636"/>
    <w:rsid w:val="00E33830"/>
    <w:rsid w:val="00E85D75"/>
    <w:rsid w:val="00E93176"/>
    <w:rsid w:val="00E939C1"/>
    <w:rsid w:val="00EA2A85"/>
    <w:rsid w:val="00EA6311"/>
    <w:rsid w:val="00EA7BBD"/>
    <w:rsid w:val="00ED2DC1"/>
    <w:rsid w:val="00ED7AFF"/>
    <w:rsid w:val="00EE030F"/>
    <w:rsid w:val="00F11E14"/>
    <w:rsid w:val="00F84B6A"/>
    <w:rsid w:val="00F97970"/>
    <w:rsid w:val="00FB0B4B"/>
    <w:rsid w:val="00FB3B2B"/>
    <w:rsid w:val="00FD114D"/>
    <w:rsid w:val="00FD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9CE3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4C3"/>
    <w:pPr>
      <w:widowControl w:val="0"/>
      <w:spacing w:after="0" w:line="240" w:lineRule="auto"/>
      <w:jc w:val="both"/>
    </w:pPr>
    <w:rPr>
      <w:kern w:val="2"/>
      <w:sz w:val="21"/>
    </w:rPr>
  </w:style>
  <w:style w:type="paragraph" w:styleId="Heading3">
    <w:name w:val="heading 3"/>
    <w:basedOn w:val="Normal"/>
    <w:link w:val="Heading3Char"/>
    <w:uiPriority w:val="9"/>
    <w:qFormat/>
    <w:rsid w:val="004C2ADC"/>
    <w:pPr>
      <w:widowControl/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AF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70589"/>
  </w:style>
  <w:style w:type="table" w:styleId="TableGrid">
    <w:name w:val="Table Grid"/>
    <w:basedOn w:val="TableNormal"/>
    <w:uiPriority w:val="59"/>
    <w:rsid w:val="0027555D"/>
    <w:pPr>
      <w:spacing w:after="0" w:line="240" w:lineRule="auto"/>
    </w:pPr>
    <w:rPr>
      <w:kern w:val="2"/>
      <w:sz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27555D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27555D"/>
    <w:rPr>
      <w:rFonts w:ascii="Calibri" w:hAnsi="Calibri"/>
      <w:noProof/>
      <w:kern w:val="2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DEC"/>
    <w:rPr>
      <w:rFonts w:ascii="Tahoma" w:hAnsi="Tahoma" w:cs="Tahoma"/>
      <w:kern w:val="2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4C2ADC"/>
  </w:style>
  <w:style w:type="paragraph" w:styleId="Header">
    <w:name w:val="header"/>
    <w:basedOn w:val="Normal"/>
    <w:link w:val="HeaderChar"/>
    <w:uiPriority w:val="99"/>
    <w:unhideWhenUsed/>
    <w:rsid w:val="004C2A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ADC"/>
    <w:rPr>
      <w:kern w:val="2"/>
      <w:sz w:val="21"/>
    </w:rPr>
  </w:style>
  <w:style w:type="paragraph" w:styleId="Footer">
    <w:name w:val="footer"/>
    <w:basedOn w:val="Normal"/>
    <w:link w:val="FooterChar"/>
    <w:uiPriority w:val="99"/>
    <w:unhideWhenUsed/>
    <w:rsid w:val="004C2A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ADC"/>
    <w:rPr>
      <w:kern w:val="2"/>
      <w:sz w:val="21"/>
    </w:rPr>
  </w:style>
  <w:style w:type="character" w:customStyle="1" w:styleId="Heading3Char">
    <w:name w:val="Heading 3 Char"/>
    <w:basedOn w:val="DefaultParagraphFont"/>
    <w:link w:val="Heading3"/>
    <w:uiPriority w:val="9"/>
    <w:rsid w:val="004C2ADC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EndNoteBibliographyTitle">
    <w:name w:val="EndNote Bibliography Title"/>
    <w:basedOn w:val="Normal"/>
    <w:link w:val="EndNoteBibliographyTitleChar"/>
    <w:rsid w:val="009A4F18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A4F18"/>
    <w:rPr>
      <w:rFonts w:ascii="Calibri" w:hAnsi="Calibri"/>
      <w:noProof/>
      <w:kern w:val="2"/>
      <w:sz w:val="20"/>
    </w:rPr>
  </w:style>
  <w:style w:type="character" w:styleId="Hyperlink">
    <w:name w:val="Hyperlink"/>
    <w:basedOn w:val="DefaultParagraphFont"/>
    <w:uiPriority w:val="99"/>
    <w:unhideWhenUsed/>
    <w:rsid w:val="009A4F1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A6A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A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6AF9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A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6AF9"/>
    <w:rPr>
      <w:b/>
      <w:bCs/>
      <w:kern w:val="2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4C3"/>
    <w:pPr>
      <w:widowControl w:val="0"/>
      <w:spacing w:after="0" w:line="240" w:lineRule="auto"/>
      <w:jc w:val="both"/>
    </w:pPr>
    <w:rPr>
      <w:kern w:val="2"/>
      <w:sz w:val="21"/>
    </w:rPr>
  </w:style>
  <w:style w:type="paragraph" w:styleId="Heading3">
    <w:name w:val="heading 3"/>
    <w:basedOn w:val="Normal"/>
    <w:link w:val="Heading3Char"/>
    <w:uiPriority w:val="9"/>
    <w:qFormat/>
    <w:rsid w:val="004C2ADC"/>
    <w:pPr>
      <w:widowControl/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7AF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70589"/>
  </w:style>
  <w:style w:type="table" w:styleId="TableGrid">
    <w:name w:val="Table Grid"/>
    <w:basedOn w:val="TableNormal"/>
    <w:uiPriority w:val="59"/>
    <w:rsid w:val="0027555D"/>
    <w:pPr>
      <w:spacing w:after="0" w:line="240" w:lineRule="auto"/>
    </w:pPr>
    <w:rPr>
      <w:kern w:val="2"/>
      <w:sz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27555D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27555D"/>
    <w:rPr>
      <w:rFonts w:ascii="Calibri" w:hAnsi="Calibri"/>
      <w:noProof/>
      <w:kern w:val="2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D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DEC"/>
    <w:rPr>
      <w:rFonts w:ascii="Tahoma" w:hAnsi="Tahoma" w:cs="Tahoma"/>
      <w:kern w:val="2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4C2ADC"/>
  </w:style>
  <w:style w:type="paragraph" w:styleId="Header">
    <w:name w:val="header"/>
    <w:basedOn w:val="Normal"/>
    <w:link w:val="HeaderChar"/>
    <w:uiPriority w:val="99"/>
    <w:unhideWhenUsed/>
    <w:rsid w:val="004C2A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ADC"/>
    <w:rPr>
      <w:kern w:val="2"/>
      <w:sz w:val="21"/>
    </w:rPr>
  </w:style>
  <w:style w:type="paragraph" w:styleId="Footer">
    <w:name w:val="footer"/>
    <w:basedOn w:val="Normal"/>
    <w:link w:val="FooterChar"/>
    <w:uiPriority w:val="99"/>
    <w:unhideWhenUsed/>
    <w:rsid w:val="004C2A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2ADC"/>
    <w:rPr>
      <w:kern w:val="2"/>
      <w:sz w:val="21"/>
    </w:rPr>
  </w:style>
  <w:style w:type="character" w:customStyle="1" w:styleId="Heading3Char">
    <w:name w:val="Heading 3 Char"/>
    <w:basedOn w:val="DefaultParagraphFont"/>
    <w:link w:val="Heading3"/>
    <w:uiPriority w:val="9"/>
    <w:rsid w:val="004C2ADC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EndNoteBibliographyTitle">
    <w:name w:val="EndNote Bibliography Title"/>
    <w:basedOn w:val="Normal"/>
    <w:link w:val="EndNoteBibliographyTitleChar"/>
    <w:rsid w:val="009A4F18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A4F18"/>
    <w:rPr>
      <w:rFonts w:ascii="Calibri" w:hAnsi="Calibri"/>
      <w:noProof/>
      <w:kern w:val="2"/>
      <w:sz w:val="20"/>
    </w:rPr>
  </w:style>
  <w:style w:type="character" w:styleId="Hyperlink">
    <w:name w:val="Hyperlink"/>
    <w:basedOn w:val="DefaultParagraphFont"/>
    <w:uiPriority w:val="99"/>
    <w:unhideWhenUsed/>
    <w:rsid w:val="009A4F1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A6A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A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6AF9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6A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6AF9"/>
    <w:rPr>
      <w:b/>
      <w:bCs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2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tif"/><Relationship Id="rId17" Type="http://schemas.openxmlformats.org/officeDocument/2006/relationships/image" Target="media/image9.tiff"/><Relationship Id="rId2" Type="http://schemas.openxmlformats.org/officeDocument/2006/relationships/numbering" Target="numbering.xml"/><Relationship Id="rId16" Type="http://schemas.openxmlformats.org/officeDocument/2006/relationships/image" Target="media/image8.t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5" Type="http://schemas.openxmlformats.org/officeDocument/2006/relationships/settings" Target="settings.xml"/><Relationship Id="rId15" Type="http://schemas.openxmlformats.org/officeDocument/2006/relationships/image" Target="media/image7.tiff"/><Relationship Id="rId10" Type="http://schemas.openxmlformats.org/officeDocument/2006/relationships/image" Target="media/image2.tif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CC748-5B9D-49C8-869D-1FD4A8540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15</Pages>
  <Words>1982</Words>
  <Characters>11299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Universitätsmedizin Göttingen</Company>
  <LinksUpToDate>false</LinksUpToDate>
  <CharactersWithSpaces>13255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W.Xie</dc:creator>
  <cp:lastModifiedBy>Sadiya Khan, BioMed Central Ltd.</cp:lastModifiedBy>
  <cp:revision>5</cp:revision>
  <cp:lastPrinted>2017-01-17T13:50:00Z</cp:lastPrinted>
  <dcterms:created xsi:type="dcterms:W3CDTF">2017-01-17T13:28:00Z</dcterms:created>
  <dcterms:modified xsi:type="dcterms:W3CDTF">2017-01-20T15:02:00Z</dcterms:modified>
</cp:coreProperties>
</file>