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5FD04" w14:textId="77777777" w:rsidR="00DB2688" w:rsidRDefault="00DB2688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  <w:noProof/>
        </w:rPr>
        <w:drawing>
          <wp:inline distT="0" distB="0" distL="0" distR="0" wp14:anchorId="7AB3B603" wp14:editId="3B2EAB4F">
            <wp:extent cx="3724656" cy="4245864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656" cy="42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698B" w14:textId="1A41A1D0" w:rsidR="001A4B60" w:rsidRPr="00DB2688" w:rsidRDefault="00022456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D37A85">
        <w:rPr>
          <w:rFonts w:ascii="Arial" w:hAnsi="Arial" w:cs="Times New Roman"/>
          <w:b/>
        </w:rPr>
        <w:t>Fig.</w:t>
      </w:r>
      <w:r w:rsidR="00217A02">
        <w:rPr>
          <w:rFonts w:ascii="Arial" w:hAnsi="Arial" w:cs="Times New Roman"/>
          <w:b/>
        </w:rPr>
        <w:t xml:space="preserve"> </w:t>
      </w:r>
      <w:r w:rsidR="001A4B60" w:rsidRPr="00217A02">
        <w:rPr>
          <w:rFonts w:ascii="Arial" w:hAnsi="Arial" w:cs="Times New Roman"/>
          <w:b/>
        </w:rPr>
        <w:t>S1</w:t>
      </w:r>
      <w:r w:rsidR="0096797A">
        <w:rPr>
          <w:rFonts w:ascii="Arial" w:hAnsi="Arial" w:cs="Times New Roman"/>
          <w:b/>
        </w:rPr>
        <w:t>.</w:t>
      </w:r>
      <w:r w:rsidR="00DB2688">
        <w:rPr>
          <w:rFonts w:ascii="Arial" w:hAnsi="Arial" w:cs="Times New Roman"/>
          <w:b/>
        </w:rPr>
        <w:t xml:space="preserve"> </w:t>
      </w:r>
      <w:r w:rsidR="001A4B60" w:rsidRPr="00D8631F">
        <w:rPr>
          <w:rFonts w:ascii="Arial" w:hAnsi="Arial" w:cs="Times New Roman"/>
          <w:b/>
        </w:rPr>
        <w:t xml:space="preserve">DR treatment </w:t>
      </w:r>
      <w:r w:rsidR="007035BE" w:rsidRPr="00D8631F">
        <w:rPr>
          <w:rFonts w:ascii="Arial" w:hAnsi="Arial" w:cs="Times New Roman"/>
          <w:b/>
        </w:rPr>
        <w:t xml:space="preserve">extended </w:t>
      </w:r>
      <w:r w:rsidR="001A4B60" w:rsidRPr="00D8631F">
        <w:rPr>
          <w:rFonts w:ascii="Arial" w:hAnsi="Arial" w:cs="Times New Roman"/>
          <w:b/>
        </w:rPr>
        <w:t>lifespan</w:t>
      </w:r>
      <w:r w:rsidR="007035BE" w:rsidRPr="00D8631F">
        <w:rPr>
          <w:rFonts w:ascii="Arial" w:hAnsi="Arial" w:cs="Times New Roman"/>
          <w:b/>
        </w:rPr>
        <w:t xml:space="preserve"> and reduced body weight of C3Bl6F1 hybrid female mice</w:t>
      </w:r>
      <w:r w:rsidR="001A4B60" w:rsidRPr="00D8631F">
        <w:rPr>
          <w:rFonts w:ascii="Arial" w:hAnsi="Arial" w:cs="Times New Roman"/>
          <w:b/>
        </w:rPr>
        <w:t xml:space="preserve">.  </w:t>
      </w:r>
      <w:r w:rsidR="00823458" w:rsidRPr="00D8631F">
        <w:rPr>
          <w:rFonts w:ascii="Arial" w:hAnsi="Arial" w:cs="Times New Roman"/>
        </w:rPr>
        <w:t>(A</w:t>
      </w:r>
      <w:r w:rsidR="001A4B60" w:rsidRPr="00D8631F">
        <w:rPr>
          <w:rFonts w:ascii="Arial" w:hAnsi="Arial" w:cs="Times New Roman"/>
        </w:rPr>
        <w:t>) Survival curve</w:t>
      </w:r>
      <w:r w:rsidR="00D8631F">
        <w:rPr>
          <w:rFonts w:ascii="Arial" w:hAnsi="Arial" w:cs="Times New Roman"/>
        </w:rPr>
        <w:t>s</w:t>
      </w:r>
      <w:r w:rsidR="001A4B60" w:rsidRPr="00D8631F">
        <w:rPr>
          <w:rFonts w:ascii="Arial" w:hAnsi="Arial" w:cs="Times New Roman"/>
        </w:rPr>
        <w:t xml:space="preserve"> of AL and DR </w:t>
      </w:r>
      <w:r w:rsidR="00D8631F">
        <w:rPr>
          <w:rFonts w:ascii="Arial" w:hAnsi="Arial" w:cs="Times New Roman"/>
        </w:rPr>
        <w:t>animals</w:t>
      </w:r>
      <w:r w:rsidR="001A4B60" w:rsidRPr="00D8631F">
        <w:rPr>
          <w:rFonts w:ascii="Arial" w:hAnsi="Arial" w:cs="Times New Roman"/>
        </w:rPr>
        <w:t>. Median lifespan of the AL- and DR-fed cohort was 843 and 1098 days, respectively</w:t>
      </w:r>
      <w:r w:rsidR="00D8631F" w:rsidRPr="00D8631F">
        <w:rPr>
          <w:rFonts w:ascii="Arial" w:hAnsi="Arial" w:cs="Times New Roman"/>
        </w:rPr>
        <w:t>, which corresponded to</w:t>
      </w:r>
      <w:r w:rsidR="001A4B60" w:rsidRPr="00D8631F">
        <w:rPr>
          <w:rFonts w:ascii="Arial" w:hAnsi="Arial" w:cs="Times New Roman"/>
        </w:rPr>
        <w:t xml:space="preserve"> </w:t>
      </w:r>
      <w:r w:rsidR="00D8631F" w:rsidRPr="00D8631F">
        <w:rPr>
          <w:rFonts w:ascii="Arial" w:hAnsi="Arial" w:cs="Times New Roman"/>
        </w:rPr>
        <w:t xml:space="preserve">a </w:t>
      </w:r>
      <w:r w:rsidR="001A4B60" w:rsidRPr="00D8631F">
        <w:rPr>
          <w:rFonts w:ascii="Arial" w:hAnsi="Arial" w:cs="Times New Roman"/>
        </w:rPr>
        <w:t xml:space="preserve">30% </w:t>
      </w:r>
      <w:r w:rsidR="00823458" w:rsidRPr="00D8631F">
        <w:rPr>
          <w:rFonts w:ascii="Arial" w:hAnsi="Arial" w:cs="Times New Roman"/>
        </w:rPr>
        <w:t>lifespan extension</w:t>
      </w:r>
      <w:r w:rsidR="00D8631F" w:rsidRPr="00D8631F">
        <w:rPr>
          <w:rFonts w:ascii="Arial" w:hAnsi="Arial" w:cs="Times New Roman"/>
        </w:rPr>
        <w:t xml:space="preserve"> under DR treatment. </w:t>
      </w:r>
      <w:r w:rsidR="00823458" w:rsidRPr="00D8631F">
        <w:rPr>
          <w:rFonts w:ascii="Arial" w:hAnsi="Arial" w:cs="Times New Roman"/>
        </w:rPr>
        <w:t>(B</w:t>
      </w:r>
      <w:r w:rsidR="001A4B60" w:rsidRPr="00D8631F">
        <w:rPr>
          <w:rFonts w:ascii="Arial" w:hAnsi="Arial" w:cs="Times New Roman"/>
        </w:rPr>
        <w:t xml:space="preserve">) Body weight of AL and DR </w:t>
      </w:r>
      <w:r w:rsidR="00D8631F" w:rsidRPr="00D8631F">
        <w:rPr>
          <w:rFonts w:ascii="Arial" w:hAnsi="Arial" w:cs="Times New Roman"/>
        </w:rPr>
        <w:t>animals throughout life</w:t>
      </w:r>
      <w:r w:rsidR="001A4B60" w:rsidRPr="00D8631F">
        <w:rPr>
          <w:rFonts w:ascii="Arial" w:hAnsi="Arial" w:cs="Times New Roman"/>
        </w:rPr>
        <w:t xml:space="preserve">. </w:t>
      </w:r>
    </w:p>
    <w:p w14:paraId="1CCC61F0" w14:textId="77777777" w:rsidR="00DB2688" w:rsidRDefault="00DB2688">
      <w:pPr>
        <w:spacing w:after="0" w:line="240" w:lineRule="auto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br w:type="page"/>
      </w:r>
    </w:p>
    <w:p w14:paraId="6C63B2A3" w14:textId="77777777" w:rsidR="00DB2688" w:rsidRDefault="00DB2688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  <w:noProof/>
        </w:rPr>
        <w:lastRenderedPageBreak/>
        <w:drawing>
          <wp:inline distT="0" distB="0" distL="0" distR="0" wp14:anchorId="23A639BF" wp14:editId="3F4C479A">
            <wp:extent cx="5270500" cy="57023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A42E5" w14:textId="15C39DCA" w:rsidR="00074C4E" w:rsidRDefault="00022456" w:rsidP="007C1E60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074C4E" w:rsidRPr="00724D70">
        <w:rPr>
          <w:rFonts w:ascii="Arial" w:hAnsi="Arial" w:cs="Times New Roman"/>
          <w:b/>
        </w:rPr>
        <w:t>Fig. S2</w:t>
      </w:r>
      <w:r w:rsidR="0096797A">
        <w:rPr>
          <w:rFonts w:ascii="Arial" w:hAnsi="Arial" w:cs="Times New Roman"/>
          <w:b/>
        </w:rPr>
        <w:t>.</w:t>
      </w:r>
      <w:r w:rsidR="00DB2688">
        <w:rPr>
          <w:rFonts w:ascii="Arial" w:hAnsi="Arial" w:cs="Times New Roman"/>
          <w:b/>
        </w:rPr>
        <w:t xml:space="preserve"> </w:t>
      </w:r>
      <w:r w:rsidR="00074C4E" w:rsidRPr="00724D70">
        <w:rPr>
          <w:rFonts w:ascii="Arial" w:hAnsi="Arial" w:cs="Times New Roman"/>
          <w:b/>
        </w:rPr>
        <w:t>Validation of differential expression of candidate genes by Q-RT-</w:t>
      </w:r>
      <w:proofErr w:type="gramStart"/>
      <w:r w:rsidR="00074C4E" w:rsidRPr="00724D70">
        <w:rPr>
          <w:rFonts w:ascii="Arial" w:hAnsi="Arial" w:cs="Times New Roman"/>
          <w:b/>
        </w:rPr>
        <w:t>PCR</w:t>
      </w:r>
      <w:r w:rsidR="002442A3" w:rsidRPr="00724D70">
        <w:rPr>
          <w:rFonts w:ascii="Arial" w:hAnsi="Arial" w:cs="Times New Roman"/>
          <w:b/>
        </w:rPr>
        <w:t xml:space="preserve"> </w:t>
      </w:r>
      <w:r w:rsidR="002442A3" w:rsidRPr="00724D70">
        <w:rPr>
          <w:rFonts w:ascii="Arial" w:hAnsi="Arial" w:cs="Times New Roman"/>
        </w:rPr>
        <w:t xml:space="preserve"> </w:t>
      </w:r>
      <w:r w:rsidR="00151F58" w:rsidRPr="00724D70">
        <w:rPr>
          <w:rFonts w:ascii="Arial" w:hAnsi="Arial" w:cs="Times New Roman"/>
        </w:rPr>
        <w:t>Expression</w:t>
      </w:r>
      <w:proofErr w:type="gramEnd"/>
      <w:r w:rsidR="00151F58" w:rsidRPr="00724D70">
        <w:rPr>
          <w:rFonts w:ascii="Arial" w:hAnsi="Arial" w:cs="Times New Roman"/>
        </w:rPr>
        <w:t xml:space="preserve"> levels of </w:t>
      </w:r>
      <w:r w:rsidR="002442A3" w:rsidRPr="00724D70">
        <w:rPr>
          <w:rFonts w:ascii="Arial" w:hAnsi="Arial" w:cs="Times New Roman"/>
        </w:rPr>
        <w:t xml:space="preserve">selected genes </w:t>
      </w:r>
      <w:r w:rsidR="00151F58" w:rsidRPr="00724D70">
        <w:rPr>
          <w:rFonts w:ascii="Arial" w:hAnsi="Arial" w:cs="Times New Roman"/>
        </w:rPr>
        <w:t xml:space="preserve">as measured by Q-RT-PCR </w:t>
      </w:r>
      <w:r w:rsidR="00151F58" w:rsidRPr="00724D70">
        <w:rPr>
          <w:rFonts w:ascii="Arial" w:hAnsi="Arial" w:cs="Arial"/>
        </w:rPr>
        <w:t>in three independent mouse liver samples per treatment. The Q-RT-PCR results are consistent with the gene expression changes observed in the RNA-</w:t>
      </w:r>
      <w:proofErr w:type="spellStart"/>
      <w:r w:rsidR="00151F58" w:rsidRPr="00724D70">
        <w:rPr>
          <w:rFonts w:ascii="Arial" w:hAnsi="Arial" w:cs="Arial"/>
        </w:rPr>
        <w:t>seq</w:t>
      </w:r>
      <w:proofErr w:type="spellEnd"/>
      <w:r w:rsidR="00151F58" w:rsidRPr="00724D70">
        <w:rPr>
          <w:rFonts w:ascii="Arial" w:hAnsi="Arial" w:cs="Arial"/>
        </w:rPr>
        <w:t xml:space="preserve"> analysis.</w:t>
      </w:r>
      <w:r w:rsidR="00151F58" w:rsidRPr="00724D70">
        <w:rPr>
          <w:rFonts w:ascii="Arial" w:hAnsi="Arial" w:cs="Times New Roman"/>
        </w:rPr>
        <w:t xml:space="preserve"> *** </w:t>
      </w:r>
      <w:proofErr w:type="gramStart"/>
      <w:r w:rsidR="00151F58" w:rsidRPr="00724D70">
        <w:rPr>
          <w:rFonts w:ascii="Arial" w:hAnsi="Arial" w:cs="Times New Roman"/>
        </w:rPr>
        <w:t>p</w:t>
      </w:r>
      <w:proofErr w:type="gramEnd"/>
      <w:r w:rsidR="00151F58" w:rsidRPr="00724D70">
        <w:rPr>
          <w:rFonts w:ascii="Arial" w:hAnsi="Arial" w:cs="Times New Roman"/>
        </w:rPr>
        <w:t xml:space="preserve">&lt;0.001, ** p&lt;0.01, * p&lt;0.05, </w:t>
      </w:r>
      <w:r w:rsidR="00425F7B" w:rsidRPr="00724D70">
        <w:rPr>
          <w:rFonts w:ascii="Arial" w:hAnsi="Arial" w:cs="Times New Roman"/>
          <w:i/>
        </w:rPr>
        <w:t>Student’s t</w:t>
      </w:r>
      <w:r w:rsidR="00151F58" w:rsidRPr="00724D70">
        <w:rPr>
          <w:rFonts w:ascii="Arial" w:hAnsi="Arial" w:cs="Times New Roman"/>
          <w:i/>
          <w:iCs/>
        </w:rPr>
        <w:t xml:space="preserve"> </w:t>
      </w:r>
      <w:r w:rsidR="00151F58" w:rsidRPr="00724D70">
        <w:rPr>
          <w:rFonts w:ascii="Arial" w:hAnsi="Arial" w:cs="Times New Roman"/>
        </w:rPr>
        <w:t xml:space="preserve">test.  </w:t>
      </w:r>
    </w:p>
    <w:p w14:paraId="73320D89" w14:textId="48DBE072" w:rsidR="00DB2688" w:rsidRPr="009E03CA" w:rsidRDefault="00DB2688" w:rsidP="009E03CA">
      <w:pPr>
        <w:spacing w:after="0" w:line="240" w:lineRule="auto"/>
        <w:rPr>
          <w:rFonts w:ascii="Arial" w:hAnsi="Arial" w:cs="Times New Roman"/>
        </w:rPr>
      </w:pPr>
      <w:r>
        <w:rPr>
          <w:rFonts w:ascii="Arial" w:hAnsi="Arial" w:cs="Times New Roman"/>
        </w:rPr>
        <w:br w:type="page"/>
      </w:r>
    </w:p>
    <w:p w14:paraId="785550F1" w14:textId="77777777" w:rsidR="00272262" w:rsidRDefault="009E03CA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  <w:noProof/>
        </w:rPr>
        <w:drawing>
          <wp:inline distT="0" distB="0" distL="0" distR="0" wp14:anchorId="2F4E7B7F" wp14:editId="35639870">
            <wp:extent cx="5270500" cy="7001510"/>
            <wp:effectExtent l="0" t="0" r="1270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DEAEB" w14:textId="7C9A30E1" w:rsidR="001A4B60" w:rsidRDefault="00022456" w:rsidP="007C1E60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D37A85">
        <w:rPr>
          <w:rFonts w:ascii="Arial" w:hAnsi="Arial" w:cs="Times New Roman"/>
          <w:b/>
        </w:rPr>
        <w:t>Fig.</w:t>
      </w:r>
      <w:r w:rsidR="00217A02">
        <w:rPr>
          <w:rFonts w:ascii="Arial" w:hAnsi="Arial" w:cs="Times New Roman"/>
          <w:b/>
        </w:rPr>
        <w:t xml:space="preserve"> </w:t>
      </w:r>
      <w:r w:rsidR="001A4B60" w:rsidRPr="00217A02">
        <w:rPr>
          <w:rFonts w:ascii="Arial" w:hAnsi="Arial" w:cs="Times New Roman"/>
          <w:b/>
        </w:rPr>
        <w:t>S</w:t>
      </w:r>
      <w:r w:rsidR="007A2B94">
        <w:rPr>
          <w:rFonts w:ascii="Arial" w:hAnsi="Arial" w:cs="Times New Roman"/>
          <w:b/>
        </w:rPr>
        <w:t>3</w:t>
      </w:r>
      <w:r w:rsidR="0096797A">
        <w:rPr>
          <w:rFonts w:ascii="Arial" w:hAnsi="Arial" w:cs="Times New Roman"/>
          <w:b/>
        </w:rPr>
        <w:t>.</w:t>
      </w:r>
      <w:r w:rsidR="009E03CA">
        <w:rPr>
          <w:rFonts w:ascii="Arial" w:hAnsi="Arial" w:cs="Times New Roman"/>
          <w:b/>
        </w:rPr>
        <w:t xml:space="preserve"> </w:t>
      </w:r>
      <w:r w:rsidR="008923F9" w:rsidRPr="00951D66">
        <w:rPr>
          <w:rFonts w:ascii="Arial" w:hAnsi="Arial" w:cs="Times New Roman"/>
          <w:b/>
        </w:rPr>
        <w:t xml:space="preserve">Schematic outline </w:t>
      </w:r>
      <w:r w:rsidR="001A4B60" w:rsidRPr="00951D66">
        <w:rPr>
          <w:rFonts w:ascii="Arial" w:hAnsi="Arial" w:cs="Times New Roman"/>
          <w:b/>
        </w:rPr>
        <w:t xml:space="preserve">of </w:t>
      </w:r>
      <w:r w:rsidR="008923F9" w:rsidRPr="00951D66">
        <w:rPr>
          <w:rFonts w:ascii="Arial" w:hAnsi="Arial" w:cs="Times New Roman"/>
          <w:b/>
        </w:rPr>
        <w:t>the</w:t>
      </w:r>
      <w:r w:rsidR="008923F9">
        <w:rPr>
          <w:rFonts w:ascii="Arial" w:hAnsi="Arial" w:cs="Times New Roman"/>
          <w:b/>
          <w:color w:val="FF0000"/>
        </w:rPr>
        <w:t xml:space="preserve"> </w:t>
      </w:r>
      <w:r w:rsidR="00F428AF" w:rsidRPr="00951D66">
        <w:rPr>
          <w:rFonts w:ascii="Arial" w:hAnsi="Arial" w:cs="Times New Roman"/>
          <w:b/>
        </w:rPr>
        <w:t>method employed to quantify DNA methylation differences</w:t>
      </w:r>
      <w:r w:rsidR="001A4B60" w:rsidRPr="00951D66">
        <w:rPr>
          <w:rFonts w:ascii="Arial" w:hAnsi="Arial" w:cs="Times New Roman"/>
          <w:b/>
        </w:rPr>
        <w:t>.</w:t>
      </w:r>
      <w:r w:rsidR="001A4B60" w:rsidRPr="00217A02">
        <w:rPr>
          <w:rFonts w:ascii="Arial" w:hAnsi="Arial" w:cs="Times New Roman"/>
          <w:b/>
          <w:color w:val="FF0000"/>
        </w:rPr>
        <w:t xml:space="preserve"> </w:t>
      </w:r>
      <w:r w:rsidR="001A4B60" w:rsidRPr="00217A02">
        <w:rPr>
          <w:rFonts w:ascii="Arial" w:hAnsi="Arial" w:cs="Times New Roman"/>
        </w:rPr>
        <w:t>(</w:t>
      </w:r>
      <w:r w:rsidR="00C96C0F" w:rsidRPr="00217A02">
        <w:rPr>
          <w:rFonts w:ascii="Arial" w:hAnsi="Arial" w:cs="Times New Roman"/>
        </w:rPr>
        <w:t>A</w:t>
      </w:r>
      <w:r w:rsidR="001A4B60" w:rsidRPr="00217A02">
        <w:rPr>
          <w:rFonts w:ascii="Arial" w:hAnsi="Arial" w:cs="Times New Roman"/>
        </w:rPr>
        <w:t xml:space="preserve">) </w:t>
      </w:r>
      <w:r w:rsidR="00F428AF">
        <w:rPr>
          <w:rFonts w:ascii="Arial" w:hAnsi="Arial" w:cs="Times New Roman"/>
        </w:rPr>
        <w:t xml:space="preserve">Exclusion of </w:t>
      </w:r>
      <w:proofErr w:type="spellStart"/>
      <w:r w:rsidR="00F428AF">
        <w:rPr>
          <w:rFonts w:ascii="Arial" w:hAnsi="Arial" w:cs="Times New Roman"/>
        </w:rPr>
        <w:t>CpGs</w:t>
      </w:r>
      <w:proofErr w:type="spellEnd"/>
      <w:r w:rsidR="00F428AF">
        <w:rPr>
          <w:rFonts w:ascii="Arial" w:hAnsi="Arial" w:cs="Times New Roman"/>
        </w:rPr>
        <w:t xml:space="preserve"> with low coverage or inter-treatment different coverage. </w:t>
      </w:r>
      <w:r w:rsidR="00515D16">
        <w:rPr>
          <w:rFonts w:ascii="Arial" w:hAnsi="Arial" w:cs="Times New Roman"/>
        </w:rPr>
        <w:t>In the first analysis step a</w:t>
      </w:r>
      <w:r w:rsidR="00F428AF">
        <w:rPr>
          <w:rFonts w:ascii="Arial" w:hAnsi="Arial" w:cs="Times New Roman"/>
        </w:rPr>
        <w:t xml:space="preserve">ll </w:t>
      </w:r>
      <w:proofErr w:type="spellStart"/>
      <w:r w:rsidR="00F428AF" w:rsidRPr="00217A02">
        <w:rPr>
          <w:rFonts w:ascii="Arial" w:hAnsi="Arial" w:cs="Times New Roman"/>
        </w:rPr>
        <w:t>CpGs</w:t>
      </w:r>
      <w:proofErr w:type="spellEnd"/>
      <w:r w:rsidR="00F428AF">
        <w:rPr>
          <w:rFonts w:ascii="Arial" w:hAnsi="Arial" w:cs="Times New Roman"/>
        </w:rPr>
        <w:t xml:space="preserve"> with less than three observations </w:t>
      </w:r>
      <w:r w:rsidR="00F428AF" w:rsidRPr="00217A02">
        <w:rPr>
          <w:rFonts w:ascii="Arial" w:hAnsi="Arial" w:cs="Times New Roman"/>
        </w:rPr>
        <w:t>in each treatment group</w:t>
      </w:r>
      <w:r w:rsidR="00F428AF">
        <w:rPr>
          <w:rFonts w:ascii="Arial" w:hAnsi="Arial" w:cs="Times New Roman"/>
        </w:rPr>
        <w:t xml:space="preserve"> were filtered out</w:t>
      </w:r>
      <w:r w:rsidR="00515D16">
        <w:rPr>
          <w:rFonts w:ascii="Arial" w:hAnsi="Arial" w:cs="Times New Roman"/>
        </w:rPr>
        <w:t xml:space="preserve"> (excluded </w:t>
      </w:r>
      <w:proofErr w:type="spellStart"/>
      <w:r w:rsidR="00515D16" w:rsidRPr="00217A02">
        <w:rPr>
          <w:rFonts w:ascii="Arial" w:hAnsi="Arial" w:cs="Times New Roman"/>
        </w:rPr>
        <w:t>CpGs</w:t>
      </w:r>
      <w:proofErr w:type="spellEnd"/>
      <w:r w:rsidR="00515D16">
        <w:rPr>
          <w:rFonts w:ascii="Arial" w:hAnsi="Arial" w:cs="Times New Roman"/>
        </w:rPr>
        <w:t xml:space="preserve"> are indicated by faded dots in the example). </w:t>
      </w:r>
      <w:r w:rsidR="001A4B60" w:rsidRPr="00217A02">
        <w:rPr>
          <w:rFonts w:ascii="Arial" w:hAnsi="Arial" w:cs="Times New Roman"/>
        </w:rPr>
        <w:t>(</w:t>
      </w:r>
      <w:r w:rsidR="00C96C0F" w:rsidRPr="00217A02">
        <w:rPr>
          <w:rFonts w:ascii="Arial" w:hAnsi="Arial" w:cs="Times New Roman"/>
        </w:rPr>
        <w:t>B</w:t>
      </w:r>
      <w:r w:rsidR="001A4B60" w:rsidRPr="00217A02">
        <w:rPr>
          <w:rFonts w:ascii="Arial" w:hAnsi="Arial" w:cs="Times New Roman"/>
        </w:rPr>
        <w:t xml:space="preserve">) </w:t>
      </w:r>
      <w:r w:rsidR="00515D16">
        <w:rPr>
          <w:rFonts w:ascii="Arial" w:hAnsi="Arial" w:cs="Times New Roman"/>
        </w:rPr>
        <w:t xml:space="preserve">50 </w:t>
      </w:r>
      <w:proofErr w:type="spellStart"/>
      <w:r w:rsidR="00515D16">
        <w:rPr>
          <w:rFonts w:ascii="Arial" w:hAnsi="Arial" w:cs="Times New Roman"/>
        </w:rPr>
        <w:t>CpGs</w:t>
      </w:r>
      <w:proofErr w:type="spellEnd"/>
      <w:r w:rsidR="00515D16">
        <w:rPr>
          <w:rFonts w:ascii="Arial" w:hAnsi="Arial" w:cs="Times New Roman"/>
        </w:rPr>
        <w:t xml:space="preserve"> each were binned into one observation window (yellow). Windows overlapped by 25 </w:t>
      </w:r>
      <w:proofErr w:type="spellStart"/>
      <w:r w:rsidR="00515D16">
        <w:rPr>
          <w:rFonts w:ascii="Arial" w:hAnsi="Arial" w:cs="Times New Roman"/>
        </w:rPr>
        <w:t>CpGs</w:t>
      </w:r>
      <w:proofErr w:type="spellEnd"/>
      <w:r w:rsidR="00515D16">
        <w:rPr>
          <w:rFonts w:ascii="Arial" w:hAnsi="Arial" w:cs="Times New Roman"/>
        </w:rPr>
        <w:t xml:space="preserve">. The sliding binning was conducted throughout the sequenced part of the genome. </w:t>
      </w:r>
      <w:proofErr w:type="gramStart"/>
      <w:r w:rsidR="00515D16">
        <w:rPr>
          <w:rFonts w:ascii="Arial" w:hAnsi="Arial" w:cs="Times New Roman"/>
        </w:rPr>
        <w:t>W</w:t>
      </w:r>
      <w:r w:rsidR="00515D16" w:rsidRPr="00217A02">
        <w:rPr>
          <w:rFonts w:ascii="Arial" w:hAnsi="Arial" w:cs="Times New Roman"/>
        </w:rPr>
        <w:t>idth</w:t>
      </w:r>
      <w:r w:rsidR="00515D16">
        <w:rPr>
          <w:rFonts w:ascii="Arial" w:hAnsi="Arial" w:cs="Times New Roman"/>
        </w:rPr>
        <w:t>s</w:t>
      </w:r>
      <w:r w:rsidR="00515D16" w:rsidRPr="00217A02">
        <w:rPr>
          <w:rFonts w:ascii="Arial" w:hAnsi="Arial" w:cs="Times New Roman"/>
        </w:rPr>
        <w:t xml:space="preserve"> of bin</w:t>
      </w:r>
      <w:r w:rsidR="00C550C2">
        <w:rPr>
          <w:rFonts w:ascii="Arial" w:hAnsi="Arial" w:cs="Times New Roman"/>
        </w:rPr>
        <w:t>s</w:t>
      </w:r>
      <w:r w:rsidR="00515D16" w:rsidRPr="00217A02">
        <w:rPr>
          <w:rFonts w:ascii="Arial" w:hAnsi="Arial" w:cs="Times New Roman"/>
        </w:rPr>
        <w:t xml:space="preserve"> </w:t>
      </w:r>
      <w:r w:rsidR="00C550C2">
        <w:rPr>
          <w:rFonts w:ascii="Arial" w:hAnsi="Arial" w:cs="Times New Roman"/>
        </w:rPr>
        <w:t xml:space="preserve">in </w:t>
      </w:r>
      <w:proofErr w:type="spellStart"/>
      <w:r w:rsidR="00C550C2">
        <w:rPr>
          <w:rFonts w:ascii="Arial" w:hAnsi="Arial" w:cs="Times New Roman"/>
        </w:rPr>
        <w:t>bp</w:t>
      </w:r>
      <w:proofErr w:type="spellEnd"/>
      <w:r w:rsidR="00C550C2">
        <w:rPr>
          <w:rFonts w:ascii="Arial" w:hAnsi="Arial" w:cs="Times New Roman"/>
        </w:rPr>
        <w:t xml:space="preserve"> </w:t>
      </w:r>
      <w:r w:rsidR="00515D16" w:rsidRPr="00217A02">
        <w:rPr>
          <w:rFonts w:ascii="Arial" w:hAnsi="Arial" w:cs="Times New Roman"/>
        </w:rPr>
        <w:t>varies</w:t>
      </w:r>
      <w:proofErr w:type="gramEnd"/>
      <w:r w:rsidR="00515D16" w:rsidRPr="00217A02">
        <w:rPr>
          <w:rFonts w:ascii="Arial" w:hAnsi="Arial" w:cs="Times New Roman"/>
        </w:rPr>
        <w:t xml:space="preserve"> with local </w:t>
      </w:r>
      <w:proofErr w:type="spellStart"/>
      <w:r w:rsidR="00515D16" w:rsidRPr="00217A02">
        <w:rPr>
          <w:rFonts w:ascii="Arial" w:hAnsi="Arial" w:cs="Times New Roman"/>
        </w:rPr>
        <w:t>CpG</w:t>
      </w:r>
      <w:proofErr w:type="spellEnd"/>
      <w:r w:rsidR="00515D16" w:rsidRPr="00217A02">
        <w:rPr>
          <w:rFonts w:ascii="Arial" w:hAnsi="Arial" w:cs="Times New Roman"/>
        </w:rPr>
        <w:t xml:space="preserve"> density</w:t>
      </w:r>
      <w:r w:rsidR="00C550C2">
        <w:rPr>
          <w:rFonts w:ascii="Arial" w:hAnsi="Arial" w:cs="Times New Roman"/>
        </w:rPr>
        <w:t xml:space="preserve">. </w:t>
      </w:r>
      <w:r w:rsidR="001A4B60" w:rsidRPr="00217A02">
        <w:rPr>
          <w:rFonts w:ascii="Arial" w:hAnsi="Arial" w:cs="Times New Roman"/>
        </w:rPr>
        <w:t>(</w:t>
      </w:r>
      <w:r w:rsidR="00C96C0F" w:rsidRPr="00217A02">
        <w:rPr>
          <w:rFonts w:ascii="Arial" w:hAnsi="Arial" w:cs="Times New Roman"/>
        </w:rPr>
        <w:t>C</w:t>
      </w:r>
      <w:r w:rsidR="001A4B60" w:rsidRPr="00217A02">
        <w:rPr>
          <w:rFonts w:ascii="Arial" w:hAnsi="Arial" w:cs="Times New Roman"/>
        </w:rPr>
        <w:t xml:space="preserve">) </w:t>
      </w:r>
      <w:r w:rsidR="00C550C2">
        <w:rPr>
          <w:rFonts w:ascii="Arial" w:hAnsi="Arial" w:cs="Times New Roman"/>
        </w:rPr>
        <w:t>Q</w:t>
      </w:r>
      <w:r w:rsidR="001A4B60" w:rsidRPr="00217A02">
        <w:rPr>
          <w:rFonts w:ascii="Arial" w:hAnsi="Arial" w:cs="Times New Roman"/>
        </w:rPr>
        <w:t xml:space="preserve">uantification of bin-wise methylation levels. For each 50 </w:t>
      </w:r>
      <w:proofErr w:type="spellStart"/>
      <w:r w:rsidR="001A4B60" w:rsidRPr="00217A02">
        <w:rPr>
          <w:rFonts w:ascii="Arial" w:hAnsi="Arial" w:cs="Times New Roman"/>
        </w:rPr>
        <w:t>CpG</w:t>
      </w:r>
      <w:proofErr w:type="spellEnd"/>
      <w:r w:rsidR="00C550C2">
        <w:rPr>
          <w:rFonts w:ascii="Arial" w:hAnsi="Arial" w:cs="Times New Roman"/>
        </w:rPr>
        <w:t xml:space="preserve"> window average </w:t>
      </w:r>
      <w:r w:rsidR="001A4B60" w:rsidRPr="00217A02">
        <w:rPr>
          <w:rFonts w:ascii="Arial" w:hAnsi="Arial" w:cs="Times New Roman"/>
        </w:rPr>
        <w:t>methylation levels were calculated</w:t>
      </w:r>
      <w:r w:rsidR="00C550C2">
        <w:rPr>
          <w:rFonts w:ascii="Arial" w:hAnsi="Arial" w:cs="Times New Roman"/>
        </w:rPr>
        <w:t xml:space="preserve">. Values range from 0%, indicating the completely </w:t>
      </w:r>
      <w:proofErr w:type="spellStart"/>
      <w:r w:rsidR="00C550C2">
        <w:rPr>
          <w:rFonts w:ascii="Arial" w:hAnsi="Arial" w:cs="Times New Roman"/>
        </w:rPr>
        <w:t>demethylated</w:t>
      </w:r>
      <w:proofErr w:type="spellEnd"/>
      <w:r w:rsidR="00C550C2">
        <w:rPr>
          <w:rFonts w:ascii="Arial" w:hAnsi="Arial" w:cs="Times New Roman"/>
        </w:rPr>
        <w:t xml:space="preserve"> state to 100% indicating complete methylation of all </w:t>
      </w:r>
      <w:proofErr w:type="spellStart"/>
      <w:r w:rsidR="00C550C2" w:rsidRPr="00217A02">
        <w:rPr>
          <w:rFonts w:ascii="Arial" w:hAnsi="Arial" w:cs="Times New Roman"/>
        </w:rPr>
        <w:t>CpG</w:t>
      </w:r>
      <w:r w:rsidR="00C550C2">
        <w:rPr>
          <w:rFonts w:ascii="Arial" w:hAnsi="Arial" w:cs="Times New Roman"/>
        </w:rPr>
        <w:t>s</w:t>
      </w:r>
      <w:proofErr w:type="spellEnd"/>
      <w:r w:rsidR="00C550C2">
        <w:rPr>
          <w:rFonts w:ascii="Arial" w:hAnsi="Arial" w:cs="Times New Roman"/>
        </w:rPr>
        <w:t>.</w:t>
      </w:r>
      <w:r w:rsidR="001A4B60" w:rsidRPr="00217A02">
        <w:rPr>
          <w:rFonts w:ascii="Arial" w:hAnsi="Arial" w:cs="Times New Roman"/>
        </w:rPr>
        <w:t xml:space="preserve"> </w:t>
      </w:r>
      <w:r w:rsidR="00EB1D25">
        <w:rPr>
          <w:rFonts w:ascii="Arial" w:hAnsi="Arial" w:cs="Times New Roman"/>
        </w:rPr>
        <w:t>For graphical representation methylation levels were indicated by height and color of bins. (D) In the next step significantly differentially methylated bins were identified</w:t>
      </w:r>
      <w:r w:rsidR="008B5341">
        <w:rPr>
          <w:rFonts w:ascii="Arial" w:hAnsi="Arial" w:cs="Times New Roman"/>
        </w:rPr>
        <w:t xml:space="preserve"> by Chi square test using an adjusted </w:t>
      </w:r>
      <w:r w:rsidR="008B5341" w:rsidRPr="00217A02">
        <w:rPr>
          <w:rFonts w:ascii="Arial" w:hAnsi="Arial" w:cs="Times New Roman"/>
        </w:rPr>
        <w:t>p-value &lt; 0.05</w:t>
      </w:r>
      <w:r w:rsidR="008B5341">
        <w:rPr>
          <w:rFonts w:ascii="Arial" w:hAnsi="Arial" w:cs="Times New Roman"/>
        </w:rPr>
        <w:t xml:space="preserve"> as cut-off. Furthermore, only bins with at least 10% methylation difference between treatment groups were considered for further analysis. </w:t>
      </w:r>
      <w:r w:rsidR="001A4B60" w:rsidRPr="00217A02">
        <w:rPr>
          <w:rFonts w:ascii="Arial" w:hAnsi="Arial" w:cs="Times New Roman"/>
        </w:rPr>
        <w:t xml:space="preserve">For visualization, methylation differences were calculated by subtracting bin-wise methylation values </w:t>
      </w:r>
      <w:r w:rsidR="008B5341">
        <w:rPr>
          <w:rFonts w:ascii="Arial" w:hAnsi="Arial" w:cs="Times New Roman"/>
        </w:rPr>
        <w:t>between treatments</w:t>
      </w:r>
      <w:r w:rsidR="001A4B60" w:rsidRPr="00217A02">
        <w:rPr>
          <w:rFonts w:ascii="Arial" w:hAnsi="Arial" w:cs="Times New Roman"/>
        </w:rPr>
        <w:t xml:space="preserve">. </w:t>
      </w:r>
      <w:r w:rsidR="008B5341">
        <w:rPr>
          <w:rFonts w:ascii="Arial" w:hAnsi="Arial" w:cs="Times New Roman"/>
        </w:rPr>
        <w:t>C</w:t>
      </w:r>
      <w:r w:rsidR="001A4B60" w:rsidRPr="00217A02">
        <w:rPr>
          <w:rFonts w:ascii="Arial" w:hAnsi="Arial" w:cs="Times New Roman"/>
        </w:rPr>
        <w:t>olor and height of bars represent methylation differences. Annotation of significant bins overlapping with genomic elements, such as genes, exons and introns or CGIs was performed. (</w:t>
      </w:r>
      <w:r w:rsidR="00C96C0F" w:rsidRPr="00217A02">
        <w:rPr>
          <w:rFonts w:ascii="Arial" w:hAnsi="Arial" w:cs="Times New Roman"/>
        </w:rPr>
        <w:t>E</w:t>
      </w:r>
      <w:r w:rsidR="001A4B60" w:rsidRPr="00217A02">
        <w:rPr>
          <w:rFonts w:ascii="Arial" w:hAnsi="Arial" w:cs="Times New Roman"/>
        </w:rPr>
        <w:t xml:space="preserve">) Histogram of bin lengths (n = 1167959). For illustrative purpose, the histogram was calculated for &gt; 90% of all bins. Mean </w:t>
      </w:r>
      <w:r w:rsidR="008B5341">
        <w:rPr>
          <w:rFonts w:ascii="Arial" w:hAnsi="Arial" w:cs="Times New Roman"/>
        </w:rPr>
        <w:t xml:space="preserve">and median </w:t>
      </w:r>
      <w:r w:rsidR="001A4B60" w:rsidRPr="00217A02">
        <w:rPr>
          <w:rFonts w:ascii="Arial" w:hAnsi="Arial" w:cs="Times New Roman"/>
        </w:rPr>
        <w:t>bin length</w:t>
      </w:r>
      <w:r w:rsidR="008B5341">
        <w:rPr>
          <w:rFonts w:ascii="Arial" w:hAnsi="Arial" w:cs="Times New Roman"/>
        </w:rPr>
        <w:t>s</w:t>
      </w:r>
      <w:r w:rsidR="001A4B60" w:rsidRPr="00217A02">
        <w:rPr>
          <w:rFonts w:ascii="Arial" w:hAnsi="Arial" w:cs="Times New Roman"/>
        </w:rPr>
        <w:t xml:space="preserve"> </w:t>
      </w:r>
      <w:r w:rsidR="008B5341" w:rsidRPr="00217A02">
        <w:rPr>
          <w:rFonts w:ascii="Arial" w:hAnsi="Arial" w:cs="Times New Roman"/>
        </w:rPr>
        <w:t>w</w:t>
      </w:r>
      <w:r w:rsidR="008B5341">
        <w:rPr>
          <w:rFonts w:ascii="Arial" w:hAnsi="Arial" w:cs="Times New Roman"/>
        </w:rPr>
        <w:t>ere</w:t>
      </w:r>
      <w:r w:rsidR="008B5341" w:rsidRPr="00217A02">
        <w:rPr>
          <w:rFonts w:ascii="Arial" w:hAnsi="Arial" w:cs="Times New Roman"/>
        </w:rPr>
        <w:t xml:space="preserve"> </w:t>
      </w:r>
      <w:r w:rsidR="001A4B60" w:rsidRPr="00217A02">
        <w:rPr>
          <w:rFonts w:ascii="Arial" w:hAnsi="Arial" w:cs="Times New Roman"/>
        </w:rPr>
        <w:t xml:space="preserve">4450 </w:t>
      </w:r>
      <w:proofErr w:type="spellStart"/>
      <w:r w:rsidR="001A4B60" w:rsidRPr="00217A02">
        <w:rPr>
          <w:rFonts w:ascii="Arial" w:hAnsi="Arial" w:cs="Times New Roman"/>
        </w:rPr>
        <w:t>bp</w:t>
      </w:r>
      <w:proofErr w:type="spellEnd"/>
      <w:r w:rsidR="008B5341">
        <w:rPr>
          <w:rFonts w:ascii="Arial" w:hAnsi="Arial" w:cs="Times New Roman"/>
        </w:rPr>
        <w:t xml:space="preserve"> and </w:t>
      </w:r>
      <w:r w:rsidR="001A4B60" w:rsidRPr="00217A02">
        <w:rPr>
          <w:rFonts w:ascii="Arial" w:hAnsi="Arial" w:cs="Times New Roman"/>
        </w:rPr>
        <w:t xml:space="preserve">3657 </w:t>
      </w:r>
      <w:proofErr w:type="spellStart"/>
      <w:r w:rsidR="001A4B60" w:rsidRPr="00217A02">
        <w:rPr>
          <w:rFonts w:ascii="Arial" w:hAnsi="Arial" w:cs="Times New Roman"/>
        </w:rPr>
        <w:t>bp</w:t>
      </w:r>
      <w:proofErr w:type="spellEnd"/>
      <w:r w:rsidR="001A4B60" w:rsidRPr="00217A02">
        <w:rPr>
          <w:rFonts w:ascii="Arial" w:hAnsi="Arial" w:cs="Times New Roman"/>
        </w:rPr>
        <w:t>,</w:t>
      </w:r>
      <w:r w:rsidR="008B5341">
        <w:rPr>
          <w:rFonts w:ascii="Arial" w:hAnsi="Arial" w:cs="Times New Roman"/>
        </w:rPr>
        <w:t xml:space="preserve"> respectively.</w:t>
      </w:r>
      <w:r w:rsidR="001A4B60" w:rsidRPr="00217A02">
        <w:rPr>
          <w:rFonts w:ascii="Arial" w:hAnsi="Arial" w:cs="Times New Roman"/>
        </w:rPr>
        <w:t xml:space="preserve"> (</w:t>
      </w:r>
      <w:r w:rsidR="00C96C0F" w:rsidRPr="00217A02">
        <w:rPr>
          <w:rFonts w:ascii="Arial" w:hAnsi="Arial" w:cs="Times New Roman"/>
        </w:rPr>
        <w:t>F</w:t>
      </w:r>
      <w:r w:rsidR="001A4B60" w:rsidRPr="00217A02">
        <w:rPr>
          <w:rFonts w:ascii="Arial" w:hAnsi="Arial" w:cs="Times New Roman"/>
        </w:rPr>
        <w:t xml:space="preserve">) Boxplot </w:t>
      </w:r>
      <w:r w:rsidR="003E29F1">
        <w:rPr>
          <w:rFonts w:ascii="Arial" w:hAnsi="Arial" w:cs="Times New Roman"/>
        </w:rPr>
        <w:t xml:space="preserve">representation </w:t>
      </w:r>
      <w:r w:rsidR="001A4B60" w:rsidRPr="00217A02">
        <w:rPr>
          <w:rFonts w:ascii="Arial" w:hAnsi="Arial" w:cs="Times New Roman"/>
        </w:rPr>
        <w:t xml:space="preserve">of methylation values of all bins overlapping promoter or geneic CGIs. </w:t>
      </w:r>
    </w:p>
    <w:p w14:paraId="363E5480" w14:textId="103C793C" w:rsidR="009E03CA" w:rsidRDefault="009E03CA">
      <w:pPr>
        <w:spacing w:after="0" w:line="240" w:lineRule="auto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br w:type="page"/>
      </w:r>
    </w:p>
    <w:p w14:paraId="7B03B841" w14:textId="154BF457" w:rsidR="009E03CA" w:rsidRPr="009E03CA" w:rsidRDefault="009E03CA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  <w:noProof/>
        </w:rPr>
        <w:drawing>
          <wp:inline distT="0" distB="0" distL="0" distR="0" wp14:anchorId="1DE96582" wp14:editId="64162735">
            <wp:extent cx="4806696" cy="5230368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696" cy="523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7B89" w14:textId="15848055" w:rsidR="00902FCA" w:rsidRDefault="00022456" w:rsidP="007C1E60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823458" w:rsidRPr="00217A02">
        <w:rPr>
          <w:rFonts w:ascii="Arial" w:hAnsi="Arial" w:cs="Times New Roman"/>
          <w:b/>
        </w:rPr>
        <w:t>Fig</w:t>
      </w:r>
      <w:r w:rsidR="00F92727">
        <w:rPr>
          <w:rFonts w:ascii="Arial" w:hAnsi="Arial" w:cs="Times New Roman"/>
          <w:b/>
        </w:rPr>
        <w:t xml:space="preserve">. </w:t>
      </w:r>
      <w:r w:rsidR="00823458" w:rsidRPr="00217A02">
        <w:rPr>
          <w:rFonts w:ascii="Arial" w:hAnsi="Arial" w:cs="Times New Roman"/>
          <w:b/>
        </w:rPr>
        <w:t>S</w:t>
      </w:r>
      <w:r w:rsidR="007A2B94">
        <w:rPr>
          <w:rFonts w:ascii="Arial" w:hAnsi="Arial" w:cs="Times New Roman"/>
          <w:b/>
        </w:rPr>
        <w:t>4</w:t>
      </w:r>
      <w:r w:rsidR="0096797A">
        <w:rPr>
          <w:rFonts w:ascii="Arial" w:hAnsi="Arial" w:cs="Times New Roman"/>
          <w:b/>
        </w:rPr>
        <w:t>.</w:t>
      </w:r>
      <w:r w:rsidR="009E03CA">
        <w:rPr>
          <w:rFonts w:ascii="Arial" w:hAnsi="Arial" w:cs="Times New Roman"/>
          <w:b/>
        </w:rPr>
        <w:t xml:space="preserve"> </w:t>
      </w:r>
      <w:r w:rsidR="00974160" w:rsidRPr="00F92727">
        <w:rPr>
          <w:rFonts w:ascii="Arial" w:hAnsi="Arial" w:cs="Times New Roman"/>
          <w:b/>
        </w:rPr>
        <w:t xml:space="preserve">Permutation analysis </w:t>
      </w:r>
      <w:r w:rsidR="00F92727" w:rsidRPr="00F92727">
        <w:rPr>
          <w:rFonts w:ascii="Arial" w:hAnsi="Arial" w:cs="Times New Roman"/>
          <w:b/>
        </w:rPr>
        <w:t xml:space="preserve">showed that the </w:t>
      </w:r>
      <w:r w:rsidR="00F92727" w:rsidRPr="00F92727">
        <w:rPr>
          <w:rFonts w:ascii="Arial" w:hAnsi="Arial" w:cs="Arial"/>
          <w:b/>
          <w:lang w:bidi="en-US"/>
        </w:rPr>
        <w:t>global amelioration of age-related DMRs by DR is not an artifact cause by noise in the dataset</w:t>
      </w:r>
      <w:r w:rsidR="00823458" w:rsidRPr="00F92727">
        <w:rPr>
          <w:rFonts w:ascii="Arial" w:hAnsi="Arial" w:cs="Times New Roman"/>
          <w:b/>
        </w:rPr>
        <w:t>.</w:t>
      </w:r>
      <w:r w:rsidR="00823458" w:rsidRPr="00217A02">
        <w:rPr>
          <w:rFonts w:ascii="Arial" w:hAnsi="Arial" w:cs="Times New Roman"/>
          <w:b/>
          <w:color w:val="FF0000"/>
        </w:rPr>
        <w:t xml:space="preserve"> </w:t>
      </w:r>
      <w:r w:rsidR="00823458" w:rsidRPr="00217A02">
        <w:rPr>
          <w:rFonts w:ascii="Arial" w:hAnsi="Arial" w:cs="Times New Roman"/>
        </w:rPr>
        <w:t>(</w:t>
      </w:r>
      <w:r w:rsidR="00F01AA0" w:rsidRPr="00217A02">
        <w:rPr>
          <w:rFonts w:ascii="Arial" w:hAnsi="Arial" w:cs="Times New Roman"/>
        </w:rPr>
        <w:t>A)</w:t>
      </w:r>
      <w:r w:rsidR="00823458" w:rsidRPr="00217A02">
        <w:rPr>
          <w:rFonts w:ascii="Arial" w:hAnsi="Arial" w:cs="Times New Roman"/>
        </w:rPr>
        <w:t xml:space="preserve"> Distributions of correlation and slope as computed by 1000 bin-wise permutations across all four treatment groups, across age of the same diet (AL</w:t>
      </w:r>
      <w:r w:rsidR="00823458" w:rsidRPr="00217A02">
        <w:rPr>
          <w:rFonts w:ascii="Arial" w:hAnsi="Arial" w:cs="Times New Roman"/>
          <w:vertAlign w:val="subscript"/>
        </w:rPr>
        <w:t>young</w:t>
      </w:r>
      <w:r w:rsidR="00823458" w:rsidRPr="00217A02">
        <w:rPr>
          <w:rFonts w:ascii="Arial" w:hAnsi="Arial" w:cs="Times New Roman"/>
        </w:rPr>
        <w:t xml:space="preserve"> and AL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 xml:space="preserve"> as well as DR</w:t>
      </w:r>
      <w:r w:rsidR="00823458" w:rsidRPr="00217A02">
        <w:rPr>
          <w:rFonts w:ascii="Arial" w:hAnsi="Arial" w:cs="Times New Roman"/>
          <w:vertAlign w:val="subscript"/>
        </w:rPr>
        <w:t>young</w:t>
      </w:r>
      <w:r w:rsidR="00823458" w:rsidRPr="00217A02">
        <w:rPr>
          <w:rFonts w:ascii="Arial" w:hAnsi="Arial" w:cs="Times New Roman"/>
        </w:rPr>
        <w:t xml:space="preserve"> and DR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>; purple) and across diet groups of the same age (DR</w:t>
      </w:r>
      <w:r w:rsidR="00823458" w:rsidRPr="00217A02">
        <w:rPr>
          <w:rFonts w:ascii="Arial" w:hAnsi="Arial" w:cs="Times New Roman"/>
          <w:vertAlign w:val="subscript"/>
        </w:rPr>
        <w:t>young</w:t>
      </w:r>
      <w:r w:rsidR="00823458" w:rsidRPr="00217A02">
        <w:rPr>
          <w:rFonts w:ascii="Arial" w:hAnsi="Arial" w:cs="Times New Roman"/>
        </w:rPr>
        <w:t xml:space="preserve"> and AL</w:t>
      </w:r>
      <w:r w:rsidR="00823458" w:rsidRPr="00217A02">
        <w:rPr>
          <w:rFonts w:ascii="Arial" w:hAnsi="Arial" w:cs="Times New Roman"/>
          <w:vertAlign w:val="subscript"/>
        </w:rPr>
        <w:t xml:space="preserve">young </w:t>
      </w:r>
      <w:r w:rsidR="00823458" w:rsidRPr="00217A02">
        <w:rPr>
          <w:rFonts w:ascii="Arial" w:hAnsi="Arial" w:cs="Times New Roman"/>
        </w:rPr>
        <w:t>as well as DR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 xml:space="preserve"> and AL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>, yellow). Correlation and slope were calculated for comparing bin-wise differences between diets at old age (DR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 xml:space="preserve"> – AL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>) with age-related changes under AL (AL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 xml:space="preserve"> – AL</w:t>
      </w:r>
      <w:r w:rsidR="00823458" w:rsidRPr="00217A02">
        <w:rPr>
          <w:rFonts w:ascii="Arial" w:hAnsi="Arial" w:cs="Times New Roman"/>
          <w:vertAlign w:val="subscript"/>
        </w:rPr>
        <w:t>young</w:t>
      </w:r>
      <w:r w:rsidR="00823458" w:rsidRPr="00217A02">
        <w:rPr>
          <w:rFonts w:ascii="Arial" w:hAnsi="Arial" w:cs="Times New Roman"/>
        </w:rPr>
        <w:t>) or DR feeding (DR</w:t>
      </w:r>
      <w:r w:rsidR="00823458" w:rsidRPr="00217A02">
        <w:rPr>
          <w:rFonts w:ascii="Arial" w:hAnsi="Arial" w:cs="Times New Roman"/>
          <w:vertAlign w:val="subscript"/>
        </w:rPr>
        <w:t>old</w:t>
      </w:r>
      <w:r w:rsidR="00823458" w:rsidRPr="00217A02">
        <w:rPr>
          <w:rFonts w:ascii="Arial" w:hAnsi="Arial" w:cs="Times New Roman"/>
        </w:rPr>
        <w:t xml:space="preserve"> - DR</w:t>
      </w:r>
      <w:r w:rsidR="00823458" w:rsidRPr="00217A02">
        <w:rPr>
          <w:rFonts w:ascii="Arial" w:hAnsi="Arial" w:cs="Times New Roman"/>
          <w:vertAlign w:val="subscript"/>
        </w:rPr>
        <w:t>young</w:t>
      </w:r>
      <w:r w:rsidR="00823458" w:rsidRPr="00217A02">
        <w:rPr>
          <w:rFonts w:ascii="Arial" w:hAnsi="Arial" w:cs="Times New Roman"/>
        </w:rPr>
        <w:t xml:space="preserve">). Values for </w:t>
      </w:r>
      <w:r w:rsidR="003B36CC">
        <w:rPr>
          <w:rFonts w:ascii="Arial" w:hAnsi="Arial" w:cs="Times New Roman"/>
        </w:rPr>
        <w:t xml:space="preserve">experimentally </w:t>
      </w:r>
      <w:r w:rsidR="00823458" w:rsidRPr="00217A02">
        <w:rPr>
          <w:rFonts w:ascii="Arial" w:hAnsi="Arial" w:cs="Times New Roman"/>
        </w:rPr>
        <w:t>observed data are indicated.</w:t>
      </w:r>
    </w:p>
    <w:p w14:paraId="40EB0168" w14:textId="12A1D4DE" w:rsidR="009E03CA" w:rsidRDefault="009E03CA">
      <w:pPr>
        <w:spacing w:after="0" w:line="240" w:lineRule="auto"/>
        <w:rPr>
          <w:rFonts w:ascii="Arial" w:hAnsi="Arial" w:cs="Times New Roman"/>
        </w:rPr>
      </w:pPr>
      <w:r>
        <w:rPr>
          <w:rFonts w:ascii="Arial" w:hAnsi="Arial" w:cs="Times New Roman"/>
        </w:rPr>
        <w:br w:type="page"/>
      </w:r>
    </w:p>
    <w:p w14:paraId="656FF335" w14:textId="586AEC7F" w:rsidR="009E03CA" w:rsidRPr="009E03CA" w:rsidRDefault="003C7E6C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  <w:noProof/>
        </w:rPr>
        <w:drawing>
          <wp:inline distT="0" distB="0" distL="0" distR="0" wp14:anchorId="18FFB3EF" wp14:editId="39FC6CE5">
            <wp:extent cx="5270500" cy="7905115"/>
            <wp:effectExtent l="0" t="0" r="1270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0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37279" w14:textId="5D63C01B" w:rsidR="00337345" w:rsidRDefault="00022456" w:rsidP="007C1E60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C96C0F" w:rsidRPr="00717ECB">
        <w:rPr>
          <w:rFonts w:ascii="Arial" w:hAnsi="Arial" w:cs="Times New Roman"/>
          <w:b/>
        </w:rPr>
        <w:t>Fig</w:t>
      </w:r>
      <w:r w:rsidR="00F92727" w:rsidRPr="00717ECB">
        <w:rPr>
          <w:rFonts w:ascii="Arial" w:hAnsi="Arial" w:cs="Times New Roman"/>
          <w:b/>
        </w:rPr>
        <w:t xml:space="preserve">. </w:t>
      </w:r>
      <w:r w:rsidR="00C96C0F" w:rsidRPr="00717ECB">
        <w:rPr>
          <w:rFonts w:ascii="Arial" w:hAnsi="Arial" w:cs="Times New Roman"/>
          <w:b/>
        </w:rPr>
        <w:t>S</w:t>
      </w:r>
      <w:r w:rsidR="007A2B94">
        <w:rPr>
          <w:rFonts w:ascii="Arial" w:hAnsi="Arial" w:cs="Times New Roman"/>
          <w:b/>
        </w:rPr>
        <w:t>5</w:t>
      </w:r>
      <w:r w:rsidR="0096797A">
        <w:rPr>
          <w:rFonts w:ascii="Arial" w:hAnsi="Arial" w:cs="Times New Roman"/>
          <w:b/>
        </w:rPr>
        <w:t>.</w:t>
      </w:r>
      <w:r w:rsidR="003C7E6C">
        <w:rPr>
          <w:rFonts w:ascii="Arial" w:hAnsi="Arial" w:cs="Times New Roman"/>
          <w:b/>
        </w:rPr>
        <w:t xml:space="preserve"> </w:t>
      </w:r>
      <w:r w:rsidR="00F01AA0" w:rsidRPr="00717ECB">
        <w:rPr>
          <w:rFonts w:ascii="Arial" w:hAnsi="Arial" w:cs="Times New Roman"/>
          <w:b/>
        </w:rPr>
        <w:t>Enrichment analysis of a</w:t>
      </w:r>
      <w:r w:rsidR="008F6AD2" w:rsidRPr="00717ECB">
        <w:rPr>
          <w:rFonts w:ascii="Arial" w:hAnsi="Arial" w:cs="Times New Roman"/>
          <w:b/>
        </w:rPr>
        <w:t xml:space="preserve">ge-related </w:t>
      </w:r>
      <w:r w:rsidR="00F92727" w:rsidRPr="00717ECB">
        <w:rPr>
          <w:rFonts w:ascii="Arial" w:hAnsi="Arial" w:cs="Times New Roman"/>
          <w:b/>
        </w:rPr>
        <w:t xml:space="preserve">DNA </w:t>
      </w:r>
      <w:r w:rsidR="008F6AD2" w:rsidRPr="00717ECB">
        <w:rPr>
          <w:rFonts w:ascii="Arial" w:hAnsi="Arial" w:cs="Times New Roman"/>
          <w:b/>
        </w:rPr>
        <w:t>methylation</w:t>
      </w:r>
      <w:r w:rsidR="00F01AA0" w:rsidRPr="00717ECB">
        <w:rPr>
          <w:rFonts w:ascii="Arial" w:hAnsi="Arial" w:cs="Times New Roman"/>
          <w:b/>
        </w:rPr>
        <w:t xml:space="preserve"> changes</w:t>
      </w:r>
      <w:r w:rsidR="003B2C8E" w:rsidRPr="00717ECB">
        <w:rPr>
          <w:rFonts w:ascii="Arial" w:hAnsi="Arial" w:cs="Times New Roman"/>
          <w:b/>
        </w:rPr>
        <w:t>.</w:t>
      </w:r>
      <w:r w:rsidR="003B2C8E">
        <w:rPr>
          <w:rFonts w:ascii="Arial" w:hAnsi="Arial" w:cs="Times New Roman"/>
        </w:rPr>
        <w:t xml:space="preserve"> </w:t>
      </w:r>
      <w:proofErr w:type="gramStart"/>
      <w:r w:rsidR="003B2C8E">
        <w:rPr>
          <w:rFonts w:ascii="Arial" w:hAnsi="Arial" w:cs="Times New Roman"/>
        </w:rPr>
        <w:t xml:space="preserve">(A) Enrichment analysis </w:t>
      </w:r>
      <w:r w:rsidR="008F6AD2" w:rsidRPr="00217A02">
        <w:rPr>
          <w:rFonts w:ascii="Arial" w:hAnsi="Arial" w:cs="Times New Roman"/>
        </w:rPr>
        <w:t xml:space="preserve">over histone modification </w:t>
      </w:r>
      <w:proofErr w:type="spellStart"/>
      <w:r w:rsidR="008F6AD2" w:rsidRPr="00217A02">
        <w:rPr>
          <w:rFonts w:ascii="Arial" w:hAnsi="Arial" w:cs="Times New Roman"/>
        </w:rPr>
        <w:t>ChIP-seq</w:t>
      </w:r>
      <w:proofErr w:type="spellEnd"/>
      <w:r w:rsidR="008F6AD2" w:rsidRPr="00217A02">
        <w:rPr>
          <w:rFonts w:ascii="Arial" w:hAnsi="Arial" w:cs="Times New Roman"/>
        </w:rPr>
        <w:t xml:space="preserve"> peaks </w:t>
      </w:r>
      <w:r w:rsidR="003B2C8E">
        <w:rPr>
          <w:rFonts w:ascii="Arial" w:hAnsi="Arial" w:cs="Times New Roman"/>
        </w:rPr>
        <w:t xml:space="preserve">and (B) </w:t>
      </w:r>
      <w:r w:rsidR="003B2C8E" w:rsidRPr="00623971">
        <w:rPr>
          <w:rFonts w:ascii="Arial" w:hAnsi="Arial" w:cs="Times New Roman"/>
        </w:rPr>
        <w:t>over regulatory elements</w:t>
      </w:r>
      <w:r w:rsidR="008F6AD2" w:rsidRPr="00217A02">
        <w:rPr>
          <w:rFonts w:ascii="Arial" w:hAnsi="Arial" w:cs="Times New Roman"/>
        </w:rPr>
        <w:t>.</w:t>
      </w:r>
      <w:proofErr w:type="gramEnd"/>
      <w:r w:rsidR="008F6AD2" w:rsidRPr="00217A02">
        <w:rPr>
          <w:rFonts w:ascii="Arial" w:hAnsi="Arial" w:cs="Times New Roman"/>
        </w:rPr>
        <w:t xml:space="preserve"> Bars indicate the ratio of the observed </w:t>
      </w:r>
      <w:r w:rsidR="00F01AA0" w:rsidRPr="00217A02">
        <w:rPr>
          <w:rFonts w:ascii="Arial" w:hAnsi="Arial" w:cs="Times New Roman"/>
        </w:rPr>
        <w:t xml:space="preserve">age-related </w:t>
      </w:r>
      <w:r w:rsidR="008F6AD2" w:rsidRPr="00217A02">
        <w:rPr>
          <w:rFonts w:ascii="Arial" w:hAnsi="Arial" w:cs="Times New Roman"/>
        </w:rPr>
        <w:t xml:space="preserve">DMR frequency and the average frequency across the </w:t>
      </w:r>
      <w:proofErr w:type="gramStart"/>
      <w:r w:rsidR="008F6AD2" w:rsidRPr="00217A02">
        <w:rPr>
          <w:rFonts w:ascii="Arial" w:hAnsi="Arial" w:cs="Times New Roman"/>
        </w:rPr>
        <w:t xml:space="preserve">genome </w:t>
      </w:r>
      <w:r w:rsidR="00F01AA0" w:rsidRPr="00217A02">
        <w:rPr>
          <w:rFonts w:ascii="Arial" w:hAnsi="Arial" w:cs="Times New Roman"/>
        </w:rPr>
        <w:t xml:space="preserve"> for</w:t>
      </w:r>
      <w:proofErr w:type="gramEnd"/>
      <w:r w:rsidR="00F01AA0" w:rsidRPr="00217A02">
        <w:rPr>
          <w:rFonts w:ascii="Arial" w:hAnsi="Arial" w:cs="Times New Roman"/>
        </w:rPr>
        <w:t xml:space="preserve"> a</w:t>
      </w:r>
      <w:r w:rsidR="008F6AD2" w:rsidRPr="00217A02">
        <w:rPr>
          <w:rFonts w:ascii="Arial" w:hAnsi="Arial" w:cs="Times New Roman"/>
        </w:rPr>
        <w:t xml:space="preserve">ge-related hypo- (n = 1231) and hypermethylated </w:t>
      </w:r>
      <w:r w:rsidR="00F01AA0" w:rsidRPr="00217A02">
        <w:rPr>
          <w:rFonts w:ascii="Arial" w:hAnsi="Arial" w:cs="Times New Roman"/>
        </w:rPr>
        <w:t xml:space="preserve">(n = 1945) </w:t>
      </w:r>
      <w:r w:rsidR="003B2C8E">
        <w:rPr>
          <w:rFonts w:ascii="Arial" w:hAnsi="Arial" w:cs="Times New Roman"/>
        </w:rPr>
        <w:t xml:space="preserve">and DR </w:t>
      </w:r>
      <w:r w:rsidR="003B2C8E" w:rsidRPr="00217A02">
        <w:rPr>
          <w:rFonts w:ascii="Arial" w:hAnsi="Arial" w:cs="Times New Roman"/>
        </w:rPr>
        <w:t>ameliorated hypo- (n = 439) and hypermethylated (n = 128) DMRs</w:t>
      </w:r>
      <w:r w:rsidR="00F01AA0" w:rsidRPr="00217A02">
        <w:rPr>
          <w:rFonts w:ascii="Arial" w:hAnsi="Arial" w:cs="Times New Roman"/>
        </w:rPr>
        <w:t>.</w:t>
      </w:r>
      <w:r w:rsidR="00717ECB">
        <w:rPr>
          <w:rFonts w:ascii="Arial" w:hAnsi="Arial" w:cs="Times New Roman"/>
        </w:rPr>
        <w:t xml:space="preserve"> </w:t>
      </w:r>
      <w:r w:rsidR="008F6AD2" w:rsidRPr="00217A02">
        <w:rPr>
          <w:rFonts w:ascii="Arial" w:hAnsi="Arial" w:cs="Times New Roman"/>
        </w:rPr>
        <w:t xml:space="preserve">(B) Enrichment analysis of </w:t>
      </w:r>
      <w:r w:rsidR="00F01AA0" w:rsidRPr="00217A02">
        <w:rPr>
          <w:rFonts w:ascii="Arial" w:hAnsi="Arial" w:cs="Times New Roman"/>
        </w:rPr>
        <w:t>age</w:t>
      </w:r>
      <w:r w:rsidR="008F6AD2" w:rsidRPr="00217A02">
        <w:rPr>
          <w:rFonts w:ascii="Arial" w:hAnsi="Arial" w:cs="Times New Roman"/>
        </w:rPr>
        <w:t>-related</w:t>
      </w:r>
      <w:r w:rsidR="008F6AD2" w:rsidRPr="00623971">
        <w:rPr>
          <w:rFonts w:ascii="Arial" w:hAnsi="Arial" w:cs="Times New Roman"/>
        </w:rPr>
        <w:fldChar w:fldCharType="begin"/>
      </w:r>
      <w:r w:rsidR="008F6AD2" w:rsidRPr="00217A02">
        <w:rPr>
          <w:rFonts w:ascii="Arial" w:hAnsi="Arial" w:cs="Times New Roman"/>
        </w:rPr>
        <w:instrText xml:space="preserve"> ADDIN PAPERS2_CITATIONS &lt;papers2_bibliography/&gt;</w:instrText>
      </w:r>
      <w:r w:rsidR="008F6AD2" w:rsidRPr="00623971">
        <w:rPr>
          <w:rFonts w:ascii="Arial" w:hAnsi="Arial" w:cs="Times New Roman"/>
        </w:rPr>
        <w:fldChar w:fldCharType="end"/>
      </w:r>
      <w:r w:rsidR="008F6AD2" w:rsidRPr="00623971">
        <w:rPr>
          <w:rFonts w:ascii="Arial" w:hAnsi="Arial" w:cs="Times New Roman"/>
        </w:rPr>
        <w:fldChar w:fldCharType="begin"/>
      </w:r>
      <w:r w:rsidR="008F6AD2" w:rsidRPr="00623971">
        <w:rPr>
          <w:rFonts w:ascii="Arial" w:hAnsi="Arial" w:cs="Times New Roman"/>
        </w:rPr>
        <w:instrText xml:space="preserve"> ADDIN PAPERS2_CITATIONS &lt;papers2_bibliography/&gt;</w:instrText>
      </w:r>
      <w:r w:rsidR="008F6AD2" w:rsidRPr="00623971">
        <w:rPr>
          <w:rFonts w:ascii="Arial" w:hAnsi="Arial" w:cs="Times New Roman"/>
        </w:rPr>
        <w:fldChar w:fldCharType="end"/>
      </w:r>
      <w:r w:rsidR="008F6AD2" w:rsidRPr="00623971">
        <w:rPr>
          <w:rFonts w:ascii="Arial" w:hAnsi="Arial" w:cs="Times New Roman"/>
        </w:rPr>
        <w:t xml:space="preserve"> methylation over regulatory elements based on preprocessed ENCODE </w:t>
      </w:r>
      <w:proofErr w:type="spellStart"/>
      <w:r w:rsidR="008F6AD2" w:rsidRPr="00623971">
        <w:rPr>
          <w:rFonts w:ascii="Arial" w:hAnsi="Arial" w:cs="Times New Roman"/>
        </w:rPr>
        <w:t>ChIP-seq</w:t>
      </w:r>
      <w:proofErr w:type="spellEnd"/>
      <w:r w:rsidR="008F6AD2" w:rsidRPr="00623971">
        <w:rPr>
          <w:rFonts w:ascii="Arial" w:hAnsi="Arial" w:cs="Times New Roman"/>
        </w:rPr>
        <w:t xml:space="preserve"> and re-analyzed H3K4me3-H3K27me3 </w:t>
      </w:r>
      <w:proofErr w:type="spellStart"/>
      <w:r w:rsidR="008F6AD2" w:rsidRPr="00623971">
        <w:rPr>
          <w:rFonts w:ascii="Arial" w:hAnsi="Arial" w:cs="Times New Roman"/>
        </w:rPr>
        <w:t>coChIP-seq</w:t>
      </w:r>
      <w:proofErr w:type="spellEnd"/>
      <w:r w:rsidR="008F6AD2" w:rsidRPr="00623971">
        <w:rPr>
          <w:rFonts w:ascii="Arial" w:hAnsi="Arial" w:cs="Times New Roman"/>
        </w:rPr>
        <w:t xml:space="preserve"> data</w:t>
      </w:r>
      <w:r w:rsidR="003B2C8E">
        <w:rPr>
          <w:rFonts w:ascii="Arial" w:hAnsi="Arial" w:cs="Times New Roman"/>
        </w:rPr>
        <w:t xml:space="preserve"> (For details for definition of regulatory elements see supplemental methods)</w:t>
      </w:r>
      <w:r w:rsidR="008F6AD2" w:rsidRPr="00623971">
        <w:rPr>
          <w:rFonts w:ascii="Arial" w:hAnsi="Arial" w:cs="Times New Roman"/>
        </w:rPr>
        <w:t>.</w:t>
      </w:r>
      <w:r w:rsidR="00717ECB">
        <w:rPr>
          <w:rFonts w:ascii="Arial" w:hAnsi="Arial" w:cs="Times New Roman"/>
        </w:rPr>
        <w:t xml:space="preserve"> </w:t>
      </w:r>
      <w:r w:rsidR="008F6AD2" w:rsidRPr="00623971">
        <w:rPr>
          <w:rFonts w:ascii="Arial" w:hAnsi="Arial" w:cs="Times New Roman"/>
        </w:rPr>
        <w:t>Bars indicate the ratio of the observed DMR frequency and the average frequency across the genome</w:t>
      </w:r>
      <w:r w:rsidR="00F01AA0" w:rsidRPr="00623971">
        <w:rPr>
          <w:rFonts w:ascii="Arial" w:hAnsi="Arial" w:cs="Times New Roman"/>
        </w:rPr>
        <w:t xml:space="preserve"> for a</w:t>
      </w:r>
      <w:r w:rsidR="008F6AD2" w:rsidRPr="00623971">
        <w:rPr>
          <w:rFonts w:ascii="Arial" w:hAnsi="Arial" w:cs="Times New Roman"/>
        </w:rPr>
        <w:t>ge-related</w:t>
      </w:r>
      <w:r w:rsidR="008F6AD2" w:rsidRPr="00623971">
        <w:rPr>
          <w:rFonts w:ascii="Arial" w:hAnsi="Arial" w:cs="Times New Roman"/>
        </w:rPr>
        <w:fldChar w:fldCharType="begin"/>
      </w:r>
      <w:r w:rsidR="008F6AD2" w:rsidRPr="00623971">
        <w:rPr>
          <w:rFonts w:ascii="Arial" w:hAnsi="Arial" w:cs="Times New Roman"/>
        </w:rPr>
        <w:instrText xml:space="preserve"> ADDIN PAPERS2_CITATIONS &lt;papers2_bibliography/&gt;</w:instrText>
      </w:r>
      <w:r w:rsidR="008F6AD2" w:rsidRPr="00623971">
        <w:rPr>
          <w:rFonts w:ascii="Arial" w:hAnsi="Arial" w:cs="Times New Roman"/>
        </w:rPr>
        <w:fldChar w:fldCharType="end"/>
      </w:r>
      <w:r w:rsidR="008F6AD2" w:rsidRPr="00623971">
        <w:rPr>
          <w:rFonts w:ascii="Arial" w:hAnsi="Arial" w:cs="Times New Roman"/>
        </w:rPr>
        <w:t xml:space="preserve"> hypo- (n = 1231) and hypermethylated (n = 1945) </w:t>
      </w:r>
      <w:r w:rsidR="003B2C8E">
        <w:rPr>
          <w:rFonts w:ascii="Arial" w:hAnsi="Arial" w:cs="Times New Roman"/>
        </w:rPr>
        <w:t>and for DR-</w:t>
      </w:r>
      <w:r w:rsidR="008F6AD2" w:rsidRPr="00623971">
        <w:rPr>
          <w:rFonts w:ascii="Arial" w:hAnsi="Arial" w:cs="Times New Roman"/>
        </w:rPr>
        <w:t>ameliorated</w:t>
      </w:r>
      <w:r w:rsidR="003B2C8E">
        <w:rPr>
          <w:rFonts w:ascii="Arial" w:hAnsi="Arial" w:cs="Times New Roman"/>
        </w:rPr>
        <w:t xml:space="preserve"> age-</w:t>
      </w:r>
      <w:proofErr w:type="gramStart"/>
      <w:r w:rsidR="003B2C8E">
        <w:rPr>
          <w:rFonts w:ascii="Arial" w:hAnsi="Arial" w:cs="Times New Roman"/>
        </w:rPr>
        <w:t xml:space="preserve">related </w:t>
      </w:r>
      <w:r w:rsidR="008F6AD2" w:rsidRPr="00623971">
        <w:rPr>
          <w:rFonts w:ascii="Arial" w:hAnsi="Arial" w:cs="Times New Roman"/>
        </w:rPr>
        <w:t xml:space="preserve"> hypo</w:t>
      </w:r>
      <w:proofErr w:type="gramEnd"/>
      <w:r w:rsidR="008F6AD2" w:rsidRPr="00623971">
        <w:rPr>
          <w:rFonts w:ascii="Arial" w:hAnsi="Arial" w:cs="Times New Roman"/>
        </w:rPr>
        <w:t>- (n = 439) and hypermethylated (n = 128) DMRs.</w:t>
      </w:r>
      <w:r w:rsidR="00076959" w:rsidRPr="00623971">
        <w:rPr>
          <w:rFonts w:ascii="Arial" w:hAnsi="Arial" w:cs="Times New Roman"/>
        </w:rPr>
        <w:t xml:space="preserve"> </w:t>
      </w:r>
      <w:r w:rsidR="003B2C8E" w:rsidRPr="00217A02">
        <w:rPr>
          <w:rFonts w:ascii="Arial" w:hAnsi="Arial" w:cs="Times New Roman"/>
        </w:rPr>
        <w:t xml:space="preserve">(-log2-transformed p-values; *** p&lt;0.001, ** p&lt;0.01, * p&lt;0.05, </w:t>
      </w:r>
      <w:r w:rsidR="003B2C8E" w:rsidRPr="00217A02">
        <w:rPr>
          <w:rFonts w:ascii="Arial" w:hAnsi="Arial" w:cs="Times New Roman"/>
          <w:i/>
        </w:rPr>
        <w:t>Fisher’s exact</w:t>
      </w:r>
      <w:r w:rsidR="003B2C8E" w:rsidRPr="00217A02">
        <w:rPr>
          <w:rFonts w:ascii="Arial" w:hAnsi="Arial" w:cs="Times New Roman"/>
        </w:rPr>
        <w:t xml:space="preserve"> test)</w:t>
      </w:r>
      <w:r w:rsidR="003B2C8E" w:rsidRPr="00623971">
        <w:rPr>
          <w:rFonts w:ascii="Arial" w:hAnsi="Arial" w:cs="Times New Roman"/>
        </w:rPr>
        <w:t xml:space="preserve"> </w:t>
      </w:r>
      <w:r w:rsidR="00076959" w:rsidRPr="00623971">
        <w:rPr>
          <w:rFonts w:ascii="Arial" w:hAnsi="Arial" w:cs="Times New Roman"/>
        </w:rPr>
        <w:t xml:space="preserve">(C-D) Enrichment analysis of age-related </w:t>
      </w:r>
      <w:r w:rsidR="00717ECB" w:rsidRPr="00623971">
        <w:rPr>
          <w:rFonts w:ascii="Arial" w:hAnsi="Arial" w:cs="Times New Roman"/>
        </w:rPr>
        <w:t>hyp</w:t>
      </w:r>
      <w:r w:rsidR="00717ECB">
        <w:rPr>
          <w:rFonts w:ascii="Arial" w:hAnsi="Arial" w:cs="Times New Roman"/>
        </w:rPr>
        <w:t>er</w:t>
      </w:r>
      <w:r w:rsidR="00076959" w:rsidRPr="00623971">
        <w:rPr>
          <w:rFonts w:ascii="Arial" w:hAnsi="Arial" w:cs="Times New Roman"/>
        </w:rPr>
        <w:t xml:space="preserve">- </w:t>
      </w:r>
      <w:r w:rsidR="00717ECB">
        <w:rPr>
          <w:rFonts w:ascii="Arial" w:hAnsi="Arial" w:cs="Times New Roman"/>
        </w:rPr>
        <w:t xml:space="preserve">(C) </w:t>
      </w:r>
      <w:r w:rsidR="00076959" w:rsidRPr="00623971">
        <w:rPr>
          <w:rFonts w:ascii="Arial" w:hAnsi="Arial" w:cs="Times New Roman"/>
        </w:rPr>
        <w:t xml:space="preserve">and </w:t>
      </w:r>
      <w:r w:rsidR="00717ECB" w:rsidRPr="00623971">
        <w:rPr>
          <w:rFonts w:ascii="Arial" w:hAnsi="Arial" w:cs="Times New Roman"/>
        </w:rPr>
        <w:t>hyp</w:t>
      </w:r>
      <w:r w:rsidR="00717ECB">
        <w:rPr>
          <w:rFonts w:ascii="Arial" w:hAnsi="Arial" w:cs="Times New Roman"/>
        </w:rPr>
        <w:t>o</w:t>
      </w:r>
      <w:r w:rsidR="00717ECB" w:rsidRPr="00623971">
        <w:rPr>
          <w:rFonts w:ascii="Arial" w:hAnsi="Arial" w:cs="Times New Roman"/>
        </w:rPr>
        <w:t>methylation</w:t>
      </w:r>
      <w:r w:rsidR="00717ECB">
        <w:rPr>
          <w:rFonts w:ascii="Arial" w:hAnsi="Arial" w:cs="Times New Roman"/>
        </w:rPr>
        <w:t xml:space="preserve"> (D)</w:t>
      </w:r>
      <w:r w:rsidR="00717ECB" w:rsidRPr="00623971">
        <w:rPr>
          <w:rFonts w:ascii="Arial" w:hAnsi="Arial" w:cs="Times New Roman"/>
        </w:rPr>
        <w:t xml:space="preserve"> </w:t>
      </w:r>
      <w:r w:rsidR="00076959" w:rsidRPr="00623971">
        <w:rPr>
          <w:rFonts w:ascii="Arial" w:hAnsi="Arial" w:cs="Times New Roman"/>
        </w:rPr>
        <w:t xml:space="preserve">over DNA binding elements based </w:t>
      </w:r>
      <w:r w:rsidR="00717ECB">
        <w:rPr>
          <w:rFonts w:ascii="Arial" w:hAnsi="Arial" w:cs="Times New Roman"/>
        </w:rPr>
        <w:t xml:space="preserve">on </w:t>
      </w:r>
      <w:r w:rsidR="00076959" w:rsidRPr="00623971">
        <w:rPr>
          <w:rFonts w:ascii="Arial" w:hAnsi="Arial" w:cs="Times New Roman"/>
        </w:rPr>
        <w:t xml:space="preserve">preprocessed </w:t>
      </w:r>
      <w:proofErr w:type="spellStart"/>
      <w:r w:rsidR="00076959" w:rsidRPr="00623971">
        <w:rPr>
          <w:rFonts w:ascii="Arial" w:hAnsi="Arial" w:cs="Times New Roman"/>
        </w:rPr>
        <w:t>ChIP-seq</w:t>
      </w:r>
      <w:proofErr w:type="spellEnd"/>
      <w:r w:rsidR="00076959" w:rsidRPr="00623971">
        <w:rPr>
          <w:rFonts w:ascii="Arial" w:hAnsi="Arial" w:cs="Times New Roman"/>
        </w:rPr>
        <w:t xml:space="preserve"> data obtained via </w:t>
      </w:r>
      <w:r w:rsidR="00717ECB">
        <w:rPr>
          <w:rFonts w:ascii="Arial" w:hAnsi="Arial" w:cs="Times New Roman"/>
        </w:rPr>
        <w:t xml:space="preserve">the </w:t>
      </w:r>
      <w:proofErr w:type="spellStart"/>
      <w:r w:rsidR="00076959" w:rsidRPr="00623971">
        <w:rPr>
          <w:rFonts w:ascii="Arial" w:hAnsi="Arial" w:cs="Times New Roman"/>
        </w:rPr>
        <w:t>Cistrome</w:t>
      </w:r>
      <w:proofErr w:type="spellEnd"/>
      <w:r w:rsidR="00076959" w:rsidRPr="00623971">
        <w:rPr>
          <w:rFonts w:ascii="Arial" w:hAnsi="Arial" w:cs="Times New Roman"/>
        </w:rPr>
        <w:t xml:space="preserve"> </w:t>
      </w:r>
      <w:proofErr w:type="spellStart"/>
      <w:r w:rsidR="00076959" w:rsidRPr="00623971">
        <w:rPr>
          <w:rFonts w:ascii="Arial" w:hAnsi="Arial" w:cs="Times New Roman"/>
        </w:rPr>
        <w:t>Databrowser</w:t>
      </w:r>
      <w:proofErr w:type="spellEnd"/>
      <w:r w:rsidR="00076959" w:rsidRPr="00623971">
        <w:rPr>
          <w:rFonts w:ascii="Arial" w:hAnsi="Arial" w:cs="Times New Roman"/>
        </w:rPr>
        <w:t xml:space="preserve">. </w:t>
      </w:r>
    </w:p>
    <w:p w14:paraId="23EA5CEB" w14:textId="70FB6109" w:rsidR="003C7E6C" w:rsidRDefault="003C7E6C">
      <w:pPr>
        <w:spacing w:after="0" w:line="240" w:lineRule="auto"/>
        <w:rPr>
          <w:rFonts w:ascii="Arial" w:hAnsi="Arial" w:cs="Times New Roman"/>
        </w:rPr>
      </w:pPr>
      <w:r>
        <w:rPr>
          <w:rFonts w:ascii="Arial" w:hAnsi="Arial" w:cs="Times New Roman"/>
        </w:rPr>
        <w:br w:type="page"/>
      </w:r>
    </w:p>
    <w:p w14:paraId="76C682EA" w14:textId="15834D79" w:rsidR="003C7E6C" w:rsidRPr="003C7E6C" w:rsidRDefault="003C7E6C" w:rsidP="007C1E60">
      <w:pPr>
        <w:spacing w:line="360" w:lineRule="auto"/>
        <w:jc w:val="both"/>
        <w:rPr>
          <w:rFonts w:ascii="Arial" w:hAnsi="Arial" w:cs="Times New Roman"/>
          <w:b/>
        </w:rPr>
      </w:pPr>
      <w:r>
        <w:rPr>
          <w:rFonts w:ascii="Arial" w:hAnsi="Arial" w:cs="Times New Roman"/>
          <w:b/>
          <w:noProof/>
        </w:rPr>
        <w:drawing>
          <wp:inline distT="0" distB="0" distL="0" distR="0" wp14:anchorId="693FE775" wp14:editId="2404BC82">
            <wp:extent cx="4632960" cy="314858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1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40257" w14:textId="75D9F6F7" w:rsidR="00941E24" w:rsidRDefault="00022456" w:rsidP="00941E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941E24" w:rsidRPr="00941E24">
        <w:rPr>
          <w:rFonts w:ascii="Arial" w:hAnsi="Arial" w:cs="Arial"/>
          <w:b/>
        </w:rPr>
        <w:t>Fig. S</w:t>
      </w:r>
      <w:r w:rsidR="007A2B94">
        <w:rPr>
          <w:rFonts w:ascii="Arial" w:hAnsi="Arial" w:cs="Arial"/>
          <w:b/>
        </w:rPr>
        <w:t>6</w:t>
      </w:r>
      <w:r w:rsidR="0096797A">
        <w:rPr>
          <w:rFonts w:ascii="Arial" w:hAnsi="Arial" w:cs="Arial"/>
          <w:b/>
        </w:rPr>
        <w:t>.</w:t>
      </w:r>
      <w:r w:rsidR="00941E24" w:rsidRPr="00941E24">
        <w:rPr>
          <w:rFonts w:ascii="Arial" w:hAnsi="Arial" w:cs="Arial"/>
          <w:b/>
        </w:rPr>
        <w:t xml:space="preserve"> </w:t>
      </w:r>
      <w:r w:rsidR="00941E24">
        <w:rPr>
          <w:rFonts w:ascii="Arial" w:hAnsi="Arial" w:cs="Arial"/>
          <w:b/>
        </w:rPr>
        <w:t>DR-ameliorated age-</w:t>
      </w:r>
      <w:r w:rsidR="00941E24" w:rsidRPr="00941E24">
        <w:rPr>
          <w:rFonts w:ascii="Arial" w:hAnsi="Arial" w:cs="Arial"/>
          <w:b/>
        </w:rPr>
        <w:t xml:space="preserve">related </w:t>
      </w:r>
      <w:r w:rsidR="00DD6227">
        <w:rPr>
          <w:rFonts w:ascii="Arial" w:hAnsi="Arial" w:cs="Arial"/>
          <w:b/>
        </w:rPr>
        <w:t xml:space="preserve">DNA </w:t>
      </w:r>
      <w:r w:rsidR="00941E24" w:rsidRPr="00941E24">
        <w:rPr>
          <w:rFonts w:ascii="Arial" w:hAnsi="Arial" w:cs="Arial"/>
          <w:b/>
        </w:rPr>
        <w:t xml:space="preserve">methylation at the bivalent promoter of the Nol3 gene locus. </w:t>
      </w:r>
      <w:r w:rsidR="00941E24" w:rsidRPr="00941E24">
        <w:rPr>
          <w:rFonts w:ascii="Arial" w:hAnsi="Arial" w:cs="Arial"/>
        </w:rPr>
        <w:t>(A</w:t>
      </w:r>
      <w:proofErr w:type="gramStart"/>
      <w:r w:rsidR="00941E24" w:rsidRPr="00941E24">
        <w:rPr>
          <w:rFonts w:ascii="Arial" w:hAnsi="Arial" w:cs="Arial"/>
        </w:rPr>
        <w:t>)  Differential</w:t>
      </w:r>
      <w:proofErr w:type="gramEnd"/>
      <w:r w:rsidR="00941E24" w:rsidRPr="00941E24">
        <w:rPr>
          <w:rFonts w:ascii="Arial" w:hAnsi="Arial" w:cs="Arial"/>
        </w:rPr>
        <w:t xml:space="preserve"> methylation landscape and H3K4me3-H3K27me3 </w:t>
      </w:r>
      <w:proofErr w:type="spellStart"/>
      <w:r w:rsidR="00941E24" w:rsidRPr="00941E24">
        <w:rPr>
          <w:rFonts w:ascii="Arial" w:hAnsi="Arial" w:cs="Arial"/>
        </w:rPr>
        <w:t>coChIP-seq</w:t>
      </w:r>
      <w:proofErr w:type="spellEnd"/>
      <w:r w:rsidR="00941E24" w:rsidRPr="00941E24">
        <w:rPr>
          <w:rFonts w:ascii="Arial" w:hAnsi="Arial" w:cs="Arial"/>
        </w:rPr>
        <w:t xml:space="preserve"> profile over bivalent CGI within the Nol3 promoter. (A) </w:t>
      </w:r>
      <w:r w:rsidR="00941E24">
        <w:rPr>
          <w:rFonts w:ascii="Arial" w:hAnsi="Arial" w:cs="Arial"/>
        </w:rPr>
        <w:t>The shaded</w:t>
      </w:r>
      <w:r w:rsidR="00941E24" w:rsidRPr="00941E24">
        <w:rPr>
          <w:rFonts w:ascii="Arial" w:hAnsi="Arial" w:cs="Arial"/>
        </w:rPr>
        <w:t xml:space="preserve"> area indicates </w:t>
      </w:r>
      <w:r w:rsidR="00941E24">
        <w:rPr>
          <w:rFonts w:ascii="Arial" w:hAnsi="Arial" w:cs="Arial"/>
        </w:rPr>
        <w:t xml:space="preserve">DR-ameliorated </w:t>
      </w:r>
      <w:r w:rsidR="00941E24" w:rsidRPr="00941E24">
        <w:rPr>
          <w:rFonts w:ascii="Arial" w:hAnsi="Arial" w:cs="Arial"/>
        </w:rPr>
        <w:t>age-related DMR</w:t>
      </w:r>
      <w:r w:rsidR="00941E24">
        <w:rPr>
          <w:rFonts w:ascii="Arial" w:hAnsi="Arial" w:cs="Arial"/>
        </w:rPr>
        <w:t>s</w:t>
      </w:r>
      <w:r w:rsidR="00941E24" w:rsidRPr="00941E24">
        <w:rPr>
          <w:rFonts w:ascii="Arial" w:hAnsi="Arial" w:cs="Arial"/>
        </w:rPr>
        <w:t xml:space="preserve">. For improved resolution, </w:t>
      </w:r>
      <w:proofErr w:type="gramStart"/>
      <w:r w:rsidR="00941E24" w:rsidRPr="00941E24">
        <w:rPr>
          <w:rFonts w:ascii="Arial" w:hAnsi="Arial" w:cs="Arial"/>
        </w:rPr>
        <w:t xml:space="preserve">the methylation profile is represented </w:t>
      </w:r>
      <w:r w:rsidR="00941E24">
        <w:rPr>
          <w:rFonts w:ascii="Arial" w:hAnsi="Arial" w:cs="Arial"/>
        </w:rPr>
        <w:t>by</w:t>
      </w:r>
      <w:r w:rsidR="00941E24" w:rsidRPr="00941E24">
        <w:rPr>
          <w:rFonts w:ascii="Arial" w:hAnsi="Arial" w:cs="Arial"/>
        </w:rPr>
        <w:t xml:space="preserve"> 500 </w:t>
      </w:r>
      <w:proofErr w:type="spellStart"/>
      <w:r w:rsidR="00941E24" w:rsidRPr="00941E24">
        <w:rPr>
          <w:rFonts w:ascii="Arial" w:hAnsi="Arial" w:cs="Arial"/>
        </w:rPr>
        <w:t>bp</w:t>
      </w:r>
      <w:proofErr w:type="spellEnd"/>
      <w:r w:rsidR="00941E24" w:rsidRPr="00941E24">
        <w:rPr>
          <w:rFonts w:ascii="Arial" w:hAnsi="Arial" w:cs="Arial"/>
        </w:rPr>
        <w:t xml:space="preserve"> bins overlapping </w:t>
      </w:r>
      <w:r w:rsidR="00941E24">
        <w:rPr>
          <w:rFonts w:ascii="Arial" w:hAnsi="Arial" w:cs="Arial"/>
        </w:rPr>
        <w:t>adjacent</w:t>
      </w:r>
      <w:r w:rsidR="00941E24" w:rsidRPr="00941E24">
        <w:rPr>
          <w:rFonts w:ascii="Arial" w:hAnsi="Arial" w:cs="Arial"/>
        </w:rPr>
        <w:t xml:space="preserve"> bins by 250 </w:t>
      </w:r>
      <w:proofErr w:type="spellStart"/>
      <w:r w:rsidR="00941E24" w:rsidRPr="00941E24">
        <w:rPr>
          <w:rFonts w:ascii="Arial" w:hAnsi="Arial" w:cs="Arial"/>
        </w:rPr>
        <w:t>bp</w:t>
      </w:r>
      <w:proofErr w:type="gramEnd"/>
      <w:r w:rsidR="00941E24" w:rsidRPr="00941E24">
        <w:rPr>
          <w:rFonts w:ascii="Arial" w:hAnsi="Arial" w:cs="Arial"/>
        </w:rPr>
        <w:t>.</w:t>
      </w:r>
      <w:proofErr w:type="spellEnd"/>
      <w:r w:rsidR="00941E24" w:rsidRPr="00941E24">
        <w:rPr>
          <w:rFonts w:ascii="Arial" w:hAnsi="Arial" w:cs="Arial"/>
        </w:rPr>
        <w:t xml:space="preserve"> </w:t>
      </w:r>
    </w:p>
    <w:p w14:paraId="64C09F7D" w14:textId="4CB37D90" w:rsidR="003C7E6C" w:rsidRDefault="003C7E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E4E085" w14:textId="26A1CFAA" w:rsidR="003C7E6C" w:rsidRPr="00941E24" w:rsidRDefault="003C7E6C" w:rsidP="00941E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8A8736B" wp14:editId="1A6A30AF">
            <wp:extent cx="5270500" cy="2381250"/>
            <wp:effectExtent l="0" t="0" r="1270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D00B3" w14:textId="42863738" w:rsidR="00941E24" w:rsidRDefault="00022456" w:rsidP="00941E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941E24" w:rsidRPr="00941E24">
        <w:rPr>
          <w:rFonts w:ascii="Arial" w:hAnsi="Arial" w:cs="Arial"/>
          <w:b/>
        </w:rPr>
        <w:t>Fig. S</w:t>
      </w:r>
      <w:r w:rsidR="007A2B94">
        <w:rPr>
          <w:rFonts w:ascii="Arial" w:hAnsi="Arial" w:cs="Arial"/>
          <w:b/>
        </w:rPr>
        <w:t>7</w:t>
      </w:r>
      <w:r w:rsidR="0096797A">
        <w:rPr>
          <w:rFonts w:ascii="Arial" w:hAnsi="Arial" w:cs="Arial"/>
          <w:b/>
        </w:rPr>
        <w:t>.</w:t>
      </w:r>
      <w:r w:rsidR="003C7E6C">
        <w:rPr>
          <w:rFonts w:ascii="Arial" w:hAnsi="Arial" w:cs="Arial"/>
          <w:b/>
        </w:rPr>
        <w:t xml:space="preserve"> </w:t>
      </w:r>
      <w:r w:rsidR="00941E24" w:rsidRPr="00DD6227">
        <w:rPr>
          <w:rFonts w:ascii="Arial" w:hAnsi="Arial" w:cs="Arial"/>
          <w:b/>
        </w:rPr>
        <w:t xml:space="preserve">Age-related </w:t>
      </w:r>
      <w:r w:rsidR="00DD6227">
        <w:rPr>
          <w:rFonts w:ascii="Arial" w:hAnsi="Arial" w:cs="Arial"/>
          <w:b/>
        </w:rPr>
        <w:t xml:space="preserve">DNA </w:t>
      </w:r>
      <w:r w:rsidR="00941E24" w:rsidRPr="00DD6227">
        <w:rPr>
          <w:rFonts w:ascii="Arial" w:hAnsi="Arial" w:cs="Arial"/>
          <w:b/>
        </w:rPr>
        <w:t xml:space="preserve">methylation changes </w:t>
      </w:r>
      <w:r w:rsidR="00DD6227" w:rsidRPr="00DD6227">
        <w:rPr>
          <w:rFonts w:ascii="Arial" w:hAnsi="Arial" w:cs="Arial"/>
          <w:b/>
        </w:rPr>
        <w:t xml:space="preserve">were not enriched </w:t>
      </w:r>
      <w:r w:rsidR="00941E24" w:rsidRPr="00DD6227">
        <w:rPr>
          <w:rFonts w:ascii="Arial" w:hAnsi="Arial" w:cs="Arial"/>
          <w:b/>
        </w:rPr>
        <w:t>over repetitive elements.</w:t>
      </w:r>
      <w:r w:rsidR="00941E24" w:rsidRPr="00941E24">
        <w:rPr>
          <w:rFonts w:ascii="Arial" w:hAnsi="Arial" w:cs="Arial"/>
          <w:b/>
          <w:color w:val="FF0000"/>
        </w:rPr>
        <w:t xml:space="preserve"> </w:t>
      </w:r>
      <w:r w:rsidR="00941E24" w:rsidRPr="00941E24">
        <w:rPr>
          <w:rFonts w:ascii="Arial" w:hAnsi="Arial" w:cs="Arial"/>
        </w:rPr>
        <w:t xml:space="preserve">(A-B) </w:t>
      </w:r>
      <w:r w:rsidR="002334E0">
        <w:rPr>
          <w:rFonts w:ascii="Arial" w:hAnsi="Arial" w:cs="Arial"/>
        </w:rPr>
        <w:t>Enrichment</w:t>
      </w:r>
      <w:r w:rsidR="002334E0" w:rsidRPr="00941E24">
        <w:rPr>
          <w:rFonts w:ascii="Arial" w:hAnsi="Arial" w:cs="Arial"/>
        </w:rPr>
        <w:t xml:space="preserve"> </w:t>
      </w:r>
      <w:r w:rsidR="00941E24" w:rsidRPr="00941E24">
        <w:rPr>
          <w:rFonts w:ascii="Arial" w:hAnsi="Arial" w:cs="Arial"/>
        </w:rPr>
        <w:t xml:space="preserve">analysis of age-related hypo- and hypermethylation over selected repetitive element families based on </w:t>
      </w:r>
      <w:proofErr w:type="spellStart"/>
      <w:r w:rsidR="00941E24" w:rsidRPr="00941E24">
        <w:rPr>
          <w:rFonts w:ascii="Arial" w:hAnsi="Arial" w:cs="Arial"/>
        </w:rPr>
        <w:t>RepeatMasker</w:t>
      </w:r>
      <w:proofErr w:type="spellEnd"/>
      <w:r w:rsidR="00941E24" w:rsidRPr="00941E24">
        <w:rPr>
          <w:rFonts w:ascii="Arial" w:hAnsi="Arial" w:cs="Arial"/>
        </w:rPr>
        <w:t xml:space="preserve"> data. X-axis indicates log-transformed p-values for one-sided </w:t>
      </w:r>
      <w:r w:rsidR="00941E24" w:rsidRPr="00941E24">
        <w:rPr>
          <w:rFonts w:ascii="Arial" w:hAnsi="Arial" w:cs="Arial"/>
          <w:i/>
        </w:rPr>
        <w:t>Fisher’s</w:t>
      </w:r>
      <w:r w:rsidR="00941E24" w:rsidRPr="00941E24">
        <w:rPr>
          <w:rFonts w:ascii="Arial" w:hAnsi="Arial" w:cs="Arial"/>
        </w:rPr>
        <w:t xml:space="preserve"> exact test</w:t>
      </w:r>
      <w:r w:rsidR="00DD6227">
        <w:rPr>
          <w:rFonts w:ascii="Arial" w:hAnsi="Arial" w:cs="Arial"/>
        </w:rPr>
        <w:t>.</w:t>
      </w:r>
    </w:p>
    <w:p w14:paraId="76DA6224" w14:textId="32F4049A" w:rsidR="003C7E6C" w:rsidRDefault="003C7E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6155CB" w14:textId="50027F16" w:rsidR="003C7E6C" w:rsidRPr="003C7E6C" w:rsidRDefault="003C7E6C" w:rsidP="00941E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AD25FEA" wp14:editId="508E8E36">
            <wp:extent cx="5270500" cy="7399655"/>
            <wp:effectExtent l="0" t="0" r="1270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FA1A1" w14:textId="79B7FE3D" w:rsidR="00606E50" w:rsidRDefault="00022456" w:rsidP="00941E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941E24" w:rsidRPr="00941E24">
        <w:rPr>
          <w:rFonts w:ascii="Arial" w:hAnsi="Arial" w:cs="Arial"/>
          <w:b/>
        </w:rPr>
        <w:t>Fig. S</w:t>
      </w:r>
      <w:r w:rsidR="007A2B94">
        <w:rPr>
          <w:rFonts w:ascii="Arial" w:hAnsi="Arial" w:cs="Arial"/>
          <w:b/>
        </w:rPr>
        <w:t>8</w:t>
      </w:r>
      <w:r w:rsidR="0096797A">
        <w:rPr>
          <w:rFonts w:ascii="Arial" w:hAnsi="Arial" w:cs="Arial"/>
          <w:b/>
        </w:rPr>
        <w:t>.</w:t>
      </w:r>
      <w:r w:rsidR="003C7E6C">
        <w:rPr>
          <w:rFonts w:ascii="Arial" w:hAnsi="Arial" w:cs="Arial"/>
          <w:b/>
        </w:rPr>
        <w:t xml:space="preserve"> </w:t>
      </w:r>
      <w:r w:rsidR="00941E24" w:rsidRPr="0026024F">
        <w:rPr>
          <w:rFonts w:ascii="Arial" w:hAnsi="Arial" w:cs="Arial"/>
          <w:b/>
        </w:rPr>
        <w:t>Age-related effects on transcription and methylation do not correlate on a global scale.</w:t>
      </w:r>
      <w:r w:rsidR="00941E24" w:rsidRPr="00941E24">
        <w:rPr>
          <w:rFonts w:ascii="Arial" w:hAnsi="Arial" w:cs="Arial"/>
          <w:b/>
          <w:color w:val="FF0000"/>
        </w:rPr>
        <w:t xml:space="preserve"> </w:t>
      </w:r>
      <w:r w:rsidR="00941E24" w:rsidRPr="00941E24">
        <w:rPr>
          <w:rFonts w:ascii="Arial" w:hAnsi="Arial" w:cs="Arial"/>
        </w:rPr>
        <w:t>(A) Enrichment analysis of age-related</w:t>
      </w:r>
      <w:r w:rsidR="00941E24" w:rsidRPr="0026024F">
        <w:rPr>
          <w:rFonts w:ascii="Arial" w:hAnsi="Arial" w:cs="Arial"/>
        </w:rPr>
        <w:fldChar w:fldCharType="begin"/>
      </w:r>
      <w:r w:rsidR="00941E24" w:rsidRPr="00941E24">
        <w:rPr>
          <w:rFonts w:ascii="Arial" w:hAnsi="Arial" w:cs="Arial"/>
        </w:rPr>
        <w:instrText xml:space="preserve"> ADDIN PAPERS2_CITATIONS &lt;papers2_bibliography/&gt;</w:instrText>
      </w:r>
      <w:r w:rsidR="00941E24" w:rsidRPr="0026024F">
        <w:rPr>
          <w:rFonts w:ascii="Arial" w:hAnsi="Arial" w:cs="Arial"/>
        </w:rPr>
        <w:fldChar w:fldCharType="end"/>
      </w:r>
      <w:r w:rsidR="00941E24" w:rsidRPr="0026024F">
        <w:rPr>
          <w:rFonts w:ascii="Arial" w:hAnsi="Arial" w:cs="Arial"/>
        </w:rPr>
        <w:fldChar w:fldCharType="begin"/>
      </w:r>
      <w:r w:rsidR="00941E24" w:rsidRPr="0026024F">
        <w:rPr>
          <w:rFonts w:ascii="Arial" w:hAnsi="Arial" w:cs="Arial"/>
        </w:rPr>
        <w:instrText xml:space="preserve"> ADDIN PAPERS2_CITATIONS &lt;papers2_bibliography/&gt;</w:instrText>
      </w:r>
      <w:r w:rsidR="00941E24" w:rsidRPr="0026024F">
        <w:rPr>
          <w:rFonts w:ascii="Arial" w:hAnsi="Arial" w:cs="Arial"/>
        </w:rPr>
        <w:fldChar w:fldCharType="end"/>
      </w:r>
      <w:r w:rsidR="00941E24" w:rsidRPr="0026024F">
        <w:rPr>
          <w:rFonts w:ascii="Arial" w:hAnsi="Arial" w:cs="Arial"/>
        </w:rPr>
        <w:t xml:space="preserve"> </w:t>
      </w:r>
      <w:r w:rsidR="002334E0">
        <w:rPr>
          <w:rFonts w:ascii="Arial" w:hAnsi="Arial" w:cs="Arial"/>
        </w:rPr>
        <w:t xml:space="preserve">DNA </w:t>
      </w:r>
      <w:r w:rsidR="00941E24" w:rsidRPr="0026024F">
        <w:rPr>
          <w:rFonts w:ascii="Arial" w:hAnsi="Arial" w:cs="Arial"/>
        </w:rPr>
        <w:t xml:space="preserve">methylation over genomic elements. Bars indicate the ratio of the observed DMR frequency and the average frequency across the genome (-log2-transformed p-values; *** p&lt;0.001, ** p&lt;0.01, * p&lt;0.05, </w:t>
      </w:r>
      <w:r w:rsidR="00941E24" w:rsidRPr="0026024F">
        <w:rPr>
          <w:rFonts w:ascii="Arial" w:hAnsi="Arial" w:cs="Arial"/>
          <w:i/>
        </w:rPr>
        <w:t>Fisher’s exact</w:t>
      </w:r>
      <w:r w:rsidR="00941E24" w:rsidRPr="0026024F">
        <w:rPr>
          <w:rFonts w:ascii="Arial" w:hAnsi="Arial" w:cs="Arial"/>
        </w:rPr>
        <w:t xml:space="preserve"> test) for age-related</w:t>
      </w:r>
      <w:r w:rsidR="00941E24" w:rsidRPr="0026024F">
        <w:rPr>
          <w:rFonts w:ascii="Arial" w:hAnsi="Arial" w:cs="Arial"/>
        </w:rPr>
        <w:fldChar w:fldCharType="begin"/>
      </w:r>
      <w:r w:rsidR="00941E24" w:rsidRPr="0026024F">
        <w:rPr>
          <w:rFonts w:ascii="Arial" w:hAnsi="Arial" w:cs="Arial"/>
        </w:rPr>
        <w:instrText xml:space="preserve"> ADDIN PAPERS2_CITATIONS &lt;papers2_bibliography/&gt;</w:instrText>
      </w:r>
      <w:r w:rsidR="00941E24" w:rsidRPr="0026024F">
        <w:rPr>
          <w:rFonts w:ascii="Arial" w:hAnsi="Arial" w:cs="Arial"/>
        </w:rPr>
        <w:fldChar w:fldCharType="end"/>
      </w:r>
      <w:r w:rsidR="00941E24" w:rsidRPr="0026024F">
        <w:rPr>
          <w:rFonts w:ascii="Arial" w:hAnsi="Arial" w:cs="Arial"/>
        </w:rPr>
        <w:t xml:space="preserve"> hypo- (n=1231) and hypermethylated (n=1945) DMRs</w:t>
      </w:r>
      <w:r w:rsidR="002334E0">
        <w:rPr>
          <w:rFonts w:ascii="Arial" w:hAnsi="Arial" w:cs="Arial"/>
        </w:rPr>
        <w:t xml:space="preserve"> and for DR-</w:t>
      </w:r>
      <w:r w:rsidR="00941E24" w:rsidRPr="0026024F">
        <w:rPr>
          <w:rFonts w:ascii="Arial" w:hAnsi="Arial" w:cs="Arial"/>
        </w:rPr>
        <w:t xml:space="preserve">ameliorated hypo- (n=439) and hypermethylated (n=128) </w:t>
      </w:r>
      <w:r w:rsidR="002334E0">
        <w:rPr>
          <w:rFonts w:ascii="Arial" w:hAnsi="Arial" w:cs="Arial"/>
        </w:rPr>
        <w:t xml:space="preserve">age-related </w:t>
      </w:r>
      <w:r w:rsidR="00941E24" w:rsidRPr="0026024F">
        <w:rPr>
          <w:rFonts w:ascii="Arial" w:hAnsi="Arial" w:cs="Arial"/>
        </w:rPr>
        <w:t xml:space="preserve">DMRs. (B-C) Scatterplot </w:t>
      </w:r>
      <w:r w:rsidR="00242B1B">
        <w:rPr>
          <w:rFonts w:ascii="Arial" w:hAnsi="Arial" w:cs="Arial"/>
        </w:rPr>
        <w:t>of</w:t>
      </w:r>
      <w:r w:rsidR="00242B1B" w:rsidRPr="0026024F">
        <w:rPr>
          <w:rFonts w:ascii="Arial" w:hAnsi="Arial" w:cs="Arial"/>
        </w:rPr>
        <w:t xml:space="preserve"> </w:t>
      </w:r>
      <w:r w:rsidR="00941E24" w:rsidRPr="0026024F">
        <w:rPr>
          <w:rFonts w:ascii="Arial" w:hAnsi="Arial" w:cs="Arial"/>
        </w:rPr>
        <w:t xml:space="preserve">age-related </w:t>
      </w:r>
      <w:r w:rsidR="00242B1B">
        <w:rPr>
          <w:rFonts w:ascii="Arial" w:hAnsi="Arial" w:cs="Arial"/>
        </w:rPr>
        <w:t xml:space="preserve">differential methylation </w:t>
      </w:r>
      <w:r w:rsidR="00606E50">
        <w:rPr>
          <w:rFonts w:ascii="Arial" w:hAnsi="Arial" w:cs="Arial"/>
        </w:rPr>
        <w:t xml:space="preserve">under AL </w:t>
      </w:r>
      <w:r w:rsidR="00242B1B">
        <w:rPr>
          <w:rFonts w:ascii="Arial" w:hAnsi="Arial" w:cs="Arial"/>
        </w:rPr>
        <w:t>versus gene</w:t>
      </w:r>
      <w:r w:rsidR="00941E24" w:rsidRPr="0026024F">
        <w:rPr>
          <w:rFonts w:ascii="Arial" w:hAnsi="Arial" w:cs="Arial"/>
        </w:rPr>
        <w:t xml:space="preserve"> expression under AL (B) and DR (C) feeding. </w:t>
      </w:r>
      <w:r w:rsidR="00242B1B">
        <w:rPr>
          <w:rFonts w:ascii="Arial" w:hAnsi="Arial" w:cs="Arial"/>
        </w:rPr>
        <w:t>There was no significant correlation between differential DNA methylation and gene expression (</w:t>
      </w:r>
      <w:r w:rsidR="00941E24" w:rsidRPr="0026024F">
        <w:rPr>
          <w:rFonts w:ascii="Arial" w:hAnsi="Arial" w:cs="Arial"/>
        </w:rPr>
        <w:t>Fisher’s exact test</w:t>
      </w:r>
      <w:r w:rsidR="00242B1B">
        <w:rPr>
          <w:rFonts w:ascii="Arial" w:hAnsi="Arial" w:cs="Arial"/>
        </w:rPr>
        <w:t>, Pearson correlation)</w:t>
      </w:r>
      <w:r w:rsidR="00941E24" w:rsidRPr="00606E50">
        <w:rPr>
          <w:rFonts w:ascii="Arial" w:hAnsi="Arial" w:cs="Arial"/>
        </w:rPr>
        <w:t xml:space="preserve"> (D-E) </w:t>
      </w:r>
      <w:r w:rsidR="00606E50" w:rsidRPr="0026024F">
        <w:rPr>
          <w:rFonts w:ascii="Arial" w:hAnsi="Arial" w:cs="Arial"/>
        </w:rPr>
        <w:t xml:space="preserve">Scatterplot </w:t>
      </w:r>
      <w:r w:rsidR="00606E50">
        <w:rPr>
          <w:rFonts w:ascii="Arial" w:hAnsi="Arial" w:cs="Arial"/>
        </w:rPr>
        <w:t>of</w:t>
      </w:r>
      <w:r w:rsidR="00606E50" w:rsidRPr="0026024F">
        <w:rPr>
          <w:rFonts w:ascii="Arial" w:hAnsi="Arial" w:cs="Arial"/>
        </w:rPr>
        <w:t xml:space="preserve"> </w:t>
      </w:r>
      <w:r w:rsidR="00606E50">
        <w:rPr>
          <w:rFonts w:ascii="Arial" w:hAnsi="Arial" w:cs="Arial"/>
        </w:rPr>
        <w:t>age-related differential methylation under DR conditions versus gene</w:t>
      </w:r>
      <w:r w:rsidR="00606E50" w:rsidRPr="0026024F">
        <w:rPr>
          <w:rFonts w:ascii="Arial" w:hAnsi="Arial" w:cs="Arial"/>
        </w:rPr>
        <w:t xml:space="preserve"> expression under AL (B) and DR (C) feeding.</w:t>
      </w:r>
      <w:r w:rsidR="00606E50">
        <w:rPr>
          <w:rFonts w:ascii="Arial" w:hAnsi="Arial" w:cs="Arial"/>
        </w:rPr>
        <w:t xml:space="preserve"> There was no significant correlation between differential DNA methylation and gene expression (</w:t>
      </w:r>
      <w:r w:rsidR="00606E50" w:rsidRPr="0026024F">
        <w:rPr>
          <w:rFonts w:ascii="Arial" w:hAnsi="Arial" w:cs="Arial"/>
        </w:rPr>
        <w:t>Fisher’s exact test</w:t>
      </w:r>
      <w:r w:rsidR="00606E50">
        <w:rPr>
          <w:rFonts w:ascii="Arial" w:hAnsi="Arial" w:cs="Arial"/>
        </w:rPr>
        <w:t xml:space="preserve">, Pearson correlation). </w:t>
      </w:r>
      <w:r w:rsidR="00606E50" w:rsidRPr="0026024F">
        <w:rPr>
          <w:rFonts w:ascii="Arial" w:hAnsi="Arial" w:cs="Arial"/>
        </w:rPr>
        <w:t>Dashed lines indicate methylation cut</w:t>
      </w:r>
      <w:r w:rsidR="00606E50">
        <w:rPr>
          <w:rFonts w:ascii="Arial" w:hAnsi="Arial" w:cs="Arial"/>
        </w:rPr>
        <w:t>-</w:t>
      </w:r>
      <w:r w:rsidR="00606E50" w:rsidRPr="0026024F">
        <w:rPr>
          <w:rFonts w:ascii="Arial" w:hAnsi="Arial" w:cs="Arial"/>
        </w:rPr>
        <w:t xml:space="preserve">off of &gt;±10%. Number of </w:t>
      </w:r>
      <w:r w:rsidR="00606E50">
        <w:rPr>
          <w:rFonts w:ascii="Arial" w:hAnsi="Arial" w:cs="Arial"/>
        </w:rPr>
        <w:t xml:space="preserve">all genes and differentially </w:t>
      </w:r>
      <w:r w:rsidR="00606E50" w:rsidRPr="0026024F">
        <w:rPr>
          <w:rFonts w:ascii="Arial" w:hAnsi="Arial" w:cs="Arial"/>
        </w:rPr>
        <w:t xml:space="preserve">expressed genes per quadrant </w:t>
      </w:r>
      <w:r w:rsidR="00606E50">
        <w:rPr>
          <w:rFonts w:ascii="Arial" w:hAnsi="Arial" w:cs="Arial"/>
        </w:rPr>
        <w:t>are</w:t>
      </w:r>
      <w:r w:rsidR="00606E50" w:rsidRPr="0026024F">
        <w:rPr>
          <w:rFonts w:ascii="Arial" w:hAnsi="Arial" w:cs="Arial"/>
        </w:rPr>
        <w:t xml:space="preserve"> </w:t>
      </w:r>
      <w:r w:rsidR="00606E50">
        <w:rPr>
          <w:rFonts w:ascii="Arial" w:hAnsi="Arial" w:cs="Arial"/>
        </w:rPr>
        <w:t>indicated in</w:t>
      </w:r>
      <w:r w:rsidR="00606E50" w:rsidRPr="0026024F">
        <w:rPr>
          <w:rFonts w:ascii="Arial" w:hAnsi="Arial" w:cs="Arial"/>
        </w:rPr>
        <w:t xml:space="preserve"> blue </w:t>
      </w:r>
      <w:r w:rsidR="00606E50">
        <w:rPr>
          <w:rFonts w:ascii="Arial" w:hAnsi="Arial" w:cs="Arial"/>
        </w:rPr>
        <w:t xml:space="preserve">and </w:t>
      </w:r>
      <w:r w:rsidR="00606E50" w:rsidRPr="0026024F">
        <w:rPr>
          <w:rFonts w:ascii="Arial" w:hAnsi="Arial" w:cs="Arial"/>
        </w:rPr>
        <w:t>red</w:t>
      </w:r>
      <w:r w:rsidR="00606E50">
        <w:rPr>
          <w:rFonts w:ascii="Arial" w:hAnsi="Arial" w:cs="Arial"/>
        </w:rPr>
        <w:t>, respectively</w:t>
      </w:r>
      <w:r w:rsidR="00606E50" w:rsidRPr="0026024F">
        <w:rPr>
          <w:rFonts w:ascii="Arial" w:hAnsi="Arial" w:cs="Arial"/>
        </w:rPr>
        <w:t>.</w:t>
      </w:r>
    </w:p>
    <w:p w14:paraId="168FD280" w14:textId="268B465A" w:rsidR="00287804" w:rsidRDefault="0028780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16B9F8" w14:textId="513CAEDB" w:rsidR="00287804" w:rsidRPr="003C7E6C" w:rsidRDefault="00287804" w:rsidP="00941E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00CEDB0" wp14:editId="327AB3D9">
            <wp:extent cx="5270500" cy="6928485"/>
            <wp:effectExtent l="0" t="0" r="1270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E033" w14:textId="0C2DE7F2" w:rsidR="00514241" w:rsidRDefault="00022456" w:rsidP="00941E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941E24" w:rsidRPr="00606E50">
        <w:rPr>
          <w:rFonts w:ascii="Arial" w:hAnsi="Arial" w:cs="Arial"/>
          <w:b/>
        </w:rPr>
        <w:t>Fig</w:t>
      </w:r>
      <w:r w:rsidR="00234E73">
        <w:rPr>
          <w:rFonts w:ascii="Arial" w:hAnsi="Arial" w:cs="Arial"/>
          <w:b/>
        </w:rPr>
        <w:t xml:space="preserve">. </w:t>
      </w:r>
      <w:r w:rsidR="00941E24" w:rsidRPr="00606E50">
        <w:rPr>
          <w:rFonts w:ascii="Arial" w:hAnsi="Arial" w:cs="Arial"/>
          <w:b/>
        </w:rPr>
        <w:t>S</w:t>
      </w:r>
      <w:r w:rsidR="007A2B94">
        <w:rPr>
          <w:rFonts w:ascii="Arial" w:hAnsi="Arial" w:cs="Arial"/>
          <w:b/>
        </w:rPr>
        <w:t>9</w:t>
      </w:r>
      <w:r w:rsidR="0096797A">
        <w:rPr>
          <w:rFonts w:ascii="Arial" w:hAnsi="Arial" w:cs="Arial"/>
          <w:b/>
        </w:rPr>
        <w:t>.</w:t>
      </w:r>
      <w:r w:rsidR="00287804">
        <w:rPr>
          <w:rFonts w:ascii="Arial" w:hAnsi="Arial" w:cs="Arial"/>
          <w:b/>
        </w:rPr>
        <w:t xml:space="preserve"> </w:t>
      </w:r>
      <w:r w:rsidR="00606E50" w:rsidRPr="00606E50">
        <w:rPr>
          <w:rFonts w:ascii="Arial" w:hAnsi="Arial" w:cs="Arial"/>
          <w:b/>
        </w:rPr>
        <w:t xml:space="preserve">DNA methylation </w:t>
      </w:r>
      <w:r w:rsidR="00941E24" w:rsidRPr="00606E50">
        <w:rPr>
          <w:rFonts w:ascii="Arial" w:hAnsi="Arial" w:cs="Arial"/>
          <w:b/>
        </w:rPr>
        <w:t xml:space="preserve">changes induced </w:t>
      </w:r>
      <w:r w:rsidR="00606E50" w:rsidRPr="00606E50">
        <w:rPr>
          <w:rFonts w:ascii="Arial" w:hAnsi="Arial" w:cs="Arial"/>
          <w:b/>
        </w:rPr>
        <w:t>by</w:t>
      </w:r>
      <w:r w:rsidR="00941E24" w:rsidRPr="00606E50">
        <w:rPr>
          <w:rFonts w:ascii="Arial" w:hAnsi="Arial" w:cs="Arial"/>
          <w:b/>
        </w:rPr>
        <w:t xml:space="preserve"> DR</w:t>
      </w:r>
      <w:r w:rsidR="00606E50" w:rsidRPr="00606E50">
        <w:rPr>
          <w:rFonts w:ascii="Arial" w:hAnsi="Arial" w:cs="Arial"/>
          <w:b/>
        </w:rPr>
        <w:t xml:space="preserve"> in young animals</w:t>
      </w:r>
      <w:r w:rsidR="00941E24" w:rsidRPr="00606E50">
        <w:rPr>
          <w:rFonts w:ascii="Arial" w:hAnsi="Arial" w:cs="Arial"/>
          <w:b/>
        </w:rPr>
        <w:t xml:space="preserve">. </w:t>
      </w:r>
      <w:r w:rsidR="00941E24" w:rsidRPr="00606E50">
        <w:rPr>
          <w:rFonts w:ascii="Arial" w:hAnsi="Arial" w:cs="Arial"/>
        </w:rPr>
        <w:t xml:space="preserve">(A) Scatterplot </w:t>
      </w:r>
      <w:r w:rsidR="0076378F">
        <w:rPr>
          <w:rFonts w:ascii="Arial" w:hAnsi="Arial" w:cs="Arial"/>
        </w:rPr>
        <w:t>representation of</w:t>
      </w:r>
      <w:r w:rsidR="0076378F" w:rsidRPr="00606E50">
        <w:rPr>
          <w:rFonts w:ascii="Arial" w:hAnsi="Arial" w:cs="Arial"/>
        </w:rPr>
        <w:t xml:space="preserve"> </w:t>
      </w:r>
      <w:r w:rsidR="00941E24" w:rsidRPr="00606E50">
        <w:rPr>
          <w:rFonts w:ascii="Arial" w:hAnsi="Arial" w:cs="Arial"/>
        </w:rPr>
        <w:t xml:space="preserve">methylation values of each bin </w:t>
      </w:r>
      <w:r w:rsidR="0076378F">
        <w:rPr>
          <w:rFonts w:ascii="Arial" w:hAnsi="Arial" w:cs="Arial"/>
        </w:rPr>
        <w:t>in old AL and DR animals</w:t>
      </w:r>
      <w:r w:rsidR="00941E24" w:rsidRPr="00606E50">
        <w:rPr>
          <w:rFonts w:ascii="Arial" w:hAnsi="Arial" w:cs="Arial"/>
        </w:rPr>
        <w:t xml:space="preserve">. </w:t>
      </w:r>
      <w:r w:rsidR="0076378F">
        <w:rPr>
          <w:rFonts w:ascii="Arial" w:hAnsi="Arial" w:cs="Arial"/>
        </w:rPr>
        <w:t>DR induced DNA methylation changes in young animals (</w:t>
      </w:r>
      <w:r w:rsidR="0076378F" w:rsidRPr="00606E50">
        <w:rPr>
          <w:rFonts w:ascii="Arial" w:hAnsi="Arial" w:cs="Arial"/>
        </w:rPr>
        <w:t>Young-DR DMRs</w:t>
      </w:r>
      <w:r w:rsidR="0076378F">
        <w:rPr>
          <w:rFonts w:ascii="Arial" w:hAnsi="Arial" w:cs="Arial"/>
        </w:rPr>
        <w:t xml:space="preserve">) </w:t>
      </w:r>
      <w:r w:rsidR="0076378F" w:rsidRPr="00606E50">
        <w:rPr>
          <w:rFonts w:ascii="Arial" w:hAnsi="Arial" w:cs="Arial"/>
        </w:rPr>
        <w:t>are highlighted in blue</w:t>
      </w:r>
      <w:r w:rsidR="0076378F">
        <w:rPr>
          <w:rFonts w:ascii="Arial" w:hAnsi="Arial" w:cs="Arial"/>
        </w:rPr>
        <w:t>. Bins that were significantly changed in young and old animals are highlighted in red.</w:t>
      </w:r>
      <w:r w:rsidR="00941E24" w:rsidRPr="00606E50">
        <w:rPr>
          <w:rFonts w:ascii="Arial" w:hAnsi="Arial" w:cs="Arial"/>
        </w:rPr>
        <w:t xml:space="preserve"> </w:t>
      </w:r>
      <w:r w:rsidR="006474C4">
        <w:rPr>
          <w:rFonts w:ascii="Arial" w:hAnsi="Arial" w:cs="Arial"/>
        </w:rPr>
        <w:t xml:space="preserve">Bins that were not differentially regulated at any age (background) are represented in grey. </w:t>
      </w:r>
      <w:r w:rsidR="00941E24" w:rsidRPr="00606E50">
        <w:rPr>
          <w:rFonts w:ascii="Arial" w:hAnsi="Arial" w:cs="Arial"/>
        </w:rPr>
        <w:t>(B-C) Enrichment analysis of hypermethyl</w:t>
      </w:r>
      <w:r w:rsidR="000F6503">
        <w:rPr>
          <w:rFonts w:ascii="Arial" w:hAnsi="Arial" w:cs="Arial"/>
        </w:rPr>
        <w:t>ated</w:t>
      </w:r>
      <w:r w:rsidR="00941E24" w:rsidRPr="00606E50">
        <w:rPr>
          <w:rFonts w:ascii="Arial" w:hAnsi="Arial" w:cs="Arial"/>
        </w:rPr>
        <w:t xml:space="preserve"> (B) and </w:t>
      </w:r>
      <w:r w:rsidR="000F6503" w:rsidRPr="00606E50">
        <w:rPr>
          <w:rFonts w:ascii="Arial" w:hAnsi="Arial" w:cs="Arial"/>
        </w:rPr>
        <w:t>hypomethylat</w:t>
      </w:r>
      <w:r w:rsidR="000F6503">
        <w:rPr>
          <w:rFonts w:ascii="Arial" w:hAnsi="Arial" w:cs="Arial"/>
        </w:rPr>
        <w:t>ed</w:t>
      </w:r>
      <w:r w:rsidR="000F6503" w:rsidRPr="00606E50">
        <w:rPr>
          <w:rFonts w:ascii="Arial" w:hAnsi="Arial" w:cs="Arial"/>
        </w:rPr>
        <w:t xml:space="preserve"> </w:t>
      </w:r>
      <w:r w:rsidR="00941E24" w:rsidRPr="00606E50">
        <w:rPr>
          <w:rFonts w:ascii="Arial" w:hAnsi="Arial" w:cs="Arial"/>
        </w:rPr>
        <w:t xml:space="preserve">(C) </w:t>
      </w:r>
      <w:r w:rsidR="000F6503">
        <w:rPr>
          <w:rFonts w:ascii="Arial" w:hAnsi="Arial" w:cs="Arial"/>
        </w:rPr>
        <w:t xml:space="preserve">Young-DR- DMRs </w:t>
      </w:r>
      <w:r w:rsidR="00941E24" w:rsidRPr="00606E50">
        <w:rPr>
          <w:rFonts w:ascii="Arial" w:hAnsi="Arial" w:cs="Arial"/>
        </w:rPr>
        <w:t>over genomic elements</w:t>
      </w:r>
      <w:r w:rsidR="000F6503">
        <w:rPr>
          <w:rFonts w:ascii="Arial" w:hAnsi="Arial" w:cs="Arial"/>
        </w:rPr>
        <w:t xml:space="preserve"> revealed only weak enrichment over genes or promoter elements</w:t>
      </w:r>
      <w:r w:rsidR="00941E24" w:rsidRPr="00606E50">
        <w:rPr>
          <w:rFonts w:ascii="Arial" w:hAnsi="Arial" w:cs="Arial"/>
        </w:rPr>
        <w:t xml:space="preserve">. X-axis indicates log-transformed p-values for one-sided </w:t>
      </w:r>
      <w:r w:rsidR="00941E24" w:rsidRPr="00606E50">
        <w:rPr>
          <w:rFonts w:ascii="Arial" w:hAnsi="Arial" w:cs="Arial"/>
          <w:i/>
        </w:rPr>
        <w:t>Fisher’s</w:t>
      </w:r>
      <w:r w:rsidR="00941E24" w:rsidRPr="00606E50">
        <w:rPr>
          <w:rFonts w:ascii="Arial" w:hAnsi="Arial" w:cs="Arial"/>
        </w:rPr>
        <w:t xml:space="preserve"> exact test</w:t>
      </w:r>
      <w:r w:rsidR="006474C4">
        <w:rPr>
          <w:rFonts w:ascii="Arial" w:hAnsi="Arial" w:cs="Arial"/>
        </w:rPr>
        <w:t xml:space="preserve">. </w:t>
      </w:r>
      <w:r w:rsidR="00941E24" w:rsidRPr="00606E50">
        <w:rPr>
          <w:rFonts w:ascii="Arial" w:hAnsi="Arial" w:cs="Arial"/>
        </w:rPr>
        <w:t xml:space="preserve">(D-E) </w:t>
      </w:r>
      <w:proofErr w:type="gramStart"/>
      <w:r w:rsidR="00514241" w:rsidRPr="0026024F">
        <w:rPr>
          <w:rFonts w:ascii="Arial" w:hAnsi="Arial" w:cs="Arial"/>
        </w:rPr>
        <w:t xml:space="preserve">Scatterplot </w:t>
      </w:r>
      <w:r w:rsidR="00514241">
        <w:rPr>
          <w:rFonts w:ascii="Arial" w:hAnsi="Arial" w:cs="Arial"/>
        </w:rPr>
        <w:t>of</w:t>
      </w:r>
      <w:r w:rsidR="00514241" w:rsidRPr="0026024F">
        <w:rPr>
          <w:rFonts w:ascii="Arial" w:hAnsi="Arial" w:cs="Arial"/>
        </w:rPr>
        <w:t xml:space="preserve"> </w:t>
      </w:r>
      <w:r w:rsidR="00514241">
        <w:rPr>
          <w:rFonts w:ascii="Arial" w:hAnsi="Arial" w:cs="Arial"/>
        </w:rPr>
        <w:t>differential methylation upon DR in young animals versus gene</w:t>
      </w:r>
      <w:r w:rsidR="00514241" w:rsidRPr="0026024F">
        <w:rPr>
          <w:rFonts w:ascii="Arial" w:hAnsi="Arial" w:cs="Arial"/>
        </w:rPr>
        <w:t xml:space="preserve"> expression </w:t>
      </w:r>
      <w:r w:rsidR="00514241">
        <w:rPr>
          <w:rFonts w:ascii="Arial" w:hAnsi="Arial" w:cs="Arial"/>
        </w:rPr>
        <w:t>in young</w:t>
      </w:r>
      <w:r w:rsidR="00514241" w:rsidRPr="0026024F">
        <w:rPr>
          <w:rFonts w:ascii="Arial" w:hAnsi="Arial" w:cs="Arial"/>
        </w:rPr>
        <w:t xml:space="preserve"> (</w:t>
      </w:r>
      <w:r w:rsidR="00514241">
        <w:rPr>
          <w:rFonts w:ascii="Arial" w:hAnsi="Arial" w:cs="Arial"/>
        </w:rPr>
        <w:t>D</w:t>
      </w:r>
      <w:r w:rsidR="00514241" w:rsidRPr="0026024F">
        <w:rPr>
          <w:rFonts w:ascii="Arial" w:hAnsi="Arial" w:cs="Arial"/>
        </w:rPr>
        <w:t xml:space="preserve">) and </w:t>
      </w:r>
      <w:r w:rsidR="00514241">
        <w:rPr>
          <w:rFonts w:ascii="Arial" w:hAnsi="Arial" w:cs="Arial"/>
        </w:rPr>
        <w:t>old</w:t>
      </w:r>
      <w:r w:rsidR="00514241" w:rsidRPr="0026024F">
        <w:rPr>
          <w:rFonts w:ascii="Arial" w:hAnsi="Arial" w:cs="Arial"/>
        </w:rPr>
        <w:t xml:space="preserve"> (</w:t>
      </w:r>
      <w:r w:rsidR="00514241">
        <w:rPr>
          <w:rFonts w:ascii="Arial" w:hAnsi="Arial" w:cs="Arial"/>
        </w:rPr>
        <w:t>E</w:t>
      </w:r>
      <w:r w:rsidR="00514241" w:rsidRPr="0026024F">
        <w:rPr>
          <w:rFonts w:ascii="Arial" w:hAnsi="Arial" w:cs="Arial"/>
        </w:rPr>
        <w:t xml:space="preserve">) </w:t>
      </w:r>
      <w:r w:rsidR="00514241">
        <w:rPr>
          <w:rFonts w:ascii="Arial" w:hAnsi="Arial" w:cs="Arial"/>
        </w:rPr>
        <w:t>mice</w:t>
      </w:r>
      <w:r w:rsidR="00514241" w:rsidRPr="0026024F">
        <w:rPr>
          <w:rFonts w:ascii="Arial" w:hAnsi="Arial" w:cs="Arial"/>
        </w:rPr>
        <w:t>.</w:t>
      </w:r>
      <w:proofErr w:type="gramEnd"/>
      <w:r w:rsidR="00514241">
        <w:rPr>
          <w:rFonts w:ascii="Arial" w:hAnsi="Arial" w:cs="Arial"/>
        </w:rPr>
        <w:t xml:space="preserve"> There was no significant correlation between differential DNA methylation and gene expression (</w:t>
      </w:r>
      <w:r w:rsidR="00514241" w:rsidRPr="0026024F">
        <w:rPr>
          <w:rFonts w:ascii="Arial" w:hAnsi="Arial" w:cs="Arial"/>
        </w:rPr>
        <w:t>Fisher’s exact test</w:t>
      </w:r>
      <w:r w:rsidR="00514241">
        <w:rPr>
          <w:rFonts w:ascii="Arial" w:hAnsi="Arial" w:cs="Arial"/>
        </w:rPr>
        <w:t xml:space="preserve">, Pearson correlation). </w:t>
      </w:r>
      <w:r w:rsidR="00514241" w:rsidRPr="0026024F">
        <w:rPr>
          <w:rFonts w:ascii="Arial" w:hAnsi="Arial" w:cs="Arial"/>
        </w:rPr>
        <w:t>Dashed lines indicate methylation cut</w:t>
      </w:r>
      <w:r w:rsidR="00514241">
        <w:rPr>
          <w:rFonts w:ascii="Arial" w:hAnsi="Arial" w:cs="Arial"/>
        </w:rPr>
        <w:t>-</w:t>
      </w:r>
      <w:r w:rsidR="00514241" w:rsidRPr="0026024F">
        <w:rPr>
          <w:rFonts w:ascii="Arial" w:hAnsi="Arial" w:cs="Arial"/>
        </w:rPr>
        <w:t xml:space="preserve">off of &gt;±10%. Number of </w:t>
      </w:r>
      <w:r w:rsidR="00514241">
        <w:rPr>
          <w:rFonts w:ascii="Arial" w:hAnsi="Arial" w:cs="Arial"/>
        </w:rPr>
        <w:t xml:space="preserve">all genes and differentially </w:t>
      </w:r>
      <w:r w:rsidR="00514241" w:rsidRPr="0026024F">
        <w:rPr>
          <w:rFonts w:ascii="Arial" w:hAnsi="Arial" w:cs="Arial"/>
        </w:rPr>
        <w:t xml:space="preserve">expressed genes per quadrant </w:t>
      </w:r>
      <w:r w:rsidR="00514241">
        <w:rPr>
          <w:rFonts w:ascii="Arial" w:hAnsi="Arial" w:cs="Arial"/>
        </w:rPr>
        <w:t>are</w:t>
      </w:r>
      <w:r w:rsidR="00514241" w:rsidRPr="0026024F">
        <w:rPr>
          <w:rFonts w:ascii="Arial" w:hAnsi="Arial" w:cs="Arial"/>
        </w:rPr>
        <w:t xml:space="preserve"> </w:t>
      </w:r>
      <w:r w:rsidR="00514241">
        <w:rPr>
          <w:rFonts w:ascii="Arial" w:hAnsi="Arial" w:cs="Arial"/>
        </w:rPr>
        <w:t>indicated in</w:t>
      </w:r>
      <w:r w:rsidR="00514241" w:rsidRPr="0026024F">
        <w:rPr>
          <w:rFonts w:ascii="Arial" w:hAnsi="Arial" w:cs="Arial"/>
        </w:rPr>
        <w:t xml:space="preserve"> blue </w:t>
      </w:r>
      <w:r w:rsidR="00514241">
        <w:rPr>
          <w:rFonts w:ascii="Arial" w:hAnsi="Arial" w:cs="Arial"/>
        </w:rPr>
        <w:t xml:space="preserve">and </w:t>
      </w:r>
      <w:r w:rsidR="00514241" w:rsidRPr="0026024F">
        <w:rPr>
          <w:rFonts w:ascii="Arial" w:hAnsi="Arial" w:cs="Arial"/>
        </w:rPr>
        <w:t>red</w:t>
      </w:r>
      <w:r w:rsidR="00514241">
        <w:rPr>
          <w:rFonts w:ascii="Arial" w:hAnsi="Arial" w:cs="Arial"/>
        </w:rPr>
        <w:t>, respectively</w:t>
      </w:r>
      <w:r w:rsidR="00514241" w:rsidRPr="0026024F">
        <w:rPr>
          <w:rFonts w:ascii="Arial" w:hAnsi="Arial" w:cs="Arial"/>
        </w:rPr>
        <w:t>.</w:t>
      </w:r>
    </w:p>
    <w:p w14:paraId="7F810489" w14:textId="1397EC3D" w:rsidR="00287804" w:rsidRDefault="0028780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4EAC5D" w14:textId="3D170B8B" w:rsidR="00287804" w:rsidRPr="00287804" w:rsidRDefault="00287804" w:rsidP="00941E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8229609" wp14:editId="6A725F38">
            <wp:extent cx="5270500" cy="4968240"/>
            <wp:effectExtent l="0" t="0" r="12700" b="1016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0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161B4" w14:textId="710F284E" w:rsidR="00941E24" w:rsidRDefault="00022456" w:rsidP="00941E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941E24" w:rsidRPr="000073F2">
        <w:rPr>
          <w:rFonts w:ascii="Arial" w:hAnsi="Arial" w:cs="Arial"/>
          <w:b/>
        </w:rPr>
        <w:t>Fig</w:t>
      </w:r>
      <w:r w:rsidR="00234E73" w:rsidRPr="000073F2">
        <w:rPr>
          <w:rFonts w:ascii="Arial" w:hAnsi="Arial" w:cs="Arial"/>
          <w:b/>
        </w:rPr>
        <w:t xml:space="preserve">. </w:t>
      </w:r>
      <w:r w:rsidR="00941E24" w:rsidRPr="000073F2">
        <w:rPr>
          <w:rFonts w:ascii="Arial" w:hAnsi="Arial" w:cs="Arial"/>
          <w:b/>
        </w:rPr>
        <w:t>S</w:t>
      </w:r>
      <w:r w:rsidR="007A2B94">
        <w:rPr>
          <w:rFonts w:ascii="Arial" w:hAnsi="Arial" w:cs="Arial"/>
          <w:b/>
        </w:rPr>
        <w:t>10</w:t>
      </w:r>
      <w:r w:rsidR="0096797A">
        <w:rPr>
          <w:rFonts w:ascii="Arial" w:hAnsi="Arial" w:cs="Arial"/>
          <w:b/>
        </w:rPr>
        <w:t>.</w:t>
      </w:r>
      <w:r w:rsidR="00287804">
        <w:rPr>
          <w:rFonts w:ascii="Arial" w:hAnsi="Arial" w:cs="Arial"/>
          <w:b/>
        </w:rPr>
        <w:t xml:space="preserve"> </w:t>
      </w:r>
      <w:r w:rsidR="00941E24" w:rsidRPr="000073F2">
        <w:rPr>
          <w:rFonts w:ascii="Arial" w:hAnsi="Arial" w:cs="Arial"/>
          <w:b/>
        </w:rPr>
        <w:t xml:space="preserve">Functional enrichment of genes </w:t>
      </w:r>
      <w:r w:rsidR="007A0AF1">
        <w:rPr>
          <w:rFonts w:ascii="Arial" w:hAnsi="Arial" w:cs="Arial"/>
          <w:b/>
        </w:rPr>
        <w:t>differentially methylated</w:t>
      </w:r>
      <w:r w:rsidR="007A0AF1" w:rsidRPr="000073F2">
        <w:rPr>
          <w:rFonts w:ascii="Arial" w:hAnsi="Arial" w:cs="Arial"/>
          <w:b/>
        </w:rPr>
        <w:t xml:space="preserve"> </w:t>
      </w:r>
      <w:r w:rsidR="00941E24" w:rsidRPr="000073F2">
        <w:rPr>
          <w:rFonts w:ascii="Arial" w:hAnsi="Arial" w:cs="Arial"/>
          <w:b/>
        </w:rPr>
        <w:t>by long-term DR.</w:t>
      </w:r>
      <w:r w:rsidR="00941E24" w:rsidRPr="00606E50">
        <w:rPr>
          <w:rFonts w:ascii="Arial" w:hAnsi="Arial" w:cs="Arial"/>
          <w:b/>
          <w:color w:val="FF0000"/>
        </w:rPr>
        <w:t xml:space="preserve"> </w:t>
      </w:r>
      <w:r w:rsidR="00941E24" w:rsidRPr="00606E50">
        <w:rPr>
          <w:rFonts w:ascii="Arial" w:hAnsi="Arial" w:cs="Arial"/>
        </w:rPr>
        <w:t>(A) Functional enrichment of DR-induced differentially methylated genes</w:t>
      </w:r>
      <w:r w:rsidR="007A0AF1">
        <w:rPr>
          <w:rFonts w:ascii="Arial" w:hAnsi="Arial" w:cs="Arial"/>
        </w:rPr>
        <w:t xml:space="preserve"> in old animals</w:t>
      </w:r>
      <w:r w:rsidR="00941E24" w:rsidRPr="00606E50">
        <w:rPr>
          <w:rFonts w:ascii="Arial" w:hAnsi="Arial" w:cs="Arial"/>
        </w:rPr>
        <w:t xml:space="preserve">. Enrichment analysis was performed for age-related hyper- and hypomethylation separately. Lengths of bars represent negative log-transformed, adjusted p-values for </w:t>
      </w:r>
      <w:r w:rsidR="00476683">
        <w:rPr>
          <w:rFonts w:ascii="Arial" w:hAnsi="Arial" w:cs="Arial"/>
        </w:rPr>
        <w:t xml:space="preserve">the </w:t>
      </w:r>
      <w:r w:rsidR="00476683" w:rsidRPr="00AA7F12">
        <w:rPr>
          <w:rFonts w:ascii="Arial" w:hAnsi="Arial" w:cs="Arial"/>
        </w:rPr>
        <w:t>Fisher’s exact</w:t>
      </w:r>
      <w:r w:rsidR="00476683" w:rsidRPr="00606E50">
        <w:rPr>
          <w:rFonts w:ascii="Arial" w:hAnsi="Arial" w:cs="Arial"/>
          <w:i/>
        </w:rPr>
        <w:t xml:space="preserve"> </w:t>
      </w:r>
      <w:r w:rsidR="00941E24" w:rsidRPr="00606E50">
        <w:rPr>
          <w:rFonts w:ascii="Arial" w:hAnsi="Arial" w:cs="Arial"/>
        </w:rPr>
        <w:t xml:space="preserve">enrichment test. </w:t>
      </w:r>
      <w:r w:rsidR="007A0AF1">
        <w:rPr>
          <w:rFonts w:ascii="Arial" w:hAnsi="Arial" w:cs="Arial"/>
        </w:rPr>
        <w:t>G</w:t>
      </w:r>
      <w:r w:rsidR="00941E24" w:rsidRPr="00606E50">
        <w:rPr>
          <w:rFonts w:ascii="Arial" w:hAnsi="Arial" w:cs="Arial"/>
        </w:rPr>
        <w:t>ene</w:t>
      </w:r>
      <w:r w:rsidR="007A0AF1">
        <w:rPr>
          <w:rFonts w:ascii="Arial" w:hAnsi="Arial" w:cs="Arial"/>
        </w:rPr>
        <w:t xml:space="preserve"> numbers</w:t>
      </w:r>
      <w:r w:rsidR="00941E24" w:rsidRPr="00606E50">
        <w:rPr>
          <w:rFonts w:ascii="Arial" w:hAnsi="Arial" w:cs="Arial"/>
        </w:rPr>
        <w:t xml:space="preserve"> </w:t>
      </w:r>
      <w:r w:rsidR="007A0AF1">
        <w:rPr>
          <w:rFonts w:ascii="Arial" w:hAnsi="Arial" w:cs="Arial"/>
        </w:rPr>
        <w:t>associated with</w:t>
      </w:r>
      <w:r w:rsidR="00941E24" w:rsidRPr="00606E50">
        <w:rPr>
          <w:rFonts w:ascii="Arial" w:hAnsi="Arial" w:cs="Arial"/>
        </w:rPr>
        <w:t xml:space="preserve"> </w:t>
      </w:r>
      <w:r w:rsidR="007A0AF1">
        <w:rPr>
          <w:rFonts w:ascii="Arial" w:hAnsi="Arial" w:cs="Arial"/>
        </w:rPr>
        <w:t xml:space="preserve">a given term </w:t>
      </w:r>
      <w:r w:rsidR="00476683">
        <w:rPr>
          <w:rFonts w:ascii="Arial" w:hAnsi="Arial" w:cs="Arial"/>
        </w:rPr>
        <w:t xml:space="preserve">are </w:t>
      </w:r>
      <w:r w:rsidR="007A0AF1">
        <w:rPr>
          <w:rFonts w:ascii="Arial" w:hAnsi="Arial" w:cs="Arial"/>
        </w:rPr>
        <w:t>indicated</w:t>
      </w:r>
      <w:r w:rsidR="00941E24" w:rsidRPr="00606E50">
        <w:rPr>
          <w:rFonts w:ascii="Arial" w:hAnsi="Arial" w:cs="Arial"/>
        </w:rPr>
        <w:t xml:space="preserve">. (B-C) </w:t>
      </w:r>
      <w:proofErr w:type="gramStart"/>
      <w:r w:rsidR="000073F2">
        <w:rPr>
          <w:rFonts w:ascii="Arial" w:hAnsi="Arial" w:cs="Arial"/>
        </w:rPr>
        <w:t>Differential m</w:t>
      </w:r>
      <w:r w:rsidR="000073F2" w:rsidRPr="00606E50">
        <w:rPr>
          <w:rFonts w:ascii="Arial" w:hAnsi="Arial" w:cs="Arial"/>
        </w:rPr>
        <w:t xml:space="preserve">ethylation </w:t>
      </w:r>
      <w:r w:rsidR="00941E24" w:rsidRPr="00606E50">
        <w:rPr>
          <w:rFonts w:ascii="Arial" w:hAnsi="Arial" w:cs="Arial"/>
        </w:rPr>
        <w:t xml:space="preserve">landscapes of </w:t>
      </w:r>
      <w:r w:rsidR="000073F2">
        <w:rPr>
          <w:rFonts w:ascii="Arial" w:hAnsi="Arial" w:cs="Arial"/>
        </w:rPr>
        <w:t xml:space="preserve">the </w:t>
      </w:r>
      <w:r w:rsidR="00941E24" w:rsidRPr="00606E50">
        <w:rPr>
          <w:rFonts w:ascii="Arial" w:hAnsi="Arial" w:cs="Arial"/>
        </w:rPr>
        <w:t xml:space="preserve">Irs2 (B) and Rassf3 (C) </w:t>
      </w:r>
      <w:r w:rsidR="000073F2">
        <w:rPr>
          <w:rFonts w:ascii="Arial" w:hAnsi="Arial" w:cs="Arial"/>
        </w:rPr>
        <w:t>genes.</w:t>
      </w:r>
      <w:proofErr w:type="gramEnd"/>
      <w:r w:rsidR="000073F2">
        <w:rPr>
          <w:rFonts w:ascii="Arial" w:hAnsi="Arial" w:cs="Arial"/>
        </w:rPr>
        <w:t xml:space="preserve"> </w:t>
      </w:r>
      <w:r w:rsidR="00846BBC">
        <w:rPr>
          <w:rFonts w:ascii="Arial" w:hAnsi="Arial" w:cs="Arial"/>
        </w:rPr>
        <w:t xml:space="preserve">Both genes showed no differential methylation with age (upper panel) but were </w:t>
      </w:r>
      <w:r w:rsidR="000073F2">
        <w:rPr>
          <w:rFonts w:ascii="Arial" w:hAnsi="Arial" w:cs="Arial"/>
        </w:rPr>
        <w:t>hypomethylated in response to DR</w:t>
      </w:r>
      <w:r w:rsidR="00846BBC">
        <w:rPr>
          <w:rFonts w:ascii="Arial" w:hAnsi="Arial" w:cs="Arial"/>
        </w:rPr>
        <w:t xml:space="preserve"> (lower panel)</w:t>
      </w:r>
      <w:r w:rsidR="000073F2">
        <w:rPr>
          <w:rFonts w:ascii="Arial" w:hAnsi="Arial" w:cs="Arial"/>
        </w:rPr>
        <w:t xml:space="preserve"> and transcriptionally </w:t>
      </w:r>
      <w:proofErr w:type="spellStart"/>
      <w:r w:rsidR="000073F2">
        <w:rPr>
          <w:rFonts w:ascii="Arial" w:hAnsi="Arial" w:cs="Arial"/>
        </w:rPr>
        <w:t>upregulated</w:t>
      </w:r>
      <w:proofErr w:type="spellEnd"/>
      <w:r w:rsidR="000073F2">
        <w:rPr>
          <w:rFonts w:ascii="Arial" w:hAnsi="Arial" w:cs="Arial"/>
        </w:rPr>
        <w:t>.</w:t>
      </w:r>
      <w:r w:rsidR="00846BBC">
        <w:rPr>
          <w:rFonts w:ascii="Arial" w:hAnsi="Arial" w:cs="Arial"/>
        </w:rPr>
        <w:t xml:space="preserve"> </w:t>
      </w:r>
      <w:r w:rsidR="00941E24" w:rsidRPr="00606E50">
        <w:rPr>
          <w:rFonts w:ascii="Arial" w:hAnsi="Arial" w:cs="Arial"/>
        </w:rPr>
        <w:t>Bins are represented as bars with color scale and height indicating methylation difference</w:t>
      </w:r>
      <w:r w:rsidR="00846BBC">
        <w:rPr>
          <w:rFonts w:ascii="Arial" w:hAnsi="Arial" w:cs="Arial"/>
        </w:rPr>
        <w:t>s</w:t>
      </w:r>
      <w:r w:rsidR="00941E24" w:rsidRPr="00606E50">
        <w:rPr>
          <w:rFonts w:ascii="Arial" w:hAnsi="Arial" w:cs="Arial"/>
        </w:rPr>
        <w:t xml:space="preserve">. Arrows indicate gene orientation; merged mRNA structure and location of CGIs are depicted below. </w:t>
      </w:r>
    </w:p>
    <w:p w14:paraId="40BBC827" w14:textId="7EFA4DB7" w:rsidR="00287804" w:rsidRDefault="0028780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384659B" w14:textId="19AC849C" w:rsidR="00287804" w:rsidRPr="00287804" w:rsidRDefault="00287804" w:rsidP="00941E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A6807DA" wp14:editId="42B3D388">
            <wp:extent cx="5270500" cy="7545705"/>
            <wp:effectExtent l="0" t="0" r="1270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1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C31" w14:textId="42C94083" w:rsidR="00941E24" w:rsidRPr="00287804" w:rsidRDefault="00022456" w:rsidP="00941E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Times New Roman"/>
          <w:b/>
        </w:rPr>
        <w:t>Additional file 1</w:t>
      </w:r>
      <w:r w:rsidR="0096797A">
        <w:rPr>
          <w:rFonts w:ascii="Arial" w:hAnsi="Arial" w:cs="Times New Roman"/>
          <w:b/>
        </w:rPr>
        <w:t>:</w:t>
      </w:r>
      <w:r w:rsidRPr="00A26C36">
        <w:rPr>
          <w:rFonts w:ascii="Arial" w:hAnsi="Arial" w:cs="Times New Roman"/>
          <w:b/>
        </w:rPr>
        <w:t xml:space="preserve"> </w:t>
      </w:r>
      <w:r w:rsidR="00941E24" w:rsidRPr="00606E50">
        <w:rPr>
          <w:rFonts w:ascii="Arial" w:hAnsi="Arial" w:cs="Arial"/>
          <w:b/>
        </w:rPr>
        <w:t>Fig</w:t>
      </w:r>
      <w:r w:rsidR="00AA7F12">
        <w:rPr>
          <w:rFonts w:ascii="Arial" w:hAnsi="Arial" w:cs="Arial"/>
          <w:b/>
        </w:rPr>
        <w:t xml:space="preserve">. </w:t>
      </w:r>
      <w:r w:rsidR="00941E24" w:rsidRPr="00606E50">
        <w:rPr>
          <w:rFonts w:ascii="Arial" w:hAnsi="Arial" w:cs="Arial"/>
          <w:b/>
        </w:rPr>
        <w:t>S1</w:t>
      </w:r>
      <w:r w:rsidR="007A2B94">
        <w:rPr>
          <w:rFonts w:ascii="Arial" w:hAnsi="Arial" w:cs="Arial"/>
          <w:b/>
        </w:rPr>
        <w:t>1</w:t>
      </w:r>
      <w:r w:rsidR="0096797A">
        <w:rPr>
          <w:rFonts w:ascii="Arial" w:hAnsi="Arial" w:cs="Arial"/>
          <w:b/>
        </w:rPr>
        <w:t>.</w:t>
      </w:r>
      <w:bookmarkStart w:id="0" w:name="_GoBack"/>
      <w:bookmarkEnd w:id="0"/>
      <w:r w:rsidR="00287804">
        <w:rPr>
          <w:rFonts w:ascii="Arial" w:hAnsi="Arial" w:cs="Arial"/>
          <w:b/>
        </w:rPr>
        <w:t xml:space="preserve"> </w:t>
      </w:r>
      <w:r w:rsidR="00941E24" w:rsidRPr="003B2C8E">
        <w:rPr>
          <w:rFonts w:ascii="Arial" w:hAnsi="Arial" w:cs="Arial"/>
          <w:b/>
        </w:rPr>
        <w:t>Analysis of intra-replicate variance.</w:t>
      </w:r>
      <w:r w:rsidR="00941E24" w:rsidRPr="00606E50">
        <w:rPr>
          <w:rFonts w:ascii="Arial" w:hAnsi="Arial" w:cs="Arial"/>
          <w:b/>
          <w:color w:val="FF0000"/>
        </w:rPr>
        <w:t xml:space="preserve"> </w:t>
      </w:r>
      <w:r w:rsidR="00941E24" w:rsidRPr="00606E50">
        <w:rPr>
          <w:rFonts w:ascii="Arial" w:hAnsi="Arial" w:cs="Arial"/>
        </w:rPr>
        <w:t xml:space="preserve">(A-B) Boxplot </w:t>
      </w:r>
      <w:r w:rsidR="003B2C8E">
        <w:rPr>
          <w:rFonts w:ascii="Arial" w:hAnsi="Arial" w:cs="Arial"/>
        </w:rPr>
        <w:t>representation of</w:t>
      </w:r>
      <w:r w:rsidR="003B2C8E" w:rsidRPr="00606E50">
        <w:rPr>
          <w:rFonts w:ascii="Arial" w:hAnsi="Arial" w:cs="Arial"/>
        </w:rPr>
        <w:t xml:space="preserve"> </w:t>
      </w:r>
      <w:r w:rsidR="00941E24" w:rsidRPr="00606E50">
        <w:rPr>
          <w:rFonts w:ascii="Arial" w:hAnsi="Arial" w:cs="Arial"/>
        </w:rPr>
        <w:t xml:space="preserve">the distribution of replicate-wise, quantified methylation values of Old-DR DMRs (A) and age-related DMRs (B) separated for hypo- and hypermethylation events. Bins previously defined based on merged replicate data were used to quantify bin-wise methylation values for each replicate. To account for the lower coverage per sample, methylation values were calculated if a bin contained 20 </w:t>
      </w:r>
      <w:proofErr w:type="spellStart"/>
      <w:r w:rsidR="00941E24" w:rsidRPr="00606E50">
        <w:rPr>
          <w:rFonts w:ascii="Arial" w:hAnsi="Arial" w:cs="Arial"/>
        </w:rPr>
        <w:t>CpGs</w:t>
      </w:r>
      <w:proofErr w:type="spellEnd"/>
      <w:r w:rsidR="00941E24" w:rsidRPr="00606E50">
        <w:rPr>
          <w:rFonts w:ascii="Arial" w:hAnsi="Arial" w:cs="Arial"/>
        </w:rPr>
        <w:t xml:space="preserve"> with at least one read in each replicate (n=1167422 </w:t>
      </w:r>
      <w:r w:rsidR="003B2C8E">
        <w:rPr>
          <w:rFonts w:ascii="Arial" w:hAnsi="Arial" w:cs="Arial"/>
        </w:rPr>
        <w:t xml:space="preserve">bins </w:t>
      </w:r>
      <w:r w:rsidR="00941E24" w:rsidRPr="00606E50">
        <w:rPr>
          <w:rFonts w:ascii="Arial" w:hAnsi="Arial" w:cs="Arial"/>
        </w:rPr>
        <w:t xml:space="preserve">after filtering). (C-D) </w:t>
      </w:r>
      <w:proofErr w:type="spellStart"/>
      <w:r w:rsidR="003B2C8E">
        <w:rPr>
          <w:rFonts w:ascii="Arial" w:hAnsi="Arial" w:cs="Arial"/>
        </w:rPr>
        <w:t>H</w:t>
      </w:r>
      <w:r w:rsidR="003B2C8E" w:rsidRPr="00606E50">
        <w:rPr>
          <w:rFonts w:ascii="Arial" w:hAnsi="Arial" w:cs="Arial"/>
        </w:rPr>
        <w:t>eatmaps</w:t>
      </w:r>
      <w:proofErr w:type="spellEnd"/>
      <w:r w:rsidR="003B2C8E" w:rsidRPr="00606E50">
        <w:rPr>
          <w:rFonts w:ascii="Arial" w:hAnsi="Arial" w:cs="Arial"/>
        </w:rPr>
        <w:t xml:space="preserve"> </w:t>
      </w:r>
      <w:r w:rsidR="00941E24" w:rsidRPr="00606E50">
        <w:rPr>
          <w:rFonts w:ascii="Arial" w:hAnsi="Arial" w:cs="Arial"/>
        </w:rPr>
        <w:t xml:space="preserve">representing per-bin </w:t>
      </w:r>
      <w:proofErr w:type="spellStart"/>
      <w:r w:rsidR="00941E24" w:rsidRPr="00606E50">
        <w:rPr>
          <w:rFonts w:ascii="Arial" w:hAnsi="Arial" w:cs="Arial"/>
        </w:rPr>
        <w:t>normalised</w:t>
      </w:r>
      <w:proofErr w:type="spellEnd"/>
      <w:r w:rsidR="00941E24" w:rsidRPr="00606E50">
        <w:rPr>
          <w:rFonts w:ascii="Arial" w:hAnsi="Arial" w:cs="Arial"/>
        </w:rPr>
        <w:t xml:space="preserve"> methylation values for replicate-wise, quantified methylation values of Old-DR DMRs (C) and age-related DMRs (D). All replicates display clear inter-replicate variance for the selected sets of DMRs, compared to their intra-replicate variance.</w:t>
      </w:r>
    </w:p>
    <w:p w14:paraId="11BE1E66" w14:textId="77777777" w:rsidR="0031147D" w:rsidRPr="00606E50" w:rsidRDefault="0031147D" w:rsidP="007C1E60">
      <w:pPr>
        <w:spacing w:line="360" w:lineRule="auto"/>
        <w:jc w:val="both"/>
        <w:rPr>
          <w:rFonts w:ascii="Arial" w:hAnsi="Arial"/>
        </w:rPr>
      </w:pPr>
    </w:p>
    <w:sectPr w:rsidR="0031147D" w:rsidRPr="00606E50" w:rsidSect="00B005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D9"/>
    <w:rsid w:val="000073F2"/>
    <w:rsid w:val="00015E25"/>
    <w:rsid w:val="00016730"/>
    <w:rsid w:val="00022456"/>
    <w:rsid w:val="000428D8"/>
    <w:rsid w:val="00074C4E"/>
    <w:rsid w:val="00076959"/>
    <w:rsid w:val="000B4BB8"/>
    <w:rsid w:val="000B759D"/>
    <w:rsid w:val="000E6E6A"/>
    <w:rsid w:val="000F6503"/>
    <w:rsid w:val="00151AB9"/>
    <w:rsid w:val="00151F58"/>
    <w:rsid w:val="001A3763"/>
    <w:rsid w:val="001A4B60"/>
    <w:rsid w:val="001B113F"/>
    <w:rsid w:val="001C1196"/>
    <w:rsid w:val="001D1CD9"/>
    <w:rsid w:val="002068DF"/>
    <w:rsid w:val="00206AB9"/>
    <w:rsid w:val="00217A02"/>
    <w:rsid w:val="002334E0"/>
    <w:rsid w:val="00234E73"/>
    <w:rsid w:val="00242B1B"/>
    <w:rsid w:val="002442A3"/>
    <w:rsid w:val="0026024F"/>
    <w:rsid w:val="00272262"/>
    <w:rsid w:val="00284C28"/>
    <w:rsid w:val="00287804"/>
    <w:rsid w:val="002D1CDA"/>
    <w:rsid w:val="0031147D"/>
    <w:rsid w:val="00337345"/>
    <w:rsid w:val="003B2C8E"/>
    <w:rsid w:val="003B36CC"/>
    <w:rsid w:val="003C7E6C"/>
    <w:rsid w:val="003D3C2B"/>
    <w:rsid w:val="003E29F1"/>
    <w:rsid w:val="00405616"/>
    <w:rsid w:val="00425F7B"/>
    <w:rsid w:val="00450FCB"/>
    <w:rsid w:val="0045525E"/>
    <w:rsid w:val="0045686C"/>
    <w:rsid w:val="00476683"/>
    <w:rsid w:val="00484B0B"/>
    <w:rsid w:val="00514241"/>
    <w:rsid w:val="00515D16"/>
    <w:rsid w:val="00525993"/>
    <w:rsid w:val="00572BA2"/>
    <w:rsid w:val="00606E50"/>
    <w:rsid w:val="00622137"/>
    <w:rsid w:val="00623971"/>
    <w:rsid w:val="006474C4"/>
    <w:rsid w:val="00682F72"/>
    <w:rsid w:val="007035BE"/>
    <w:rsid w:val="00714441"/>
    <w:rsid w:val="00714712"/>
    <w:rsid w:val="00717ECB"/>
    <w:rsid w:val="00724D70"/>
    <w:rsid w:val="00753A7B"/>
    <w:rsid w:val="00756FE9"/>
    <w:rsid w:val="0076378F"/>
    <w:rsid w:val="007745AD"/>
    <w:rsid w:val="007A0AF1"/>
    <w:rsid w:val="007A2B94"/>
    <w:rsid w:val="007A481D"/>
    <w:rsid w:val="007C1E60"/>
    <w:rsid w:val="007C4D6C"/>
    <w:rsid w:val="007F78E8"/>
    <w:rsid w:val="00805060"/>
    <w:rsid w:val="00823458"/>
    <w:rsid w:val="00846BBC"/>
    <w:rsid w:val="00860961"/>
    <w:rsid w:val="008923F9"/>
    <w:rsid w:val="008B5341"/>
    <w:rsid w:val="008E4B8C"/>
    <w:rsid w:val="008F6AD2"/>
    <w:rsid w:val="00902FCA"/>
    <w:rsid w:val="00917133"/>
    <w:rsid w:val="00920546"/>
    <w:rsid w:val="00941E24"/>
    <w:rsid w:val="00951D66"/>
    <w:rsid w:val="0096797A"/>
    <w:rsid w:val="00974160"/>
    <w:rsid w:val="0097591E"/>
    <w:rsid w:val="009C3629"/>
    <w:rsid w:val="009E03CA"/>
    <w:rsid w:val="009E38CC"/>
    <w:rsid w:val="009F1EBD"/>
    <w:rsid w:val="009F5C39"/>
    <w:rsid w:val="00A21800"/>
    <w:rsid w:val="00A448D9"/>
    <w:rsid w:val="00A466EF"/>
    <w:rsid w:val="00A73428"/>
    <w:rsid w:val="00AA7F12"/>
    <w:rsid w:val="00B005CC"/>
    <w:rsid w:val="00B256CE"/>
    <w:rsid w:val="00BA2D88"/>
    <w:rsid w:val="00BC22FD"/>
    <w:rsid w:val="00BC5AFA"/>
    <w:rsid w:val="00C0245F"/>
    <w:rsid w:val="00C154D9"/>
    <w:rsid w:val="00C550C2"/>
    <w:rsid w:val="00C96C0F"/>
    <w:rsid w:val="00CD42BC"/>
    <w:rsid w:val="00CE0C93"/>
    <w:rsid w:val="00D37A85"/>
    <w:rsid w:val="00D8631F"/>
    <w:rsid w:val="00D86913"/>
    <w:rsid w:val="00DB2688"/>
    <w:rsid w:val="00DC233A"/>
    <w:rsid w:val="00DC4E87"/>
    <w:rsid w:val="00DC57AF"/>
    <w:rsid w:val="00DD6227"/>
    <w:rsid w:val="00DE2138"/>
    <w:rsid w:val="00E15E07"/>
    <w:rsid w:val="00E42211"/>
    <w:rsid w:val="00E7398E"/>
    <w:rsid w:val="00E767A6"/>
    <w:rsid w:val="00E854B8"/>
    <w:rsid w:val="00EA661F"/>
    <w:rsid w:val="00EB1D25"/>
    <w:rsid w:val="00EB2358"/>
    <w:rsid w:val="00ED2855"/>
    <w:rsid w:val="00F01AA0"/>
    <w:rsid w:val="00F02458"/>
    <w:rsid w:val="00F1748F"/>
    <w:rsid w:val="00F428AF"/>
    <w:rsid w:val="00F92727"/>
    <w:rsid w:val="00FA0A5D"/>
    <w:rsid w:val="00FB7444"/>
    <w:rsid w:val="00FD7187"/>
    <w:rsid w:val="00FF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49F0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4D9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C0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C0F"/>
    <w:rPr>
      <w:rFonts w:ascii="Lucida Grande" w:eastAsiaTheme="minorHAns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48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8D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8D9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8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8D9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1E24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4D9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C0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C0F"/>
    <w:rPr>
      <w:rFonts w:ascii="Lucida Grande" w:eastAsiaTheme="minorHAns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48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8D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8D9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8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8D9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1E24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tif"/><Relationship Id="rId12" Type="http://schemas.openxmlformats.org/officeDocument/2006/relationships/image" Target="media/image7.tif"/><Relationship Id="rId13" Type="http://schemas.openxmlformats.org/officeDocument/2006/relationships/image" Target="media/image8.tif"/><Relationship Id="rId14" Type="http://schemas.openxmlformats.org/officeDocument/2006/relationships/image" Target="media/image9.tif"/><Relationship Id="rId15" Type="http://schemas.openxmlformats.org/officeDocument/2006/relationships/image" Target="media/image10.tif"/><Relationship Id="rId16" Type="http://schemas.openxmlformats.org/officeDocument/2006/relationships/image" Target="media/image11.tif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tif"/><Relationship Id="rId7" Type="http://schemas.openxmlformats.org/officeDocument/2006/relationships/image" Target="media/image2.tif"/><Relationship Id="rId8" Type="http://schemas.openxmlformats.org/officeDocument/2006/relationships/image" Target="media/image3.tif"/><Relationship Id="rId9" Type="http://schemas.openxmlformats.org/officeDocument/2006/relationships/image" Target="media/image4.tif"/><Relationship Id="rId10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CFA36D-6F1A-D340-92C5-D831CFAA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16</Pages>
  <Words>1431</Words>
  <Characters>8159</Characters>
  <Application>Microsoft Macintosh Word</Application>
  <DocSecurity>0</DocSecurity>
  <Lines>67</Lines>
  <Paragraphs>19</Paragraphs>
  <ScaleCrop>false</ScaleCrop>
  <Company/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OHahn</dc:creator>
  <cp:keywords/>
  <dc:description/>
  <cp:lastModifiedBy>Seb</cp:lastModifiedBy>
  <cp:revision>8</cp:revision>
  <cp:lastPrinted>2016-12-07T19:12:00Z</cp:lastPrinted>
  <dcterms:created xsi:type="dcterms:W3CDTF">2017-03-01T10:11:00Z</dcterms:created>
  <dcterms:modified xsi:type="dcterms:W3CDTF">2017-03-01T11:26:00Z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id="http://www.zotero.org/styles/apa"/&gt;&lt;hasBiblio/&gt;&lt;format class="21"/&gt;&lt;count citations="1" publications="2"/&gt;&lt;/info&gt;PAPERS2_INFO_END</vt:lpwstr>
  </property>
</Properties>
</file>