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B148DC" w14:textId="48E6D490" w:rsidR="00062654" w:rsidRPr="008028A3" w:rsidRDefault="00062654" w:rsidP="001A2422">
      <w:pPr>
        <w:pStyle w:val="Heading3"/>
        <w:rPr>
          <w:sz w:val="32"/>
          <w:szCs w:val="32"/>
        </w:rPr>
      </w:pPr>
      <w:r w:rsidRPr="008028A3">
        <w:rPr>
          <w:sz w:val="32"/>
          <w:szCs w:val="32"/>
        </w:rPr>
        <w:t>Supplementary Text</w:t>
      </w:r>
    </w:p>
    <w:p w14:paraId="667B15E8" w14:textId="77777777" w:rsidR="001A2422" w:rsidRDefault="001A2422" w:rsidP="001A2422">
      <w:pPr>
        <w:rPr>
          <w:b/>
        </w:rPr>
      </w:pPr>
    </w:p>
    <w:p w14:paraId="13A7F163" w14:textId="5A7570F4" w:rsidR="001A2422" w:rsidRPr="008028A3" w:rsidRDefault="001A2422" w:rsidP="001A2422">
      <w:pPr>
        <w:rPr>
          <w:b/>
          <w:sz w:val="32"/>
          <w:szCs w:val="32"/>
        </w:rPr>
      </w:pPr>
      <w:r w:rsidRPr="008028A3">
        <w:rPr>
          <w:b/>
          <w:sz w:val="32"/>
          <w:szCs w:val="32"/>
        </w:rPr>
        <w:t xml:space="preserve">Figures </w:t>
      </w:r>
    </w:p>
    <w:p w14:paraId="2CE42EDE" w14:textId="4CF91A30" w:rsidR="001A2422" w:rsidRPr="001A2422" w:rsidRDefault="001A2422" w:rsidP="001A2422">
      <w:r>
        <w:rPr>
          <w:rFonts w:asciiTheme="majorHAnsi" w:hAnsiTheme="majorHAnsi"/>
          <w:b/>
          <w:noProof/>
          <w:sz w:val="22"/>
          <w:szCs w:val="22"/>
          <w:lang w:eastAsia="en-AU"/>
        </w:rPr>
        <w:drawing>
          <wp:anchor distT="0" distB="0" distL="114300" distR="114300" simplePos="0" relativeHeight="251678720" behindDoc="0" locked="0" layoutInCell="1" allowOverlap="1" wp14:anchorId="2339F4EF" wp14:editId="0E0FB2EA">
            <wp:simplePos x="0" y="0"/>
            <wp:positionH relativeFrom="column">
              <wp:posOffset>1028700</wp:posOffset>
            </wp:positionH>
            <wp:positionV relativeFrom="paragraph">
              <wp:posOffset>140335</wp:posOffset>
            </wp:positionV>
            <wp:extent cx="3427095" cy="4425315"/>
            <wp:effectExtent l="0" t="0" r="1905" b="0"/>
            <wp:wrapSquare wrapText="bothSides"/>
            <wp:docPr id="6" name="Picture 6" descr="Macintosh HD:Users:anath:Desktop:Screen Shot 2016-04-11 at 11.08.43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nath:Desktop:Screen Shot 2016-04-11 at 11.08.43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42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623D2F" w14:textId="2551C4D6" w:rsidR="00062654" w:rsidRDefault="00062654" w:rsidP="0007631E">
      <w:pPr>
        <w:rPr>
          <w:rFonts w:asciiTheme="majorHAnsi" w:hAnsiTheme="majorHAnsi"/>
          <w:b/>
          <w:sz w:val="22"/>
          <w:szCs w:val="22"/>
        </w:rPr>
      </w:pPr>
    </w:p>
    <w:p w14:paraId="0274B520" w14:textId="52286554" w:rsidR="006C35A2" w:rsidRDefault="006C35A2" w:rsidP="0007631E">
      <w:pPr>
        <w:rPr>
          <w:rFonts w:asciiTheme="majorHAnsi" w:hAnsiTheme="majorHAnsi"/>
          <w:b/>
          <w:sz w:val="22"/>
          <w:szCs w:val="22"/>
        </w:rPr>
      </w:pPr>
    </w:p>
    <w:p w14:paraId="19ACF3C8" w14:textId="74A2F6B5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1B10F8FB" w14:textId="77777777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752C66EF" w14:textId="4D22285B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4375D00A" w14:textId="1356EA4D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19BAFB28" w14:textId="77777777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3541FA1C" w14:textId="77777777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3F24D013" w14:textId="77777777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024F42D2" w14:textId="77777777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35C32491" w14:textId="14C90D5B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1A5EA3F3" w14:textId="77777777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3BC46084" w14:textId="77777777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77B78D7A" w14:textId="77777777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57BB863E" w14:textId="77777777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5019DB5A" w14:textId="77777777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0B00FBF1" w14:textId="77777777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3FCE03C6" w14:textId="77777777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5D7397BF" w14:textId="77777777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36916BE7" w14:textId="77777777" w:rsidR="0036312F" w:rsidRDefault="0036312F" w:rsidP="0007631E">
      <w:pPr>
        <w:rPr>
          <w:rFonts w:asciiTheme="majorHAnsi" w:hAnsiTheme="majorHAnsi"/>
          <w:b/>
          <w:sz w:val="22"/>
          <w:szCs w:val="22"/>
        </w:rPr>
      </w:pPr>
    </w:p>
    <w:p w14:paraId="2F45B7A4" w14:textId="77777777" w:rsidR="005F7EF4" w:rsidRPr="00B23E28" w:rsidRDefault="005F7EF4">
      <w:pPr>
        <w:rPr>
          <w:rFonts w:asciiTheme="majorHAnsi" w:hAnsiTheme="majorHAnsi"/>
          <w:b/>
          <w:sz w:val="20"/>
          <w:szCs w:val="20"/>
        </w:rPr>
      </w:pPr>
    </w:p>
    <w:p w14:paraId="5CD87161" w14:textId="77777777" w:rsidR="005D1782" w:rsidRDefault="005D1782" w:rsidP="00D471C6">
      <w:pPr>
        <w:rPr>
          <w:rFonts w:asciiTheme="majorHAnsi" w:hAnsiTheme="majorHAnsi"/>
          <w:b/>
          <w:sz w:val="22"/>
          <w:szCs w:val="22"/>
        </w:rPr>
      </w:pPr>
    </w:p>
    <w:p w14:paraId="768289B3" w14:textId="77777777" w:rsidR="005D1782" w:rsidRDefault="005D1782" w:rsidP="00D471C6">
      <w:pPr>
        <w:rPr>
          <w:rFonts w:asciiTheme="majorHAnsi" w:hAnsiTheme="majorHAnsi"/>
          <w:b/>
          <w:sz w:val="22"/>
          <w:szCs w:val="22"/>
        </w:rPr>
      </w:pPr>
    </w:p>
    <w:p w14:paraId="08E994B6" w14:textId="77777777" w:rsidR="005D1782" w:rsidRDefault="005D1782" w:rsidP="00D471C6">
      <w:pPr>
        <w:rPr>
          <w:rFonts w:asciiTheme="majorHAnsi" w:hAnsiTheme="majorHAnsi"/>
          <w:b/>
          <w:sz w:val="22"/>
          <w:szCs w:val="22"/>
        </w:rPr>
      </w:pPr>
    </w:p>
    <w:p w14:paraId="29290BC6" w14:textId="77777777" w:rsidR="001A2BA2" w:rsidRDefault="001A2BA2" w:rsidP="00D471C6">
      <w:pPr>
        <w:rPr>
          <w:rFonts w:asciiTheme="majorHAnsi" w:hAnsiTheme="majorHAnsi"/>
          <w:b/>
          <w:sz w:val="22"/>
          <w:szCs w:val="22"/>
        </w:rPr>
      </w:pPr>
    </w:p>
    <w:p w14:paraId="455D16EC" w14:textId="77777777" w:rsidR="00062654" w:rsidRDefault="00062654" w:rsidP="00062654">
      <w:pPr>
        <w:rPr>
          <w:rFonts w:asciiTheme="majorHAnsi" w:hAnsiTheme="majorHAnsi"/>
          <w:b/>
          <w:sz w:val="22"/>
          <w:szCs w:val="22"/>
        </w:rPr>
      </w:pPr>
    </w:p>
    <w:p w14:paraId="09CB043B" w14:textId="6ADC86B7" w:rsidR="00D471C6" w:rsidRPr="001A2422" w:rsidRDefault="007A2938" w:rsidP="001A2422">
      <w:pPr>
        <w:spacing w:line="276" w:lineRule="auto"/>
        <w:rPr>
          <w:rFonts w:ascii="Times New Roman" w:hAnsi="Times New Roman" w:cs="Times New Roman"/>
        </w:rPr>
      </w:pPr>
      <w:r w:rsidRPr="001A2422">
        <w:rPr>
          <w:rFonts w:ascii="Times New Roman" w:hAnsi="Times New Roman" w:cs="Times New Roman"/>
          <w:b/>
        </w:rPr>
        <w:t>Figure S1: Flow</w:t>
      </w:r>
      <w:r w:rsidR="00062654" w:rsidRPr="001A2422">
        <w:rPr>
          <w:rFonts w:ascii="Times New Roman" w:hAnsi="Times New Roman" w:cs="Times New Roman"/>
          <w:b/>
        </w:rPr>
        <w:t xml:space="preserve">chart </w:t>
      </w:r>
      <w:r w:rsidRPr="001A2422">
        <w:rPr>
          <w:rFonts w:ascii="Times New Roman" w:hAnsi="Times New Roman" w:cs="Times New Roman"/>
          <w:b/>
        </w:rPr>
        <w:t xml:space="preserve">representing the steps employed for </w:t>
      </w:r>
      <w:r w:rsidR="001A2BA2" w:rsidRPr="001A2422">
        <w:rPr>
          <w:rFonts w:ascii="Times New Roman" w:hAnsi="Times New Roman" w:cs="Times New Roman"/>
          <w:b/>
        </w:rPr>
        <w:t xml:space="preserve">functional </w:t>
      </w:r>
      <w:r w:rsidRPr="001A2422">
        <w:rPr>
          <w:rFonts w:ascii="Times New Roman" w:hAnsi="Times New Roman" w:cs="Times New Roman"/>
          <w:b/>
        </w:rPr>
        <w:t xml:space="preserve">enrichment analysis </w:t>
      </w:r>
      <w:r w:rsidR="001A2BA2" w:rsidRPr="001A2422">
        <w:rPr>
          <w:rFonts w:ascii="Times New Roman" w:hAnsi="Times New Roman" w:cs="Times New Roman"/>
        </w:rPr>
        <w:t xml:space="preserve">of core genes in each of the 20 replicated modules to </w:t>
      </w:r>
      <w:r w:rsidRPr="001A2422">
        <w:rPr>
          <w:rFonts w:ascii="Times New Roman" w:hAnsi="Times New Roman" w:cs="Times New Roman"/>
        </w:rPr>
        <w:t>identify immune-related gene networks.</w:t>
      </w:r>
      <w:r w:rsidRPr="001A2422">
        <w:rPr>
          <w:rFonts w:ascii="Times New Roman" w:hAnsi="Times New Roman" w:cs="Times New Roman"/>
          <w:b/>
        </w:rPr>
        <w:t xml:space="preserve"> </w:t>
      </w:r>
    </w:p>
    <w:p w14:paraId="71439448" w14:textId="77777777" w:rsidR="005D1782" w:rsidRDefault="005D1782" w:rsidP="00D471C6">
      <w:pPr>
        <w:rPr>
          <w:rFonts w:asciiTheme="majorHAnsi" w:hAnsiTheme="majorHAnsi"/>
          <w:b/>
        </w:rPr>
      </w:pPr>
    </w:p>
    <w:p w14:paraId="489C8824" w14:textId="77777777" w:rsidR="005D1782" w:rsidRDefault="005D1782" w:rsidP="00D471C6">
      <w:pPr>
        <w:rPr>
          <w:rFonts w:asciiTheme="majorHAnsi" w:hAnsiTheme="majorHAnsi"/>
          <w:b/>
        </w:rPr>
      </w:pPr>
    </w:p>
    <w:p w14:paraId="381F9BD4" w14:textId="77777777" w:rsidR="005D1782" w:rsidRDefault="005D1782" w:rsidP="00D471C6">
      <w:pPr>
        <w:rPr>
          <w:rFonts w:asciiTheme="majorHAnsi" w:hAnsiTheme="majorHAnsi"/>
          <w:b/>
        </w:rPr>
      </w:pPr>
    </w:p>
    <w:p w14:paraId="2FA9EA2F" w14:textId="77777777" w:rsidR="005D1782" w:rsidRDefault="005D1782" w:rsidP="00D471C6">
      <w:pPr>
        <w:rPr>
          <w:rFonts w:asciiTheme="majorHAnsi" w:hAnsiTheme="majorHAnsi"/>
          <w:b/>
        </w:rPr>
      </w:pPr>
    </w:p>
    <w:p w14:paraId="2489E292" w14:textId="77777777" w:rsidR="005D1782" w:rsidRDefault="005D1782" w:rsidP="00D471C6">
      <w:pPr>
        <w:rPr>
          <w:rFonts w:asciiTheme="majorHAnsi" w:hAnsiTheme="majorHAnsi"/>
          <w:b/>
        </w:rPr>
      </w:pPr>
    </w:p>
    <w:p w14:paraId="58C5B82E" w14:textId="77777777" w:rsidR="005D1782" w:rsidRDefault="005D1782" w:rsidP="00D471C6">
      <w:pPr>
        <w:rPr>
          <w:rFonts w:asciiTheme="majorHAnsi" w:hAnsiTheme="majorHAnsi"/>
          <w:b/>
        </w:rPr>
      </w:pPr>
    </w:p>
    <w:p w14:paraId="34379EF1" w14:textId="77777777" w:rsidR="005D1782" w:rsidRDefault="005D1782" w:rsidP="00D471C6">
      <w:pPr>
        <w:rPr>
          <w:rFonts w:asciiTheme="majorHAnsi" w:hAnsiTheme="majorHAnsi"/>
          <w:b/>
        </w:rPr>
      </w:pPr>
    </w:p>
    <w:p w14:paraId="54D96269" w14:textId="77777777" w:rsidR="005D1782" w:rsidRDefault="005D1782" w:rsidP="00D471C6">
      <w:pPr>
        <w:rPr>
          <w:rFonts w:asciiTheme="majorHAnsi" w:hAnsiTheme="majorHAnsi"/>
          <w:b/>
        </w:rPr>
      </w:pPr>
    </w:p>
    <w:p w14:paraId="32A12E56" w14:textId="77777777" w:rsidR="005D1782" w:rsidRDefault="005D1782" w:rsidP="00D471C6">
      <w:pPr>
        <w:rPr>
          <w:rFonts w:asciiTheme="majorHAnsi" w:hAnsiTheme="majorHAnsi"/>
          <w:b/>
        </w:rPr>
      </w:pPr>
    </w:p>
    <w:p w14:paraId="6C7B6B10" w14:textId="77777777" w:rsidR="005D1782" w:rsidRDefault="005D1782" w:rsidP="00D471C6">
      <w:pPr>
        <w:rPr>
          <w:rFonts w:asciiTheme="majorHAnsi" w:hAnsiTheme="majorHAnsi"/>
          <w:b/>
        </w:rPr>
      </w:pPr>
    </w:p>
    <w:p w14:paraId="55C72C23" w14:textId="77777777" w:rsidR="005D1782" w:rsidRDefault="005D1782" w:rsidP="00D471C6">
      <w:pPr>
        <w:rPr>
          <w:rFonts w:asciiTheme="majorHAnsi" w:hAnsiTheme="majorHAnsi"/>
          <w:b/>
        </w:rPr>
      </w:pPr>
    </w:p>
    <w:p w14:paraId="72762AA2" w14:textId="77777777" w:rsidR="00A262BD" w:rsidRDefault="00A262BD" w:rsidP="00D471C6">
      <w:pPr>
        <w:rPr>
          <w:rFonts w:asciiTheme="majorHAnsi" w:hAnsiTheme="majorHAnsi"/>
          <w:b/>
        </w:rPr>
      </w:pPr>
    </w:p>
    <w:p w14:paraId="3A4E7499" w14:textId="77777777" w:rsidR="00A262BD" w:rsidRDefault="00A262BD" w:rsidP="00D471C6">
      <w:pPr>
        <w:rPr>
          <w:rFonts w:asciiTheme="majorHAnsi" w:hAnsiTheme="majorHAnsi"/>
          <w:b/>
        </w:rPr>
      </w:pPr>
    </w:p>
    <w:p w14:paraId="6EDBF336" w14:textId="77777777" w:rsidR="00A262BD" w:rsidRDefault="00A262BD" w:rsidP="00D471C6">
      <w:pPr>
        <w:rPr>
          <w:rFonts w:asciiTheme="majorHAnsi" w:hAnsiTheme="majorHAnsi"/>
          <w:b/>
        </w:rPr>
      </w:pPr>
    </w:p>
    <w:p w14:paraId="070E5276" w14:textId="77777777" w:rsidR="00A262BD" w:rsidRDefault="00A262BD" w:rsidP="00D471C6">
      <w:pPr>
        <w:rPr>
          <w:rFonts w:asciiTheme="majorHAnsi" w:hAnsiTheme="majorHAnsi"/>
          <w:b/>
        </w:rPr>
      </w:pPr>
    </w:p>
    <w:p w14:paraId="4B7E2573" w14:textId="77777777" w:rsidR="00A262BD" w:rsidRDefault="00A262BD" w:rsidP="00D471C6">
      <w:pPr>
        <w:rPr>
          <w:rFonts w:asciiTheme="majorHAnsi" w:hAnsiTheme="majorHAnsi"/>
          <w:b/>
        </w:rPr>
      </w:pPr>
    </w:p>
    <w:p w14:paraId="416F898A" w14:textId="77777777" w:rsidR="00A262BD" w:rsidRDefault="00A262BD" w:rsidP="00D471C6">
      <w:pPr>
        <w:rPr>
          <w:rFonts w:asciiTheme="majorHAnsi" w:hAnsiTheme="majorHAnsi"/>
          <w:b/>
        </w:rPr>
      </w:pPr>
    </w:p>
    <w:p w14:paraId="5B62A73C" w14:textId="77777777" w:rsidR="00703A32" w:rsidRDefault="00703A32" w:rsidP="001A2422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241A95FD" w14:textId="77777777" w:rsidR="00A262BD" w:rsidRDefault="00A262BD" w:rsidP="00D471C6">
      <w:pPr>
        <w:rPr>
          <w:rFonts w:asciiTheme="majorHAnsi" w:hAnsiTheme="majorHAnsi"/>
          <w:b/>
        </w:rPr>
      </w:pPr>
    </w:p>
    <w:p w14:paraId="5C6C4D66" w14:textId="01B389A2" w:rsidR="00F5037E" w:rsidRPr="000E2BF7" w:rsidRDefault="002F70DC" w:rsidP="000E2BF7">
      <w:pPr>
        <w:spacing w:line="276" w:lineRule="auto"/>
        <w:jc w:val="both"/>
        <w:rPr>
          <w:rFonts w:asciiTheme="majorHAnsi" w:hAnsiTheme="majorHAnsi"/>
          <w:b/>
          <w:color w:val="000000" w:themeColor="text1"/>
        </w:rPr>
      </w:pPr>
      <w:r>
        <w:rPr>
          <w:rFonts w:asciiTheme="majorHAnsi" w:hAnsiTheme="majorHAnsi"/>
          <w:b/>
          <w:noProof/>
          <w:lang w:eastAsia="en-AU"/>
        </w:rPr>
        <w:drawing>
          <wp:anchor distT="0" distB="0" distL="114300" distR="114300" simplePos="0" relativeHeight="251689984" behindDoc="0" locked="0" layoutInCell="1" allowOverlap="1" wp14:anchorId="5FFFC475" wp14:editId="5069881D">
            <wp:simplePos x="0" y="0"/>
            <wp:positionH relativeFrom="column">
              <wp:posOffset>-685800</wp:posOffset>
            </wp:positionH>
            <wp:positionV relativeFrom="paragraph">
              <wp:posOffset>-114300</wp:posOffset>
            </wp:positionV>
            <wp:extent cx="6858000" cy="2514600"/>
            <wp:effectExtent l="0" t="0" r="0" b="0"/>
            <wp:wrapSquare wrapText="bothSides"/>
            <wp:docPr id="1" name="Picture 1" descr="Macintosh HD:Users:anath:Desktop:Screen Shot 2016-07-07 at 1.40.1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nath:Desktop:Screen Shot 2016-07-07 at 1.40.15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Times New Roman" w:hAnsi="Times New Roman" w:cs="Times New Roman"/>
          <w:b/>
        </w:rPr>
        <w:t>Figure S2</w:t>
      </w:r>
      <w:r w:rsidR="00C4072E" w:rsidRPr="00F5037E">
        <w:rPr>
          <w:rFonts w:ascii="Times New Roman" w:hAnsi="Times New Roman" w:cs="Times New Roman"/>
          <w:b/>
        </w:rPr>
        <w:t xml:space="preserve">: </w:t>
      </w:r>
      <w:r w:rsidRPr="00F5037E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 xml:space="preserve">Regional plots of the mQTLs </w:t>
      </w:r>
      <w:r w:rsidR="00DB1E7B" w:rsidRPr="00F5037E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 xml:space="preserve">associated with the </w:t>
      </w:r>
      <w:r w:rsidR="00C4072E" w:rsidRPr="00F5037E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>viral response module (</w:t>
      </w:r>
      <w:r w:rsidR="00DB1E7B" w:rsidRPr="00F5037E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>VRM</w:t>
      </w:r>
      <w:r w:rsidR="00C4072E" w:rsidRPr="00F5037E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>)</w:t>
      </w:r>
      <w:r w:rsidR="00DB1E7B" w:rsidRPr="00F5037E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 xml:space="preserve"> </w:t>
      </w:r>
      <w:r w:rsidRPr="00F5037E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 xml:space="preserve">at the </w:t>
      </w:r>
      <w:r w:rsidRPr="00F5037E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 xml:space="preserve">(A) </w:t>
      </w:r>
      <w:r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4p15.31, </w:t>
      </w:r>
      <w:r w:rsidRPr="00F5037E"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 xml:space="preserve">(B) </w:t>
      </w:r>
      <w:r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>7q36.1</w:t>
      </w:r>
      <w:r w:rsidR="00DB1E7B"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>,</w:t>
      </w:r>
      <w:r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and </w:t>
      </w:r>
      <w:r w:rsidRPr="00F5037E"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>(C)</w:t>
      </w:r>
      <w:r w:rsidR="00F5037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11q13.4 regions. </w:t>
      </w:r>
      <w:r w:rsidR="001A2422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For each plot, the </w:t>
      </w:r>
      <w:r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>circles represent the -log</w:t>
      </w:r>
      <w:r w:rsidRPr="00F5037E">
        <w:rPr>
          <w:rFonts w:ascii="Times New Roman" w:eastAsia="Times New Roman" w:hAnsi="Times New Roman" w:cs="Times New Roman"/>
          <w:color w:val="000000" w:themeColor="text1"/>
          <w:vertAlign w:val="subscript"/>
          <w:lang w:val="en-US"/>
        </w:rPr>
        <w:t>10</w:t>
      </w:r>
      <w:r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meta-analysed </w:t>
      </w:r>
      <w:r w:rsidRPr="00F5037E">
        <w:rPr>
          <w:rFonts w:ascii="Times New Roman" w:eastAsia="Times New Roman" w:hAnsi="Times New Roman" w:cs="Times New Roman"/>
          <w:i/>
          <w:color w:val="000000" w:themeColor="text1"/>
          <w:lang w:val="en-US"/>
        </w:rPr>
        <w:t>P</w:t>
      </w:r>
      <w:r w:rsidR="0033433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values (y-axi</w:t>
      </w:r>
      <w:r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>s) of SNPs plotted against t</w:t>
      </w:r>
      <w:r w:rsidR="00334336">
        <w:rPr>
          <w:rFonts w:ascii="Times New Roman" w:eastAsia="Times New Roman" w:hAnsi="Times New Roman" w:cs="Times New Roman"/>
          <w:color w:val="000000" w:themeColor="text1"/>
          <w:lang w:val="en-US"/>
        </w:rPr>
        <w:t>heir chromosomal position (x-axi</w:t>
      </w:r>
      <w:r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s). The </w:t>
      </w:r>
      <w:r w:rsidR="00DB1E7B"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lead </w:t>
      </w:r>
      <w:r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>mQTL (rsID) in each plot is denoted by a purple circle, and its pairwise LD (r</w:t>
      </w:r>
      <w:r w:rsidRPr="00F5037E">
        <w:rPr>
          <w:rFonts w:ascii="Times New Roman" w:eastAsia="Times New Roman" w:hAnsi="Times New Roman" w:cs="Times New Roman"/>
          <w:color w:val="000000" w:themeColor="text1"/>
          <w:vertAlign w:val="superscript"/>
          <w:lang w:val="en-US"/>
        </w:rPr>
        <w:t>2</w:t>
      </w:r>
      <w:r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>) strength</w:t>
      </w:r>
      <w:r w:rsidR="0033433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334336"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>with other SNPs in the region</w:t>
      </w:r>
      <w:r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, estimated from the “1000 genomes Mar 2012 EUR” population, </w:t>
      </w:r>
      <w:r w:rsidR="001A2422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is indicated by color. The blue </w:t>
      </w:r>
      <w:r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lines indicate the recombination rates. </w:t>
      </w:r>
      <w:r w:rsidR="00F5037E"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The plots were generated using the LocusZoom </w:t>
      </w:r>
      <w:r w:rsidR="00F5037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online tool </w:t>
      </w:r>
      <w:r w:rsidR="00F5037E" w:rsidRPr="00F5037E">
        <w:rPr>
          <w:rFonts w:ascii="Times New Roman" w:eastAsia="Times New Roman" w:hAnsi="Times New Roman" w:cs="Times New Roman"/>
          <w:color w:val="545454"/>
          <w:shd w:val="clear" w:color="auto" w:fill="FFFFFF"/>
        </w:rPr>
        <w:t>(</w:t>
      </w:r>
      <w:hyperlink r:id="rId7" w:history="1">
        <w:r w:rsidR="00F5037E" w:rsidRPr="00F5037E">
          <w:rPr>
            <w:rStyle w:val="Hyperlink"/>
            <w:rFonts w:ascii="Times New Roman" w:eastAsia="Times New Roman" w:hAnsi="Times New Roman" w:cs="Times New Roman"/>
            <w:shd w:val="clear" w:color="auto" w:fill="FFFFFF"/>
          </w:rPr>
          <w:t>http://locuszoom.sph.umich.edu/locuszoom/</w:t>
        </w:r>
      </w:hyperlink>
      <w:r w:rsidR="00F5037E" w:rsidRPr="00F5037E">
        <w:rPr>
          <w:rFonts w:ascii="Times New Roman" w:eastAsia="Times New Roman" w:hAnsi="Times New Roman" w:cs="Times New Roman"/>
          <w:color w:val="545454"/>
          <w:shd w:val="clear" w:color="auto" w:fill="FFFFFF"/>
        </w:rPr>
        <w:t>)</w:t>
      </w:r>
      <w:r w:rsidR="001A2422">
        <w:rPr>
          <w:rFonts w:ascii="Times New Roman" w:eastAsia="Times New Roman" w:hAnsi="Times New Roman" w:cs="Times New Roman"/>
          <w:color w:val="545454"/>
          <w:shd w:val="clear" w:color="auto" w:fill="FFFFFF"/>
        </w:rPr>
        <w:t xml:space="preserve">. </w:t>
      </w:r>
    </w:p>
    <w:p w14:paraId="413CB1E2" w14:textId="77777777" w:rsidR="00DB1E7B" w:rsidRDefault="00DB1E7B" w:rsidP="002F70DC">
      <w:pPr>
        <w:rPr>
          <w:rFonts w:asciiTheme="majorHAnsi" w:hAnsiTheme="majorHAnsi"/>
          <w:b/>
        </w:rPr>
      </w:pPr>
    </w:p>
    <w:p w14:paraId="5080FD99" w14:textId="77777777" w:rsidR="00DB1E7B" w:rsidRDefault="00DB1E7B" w:rsidP="002F70DC">
      <w:pPr>
        <w:rPr>
          <w:rFonts w:asciiTheme="majorHAnsi" w:hAnsiTheme="majorHAnsi"/>
          <w:b/>
        </w:rPr>
      </w:pPr>
    </w:p>
    <w:p w14:paraId="7F8DAFE5" w14:textId="77777777" w:rsidR="00DB1E7B" w:rsidRDefault="00DB1E7B" w:rsidP="002F70DC">
      <w:pPr>
        <w:rPr>
          <w:rFonts w:asciiTheme="majorHAnsi" w:hAnsiTheme="majorHAnsi"/>
          <w:b/>
        </w:rPr>
      </w:pPr>
    </w:p>
    <w:p w14:paraId="79A1D1CF" w14:textId="77777777" w:rsidR="00DB1E7B" w:rsidRDefault="00DB1E7B" w:rsidP="002F70DC">
      <w:pPr>
        <w:rPr>
          <w:rFonts w:asciiTheme="majorHAnsi" w:hAnsiTheme="majorHAnsi"/>
          <w:b/>
        </w:rPr>
      </w:pPr>
    </w:p>
    <w:p w14:paraId="4FFAE883" w14:textId="77777777" w:rsidR="00DB1E7B" w:rsidRDefault="00DB1E7B" w:rsidP="002F70DC">
      <w:pPr>
        <w:rPr>
          <w:rFonts w:asciiTheme="majorHAnsi" w:hAnsiTheme="majorHAnsi"/>
          <w:b/>
        </w:rPr>
      </w:pPr>
    </w:p>
    <w:p w14:paraId="67B6BC3C" w14:textId="77777777" w:rsidR="00DB1E7B" w:rsidRDefault="00DB1E7B" w:rsidP="002F70DC">
      <w:pPr>
        <w:rPr>
          <w:rFonts w:asciiTheme="majorHAnsi" w:hAnsiTheme="majorHAnsi"/>
          <w:b/>
        </w:rPr>
      </w:pPr>
    </w:p>
    <w:p w14:paraId="6860310C" w14:textId="77777777" w:rsidR="00DB1E7B" w:rsidRDefault="00DB1E7B" w:rsidP="002F70DC">
      <w:pPr>
        <w:rPr>
          <w:rFonts w:asciiTheme="majorHAnsi" w:hAnsiTheme="majorHAnsi"/>
          <w:b/>
        </w:rPr>
      </w:pPr>
    </w:p>
    <w:p w14:paraId="4D467EBD" w14:textId="77777777" w:rsidR="00DB1E7B" w:rsidRDefault="00DB1E7B" w:rsidP="002F70DC">
      <w:pPr>
        <w:rPr>
          <w:rFonts w:asciiTheme="majorHAnsi" w:hAnsiTheme="majorHAnsi"/>
          <w:b/>
        </w:rPr>
      </w:pPr>
    </w:p>
    <w:p w14:paraId="5746CCDA" w14:textId="77777777" w:rsidR="00A4359F" w:rsidRDefault="00A4359F" w:rsidP="002F70DC">
      <w:pPr>
        <w:rPr>
          <w:rFonts w:asciiTheme="majorHAnsi" w:hAnsiTheme="majorHAnsi"/>
          <w:b/>
        </w:rPr>
      </w:pPr>
    </w:p>
    <w:p w14:paraId="251AE8F6" w14:textId="77777777" w:rsidR="00E40E4A" w:rsidRDefault="00E40E4A" w:rsidP="002F70DC">
      <w:pPr>
        <w:rPr>
          <w:rFonts w:asciiTheme="majorHAnsi" w:hAnsiTheme="majorHAnsi"/>
          <w:b/>
        </w:rPr>
      </w:pPr>
    </w:p>
    <w:p w14:paraId="1467FE16" w14:textId="77777777" w:rsidR="00E40E4A" w:rsidRDefault="00E40E4A" w:rsidP="002F70DC">
      <w:pPr>
        <w:rPr>
          <w:rFonts w:asciiTheme="majorHAnsi" w:hAnsiTheme="majorHAnsi"/>
          <w:b/>
        </w:rPr>
      </w:pPr>
    </w:p>
    <w:p w14:paraId="748B5EDE" w14:textId="77777777" w:rsidR="00E40E4A" w:rsidRDefault="00E40E4A" w:rsidP="002F70DC">
      <w:pPr>
        <w:rPr>
          <w:rFonts w:asciiTheme="majorHAnsi" w:hAnsiTheme="majorHAnsi"/>
          <w:b/>
        </w:rPr>
      </w:pPr>
    </w:p>
    <w:p w14:paraId="21C3526D" w14:textId="77777777" w:rsidR="00E40E4A" w:rsidRDefault="00E40E4A" w:rsidP="002F70DC">
      <w:pPr>
        <w:rPr>
          <w:rFonts w:asciiTheme="majorHAnsi" w:hAnsiTheme="majorHAnsi"/>
          <w:b/>
        </w:rPr>
      </w:pPr>
    </w:p>
    <w:p w14:paraId="5D3DE91A" w14:textId="77777777" w:rsidR="00E40E4A" w:rsidRDefault="00E40E4A" w:rsidP="002F70DC">
      <w:pPr>
        <w:rPr>
          <w:rFonts w:asciiTheme="majorHAnsi" w:hAnsiTheme="majorHAnsi"/>
          <w:b/>
        </w:rPr>
      </w:pPr>
    </w:p>
    <w:p w14:paraId="2B246B8E" w14:textId="77777777" w:rsidR="00E40E4A" w:rsidRDefault="00E40E4A" w:rsidP="002F70DC">
      <w:pPr>
        <w:rPr>
          <w:rFonts w:asciiTheme="majorHAnsi" w:hAnsiTheme="majorHAnsi"/>
          <w:b/>
        </w:rPr>
      </w:pPr>
    </w:p>
    <w:p w14:paraId="2F3EE9A6" w14:textId="77777777" w:rsidR="00E40E4A" w:rsidRDefault="00E40E4A" w:rsidP="002F70DC">
      <w:pPr>
        <w:rPr>
          <w:rFonts w:asciiTheme="majorHAnsi" w:hAnsiTheme="majorHAnsi"/>
          <w:b/>
        </w:rPr>
      </w:pPr>
    </w:p>
    <w:p w14:paraId="522DB710" w14:textId="77777777" w:rsidR="00A4359F" w:rsidRDefault="00A4359F" w:rsidP="002F70DC">
      <w:pPr>
        <w:rPr>
          <w:rFonts w:asciiTheme="majorHAnsi" w:hAnsiTheme="majorHAnsi"/>
          <w:b/>
        </w:rPr>
      </w:pPr>
    </w:p>
    <w:p w14:paraId="3ED4C1EC" w14:textId="77777777" w:rsidR="00A4359F" w:rsidRDefault="00A4359F" w:rsidP="002F70DC">
      <w:pPr>
        <w:rPr>
          <w:rFonts w:asciiTheme="majorHAnsi" w:hAnsiTheme="majorHAnsi"/>
          <w:b/>
        </w:rPr>
      </w:pPr>
    </w:p>
    <w:p w14:paraId="03203DCD" w14:textId="77777777" w:rsidR="00A4359F" w:rsidRDefault="00A4359F" w:rsidP="002F70DC">
      <w:pPr>
        <w:rPr>
          <w:rFonts w:asciiTheme="majorHAnsi" w:hAnsiTheme="majorHAnsi"/>
          <w:b/>
        </w:rPr>
      </w:pPr>
    </w:p>
    <w:p w14:paraId="06EF8465" w14:textId="77777777" w:rsidR="00A4359F" w:rsidRDefault="00A4359F" w:rsidP="002F70DC">
      <w:pPr>
        <w:rPr>
          <w:rFonts w:asciiTheme="majorHAnsi" w:hAnsiTheme="majorHAnsi"/>
          <w:b/>
        </w:rPr>
      </w:pPr>
    </w:p>
    <w:p w14:paraId="2DB6BC89" w14:textId="77777777" w:rsidR="00A4359F" w:rsidRDefault="00A4359F" w:rsidP="002F70DC">
      <w:pPr>
        <w:rPr>
          <w:rFonts w:asciiTheme="majorHAnsi" w:hAnsiTheme="majorHAnsi"/>
          <w:b/>
        </w:rPr>
      </w:pPr>
    </w:p>
    <w:p w14:paraId="2478E949" w14:textId="77777777" w:rsidR="00DB1E7B" w:rsidRDefault="00DB1E7B" w:rsidP="002F70DC">
      <w:pPr>
        <w:rPr>
          <w:rFonts w:asciiTheme="majorHAnsi" w:hAnsiTheme="majorHAnsi"/>
          <w:b/>
        </w:rPr>
      </w:pPr>
    </w:p>
    <w:p w14:paraId="4D9A5A14" w14:textId="77777777" w:rsidR="00DB1E7B" w:rsidRDefault="00DB1E7B" w:rsidP="002F70DC">
      <w:pPr>
        <w:rPr>
          <w:rFonts w:asciiTheme="majorHAnsi" w:hAnsiTheme="majorHAnsi"/>
          <w:b/>
        </w:rPr>
      </w:pPr>
    </w:p>
    <w:p w14:paraId="357E92D3" w14:textId="77777777" w:rsidR="00DB1E7B" w:rsidRDefault="00DB1E7B" w:rsidP="002F70DC">
      <w:pPr>
        <w:rPr>
          <w:rFonts w:asciiTheme="majorHAnsi" w:hAnsiTheme="majorHAnsi"/>
          <w:b/>
        </w:rPr>
      </w:pPr>
    </w:p>
    <w:p w14:paraId="53D36F29" w14:textId="77777777" w:rsidR="00DB1E7B" w:rsidRDefault="00DB1E7B" w:rsidP="002F70DC">
      <w:pPr>
        <w:rPr>
          <w:rFonts w:asciiTheme="majorHAnsi" w:hAnsiTheme="majorHAnsi"/>
          <w:b/>
        </w:rPr>
      </w:pPr>
    </w:p>
    <w:p w14:paraId="5A3263D2" w14:textId="77777777" w:rsidR="00DB1E7B" w:rsidRDefault="00DB1E7B" w:rsidP="002F70DC">
      <w:pPr>
        <w:rPr>
          <w:rFonts w:asciiTheme="majorHAnsi" w:hAnsiTheme="majorHAnsi"/>
          <w:b/>
        </w:rPr>
      </w:pPr>
    </w:p>
    <w:p w14:paraId="7D6287F8" w14:textId="77777777" w:rsidR="00DB1E7B" w:rsidRDefault="00DB1E7B" w:rsidP="002F70DC">
      <w:pPr>
        <w:rPr>
          <w:rFonts w:asciiTheme="majorHAnsi" w:hAnsiTheme="majorHAnsi"/>
          <w:b/>
        </w:rPr>
      </w:pPr>
    </w:p>
    <w:p w14:paraId="4807367F" w14:textId="7DBB7AA5" w:rsidR="00DB1E7B" w:rsidRDefault="000C7FC3" w:rsidP="000C7FC3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  <w:lang w:eastAsia="en-AU"/>
        </w:rPr>
        <w:drawing>
          <wp:inline distT="0" distB="0" distL="0" distR="0" wp14:anchorId="0C535083" wp14:editId="71EA174F">
            <wp:extent cx="4071620" cy="3810816"/>
            <wp:effectExtent l="0" t="0" r="0" b="0"/>
            <wp:docPr id="2" name="Picture 2" descr="Macintosh HD:Users:anath:Dropbox:PHD_THESIS_WRITEUP:THESIS_Versions:Version0:Chapter5_Immunometabolism:Figure_S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nath:Dropbox:PHD_THESIS_WRITEUP:THESIS_Versions:Version0:Chapter5_Immunometabolism:Figure_S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162" cy="3811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D1BB9" w14:textId="77777777" w:rsidR="000C7FC3" w:rsidRDefault="000C7FC3" w:rsidP="00A4359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4C8A0A56" w14:textId="0B1C4996" w:rsidR="002F70DC" w:rsidRPr="00A4359F" w:rsidRDefault="0092211F" w:rsidP="00A4359F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b/>
        </w:rPr>
        <w:t>Figure S3</w:t>
      </w:r>
      <w:r w:rsidR="00A4359F" w:rsidRPr="00A4359F">
        <w:rPr>
          <w:rFonts w:ascii="Times New Roman" w:hAnsi="Times New Roman" w:cs="Times New Roman"/>
          <w:b/>
        </w:rPr>
        <w:t xml:space="preserve">: </w:t>
      </w:r>
      <w:r w:rsidR="002F70DC" w:rsidRPr="00A4359F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 xml:space="preserve">Regional plot of the mQTL </w:t>
      </w:r>
      <w:r w:rsidR="00A4359F" w:rsidRPr="00A4359F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 xml:space="preserve">associated with the B cell activity module </w:t>
      </w:r>
      <w:r w:rsidR="002F70DC" w:rsidRPr="00A4359F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 xml:space="preserve">at the 6p21.33 (HLA) </w:t>
      </w:r>
      <w:r w:rsidR="00A4359F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region. </w:t>
      </w:r>
      <w:r w:rsidR="002F70DC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>The circle represents the -log</w:t>
      </w:r>
      <w:r w:rsidR="002F70DC" w:rsidRPr="00A4359F">
        <w:rPr>
          <w:rFonts w:ascii="Times New Roman" w:eastAsia="Times New Roman" w:hAnsi="Times New Roman" w:cs="Times New Roman"/>
          <w:color w:val="000000" w:themeColor="text1"/>
          <w:vertAlign w:val="subscript"/>
          <w:lang w:val="en-US"/>
        </w:rPr>
        <w:t>10</w:t>
      </w:r>
      <w:r w:rsidR="002F70DC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meta-analysed </w:t>
      </w:r>
      <w:r w:rsidR="002F70DC" w:rsidRPr="00A4359F">
        <w:rPr>
          <w:rFonts w:ascii="Times New Roman" w:eastAsia="Times New Roman" w:hAnsi="Times New Roman" w:cs="Times New Roman"/>
          <w:i/>
          <w:color w:val="000000" w:themeColor="text1"/>
          <w:lang w:val="en-US"/>
        </w:rPr>
        <w:t>P</w:t>
      </w:r>
      <w:r w:rsidR="002F70DC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values (y-</w:t>
      </w:r>
      <w:r w:rsidR="00A25227">
        <w:rPr>
          <w:rFonts w:ascii="Times New Roman" w:eastAsia="Times New Roman" w:hAnsi="Times New Roman" w:cs="Times New Roman"/>
          <w:color w:val="000000" w:themeColor="text1"/>
          <w:lang w:val="en-US"/>
        </w:rPr>
        <w:t>axi</w:t>
      </w:r>
      <w:r w:rsidR="002F70DC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>s) of SNPs plotted against t</w:t>
      </w:r>
      <w:r w:rsidR="00334336">
        <w:rPr>
          <w:rFonts w:ascii="Times New Roman" w:eastAsia="Times New Roman" w:hAnsi="Times New Roman" w:cs="Times New Roman"/>
          <w:color w:val="000000" w:themeColor="text1"/>
          <w:lang w:val="en-US"/>
        </w:rPr>
        <w:t>heir chromosomal position (x-axi</w:t>
      </w:r>
      <w:r w:rsidR="002F70DC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>s). mQTL (rsID)</w:t>
      </w:r>
      <w:r w:rsidR="0033433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is denoted by a purple circle, </w:t>
      </w:r>
      <w:r w:rsidR="00334336"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>and its pairwise LD (r</w:t>
      </w:r>
      <w:r w:rsidR="00334336" w:rsidRPr="00F5037E">
        <w:rPr>
          <w:rFonts w:ascii="Times New Roman" w:eastAsia="Times New Roman" w:hAnsi="Times New Roman" w:cs="Times New Roman"/>
          <w:color w:val="000000" w:themeColor="text1"/>
          <w:vertAlign w:val="superscript"/>
          <w:lang w:val="en-US"/>
        </w:rPr>
        <w:t>2</w:t>
      </w:r>
      <w:r w:rsidR="00334336"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>) strength</w:t>
      </w:r>
      <w:r w:rsidR="0033433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334336"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with other SNPs in the region, estimated from the “1000 genomes Mar 2012 EUR” population, </w:t>
      </w:r>
      <w:r w:rsidR="00334336">
        <w:rPr>
          <w:rFonts w:ascii="Times New Roman" w:eastAsia="Times New Roman" w:hAnsi="Times New Roman" w:cs="Times New Roman"/>
          <w:color w:val="000000" w:themeColor="text1"/>
          <w:lang w:val="en-US"/>
        </w:rPr>
        <w:t>is indicated by color</w:t>
      </w:r>
      <w:r w:rsidR="002F70DC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. The blue lines indicate the recombination rates. </w:t>
      </w:r>
      <w:r w:rsidR="00A4359F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The plots were generated using the LocusZoom online tool </w:t>
      </w:r>
      <w:r w:rsidR="00A4359F" w:rsidRPr="00A4359F">
        <w:rPr>
          <w:rFonts w:ascii="Times New Roman" w:eastAsia="Times New Roman" w:hAnsi="Times New Roman" w:cs="Times New Roman"/>
          <w:color w:val="545454"/>
          <w:shd w:val="clear" w:color="auto" w:fill="FFFFFF"/>
        </w:rPr>
        <w:t>(</w:t>
      </w:r>
      <w:hyperlink r:id="rId9" w:history="1">
        <w:r w:rsidR="00A4359F" w:rsidRPr="00A4359F">
          <w:rPr>
            <w:rStyle w:val="Hyperlink"/>
            <w:rFonts w:ascii="Times New Roman" w:eastAsia="Times New Roman" w:hAnsi="Times New Roman" w:cs="Times New Roman"/>
            <w:shd w:val="clear" w:color="auto" w:fill="FFFFFF"/>
          </w:rPr>
          <w:t>http://locuszoom.sph.umich.edu/locuszoom/</w:t>
        </w:r>
      </w:hyperlink>
      <w:r w:rsidR="00A4359F" w:rsidRPr="00A4359F">
        <w:rPr>
          <w:rFonts w:ascii="Times New Roman" w:eastAsia="Times New Roman" w:hAnsi="Times New Roman" w:cs="Times New Roman"/>
          <w:color w:val="545454"/>
          <w:shd w:val="clear" w:color="auto" w:fill="FFFFFF"/>
        </w:rPr>
        <w:t>).</w:t>
      </w:r>
    </w:p>
    <w:p w14:paraId="66BB6B4B" w14:textId="77777777" w:rsidR="002F70DC" w:rsidRDefault="002F70DC" w:rsidP="002F70DC">
      <w:pPr>
        <w:jc w:val="both"/>
        <w:rPr>
          <w:rFonts w:asciiTheme="majorHAnsi" w:eastAsia="Times New Roman" w:hAnsiTheme="majorHAnsi" w:cs="Times New Roman"/>
          <w:color w:val="000000" w:themeColor="text1"/>
          <w:sz w:val="22"/>
          <w:szCs w:val="22"/>
          <w:lang w:val="en-US"/>
        </w:rPr>
      </w:pPr>
    </w:p>
    <w:p w14:paraId="123A6300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64F49F76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17964F01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5CF8E158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52E9D3EB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6F73CE3D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48BBDB44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69D7A920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11802045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7B62C344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16E9FD7E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29AE92EE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29478B3B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38B516F3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163E2AD1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69FD52CA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365DF86F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4E108720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6B1CB76E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47B5EAE0" w14:textId="77777777" w:rsidR="001A2422" w:rsidRDefault="001A2422" w:rsidP="002F70DC">
      <w:pPr>
        <w:jc w:val="both"/>
        <w:rPr>
          <w:rFonts w:asciiTheme="majorHAnsi" w:hAnsiTheme="majorHAnsi"/>
          <w:b/>
          <w:color w:val="000000" w:themeColor="text1"/>
        </w:rPr>
      </w:pPr>
    </w:p>
    <w:p w14:paraId="64A5218A" w14:textId="2EE7C8F8" w:rsidR="002F70DC" w:rsidRPr="00437D44" w:rsidRDefault="002F70DC" w:rsidP="002F70DC">
      <w:pPr>
        <w:rPr>
          <w:rFonts w:asciiTheme="majorHAnsi" w:hAnsiTheme="majorHAnsi"/>
          <w:b/>
        </w:rPr>
      </w:pPr>
    </w:p>
    <w:p w14:paraId="0D158DE4" w14:textId="77777777" w:rsidR="00967050" w:rsidRDefault="00967050" w:rsidP="00A4359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0EF1155C" w14:textId="2BBFD85A" w:rsidR="00967050" w:rsidRDefault="00967050" w:rsidP="00A4359F">
      <w:p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AU"/>
        </w:rPr>
        <w:drawing>
          <wp:anchor distT="0" distB="0" distL="114300" distR="114300" simplePos="0" relativeHeight="251692032" behindDoc="0" locked="0" layoutInCell="1" allowOverlap="1" wp14:anchorId="28761A57" wp14:editId="5AF8B94F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6400165" cy="2917190"/>
            <wp:effectExtent l="0" t="0" r="635" b="3810"/>
            <wp:wrapSquare wrapText="bothSides"/>
            <wp:docPr id="4" name="Picture 4" descr="Macintosh HD:Users:anath:Desktop:Screen Shot 2016-08-13 at 6.14.0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nath:Desktop:Screen Shot 2016-08-13 at 6.14.06 p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165" cy="291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049010" w14:textId="4ADB656E" w:rsidR="002F70DC" w:rsidRPr="00A4359F" w:rsidRDefault="0092211F" w:rsidP="00A4359F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b/>
        </w:rPr>
        <w:t>Figure S4</w:t>
      </w:r>
      <w:r w:rsidR="00A4359F" w:rsidRPr="00A4359F">
        <w:rPr>
          <w:rFonts w:ascii="Times New Roman" w:hAnsi="Times New Roman" w:cs="Times New Roman"/>
          <w:b/>
        </w:rPr>
        <w:t xml:space="preserve">: </w:t>
      </w:r>
      <w:r w:rsidR="002F70DC" w:rsidRPr="00A4359F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 xml:space="preserve">Regional plots of the mQTLs </w:t>
      </w:r>
      <w:r w:rsidR="00A4359F" w:rsidRPr="00A4359F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>associated with the platelet module (PM)</w:t>
      </w:r>
      <w:r w:rsidR="00A4359F" w:rsidRPr="00A4359F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 xml:space="preserve"> </w:t>
      </w:r>
      <w:r w:rsidR="002F70DC" w:rsidRPr="00A4359F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 xml:space="preserve">at </w:t>
      </w:r>
      <w:r w:rsidR="00A4359F" w:rsidRPr="00A4359F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 xml:space="preserve">regions </w:t>
      </w:r>
      <w:r w:rsidR="002F70DC" w:rsidRPr="00A4359F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 xml:space="preserve">(A) </w:t>
      </w:r>
      <w:r w:rsidR="002F70DC" w:rsidRPr="00A4359F">
        <w:rPr>
          <w:rFonts w:ascii="Times New Roman" w:eastAsia="Times New Roman" w:hAnsi="Times New Roman" w:cs="Times New Roman"/>
          <w:lang w:val="en-US"/>
        </w:rPr>
        <w:t>3p14.3</w:t>
      </w:r>
      <w:r w:rsidR="00A4359F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and</w:t>
      </w:r>
      <w:r w:rsidR="002F70DC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2F70DC" w:rsidRPr="00A4359F"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 xml:space="preserve">(B) </w:t>
      </w:r>
      <w:r w:rsidR="002F70DC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>6p21.33</w:t>
      </w:r>
      <w:r w:rsidR="00A4359F" w:rsidRPr="00A4359F">
        <w:t xml:space="preserve">. </w:t>
      </w:r>
      <w:r w:rsidR="002F70DC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>For each plot, the circles represent the -log</w:t>
      </w:r>
      <w:r w:rsidR="002F70DC" w:rsidRPr="00A4359F">
        <w:rPr>
          <w:rFonts w:ascii="Times New Roman" w:eastAsia="Times New Roman" w:hAnsi="Times New Roman" w:cs="Times New Roman"/>
          <w:color w:val="000000" w:themeColor="text1"/>
          <w:vertAlign w:val="subscript"/>
          <w:lang w:val="en-US"/>
        </w:rPr>
        <w:t>10</w:t>
      </w:r>
      <w:r w:rsidR="002F70DC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meta-analysed </w:t>
      </w:r>
      <w:r w:rsidR="002F70DC" w:rsidRPr="00A4359F">
        <w:rPr>
          <w:rFonts w:ascii="Times New Roman" w:eastAsia="Times New Roman" w:hAnsi="Times New Roman" w:cs="Times New Roman"/>
          <w:i/>
          <w:color w:val="000000" w:themeColor="text1"/>
          <w:lang w:val="en-US"/>
        </w:rPr>
        <w:t>P</w:t>
      </w:r>
      <w:r w:rsidR="00A25227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values (y-axi</w:t>
      </w:r>
      <w:r w:rsidR="002F70DC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>s) of SNPs plotted against t</w:t>
      </w:r>
      <w:r w:rsidR="00A25227">
        <w:rPr>
          <w:rFonts w:ascii="Times New Roman" w:eastAsia="Times New Roman" w:hAnsi="Times New Roman" w:cs="Times New Roman"/>
          <w:color w:val="000000" w:themeColor="text1"/>
          <w:lang w:val="en-US"/>
        </w:rPr>
        <w:t>heir chromosomal position (x-axi</w:t>
      </w:r>
      <w:r w:rsidR="002F70DC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s). The mQTL (rsID) in each plot is denoted by a purple circle, </w:t>
      </w:r>
      <w:r w:rsidR="00A25227"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>and its pairwise LD (r</w:t>
      </w:r>
      <w:r w:rsidR="00A25227" w:rsidRPr="00F5037E">
        <w:rPr>
          <w:rFonts w:ascii="Times New Roman" w:eastAsia="Times New Roman" w:hAnsi="Times New Roman" w:cs="Times New Roman"/>
          <w:color w:val="000000" w:themeColor="text1"/>
          <w:vertAlign w:val="superscript"/>
          <w:lang w:val="en-US"/>
        </w:rPr>
        <w:t>2</w:t>
      </w:r>
      <w:r w:rsidR="00A25227"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>) strength</w:t>
      </w:r>
      <w:r w:rsidR="00A25227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A25227"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with other SNPs in the region, estimated from the “1000 genomes Mar 2012 EUR” population, </w:t>
      </w:r>
      <w:r w:rsidR="00A25227">
        <w:rPr>
          <w:rFonts w:ascii="Times New Roman" w:eastAsia="Times New Roman" w:hAnsi="Times New Roman" w:cs="Times New Roman"/>
          <w:color w:val="000000" w:themeColor="text1"/>
          <w:lang w:val="en-US"/>
        </w:rPr>
        <w:t>is indicated by color</w:t>
      </w:r>
      <w:r w:rsidR="002F70DC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. The blue lines indicate the recombination rates. </w:t>
      </w:r>
      <w:r w:rsidR="00A4359F" w:rsidRPr="00A4359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The plots were generated using the LocusZoom online tool </w:t>
      </w:r>
      <w:r w:rsidR="00A4359F" w:rsidRPr="00A4359F">
        <w:rPr>
          <w:rFonts w:ascii="Times New Roman" w:eastAsia="Times New Roman" w:hAnsi="Times New Roman" w:cs="Times New Roman"/>
          <w:color w:val="545454"/>
          <w:shd w:val="clear" w:color="auto" w:fill="FFFFFF"/>
        </w:rPr>
        <w:t>(</w:t>
      </w:r>
      <w:hyperlink r:id="rId11" w:history="1">
        <w:r w:rsidR="00A4359F" w:rsidRPr="00A4359F">
          <w:rPr>
            <w:rStyle w:val="Hyperlink"/>
            <w:rFonts w:ascii="Times New Roman" w:eastAsia="Times New Roman" w:hAnsi="Times New Roman" w:cs="Times New Roman"/>
            <w:shd w:val="clear" w:color="auto" w:fill="FFFFFF"/>
          </w:rPr>
          <w:t>http://locuszoom.sph.umich.edu/locuszoom/</w:t>
        </w:r>
      </w:hyperlink>
      <w:r w:rsidR="00A4359F" w:rsidRPr="00A4359F">
        <w:rPr>
          <w:rFonts w:ascii="Times New Roman" w:eastAsia="Times New Roman" w:hAnsi="Times New Roman" w:cs="Times New Roman"/>
          <w:color w:val="545454"/>
          <w:shd w:val="clear" w:color="auto" w:fill="FFFFFF"/>
        </w:rPr>
        <w:t>).</w:t>
      </w:r>
    </w:p>
    <w:p w14:paraId="001782FE" w14:textId="77777777" w:rsidR="002F70DC" w:rsidRDefault="002F70DC" w:rsidP="002F70DC">
      <w:pPr>
        <w:rPr>
          <w:rFonts w:asciiTheme="majorHAnsi" w:hAnsiTheme="majorHAnsi"/>
          <w:b/>
        </w:rPr>
      </w:pPr>
    </w:p>
    <w:p w14:paraId="66D4E80E" w14:textId="77777777" w:rsidR="001A2422" w:rsidRDefault="001A2422" w:rsidP="002F70DC">
      <w:pPr>
        <w:rPr>
          <w:rFonts w:asciiTheme="majorHAnsi" w:hAnsiTheme="majorHAnsi"/>
          <w:b/>
        </w:rPr>
      </w:pPr>
    </w:p>
    <w:p w14:paraId="10D755AD" w14:textId="77777777" w:rsidR="001A2422" w:rsidRDefault="001A2422" w:rsidP="002F70DC">
      <w:pPr>
        <w:rPr>
          <w:rFonts w:asciiTheme="majorHAnsi" w:hAnsiTheme="majorHAnsi"/>
          <w:b/>
        </w:rPr>
      </w:pPr>
    </w:p>
    <w:p w14:paraId="2FFE999A" w14:textId="77777777" w:rsidR="001A2422" w:rsidRDefault="001A2422" w:rsidP="002F70DC">
      <w:pPr>
        <w:rPr>
          <w:rFonts w:asciiTheme="majorHAnsi" w:hAnsiTheme="majorHAnsi"/>
          <w:b/>
        </w:rPr>
      </w:pPr>
    </w:p>
    <w:p w14:paraId="555774EC" w14:textId="77777777" w:rsidR="001A2422" w:rsidRDefault="001A2422" w:rsidP="002F70DC">
      <w:pPr>
        <w:rPr>
          <w:rFonts w:asciiTheme="majorHAnsi" w:hAnsiTheme="majorHAnsi"/>
          <w:b/>
        </w:rPr>
      </w:pPr>
    </w:p>
    <w:p w14:paraId="172D629F" w14:textId="77777777" w:rsidR="001A2422" w:rsidRDefault="001A2422" w:rsidP="002F70DC">
      <w:pPr>
        <w:rPr>
          <w:rFonts w:asciiTheme="majorHAnsi" w:hAnsiTheme="majorHAnsi"/>
          <w:b/>
        </w:rPr>
      </w:pPr>
    </w:p>
    <w:p w14:paraId="432D1BEB" w14:textId="77777777" w:rsidR="001A2422" w:rsidRDefault="001A2422" w:rsidP="002F70DC">
      <w:pPr>
        <w:rPr>
          <w:rFonts w:asciiTheme="majorHAnsi" w:hAnsiTheme="majorHAnsi"/>
          <w:b/>
        </w:rPr>
      </w:pPr>
    </w:p>
    <w:p w14:paraId="3494DC04" w14:textId="77777777" w:rsidR="001A2422" w:rsidRDefault="001A2422" w:rsidP="002F70DC">
      <w:pPr>
        <w:rPr>
          <w:rFonts w:asciiTheme="majorHAnsi" w:hAnsiTheme="majorHAnsi"/>
          <w:b/>
        </w:rPr>
      </w:pPr>
    </w:p>
    <w:p w14:paraId="4DC95088" w14:textId="77777777" w:rsidR="001A2422" w:rsidRDefault="001A2422" w:rsidP="002F70DC">
      <w:pPr>
        <w:rPr>
          <w:rFonts w:asciiTheme="majorHAnsi" w:hAnsiTheme="majorHAnsi"/>
          <w:b/>
        </w:rPr>
      </w:pPr>
    </w:p>
    <w:p w14:paraId="3F234B65" w14:textId="77777777" w:rsidR="001A2422" w:rsidRDefault="001A2422" w:rsidP="002F70DC">
      <w:pPr>
        <w:rPr>
          <w:rFonts w:asciiTheme="majorHAnsi" w:hAnsiTheme="majorHAnsi"/>
          <w:b/>
        </w:rPr>
      </w:pPr>
    </w:p>
    <w:p w14:paraId="4810414D" w14:textId="77777777" w:rsidR="001A2422" w:rsidRDefault="001A2422" w:rsidP="002F70DC">
      <w:pPr>
        <w:rPr>
          <w:rFonts w:asciiTheme="majorHAnsi" w:hAnsiTheme="majorHAnsi"/>
          <w:b/>
        </w:rPr>
      </w:pPr>
    </w:p>
    <w:p w14:paraId="32A5F81F" w14:textId="77777777" w:rsidR="001A2422" w:rsidRDefault="001A2422" w:rsidP="002F70DC">
      <w:pPr>
        <w:rPr>
          <w:rFonts w:asciiTheme="majorHAnsi" w:hAnsiTheme="majorHAnsi"/>
          <w:b/>
        </w:rPr>
      </w:pPr>
    </w:p>
    <w:p w14:paraId="242C8C3D" w14:textId="77777777" w:rsidR="001A2422" w:rsidRDefault="001A2422" w:rsidP="002F70DC">
      <w:pPr>
        <w:rPr>
          <w:rFonts w:asciiTheme="majorHAnsi" w:hAnsiTheme="majorHAnsi"/>
          <w:b/>
        </w:rPr>
      </w:pPr>
    </w:p>
    <w:p w14:paraId="5C0CC4DE" w14:textId="77777777" w:rsidR="001A2422" w:rsidRDefault="001A2422" w:rsidP="002F70DC">
      <w:pPr>
        <w:rPr>
          <w:rFonts w:asciiTheme="majorHAnsi" w:hAnsiTheme="majorHAnsi"/>
          <w:b/>
        </w:rPr>
      </w:pPr>
    </w:p>
    <w:p w14:paraId="70E96824" w14:textId="77777777" w:rsidR="001A2422" w:rsidRDefault="001A2422" w:rsidP="002F70DC">
      <w:pPr>
        <w:rPr>
          <w:rFonts w:asciiTheme="majorHAnsi" w:hAnsiTheme="majorHAnsi"/>
          <w:b/>
        </w:rPr>
      </w:pPr>
    </w:p>
    <w:p w14:paraId="454D11B5" w14:textId="77777777" w:rsidR="001A2422" w:rsidRDefault="001A2422" w:rsidP="002F70DC">
      <w:pPr>
        <w:rPr>
          <w:rFonts w:asciiTheme="majorHAnsi" w:hAnsiTheme="majorHAnsi"/>
          <w:b/>
        </w:rPr>
      </w:pPr>
    </w:p>
    <w:p w14:paraId="38AD247F" w14:textId="77777777" w:rsidR="001A2422" w:rsidRDefault="001A2422" w:rsidP="002F70DC">
      <w:pPr>
        <w:rPr>
          <w:rFonts w:asciiTheme="majorHAnsi" w:hAnsiTheme="majorHAnsi"/>
          <w:b/>
        </w:rPr>
      </w:pPr>
    </w:p>
    <w:p w14:paraId="655DEA82" w14:textId="77777777" w:rsidR="001A2422" w:rsidRDefault="001A2422" w:rsidP="002F70DC">
      <w:pPr>
        <w:rPr>
          <w:rFonts w:asciiTheme="majorHAnsi" w:hAnsiTheme="majorHAnsi"/>
          <w:b/>
        </w:rPr>
      </w:pPr>
    </w:p>
    <w:p w14:paraId="5EFA7D47" w14:textId="77777777" w:rsidR="001A2422" w:rsidRDefault="001A2422" w:rsidP="002F70DC">
      <w:pPr>
        <w:rPr>
          <w:rFonts w:asciiTheme="majorHAnsi" w:hAnsiTheme="majorHAnsi"/>
          <w:b/>
        </w:rPr>
      </w:pPr>
    </w:p>
    <w:p w14:paraId="21090133" w14:textId="77777777" w:rsidR="002F70DC" w:rsidRDefault="002F70DC" w:rsidP="002F70DC">
      <w:pPr>
        <w:rPr>
          <w:rFonts w:asciiTheme="majorHAnsi" w:eastAsia="Times New Roman" w:hAnsiTheme="majorHAnsi" w:cs="Times New Roman"/>
          <w:color w:val="000000" w:themeColor="text1"/>
          <w:sz w:val="22"/>
          <w:szCs w:val="22"/>
          <w:lang w:val="en-US"/>
        </w:rPr>
      </w:pPr>
    </w:p>
    <w:p w14:paraId="18262E06" w14:textId="522FED1A" w:rsidR="001A2422" w:rsidRPr="001A2422" w:rsidRDefault="002F70DC" w:rsidP="002F70DC">
      <w:pPr>
        <w:jc w:val="both"/>
        <w:rPr>
          <w:rFonts w:asciiTheme="majorHAnsi" w:hAnsiTheme="majorHAnsi"/>
          <w:b/>
          <w:color w:val="000000" w:themeColor="text1"/>
        </w:rPr>
      </w:pPr>
      <w:r>
        <w:rPr>
          <w:rFonts w:asciiTheme="majorHAnsi" w:hAnsiTheme="majorHAnsi"/>
          <w:b/>
          <w:noProof/>
          <w:lang w:eastAsia="en-AU"/>
        </w:rPr>
        <w:drawing>
          <wp:anchor distT="0" distB="0" distL="114300" distR="114300" simplePos="0" relativeHeight="251688960" behindDoc="0" locked="0" layoutInCell="1" allowOverlap="1" wp14:anchorId="1292ED25" wp14:editId="2FD3249A">
            <wp:simplePos x="0" y="0"/>
            <wp:positionH relativeFrom="column">
              <wp:posOffset>-914400</wp:posOffset>
            </wp:positionH>
            <wp:positionV relativeFrom="paragraph">
              <wp:posOffset>0</wp:posOffset>
            </wp:positionV>
            <wp:extent cx="7213600" cy="2497455"/>
            <wp:effectExtent l="0" t="0" r="0" b="0"/>
            <wp:wrapSquare wrapText="bothSides"/>
            <wp:docPr id="10" name="Picture 10" descr="Macintosh HD:Users:anath:Desktop:Screen Shot 2016-05-30 at 12.43.14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anath:Desktop:Screen Shot 2016-05-30 at 12.43.14 a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4"/>
                    <a:stretch/>
                  </pic:blipFill>
                  <pic:spPr bwMode="auto">
                    <a:xfrm>
                      <a:off x="0" y="0"/>
                      <a:ext cx="7213600" cy="249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19D3B" w14:textId="55028901" w:rsidR="002F70DC" w:rsidRPr="001A2422" w:rsidRDefault="0092211F" w:rsidP="001A2422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b/>
        </w:rPr>
        <w:t>Figure S5</w:t>
      </w:r>
      <w:r w:rsidR="001A2422" w:rsidRPr="001A2422">
        <w:rPr>
          <w:rFonts w:ascii="Times New Roman" w:hAnsi="Times New Roman" w:cs="Times New Roman"/>
          <w:b/>
        </w:rPr>
        <w:t xml:space="preserve">: </w:t>
      </w:r>
      <w:r w:rsidR="002F70DC" w:rsidRPr="001A2422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 xml:space="preserve">Regional plots of the mQTLs </w:t>
      </w:r>
      <w:r w:rsidR="001A2422" w:rsidRPr="001A2422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>associated with the neutrophil module (NM)</w:t>
      </w:r>
      <w:r w:rsidR="001A2422" w:rsidRPr="001A2422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 xml:space="preserve"> </w:t>
      </w:r>
      <w:r w:rsidR="002F70DC" w:rsidRPr="001A2422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 xml:space="preserve">at the </w:t>
      </w:r>
      <w:r w:rsidR="002F70DC" w:rsidRPr="001A2422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 xml:space="preserve">(A) </w:t>
      </w:r>
      <w:r w:rsidR="002F70DC" w:rsidRPr="001A2422">
        <w:rPr>
          <w:rFonts w:ascii="Times New Roman" w:eastAsia="Times New Roman" w:hAnsi="Times New Roman" w:cs="Times New Roman"/>
          <w:lang w:val="en-US"/>
        </w:rPr>
        <w:t>9q34.11</w:t>
      </w:r>
      <w:r w:rsidR="002F70DC" w:rsidRPr="001A2422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, </w:t>
      </w:r>
      <w:r w:rsidR="002F70DC" w:rsidRPr="001A2422"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 xml:space="preserve">(B) </w:t>
      </w:r>
      <w:r w:rsidR="002F70DC" w:rsidRPr="001A2422">
        <w:rPr>
          <w:rFonts w:ascii="Times New Roman" w:eastAsia="Times New Roman" w:hAnsi="Times New Roman" w:cs="Times New Roman"/>
          <w:color w:val="000000" w:themeColor="text1"/>
          <w:lang w:val="en-US"/>
        </w:rPr>
        <w:t>6p25</w:t>
      </w:r>
      <w:r w:rsidR="001A2422" w:rsidRPr="001A2422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, and </w:t>
      </w:r>
      <w:r w:rsidR="001A2422" w:rsidRPr="00126FA5"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>(C)</w:t>
      </w:r>
      <w:r w:rsidR="001A2422" w:rsidRPr="001A2422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20q12</w:t>
      </w:r>
      <w:r w:rsidR="001A2422" w:rsidRPr="001A2422">
        <w:rPr>
          <w:rFonts w:ascii="Times New Roman" w:eastAsia="Times New Roman" w:hAnsi="Times New Roman" w:cs="Times New Roman"/>
          <w:color w:val="000000"/>
          <w:shd w:val="clear" w:color="auto" w:fill="FFFEE8"/>
        </w:rPr>
        <w:t xml:space="preserve"> </w:t>
      </w:r>
      <w:r w:rsidR="002F70DC" w:rsidRPr="001A2422">
        <w:rPr>
          <w:rFonts w:ascii="Times New Roman" w:eastAsia="Times New Roman" w:hAnsi="Times New Roman" w:cs="Times New Roman"/>
          <w:color w:val="000000" w:themeColor="text1"/>
          <w:lang w:val="en-US"/>
        </w:rPr>
        <w:t>regions</w:t>
      </w:r>
      <w:r w:rsidR="001A2422" w:rsidRPr="001A2422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. </w:t>
      </w:r>
      <w:r w:rsidR="002F70DC" w:rsidRPr="001A2422">
        <w:rPr>
          <w:rFonts w:ascii="Times New Roman" w:eastAsia="Times New Roman" w:hAnsi="Times New Roman" w:cs="Times New Roman"/>
          <w:color w:val="000000" w:themeColor="text1"/>
          <w:lang w:val="en-US"/>
        </w:rPr>
        <w:t>For each plot, the circles represent the -log</w:t>
      </w:r>
      <w:r w:rsidR="002F70DC" w:rsidRPr="001A2422">
        <w:rPr>
          <w:rFonts w:ascii="Times New Roman" w:eastAsia="Times New Roman" w:hAnsi="Times New Roman" w:cs="Times New Roman"/>
          <w:color w:val="000000" w:themeColor="text1"/>
          <w:vertAlign w:val="subscript"/>
          <w:lang w:val="en-US"/>
        </w:rPr>
        <w:t>10</w:t>
      </w:r>
      <w:r w:rsidR="002F70DC" w:rsidRPr="001A2422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meta-analysed </w:t>
      </w:r>
      <w:r w:rsidR="002F70DC" w:rsidRPr="001A2422">
        <w:rPr>
          <w:rFonts w:ascii="Times New Roman" w:eastAsia="Times New Roman" w:hAnsi="Times New Roman" w:cs="Times New Roman"/>
          <w:i/>
          <w:color w:val="000000" w:themeColor="text1"/>
          <w:lang w:val="en-US"/>
        </w:rPr>
        <w:t>P</w:t>
      </w:r>
      <w:r w:rsidR="00A25227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values (y-axi</w:t>
      </w:r>
      <w:r w:rsidR="002F70DC" w:rsidRPr="001A2422">
        <w:rPr>
          <w:rFonts w:ascii="Times New Roman" w:eastAsia="Times New Roman" w:hAnsi="Times New Roman" w:cs="Times New Roman"/>
          <w:color w:val="000000" w:themeColor="text1"/>
          <w:lang w:val="en-US"/>
        </w:rPr>
        <w:t>s) of SNPs plotted against t</w:t>
      </w:r>
      <w:r w:rsidR="00A25227">
        <w:rPr>
          <w:rFonts w:ascii="Times New Roman" w:eastAsia="Times New Roman" w:hAnsi="Times New Roman" w:cs="Times New Roman"/>
          <w:color w:val="000000" w:themeColor="text1"/>
          <w:lang w:val="en-US"/>
        </w:rPr>
        <w:t>heir chromosomal position (x-axi</w:t>
      </w:r>
      <w:r w:rsidR="002F70DC" w:rsidRPr="001A2422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s). The </w:t>
      </w:r>
      <w:r w:rsidR="001A2422" w:rsidRPr="001A2422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lead </w:t>
      </w:r>
      <w:r w:rsidR="002F70DC" w:rsidRPr="001A2422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mQTL (rsID) in each plot is denoted by a purple circle, </w:t>
      </w:r>
      <w:r w:rsidR="00A25227"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>and its pairwise LD (r</w:t>
      </w:r>
      <w:r w:rsidR="00A25227" w:rsidRPr="00F5037E">
        <w:rPr>
          <w:rFonts w:ascii="Times New Roman" w:eastAsia="Times New Roman" w:hAnsi="Times New Roman" w:cs="Times New Roman"/>
          <w:color w:val="000000" w:themeColor="text1"/>
          <w:vertAlign w:val="superscript"/>
          <w:lang w:val="en-US"/>
        </w:rPr>
        <w:t>2</w:t>
      </w:r>
      <w:r w:rsidR="00A25227"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>) strength</w:t>
      </w:r>
      <w:r w:rsidR="00A25227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A25227" w:rsidRPr="00F5037E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with other SNPs in the region, estimated from the “1000 genomes Mar 2012 EUR” population, </w:t>
      </w:r>
      <w:r w:rsidR="00A25227">
        <w:rPr>
          <w:rFonts w:ascii="Times New Roman" w:eastAsia="Times New Roman" w:hAnsi="Times New Roman" w:cs="Times New Roman"/>
          <w:color w:val="000000" w:themeColor="text1"/>
          <w:lang w:val="en-US"/>
        </w:rPr>
        <w:t>is indicated by color</w:t>
      </w:r>
      <w:r w:rsidR="002F70DC" w:rsidRPr="001A2422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. The blue lines indicate the recombination rates. </w:t>
      </w:r>
      <w:r w:rsidR="001A2422" w:rsidRPr="001A2422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The plots were generated using the LocusZoom online tool </w:t>
      </w:r>
      <w:r w:rsidR="001A2422" w:rsidRPr="001A2422">
        <w:rPr>
          <w:rFonts w:ascii="Times New Roman" w:eastAsia="Times New Roman" w:hAnsi="Times New Roman" w:cs="Times New Roman"/>
          <w:color w:val="545454"/>
          <w:shd w:val="clear" w:color="auto" w:fill="FFFFFF"/>
        </w:rPr>
        <w:t>(</w:t>
      </w:r>
      <w:hyperlink r:id="rId13" w:history="1">
        <w:r w:rsidR="001A2422" w:rsidRPr="001A2422">
          <w:rPr>
            <w:rStyle w:val="Hyperlink"/>
            <w:rFonts w:ascii="Times New Roman" w:eastAsia="Times New Roman" w:hAnsi="Times New Roman" w:cs="Times New Roman"/>
            <w:shd w:val="clear" w:color="auto" w:fill="FFFFFF"/>
          </w:rPr>
          <w:t>http://locuszoom.sph.umich.edu/locuszoom/</w:t>
        </w:r>
      </w:hyperlink>
      <w:r w:rsidR="001A2422" w:rsidRPr="001A2422">
        <w:rPr>
          <w:rFonts w:ascii="Times New Roman" w:eastAsia="Times New Roman" w:hAnsi="Times New Roman" w:cs="Times New Roman"/>
          <w:color w:val="545454"/>
          <w:shd w:val="clear" w:color="auto" w:fill="FFFFFF"/>
        </w:rPr>
        <w:t>).</w:t>
      </w:r>
    </w:p>
    <w:p w14:paraId="4099C237" w14:textId="77777777" w:rsidR="002F70DC" w:rsidRPr="00E309D1" w:rsidRDefault="002F70DC" w:rsidP="002F70DC">
      <w:pPr>
        <w:rPr>
          <w:rFonts w:asciiTheme="majorHAnsi" w:eastAsia="Times New Roman" w:hAnsiTheme="majorHAnsi" w:cs="Times New Roman"/>
          <w:color w:val="000000" w:themeColor="text1"/>
          <w:sz w:val="22"/>
          <w:szCs w:val="22"/>
          <w:lang w:val="en-US"/>
        </w:rPr>
      </w:pPr>
    </w:p>
    <w:p w14:paraId="321C48E3" w14:textId="77777777" w:rsidR="001A2422" w:rsidRDefault="001A2422" w:rsidP="002F70DC">
      <w:pPr>
        <w:rPr>
          <w:rFonts w:asciiTheme="majorHAnsi" w:hAnsiTheme="majorHAnsi"/>
          <w:b/>
        </w:rPr>
      </w:pPr>
    </w:p>
    <w:p w14:paraId="0224F4ED" w14:textId="77777777" w:rsidR="001A2422" w:rsidRDefault="001A2422" w:rsidP="002F70DC">
      <w:pPr>
        <w:rPr>
          <w:rFonts w:asciiTheme="majorHAnsi" w:hAnsiTheme="majorHAnsi"/>
          <w:b/>
        </w:rPr>
      </w:pPr>
    </w:p>
    <w:p w14:paraId="5ED4CE03" w14:textId="77777777" w:rsidR="001A2422" w:rsidRDefault="001A2422" w:rsidP="002F70DC">
      <w:pPr>
        <w:rPr>
          <w:rFonts w:asciiTheme="majorHAnsi" w:hAnsiTheme="majorHAnsi"/>
          <w:b/>
        </w:rPr>
      </w:pPr>
    </w:p>
    <w:p w14:paraId="24F01F7D" w14:textId="77777777" w:rsidR="001A2422" w:rsidRDefault="001A2422" w:rsidP="002F70DC">
      <w:pPr>
        <w:rPr>
          <w:rFonts w:asciiTheme="majorHAnsi" w:hAnsiTheme="majorHAnsi"/>
          <w:b/>
        </w:rPr>
      </w:pPr>
    </w:p>
    <w:p w14:paraId="2AF4B316" w14:textId="77777777" w:rsidR="001A2422" w:rsidRDefault="001A2422" w:rsidP="002F70DC">
      <w:pPr>
        <w:rPr>
          <w:rFonts w:asciiTheme="majorHAnsi" w:hAnsiTheme="majorHAnsi"/>
          <w:b/>
        </w:rPr>
      </w:pPr>
    </w:p>
    <w:p w14:paraId="08872112" w14:textId="77777777" w:rsidR="001A2422" w:rsidRDefault="001A2422" w:rsidP="002F70DC">
      <w:pPr>
        <w:rPr>
          <w:rFonts w:asciiTheme="majorHAnsi" w:hAnsiTheme="majorHAnsi"/>
          <w:b/>
        </w:rPr>
      </w:pPr>
    </w:p>
    <w:p w14:paraId="430C6D5B" w14:textId="77777777" w:rsidR="001A2422" w:rsidRDefault="001A2422" w:rsidP="002F70DC">
      <w:pPr>
        <w:rPr>
          <w:rFonts w:asciiTheme="majorHAnsi" w:hAnsiTheme="majorHAnsi"/>
          <w:b/>
        </w:rPr>
      </w:pPr>
    </w:p>
    <w:p w14:paraId="4ECC1047" w14:textId="77777777" w:rsidR="001A2422" w:rsidRDefault="001A2422" w:rsidP="002F70DC">
      <w:pPr>
        <w:rPr>
          <w:rFonts w:asciiTheme="majorHAnsi" w:hAnsiTheme="majorHAnsi"/>
          <w:b/>
        </w:rPr>
      </w:pPr>
    </w:p>
    <w:p w14:paraId="059953EE" w14:textId="77777777" w:rsidR="001A2422" w:rsidRDefault="001A2422" w:rsidP="002F70DC">
      <w:pPr>
        <w:rPr>
          <w:rFonts w:asciiTheme="majorHAnsi" w:hAnsiTheme="majorHAnsi"/>
          <w:b/>
        </w:rPr>
      </w:pPr>
    </w:p>
    <w:p w14:paraId="663586A8" w14:textId="77777777" w:rsidR="001A2422" w:rsidRDefault="001A2422" w:rsidP="002F70DC">
      <w:pPr>
        <w:rPr>
          <w:rFonts w:asciiTheme="majorHAnsi" w:hAnsiTheme="majorHAnsi"/>
          <w:b/>
        </w:rPr>
      </w:pPr>
    </w:p>
    <w:p w14:paraId="2E7BD9E3" w14:textId="77777777" w:rsidR="001A2422" w:rsidRDefault="001A2422" w:rsidP="002F70DC">
      <w:pPr>
        <w:rPr>
          <w:rFonts w:asciiTheme="majorHAnsi" w:hAnsiTheme="majorHAnsi"/>
          <w:b/>
        </w:rPr>
      </w:pPr>
    </w:p>
    <w:p w14:paraId="6062A0CC" w14:textId="77777777" w:rsidR="001A2422" w:rsidRDefault="001A2422" w:rsidP="002F70DC">
      <w:pPr>
        <w:rPr>
          <w:rFonts w:asciiTheme="majorHAnsi" w:hAnsiTheme="majorHAnsi"/>
          <w:b/>
        </w:rPr>
      </w:pPr>
    </w:p>
    <w:p w14:paraId="42BF88F4" w14:textId="77777777" w:rsidR="001A2422" w:rsidRDefault="001A2422" w:rsidP="002F70DC">
      <w:pPr>
        <w:rPr>
          <w:rFonts w:asciiTheme="majorHAnsi" w:hAnsiTheme="majorHAnsi"/>
          <w:b/>
        </w:rPr>
      </w:pPr>
    </w:p>
    <w:p w14:paraId="48F5C01F" w14:textId="77777777" w:rsidR="001A2422" w:rsidRDefault="001A2422" w:rsidP="002F70DC">
      <w:pPr>
        <w:rPr>
          <w:rFonts w:asciiTheme="majorHAnsi" w:hAnsiTheme="majorHAnsi"/>
          <w:b/>
        </w:rPr>
      </w:pPr>
    </w:p>
    <w:p w14:paraId="16D84A0B" w14:textId="77777777" w:rsidR="001A2422" w:rsidRDefault="001A2422" w:rsidP="002F70DC">
      <w:pPr>
        <w:rPr>
          <w:rFonts w:asciiTheme="majorHAnsi" w:hAnsiTheme="majorHAnsi"/>
          <w:b/>
        </w:rPr>
      </w:pPr>
    </w:p>
    <w:p w14:paraId="257B4DC7" w14:textId="77777777" w:rsidR="001A2422" w:rsidRDefault="001A2422" w:rsidP="002F70DC">
      <w:pPr>
        <w:rPr>
          <w:rFonts w:asciiTheme="majorHAnsi" w:hAnsiTheme="majorHAnsi"/>
          <w:b/>
        </w:rPr>
      </w:pPr>
    </w:p>
    <w:p w14:paraId="546D4EE3" w14:textId="77777777" w:rsidR="0000620D" w:rsidRDefault="0000620D" w:rsidP="002F70DC">
      <w:pPr>
        <w:rPr>
          <w:rFonts w:asciiTheme="majorHAnsi" w:hAnsiTheme="majorHAnsi"/>
          <w:b/>
        </w:rPr>
      </w:pPr>
    </w:p>
    <w:p w14:paraId="007842B2" w14:textId="77777777" w:rsidR="0000620D" w:rsidRDefault="0000620D" w:rsidP="002F70DC">
      <w:pPr>
        <w:rPr>
          <w:rFonts w:asciiTheme="majorHAnsi" w:hAnsiTheme="majorHAnsi"/>
          <w:b/>
        </w:rPr>
      </w:pPr>
    </w:p>
    <w:p w14:paraId="20A34D2E" w14:textId="77777777" w:rsidR="0000620D" w:rsidRDefault="0000620D" w:rsidP="002F70DC">
      <w:pPr>
        <w:rPr>
          <w:rFonts w:asciiTheme="majorHAnsi" w:hAnsiTheme="majorHAnsi"/>
          <w:b/>
        </w:rPr>
      </w:pPr>
    </w:p>
    <w:p w14:paraId="33D49F20" w14:textId="77777777" w:rsidR="0000620D" w:rsidRDefault="0000620D" w:rsidP="002F70DC">
      <w:pPr>
        <w:rPr>
          <w:rFonts w:asciiTheme="majorHAnsi" w:hAnsiTheme="majorHAnsi"/>
          <w:b/>
        </w:rPr>
      </w:pPr>
    </w:p>
    <w:p w14:paraId="7EE9638D" w14:textId="77777777" w:rsidR="0000620D" w:rsidRDefault="0000620D" w:rsidP="002F70DC">
      <w:pPr>
        <w:rPr>
          <w:rFonts w:asciiTheme="majorHAnsi" w:hAnsiTheme="majorHAnsi"/>
          <w:b/>
        </w:rPr>
      </w:pPr>
    </w:p>
    <w:p w14:paraId="5A9D275F" w14:textId="77777777" w:rsidR="0000620D" w:rsidRDefault="0000620D" w:rsidP="002F70DC">
      <w:pPr>
        <w:rPr>
          <w:rFonts w:asciiTheme="majorHAnsi" w:hAnsiTheme="majorHAnsi"/>
          <w:b/>
        </w:rPr>
      </w:pPr>
    </w:p>
    <w:p w14:paraId="59FC5595" w14:textId="77777777" w:rsidR="0000620D" w:rsidRDefault="0000620D" w:rsidP="002F70DC">
      <w:pPr>
        <w:rPr>
          <w:rFonts w:asciiTheme="majorHAnsi" w:hAnsiTheme="majorHAnsi"/>
          <w:b/>
        </w:rPr>
      </w:pPr>
    </w:p>
    <w:p w14:paraId="406C0873" w14:textId="77777777" w:rsidR="0000620D" w:rsidRDefault="0000620D" w:rsidP="002F70DC">
      <w:pPr>
        <w:rPr>
          <w:rFonts w:asciiTheme="majorHAnsi" w:hAnsiTheme="majorHAnsi"/>
          <w:b/>
        </w:rPr>
      </w:pPr>
    </w:p>
    <w:p w14:paraId="0B8CFD05" w14:textId="77777777" w:rsidR="0000620D" w:rsidRDefault="0000620D" w:rsidP="002F70DC">
      <w:pPr>
        <w:rPr>
          <w:rFonts w:asciiTheme="majorHAnsi" w:hAnsiTheme="majorHAnsi"/>
          <w:b/>
        </w:rPr>
      </w:pPr>
    </w:p>
    <w:p w14:paraId="3AD3691B" w14:textId="77777777" w:rsidR="0000620D" w:rsidRDefault="0000620D" w:rsidP="002F70DC">
      <w:pPr>
        <w:rPr>
          <w:rFonts w:asciiTheme="majorHAnsi" w:hAnsiTheme="majorHAnsi"/>
          <w:b/>
        </w:rPr>
      </w:pPr>
    </w:p>
    <w:p w14:paraId="43ED7693" w14:textId="77777777" w:rsidR="0092211F" w:rsidRDefault="0092211F" w:rsidP="0092211F">
      <w:pPr>
        <w:pStyle w:val="Heading3"/>
        <w:jc w:val="both"/>
      </w:pPr>
    </w:p>
    <w:p w14:paraId="07EAC670" w14:textId="51F92D4A" w:rsidR="0092211F" w:rsidRDefault="000C7FC3" w:rsidP="0092211F">
      <w:pPr>
        <w:pStyle w:val="Heading3"/>
        <w:jc w:val="both"/>
      </w:pPr>
      <w:r w:rsidRPr="000C7FC3">
        <w:rPr>
          <w:noProof/>
          <w:lang w:eastAsia="en-AU"/>
        </w:rPr>
        <w:drawing>
          <wp:inline distT="0" distB="0" distL="0" distR="0" wp14:anchorId="5F4B4021" wp14:editId="672252E8">
            <wp:extent cx="5828067" cy="5411016"/>
            <wp:effectExtent l="0" t="0" r="0" b="0"/>
            <wp:docPr id="5" name="Picture 5" descr="Macintosh HD:Users:anath:Dropbox:Manuscripts:Immunometabolism_Manuscript:GenomeBiologyRevisions:Supplementary_Figures_May3:Supplementary_Figure_S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nath:Dropbox:Manuscripts:Immunometabolism_Manuscript:GenomeBiologyRevisions:Supplementary_Figures_May3:Supplementary_Figure_S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569" cy="5412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E87EE" w14:textId="192C4253" w:rsidR="00185BDF" w:rsidRPr="0092211F" w:rsidRDefault="0000620D" w:rsidP="0092211F">
      <w:pPr>
        <w:pStyle w:val="Heading3"/>
        <w:jc w:val="both"/>
        <w:rPr>
          <w:b w:val="0"/>
        </w:rPr>
      </w:pPr>
      <w:r w:rsidRPr="001A2422">
        <w:t>Figure S</w:t>
      </w:r>
      <w:r w:rsidR="0092211F">
        <w:t>6</w:t>
      </w:r>
      <w:r w:rsidRPr="001A2422">
        <w:t xml:space="preserve">: </w:t>
      </w:r>
      <w:r>
        <w:t>Heatmap comparing the correlations between</w:t>
      </w:r>
      <w:r>
        <w:rPr>
          <w:rFonts w:eastAsia="Times New Roman"/>
          <w:shd w:val="clear" w:color="auto" w:fill="FFFFFF"/>
        </w:rPr>
        <w:t xml:space="preserve"> metabolites in DILOM07 with those in DILGOM14</w:t>
      </w:r>
      <w:r w:rsidR="0092211F">
        <w:rPr>
          <w:rFonts w:eastAsia="Times New Roman"/>
          <w:shd w:val="clear" w:color="auto" w:fill="FFFFFF"/>
        </w:rPr>
        <w:t>.</w:t>
      </w:r>
      <w:r w:rsidR="00095FAC" w:rsidRPr="0092211F">
        <w:rPr>
          <w:b w:val="0"/>
        </w:rPr>
        <w:t xml:space="preserve">Comparison of </w:t>
      </w:r>
      <w:r w:rsidRPr="0092211F">
        <w:rPr>
          <w:b w:val="0"/>
        </w:rPr>
        <w:t>the c</w:t>
      </w:r>
      <w:r w:rsidR="00095FAC" w:rsidRPr="0092211F">
        <w:rPr>
          <w:b w:val="0"/>
        </w:rPr>
        <w:t>orrelations between the 158 metabolites w</w:t>
      </w:r>
      <w:r w:rsidRPr="0092211F">
        <w:rPr>
          <w:b w:val="0"/>
        </w:rPr>
        <w:t xml:space="preserve">ithin DILGOM07 (upper triangle) </w:t>
      </w:r>
      <w:r w:rsidR="00095FAC" w:rsidRPr="0092211F">
        <w:rPr>
          <w:b w:val="0"/>
        </w:rPr>
        <w:t xml:space="preserve">with those in DILGOM14 (lower triangle). </w:t>
      </w:r>
      <w:r w:rsidR="00811DA5" w:rsidRPr="0092211F">
        <w:rPr>
          <w:b w:val="0"/>
        </w:rPr>
        <w:t xml:space="preserve">Each square </w:t>
      </w:r>
      <w:r w:rsidRPr="0092211F">
        <w:rPr>
          <w:b w:val="0"/>
        </w:rPr>
        <w:t>in each triangle r</w:t>
      </w:r>
      <w:r w:rsidR="00811DA5" w:rsidRPr="0092211F">
        <w:rPr>
          <w:b w:val="0"/>
        </w:rPr>
        <w:t xml:space="preserve">epresents the </w:t>
      </w:r>
      <w:r w:rsidR="00A17E7E" w:rsidRPr="0092211F">
        <w:rPr>
          <w:b w:val="0"/>
        </w:rPr>
        <w:t>Pearson</w:t>
      </w:r>
      <w:r w:rsidRPr="0092211F">
        <w:rPr>
          <w:b w:val="0"/>
        </w:rPr>
        <w:t>’s</w:t>
      </w:r>
      <w:r w:rsidR="00A17E7E" w:rsidRPr="0092211F">
        <w:rPr>
          <w:b w:val="0"/>
        </w:rPr>
        <w:t xml:space="preserve"> correlation </w:t>
      </w:r>
      <w:r w:rsidR="00811DA5" w:rsidRPr="0092211F">
        <w:rPr>
          <w:b w:val="0"/>
        </w:rPr>
        <w:t xml:space="preserve">coefficient </w:t>
      </w:r>
      <w:r w:rsidR="00095FAC" w:rsidRPr="0092211F">
        <w:rPr>
          <w:b w:val="0"/>
        </w:rPr>
        <w:t xml:space="preserve">calculated </w:t>
      </w:r>
      <w:r w:rsidR="00811DA5" w:rsidRPr="0092211F">
        <w:rPr>
          <w:b w:val="0"/>
        </w:rPr>
        <w:t>between the metabolites</w:t>
      </w:r>
      <w:r w:rsidR="00095FAC" w:rsidRPr="0092211F">
        <w:rPr>
          <w:b w:val="0"/>
        </w:rPr>
        <w:t xml:space="preserve"> within each cohort separately. </w:t>
      </w:r>
      <w:r w:rsidR="00811DA5" w:rsidRPr="0092211F">
        <w:rPr>
          <w:b w:val="0"/>
        </w:rPr>
        <w:t>The correlation matrix in DILGOM</w:t>
      </w:r>
      <w:r w:rsidR="00095FAC" w:rsidRPr="0092211F">
        <w:rPr>
          <w:b w:val="0"/>
        </w:rPr>
        <w:t>07</w:t>
      </w:r>
      <w:r w:rsidR="00811DA5" w:rsidRPr="0092211F">
        <w:rPr>
          <w:b w:val="0"/>
        </w:rPr>
        <w:t xml:space="preserve"> was hierarchically clustered using distance as</w:t>
      </w:r>
      <w:r w:rsidR="00185BDF" w:rsidRPr="0092211F">
        <w:rPr>
          <w:b w:val="0"/>
        </w:rPr>
        <w:t>,</w:t>
      </w:r>
      <w:r w:rsidR="00811DA5" w:rsidRPr="0092211F">
        <w:rPr>
          <w:b w:val="0"/>
        </w:rPr>
        <w:t xml:space="preserve"> 1-absolute value of the correlations. The </w:t>
      </w:r>
      <w:r w:rsidR="00185BDF" w:rsidRPr="0092211F">
        <w:rPr>
          <w:b w:val="0"/>
        </w:rPr>
        <w:t>ordering of rows and columns in</w:t>
      </w:r>
      <w:r w:rsidR="00811DA5" w:rsidRPr="0092211F">
        <w:rPr>
          <w:b w:val="0"/>
        </w:rPr>
        <w:t xml:space="preserve"> DILGOM2014 </w:t>
      </w:r>
      <w:r w:rsidR="00095FAC" w:rsidRPr="0092211F">
        <w:rPr>
          <w:b w:val="0"/>
        </w:rPr>
        <w:t xml:space="preserve">(lower triangle) </w:t>
      </w:r>
      <w:r w:rsidR="00811DA5" w:rsidRPr="0092211F">
        <w:rPr>
          <w:b w:val="0"/>
        </w:rPr>
        <w:t xml:space="preserve">was based on </w:t>
      </w:r>
      <w:r w:rsidR="00095FAC" w:rsidRPr="0092211F">
        <w:rPr>
          <w:b w:val="0"/>
        </w:rPr>
        <w:t xml:space="preserve">DILGOM07. </w:t>
      </w:r>
      <w:r w:rsidR="00185BDF" w:rsidRPr="0092211F">
        <w:rPr>
          <w:b w:val="0"/>
        </w:rPr>
        <w:t>Red and blue indicates positive and negative correlations</w:t>
      </w:r>
      <w:r w:rsidR="00095FAC" w:rsidRPr="0092211F">
        <w:rPr>
          <w:b w:val="0"/>
        </w:rPr>
        <w:t>,</w:t>
      </w:r>
      <w:r w:rsidR="00185BDF" w:rsidRPr="0092211F">
        <w:rPr>
          <w:b w:val="0"/>
        </w:rPr>
        <w:t xml:space="preserve"> respectively. </w:t>
      </w:r>
    </w:p>
    <w:p w14:paraId="5A396BC0" w14:textId="5581847D" w:rsidR="00811DA5" w:rsidRDefault="00811DA5" w:rsidP="00185BDF">
      <w:pPr>
        <w:spacing w:line="360" w:lineRule="auto"/>
      </w:pPr>
    </w:p>
    <w:p w14:paraId="2AEF2336" w14:textId="43F8CC2A" w:rsidR="00A17E7E" w:rsidRDefault="00A17E7E" w:rsidP="00A17E7E"/>
    <w:p w14:paraId="306E8405" w14:textId="77777777" w:rsidR="00185BDF" w:rsidRDefault="00185BDF" w:rsidP="008028A3">
      <w:pPr>
        <w:pStyle w:val="Heading3"/>
        <w:rPr>
          <w:sz w:val="32"/>
          <w:szCs w:val="32"/>
        </w:rPr>
      </w:pPr>
    </w:p>
    <w:p w14:paraId="110FCDF4" w14:textId="241515F0" w:rsidR="008028A3" w:rsidRPr="008028A3" w:rsidRDefault="008028A3" w:rsidP="008028A3"/>
    <w:p w14:paraId="4DB426E8" w14:textId="77777777" w:rsidR="00185BDF" w:rsidRDefault="00185BDF" w:rsidP="00F832B0">
      <w:pPr>
        <w:rPr>
          <w:rFonts w:ascii="Times New Roman" w:eastAsia="Times New Roman" w:hAnsi="Times New Roman" w:cs="Times New Roman"/>
          <w:b/>
        </w:rPr>
      </w:pPr>
    </w:p>
    <w:p w14:paraId="13456E25" w14:textId="77777777" w:rsidR="00185BDF" w:rsidRDefault="00185BDF" w:rsidP="00F832B0">
      <w:pPr>
        <w:rPr>
          <w:rFonts w:ascii="Times New Roman" w:eastAsia="Times New Roman" w:hAnsi="Times New Roman" w:cs="Times New Roman"/>
          <w:b/>
        </w:rPr>
      </w:pPr>
    </w:p>
    <w:p w14:paraId="699F4F71" w14:textId="77777777" w:rsidR="00185BDF" w:rsidRDefault="00185BDF" w:rsidP="00F832B0">
      <w:pPr>
        <w:rPr>
          <w:rFonts w:ascii="Times New Roman" w:eastAsia="Times New Roman" w:hAnsi="Times New Roman" w:cs="Times New Roman"/>
          <w:b/>
        </w:rPr>
      </w:pPr>
    </w:p>
    <w:p w14:paraId="1FB77F44" w14:textId="77777777" w:rsidR="00185BDF" w:rsidRDefault="00185BDF" w:rsidP="00F832B0">
      <w:pPr>
        <w:rPr>
          <w:rFonts w:ascii="Times New Roman" w:eastAsia="Times New Roman" w:hAnsi="Times New Roman" w:cs="Times New Roman"/>
          <w:b/>
        </w:rPr>
      </w:pPr>
    </w:p>
    <w:p w14:paraId="5D9A05AE" w14:textId="77777777" w:rsidR="00185BDF" w:rsidRDefault="00185BDF" w:rsidP="00F832B0">
      <w:pPr>
        <w:rPr>
          <w:rFonts w:ascii="Times New Roman" w:eastAsia="Times New Roman" w:hAnsi="Times New Roman" w:cs="Times New Roman"/>
          <w:b/>
        </w:rPr>
      </w:pPr>
    </w:p>
    <w:p w14:paraId="10C39AD0" w14:textId="0BDE8B32" w:rsidR="0023371C" w:rsidRDefault="0023371C" w:rsidP="0023371C">
      <w:p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AU"/>
        </w:rPr>
        <w:drawing>
          <wp:anchor distT="0" distB="0" distL="114300" distR="114300" simplePos="0" relativeHeight="251693056" behindDoc="0" locked="0" layoutInCell="1" allowOverlap="1" wp14:anchorId="7524C5CB" wp14:editId="1B4A8E0C">
            <wp:simplePos x="0" y="0"/>
            <wp:positionH relativeFrom="column">
              <wp:posOffset>-342900</wp:posOffset>
            </wp:positionH>
            <wp:positionV relativeFrom="paragraph">
              <wp:posOffset>685800</wp:posOffset>
            </wp:positionV>
            <wp:extent cx="6286500" cy="6057900"/>
            <wp:effectExtent l="0" t="0" r="12700" b="12700"/>
            <wp:wrapSquare wrapText="bothSides"/>
            <wp:docPr id="7" name="Picture 7" descr="Macintosh HD:Users:anath:Dropbox:Manuscripts:Immunometabolism_Manuscript:GenomeBiologyRevisions:Supplementary_Figures_May3:Supplementary_Figure_S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nath:Dropbox:Manuscripts:Immunometabolism_Manuscript:GenomeBiologyRevisions:Supplementary_Figures_May3:Supplementary_Figure_S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01"/>
                    <a:stretch/>
                  </pic:blipFill>
                  <pic:spPr bwMode="auto">
                    <a:xfrm>
                      <a:off x="0" y="0"/>
                      <a:ext cx="628650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13745" w14:textId="77777777" w:rsidR="0023371C" w:rsidRDefault="0023371C" w:rsidP="0023371C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3D6227C9" w14:textId="77777777" w:rsidR="0023371C" w:rsidRDefault="0023371C" w:rsidP="0023371C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16381C22" w14:textId="77777777" w:rsidR="0023371C" w:rsidRDefault="0023371C" w:rsidP="0023371C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6C6A5033" w14:textId="4D2D8A11" w:rsidR="0023371C" w:rsidRPr="00DB1E7B" w:rsidRDefault="0023371C" w:rsidP="0023371C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Figure S7</w:t>
      </w:r>
      <w:r w:rsidRPr="00DB1E7B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</w:rPr>
        <w:t>Comparison of the</w:t>
      </w:r>
      <w:r w:rsidRPr="00DB1E7B">
        <w:rPr>
          <w:rFonts w:ascii="Times New Roman" w:hAnsi="Times New Roman" w:cs="Times New Roman"/>
          <w:b/>
        </w:rPr>
        <w:t xml:space="preserve"> of </w:t>
      </w:r>
      <w:r>
        <w:rPr>
          <w:rFonts w:ascii="Times New Roman" w:eastAsia="Times New Roman" w:hAnsi="Times New Roman" w:cs="Times New Roman"/>
          <w:b/>
          <w:color w:val="222222"/>
          <w:spacing w:val="-8"/>
          <w:kern w:val="36"/>
        </w:rPr>
        <w:t xml:space="preserve">beta estimates </w:t>
      </w:r>
      <w:r w:rsidRPr="00DB1E7B">
        <w:rPr>
          <w:rFonts w:ascii="Times New Roman" w:eastAsia="Times New Roman" w:hAnsi="Times New Roman" w:cs="Times New Roman"/>
          <w:color w:val="222222"/>
          <w:spacing w:val="-8"/>
          <w:kern w:val="36"/>
        </w:rPr>
        <w:t xml:space="preserve">obtained from the </w:t>
      </w:r>
      <w:r w:rsidRPr="00DB1E7B">
        <w:rPr>
          <w:rFonts w:ascii="Times New Roman" w:hAnsi="Times New Roman" w:cs="Times New Roman"/>
        </w:rPr>
        <w:t xml:space="preserve">association analysis between metabolites and each immune module </w:t>
      </w:r>
      <w:r>
        <w:rPr>
          <w:rFonts w:ascii="Times New Roman" w:eastAsia="Times New Roman" w:hAnsi="Times New Roman" w:cs="Times New Roman"/>
          <w:color w:val="222222"/>
          <w:spacing w:val="-8"/>
          <w:kern w:val="36"/>
        </w:rPr>
        <w:t>in DILGOM07 (x-axis) and DILGOM14 (y-axis). The Pearson’</w:t>
      </w:r>
      <w:r w:rsidRPr="00DB1E7B">
        <w:rPr>
          <w:rFonts w:ascii="Times New Roman" w:eastAsia="Times New Roman" w:hAnsi="Times New Roman" w:cs="Times New Roman"/>
          <w:color w:val="222222"/>
          <w:spacing w:val="-8"/>
          <w:kern w:val="36"/>
        </w:rPr>
        <w:t xml:space="preserve">s correlation coefficient (r) is shown on the top of each plot. </w:t>
      </w:r>
    </w:p>
    <w:p w14:paraId="32C60598" w14:textId="0845D735" w:rsidR="002F70DC" w:rsidRPr="0088376E" w:rsidRDefault="002F70DC" w:rsidP="0088376E">
      <w:pPr>
        <w:rPr>
          <w:rFonts w:ascii="Times New Roman" w:eastAsiaTheme="majorEastAsia" w:hAnsi="Times New Roman" w:cs="Times New Roman"/>
          <w:b/>
          <w:bCs/>
          <w:color w:val="000000" w:themeColor="text1"/>
          <w:sz w:val="32"/>
          <w:szCs w:val="32"/>
        </w:rPr>
      </w:pPr>
      <w:bookmarkStart w:id="0" w:name="_GoBack"/>
      <w:bookmarkEnd w:id="0"/>
    </w:p>
    <w:sectPr w:rsidR="002F70DC" w:rsidRPr="0088376E" w:rsidSect="005F7EF4">
      <w:pgSz w:w="11900" w:h="16840"/>
      <w:pgMar w:top="1077" w:right="1701" w:bottom="107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2B0"/>
    <w:rsid w:val="0000620D"/>
    <w:rsid w:val="00006D39"/>
    <w:rsid w:val="00062654"/>
    <w:rsid w:val="0006344F"/>
    <w:rsid w:val="00074C52"/>
    <w:rsid w:val="00075B99"/>
    <w:rsid w:val="0007631E"/>
    <w:rsid w:val="0008657F"/>
    <w:rsid w:val="00087A52"/>
    <w:rsid w:val="00094022"/>
    <w:rsid w:val="00095FAC"/>
    <w:rsid w:val="000C04AA"/>
    <w:rsid w:val="000C25A4"/>
    <w:rsid w:val="000C7FC3"/>
    <w:rsid w:val="000E2BF7"/>
    <w:rsid w:val="00107E67"/>
    <w:rsid w:val="00126FA5"/>
    <w:rsid w:val="00160C63"/>
    <w:rsid w:val="00185BDF"/>
    <w:rsid w:val="001A2422"/>
    <w:rsid w:val="001A2BA2"/>
    <w:rsid w:val="001B7C27"/>
    <w:rsid w:val="001C1013"/>
    <w:rsid w:val="001D324D"/>
    <w:rsid w:val="0023371C"/>
    <w:rsid w:val="00250F98"/>
    <w:rsid w:val="00260687"/>
    <w:rsid w:val="0026659A"/>
    <w:rsid w:val="00272962"/>
    <w:rsid w:val="00272CB6"/>
    <w:rsid w:val="0027731E"/>
    <w:rsid w:val="00284362"/>
    <w:rsid w:val="0029284A"/>
    <w:rsid w:val="002F70DC"/>
    <w:rsid w:val="00307357"/>
    <w:rsid w:val="003237F5"/>
    <w:rsid w:val="00334336"/>
    <w:rsid w:val="00362101"/>
    <w:rsid w:val="0036312F"/>
    <w:rsid w:val="003D0472"/>
    <w:rsid w:val="003E1C6B"/>
    <w:rsid w:val="003E461E"/>
    <w:rsid w:val="00425838"/>
    <w:rsid w:val="00436116"/>
    <w:rsid w:val="00437D44"/>
    <w:rsid w:val="00482C5E"/>
    <w:rsid w:val="0048519F"/>
    <w:rsid w:val="00485E84"/>
    <w:rsid w:val="004A093B"/>
    <w:rsid w:val="004B59BF"/>
    <w:rsid w:val="004C799D"/>
    <w:rsid w:val="004D5668"/>
    <w:rsid w:val="0051620F"/>
    <w:rsid w:val="005303E8"/>
    <w:rsid w:val="0053081D"/>
    <w:rsid w:val="00530902"/>
    <w:rsid w:val="00532A1F"/>
    <w:rsid w:val="005420A0"/>
    <w:rsid w:val="0054598C"/>
    <w:rsid w:val="00561F8E"/>
    <w:rsid w:val="0056772A"/>
    <w:rsid w:val="00592787"/>
    <w:rsid w:val="005C3EBB"/>
    <w:rsid w:val="005D1782"/>
    <w:rsid w:val="005E1C20"/>
    <w:rsid w:val="005F331F"/>
    <w:rsid w:val="005F7EF4"/>
    <w:rsid w:val="006708FB"/>
    <w:rsid w:val="00675ED1"/>
    <w:rsid w:val="006A29C4"/>
    <w:rsid w:val="006C35A2"/>
    <w:rsid w:val="006D40A5"/>
    <w:rsid w:val="006E6C29"/>
    <w:rsid w:val="006E78B5"/>
    <w:rsid w:val="006F585C"/>
    <w:rsid w:val="006F659B"/>
    <w:rsid w:val="00703A32"/>
    <w:rsid w:val="00707420"/>
    <w:rsid w:val="00713802"/>
    <w:rsid w:val="00716579"/>
    <w:rsid w:val="0072195C"/>
    <w:rsid w:val="00733CC6"/>
    <w:rsid w:val="00734568"/>
    <w:rsid w:val="007532E8"/>
    <w:rsid w:val="007A2938"/>
    <w:rsid w:val="007E4E2F"/>
    <w:rsid w:val="007F4420"/>
    <w:rsid w:val="008028A3"/>
    <w:rsid w:val="00811DA5"/>
    <w:rsid w:val="008326EF"/>
    <w:rsid w:val="00846D61"/>
    <w:rsid w:val="0088376E"/>
    <w:rsid w:val="00887C22"/>
    <w:rsid w:val="00893D67"/>
    <w:rsid w:val="00893DEF"/>
    <w:rsid w:val="008A0C57"/>
    <w:rsid w:val="008B5573"/>
    <w:rsid w:val="008E4F75"/>
    <w:rsid w:val="008E589E"/>
    <w:rsid w:val="0092211F"/>
    <w:rsid w:val="00936E2F"/>
    <w:rsid w:val="0094558C"/>
    <w:rsid w:val="00967050"/>
    <w:rsid w:val="00975F11"/>
    <w:rsid w:val="00993040"/>
    <w:rsid w:val="009C5A66"/>
    <w:rsid w:val="009E250E"/>
    <w:rsid w:val="009F1486"/>
    <w:rsid w:val="00A031DF"/>
    <w:rsid w:val="00A1671A"/>
    <w:rsid w:val="00A16D77"/>
    <w:rsid w:val="00A17E7E"/>
    <w:rsid w:val="00A25227"/>
    <w:rsid w:val="00A262BD"/>
    <w:rsid w:val="00A376EF"/>
    <w:rsid w:val="00A4359F"/>
    <w:rsid w:val="00AB2D68"/>
    <w:rsid w:val="00AB3FDB"/>
    <w:rsid w:val="00AB4E6B"/>
    <w:rsid w:val="00AF6158"/>
    <w:rsid w:val="00AF73A2"/>
    <w:rsid w:val="00B12837"/>
    <w:rsid w:val="00B21084"/>
    <w:rsid w:val="00B23E28"/>
    <w:rsid w:val="00B25524"/>
    <w:rsid w:val="00B5771B"/>
    <w:rsid w:val="00B67341"/>
    <w:rsid w:val="00B7064C"/>
    <w:rsid w:val="00B80E2F"/>
    <w:rsid w:val="00B82D01"/>
    <w:rsid w:val="00B86E30"/>
    <w:rsid w:val="00B900E4"/>
    <w:rsid w:val="00B945D3"/>
    <w:rsid w:val="00B95751"/>
    <w:rsid w:val="00BA0F89"/>
    <w:rsid w:val="00BC6611"/>
    <w:rsid w:val="00C111CB"/>
    <w:rsid w:val="00C33B50"/>
    <w:rsid w:val="00C3592B"/>
    <w:rsid w:val="00C4072E"/>
    <w:rsid w:val="00C903A9"/>
    <w:rsid w:val="00C92BAD"/>
    <w:rsid w:val="00C9673D"/>
    <w:rsid w:val="00CA6E85"/>
    <w:rsid w:val="00CC623D"/>
    <w:rsid w:val="00D176C8"/>
    <w:rsid w:val="00D34005"/>
    <w:rsid w:val="00D471C6"/>
    <w:rsid w:val="00D54E20"/>
    <w:rsid w:val="00D64B7D"/>
    <w:rsid w:val="00DA3109"/>
    <w:rsid w:val="00DB1E7B"/>
    <w:rsid w:val="00DC735E"/>
    <w:rsid w:val="00DD3F63"/>
    <w:rsid w:val="00DE1E40"/>
    <w:rsid w:val="00DE35CC"/>
    <w:rsid w:val="00DE4B2C"/>
    <w:rsid w:val="00DF67A7"/>
    <w:rsid w:val="00DF7C9A"/>
    <w:rsid w:val="00E309D1"/>
    <w:rsid w:val="00E40E4A"/>
    <w:rsid w:val="00E50FBB"/>
    <w:rsid w:val="00E51A72"/>
    <w:rsid w:val="00E638AC"/>
    <w:rsid w:val="00E75620"/>
    <w:rsid w:val="00E90A47"/>
    <w:rsid w:val="00E9763B"/>
    <w:rsid w:val="00F26F13"/>
    <w:rsid w:val="00F3144D"/>
    <w:rsid w:val="00F47246"/>
    <w:rsid w:val="00F5037E"/>
    <w:rsid w:val="00F5725D"/>
    <w:rsid w:val="00F64457"/>
    <w:rsid w:val="00F77CE3"/>
    <w:rsid w:val="00F80595"/>
    <w:rsid w:val="00F832B0"/>
    <w:rsid w:val="00F9329B"/>
    <w:rsid w:val="00FA12EA"/>
    <w:rsid w:val="00FC4B67"/>
    <w:rsid w:val="00FD7E2E"/>
    <w:rsid w:val="00FE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23E6E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29C4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6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2422"/>
    <w:pPr>
      <w:keepNext/>
      <w:keepLines/>
      <w:spacing w:before="200"/>
      <w:outlineLvl w:val="2"/>
    </w:pPr>
    <w:rPr>
      <w:rFonts w:ascii="Times New Roman" w:eastAsiaTheme="majorEastAsia" w:hAnsi="Times New Roman" w:cs="Times New Roman"/>
      <w:b/>
      <w:b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32B0"/>
  </w:style>
  <w:style w:type="table" w:styleId="LightGrid">
    <w:name w:val="Light Grid"/>
    <w:basedOn w:val="TableNormal"/>
    <w:uiPriority w:val="62"/>
    <w:rsid w:val="00F832B0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apple-converted-space">
    <w:name w:val="apple-converted-space"/>
    <w:basedOn w:val="DefaultParagraphFont"/>
    <w:rsid w:val="0027731E"/>
  </w:style>
  <w:style w:type="paragraph" w:styleId="NormalWeb">
    <w:name w:val="Normal (Web)"/>
    <w:basedOn w:val="Normal"/>
    <w:uiPriority w:val="99"/>
    <w:semiHidden/>
    <w:unhideWhenUsed/>
    <w:rsid w:val="0027731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95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95C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F44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7F4420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6A29C4"/>
    <w:rPr>
      <w:rFonts w:ascii="Times" w:hAnsi="Times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626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A2422"/>
    <w:rPr>
      <w:rFonts w:ascii="Times New Roman" w:eastAsiaTheme="majorEastAsia" w:hAnsi="Times New Roman" w:cs="Times New Roman"/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F5037E"/>
    <w:rPr>
      <w:i/>
      <w:iCs/>
    </w:rPr>
  </w:style>
  <w:style w:type="character" w:styleId="Hyperlink">
    <w:name w:val="Hyperlink"/>
    <w:basedOn w:val="DefaultParagraphFont"/>
    <w:uiPriority w:val="99"/>
    <w:unhideWhenUsed/>
    <w:rsid w:val="00F5037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87C2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7C2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7C2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7C2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7C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8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5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locuszoom.sph.umich.edu/locuszoom/" TargetMode="External"/><Relationship Id="rId12" Type="http://schemas.openxmlformats.org/officeDocument/2006/relationships/image" Target="media/image5.png"/><Relationship Id="rId13" Type="http://schemas.openxmlformats.org/officeDocument/2006/relationships/hyperlink" Target="http://locuszoom.sph.umich.edu/locuszoom/" TargetMode="External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://locuszoom.sph.umich.edu/locuszoom/" TargetMode="External"/><Relationship Id="rId8" Type="http://schemas.openxmlformats.org/officeDocument/2006/relationships/image" Target="media/image3.png"/><Relationship Id="rId9" Type="http://schemas.openxmlformats.org/officeDocument/2006/relationships/hyperlink" Target="http://locuszoom.sph.umich.edu/locuszoom/" TargetMode="External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756CAD-DFBA-7B4A-91C8-F763A61C0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597</Words>
  <Characters>3407</Characters>
  <Application>Microsoft Macintosh Word</Application>
  <DocSecurity>0</DocSecurity>
  <Lines>28</Lines>
  <Paragraphs>7</Paragraphs>
  <ScaleCrop>false</ScaleCrop>
  <Company/>
  <LinksUpToDate>false</LinksUpToDate>
  <CharactersWithSpaces>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Artika Nath</dc:creator>
  <cp:keywords/>
  <dc:description/>
  <cp:lastModifiedBy>Mike Inouye</cp:lastModifiedBy>
  <cp:revision>5</cp:revision>
  <dcterms:created xsi:type="dcterms:W3CDTF">2017-05-04T04:00:00Z</dcterms:created>
  <dcterms:modified xsi:type="dcterms:W3CDTF">2017-06-27T11:00:00Z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natar210@gmail.com@www.mendeley.com</vt:lpwstr>
  </property>
  <property fmtid="{D5CDD505-2E9C-101B-9397-08002B2CF9AE}" pid="4" name="Mendeley Citation Style_1">
    <vt:lpwstr>http://www.zotero.org/styles/vancouver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16th edition (author-date)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7th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