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5F1" w:rsidRPr="000E3644" w:rsidRDefault="00873347" w:rsidP="000F5382">
      <w:pPr>
        <w:pStyle w:val="Sommario1"/>
        <w:jc w:val="center"/>
        <w:rPr>
          <w:sz w:val="22"/>
        </w:rPr>
      </w:pPr>
      <w:r>
        <w:t>Supplem</w:t>
      </w:r>
      <w:bookmarkStart w:id="0" w:name="_GoBack"/>
      <w:bookmarkEnd w:id="0"/>
      <w:r>
        <w:t>entary</w:t>
      </w:r>
      <w:r w:rsidR="004A05F1" w:rsidRPr="002B67E6">
        <w:t xml:space="preserve"> </w:t>
      </w:r>
      <w:r w:rsidR="00183636">
        <w:t>Text</w:t>
      </w:r>
    </w:p>
    <w:p w:rsidR="004A05F1" w:rsidRPr="000E3644" w:rsidRDefault="004A05F1" w:rsidP="000F5382">
      <w:pPr>
        <w:pStyle w:val="Sommario1"/>
      </w:pPr>
    </w:p>
    <w:p w:rsidR="00F02E44" w:rsidRPr="00BA55C9" w:rsidRDefault="004A05F1">
      <w:pPr>
        <w:pStyle w:val="Sommario1"/>
        <w:rPr>
          <w:rFonts w:eastAsiaTheme="minorEastAsia"/>
          <w:b w:val="0"/>
          <w:noProof/>
          <w:sz w:val="22"/>
          <w:lang w:val="it-IT" w:eastAsia="it-IT"/>
        </w:rPr>
      </w:pPr>
      <w:r w:rsidRPr="00BA55C9">
        <w:rPr>
          <w:sz w:val="24"/>
          <w:szCs w:val="24"/>
          <w:lang w:val="it-IT"/>
        </w:rPr>
        <w:fldChar w:fldCharType="begin"/>
      </w:r>
      <w:r w:rsidRPr="00BA55C9">
        <w:rPr>
          <w:sz w:val="24"/>
          <w:szCs w:val="24"/>
        </w:rPr>
        <w:instrText xml:space="preserve"> TOC \o "1-3" \h \z \u </w:instrText>
      </w:r>
      <w:r w:rsidRPr="00BA55C9">
        <w:rPr>
          <w:sz w:val="24"/>
          <w:szCs w:val="24"/>
          <w:lang w:val="it-IT"/>
        </w:rPr>
        <w:fldChar w:fldCharType="separate"/>
      </w:r>
      <w:hyperlink w:anchor="_Toc500600526" w:history="1">
        <w:r w:rsidR="00F02E44" w:rsidRPr="00BA55C9">
          <w:rPr>
            <w:rStyle w:val="Collegamentoipertestuale"/>
            <w:noProof/>
            <w:sz w:val="22"/>
          </w:rPr>
          <w:t>1. Filtering of the deep-sequenced bases</w:t>
        </w:r>
        <w:r w:rsidR="00F02E44" w:rsidRPr="00BA55C9">
          <w:rPr>
            <w:noProof/>
            <w:webHidden/>
            <w:sz w:val="22"/>
          </w:rPr>
          <w:tab/>
        </w:r>
        <w:r w:rsidR="00F02E44" w:rsidRPr="00BA55C9">
          <w:rPr>
            <w:noProof/>
            <w:webHidden/>
            <w:sz w:val="22"/>
          </w:rPr>
          <w:fldChar w:fldCharType="begin"/>
        </w:r>
        <w:r w:rsidR="00F02E44" w:rsidRPr="00BA55C9">
          <w:rPr>
            <w:noProof/>
            <w:webHidden/>
            <w:sz w:val="22"/>
          </w:rPr>
          <w:instrText xml:space="preserve"> PAGEREF _Toc500600526 \h </w:instrText>
        </w:r>
        <w:r w:rsidR="00F02E44" w:rsidRPr="00BA55C9">
          <w:rPr>
            <w:noProof/>
            <w:webHidden/>
            <w:sz w:val="22"/>
          </w:rPr>
        </w:r>
        <w:r w:rsidR="00F02E44" w:rsidRPr="00BA55C9">
          <w:rPr>
            <w:noProof/>
            <w:webHidden/>
            <w:sz w:val="22"/>
          </w:rPr>
          <w:fldChar w:fldCharType="separate"/>
        </w:r>
        <w:r w:rsidR="00BF1C00">
          <w:rPr>
            <w:noProof/>
            <w:webHidden/>
            <w:sz w:val="22"/>
          </w:rPr>
          <w:t>2</w:t>
        </w:r>
        <w:r w:rsidR="00F02E44" w:rsidRPr="00BA55C9">
          <w:rPr>
            <w:noProof/>
            <w:webHidden/>
            <w:sz w:val="22"/>
          </w:rPr>
          <w:fldChar w:fldCharType="end"/>
        </w:r>
      </w:hyperlink>
    </w:p>
    <w:p w:rsidR="00F02E44" w:rsidRPr="00BA55C9" w:rsidRDefault="00F02E44">
      <w:pPr>
        <w:pStyle w:val="Sommario2"/>
        <w:tabs>
          <w:tab w:val="right" w:leader="dot" w:pos="9628"/>
        </w:tabs>
        <w:rPr>
          <w:rFonts w:ascii="Arial" w:eastAsiaTheme="minorEastAsia" w:hAnsi="Arial" w:cs="Arial"/>
          <w:noProof/>
          <w:lang w:eastAsia="it-IT"/>
        </w:rPr>
      </w:pPr>
      <w:hyperlink w:anchor="_Toc500600527" w:history="1">
        <w:r w:rsidRPr="00F02E44">
          <w:rPr>
            <w:rStyle w:val="Collegamentoipertestuale"/>
            <w:rFonts w:ascii="Arial" w:hAnsi="Arial" w:cs="Arial"/>
            <w:i/>
            <w:noProof/>
            <w:lang w:val="en-GB"/>
          </w:rPr>
          <w:t>1.1 Analysis of the depth</w:t>
        </w:r>
        <w:r w:rsidRPr="00BA55C9">
          <w:rPr>
            <w:rFonts w:ascii="Arial" w:hAnsi="Arial" w:cs="Arial"/>
            <w:noProof/>
            <w:webHidden/>
          </w:rPr>
          <w:tab/>
        </w:r>
        <w:r w:rsidRPr="00BA55C9">
          <w:rPr>
            <w:rFonts w:ascii="Arial" w:hAnsi="Arial" w:cs="Arial"/>
            <w:noProof/>
            <w:webHidden/>
          </w:rPr>
          <w:fldChar w:fldCharType="begin"/>
        </w:r>
        <w:r w:rsidRPr="00BA55C9">
          <w:rPr>
            <w:rFonts w:ascii="Arial" w:hAnsi="Arial" w:cs="Arial"/>
            <w:noProof/>
            <w:webHidden/>
          </w:rPr>
          <w:instrText xml:space="preserve"> PAGEREF _Toc500600527 \h </w:instrText>
        </w:r>
        <w:r w:rsidRPr="00BA55C9">
          <w:rPr>
            <w:rFonts w:ascii="Arial" w:hAnsi="Arial" w:cs="Arial"/>
            <w:noProof/>
            <w:webHidden/>
          </w:rPr>
        </w:r>
        <w:r w:rsidRPr="00BA55C9">
          <w:rPr>
            <w:rFonts w:ascii="Arial" w:hAnsi="Arial" w:cs="Arial"/>
            <w:noProof/>
            <w:webHidden/>
          </w:rPr>
          <w:fldChar w:fldCharType="separate"/>
        </w:r>
        <w:r w:rsidR="00BF1C00">
          <w:rPr>
            <w:rFonts w:ascii="Arial" w:hAnsi="Arial" w:cs="Arial"/>
            <w:noProof/>
            <w:webHidden/>
          </w:rPr>
          <w:t>2</w:t>
        </w:r>
        <w:r w:rsidRPr="00BA55C9">
          <w:rPr>
            <w:rFonts w:ascii="Arial" w:hAnsi="Arial" w:cs="Arial"/>
            <w:noProof/>
            <w:webHidden/>
          </w:rPr>
          <w:fldChar w:fldCharType="end"/>
        </w:r>
      </w:hyperlink>
    </w:p>
    <w:p w:rsidR="00F02E44" w:rsidRPr="00BA55C9" w:rsidRDefault="00F02E44">
      <w:pPr>
        <w:pStyle w:val="Sommario2"/>
        <w:tabs>
          <w:tab w:val="right" w:leader="dot" w:pos="9628"/>
        </w:tabs>
        <w:rPr>
          <w:rFonts w:ascii="Arial" w:eastAsiaTheme="minorEastAsia" w:hAnsi="Arial" w:cs="Arial"/>
          <w:noProof/>
          <w:lang w:eastAsia="it-IT"/>
        </w:rPr>
      </w:pPr>
      <w:hyperlink w:anchor="_Toc500600528" w:history="1">
        <w:r w:rsidRPr="00F02E44">
          <w:rPr>
            <w:rStyle w:val="Collegamentoipertestuale"/>
            <w:rFonts w:ascii="Arial" w:hAnsi="Arial" w:cs="Arial"/>
            <w:i/>
            <w:noProof/>
            <w:lang w:val="en-GB"/>
          </w:rPr>
          <w:t>1.2 Analysis of putative deletions/duplications</w:t>
        </w:r>
        <w:r w:rsidRPr="00BA55C9">
          <w:rPr>
            <w:rFonts w:ascii="Arial" w:hAnsi="Arial" w:cs="Arial"/>
            <w:noProof/>
            <w:webHidden/>
          </w:rPr>
          <w:tab/>
        </w:r>
        <w:r w:rsidRPr="00BA55C9">
          <w:rPr>
            <w:rFonts w:ascii="Arial" w:hAnsi="Arial" w:cs="Arial"/>
            <w:noProof/>
            <w:webHidden/>
          </w:rPr>
          <w:fldChar w:fldCharType="begin"/>
        </w:r>
        <w:r w:rsidRPr="00BA55C9">
          <w:rPr>
            <w:rFonts w:ascii="Arial" w:hAnsi="Arial" w:cs="Arial"/>
            <w:noProof/>
            <w:webHidden/>
          </w:rPr>
          <w:instrText xml:space="preserve"> PAGEREF _Toc500600528 \h </w:instrText>
        </w:r>
        <w:r w:rsidRPr="00BA55C9">
          <w:rPr>
            <w:rFonts w:ascii="Arial" w:hAnsi="Arial" w:cs="Arial"/>
            <w:noProof/>
            <w:webHidden/>
          </w:rPr>
        </w:r>
        <w:r w:rsidRPr="00BA55C9">
          <w:rPr>
            <w:rFonts w:ascii="Arial" w:hAnsi="Arial" w:cs="Arial"/>
            <w:noProof/>
            <w:webHidden/>
          </w:rPr>
          <w:fldChar w:fldCharType="separate"/>
        </w:r>
        <w:r w:rsidR="00BF1C00">
          <w:rPr>
            <w:rFonts w:ascii="Arial" w:hAnsi="Arial" w:cs="Arial"/>
            <w:noProof/>
            <w:webHidden/>
          </w:rPr>
          <w:t>2</w:t>
        </w:r>
        <w:r w:rsidRPr="00BA55C9">
          <w:rPr>
            <w:rFonts w:ascii="Arial" w:hAnsi="Arial" w:cs="Arial"/>
            <w:noProof/>
            <w:webHidden/>
          </w:rPr>
          <w:fldChar w:fldCharType="end"/>
        </w:r>
      </w:hyperlink>
    </w:p>
    <w:p w:rsidR="00F02E44" w:rsidRPr="00BA55C9" w:rsidRDefault="00F02E44">
      <w:pPr>
        <w:pStyle w:val="Sommario1"/>
        <w:rPr>
          <w:rFonts w:eastAsiaTheme="minorEastAsia"/>
          <w:b w:val="0"/>
          <w:noProof/>
          <w:sz w:val="22"/>
          <w:lang w:val="it-IT" w:eastAsia="it-IT"/>
        </w:rPr>
      </w:pPr>
      <w:hyperlink w:anchor="_Toc500600529" w:history="1">
        <w:r w:rsidRPr="00BA55C9">
          <w:rPr>
            <w:rStyle w:val="Collegamentoipertestuale"/>
            <w:noProof/>
            <w:sz w:val="22"/>
          </w:rPr>
          <w:t>2. SNP filtering</w:t>
        </w:r>
        <w:r w:rsidRPr="00BA55C9">
          <w:rPr>
            <w:noProof/>
            <w:webHidden/>
            <w:sz w:val="22"/>
          </w:rPr>
          <w:tab/>
        </w:r>
        <w:r w:rsidRPr="00BA55C9">
          <w:rPr>
            <w:noProof/>
            <w:webHidden/>
            <w:sz w:val="22"/>
          </w:rPr>
          <w:fldChar w:fldCharType="begin"/>
        </w:r>
        <w:r w:rsidRPr="00BA55C9">
          <w:rPr>
            <w:noProof/>
            <w:webHidden/>
            <w:sz w:val="22"/>
          </w:rPr>
          <w:instrText xml:space="preserve"> PAGEREF _Toc500600529 \h </w:instrText>
        </w:r>
        <w:r w:rsidRPr="00BA55C9">
          <w:rPr>
            <w:noProof/>
            <w:webHidden/>
            <w:sz w:val="22"/>
          </w:rPr>
        </w:r>
        <w:r w:rsidRPr="00BA55C9">
          <w:rPr>
            <w:noProof/>
            <w:webHidden/>
            <w:sz w:val="22"/>
          </w:rPr>
          <w:fldChar w:fldCharType="separate"/>
        </w:r>
        <w:r w:rsidR="00BF1C00">
          <w:rPr>
            <w:noProof/>
            <w:webHidden/>
            <w:sz w:val="22"/>
          </w:rPr>
          <w:t>3</w:t>
        </w:r>
        <w:r w:rsidRPr="00BA55C9">
          <w:rPr>
            <w:noProof/>
            <w:webHidden/>
            <w:sz w:val="22"/>
          </w:rPr>
          <w:fldChar w:fldCharType="end"/>
        </w:r>
      </w:hyperlink>
    </w:p>
    <w:p w:rsidR="00F02E44" w:rsidRPr="00BA55C9" w:rsidRDefault="00F02E44">
      <w:pPr>
        <w:pStyle w:val="Sommario2"/>
        <w:tabs>
          <w:tab w:val="right" w:leader="dot" w:pos="9628"/>
        </w:tabs>
        <w:rPr>
          <w:rFonts w:ascii="Arial" w:eastAsiaTheme="minorEastAsia" w:hAnsi="Arial" w:cs="Arial"/>
          <w:noProof/>
          <w:lang w:eastAsia="it-IT"/>
        </w:rPr>
      </w:pPr>
      <w:hyperlink w:anchor="_Toc500600530" w:history="1">
        <w:r w:rsidRPr="00F02E44">
          <w:rPr>
            <w:rStyle w:val="Collegamentoipertestuale"/>
            <w:rFonts w:ascii="Arial" w:hAnsi="Arial" w:cs="Arial"/>
            <w:i/>
            <w:noProof/>
            <w:lang w:val="en-GB"/>
          </w:rPr>
          <w:t>2.1 Direct filtering</w:t>
        </w:r>
        <w:r w:rsidRPr="00BA55C9">
          <w:rPr>
            <w:rFonts w:ascii="Arial" w:hAnsi="Arial" w:cs="Arial"/>
            <w:noProof/>
            <w:webHidden/>
          </w:rPr>
          <w:tab/>
        </w:r>
        <w:r w:rsidRPr="00BA55C9">
          <w:rPr>
            <w:rFonts w:ascii="Arial" w:hAnsi="Arial" w:cs="Arial"/>
            <w:noProof/>
            <w:webHidden/>
          </w:rPr>
          <w:fldChar w:fldCharType="begin"/>
        </w:r>
        <w:r w:rsidRPr="00BA55C9">
          <w:rPr>
            <w:rFonts w:ascii="Arial" w:hAnsi="Arial" w:cs="Arial"/>
            <w:noProof/>
            <w:webHidden/>
          </w:rPr>
          <w:instrText xml:space="preserve"> PAGEREF _Toc500600530 \h </w:instrText>
        </w:r>
        <w:r w:rsidRPr="00BA55C9">
          <w:rPr>
            <w:rFonts w:ascii="Arial" w:hAnsi="Arial" w:cs="Arial"/>
            <w:noProof/>
            <w:webHidden/>
          </w:rPr>
        </w:r>
        <w:r w:rsidRPr="00BA55C9">
          <w:rPr>
            <w:rFonts w:ascii="Arial" w:hAnsi="Arial" w:cs="Arial"/>
            <w:noProof/>
            <w:webHidden/>
          </w:rPr>
          <w:fldChar w:fldCharType="separate"/>
        </w:r>
        <w:r w:rsidR="00BF1C00">
          <w:rPr>
            <w:rFonts w:ascii="Arial" w:hAnsi="Arial" w:cs="Arial"/>
            <w:noProof/>
            <w:webHidden/>
          </w:rPr>
          <w:t>3</w:t>
        </w:r>
        <w:r w:rsidRPr="00BA55C9">
          <w:rPr>
            <w:rFonts w:ascii="Arial" w:hAnsi="Arial" w:cs="Arial"/>
            <w:noProof/>
            <w:webHidden/>
          </w:rPr>
          <w:fldChar w:fldCharType="end"/>
        </w:r>
      </w:hyperlink>
    </w:p>
    <w:p w:rsidR="00F02E44" w:rsidRPr="00BA55C9" w:rsidRDefault="00F02E44">
      <w:pPr>
        <w:pStyle w:val="Sommario2"/>
        <w:tabs>
          <w:tab w:val="right" w:leader="dot" w:pos="9628"/>
        </w:tabs>
        <w:rPr>
          <w:rFonts w:ascii="Arial" w:eastAsiaTheme="minorEastAsia" w:hAnsi="Arial" w:cs="Arial"/>
          <w:noProof/>
          <w:lang w:eastAsia="it-IT"/>
        </w:rPr>
      </w:pPr>
      <w:hyperlink w:anchor="_Toc500600531" w:history="1">
        <w:r w:rsidRPr="00F02E44">
          <w:rPr>
            <w:rStyle w:val="Collegamentoipertestuale"/>
            <w:rFonts w:ascii="Arial" w:hAnsi="Arial" w:cs="Arial"/>
            <w:i/>
            <w:noProof/>
            <w:lang w:val="en-GB"/>
          </w:rPr>
          <w:t>2.2 Manual filtering</w:t>
        </w:r>
        <w:r w:rsidRPr="00BA55C9">
          <w:rPr>
            <w:rFonts w:ascii="Arial" w:hAnsi="Arial" w:cs="Arial"/>
            <w:noProof/>
            <w:webHidden/>
          </w:rPr>
          <w:tab/>
        </w:r>
        <w:r w:rsidRPr="00BA55C9">
          <w:rPr>
            <w:rFonts w:ascii="Arial" w:hAnsi="Arial" w:cs="Arial"/>
            <w:noProof/>
            <w:webHidden/>
          </w:rPr>
          <w:fldChar w:fldCharType="begin"/>
        </w:r>
        <w:r w:rsidRPr="00BA55C9">
          <w:rPr>
            <w:rFonts w:ascii="Arial" w:hAnsi="Arial" w:cs="Arial"/>
            <w:noProof/>
            <w:webHidden/>
          </w:rPr>
          <w:instrText xml:space="preserve"> PAGEREF _Toc500600531 \h </w:instrText>
        </w:r>
        <w:r w:rsidRPr="00BA55C9">
          <w:rPr>
            <w:rFonts w:ascii="Arial" w:hAnsi="Arial" w:cs="Arial"/>
            <w:noProof/>
            <w:webHidden/>
          </w:rPr>
        </w:r>
        <w:r w:rsidRPr="00BA55C9">
          <w:rPr>
            <w:rFonts w:ascii="Arial" w:hAnsi="Arial" w:cs="Arial"/>
            <w:noProof/>
            <w:webHidden/>
          </w:rPr>
          <w:fldChar w:fldCharType="separate"/>
        </w:r>
        <w:r w:rsidR="00BF1C00">
          <w:rPr>
            <w:rFonts w:ascii="Arial" w:hAnsi="Arial" w:cs="Arial"/>
            <w:noProof/>
            <w:webHidden/>
          </w:rPr>
          <w:t>5</w:t>
        </w:r>
        <w:r w:rsidRPr="00BA55C9">
          <w:rPr>
            <w:rFonts w:ascii="Arial" w:hAnsi="Arial" w:cs="Arial"/>
            <w:noProof/>
            <w:webHidden/>
          </w:rPr>
          <w:fldChar w:fldCharType="end"/>
        </w:r>
      </w:hyperlink>
    </w:p>
    <w:p w:rsidR="00F02E44" w:rsidRPr="00BA55C9" w:rsidRDefault="00F02E44">
      <w:pPr>
        <w:pStyle w:val="Sommario2"/>
        <w:tabs>
          <w:tab w:val="right" w:leader="dot" w:pos="9628"/>
        </w:tabs>
        <w:rPr>
          <w:rFonts w:ascii="Arial" w:eastAsiaTheme="minorEastAsia" w:hAnsi="Arial" w:cs="Arial"/>
          <w:noProof/>
          <w:lang w:eastAsia="it-IT"/>
        </w:rPr>
      </w:pPr>
      <w:hyperlink w:anchor="_Toc500600532" w:history="1">
        <w:r w:rsidRPr="00F02E44">
          <w:rPr>
            <w:rStyle w:val="Collegamentoipertestuale"/>
            <w:rFonts w:ascii="Arial" w:hAnsi="Arial" w:cs="Arial"/>
            <w:i/>
            <w:noProof/>
            <w:lang w:val="en-GB"/>
          </w:rPr>
          <w:t>2.3 Cluster filtering</w:t>
        </w:r>
        <w:r w:rsidRPr="00BA55C9">
          <w:rPr>
            <w:rFonts w:ascii="Arial" w:hAnsi="Arial" w:cs="Arial"/>
            <w:noProof/>
            <w:webHidden/>
          </w:rPr>
          <w:tab/>
        </w:r>
        <w:r w:rsidRPr="00BA55C9">
          <w:rPr>
            <w:rFonts w:ascii="Arial" w:hAnsi="Arial" w:cs="Arial"/>
            <w:noProof/>
            <w:webHidden/>
          </w:rPr>
          <w:fldChar w:fldCharType="begin"/>
        </w:r>
        <w:r w:rsidRPr="00BA55C9">
          <w:rPr>
            <w:rFonts w:ascii="Arial" w:hAnsi="Arial" w:cs="Arial"/>
            <w:noProof/>
            <w:webHidden/>
          </w:rPr>
          <w:instrText xml:space="preserve"> PAGEREF _Toc500600532 \h </w:instrText>
        </w:r>
        <w:r w:rsidRPr="00BA55C9">
          <w:rPr>
            <w:rFonts w:ascii="Arial" w:hAnsi="Arial" w:cs="Arial"/>
            <w:noProof/>
            <w:webHidden/>
          </w:rPr>
        </w:r>
        <w:r w:rsidRPr="00BA55C9">
          <w:rPr>
            <w:rFonts w:ascii="Arial" w:hAnsi="Arial" w:cs="Arial"/>
            <w:noProof/>
            <w:webHidden/>
          </w:rPr>
          <w:fldChar w:fldCharType="separate"/>
        </w:r>
        <w:r w:rsidR="00BF1C00">
          <w:rPr>
            <w:rFonts w:ascii="Arial" w:hAnsi="Arial" w:cs="Arial"/>
            <w:noProof/>
            <w:webHidden/>
          </w:rPr>
          <w:t>5</w:t>
        </w:r>
        <w:r w:rsidRPr="00BA55C9">
          <w:rPr>
            <w:rFonts w:ascii="Arial" w:hAnsi="Arial" w:cs="Arial"/>
            <w:noProof/>
            <w:webHidden/>
          </w:rPr>
          <w:fldChar w:fldCharType="end"/>
        </w:r>
      </w:hyperlink>
    </w:p>
    <w:p w:rsidR="00F02E44" w:rsidRPr="00BA55C9" w:rsidRDefault="00F02E44">
      <w:pPr>
        <w:pStyle w:val="Sommario1"/>
        <w:rPr>
          <w:rFonts w:eastAsiaTheme="minorEastAsia"/>
          <w:b w:val="0"/>
          <w:noProof/>
          <w:sz w:val="22"/>
          <w:lang w:val="it-IT" w:eastAsia="it-IT"/>
        </w:rPr>
      </w:pPr>
      <w:hyperlink w:anchor="_Toc500600533" w:history="1">
        <w:r w:rsidRPr="00BA55C9">
          <w:rPr>
            <w:rStyle w:val="Collegamentoipertestuale"/>
            <w:noProof/>
            <w:sz w:val="22"/>
          </w:rPr>
          <w:t>3. Reconstruction of the Y chromosome phylogenetic tree</w:t>
        </w:r>
        <w:r w:rsidRPr="00BA55C9">
          <w:rPr>
            <w:noProof/>
            <w:webHidden/>
            <w:sz w:val="22"/>
          </w:rPr>
          <w:tab/>
        </w:r>
        <w:r w:rsidRPr="00BA55C9">
          <w:rPr>
            <w:noProof/>
            <w:webHidden/>
            <w:sz w:val="22"/>
          </w:rPr>
          <w:fldChar w:fldCharType="begin"/>
        </w:r>
        <w:r w:rsidRPr="00BA55C9">
          <w:rPr>
            <w:noProof/>
            <w:webHidden/>
            <w:sz w:val="22"/>
          </w:rPr>
          <w:instrText xml:space="preserve"> PAGEREF _Toc500600533 \h </w:instrText>
        </w:r>
        <w:r w:rsidRPr="00BA55C9">
          <w:rPr>
            <w:noProof/>
            <w:webHidden/>
            <w:sz w:val="22"/>
          </w:rPr>
        </w:r>
        <w:r w:rsidRPr="00BA55C9">
          <w:rPr>
            <w:noProof/>
            <w:webHidden/>
            <w:sz w:val="22"/>
          </w:rPr>
          <w:fldChar w:fldCharType="separate"/>
        </w:r>
        <w:r w:rsidR="00BF1C00">
          <w:rPr>
            <w:noProof/>
            <w:webHidden/>
            <w:sz w:val="22"/>
          </w:rPr>
          <w:t>5</w:t>
        </w:r>
        <w:r w:rsidRPr="00BA55C9">
          <w:rPr>
            <w:noProof/>
            <w:webHidden/>
            <w:sz w:val="22"/>
          </w:rPr>
          <w:fldChar w:fldCharType="end"/>
        </w:r>
      </w:hyperlink>
    </w:p>
    <w:p w:rsidR="00F02E44" w:rsidRPr="00BA55C9" w:rsidRDefault="00F02E44">
      <w:pPr>
        <w:pStyle w:val="Sommario1"/>
        <w:rPr>
          <w:rFonts w:eastAsiaTheme="minorEastAsia"/>
          <w:b w:val="0"/>
          <w:noProof/>
          <w:sz w:val="22"/>
          <w:lang w:val="it-IT" w:eastAsia="it-IT"/>
        </w:rPr>
      </w:pPr>
      <w:hyperlink w:anchor="_Toc500600534" w:history="1">
        <w:r w:rsidRPr="00BA55C9">
          <w:rPr>
            <w:rStyle w:val="Collegamentoipertestuale"/>
            <w:noProof/>
            <w:sz w:val="22"/>
          </w:rPr>
          <w:t>4. Time estimates of the nodes obtained from the genotyping analysis</w:t>
        </w:r>
        <w:r w:rsidRPr="00BA55C9">
          <w:rPr>
            <w:noProof/>
            <w:webHidden/>
            <w:sz w:val="22"/>
          </w:rPr>
          <w:tab/>
        </w:r>
        <w:r w:rsidRPr="00BA55C9">
          <w:rPr>
            <w:noProof/>
            <w:webHidden/>
            <w:sz w:val="22"/>
          </w:rPr>
          <w:fldChar w:fldCharType="begin"/>
        </w:r>
        <w:r w:rsidRPr="00BA55C9">
          <w:rPr>
            <w:noProof/>
            <w:webHidden/>
            <w:sz w:val="22"/>
          </w:rPr>
          <w:instrText xml:space="preserve"> PAGEREF _Toc500600534 \h </w:instrText>
        </w:r>
        <w:r w:rsidRPr="00BA55C9">
          <w:rPr>
            <w:noProof/>
            <w:webHidden/>
            <w:sz w:val="22"/>
          </w:rPr>
        </w:r>
        <w:r w:rsidRPr="00BA55C9">
          <w:rPr>
            <w:noProof/>
            <w:webHidden/>
            <w:sz w:val="22"/>
          </w:rPr>
          <w:fldChar w:fldCharType="separate"/>
        </w:r>
        <w:r w:rsidR="00BF1C00">
          <w:rPr>
            <w:noProof/>
            <w:webHidden/>
            <w:sz w:val="22"/>
          </w:rPr>
          <w:t>6</w:t>
        </w:r>
        <w:r w:rsidRPr="00BA55C9">
          <w:rPr>
            <w:noProof/>
            <w:webHidden/>
            <w:sz w:val="22"/>
          </w:rPr>
          <w:fldChar w:fldCharType="end"/>
        </w:r>
      </w:hyperlink>
    </w:p>
    <w:p w:rsidR="00F02E44" w:rsidRPr="00BA55C9" w:rsidRDefault="00F02E44">
      <w:pPr>
        <w:pStyle w:val="Sommario1"/>
        <w:rPr>
          <w:rFonts w:eastAsiaTheme="minorEastAsia"/>
          <w:b w:val="0"/>
          <w:noProof/>
          <w:sz w:val="22"/>
          <w:lang w:val="it-IT" w:eastAsia="it-IT"/>
        </w:rPr>
      </w:pPr>
      <w:hyperlink w:anchor="_Toc500600535" w:history="1">
        <w:r w:rsidRPr="00BA55C9">
          <w:rPr>
            <w:rStyle w:val="Collegamentoipertestuale"/>
            <w:noProof/>
            <w:sz w:val="22"/>
          </w:rPr>
          <w:t>Supplementary Tables</w:t>
        </w:r>
        <w:r w:rsidRPr="00BA55C9">
          <w:rPr>
            <w:noProof/>
            <w:webHidden/>
            <w:sz w:val="22"/>
          </w:rPr>
          <w:tab/>
        </w:r>
        <w:r w:rsidRPr="00BA55C9">
          <w:rPr>
            <w:noProof/>
            <w:webHidden/>
            <w:sz w:val="22"/>
          </w:rPr>
          <w:fldChar w:fldCharType="begin"/>
        </w:r>
        <w:r w:rsidRPr="00BA55C9">
          <w:rPr>
            <w:noProof/>
            <w:webHidden/>
            <w:sz w:val="22"/>
          </w:rPr>
          <w:instrText xml:space="preserve"> PAGEREF _Toc500600535 \h </w:instrText>
        </w:r>
        <w:r w:rsidRPr="00BA55C9">
          <w:rPr>
            <w:noProof/>
            <w:webHidden/>
            <w:sz w:val="22"/>
          </w:rPr>
        </w:r>
        <w:r w:rsidRPr="00BA55C9">
          <w:rPr>
            <w:noProof/>
            <w:webHidden/>
            <w:sz w:val="22"/>
          </w:rPr>
          <w:fldChar w:fldCharType="separate"/>
        </w:r>
        <w:r w:rsidR="00BF1C00">
          <w:rPr>
            <w:noProof/>
            <w:webHidden/>
            <w:sz w:val="22"/>
          </w:rPr>
          <w:t>8</w:t>
        </w:r>
        <w:r w:rsidRPr="00BA55C9">
          <w:rPr>
            <w:noProof/>
            <w:webHidden/>
            <w:sz w:val="22"/>
          </w:rPr>
          <w:fldChar w:fldCharType="end"/>
        </w:r>
      </w:hyperlink>
    </w:p>
    <w:p w:rsidR="00F02E44" w:rsidRPr="00BA55C9" w:rsidRDefault="00F02E44">
      <w:pPr>
        <w:pStyle w:val="Sommario3"/>
        <w:rPr>
          <w:rFonts w:ascii="Arial" w:eastAsiaTheme="minorEastAsia" w:hAnsi="Arial" w:cs="Arial"/>
          <w:noProof/>
          <w:lang w:eastAsia="it-IT"/>
        </w:rPr>
      </w:pPr>
      <w:hyperlink w:anchor="_Toc500600536" w:history="1">
        <w:r w:rsidRPr="00F02E44">
          <w:rPr>
            <w:rStyle w:val="Collegamentoipertestuale"/>
            <w:rFonts w:ascii="Arial" w:hAnsi="Arial" w:cs="Arial"/>
            <w:noProof/>
            <w:lang w:val="en-GB"/>
          </w:rPr>
          <w:t>Supplementary Table 1.</w:t>
        </w:r>
        <w:r w:rsidRPr="00BA55C9">
          <w:rPr>
            <w:rFonts w:ascii="Arial" w:hAnsi="Arial" w:cs="Arial"/>
            <w:noProof/>
            <w:webHidden/>
          </w:rPr>
          <w:tab/>
        </w:r>
        <w:r w:rsidRPr="00BA55C9">
          <w:rPr>
            <w:rFonts w:ascii="Arial" w:hAnsi="Arial" w:cs="Arial"/>
            <w:noProof/>
            <w:webHidden/>
          </w:rPr>
          <w:fldChar w:fldCharType="begin"/>
        </w:r>
        <w:r w:rsidRPr="00BA55C9">
          <w:rPr>
            <w:rFonts w:ascii="Arial" w:hAnsi="Arial" w:cs="Arial"/>
            <w:noProof/>
            <w:webHidden/>
          </w:rPr>
          <w:instrText xml:space="preserve"> PAGEREF _Toc500600536 \h </w:instrText>
        </w:r>
        <w:r w:rsidRPr="00BA55C9">
          <w:rPr>
            <w:rFonts w:ascii="Arial" w:hAnsi="Arial" w:cs="Arial"/>
            <w:noProof/>
            <w:webHidden/>
          </w:rPr>
        </w:r>
        <w:r w:rsidRPr="00BA55C9">
          <w:rPr>
            <w:rFonts w:ascii="Arial" w:hAnsi="Arial" w:cs="Arial"/>
            <w:noProof/>
            <w:webHidden/>
          </w:rPr>
          <w:fldChar w:fldCharType="separate"/>
        </w:r>
        <w:r w:rsidR="00BF1C00">
          <w:rPr>
            <w:rFonts w:ascii="Arial" w:hAnsi="Arial" w:cs="Arial"/>
            <w:noProof/>
            <w:webHidden/>
          </w:rPr>
          <w:t>8</w:t>
        </w:r>
        <w:r w:rsidRPr="00BA55C9">
          <w:rPr>
            <w:rFonts w:ascii="Arial" w:hAnsi="Arial" w:cs="Arial"/>
            <w:noProof/>
            <w:webHidden/>
          </w:rPr>
          <w:fldChar w:fldCharType="end"/>
        </w:r>
      </w:hyperlink>
    </w:p>
    <w:p w:rsidR="00F02E44" w:rsidRPr="00BA55C9" w:rsidRDefault="00F02E44">
      <w:pPr>
        <w:pStyle w:val="Sommario3"/>
        <w:rPr>
          <w:rFonts w:ascii="Arial" w:eastAsiaTheme="minorEastAsia" w:hAnsi="Arial" w:cs="Arial"/>
          <w:noProof/>
          <w:lang w:eastAsia="it-IT"/>
        </w:rPr>
      </w:pPr>
      <w:hyperlink w:anchor="_Toc500600537" w:history="1">
        <w:r w:rsidRPr="00F02E44">
          <w:rPr>
            <w:rStyle w:val="Collegamentoipertestuale"/>
            <w:rFonts w:ascii="Arial" w:hAnsi="Arial" w:cs="Arial"/>
            <w:noProof/>
            <w:lang w:val="en-GB"/>
          </w:rPr>
          <w:t>Supplementary Table 2.</w:t>
        </w:r>
        <w:r w:rsidRPr="00BA55C9">
          <w:rPr>
            <w:rFonts w:ascii="Arial" w:hAnsi="Arial" w:cs="Arial"/>
            <w:noProof/>
            <w:webHidden/>
          </w:rPr>
          <w:tab/>
        </w:r>
        <w:r w:rsidRPr="00BA55C9">
          <w:rPr>
            <w:rFonts w:ascii="Arial" w:hAnsi="Arial" w:cs="Arial"/>
            <w:noProof/>
            <w:webHidden/>
          </w:rPr>
          <w:fldChar w:fldCharType="begin"/>
        </w:r>
        <w:r w:rsidRPr="00BA55C9">
          <w:rPr>
            <w:rFonts w:ascii="Arial" w:hAnsi="Arial" w:cs="Arial"/>
            <w:noProof/>
            <w:webHidden/>
          </w:rPr>
          <w:instrText xml:space="preserve"> PAGEREF _Toc500600537 \h </w:instrText>
        </w:r>
        <w:r w:rsidRPr="00BA55C9">
          <w:rPr>
            <w:rFonts w:ascii="Arial" w:hAnsi="Arial" w:cs="Arial"/>
            <w:noProof/>
            <w:webHidden/>
          </w:rPr>
        </w:r>
        <w:r w:rsidRPr="00BA55C9">
          <w:rPr>
            <w:rFonts w:ascii="Arial" w:hAnsi="Arial" w:cs="Arial"/>
            <w:noProof/>
            <w:webHidden/>
          </w:rPr>
          <w:fldChar w:fldCharType="separate"/>
        </w:r>
        <w:r w:rsidR="00BF1C00">
          <w:rPr>
            <w:rFonts w:ascii="Arial" w:hAnsi="Arial" w:cs="Arial"/>
            <w:noProof/>
            <w:webHidden/>
          </w:rPr>
          <w:t>8</w:t>
        </w:r>
        <w:r w:rsidRPr="00BA55C9">
          <w:rPr>
            <w:rFonts w:ascii="Arial" w:hAnsi="Arial" w:cs="Arial"/>
            <w:noProof/>
            <w:webHidden/>
          </w:rPr>
          <w:fldChar w:fldCharType="end"/>
        </w:r>
      </w:hyperlink>
    </w:p>
    <w:p w:rsidR="00F02E44" w:rsidRPr="00BA55C9" w:rsidRDefault="00F02E44">
      <w:pPr>
        <w:pStyle w:val="Sommario3"/>
        <w:rPr>
          <w:rFonts w:ascii="Arial" w:eastAsiaTheme="minorEastAsia" w:hAnsi="Arial" w:cs="Arial"/>
          <w:noProof/>
          <w:lang w:eastAsia="it-IT"/>
        </w:rPr>
      </w:pPr>
      <w:hyperlink w:anchor="_Toc500600538" w:history="1">
        <w:r w:rsidRPr="00F02E44">
          <w:rPr>
            <w:rStyle w:val="Collegamentoipertestuale"/>
            <w:rFonts w:ascii="Arial" w:hAnsi="Arial" w:cs="Arial"/>
            <w:noProof/>
            <w:lang w:val="en-GB"/>
          </w:rPr>
          <w:t>Supplementary Table 3.</w:t>
        </w:r>
        <w:r w:rsidRPr="00BA55C9">
          <w:rPr>
            <w:rFonts w:ascii="Arial" w:hAnsi="Arial" w:cs="Arial"/>
            <w:noProof/>
            <w:webHidden/>
          </w:rPr>
          <w:tab/>
        </w:r>
        <w:r w:rsidRPr="00BA55C9">
          <w:rPr>
            <w:rFonts w:ascii="Arial" w:hAnsi="Arial" w:cs="Arial"/>
            <w:noProof/>
            <w:webHidden/>
          </w:rPr>
          <w:fldChar w:fldCharType="begin"/>
        </w:r>
        <w:r w:rsidRPr="00BA55C9">
          <w:rPr>
            <w:rFonts w:ascii="Arial" w:hAnsi="Arial" w:cs="Arial"/>
            <w:noProof/>
            <w:webHidden/>
          </w:rPr>
          <w:instrText xml:space="preserve"> PAGEREF _Toc500600538 \h </w:instrText>
        </w:r>
        <w:r w:rsidRPr="00BA55C9">
          <w:rPr>
            <w:rFonts w:ascii="Arial" w:hAnsi="Arial" w:cs="Arial"/>
            <w:noProof/>
            <w:webHidden/>
          </w:rPr>
        </w:r>
        <w:r w:rsidRPr="00BA55C9">
          <w:rPr>
            <w:rFonts w:ascii="Arial" w:hAnsi="Arial" w:cs="Arial"/>
            <w:noProof/>
            <w:webHidden/>
          </w:rPr>
          <w:fldChar w:fldCharType="separate"/>
        </w:r>
        <w:r w:rsidR="00BF1C00">
          <w:rPr>
            <w:rFonts w:ascii="Arial" w:hAnsi="Arial" w:cs="Arial"/>
            <w:noProof/>
            <w:webHidden/>
          </w:rPr>
          <w:t>8</w:t>
        </w:r>
        <w:r w:rsidRPr="00BA55C9">
          <w:rPr>
            <w:rFonts w:ascii="Arial" w:hAnsi="Arial" w:cs="Arial"/>
            <w:noProof/>
            <w:webHidden/>
          </w:rPr>
          <w:fldChar w:fldCharType="end"/>
        </w:r>
      </w:hyperlink>
    </w:p>
    <w:p w:rsidR="00F02E44" w:rsidRPr="00BA55C9" w:rsidRDefault="00F02E44">
      <w:pPr>
        <w:pStyle w:val="Sommario3"/>
        <w:rPr>
          <w:rFonts w:ascii="Arial" w:eastAsiaTheme="minorEastAsia" w:hAnsi="Arial" w:cs="Arial"/>
          <w:noProof/>
          <w:lang w:eastAsia="it-IT"/>
        </w:rPr>
      </w:pPr>
      <w:hyperlink w:anchor="_Toc500600539" w:history="1">
        <w:r w:rsidRPr="00F02E44">
          <w:rPr>
            <w:rStyle w:val="Collegamentoipertestuale"/>
            <w:rFonts w:ascii="Arial" w:hAnsi="Arial" w:cs="Arial"/>
            <w:noProof/>
            <w:lang w:val="en-GB"/>
          </w:rPr>
          <w:t>Supplementary Table 4.</w:t>
        </w:r>
        <w:r w:rsidRPr="00BA55C9">
          <w:rPr>
            <w:rFonts w:ascii="Arial" w:hAnsi="Arial" w:cs="Arial"/>
            <w:noProof/>
            <w:webHidden/>
          </w:rPr>
          <w:tab/>
        </w:r>
        <w:r w:rsidRPr="00BA55C9">
          <w:rPr>
            <w:rFonts w:ascii="Arial" w:hAnsi="Arial" w:cs="Arial"/>
            <w:noProof/>
            <w:webHidden/>
          </w:rPr>
          <w:fldChar w:fldCharType="begin"/>
        </w:r>
        <w:r w:rsidRPr="00BA55C9">
          <w:rPr>
            <w:rFonts w:ascii="Arial" w:hAnsi="Arial" w:cs="Arial"/>
            <w:noProof/>
            <w:webHidden/>
          </w:rPr>
          <w:instrText xml:space="preserve"> PAGEREF _Toc500600539 \h </w:instrText>
        </w:r>
        <w:r w:rsidRPr="00BA55C9">
          <w:rPr>
            <w:rFonts w:ascii="Arial" w:hAnsi="Arial" w:cs="Arial"/>
            <w:noProof/>
            <w:webHidden/>
          </w:rPr>
        </w:r>
        <w:r w:rsidRPr="00BA55C9">
          <w:rPr>
            <w:rFonts w:ascii="Arial" w:hAnsi="Arial" w:cs="Arial"/>
            <w:noProof/>
            <w:webHidden/>
          </w:rPr>
          <w:fldChar w:fldCharType="separate"/>
        </w:r>
        <w:r w:rsidR="00BF1C00">
          <w:rPr>
            <w:rFonts w:ascii="Arial" w:hAnsi="Arial" w:cs="Arial"/>
            <w:noProof/>
            <w:webHidden/>
          </w:rPr>
          <w:t>8</w:t>
        </w:r>
        <w:r w:rsidRPr="00BA55C9">
          <w:rPr>
            <w:rFonts w:ascii="Arial" w:hAnsi="Arial" w:cs="Arial"/>
            <w:noProof/>
            <w:webHidden/>
          </w:rPr>
          <w:fldChar w:fldCharType="end"/>
        </w:r>
      </w:hyperlink>
    </w:p>
    <w:p w:rsidR="00F02E44" w:rsidRPr="00BA55C9" w:rsidRDefault="00F02E44">
      <w:pPr>
        <w:pStyle w:val="Sommario3"/>
        <w:rPr>
          <w:rFonts w:ascii="Arial" w:eastAsiaTheme="minorEastAsia" w:hAnsi="Arial" w:cs="Arial"/>
          <w:noProof/>
          <w:lang w:eastAsia="it-IT"/>
        </w:rPr>
      </w:pPr>
      <w:hyperlink w:anchor="_Toc500600540" w:history="1">
        <w:r w:rsidRPr="00F02E44">
          <w:rPr>
            <w:rStyle w:val="Collegamentoipertestuale"/>
            <w:rFonts w:ascii="Arial" w:hAnsi="Arial" w:cs="Arial"/>
            <w:noProof/>
            <w:lang w:val="en-GB"/>
          </w:rPr>
          <w:t>Supplementary Table 5.</w:t>
        </w:r>
        <w:r w:rsidRPr="00BA55C9">
          <w:rPr>
            <w:rFonts w:ascii="Arial" w:hAnsi="Arial" w:cs="Arial"/>
            <w:noProof/>
            <w:webHidden/>
          </w:rPr>
          <w:tab/>
        </w:r>
        <w:r w:rsidRPr="00BA55C9">
          <w:rPr>
            <w:rFonts w:ascii="Arial" w:hAnsi="Arial" w:cs="Arial"/>
            <w:noProof/>
            <w:webHidden/>
          </w:rPr>
          <w:fldChar w:fldCharType="begin"/>
        </w:r>
        <w:r w:rsidRPr="00BA55C9">
          <w:rPr>
            <w:rFonts w:ascii="Arial" w:hAnsi="Arial" w:cs="Arial"/>
            <w:noProof/>
            <w:webHidden/>
          </w:rPr>
          <w:instrText xml:space="preserve"> PAGEREF _Toc500600540 \h </w:instrText>
        </w:r>
        <w:r w:rsidRPr="00BA55C9">
          <w:rPr>
            <w:rFonts w:ascii="Arial" w:hAnsi="Arial" w:cs="Arial"/>
            <w:noProof/>
            <w:webHidden/>
          </w:rPr>
        </w:r>
        <w:r w:rsidRPr="00BA55C9">
          <w:rPr>
            <w:rFonts w:ascii="Arial" w:hAnsi="Arial" w:cs="Arial"/>
            <w:noProof/>
            <w:webHidden/>
          </w:rPr>
          <w:fldChar w:fldCharType="separate"/>
        </w:r>
        <w:r w:rsidR="00BF1C00">
          <w:rPr>
            <w:rFonts w:ascii="Arial" w:hAnsi="Arial" w:cs="Arial"/>
            <w:noProof/>
            <w:webHidden/>
          </w:rPr>
          <w:t>8</w:t>
        </w:r>
        <w:r w:rsidRPr="00BA55C9">
          <w:rPr>
            <w:rFonts w:ascii="Arial" w:hAnsi="Arial" w:cs="Arial"/>
            <w:noProof/>
            <w:webHidden/>
          </w:rPr>
          <w:fldChar w:fldCharType="end"/>
        </w:r>
      </w:hyperlink>
    </w:p>
    <w:p w:rsidR="00F02E44" w:rsidRPr="00BA55C9" w:rsidRDefault="00F02E44">
      <w:pPr>
        <w:pStyle w:val="Sommario3"/>
        <w:rPr>
          <w:rFonts w:ascii="Arial" w:eastAsiaTheme="minorEastAsia" w:hAnsi="Arial" w:cs="Arial"/>
          <w:noProof/>
          <w:lang w:eastAsia="it-IT"/>
        </w:rPr>
      </w:pPr>
      <w:hyperlink w:anchor="_Toc500600541" w:history="1">
        <w:r w:rsidRPr="00F02E44">
          <w:rPr>
            <w:rStyle w:val="Collegamentoipertestuale"/>
            <w:rFonts w:ascii="Arial" w:hAnsi="Arial" w:cs="Arial"/>
            <w:noProof/>
            <w:lang w:val="en-GB"/>
          </w:rPr>
          <w:t>Supplementary Table 6.</w:t>
        </w:r>
        <w:r w:rsidRPr="00BA55C9">
          <w:rPr>
            <w:rFonts w:ascii="Arial" w:hAnsi="Arial" w:cs="Arial"/>
            <w:noProof/>
            <w:webHidden/>
          </w:rPr>
          <w:tab/>
        </w:r>
        <w:r w:rsidRPr="00BA55C9">
          <w:rPr>
            <w:rFonts w:ascii="Arial" w:hAnsi="Arial" w:cs="Arial"/>
            <w:noProof/>
            <w:webHidden/>
          </w:rPr>
          <w:fldChar w:fldCharType="begin"/>
        </w:r>
        <w:r w:rsidRPr="00BA55C9">
          <w:rPr>
            <w:rFonts w:ascii="Arial" w:hAnsi="Arial" w:cs="Arial"/>
            <w:noProof/>
            <w:webHidden/>
          </w:rPr>
          <w:instrText xml:space="preserve"> PAGEREF _Toc500600541 \h </w:instrText>
        </w:r>
        <w:r w:rsidRPr="00BA55C9">
          <w:rPr>
            <w:rFonts w:ascii="Arial" w:hAnsi="Arial" w:cs="Arial"/>
            <w:noProof/>
            <w:webHidden/>
          </w:rPr>
        </w:r>
        <w:r w:rsidRPr="00BA55C9">
          <w:rPr>
            <w:rFonts w:ascii="Arial" w:hAnsi="Arial" w:cs="Arial"/>
            <w:noProof/>
            <w:webHidden/>
          </w:rPr>
          <w:fldChar w:fldCharType="separate"/>
        </w:r>
        <w:r w:rsidR="00BF1C00">
          <w:rPr>
            <w:rFonts w:ascii="Arial" w:hAnsi="Arial" w:cs="Arial"/>
            <w:noProof/>
            <w:webHidden/>
          </w:rPr>
          <w:t>9</w:t>
        </w:r>
        <w:r w:rsidRPr="00BA55C9">
          <w:rPr>
            <w:rFonts w:ascii="Arial" w:hAnsi="Arial" w:cs="Arial"/>
            <w:noProof/>
            <w:webHidden/>
          </w:rPr>
          <w:fldChar w:fldCharType="end"/>
        </w:r>
      </w:hyperlink>
    </w:p>
    <w:p w:rsidR="00F02E44" w:rsidRPr="00BA55C9" w:rsidRDefault="00F02E44">
      <w:pPr>
        <w:pStyle w:val="Sommario3"/>
        <w:rPr>
          <w:rFonts w:ascii="Arial" w:eastAsiaTheme="minorEastAsia" w:hAnsi="Arial" w:cs="Arial"/>
          <w:noProof/>
          <w:lang w:eastAsia="it-IT"/>
        </w:rPr>
      </w:pPr>
      <w:hyperlink w:anchor="_Toc500600542" w:history="1">
        <w:r w:rsidRPr="00F02E44">
          <w:rPr>
            <w:rStyle w:val="Collegamentoipertestuale"/>
            <w:rFonts w:ascii="Arial" w:hAnsi="Arial" w:cs="Arial"/>
            <w:noProof/>
            <w:lang w:val="en-GB"/>
          </w:rPr>
          <w:t>Supplementary Table 7.</w:t>
        </w:r>
        <w:r w:rsidRPr="00BA55C9">
          <w:rPr>
            <w:rFonts w:ascii="Arial" w:hAnsi="Arial" w:cs="Arial"/>
            <w:noProof/>
            <w:webHidden/>
          </w:rPr>
          <w:tab/>
        </w:r>
        <w:r w:rsidRPr="00BA55C9">
          <w:rPr>
            <w:rFonts w:ascii="Arial" w:hAnsi="Arial" w:cs="Arial"/>
            <w:noProof/>
            <w:webHidden/>
          </w:rPr>
          <w:fldChar w:fldCharType="begin"/>
        </w:r>
        <w:r w:rsidRPr="00BA55C9">
          <w:rPr>
            <w:rFonts w:ascii="Arial" w:hAnsi="Arial" w:cs="Arial"/>
            <w:noProof/>
            <w:webHidden/>
          </w:rPr>
          <w:instrText xml:space="preserve"> PAGEREF _Toc500600542 \h </w:instrText>
        </w:r>
        <w:r w:rsidRPr="00BA55C9">
          <w:rPr>
            <w:rFonts w:ascii="Arial" w:hAnsi="Arial" w:cs="Arial"/>
            <w:noProof/>
            <w:webHidden/>
          </w:rPr>
        </w:r>
        <w:r w:rsidRPr="00BA55C9">
          <w:rPr>
            <w:rFonts w:ascii="Arial" w:hAnsi="Arial" w:cs="Arial"/>
            <w:noProof/>
            <w:webHidden/>
          </w:rPr>
          <w:fldChar w:fldCharType="separate"/>
        </w:r>
        <w:r w:rsidR="00BF1C00">
          <w:rPr>
            <w:rFonts w:ascii="Arial" w:hAnsi="Arial" w:cs="Arial"/>
            <w:noProof/>
            <w:webHidden/>
          </w:rPr>
          <w:t>9</w:t>
        </w:r>
        <w:r w:rsidRPr="00BA55C9">
          <w:rPr>
            <w:rFonts w:ascii="Arial" w:hAnsi="Arial" w:cs="Arial"/>
            <w:noProof/>
            <w:webHidden/>
          </w:rPr>
          <w:fldChar w:fldCharType="end"/>
        </w:r>
      </w:hyperlink>
    </w:p>
    <w:p w:rsidR="00F02E44" w:rsidRPr="00BA55C9" w:rsidRDefault="00F02E44">
      <w:pPr>
        <w:pStyle w:val="Sommario3"/>
        <w:rPr>
          <w:rFonts w:ascii="Arial" w:eastAsiaTheme="minorEastAsia" w:hAnsi="Arial" w:cs="Arial"/>
          <w:noProof/>
          <w:lang w:eastAsia="it-IT"/>
        </w:rPr>
      </w:pPr>
      <w:hyperlink w:anchor="_Toc500600543" w:history="1">
        <w:r w:rsidRPr="00F02E44">
          <w:rPr>
            <w:rStyle w:val="Collegamentoipertestuale"/>
            <w:rFonts w:ascii="Arial" w:hAnsi="Arial" w:cs="Arial"/>
            <w:noProof/>
            <w:lang w:val="en-GB"/>
          </w:rPr>
          <w:t>Supplementary Table 8.</w:t>
        </w:r>
        <w:r w:rsidRPr="00BA55C9">
          <w:rPr>
            <w:rFonts w:ascii="Arial" w:hAnsi="Arial" w:cs="Arial"/>
            <w:noProof/>
            <w:webHidden/>
          </w:rPr>
          <w:tab/>
        </w:r>
        <w:r w:rsidRPr="00BA55C9">
          <w:rPr>
            <w:rFonts w:ascii="Arial" w:hAnsi="Arial" w:cs="Arial"/>
            <w:noProof/>
            <w:webHidden/>
          </w:rPr>
          <w:fldChar w:fldCharType="begin"/>
        </w:r>
        <w:r w:rsidRPr="00BA55C9">
          <w:rPr>
            <w:rFonts w:ascii="Arial" w:hAnsi="Arial" w:cs="Arial"/>
            <w:noProof/>
            <w:webHidden/>
          </w:rPr>
          <w:instrText xml:space="preserve"> PAGEREF _Toc500600543 \h </w:instrText>
        </w:r>
        <w:r w:rsidRPr="00BA55C9">
          <w:rPr>
            <w:rFonts w:ascii="Arial" w:hAnsi="Arial" w:cs="Arial"/>
            <w:noProof/>
            <w:webHidden/>
          </w:rPr>
        </w:r>
        <w:r w:rsidRPr="00BA55C9">
          <w:rPr>
            <w:rFonts w:ascii="Arial" w:hAnsi="Arial" w:cs="Arial"/>
            <w:noProof/>
            <w:webHidden/>
          </w:rPr>
          <w:fldChar w:fldCharType="separate"/>
        </w:r>
        <w:r w:rsidR="00BF1C00">
          <w:rPr>
            <w:rFonts w:ascii="Arial" w:hAnsi="Arial" w:cs="Arial"/>
            <w:noProof/>
            <w:webHidden/>
          </w:rPr>
          <w:t>9</w:t>
        </w:r>
        <w:r w:rsidRPr="00BA55C9">
          <w:rPr>
            <w:rFonts w:ascii="Arial" w:hAnsi="Arial" w:cs="Arial"/>
            <w:noProof/>
            <w:webHidden/>
          </w:rPr>
          <w:fldChar w:fldCharType="end"/>
        </w:r>
      </w:hyperlink>
    </w:p>
    <w:p w:rsidR="00F02E44" w:rsidRPr="00BA55C9" w:rsidRDefault="00F02E44">
      <w:pPr>
        <w:pStyle w:val="Sommario3"/>
        <w:rPr>
          <w:rFonts w:ascii="Arial" w:eastAsiaTheme="minorEastAsia" w:hAnsi="Arial" w:cs="Arial"/>
          <w:noProof/>
          <w:lang w:eastAsia="it-IT"/>
        </w:rPr>
      </w:pPr>
      <w:hyperlink w:anchor="_Toc500600544" w:history="1">
        <w:r w:rsidRPr="00F02E44">
          <w:rPr>
            <w:rStyle w:val="Collegamentoipertestuale"/>
            <w:rFonts w:ascii="Arial" w:hAnsi="Arial" w:cs="Arial"/>
            <w:noProof/>
            <w:lang w:val="en-GB"/>
          </w:rPr>
          <w:t>Supplementary Table 9.</w:t>
        </w:r>
        <w:r w:rsidRPr="00BA55C9">
          <w:rPr>
            <w:rFonts w:ascii="Arial" w:hAnsi="Arial" w:cs="Arial"/>
            <w:noProof/>
            <w:webHidden/>
          </w:rPr>
          <w:tab/>
        </w:r>
        <w:r w:rsidRPr="00BA55C9">
          <w:rPr>
            <w:rFonts w:ascii="Arial" w:hAnsi="Arial" w:cs="Arial"/>
            <w:noProof/>
            <w:webHidden/>
          </w:rPr>
          <w:fldChar w:fldCharType="begin"/>
        </w:r>
        <w:r w:rsidRPr="00BA55C9">
          <w:rPr>
            <w:rFonts w:ascii="Arial" w:hAnsi="Arial" w:cs="Arial"/>
            <w:noProof/>
            <w:webHidden/>
          </w:rPr>
          <w:instrText xml:space="preserve"> PAGEREF _Toc500600544 \h </w:instrText>
        </w:r>
        <w:r w:rsidRPr="00BA55C9">
          <w:rPr>
            <w:rFonts w:ascii="Arial" w:hAnsi="Arial" w:cs="Arial"/>
            <w:noProof/>
            <w:webHidden/>
          </w:rPr>
        </w:r>
        <w:r w:rsidRPr="00BA55C9">
          <w:rPr>
            <w:rFonts w:ascii="Arial" w:hAnsi="Arial" w:cs="Arial"/>
            <w:noProof/>
            <w:webHidden/>
          </w:rPr>
          <w:fldChar w:fldCharType="separate"/>
        </w:r>
        <w:r w:rsidR="00BF1C00">
          <w:rPr>
            <w:rFonts w:ascii="Arial" w:hAnsi="Arial" w:cs="Arial"/>
            <w:noProof/>
            <w:webHidden/>
          </w:rPr>
          <w:t>9</w:t>
        </w:r>
        <w:r w:rsidRPr="00BA55C9">
          <w:rPr>
            <w:rFonts w:ascii="Arial" w:hAnsi="Arial" w:cs="Arial"/>
            <w:noProof/>
            <w:webHidden/>
          </w:rPr>
          <w:fldChar w:fldCharType="end"/>
        </w:r>
      </w:hyperlink>
    </w:p>
    <w:p w:rsidR="00F02E44" w:rsidRPr="00BA55C9" w:rsidRDefault="00F02E44">
      <w:pPr>
        <w:pStyle w:val="Sommario1"/>
        <w:rPr>
          <w:rFonts w:eastAsiaTheme="minorEastAsia"/>
          <w:b w:val="0"/>
          <w:noProof/>
          <w:sz w:val="22"/>
          <w:lang w:val="it-IT" w:eastAsia="it-IT"/>
        </w:rPr>
      </w:pPr>
      <w:hyperlink w:anchor="_Toc500600545" w:history="1">
        <w:r w:rsidRPr="00BA55C9">
          <w:rPr>
            <w:rStyle w:val="Collegamentoipertestuale"/>
            <w:noProof/>
            <w:sz w:val="22"/>
          </w:rPr>
          <w:t>Supplementary Figures</w:t>
        </w:r>
        <w:r w:rsidRPr="00BA55C9">
          <w:rPr>
            <w:noProof/>
            <w:webHidden/>
            <w:sz w:val="22"/>
          </w:rPr>
          <w:tab/>
        </w:r>
        <w:r w:rsidRPr="00BA55C9">
          <w:rPr>
            <w:noProof/>
            <w:webHidden/>
            <w:sz w:val="22"/>
          </w:rPr>
          <w:fldChar w:fldCharType="begin"/>
        </w:r>
        <w:r w:rsidRPr="00BA55C9">
          <w:rPr>
            <w:noProof/>
            <w:webHidden/>
            <w:sz w:val="22"/>
          </w:rPr>
          <w:instrText xml:space="preserve"> PAGEREF _Toc500600545 \h </w:instrText>
        </w:r>
        <w:r w:rsidRPr="00BA55C9">
          <w:rPr>
            <w:noProof/>
            <w:webHidden/>
            <w:sz w:val="22"/>
          </w:rPr>
        </w:r>
        <w:r w:rsidRPr="00BA55C9">
          <w:rPr>
            <w:noProof/>
            <w:webHidden/>
            <w:sz w:val="22"/>
          </w:rPr>
          <w:fldChar w:fldCharType="separate"/>
        </w:r>
        <w:r w:rsidR="00BF1C00">
          <w:rPr>
            <w:noProof/>
            <w:webHidden/>
            <w:sz w:val="22"/>
          </w:rPr>
          <w:t>10</w:t>
        </w:r>
        <w:r w:rsidRPr="00BA55C9">
          <w:rPr>
            <w:noProof/>
            <w:webHidden/>
            <w:sz w:val="22"/>
          </w:rPr>
          <w:fldChar w:fldCharType="end"/>
        </w:r>
      </w:hyperlink>
    </w:p>
    <w:p w:rsidR="00F02E44" w:rsidRPr="00BA55C9" w:rsidRDefault="00F02E44">
      <w:pPr>
        <w:pStyle w:val="Sommario2"/>
        <w:tabs>
          <w:tab w:val="right" w:leader="dot" w:pos="9628"/>
        </w:tabs>
        <w:rPr>
          <w:rFonts w:ascii="Arial" w:eastAsiaTheme="minorEastAsia" w:hAnsi="Arial" w:cs="Arial"/>
          <w:noProof/>
          <w:lang w:eastAsia="it-IT"/>
        </w:rPr>
      </w:pPr>
      <w:hyperlink w:anchor="_Toc500600546" w:history="1">
        <w:r w:rsidRPr="00F02E44">
          <w:rPr>
            <w:rStyle w:val="Collegamentoipertestuale"/>
            <w:rFonts w:ascii="Arial" w:hAnsi="Arial" w:cs="Arial"/>
            <w:noProof/>
            <w:lang w:val="en-GB"/>
          </w:rPr>
          <w:t>Supplementary Figure 1.</w:t>
        </w:r>
        <w:r w:rsidRPr="00BA55C9">
          <w:rPr>
            <w:rFonts w:ascii="Arial" w:hAnsi="Arial" w:cs="Arial"/>
            <w:noProof/>
            <w:webHidden/>
          </w:rPr>
          <w:tab/>
        </w:r>
        <w:r w:rsidRPr="00BA55C9">
          <w:rPr>
            <w:rFonts w:ascii="Arial" w:hAnsi="Arial" w:cs="Arial"/>
            <w:noProof/>
            <w:webHidden/>
          </w:rPr>
          <w:fldChar w:fldCharType="begin"/>
        </w:r>
        <w:r w:rsidRPr="00BA55C9">
          <w:rPr>
            <w:rFonts w:ascii="Arial" w:hAnsi="Arial" w:cs="Arial"/>
            <w:noProof/>
            <w:webHidden/>
          </w:rPr>
          <w:instrText xml:space="preserve"> PAGEREF _Toc500600546 \h </w:instrText>
        </w:r>
        <w:r w:rsidRPr="00BA55C9">
          <w:rPr>
            <w:rFonts w:ascii="Arial" w:hAnsi="Arial" w:cs="Arial"/>
            <w:noProof/>
            <w:webHidden/>
          </w:rPr>
        </w:r>
        <w:r w:rsidRPr="00BA55C9">
          <w:rPr>
            <w:rFonts w:ascii="Arial" w:hAnsi="Arial" w:cs="Arial"/>
            <w:noProof/>
            <w:webHidden/>
          </w:rPr>
          <w:fldChar w:fldCharType="separate"/>
        </w:r>
        <w:r w:rsidR="00BF1C00">
          <w:rPr>
            <w:rFonts w:ascii="Arial" w:hAnsi="Arial" w:cs="Arial"/>
            <w:noProof/>
            <w:webHidden/>
          </w:rPr>
          <w:t>10</w:t>
        </w:r>
        <w:r w:rsidRPr="00BA55C9">
          <w:rPr>
            <w:rFonts w:ascii="Arial" w:hAnsi="Arial" w:cs="Arial"/>
            <w:noProof/>
            <w:webHidden/>
          </w:rPr>
          <w:fldChar w:fldCharType="end"/>
        </w:r>
      </w:hyperlink>
    </w:p>
    <w:p w:rsidR="00F02E44" w:rsidRPr="00BA55C9" w:rsidRDefault="00F02E44">
      <w:pPr>
        <w:pStyle w:val="Sommario2"/>
        <w:tabs>
          <w:tab w:val="right" w:leader="dot" w:pos="9628"/>
        </w:tabs>
        <w:rPr>
          <w:rFonts w:ascii="Arial" w:eastAsiaTheme="minorEastAsia" w:hAnsi="Arial" w:cs="Arial"/>
          <w:noProof/>
          <w:lang w:eastAsia="it-IT"/>
        </w:rPr>
      </w:pPr>
      <w:hyperlink w:anchor="_Toc500600547" w:history="1">
        <w:r w:rsidRPr="00F02E44">
          <w:rPr>
            <w:rStyle w:val="Collegamentoipertestuale"/>
            <w:rFonts w:ascii="Arial" w:hAnsi="Arial" w:cs="Arial"/>
            <w:noProof/>
            <w:lang w:val="en-GB"/>
          </w:rPr>
          <w:t>Supplementary Figure 2.</w:t>
        </w:r>
        <w:r w:rsidRPr="00BA55C9">
          <w:rPr>
            <w:rFonts w:ascii="Arial" w:hAnsi="Arial" w:cs="Arial"/>
            <w:noProof/>
            <w:webHidden/>
          </w:rPr>
          <w:tab/>
        </w:r>
        <w:r w:rsidRPr="00BA55C9">
          <w:rPr>
            <w:rFonts w:ascii="Arial" w:hAnsi="Arial" w:cs="Arial"/>
            <w:noProof/>
            <w:webHidden/>
          </w:rPr>
          <w:fldChar w:fldCharType="begin"/>
        </w:r>
        <w:r w:rsidRPr="00BA55C9">
          <w:rPr>
            <w:rFonts w:ascii="Arial" w:hAnsi="Arial" w:cs="Arial"/>
            <w:noProof/>
            <w:webHidden/>
          </w:rPr>
          <w:instrText xml:space="preserve"> PAGEREF _Toc500600547 \h </w:instrText>
        </w:r>
        <w:r w:rsidRPr="00BA55C9">
          <w:rPr>
            <w:rFonts w:ascii="Arial" w:hAnsi="Arial" w:cs="Arial"/>
            <w:noProof/>
            <w:webHidden/>
          </w:rPr>
        </w:r>
        <w:r w:rsidRPr="00BA55C9">
          <w:rPr>
            <w:rFonts w:ascii="Arial" w:hAnsi="Arial" w:cs="Arial"/>
            <w:noProof/>
            <w:webHidden/>
          </w:rPr>
          <w:fldChar w:fldCharType="separate"/>
        </w:r>
        <w:r w:rsidR="00BF1C00">
          <w:rPr>
            <w:rFonts w:ascii="Arial" w:hAnsi="Arial" w:cs="Arial"/>
            <w:noProof/>
            <w:webHidden/>
          </w:rPr>
          <w:t>10</w:t>
        </w:r>
        <w:r w:rsidRPr="00BA55C9">
          <w:rPr>
            <w:rFonts w:ascii="Arial" w:hAnsi="Arial" w:cs="Arial"/>
            <w:noProof/>
            <w:webHidden/>
          </w:rPr>
          <w:fldChar w:fldCharType="end"/>
        </w:r>
      </w:hyperlink>
    </w:p>
    <w:p w:rsidR="00F02E44" w:rsidRPr="00BA55C9" w:rsidRDefault="00F02E44">
      <w:pPr>
        <w:pStyle w:val="Sommario2"/>
        <w:tabs>
          <w:tab w:val="right" w:leader="dot" w:pos="9628"/>
        </w:tabs>
        <w:rPr>
          <w:rFonts w:ascii="Arial" w:eastAsiaTheme="minorEastAsia" w:hAnsi="Arial" w:cs="Arial"/>
          <w:noProof/>
          <w:lang w:eastAsia="it-IT"/>
        </w:rPr>
      </w:pPr>
      <w:hyperlink w:anchor="_Toc500600548" w:history="1">
        <w:r w:rsidRPr="00F02E44">
          <w:rPr>
            <w:rStyle w:val="Collegamentoipertestuale"/>
            <w:rFonts w:ascii="Arial" w:hAnsi="Arial" w:cs="Arial"/>
            <w:noProof/>
            <w:lang w:val="en-GB"/>
          </w:rPr>
          <w:t>Supplementary Figure 3.</w:t>
        </w:r>
        <w:r w:rsidRPr="00BA55C9">
          <w:rPr>
            <w:rFonts w:ascii="Arial" w:hAnsi="Arial" w:cs="Arial"/>
            <w:noProof/>
            <w:webHidden/>
          </w:rPr>
          <w:tab/>
        </w:r>
        <w:r w:rsidRPr="00BA55C9">
          <w:rPr>
            <w:rFonts w:ascii="Arial" w:hAnsi="Arial" w:cs="Arial"/>
            <w:noProof/>
            <w:webHidden/>
          </w:rPr>
          <w:fldChar w:fldCharType="begin"/>
        </w:r>
        <w:r w:rsidRPr="00BA55C9">
          <w:rPr>
            <w:rFonts w:ascii="Arial" w:hAnsi="Arial" w:cs="Arial"/>
            <w:noProof/>
            <w:webHidden/>
          </w:rPr>
          <w:instrText xml:space="preserve"> PAGEREF _Toc500600548 \h </w:instrText>
        </w:r>
        <w:r w:rsidRPr="00BA55C9">
          <w:rPr>
            <w:rFonts w:ascii="Arial" w:hAnsi="Arial" w:cs="Arial"/>
            <w:noProof/>
            <w:webHidden/>
          </w:rPr>
        </w:r>
        <w:r w:rsidRPr="00BA55C9">
          <w:rPr>
            <w:rFonts w:ascii="Arial" w:hAnsi="Arial" w:cs="Arial"/>
            <w:noProof/>
            <w:webHidden/>
          </w:rPr>
          <w:fldChar w:fldCharType="separate"/>
        </w:r>
        <w:r w:rsidR="00BF1C00">
          <w:rPr>
            <w:rFonts w:ascii="Arial" w:hAnsi="Arial" w:cs="Arial"/>
            <w:noProof/>
            <w:webHidden/>
          </w:rPr>
          <w:t>10</w:t>
        </w:r>
        <w:r w:rsidRPr="00BA55C9">
          <w:rPr>
            <w:rFonts w:ascii="Arial" w:hAnsi="Arial" w:cs="Arial"/>
            <w:noProof/>
            <w:webHidden/>
          </w:rPr>
          <w:fldChar w:fldCharType="end"/>
        </w:r>
      </w:hyperlink>
    </w:p>
    <w:p w:rsidR="00F02E44" w:rsidRPr="00BA55C9" w:rsidRDefault="00F02E44">
      <w:pPr>
        <w:pStyle w:val="Sommario2"/>
        <w:tabs>
          <w:tab w:val="right" w:leader="dot" w:pos="9628"/>
        </w:tabs>
        <w:rPr>
          <w:rFonts w:ascii="Arial" w:eastAsiaTheme="minorEastAsia" w:hAnsi="Arial" w:cs="Arial"/>
          <w:noProof/>
          <w:lang w:eastAsia="it-IT"/>
        </w:rPr>
      </w:pPr>
      <w:hyperlink w:anchor="_Toc500600549" w:history="1">
        <w:r w:rsidRPr="00F02E44">
          <w:rPr>
            <w:rStyle w:val="Collegamentoipertestuale"/>
            <w:rFonts w:ascii="Arial" w:hAnsi="Arial" w:cs="Arial"/>
            <w:noProof/>
            <w:lang w:val="en-GB"/>
          </w:rPr>
          <w:t>Supplementary Figure 4.</w:t>
        </w:r>
        <w:r w:rsidRPr="00F02E44">
          <w:rPr>
            <w:rStyle w:val="Collegamentoipertestuale"/>
            <w:rFonts w:ascii="Arial" w:hAnsi="Arial" w:cs="Arial"/>
            <w:noProof/>
            <w:lang w:val="en-GB"/>
          </w:rPr>
          <w:tab/>
        </w:r>
        <w:r w:rsidRPr="00BA55C9">
          <w:rPr>
            <w:rFonts w:ascii="Arial" w:hAnsi="Arial" w:cs="Arial"/>
            <w:noProof/>
            <w:webHidden/>
          </w:rPr>
          <w:fldChar w:fldCharType="begin"/>
        </w:r>
        <w:r w:rsidRPr="00BA55C9">
          <w:rPr>
            <w:rFonts w:ascii="Arial" w:hAnsi="Arial" w:cs="Arial"/>
            <w:noProof/>
            <w:webHidden/>
          </w:rPr>
          <w:instrText xml:space="preserve"> PAGEREF _Toc500600549 \h </w:instrText>
        </w:r>
        <w:r w:rsidRPr="00BA55C9">
          <w:rPr>
            <w:rFonts w:ascii="Arial" w:hAnsi="Arial" w:cs="Arial"/>
            <w:noProof/>
            <w:webHidden/>
          </w:rPr>
        </w:r>
        <w:r w:rsidRPr="00BA55C9">
          <w:rPr>
            <w:rFonts w:ascii="Arial" w:hAnsi="Arial" w:cs="Arial"/>
            <w:noProof/>
            <w:webHidden/>
          </w:rPr>
          <w:fldChar w:fldCharType="separate"/>
        </w:r>
        <w:r w:rsidR="00BF1C00">
          <w:rPr>
            <w:rFonts w:ascii="Arial" w:hAnsi="Arial" w:cs="Arial"/>
            <w:noProof/>
            <w:webHidden/>
          </w:rPr>
          <w:t>10</w:t>
        </w:r>
        <w:r w:rsidRPr="00BA55C9">
          <w:rPr>
            <w:rFonts w:ascii="Arial" w:hAnsi="Arial" w:cs="Arial"/>
            <w:noProof/>
            <w:webHidden/>
          </w:rPr>
          <w:fldChar w:fldCharType="end"/>
        </w:r>
      </w:hyperlink>
    </w:p>
    <w:p w:rsidR="00F02E44" w:rsidRPr="00BA55C9" w:rsidRDefault="00F02E44">
      <w:pPr>
        <w:pStyle w:val="Sommario2"/>
        <w:tabs>
          <w:tab w:val="right" w:leader="dot" w:pos="9628"/>
        </w:tabs>
        <w:rPr>
          <w:rFonts w:ascii="Arial" w:eastAsiaTheme="minorEastAsia" w:hAnsi="Arial" w:cs="Arial"/>
          <w:noProof/>
          <w:lang w:eastAsia="it-IT"/>
        </w:rPr>
      </w:pPr>
      <w:hyperlink w:anchor="_Toc500600550" w:history="1">
        <w:r w:rsidRPr="00F02E44">
          <w:rPr>
            <w:rStyle w:val="Collegamentoipertestuale"/>
            <w:rFonts w:ascii="Arial" w:hAnsi="Arial" w:cs="Arial"/>
            <w:noProof/>
            <w:lang w:val="en-GB"/>
          </w:rPr>
          <w:t xml:space="preserve">Supplementary Figure 5. </w:t>
        </w:r>
        <w:r w:rsidRPr="00F02E44">
          <w:rPr>
            <w:rStyle w:val="Collegamentoipertestuale"/>
            <w:rFonts w:ascii="Arial" w:hAnsi="Arial" w:cs="Arial"/>
            <w:noProof/>
            <w:lang w:val="en-GB"/>
          </w:rPr>
          <w:tab/>
        </w:r>
        <w:r w:rsidRPr="00BA55C9">
          <w:rPr>
            <w:rFonts w:ascii="Arial" w:hAnsi="Arial" w:cs="Arial"/>
            <w:noProof/>
            <w:webHidden/>
          </w:rPr>
          <w:fldChar w:fldCharType="begin"/>
        </w:r>
        <w:r w:rsidRPr="00BA55C9">
          <w:rPr>
            <w:rFonts w:ascii="Arial" w:hAnsi="Arial" w:cs="Arial"/>
            <w:noProof/>
            <w:webHidden/>
          </w:rPr>
          <w:instrText xml:space="preserve"> PAGEREF _Toc500600550 \h </w:instrText>
        </w:r>
        <w:r w:rsidRPr="00BA55C9">
          <w:rPr>
            <w:rFonts w:ascii="Arial" w:hAnsi="Arial" w:cs="Arial"/>
            <w:noProof/>
            <w:webHidden/>
          </w:rPr>
        </w:r>
        <w:r w:rsidRPr="00BA55C9">
          <w:rPr>
            <w:rFonts w:ascii="Arial" w:hAnsi="Arial" w:cs="Arial"/>
            <w:noProof/>
            <w:webHidden/>
          </w:rPr>
          <w:fldChar w:fldCharType="separate"/>
        </w:r>
        <w:r w:rsidR="00BF1C00">
          <w:rPr>
            <w:rFonts w:ascii="Arial" w:hAnsi="Arial" w:cs="Arial"/>
            <w:noProof/>
            <w:webHidden/>
          </w:rPr>
          <w:t>11</w:t>
        </w:r>
        <w:r w:rsidRPr="00BA55C9">
          <w:rPr>
            <w:rFonts w:ascii="Arial" w:hAnsi="Arial" w:cs="Arial"/>
            <w:noProof/>
            <w:webHidden/>
          </w:rPr>
          <w:fldChar w:fldCharType="end"/>
        </w:r>
      </w:hyperlink>
    </w:p>
    <w:p w:rsidR="00F02E44" w:rsidRPr="00BA55C9" w:rsidRDefault="00F02E44">
      <w:pPr>
        <w:pStyle w:val="Sommario2"/>
        <w:tabs>
          <w:tab w:val="right" w:leader="dot" w:pos="9628"/>
        </w:tabs>
        <w:rPr>
          <w:rFonts w:ascii="Arial" w:eastAsiaTheme="minorEastAsia" w:hAnsi="Arial" w:cs="Arial"/>
          <w:noProof/>
          <w:lang w:eastAsia="it-IT"/>
        </w:rPr>
      </w:pPr>
      <w:hyperlink w:anchor="_Toc500600551" w:history="1">
        <w:r w:rsidRPr="00F02E44">
          <w:rPr>
            <w:rStyle w:val="Collegamentoipertestuale"/>
            <w:rFonts w:ascii="Arial" w:hAnsi="Arial" w:cs="Arial"/>
            <w:noProof/>
            <w:lang w:val="en-GB"/>
          </w:rPr>
          <w:t xml:space="preserve">Supplementary Figure 6. </w:t>
        </w:r>
        <w:r w:rsidRPr="00F02E44">
          <w:rPr>
            <w:rStyle w:val="Collegamentoipertestuale"/>
            <w:rFonts w:ascii="Arial" w:hAnsi="Arial" w:cs="Arial"/>
            <w:noProof/>
            <w:lang w:val="en-GB"/>
          </w:rPr>
          <w:tab/>
        </w:r>
        <w:r w:rsidRPr="00BA55C9">
          <w:rPr>
            <w:rFonts w:ascii="Arial" w:hAnsi="Arial" w:cs="Arial"/>
            <w:noProof/>
            <w:webHidden/>
          </w:rPr>
          <w:fldChar w:fldCharType="begin"/>
        </w:r>
        <w:r w:rsidRPr="00BA55C9">
          <w:rPr>
            <w:rFonts w:ascii="Arial" w:hAnsi="Arial" w:cs="Arial"/>
            <w:noProof/>
            <w:webHidden/>
          </w:rPr>
          <w:instrText xml:space="preserve"> PAGEREF _Toc500600551 \h </w:instrText>
        </w:r>
        <w:r w:rsidRPr="00BA55C9">
          <w:rPr>
            <w:rFonts w:ascii="Arial" w:hAnsi="Arial" w:cs="Arial"/>
            <w:noProof/>
            <w:webHidden/>
          </w:rPr>
        </w:r>
        <w:r w:rsidRPr="00BA55C9">
          <w:rPr>
            <w:rFonts w:ascii="Arial" w:hAnsi="Arial" w:cs="Arial"/>
            <w:noProof/>
            <w:webHidden/>
          </w:rPr>
          <w:fldChar w:fldCharType="separate"/>
        </w:r>
        <w:r w:rsidR="00BF1C00">
          <w:rPr>
            <w:rFonts w:ascii="Arial" w:hAnsi="Arial" w:cs="Arial"/>
            <w:noProof/>
            <w:webHidden/>
          </w:rPr>
          <w:t>11</w:t>
        </w:r>
        <w:r w:rsidRPr="00BA55C9">
          <w:rPr>
            <w:rFonts w:ascii="Arial" w:hAnsi="Arial" w:cs="Arial"/>
            <w:noProof/>
            <w:webHidden/>
          </w:rPr>
          <w:fldChar w:fldCharType="end"/>
        </w:r>
      </w:hyperlink>
    </w:p>
    <w:p w:rsidR="00F02E44" w:rsidRDefault="00F02E44">
      <w:pPr>
        <w:pStyle w:val="Sommario1"/>
        <w:rPr>
          <w:rFonts w:asciiTheme="minorHAnsi" w:eastAsiaTheme="minorEastAsia" w:hAnsiTheme="minorHAnsi" w:cstheme="minorBidi"/>
          <w:b w:val="0"/>
          <w:noProof/>
          <w:sz w:val="22"/>
          <w:lang w:val="it-IT" w:eastAsia="it-IT"/>
        </w:rPr>
      </w:pPr>
      <w:hyperlink w:anchor="_Toc500600552" w:history="1">
        <w:r w:rsidRPr="00BA55C9">
          <w:rPr>
            <w:rStyle w:val="Collegamentoipertestuale"/>
            <w:noProof/>
            <w:sz w:val="22"/>
          </w:rPr>
          <w:t>References</w:t>
        </w:r>
        <w:r w:rsidRPr="00BA55C9">
          <w:rPr>
            <w:noProof/>
            <w:webHidden/>
            <w:sz w:val="22"/>
          </w:rPr>
          <w:tab/>
        </w:r>
        <w:r w:rsidRPr="00BA55C9">
          <w:rPr>
            <w:noProof/>
            <w:webHidden/>
            <w:sz w:val="22"/>
          </w:rPr>
          <w:fldChar w:fldCharType="begin"/>
        </w:r>
        <w:r w:rsidRPr="00BA55C9">
          <w:rPr>
            <w:noProof/>
            <w:webHidden/>
            <w:sz w:val="22"/>
          </w:rPr>
          <w:instrText xml:space="preserve"> PAGEREF _Toc500600552 \h </w:instrText>
        </w:r>
        <w:r w:rsidRPr="00BA55C9">
          <w:rPr>
            <w:noProof/>
            <w:webHidden/>
            <w:sz w:val="22"/>
          </w:rPr>
        </w:r>
        <w:r w:rsidRPr="00BA55C9">
          <w:rPr>
            <w:noProof/>
            <w:webHidden/>
            <w:sz w:val="22"/>
          </w:rPr>
          <w:fldChar w:fldCharType="separate"/>
        </w:r>
        <w:r w:rsidR="00BF1C00">
          <w:rPr>
            <w:noProof/>
            <w:webHidden/>
            <w:sz w:val="22"/>
          </w:rPr>
          <w:t>12</w:t>
        </w:r>
        <w:r w:rsidRPr="00BA55C9">
          <w:rPr>
            <w:noProof/>
            <w:webHidden/>
            <w:sz w:val="22"/>
          </w:rPr>
          <w:fldChar w:fldCharType="end"/>
        </w:r>
      </w:hyperlink>
    </w:p>
    <w:p w:rsidR="00731F84" w:rsidRPr="00BA55C9" w:rsidRDefault="004A05F1" w:rsidP="000F5382">
      <w:pPr>
        <w:spacing w:after="0" w:line="360" w:lineRule="auto"/>
        <w:jc w:val="both"/>
        <w:rPr>
          <w:rFonts w:ascii="Arial" w:eastAsia="Times New Roman" w:hAnsi="Arial" w:cs="Arial"/>
          <w:b/>
          <w:bCs/>
          <w:sz w:val="24"/>
          <w:szCs w:val="24"/>
          <w:lang w:val="en-GB"/>
        </w:rPr>
      </w:pPr>
      <w:r w:rsidRPr="00BA55C9">
        <w:rPr>
          <w:rFonts w:ascii="Arial" w:hAnsi="Arial" w:cs="Arial"/>
          <w:sz w:val="24"/>
          <w:szCs w:val="24"/>
          <w:lang w:val="en-GB"/>
        </w:rPr>
        <w:fldChar w:fldCharType="end"/>
      </w:r>
      <w:r w:rsidR="00731F84" w:rsidRPr="00BA55C9">
        <w:rPr>
          <w:rFonts w:ascii="Arial" w:hAnsi="Arial" w:cs="Arial"/>
          <w:sz w:val="24"/>
          <w:szCs w:val="24"/>
          <w:lang w:val="en-GB"/>
        </w:rPr>
        <w:br w:type="page"/>
      </w:r>
    </w:p>
    <w:p w:rsidR="00FB02C7" w:rsidRPr="000E3644" w:rsidRDefault="0032115A" w:rsidP="0032115A">
      <w:pPr>
        <w:pStyle w:val="Titolo1"/>
        <w:spacing w:before="0" w:line="480" w:lineRule="auto"/>
        <w:ind w:firstLine="709"/>
        <w:jc w:val="both"/>
        <w:rPr>
          <w:rFonts w:ascii="Arial" w:hAnsi="Arial" w:cs="Arial"/>
          <w:color w:val="auto"/>
          <w:sz w:val="22"/>
          <w:szCs w:val="22"/>
          <w:lang w:val="en-GB"/>
        </w:rPr>
      </w:pPr>
      <w:bookmarkStart w:id="1" w:name="_Toc484379172"/>
      <w:bookmarkStart w:id="2" w:name="_Toc500600526"/>
      <w:r>
        <w:rPr>
          <w:rFonts w:ascii="Arial" w:hAnsi="Arial" w:cs="Arial"/>
          <w:color w:val="auto"/>
          <w:sz w:val="22"/>
          <w:szCs w:val="22"/>
          <w:lang w:val="en-GB"/>
        </w:rPr>
        <w:lastRenderedPageBreak/>
        <w:t>1</w:t>
      </w:r>
      <w:r w:rsidR="00873347">
        <w:rPr>
          <w:rFonts w:ascii="Arial" w:hAnsi="Arial" w:cs="Arial"/>
          <w:color w:val="auto"/>
          <w:sz w:val="22"/>
          <w:szCs w:val="22"/>
          <w:lang w:val="en-GB"/>
        </w:rPr>
        <w:t>.</w:t>
      </w:r>
      <w:r w:rsidR="00FB02C7" w:rsidRPr="000E3644">
        <w:rPr>
          <w:rFonts w:ascii="Arial" w:hAnsi="Arial" w:cs="Arial"/>
          <w:color w:val="auto"/>
          <w:sz w:val="22"/>
          <w:szCs w:val="22"/>
          <w:lang w:val="en-GB"/>
        </w:rPr>
        <w:t xml:space="preserve"> </w:t>
      </w:r>
      <w:r w:rsidR="00467EE5" w:rsidRPr="000E3644">
        <w:rPr>
          <w:rFonts w:ascii="Arial" w:hAnsi="Arial" w:cs="Arial"/>
          <w:color w:val="auto"/>
          <w:sz w:val="22"/>
          <w:szCs w:val="22"/>
          <w:lang w:val="en-GB"/>
        </w:rPr>
        <w:t>F</w:t>
      </w:r>
      <w:r w:rsidR="00FB02C7" w:rsidRPr="000E3644">
        <w:rPr>
          <w:rFonts w:ascii="Arial" w:hAnsi="Arial" w:cs="Arial"/>
          <w:color w:val="auto"/>
          <w:sz w:val="22"/>
          <w:szCs w:val="22"/>
          <w:lang w:val="en-GB"/>
        </w:rPr>
        <w:t xml:space="preserve">iltering of the </w:t>
      </w:r>
      <w:r w:rsidR="007378CF" w:rsidRPr="000E3644">
        <w:rPr>
          <w:rFonts w:ascii="Arial" w:hAnsi="Arial" w:cs="Arial"/>
          <w:color w:val="auto"/>
          <w:sz w:val="22"/>
          <w:szCs w:val="22"/>
          <w:lang w:val="en-GB"/>
        </w:rPr>
        <w:t>deep-</w:t>
      </w:r>
      <w:r w:rsidR="00FB02C7" w:rsidRPr="000E3644">
        <w:rPr>
          <w:rFonts w:ascii="Arial" w:hAnsi="Arial" w:cs="Arial"/>
          <w:color w:val="auto"/>
          <w:sz w:val="22"/>
          <w:szCs w:val="22"/>
          <w:lang w:val="en-GB"/>
        </w:rPr>
        <w:t>sequenced bases</w:t>
      </w:r>
      <w:bookmarkEnd w:id="1"/>
      <w:bookmarkEnd w:id="2"/>
    </w:p>
    <w:p w:rsidR="00FB02C7" w:rsidRPr="000E3644" w:rsidRDefault="00FB02C7" w:rsidP="00FF1030">
      <w:pPr>
        <w:spacing w:after="0" w:line="480" w:lineRule="auto"/>
        <w:ind w:firstLine="709"/>
        <w:jc w:val="both"/>
        <w:rPr>
          <w:rFonts w:ascii="Arial" w:hAnsi="Arial" w:cs="Arial"/>
          <w:lang w:val="en-GB"/>
        </w:rPr>
      </w:pPr>
    </w:p>
    <w:p w:rsidR="00FB02C7" w:rsidRPr="000E3644" w:rsidRDefault="0032115A" w:rsidP="00FF1030">
      <w:pPr>
        <w:pStyle w:val="Titolo2"/>
        <w:spacing w:before="0" w:line="480" w:lineRule="auto"/>
        <w:ind w:firstLine="709"/>
        <w:jc w:val="both"/>
        <w:rPr>
          <w:rFonts w:ascii="Arial" w:hAnsi="Arial" w:cs="Arial"/>
          <w:i/>
          <w:color w:val="auto"/>
          <w:sz w:val="22"/>
          <w:szCs w:val="22"/>
          <w:lang w:val="en-GB"/>
        </w:rPr>
      </w:pPr>
      <w:bookmarkStart w:id="3" w:name="_Toc500600527"/>
      <w:r>
        <w:rPr>
          <w:rFonts w:ascii="Arial" w:hAnsi="Arial" w:cs="Arial"/>
          <w:i/>
          <w:color w:val="auto"/>
          <w:sz w:val="22"/>
          <w:szCs w:val="22"/>
          <w:lang w:val="en-GB"/>
        </w:rPr>
        <w:t>1</w:t>
      </w:r>
      <w:r w:rsidR="00821B04" w:rsidRPr="000E3644">
        <w:rPr>
          <w:rFonts w:ascii="Arial" w:hAnsi="Arial" w:cs="Arial"/>
          <w:i/>
          <w:color w:val="auto"/>
          <w:sz w:val="22"/>
          <w:szCs w:val="22"/>
          <w:lang w:val="en-GB"/>
        </w:rPr>
        <w:t xml:space="preserve">.1 </w:t>
      </w:r>
      <w:r w:rsidR="00FB02C7" w:rsidRPr="000E3644">
        <w:rPr>
          <w:rFonts w:ascii="Arial" w:hAnsi="Arial" w:cs="Arial"/>
          <w:i/>
          <w:color w:val="auto"/>
          <w:sz w:val="22"/>
          <w:szCs w:val="22"/>
          <w:lang w:val="en-GB"/>
        </w:rPr>
        <w:t>Analysis of the depth</w:t>
      </w:r>
      <w:bookmarkEnd w:id="3"/>
    </w:p>
    <w:p w:rsidR="00FB02C7" w:rsidRPr="000E3644" w:rsidRDefault="00954997" w:rsidP="00FF1030">
      <w:pPr>
        <w:spacing w:after="0" w:line="480" w:lineRule="auto"/>
        <w:ind w:firstLine="709"/>
        <w:jc w:val="both"/>
        <w:rPr>
          <w:rFonts w:ascii="Arial" w:hAnsi="Arial" w:cs="Arial"/>
          <w:lang w:val="en-GB"/>
        </w:rPr>
      </w:pPr>
      <w:r w:rsidRPr="000E3644">
        <w:rPr>
          <w:rFonts w:ascii="Arial" w:hAnsi="Arial" w:cs="Arial"/>
          <w:lang w:val="en-GB"/>
        </w:rPr>
        <w:t>Due to the possible imbalance in the amplification of the regions introduced by the WGA (Whole Genome Amplification) method, we analysed the 59 WGA samples separately from the 45 genomic DNA samples. For both datasets, u</w:t>
      </w:r>
      <w:r w:rsidR="00FB02C7" w:rsidRPr="000E3644">
        <w:rPr>
          <w:rFonts w:ascii="Arial" w:hAnsi="Arial" w:cs="Arial"/>
          <w:lang w:val="en-GB"/>
        </w:rPr>
        <w:t xml:space="preserve">sing </w:t>
      </w:r>
      <w:proofErr w:type="spellStart"/>
      <w:r w:rsidR="00FB02C7" w:rsidRPr="000E3644">
        <w:rPr>
          <w:rFonts w:ascii="Arial" w:hAnsi="Arial" w:cs="Arial"/>
          <w:lang w:val="en-GB"/>
        </w:rPr>
        <w:t>SAMtools</w:t>
      </w:r>
      <w:proofErr w:type="spellEnd"/>
      <w:r w:rsidR="000E3644">
        <w:rPr>
          <w:rFonts w:ascii="Arial" w:hAnsi="Arial" w:cs="Arial"/>
          <w:lang w:val="en-GB"/>
        </w:rPr>
        <w:t xml:space="preserve"> </w:t>
      </w:r>
      <w:r w:rsidR="00FB02C7" w:rsidRPr="000E3644">
        <w:rPr>
          <w:rFonts w:ascii="Arial" w:hAnsi="Arial" w:cs="Arial"/>
          <w:lang w:val="en-GB"/>
        </w:rPr>
        <w:fldChar w:fldCharType="begin" w:fldLock="1"/>
      </w:r>
      <w:r w:rsidR="00504D1D">
        <w:rPr>
          <w:rFonts w:ascii="Arial" w:hAnsi="Arial" w:cs="Arial"/>
          <w:lang w:val="en-GB"/>
        </w:rPr>
        <w:instrText>ADDIN CSL_CITATION { "citationItems" : [ { "id" : "ITEM-1", "itemData" : { "DOI" : "10.1093/bioinformatics/btp352", "ISBN" : "8901234567890", "ISSN" : "1367-4803", "PMID" : "19505943", "abstract" : "SUMMARY: The Sequence Alignment/Map (SAM) format is a generic alignment format for storing read alignments against reference sequences, supporting short and long reads (up to 128 Mbp) produced by different sequencing platforms. It is flexible in style, compact in size, efficient in random access and is the format in which alignments from the 1000 Genomes Project are released. SAMtools implements various utilities for post-processing alignments in the SAM format, such as indexing, variant caller and alignment viewer, and thus provides universal tools for processing read alignments. AVAILABILITY: http://samtools.sourceforge.net.", "author" : [ { "dropping-particle" : "", "family" : "Li", "given" : "Heng", "non-dropping-particle" : "", "parse-names" : false, "suffix" : "" }, { "dropping-particle" : "", "family" : "Handsaker", "given" : "Bob", "non-dropping-particle" : "", "parse-names" : false, "suffix" : "" }, { "dropping-particle" : "", "family" : "Wysoker", "given" : "Alec", "non-dropping-particle" : "", "parse-names" : false, "suffix" : "" }, { "dropping-particle" : "", "family" : "Fennell", "given" : "Tim", "non-dropping-particle" : "", "parse-names" : false, "suffix" : "" }, { "dropping-particle" : "", "family" : "Ruan", "given" : "Jue", "non-dropping-particle" : "", "parse-names" : false, "suffix" : "" }, { "dropping-particle" : "", "family" : "Homer", "given" : "Nils", "non-dropping-particle" : "", "parse-names" : false, "suffix" : "" }, { "dropping-particle" : "", "family" : "Marth", "given" : "Gabor", "non-dropping-particle" : "", "parse-names" : false, "suffix" : "" }, { "dropping-particle" : "", "family" : "Abecasis", "given" : "Goncalo", "non-dropping-particle" : "", "parse-names" : false, "suffix" : "" }, { "dropping-particle" : "", "family" : "Durbin", "given" : "Richard", "non-dropping-particle" : "", "parse-names" : false, "suffix" : "" } ], "container-title" : "Bioinformatics", "id" : "ITEM-1", "issue" : "16", "issued" : { "date-parts" : [ [ "2009", "8", "15" ] ] }, "page" : "2078-2079", "title" : "The Sequence Alignment/Map format and SAMtools", "type" : "article-journal", "volume" : "25" }, "uris" : [ "http://www.mendeley.com/documents/?uuid=5bd29f0d-a044-4ae6-b57e-80db12867d0f" ] }, { "id" : "ITEM-2", "itemData" : { "DOI" : "10.1093/bioinformatics/btr509", "ISBN" : "1367-4811 (Electronic)\\r1367-4803 (Linking)", "ISSN" : "1367-4803", "PMID" : "21903627", "abstract" : "MOTIVATION: Most existing methods for DNA sequence analysis rely on accurate sequences or genotypes. However, in applications of the next-generation sequencing (NGS), accurate genotypes may not be easily obtained (e.g. multi-sample low-coverage sequencing or somatic mutation discovery). These applications press for the development of new methods for analyzing sequence data with uncertainty.\\n\\nRESULTS: We present a statistical framework for calling SNPs, discovering somatic mutations, inferring population genetical parameters and performing association tests directly based on sequencing data without explicit genotyping or linkage-based imputation. On real data, we demonstrate that our method achieves comparable accuracy to alternative methods for estimating site allele count, for inferring allele frequency spectrum and for association mapping. We also highlight the necessity of using symmetric datasets for finding somatic mutations and confirm that for discovering rare events, mismapping is frequently the leading source of errors.\\n\\nAVAILABILITY: http://samtools.sourceforge.net.\\n\\nCONTACT: hengli@broadinstitute.org.", "author" : [ { "dropping-particle" : "", "family" : "Li", "given" : "Heng", "non-dropping-particle" : "", "parse-names" : false, "suffix" : "" } ], "container-title" : "Bioinformatics", "id" : "ITEM-2", "issue" : "21", "issued" : { "date-parts" : [ [ "2011", "11", "1" ] ] }, "page" : "2987-2993", "title" : "A statistical framework for SNP calling, mutation discovery, association mapping and population genetical parameter estimation from sequencing data", "type" : "article-journal", "volume" : "27" }, "uris" : [ "http://www.mendeley.com/documents/?uuid=17243f54-bc7e-4840-9480-27e247b40a15" ] } ], "mendeley" : { "formattedCitation" : "[1,2]", "plainTextFormattedCitation" : "[1,2]", "previouslyFormattedCitation" : "[1,2]" }, "properties" : {  }, "schema" : "https://github.com/citation-style-language/schema/raw/master/csl-citation.json" }</w:instrText>
      </w:r>
      <w:r w:rsidR="00FB02C7" w:rsidRPr="000E3644">
        <w:rPr>
          <w:rFonts w:ascii="Arial" w:hAnsi="Arial" w:cs="Arial"/>
          <w:lang w:val="en-GB"/>
        </w:rPr>
        <w:fldChar w:fldCharType="separate"/>
      </w:r>
      <w:r w:rsidR="00C4065D" w:rsidRPr="00C4065D">
        <w:rPr>
          <w:rFonts w:ascii="Arial" w:hAnsi="Arial" w:cs="Arial"/>
          <w:noProof/>
          <w:lang w:val="en-GB"/>
        </w:rPr>
        <w:t>[1,2]</w:t>
      </w:r>
      <w:r w:rsidR="00FB02C7" w:rsidRPr="000E3644">
        <w:rPr>
          <w:rFonts w:ascii="Arial" w:hAnsi="Arial" w:cs="Arial"/>
          <w:lang w:val="en-GB"/>
        </w:rPr>
        <w:fldChar w:fldCharType="end"/>
      </w:r>
      <w:r w:rsidR="00FB02C7" w:rsidRPr="000E3644">
        <w:rPr>
          <w:rFonts w:ascii="Arial" w:hAnsi="Arial" w:cs="Arial"/>
          <w:lang w:val="en-GB"/>
        </w:rPr>
        <w:t xml:space="preserve">, we extracted the depth value for each base of the </w:t>
      </w:r>
      <w:r w:rsidR="00166126" w:rsidRPr="000E3644">
        <w:rPr>
          <w:rFonts w:ascii="Arial" w:hAnsi="Arial" w:cs="Arial"/>
          <w:lang w:val="en-GB"/>
        </w:rPr>
        <w:t xml:space="preserve">22 MSY </w:t>
      </w:r>
      <w:r w:rsidR="00FB02C7" w:rsidRPr="000E3644">
        <w:rPr>
          <w:rFonts w:ascii="Arial" w:hAnsi="Arial" w:cs="Arial"/>
          <w:lang w:val="en-GB"/>
        </w:rPr>
        <w:t>captured region</w:t>
      </w:r>
      <w:r w:rsidR="00166126" w:rsidRPr="000E3644">
        <w:rPr>
          <w:rFonts w:ascii="Arial" w:hAnsi="Arial" w:cs="Arial"/>
          <w:lang w:val="en-GB"/>
        </w:rPr>
        <w:t>s (Fig. 1</w:t>
      </w:r>
      <w:r w:rsidR="007F67A4" w:rsidRPr="000E3644">
        <w:rPr>
          <w:rFonts w:ascii="Arial" w:hAnsi="Arial" w:cs="Arial"/>
          <w:lang w:val="en-GB"/>
        </w:rPr>
        <w:t xml:space="preserve"> and</w:t>
      </w:r>
      <w:r w:rsidR="009A6F4B">
        <w:rPr>
          <w:rFonts w:ascii="Arial" w:hAnsi="Arial" w:cs="Arial"/>
          <w:lang w:val="en-GB"/>
        </w:rPr>
        <w:t xml:space="preserve"> Supplementary</w:t>
      </w:r>
      <w:r w:rsidR="007F67A4" w:rsidRPr="000E3644">
        <w:rPr>
          <w:rFonts w:ascii="Arial" w:hAnsi="Arial" w:cs="Arial"/>
          <w:lang w:val="en-GB"/>
        </w:rPr>
        <w:t xml:space="preserve"> Table </w:t>
      </w:r>
      <w:r w:rsidR="00EA4DD9">
        <w:rPr>
          <w:rFonts w:ascii="Arial" w:hAnsi="Arial" w:cs="Arial"/>
          <w:lang w:val="en-GB"/>
        </w:rPr>
        <w:t>S</w:t>
      </w:r>
      <w:r w:rsidR="006E7E83">
        <w:rPr>
          <w:rFonts w:ascii="Arial" w:hAnsi="Arial" w:cs="Arial"/>
          <w:lang w:val="en-GB"/>
        </w:rPr>
        <w:t>6</w:t>
      </w:r>
      <w:r w:rsidR="00166126" w:rsidRPr="000E3644">
        <w:rPr>
          <w:rFonts w:ascii="Arial" w:hAnsi="Arial" w:cs="Arial"/>
          <w:lang w:val="en-GB"/>
        </w:rPr>
        <w:t>)</w:t>
      </w:r>
      <w:r w:rsidR="00FB02C7" w:rsidRPr="000E3644">
        <w:rPr>
          <w:rFonts w:ascii="Arial" w:hAnsi="Arial" w:cs="Arial"/>
          <w:lang w:val="en-GB"/>
        </w:rPr>
        <w:t>, after excluding the reads</w:t>
      </w:r>
      <w:r w:rsidRPr="000E3644">
        <w:rPr>
          <w:rFonts w:ascii="Arial" w:hAnsi="Arial" w:cs="Arial"/>
          <w:lang w:val="en-GB"/>
        </w:rPr>
        <w:t xml:space="preserve"> with low mapping quality (MQ &lt; 30)</w:t>
      </w:r>
      <w:r w:rsidR="00FB02C7" w:rsidRPr="000E3644">
        <w:rPr>
          <w:rFonts w:ascii="Arial" w:hAnsi="Arial" w:cs="Arial"/>
          <w:lang w:val="en-GB"/>
        </w:rPr>
        <w:t xml:space="preserve">. </w:t>
      </w:r>
      <w:r w:rsidRPr="000E3644">
        <w:rPr>
          <w:rFonts w:ascii="Arial" w:hAnsi="Arial" w:cs="Arial"/>
          <w:lang w:val="en-GB"/>
        </w:rPr>
        <w:t>Successively</w:t>
      </w:r>
      <w:r w:rsidR="00FB02C7" w:rsidRPr="000E3644">
        <w:rPr>
          <w:rFonts w:ascii="Arial" w:hAnsi="Arial" w:cs="Arial"/>
          <w:lang w:val="en-GB"/>
        </w:rPr>
        <w:t xml:space="preserve">, we calculated the moving average of the mean depth per position along the entire captured region, using sliding windows of 1000 bp moving 1 bp. Then, we discarded all the positions with a mean depth value which was in the lower 3‰ range of the average depth distribution in the genomic dataset or in the lower 4‰ range in the WGA dataset. We also discarded two blocks (chrY: 21152803-21154906; chrY: 28793241-28819317) with very high average depth values in the genomic dataset, because these values could be indicative of Y chromosome rearrangements. After the depth analysis, we </w:t>
      </w:r>
      <w:r w:rsidR="00F02E33" w:rsidRPr="000E3644">
        <w:rPr>
          <w:rFonts w:ascii="Arial" w:hAnsi="Arial" w:cs="Arial"/>
          <w:lang w:val="en-GB"/>
        </w:rPr>
        <w:t xml:space="preserve">excluded </w:t>
      </w:r>
      <w:r w:rsidR="00FB02C7" w:rsidRPr="000E3644">
        <w:rPr>
          <w:rFonts w:ascii="Arial" w:hAnsi="Arial" w:cs="Arial"/>
          <w:lang w:val="en-GB"/>
        </w:rPr>
        <w:t>29</w:t>
      </w:r>
      <w:r w:rsidR="00F02E33" w:rsidRPr="000E3644">
        <w:rPr>
          <w:rFonts w:ascii="Arial" w:hAnsi="Arial" w:cs="Arial"/>
          <w:lang w:val="en-GB"/>
        </w:rPr>
        <w:t>,</w:t>
      </w:r>
      <w:r w:rsidR="00FB02C7" w:rsidRPr="000E3644">
        <w:rPr>
          <w:rFonts w:ascii="Arial" w:hAnsi="Arial" w:cs="Arial"/>
          <w:lang w:val="en-GB"/>
        </w:rPr>
        <w:t>135 bp. We further refined the filtered regions removing ~ 0.70 Mb within the repetitive elements (using the Repeat Masker and Simple Repeats tracks from the Table browser tool of the UCSC Genome Browser).</w:t>
      </w:r>
    </w:p>
    <w:p w:rsidR="00FB02C7" w:rsidRPr="000E3644" w:rsidRDefault="00FB02C7" w:rsidP="00FF1030">
      <w:pPr>
        <w:spacing w:after="0" w:line="480" w:lineRule="auto"/>
        <w:ind w:firstLine="709"/>
        <w:jc w:val="both"/>
        <w:rPr>
          <w:rFonts w:ascii="Arial" w:hAnsi="Arial" w:cs="Arial"/>
          <w:lang w:val="en-GB"/>
        </w:rPr>
      </w:pPr>
      <w:r w:rsidRPr="000E3644">
        <w:rPr>
          <w:rFonts w:ascii="Arial" w:hAnsi="Arial" w:cs="Arial"/>
          <w:lang w:val="en-GB"/>
        </w:rPr>
        <w:t xml:space="preserve">We obtained a total of ~ 3.7 Mb which passed </w:t>
      </w:r>
      <w:r w:rsidR="00821B04" w:rsidRPr="000E3644">
        <w:rPr>
          <w:rFonts w:ascii="Arial" w:hAnsi="Arial" w:cs="Arial"/>
          <w:lang w:val="en-GB"/>
        </w:rPr>
        <w:t>our quality and depth controls.</w:t>
      </w:r>
    </w:p>
    <w:p w:rsidR="00994DC7" w:rsidRPr="000E3644" w:rsidRDefault="00994DC7" w:rsidP="00FF1030">
      <w:pPr>
        <w:spacing w:after="0" w:line="480" w:lineRule="auto"/>
        <w:ind w:firstLine="709"/>
        <w:jc w:val="both"/>
        <w:rPr>
          <w:rFonts w:ascii="Arial" w:hAnsi="Arial" w:cs="Arial"/>
          <w:lang w:val="en-GB"/>
        </w:rPr>
      </w:pPr>
    </w:p>
    <w:p w:rsidR="00FB02C7" w:rsidRPr="000E3644" w:rsidRDefault="0032115A" w:rsidP="00FF1030">
      <w:pPr>
        <w:pStyle w:val="Titolo2"/>
        <w:spacing w:before="0" w:line="480" w:lineRule="auto"/>
        <w:ind w:firstLine="709"/>
        <w:jc w:val="both"/>
        <w:rPr>
          <w:rFonts w:ascii="Arial" w:hAnsi="Arial" w:cs="Arial"/>
          <w:i/>
          <w:color w:val="auto"/>
          <w:sz w:val="22"/>
          <w:szCs w:val="22"/>
          <w:lang w:val="en-GB"/>
        </w:rPr>
      </w:pPr>
      <w:bookmarkStart w:id="4" w:name="_Toc500600528"/>
      <w:r>
        <w:rPr>
          <w:rFonts w:ascii="Arial" w:hAnsi="Arial" w:cs="Arial"/>
          <w:i/>
          <w:color w:val="auto"/>
          <w:sz w:val="22"/>
          <w:szCs w:val="22"/>
          <w:lang w:val="en-GB"/>
        </w:rPr>
        <w:t>1</w:t>
      </w:r>
      <w:r w:rsidR="00821B04" w:rsidRPr="000E3644">
        <w:rPr>
          <w:rFonts w:ascii="Arial" w:hAnsi="Arial" w:cs="Arial"/>
          <w:i/>
          <w:color w:val="auto"/>
          <w:sz w:val="22"/>
          <w:szCs w:val="22"/>
          <w:lang w:val="en-GB"/>
        </w:rPr>
        <w:t xml:space="preserve">.2 </w:t>
      </w:r>
      <w:r w:rsidR="00FB02C7" w:rsidRPr="000E3644">
        <w:rPr>
          <w:rFonts w:ascii="Arial" w:hAnsi="Arial" w:cs="Arial"/>
          <w:i/>
          <w:color w:val="auto"/>
          <w:sz w:val="22"/>
          <w:szCs w:val="22"/>
          <w:lang w:val="en-GB"/>
        </w:rPr>
        <w:t>Analysis of putative deletions/duplications</w:t>
      </w:r>
      <w:bookmarkEnd w:id="4"/>
    </w:p>
    <w:p w:rsidR="00FB02C7" w:rsidRPr="000E3644" w:rsidRDefault="00FB02C7" w:rsidP="00FF1030">
      <w:pPr>
        <w:spacing w:after="0" w:line="480" w:lineRule="auto"/>
        <w:ind w:firstLine="709"/>
        <w:jc w:val="both"/>
        <w:rPr>
          <w:rFonts w:ascii="Arial" w:hAnsi="Arial" w:cs="Arial"/>
          <w:lang w:val="en-GB"/>
        </w:rPr>
      </w:pPr>
      <w:r w:rsidRPr="000E3644">
        <w:rPr>
          <w:rFonts w:ascii="Arial" w:hAnsi="Arial" w:cs="Arial"/>
          <w:lang w:val="en-GB"/>
        </w:rPr>
        <w:t xml:space="preserve">We also used the depth information to identify candidate deletions or duplications within our target regions on the Y chromosome. We extracted the raw depth (without filtering for the MQ) for each of the 3.7 Mb obtained from the previous filtering steps. For each subject, we performed the moving average using sliding windows of 100 bp moving 1 bp. Then, we </w:t>
      </w:r>
      <w:r w:rsidR="005148E2" w:rsidRPr="000E3644">
        <w:rPr>
          <w:rFonts w:ascii="Arial" w:hAnsi="Arial" w:cs="Arial"/>
          <w:lang w:val="en-GB"/>
        </w:rPr>
        <w:t xml:space="preserve">separately </w:t>
      </w:r>
      <w:r w:rsidRPr="000E3644">
        <w:rPr>
          <w:rFonts w:ascii="Arial" w:hAnsi="Arial" w:cs="Arial"/>
          <w:lang w:val="en-GB"/>
        </w:rPr>
        <w:t xml:space="preserve">analysed genomic and WGA samples, choosing for each dataset an arbitrary reference sample with a good coverage (S178 and S179, for the genomic and WGA group, respectively). For both datasets, the average depth value of each 100 bp interval was divided by the corresponding </w:t>
      </w:r>
      <w:r w:rsidR="00442A96" w:rsidRPr="000E3644">
        <w:rPr>
          <w:rFonts w:ascii="Arial" w:hAnsi="Arial" w:cs="Arial"/>
          <w:lang w:val="en-GB"/>
        </w:rPr>
        <w:t xml:space="preserve">depth </w:t>
      </w:r>
      <w:r w:rsidRPr="000E3644">
        <w:rPr>
          <w:rFonts w:ascii="Arial" w:hAnsi="Arial" w:cs="Arial"/>
          <w:lang w:val="en-GB"/>
        </w:rPr>
        <w:t xml:space="preserve">value of the reference sample. The identification of continuous clusters of positions with a ratio value ≤ 0.05 in </w:t>
      </w:r>
      <w:r w:rsidRPr="000E3644">
        <w:rPr>
          <w:rFonts w:ascii="Arial" w:hAnsi="Arial" w:cs="Arial"/>
          <w:lang w:val="en-GB"/>
        </w:rPr>
        <w:lastRenderedPageBreak/>
        <w:t>at least one subject were marked as putative deletions. On the contrary, putative deletions on the reference sample led to a very high (theoretically infinite) ratio in all the other samples.</w:t>
      </w:r>
    </w:p>
    <w:p w:rsidR="00FB02C7" w:rsidRPr="000E3644" w:rsidRDefault="00FB02C7" w:rsidP="00FF1030">
      <w:pPr>
        <w:spacing w:after="0" w:line="480" w:lineRule="auto"/>
        <w:ind w:firstLine="709"/>
        <w:jc w:val="both"/>
        <w:rPr>
          <w:rFonts w:ascii="Arial" w:hAnsi="Arial" w:cs="Arial"/>
          <w:lang w:val="en-GB"/>
        </w:rPr>
      </w:pPr>
      <w:r w:rsidRPr="000E3644">
        <w:rPr>
          <w:rFonts w:ascii="Arial" w:hAnsi="Arial" w:cs="Arial"/>
          <w:lang w:val="en-GB"/>
        </w:rPr>
        <w:t xml:space="preserve">The identification of putative duplications with the same method was difficult because of the strong oscillations of the observed depth value. Thus, we applied a double standardization method, dividing the moving average depth values by the total average depth of the same sample and then by the corresponding value of the reference subject. Despite this, the fluctuations were too strong to obtain reliable data in the WGA dataset, so we could only analyse the data from the group of the genomic samples. We identified clusters of positions with a value ratio ≥ 1.8 that </w:t>
      </w:r>
      <w:r w:rsidR="00523708" w:rsidRPr="000E3644">
        <w:rPr>
          <w:rFonts w:ascii="Arial" w:hAnsi="Arial" w:cs="Arial"/>
          <w:lang w:val="en-GB"/>
        </w:rPr>
        <w:t>has been considered to be</w:t>
      </w:r>
      <w:r w:rsidRPr="000E3644">
        <w:rPr>
          <w:rFonts w:ascii="Arial" w:hAnsi="Arial" w:cs="Arial"/>
          <w:lang w:val="en-GB"/>
        </w:rPr>
        <w:t xml:space="preserve"> indicative of a duplication. Putative duplications on the reference sample, on the other hand, led to a very low (theoretically zero) ratio in all the samples. All these situations were checked on the .bam files.</w:t>
      </w:r>
    </w:p>
    <w:p w:rsidR="00FB02C7" w:rsidRPr="000E3644" w:rsidRDefault="00FB02C7" w:rsidP="00FF1030">
      <w:pPr>
        <w:spacing w:after="0" w:line="480" w:lineRule="auto"/>
        <w:ind w:firstLine="709"/>
        <w:jc w:val="both"/>
        <w:rPr>
          <w:rFonts w:ascii="Arial" w:hAnsi="Arial" w:cs="Arial"/>
          <w:lang w:val="en-GB"/>
        </w:rPr>
      </w:pPr>
      <w:r w:rsidRPr="000E3644">
        <w:rPr>
          <w:rFonts w:ascii="Arial" w:hAnsi="Arial" w:cs="Arial"/>
          <w:lang w:val="en-GB"/>
        </w:rPr>
        <w:t>Through this approach, we were able to identify ~ 0.36 Mb possibly involved in deletions or duplications, which need to be experimentally validate</w:t>
      </w:r>
      <w:r w:rsidR="00E84504" w:rsidRPr="000E3644">
        <w:rPr>
          <w:rFonts w:ascii="Arial" w:hAnsi="Arial" w:cs="Arial"/>
          <w:lang w:val="en-GB"/>
        </w:rPr>
        <w:t>d. However, these regions show</w:t>
      </w:r>
      <w:r w:rsidRPr="000E3644">
        <w:rPr>
          <w:rFonts w:ascii="Arial" w:hAnsi="Arial" w:cs="Arial"/>
          <w:lang w:val="en-GB"/>
        </w:rPr>
        <w:t xml:space="preserve"> sub-optimal depth parameters, so we decided to discard them.</w:t>
      </w:r>
    </w:p>
    <w:p w:rsidR="00FB02C7" w:rsidRPr="000E3644" w:rsidRDefault="00FB02C7" w:rsidP="00FF1030">
      <w:pPr>
        <w:spacing w:after="0" w:line="480" w:lineRule="auto"/>
        <w:ind w:firstLine="709"/>
        <w:jc w:val="both"/>
        <w:rPr>
          <w:rFonts w:ascii="Arial" w:hAnsi="Arial" w:cs="Arial"/>
          <w:lang w:val="en-GB"/>
        </w:rPr>
      </w:pPr>
      <w:r w:rsidRPr="000E3644">
        <w:rPr>
          <w:rFonts w:ascii="Arial" w:hAnsi="Arial" w:cs="Arial"/>
          <w:lang w:val="en-GB"/>
        </w:rPr>
        <w:t xml:space="preserve">After all these analyses, we obtained a final set of </w:t>
      </w:r>
      <w:r w:rsidR="002071FD" w:rsidRPr="000E3644">
        <w:rPr>
          <w:rFonts w:ascii="Arial" w:hAnsi="Arial" w:cs="Arial"/>
          <w:lang w:val="en-GB"/>
        </w:rPr>
        <w:t>3,328,701</w:t>
      </w:r>
      <w:r w:rsidRPr="000E3644">
        <w:rPr>
          <w:rFonts w:ascii="Arial" w:hAnsi="Arial" w:cs="Arial"/>
          <w:lang w:val="en-GB"/>
        </w:rPr>
        <w:t xml:space="preserve"> Mb of unique</w:t>
      </w:r>
      <w:r w:rsidR="00E84504" w:rsidRPr="000E3644">
        <w:rPr>
          <w:rFonts w:ascii="Arial" w:hAnsi="Arial" w:cs="Arial"/>
          <w:lang w:val="en-GB"/>
        </w:rPr>
        <w:t xml:space="preserve"> and reliable</w:t>
      </w:r>
      <w:r w:rsidRPr="000E3644">
        <w:rPr>
          <w:rFonts w:ascii="Arial" w:hAnsi="Arial" w:cs="Arial"/>
          <w:lang w:val="en-GB"/>
        </w:rPr>
        <w:t xml:space="preserve"> Y chromosome regions</w:t>
      </w:r>
      <w:r w:rsidR="0084139F" w:rsidRPr="000E3644">
        <w:rPr>
          <w:rFonts w:ascii="Arial" w:hAnsi="Arial" w:cs="Arial"/>
          <w:lang w:val="en-GB"/>
        </w:rPr>
        <w:t xml:space="preserve"> (</w:t>
      </w:r>
      <w:r w:rsidR="009A6F4B">
        <w:rPr>
          <w:rFonts w:ascii="Arial" w:hAnsi="Arial" w:cs="Arial"/>
          <w:lang w:val="en-GB"/>
        </w:rPr>
        <w:t>Supplementary</w:t>
      </w:r>
      <w:r w:rsidR="0084139F" w:rsidRPr="000E3644">
        <w:rPr>
          <w:rFonts w:ascii="Arial" w:hAnsi="Arial" w:cs="Arial"/>
          <w:lang w:val="en-GB"/>
        </w:rPr>
        <w:t xml:space="preserve"> </w:t>
      </w:r>
      <w:r w:rsidR="00C01AAE">
        <w:rPr>
          <w:rFonts w:ascii="Arial" w:hAnsi="Arial" w:cs="Arial"/>
          <w:lang w:val="en-GB"/>
        </w:rPr>
        <w:t xml:space="preserve">Table </w:t>
      </w:r>
      <w:r w:rsidR="006E7E83">
        <w:rPr>
          <w:rFonts w:ascii="Arial" w:hAnsi="Arial" w:cs="Arial"/>
          <w:lang w:val="en-GB"/>
        </w:rPr>
        <w:t>S7</w:t>
      </w:r>
      <w:r w:rsidR="0084139F" w:rsidRPr="000E3644">
        <w:rPr>
          <w:rFonts w:ascii="Arial" w:hAnsi="Arial" w:cs="Arial"/>
          <w:lang w:val="en-GB"/>
        </w:rPr>
        <w:t>)</w:t>
      </w:r>
      <w:r w:rsidRPr="000E3644">
        <w:rPr>
          <w:rFonts w:ascii="Arial" w:hAnsi="Arial" w:cs="Arial"/>
          <w:lang w:val="en-GB"/>
        </w:rPr>
        <w:t>.</w:t>
      </w:r>
    </w:p>
    <w:p w:rsidR="00FB02C7" w:rsidRPr="003563F8" w:rsidRDefault="00FB02C7" w:rsidP="00FF1030">
      <w:pPr>
        <w:spacing w:after="0" w:line="480" w:lineRule="auto"/>
        <w:ind w:firstLine="709"/>
        <w:jc w:val="both"/>
        <w:rPr>
          <w:rFonts w:ascii="Arial" w:hAnsi="Arial" w:cs="Arial"/>
          <w:lang w:val="en-GB"/>
        </w:rPr>
      </w:pPr>
      <w:r w:rsidRPr="000E3644">
        <w:rPr>
          <w:rFonts w:ascii="Arial" w:hAnsi="Arial" w:cs="Arial"/>
          <w:lang w:val="en-GB"/>
        </w:rPr>
        <w:t xml:space="preserve">These </w:t>
      </w:r>
      <w:r w:rsidR="00821B04" w:rsidRPr="000E3644">
        <w:rPr>
          <w:rFonts w:ascii="Arial" w:hAnsi="Arial" w:cs="Arial"/>
          <w:lang w:val="en-GB"/>
        </w:rPr>
        <w:t>~</w:t>
      </w:r>
      <w:r w:rsidR="007D7625" w:rsidRPr="000E3644">
        <w:rPr>
          <w:rFonts w:ascii="Arial" w:hAnsi="Arial" w:cs="Arial"/>
          <w:lang w:val="en-GB"/>
        </w:rPr>
        <w:t xml:space="preserve"> </w:t>
      </w:r>
      <w:r w:rsidRPr="000E3644">
        <w:rPr>
          <w:rFonts w:ascii="Arial" w:hAnsi="Arial" w:cs="Arial"/>
          <w:lang w:val="en-GB"/>
        </w:rPr>
        <w:t>3.3 Mb were also extracted from the Y chromosome alignment files (.bam) of the four ancient subjects</w:t>
      </w:r>
      <w:r w:rsidR="000E3644">
        <w:rPr>
          <w:rFonts w:ascii="Arial" w:hAnsi="Arial" w:cs="Arial"/>
          <w:lang w:val="en-GB"/>
        </w:rPr>
        <w:t xml:space="preserve"> </w:t>
      </w:r>
      <w:r w:rsidR="00821B04" w:rsidRPr="000E3644">
        <w:rPr>
          <w:rFonts w:ascii="Arial" w:hAnsi="Arial" w:cs="Arial"/>
          <w:lang w:val="en-GB"/>
        </w:rPr>
        <w:fldChar w:fldCharType="begin" w:fldLock="1"/>
      </w:r>
      <w:r w:rsidR="00504D1D">
        <w:rPr>
          <w:rFonts w:ascii="Arial" w:hAnsi="Arial" w:cs="Arial"/>
          <w:lang w:val="en-GB"/>
        </w:rPr>
        <w:instrText>ADDIN CSL_CITATION { "citationItems" : [ { "id" : "ITEM-1", "itemData" : { "DOI" : "10.1038/nature13810", "ISSN" : "0028-0836", "author" : [ { "dropping-particle" : "", "family" : "Fu", "given" : "Qiaomei", "non-dropping-particle" : "", "parse-names" : false, "suffix" : "" }, { "dropping-particle" : "", "family" : "Li", "given" : "Heng", "non-dropping-particle" : "", "parse-names" : false, "suffix" : "" }, { "dropping-particle" : "", "family" : "Moorjani", "given" : "Priya", "non-dropping-particle" : "", "parse-names" : false, "suffix" : "" }, { "dropping-particle" : "", "family" : "Jay", "given" : "Flora", "non-dropping-particle" : "", "parse-names" : false, "suffix" : "" }, { "dropping-particle" : "", "family" : "Slepchenko", "given" : "Sergey M", "non-dropping-particle" : "", "parse-names" : false, "suffix" : "" }, { "dropping-particle" : "", "family" : "Bondarev", "given" : "Aleksei A", "non-dropping-particle" : "", "parse-names" : false, "suffix" : "" }, { "dropping-particle" : "", "family" : "Johnson", "given" : "Philip L F", "non-dropping-particle" : "", "parse-names" : false, "suffix" : "" }, { "dropping-particle" : "", "family" : "Aximu-Petri", "given" : "Ayinuer", "non-dropping-particle" : "", "parse-names" : false, "suffix" : "" }, { "dropping-particle" : "", "family" : "Pr\u00fcfer", "given" : "Kay", "non-dropping-particle" : "", "parse-names" : false, "suffix" : "" }, { "dropping-particle" : "", "family" : "Filippo", "given" : "Cesare", "non-dropping-particle" : "de", "parse-names" : false, "suffix" : "" }, { "dropping-particle" : "", "family" : "Meyer", "given" : "Matthias", "non-dropping-particle" : "", "parse-names" : false, "suffix" : "" }, { "dropping-particle" : "", "family" : "Zwyns", "given" : "Nicolas", "non-dropping-particle" : "", "parse-names" : false, "suffix" : "" }, { "dropping-particle" : "", "family" : "Salazar-Garc\u00eda", "given" : "Domingo C.", "non-dropping-particle" : "", "parse-names" : false, "suffix" : "" }, { "dropping-particle" : "V.", "family" : "Kuzmin", "given" : "Yaroslav", "non-dropping-particle" : "", "parse-names" : false, "suffix" : "" }, { "dropping-particle" : "", "family" : "Keates", "given" : "Susan G.", "non-dropping-particle" : "", "parse-names" : false, "suffix" : "" }, { "dropping-particle" : "", "family" : "Kosintsev", "given" : "Pavel A.", "non-dropping-particle" : "", "parse-names" : false, "suffix" : "" }, { "dropping-particle" : "", "family" : "Razhev", "given" : "Dmitry I.", "non-dropping-particle" : "", "parse-names" : false, "suffix" : "" }, { "dropping-particle" : "", "family" : "Richards", "given" : "Michael P.", "non-dropping-particle" : "", "parse-names" : false, "suffix" : "" }, { "dropping-particle" : "V.", "family" : "Peristov", "given" : "Nikolai", "non-dropping-particle" : "", "parse-names" : false, "suffix" : "" }, { "dropping-particle" : "", "family" : "Lachmann", "given" : "Michael", "non-dropping-particle" : "", "parse-names" : false, "suffix" : "" }, { "dropping-particle" : "", "family" : "Douka", "given" : "Katerina", "non-dropping-particle" : "", "parse-names" : false, "suffix" : "" }, { "dropping-particle" : "", "family" : "Higham", "given" : "Thomas F. G.", "non-dropping-particle" : "", "parse-names" : false, "suffix" : "" }, { "dropping-particle" : "", "family" : "Slatkin", "given" : "Montgomery", "non-dropping-particle" : "", "parse-names" : false, "suffix" : "" }, { "dropping-particle" : "", "family" : "Hublin", "given" : "Jean-Jacques", "non-dropping-particle" : "", "parse-names" : false, "suffix" : "" }, { "dropping-particle" : "", "family" : "Reich", "given" : "David", "non-dropping-particle" : "", "parse-names" : false, "suffix" : "" }, { "dropping-particle" : "", "family" : "Kelso", "given" : "Janet", "non-dropping-particle" : "", "parse-names" : false, "suffix" : "" }, { "dropping-particle" : "", "family" : "Viola", "given" : "T. Bence", "non-dropping-particle" : "", "parse-names" : false, "suffix" : "" }, { "dropping-particle" : "", "family" : "P\u00e4\u00e4bo", "given" : "Svante", "non-dropping-particle" : "", "parse-names" : false, "suffix" : "" } ], "container-title" : "Nature", "id" : "ITEM-1", "issue" : "7523", "issued" : { "date-parts" : [ [ "2014", "10", "22" ] ] }, "page" : "445-449", "publisher" : "Nature Publishing Group", "title" : "Genome sequence of a 45,000-year-old modern human from western Siberia", "type" : "article-journal", "volume" : "514" }, "uris" : [ "http://www.mendeley.com/documents/?uuid=c508b4cc-990b-4f1d-b3d5-99d2a28cfe8f" ] }, { "id" : "ITEM-2", "itemData" : { "DOI" : "10.1038/nature13673", "ISSN" : "0028-0836", "author" : [ { "dropping-particle" : "", "family" : "Lazaridis", "given" : "Iosif", "non-dropping-particle" : "", "parse-names" : false, "suffix" : "" }, { "dropping-particle" : "", "family" : "Patterson", "given" : "Nick", "non-dropping-particle" : "", "parse-names" : false, "suffix" : "" }, { "dropping-particle" : "", "family" : "Mittnik", "given" : "Alissa", "non-dropping-particle" : "", "parse-names" : false, "suffix" : "" }, { "dropping-particle" : "", "family" : "Renaud", "given" : "Gabriel", "non-dropping-particle" : "", "parse-names" : false, "suffix" : "" }, { "dropping-particle" : "", "family" : "Mallick", "given" : "Swapan", "non-dropping-particle" : "", "parse-names" : false, "suffix" : "" }, { "dropping-particle" : "", "family" : "Kirsanow", "given" : "Karola", "non-dropping-particle" : "", "parse-names" : false, "suffix" : "" }, { "dropping-particle" : "", "family" : "Sudmant", "given" : "Peter H", "non-dropping-particle" : "", "parse-names" : false, "suffix" : "" }, { "dropping-particle" : "", "family" : "Schraiber", "given" : "Joshua G", "non-dropping-particle" : "", "parse-names" : false, "suffix" : "" }, { "dropping-particle" : "", "family" : "Castellano", "given" : "Sergi", "non-dropping-particle" : "", "parse-names" : false, "suffix" : "" }, { "dropping-particle" : "", "family" : "Lipson", "given" : "Mark", "non-dropping-particle" : "", "parse-names" : false, "suffix" : "" }, { "dropping-particle" : "", "family" : "Berger", "given" : "Bonnie", "non-dropping-particle" : "", "parse-names" : false, "suffix" : "" }, { "dropping-particle" : "", "family" : "Economou", "given" : "Christos", "non-dropping-particle" : "", "parse-names" : false, "suffix" : "" }, { "dropping-particle" : "", "family" : "Bollongino", "given" : "Ruth", "non-dropping-particle" : "", "parse-names" : false, "suffix" : "" }, { "dropping-particle" : "", "family" : "Fu", "given" : "Qiaomei", "non-dropping-particle" : "", "parse-names" : false, "suffix" : "" }, { "dropping-particle" : "", "family" : "Bos", "given" : "Kirsten I.", "non-dropping-particle" : "", "parse-names" : false, "suffix" : "" }, { "dropping-particle" : "", "family" : "Nordenfelt", "given" : "Susanne", "non-dropping-particle" : "", "parse-names" : false, "suffix" : "" }, { "dropping-particle" : "", "family" : "Li", "given" : "Heng", "non-dropping-particle" : "", "parse-names" : false, "suffix" : "" }, { "dropping-particle" : "", "family" : "Filippo", "given" : "Cesare", "non-dropping-particle" : "de", "parse-names" : false, "suffix" : "" }, { "dropping-particle" : "", "family" : "Pr\u00fcfer", "given" : "Kay", "non-dropping-particle" : "", "parse-names" : false, "suffix" : "" }, { "dropping-particle" : "", "family" : "Sawyer", "given" : "Susanna", "non-dropping-particle" : "", "parse-names" : false, "suffix" : "" }, { "dropping-particle" : "", "family" : "Posth", "given" : "Cosimo", "non-dropping-particle" : "", "parse-names" : false, "suffix" : "" }, { "dropping-particle" : "", "family" : "Haak", "given" : "Wolfgang", "non-dropping-particle" : "", "parse-names" : false, "suffix" : "" }, { "dropping-particle" : "", "family" : "Hallgren", "given" : "Fredrik", "non-dropping-particle" : "", "parse-names" : false, "suffix" : "" }, { "dropping-particle" : "", "family" : "Fornander", "given" : "Elin", "non-dropping-particle" : "", "parse-names" : false, "suffix" : "" }, { "dropping-particle" : "", "family" : "Rohland", "given" : "Nadin", "non-dropping-particle" : "", "parse-names" : false, "suffix" : "" }, { "dropping-particle" : "", "family" : "Delsate", "given" : "Dominique", "non-dropping-particle" : "", "parse-names" : false, "suffix" : "" }, { "dropping-particle" : "", "family" : "Francken", "given" : "Michael", "non-dropping-particle" : "", "parse-names" : false, "suffix" : "" }, { "dropping-particle" : "", "family" : "Guinet", "given" : "Jean-Michel", "non-dropping-particle" : "", "parse-names" : false, "suffix" : "" }, { "dropping-particle" : "", "family" : "Wahl", "given" : "Joachim", "non-dropping-particle" : "", "parse-names" : false, "suffix" : "" }, { "dropping-particle" : "", "family" : "Ayodo", "given" : "George", "non-dropping-particle" : "", "parse-names" : false, "suffix" : "" }, { "dropping-particle" : "", "family" : "Babiker", "given" : "Hamza A.", "non-dropping-particle" : "", "parse-names" : false, "suffix" : "" }, { "dropping-particle" : "", "family" : "Bailliet", "given" : "Graciela", "non-dropping-particle" : "", "parse-names" : false, "suffix" : "" }, { "dropping-particle" : "", "family" : "Balanovska", "given" : "Elena", "non-dropping-particle" : "", "parse-names" : false, "suffix" : "" }, { "dropping-particle" : "", "family" : "Balanovsky", "given" : "Oleg", "non-dropping-particle" : "", "parse-names" : false, "suffix" : "" }, { "dropping-particle" : "", "family" : "Barrantes", "given" : "Ramiro", "non-dropping-particle" : "", "parse-names" : false, "suffix" : "" }, { "dropping-particle" : "", "family" : "Bedoya", "given" : "Gabriel", "non-dropping-particle" : "", "parse-names" : false, "suffix" : "" }, { "dropping-particle" : "", "family" : "Ben-Ami", "given" : "Haim", "non-dropping-particle" : "", "parse-names" : false, "suffix" : "" }, { "dropping-particle" : "", "family" : "Bene", "given" : "Judit", "non-dropping-particle" : "", "parse-names" : false, "suffix" : "" }, { "dropping-particle" : "", "family" : "Berrada", "given" : "Fouad", "non-dropping-particle" : "", "parse-names" : false, "suffix" : "" }, { "dropping-particle" : "", "family" : "Bravi", "given" : "Claudio M.", "non-dropping-particle" : "", "parse-names" : false, "suffix" : "" }, { "dropping-particle" : "", "family" : "Brisighelli", "given" : "Francesca", "non-dropping-particle" : "", "parse-names" : false, "suffix" : "" }, { "dropping-particle" : "", "family" : "Busby", "given" : "George B. J.", "non-dropping-particle" : "", "parse-names" : false, "suffix" : "" }, { "dropping-particle" : "", "family" : "Cali", "given" : "Francesco", "non-dropping-particle" : "", "parse-names" : false, "suffix" : "" }, { "dropping-particle" : "", "family" : "Churnosov", "given" : "Mikhail", "non-dropping-particle" : "", "parse-names" : false, "suffix" : "" }, { "dropping-particle" : "", "family" : "Cole", "given" : "David E. C.", "non-dropping-particle" : "", "parse-names" : false, "suffix" : "" }, { "dropping-particle" : "", "family" : "Corach", "given" : "Daniel", "non-dropping-particle" : "", "parse-names" : false, "suffix" : "" }, { "dropping-particle" : "", "family" : "Damba", "given" : "Larissa", "non-dropping-particle" : "", "parse-names" : false, "suffix" : "" }, { "dropping-particle" : "", "family" : "Driem", "given" : "George", "non-dropping-particle" : "van", "parse-names" : false, "suffix" : "" }, { "dropping-particle" : "", "family" : "Dryomov", "given" : "Stanislav", "non-dropping-particle" : "", "parse-names" : false, "suffix" : "" }, { "dropping-particle" : "", "family" : "Dugoujon", "given" : "Jean-Michel", "non-dropping-particle" : "", "parse-names" : false, "suffix" : "" }, { "dropping-particle" : "", "family" : "Fedorova", "given" : "Sardana A.", "non-dropping-particle" : "", "parse-names" : false, "suffix" : "" }, { "dropping-particle" : "", "family" : "Gallego Romero", "given" : "Irene", "non-dropping-particle" : "", "parse-names" : false, "suffix" : "" }, { "dropping-particle" : "", "family" : "Gubina", "given" : "Marina", "non-dropping-particle" : "", "parse-names" : false, "suffix" : "" }, { "dropping-particle" : "", "family" : "Hammer", "given" : "Michael", "non-dropping-particle" : "", "parse-names" : false, "suffix" : "" }, { "dropping-particle" : "", "family" : "Henn", "given" : "Brenna M.", "non-dropping-particle" : "", "parse-names" : false, "suffix" : "" }, { "dropping-particle" : "", "family" : "Hervig", "given" : "Tor", "non-dropping-particle" : "", "parse-names" : false, "suffix" : "" }, { "dropping-particle" : "", "family" : "Hodoglugil", "given" : "Ugur", "non-dropping-particle" : "", "parse-names" : false, "suffix" : "" }, { "dropping-particle" : "", "family" : "Jha", "given" : "Aashish R.", "non-dropping-particle" : "", "parse-names" : false, "suffix" : "" }, { "dropping-particle" : "", "family" : "Karachanak-Yankova", "given" : "Sena", "non-dropping-particle" : "", "parse-names" : false, "suffix" : "" }, { "dropping-particle" : "", "family" : "Khusainova", "given" : "Rita", "non-dropping-particle" : "", "parse-names" : false, "suffix" : "" }, { "dropping-particle" : "", "family" : "Khusnutdinova", "given" : "Elza", "non-dropping-particle" : "", "parse-names" : false, "suffix" : "" }, { "dropping-particle" : "", "family" : "Kittles", "given" : "Rick", "non-dropping-particle" : "", "parse-names" : false, "suffix" : "" }, { "dropping-particle" : "", "family" : "Kivisild", "given" : "Toomas", "non-dropping-particle" : "", "parse-names" : false, "suffix" : "" }, { "dropping-particle" : "", "family" : "Klitz", "given" : "William", "non-dropping-particle" : "", "parse-names" : false, "suffix" : "" }, { "dropping-particle" : "", "family" : "Ku\u010dinskas", "given" : "Vaidutis", "non-dropping-particle" : "", "parse-names" : false, "suffix" : "" }, { "dropping-particle" : "", "family" : "Kushniarevich", "given" : "Alena", "non-dropping-particle" : "", "parse-names" : false, "suffix" : "" }, { "dropping-particle" : "", "family" : "Laredj", "given" : "Leila", "non-dropping-particle" : "", "parse-names" : false, "suffix" : "" }, { "dropping-particle" : "", "family" : "Litvinov", "given" : "Sergey", "non-dropping-particle" : "", "parse-names" : false, "suffix" : "" }, { "dropping-particle" : "", "family" : "Loukidis", "given" : "Theologos", "non-dropping-particle" : "", "parse-names" : false, "suffix" : "" }, { "dropping-particle" : "", "family" : "Mahley", "given" : "Robert W.", "non-dropping-particle" : "", "parse-names" : false, "suffix" : "" }, { "dropping-particle" : "", "family" : "Melegh", "given" : "B\u00e9la", "non-dropping-particle" : "", "parse-names" : false, "suffix" : "" }, { "dropping-particle" : "", "family" : "Metspalu", "given" : "Ene", "non-dropping-particle" : "", "parse-names" : false, "suffix" : "" }, { "dropping-particle" : "", "family" : "Molina", "given" : "Julio", "non-dropping-particle" : "", "parse-names" : false, "suffix" : "" }, { "dropping-particle" : "", "family" : "Mountain", "given" : "Joanna", "non-dropping-particle" : "", "parse-names" : false, "suffix" : "" }, { "dropping-particle" : "", "family" : "N\u00e4kk\u00e4l\u00e4j\u00e4rvi", "given" : "Klemetti", "non-dropping-particle" : "", "parse-names" : false, "suffix" : "" }, { "dropping-particle" : "", "family" : "Nesheva", "given" : "Desislava", "non-dropping-particle" : "", "parse-names" : false, "suffix" : "" }, { "dropping-particle" : "", "family" : "Nyambo", "given" : "Thomas", "non-dropping-particle" : "", "parse-names" : false, "suffix" : "" }, { "dropping-particle" : "", "family" : "Osipova", "given" : "Ludmila", "non-dropping-particle" : "", "parse-names" : false, "suffix" : "" }, { "dropping-particle" : "", "family" : "Parik", "given" : "J\u00fcri", "non-dropping-particle" : "", "parse-names" : false, "suffix" : "" }, { "dropping-particle" : "", "family" : "Platonov", "given" : "Fedor", "non-dropping-particle" : "", "parse-names" : false, "suffix" : "" }, { "dropping-particle" : "", "family" : "Posukh", "given" : "Olga", "non-dropping-particle" : "", "parse-names" : false, "suffix" : "" }, { "dropping-particle" : "", "family" : "Romano", "given" : "Valentino", "non-dropping-particle" : "", "parse-names" : false, "suffix" : "" }, { "dropping-particle" : "", "family" : "Rothhammer", "given" : "Francisco", "non-dropping-particle" : "", "parse-names" : false, "suffix" : "" }, { "dropping-particle" : "", "family" : "Rudan", "given" : "Igor", "non-dropping-particle" : "", "parse-names" : false, "suffix" : "" }, { "dropping-particle" : "", "family" : "Ruizbakiev", "given" : "Ruslan", "non-dropping-particle" : "", "parse-names" : false, "suffix" : "" }, { "dropping-particle" : "", "family" : "Sahakyan", "given" : "Hovhannes", "non-dropping-particle" : "", "parse-names" : false, "suffix" : "" }, { "dropping-particle" : "", "family" : "Sajantila", "given" : "Antti", "non-dropping-particle" : "", "parse-names" : false, "suffix" : "" }, { "dropping-particle" : "", "family" : "Salas", "given" : "Antonio", "non-dropping-particle" : "", "parse-names" : false, "suffix" : "" }, { "dropping-particle" : "", "family" : "Starikovskaya", "given" : "Elena B.", "non-dropping-particle" : "", "parse-names" : false, "suffix" : "" }, { "dropping-particle" : "", "family" : "Tarekegn", "given" : "Ayele", "non-dropping-particle" : "", "parse-names" : false, "suffix" : "" }, { "dropping-particle" : "", "family" : "Toncheva", "given" : "Draga", "non-dropping-particle" : "", "parse-names" : false, "suffix" : "" }, { "dropping-particle" : "", "family" : "Turdikulova", "given" : "Shahlo", "non-dropping-particle" : "", "parse-names" : false, "suffix" : "" }, { "dropping-particle" : "", "family" : "Uktveryte", "given" : "Ingrida", "non-dropping-particle" : "", "parse-names" : false, "suffix" : "" }, { "dropping-particle" : "", "family" : "Utevska", "given" : "Olga", "non-dropping-particle" : "", "parse-names" : false, "suffix" : "" }, { "dropping-particle" : "", "family" : "Vasquez", "given" : "Ren\u00e9", "non-dropping-particle" : "", "parse-names" : false, "suffix" : "" }, { "dropping-particle" : "", "family" : "Villena", "given" : "Mercedes", "non-dropping-particle" : "", "parse-names" : false, "suffix" : "" }, { "dropping-particle" : "", "family" : "Voevoda", "given" : "Mikhail", "non-dropping-particle" : "", "parse-names" : false, "suffix" : "" }, { "dropping-particle" : "", "family" : "Winkler", "given" : "Cheryl A.", "non-dropping-particle" : "", "parse-names" : false, "suffix" : "" }, { "dropping-particle" : "", "family" : "Yepiskoposyan", "given" : "Levon", "non-dropping-particle" : "", "parse-names" : false, "suffix" : "" }, { "dropping-particle" : "", "family" : "Zalloua", "given" : "Pierre", "non-dropping-particle" : "", "parse-names" : false, "suffix" : "" }, { "dropping-particle" : "", "family" : "Zemunik", "given" : "Tatijana", "non-dropping-particle" : "", "parse-names" : false, "suffix" : "" }, { "dropping-particle" : "", "family" : "Cooper", "given" : "Alan", "non-dropping-particle" : "", "parse-names" : false, "suffix" : "" }, { "dropping-particle" : "", "family" : "Capelli", "given" : "Cristian", "non-dropping-particle" : "", "parse-names" : false, "suffix" : "" }, { "dropping-particle" : "", "family" : "Thomas", "given" : "Mark G.", "non-dropping-particle" : "", "parse-names" : false, "suffix" : "" }, { "dropping-particle" : "", "family" : "Ruiz-Linares", "given" : "Andres", "non-dropping-particle" : "", "parse-names" : false, "suffix" : "" }, { "dropping-particle" : "", "family" : "Tishkoff", "given" : "Sarah A.", "non-dropping-particle" : "", "parse-names" : false, "suffix" : "" }, { "dropping-particle" : "", "family" : "Singh", "given" : "Lalji", "non-dropping-particle" : "", "parse-names" : false, "suffix" : "" }, { "dropping-particle" : "", "family" : "Thangaraj", "given" : "Kumarasamy", "non-dropping-particle" : "", "parse-names" : false, "suffix" : "" }, { "dropping-particle" : "", "family" : "Villems", "given" : "Richard", "non-dropping-particle" : "", "parse-names" : false, "suffix" : "" }, { "dropping-particle" : "", "family" : "Comas", "given" : "David", "non-dropping-particle" : "", "parse-names" : false, "suffix" : "" }, { "dropping-particle" : "", "family" : "Sukernik", "given" : "Rem", "non-dropping-particle" : "", "parse-names" : false, "suffix" : "" }, { "dropping-particle" : "", "family" : "Metspalu", "given" : "Mait", "non-dropping-particle" : "", "parse-names" : false, "suffix" : "" }, { "dropping-particle" : "", "family" : "Meyer", "given" : "Matthias", "non-dropping-particle" : "", "parse-names" : false, "suffix" : "" }, { "dropping-particle" : "", "family" : "Eichler", "given" : "Evan E.", "non-dropping-particle" : "", "parse-names" : false, "suffix" : "" }, { "dropping-particle" : "", "family" : "Burger", "given" : "Joachim", "non-dropping-particle" : "", "parse-names" : false, "suffix" : "" }, { "dropping-particle" : "", "family" : "Slatkin", "given" : "Montgomery", "non-dropping-particle" : "", "parse-names" : false, "suffix" : "" }, { "dropping-particle" : "", "family" : "P\u00e4\u00e4bo", "given" : "Svante", "non-dropping-particle" : "", "parse-names" : false, "suffix" : "" }, { "dropping-particle" : "", "family" : "Kelso", "given" : "Janet", "non-dropping-particle" : "", "parse-names" : false, "suffix" : "" }, { "dropping-particle" : "", "family" : "Reich", "given" : "David", "non-dropping-particle" : "", "parse-names" : false, "suffix" : "" }, { "dropping-particle" : "", "family" : "Krause", "given" : "Johannes", "non-dropping-particle" : "", "parse-names" : false, "suffix" : "" } ], "container-title" : "Nature", "id" : "ITEM-2", "issue" : "7518", "issued" : { "date-parts" : [ [ "2014", "9", "17" ] ] }, "page" : "409-413", "publisher" : "Nature Publishing Group", "title" : "Ancient human genomes suggest three ancestral populations for present-day Europeans", "type" : "article-journal", "volume" : "513" }, "uris" : [ "http://www.mendeley.com/documents/?uuid=5ea154ec-b3d2-4732-818c-6ecc25bdff0e" ] }, { "id" : "ITEM-3", "itemData" : { "DOI" : "10.1038/ncomms9912", "ISBN" : "doi:10.1038/ncomms9912", "ISSN" : "2041-1723", "PMID" : "26567969", "abstract" : "We extend the scope of European palaeogenomics by sequencing the genomes of Late Upper Palaeolithic (13,300 years old, 1.4-fold coverage) and Mesolithic (9,700 years old, 15.4-fold) males from western Georgia in the Caucasus and a Late Upper Palaeolithic (13,700 years old, 9.5-fold) male from Switzerland. While we detect Late Palaeolithic-Mesolithic genomic continuity in both regions, we find that Caucasus hunter-gatherers (CHG) belong to a distinct ancient clade that split from western hunter-gatherers \u223c45 kya, shortly after the expansion of anatomically modern humans into Europe and from the ancestors of Neolithic farmers \u223c25 kya, around the Last Glacial Maximum. CHG genomes significantly contributed to the Yamnaya steppe herders who migrated into Europe \u223c3,000 BC, supporting a formative Caucasus influence on this important Early Bronze age culture. CHG left their imprint on modern populations from the Caucasus and also central and south Asia possibly marking the arrival of Indo-Aryan languages.", "author" : [ { "dropping-particle" : "", "family" : "Jones", "given" : "Eppie R", "non-dropping-particle" : "", "parse-names" : false, "suffix" : "" }, { "dropping-particle" : "", "family" : "Gonzalez-Fortes", "given" : "Gloria", "non-dropping-particle" : "", "parse-names" : false, "suffix" : "" }, { "dropping-particle" : "", "family" : "Connell", "given" : "Sarah", "non-dropping-particle" : "", "parse-names" : false, "suffix" : "" }, { "dropping-particle" : "", "family" : "Siska", "given" : "Veronika", "non-dropping-particle" : "", "parse-names" : false, "suffix" : "" }, { "dropping-particle" : "", "family" : "Eriksson", "given" : "Anders", "non-dropping-particle" : "", "parse-names" : false, "suffix" : "" }, { "dropping-particle" : "", "family" : "Martiniano", "given" : "Rui", "non-dropping-particle" : "", "parse-names" : false, "suffix" : "" }, { "dropping-particle" : "", "family" : "McLaughlin", "given" : "Russell L", "non-dropping-particle" : "", "parse-names" : false, "suffix" : "" }, { "dropping-particle" : "", "family" : "Gallego Llorente", "given" : "Marcos", "non-dropping-particle" : "", "parse-names" : false, "suffix" : "" }, { "dropping-particle" : "", "family" : "Cassidy", "given" : "Lara M", "non-dropping-particle" : "", "parse-names" : false, "suffix" : "" }, { "dropping-particle" : "", "family" : "Gamba", "given" : "Cristina", "non-dropping-particle" : "", "parse-names" : false, "suffix" : "" }, { "dropping-particle" : "", "family" : "Meshveliani", "given" : "Tengiz", "non-dropping-particle" : "", "parse-names" : false, "suffix" : "" }, { "dropping-particle" : "", "family" : "Bar-Yosef", "given" : "Ofer", "non-dropping-particle" : "", "parse-names" : false, "suffix" : "" }, { "dropping-particle" : "", "family" : "M\u00fcller", "given" : "Werner", "non-dropping-particle" : "", "parse-names" : false, "suffix" : "" }, { "dropping-particle" : "", "family" : "Belfer-Cohen", "given" : "Anna", "non-dropping-particle" : "", "parse-names" : false, "suffix" : "" }, { "dropping-particle" : "", "family" : "Matskevich", "given" : "Zinovi", "non-dropping-particle" : "", "parse-names" : false, "suffix" : "" }, { "dropping-particle" : "", "family" : "Jakeli", "given" : "Nino", "non-dropping-particle" : "", "parse-names" : false, "suffix" : "" }, { "dropping-particle" : "", "family" : "Higham", "given" : "Thomas F G", "non-dropping-particle" : "", "parse-names" : false, "suffix" : "" }, { "dropping-particle" : "", "family" : "Currat", "given" : "Mathias", "non-dropping-particle" : "", "parse-names" : false, "suffix" : "" }, { "dropping-particle" : "", "family" : "Lordkipanidze", "given" : "David", "non-dropping-particle" : "", "parse-names" : false, "suffix" : "" }, { "dropping-particle" : "", "family" : "Hofreiter", "given" : "Michael", "non-dropping-particle" : "", "parse-names" : false, "suffix" : "" }, { "dropping-particle" : "", "family" : "Manica", "given" : "Andrea", "non-dropping-particle" : "", "parse-names" : false, "suffix" : "" }, { "dropping-particle" : "", "family" : "Pinhasi", "given" : "Ron", "non-dropping-particle" : "", "parse-names" : false, "suffix" : "" }, { "dropping-particle" : "", "family" : "Bradley", "given" : "Daniel G", "non-dropping-particle" : "", "parse-names" : false, "suffix" : "" } ], "container-title" : "Nature communications", "id" : "ITEM-3", "issued" : { "date-parts" : [ [ "2015" ] ] }, "page" : "8912", "title" : "Upper Palaeolithic genomes reveal deep roots of modern Eurasians.", "type" : "article-journal", "volume" : "6" }, "uris" : [ "http://www.mendeley.com/documents/?uuid=ca63571c-771a-41f3-9e3d-ef1ee3610eb3" ] } ], "mendeley" : { "formattedCitation" : "[3\u20135]", "plainTextFormattedCitation" : "[3\u20135]", "previouslyFormattedCitation" : "[3\u20135]" }, "properties" : {  }, "schema" : "https://github.com/citation-style-language/schema/raw/master/csl-citation.json" }</w:instrText>
      </w:r>
      <w:r w:rsidR="00821B04" w:rsidRPr="000E3644">
        <w:rPr>
          <w:rFonts w:ascii="Arial" w:hAnsi="Arial" w:cs="Arial"/>
          <w:lang w:val="en-GB"/>
        </w:rPr>
        <w:fldChar w:fldCharType="separate"/>
      </w:r>
      <w:r w:rsidR="00C4065D" w:rsidRPr="00C4065D">
        <w:rPr>
          <w:rFonts w:ascii="Arial" w:hAnsi="Arial" w:cs="Arial"/>
          <w:noProof/>
          <w:lang w:val="en-GB"/>
        </w:rPr>
        <w:t>[3–5]</w:t>
      </w:r>
      <w:r w:rsidR="00821B04" w:rsidRPr="000E3644">
        <w:rPr>
          <w:rFonts w:ascii="Arial" w:hAnsi="Arial" w:cs="Arial"/>
          <w:lang w:val="en-GB"/>
        </w:rPr>
        <w:fldChar w:fldCharType="end"/>
      </w:r>
      <w:r w:rsidRPr="003563F8">
        <w:rPr>
          <w:rFonts w:ascii="Arial" w:hAnsi="Arial" w:cs="Arial"/>
          <w:lang w:val="en-GB"/>
        </w:rPr>
        <w:t>.</w:t>
      </w:r>
    </w:p>
    <w:p w:rsidR="001F5543" w:rsidRPr="003563F8" w:rsidRDefault="001F5543" w:rsidP="00FF1030">
      <w:pPr>
        <w:spacing w:after="0" w:line="480" w:lineRule="auto"/>
        <w:ind w:firstLine="709"/>
        <w:jc w:val="both"/>
        <w:rPr>
          <w:rFonts w:ascii="Arial" w:hAnsi="Arial" w:cs="Arial"/>
          <w:lang w:val="en-GB"/>
        </w:rPr>
      </w:pPr>
    </w:p>
    <w:p w:rsidR="001F5543" w:rsidRPr="003563F8" w:rsidRDefault="0032115A" w:rsidP="00FF1030">
      <w:pPr>
        <w:pStyle w:val="Titolo1"/>
        <w:spacing w:before="0" w:line="480" w:lineRule="auto"/>
        <w:ind w:firstLine="709"/>
        <w:jc w:val="both"/>
        <w:rPr>
          <w:rFonts w:ascii="Arial" w:hAnsi="Arial" w:cs="Arial"/>
          <w:color w:val="auto"/>
          <w:sz w:val="22"/>
          <w:szCs w:val="22"/>
          <w:lang w:val="en-GB"/>
        </w:rPr>
      </w:pPr>
      <w:bookmarkStart w:id="5" w:name="_Toc484379173"/>
      <w:bookmarkStart w:id="6" w:name="_Toc500600529"/>
      <w:r>
        <w:rPr>
          <w:rFonts w:ascii="Arial" w:hAnsi="Arial" w:cs="Arial"/>
          <w:color w:val="auto"/>
          <w:sz w:val="22"/>
          <w:szCs w:val="22"/>
          <w:lang w:val="en-GB"/>
        </w:rPr>
        <w:t>2</w:t>
      </w:r>
      <w:r w:rsidR="00873347" w:rsidRPr="003563F8">
        <w:rPr>
          <w:rFonts w:ascii="Arial" w:hAnsi="Arial" w:cs="Arial"/>
          <w:color w:val="auto"/>
          <w:sz w:val="22"/>
          <w:szCs w:val="22"/>
          <w:lang w:val="en-GB"/>
        </w:rPr>
        <w:t>.</w:t>
      </w:r>
      <w:r w:rsidR="001F5543" w:rsidRPr="003563F8">
        <w:rPr>
          <w:rFonts w:ascii="Arial" w:hAnsi="Arial" w:cs="Arial"/>
          <w:color w:val="auto"/>
          <w:sz w:val="22"/>
          <w:szCs w:val="22"/>
          <w:lang w:val="en-GB"/>
        </w:rPr>
        <w:t xml:space="preserve"> SNP filtering</w:t>
      </w:r>
      <w:bookmarkEnd w:id="5"/>
      <w:bookmarkEnd w:id="6"/>
    </w:p>
    <w:p w:rsidR="00994DC7" w:rsidRPr="003563F8" w:rsidRDefault="00994DC7" w:rsidP="00FF1030">
      <w:pPr>
        <w:pStyle w:val="Titolo2"/>
        <w:spacing w:before="0" w:line="480" w:lineRule="auto"/>
        <w:ind w:firstLine="709"/>
        <w:jc w:val="both"/>
        <w:rPr>
          <w:rFonts w:ascii="Arial" w:hAnsi="Arial" w:cs="Arial"/>
          <w:i/>
          <w:color w:val="auto"/>
          <w:sz w:val="22"/>
          <w:szCs w:val="22"/>
          <w:lang w:val="en-GB"/>
        </w:rPr>
      </w:pPr>
    </w:p>
    <w:p w:rsidR="001F5543" w:rsidRPr="000E3644" w:rsidRDefault="0032115A" w:rsidP="00FF1030">
      <w:pPr>
        <w:pStyle w:val="Titolo2"/>
        <w:spacing w:before="0" w:line="480" w:lineRule="auto"/>
        <w:ind w:firstLine="709"/>
        <w:jc w:val="both"/>
        <w:rPr>
          <w:rFonts w:ascii="Arial" w:hAnsi="Arial" w:cs="Arial"/>
          <w:i/>
          <w:color w:val="auto"/>
          <w:sz w:val="22"/>
          <w:szCs w:val="22"/>
          <w:lang w:val="en-GB"/>
        </w:rPr>
      </w:pPr>
      <w:bookmarkStart w:id="7" w:name="_Toc500600530"/>
      <w:r>
        <w:rPr>
          <w:rFonts w:ascii="Arial" w:hAnsi="Arial" w:cs="Arial"/>
          <w:i/>
          <w:color w:val="auto"/>
          <w:sz w:val="22"/>
          <w:szCs w:val="22"/>
          <w:lang w:val="en-GB"/>
        </w:rPr>
        <w:t>2</w:t>
      </w:r>
      <w:r w:rsidR="001F5543" w:rsidRPr="000E3644">
        <w:rPr>
          <w:rFonts w:ascii="Arial" w:hAnsi="Arial" w:cs="Arial"/>
          <w:i/>
          <w:color w:val="auto"/>
          <w:sz w:val="22"/>
          <w:szCs w:val="22"/>
          <w:lang w:val="en-GB"/>
        </w:rPr>
        <w:t>.1 Direct filtering</w:t>
      </w:r>
      <w:bookmarkEnd w:id="7"/>
    </w:p>
    <w:p w:rsidR="001F5543" w:rsidRPr="000E3644" w:rsidRDefault="001F5543" w:rsidP="00FF1030">
      <w:pPr>
        <w:spacing w:after="0" w:line="480" w:lineRule="auto"/>
        <w:ind w:firstLine="709"/>
        <w:jc w:val="both"/>
        <w:rPr>
          <w:rFonts w:ascii="Arial" w:hAnsi="Arial" w:cs="Arial"/>
          <w:lang w:val="en-GB"/>
        </w:rPr>
      </w:pPr>
      <w:r w:rsidRPr="000E3644">
        <w:rPr>
          <w:rFonts w:ascii="Arial" w:hAnsi="Arial" w:cs="Arial"/>
          <w:lang w:val="en-GB"/>
        </w:rPr>
        <w:t>We analysed the variant positions identified in the three different datasets separately: 1) our 104 sequenced subjects; 2) the 42 publicly available complete Y chromosomes</w:t>
      </w:r>
      <w:r w:rsidR="000E3644">
        <w:rPr>
          <w:rFonts w:ascii="Arial" w:hAnsi="Arial" w:cs="Arial"/>
          <w:lang w:val="en-GB"/>
        </w:rPr>
        <w:t xml:space="preserve"> </w:t>
      </w:r>
      <w:r w:rsidRPr="000E3644">
        <w:rPr>
          <w:rFonts w:ascii="Arial" w:hAnsi="Arial" w:cs="Arial"/>
          <w:lang w:val="en-GB"/>
        </w:rPr>
        <w:fldChar w:fldCharType="begin" w:fldLock="1"/>
      </w:r>
      <w:r w:rsidR="00504D1D">
        <w:rPr>
          <w:rFonts w:ascii="Arial" w:hAnsi="Arial" w:cs="Arial"/>
          <w:lang w:val="en-GB"/>
        </w:rPr>
        <w:instrText>ADDIN CSL_CITATION { "citationItems" : [ { "id" : "ITEM-1", "itemData" : { "DOI" : "10.1126/science.1181498", "ISBN" : "1095-9203 (Electronic)\\n0036-8075 (Linking)", "ISSN" : "1095-9203", "PMID" : "19892942", "abstract" : "Genome sequencing of large numbers of individuals promises to advance the understanding, treatment, and prevention of human diseases, among other applications. We describe a genome sequencing platform that achieves efficient imaging and low reagent consumption with combinatorial probe anchor ligation chemistry to independently assay each base from patterned nanoarrays of self-assembling DNA nanoballs. We sequenced three human genomes with this platform, generating an average of 45- to 87-fold coverage per genome and identifying 3.2 to 4.5 million sequence variants per genome. Validation of one genome data set demonstrates a sequence accuracy of about 1 false variant per 100 kilobases. The high accuracy, affordable cost of $4400 for sequencing consumables, and scalability of this platform enable complete human genome sequencing for the detection of rare variants in large-scale genetic studies.", "author" : [ { "dropping-particle" : "", "family" : "Drmanac", "given" : "R", "non-dropping-particle" : "", "parse-names" : false, "suffix" : "" }, { "dropping-particle" : "", "family" : "Sparks", "given" : "AB", "non-dropping-particle" : "", "parse-names" : false, "suffix" : "" }, { "dropping-particle" : "", "family" : "Callow", "given" : "MJ", "non-dropping-particle" : "", "parse-names" : false, "suffix" : "" } ], "container-title" : "Science", "id" : "ITEM-1", "issue" : "5961", "issued" : { "date-parts" : [ [ "2010" ] ] }, "page" : "78-81", "title" : "Human genome sequencing using unchained base reads on self-assembling DNA nanoarrays", "type" : "article-journal", "volume" : "327" }, "uris" : [ "http://www.mendeley.com/documents/?uuid=3dbbf3d1-24fc-459a-9941-f8e1875a1f2c" ] }, { "id" : "ITEM-2", "itemData" : { "DOI" : "10.1101/gr.186684.114", "ISSN" : "1088-9051", "author" : [ { "dropping-particle" : "", "family" : "Karmin", "given" : "Monika", "non-dropping-particle" : "", "parse-names" : false, "suffix" : "" }, { "dropping-particle" : "", "family" : "Saag", "given" : "Lauri", "non-dropping-particle" : "", "parse-names" : false, "suffix" : "" }, { "dropping-particle" : "", "family" : "Vicente", "given" : "M\u00e1rio", "non-dropping-particle" : "", "parse-names" : false, "suffix" : "" }, { "dropping-particle" : "", "family" : "Sayres", "given" : "Melissa A Wilson", "non-dropping-particle" : "", "parse-names" : false, "suffix" : "" }, { "dropping-particle" : "", "family" : "J\u00e4rve", "given" : "Mari", "non-dropping-particle" : "", "parse-names" : false, "suffix" : "" }, { "dropping-particle" : "", "family" : "Talas", "given" : "Ulvi Gerst", "non-dropping-particle" : "", "parse-names" : false, "suffix" : "" }, { "dropping-particle" : "", "family" : "Rootsi", "given" : "Siiri", "non-dropping-particle" : "", "parse-names" : false, "suffix" : "" }, { "dropping-particle" : "", "family" : "Ilum\u00e4e", "given" : "Anne-Mai", "non-dropping-particle" : "", "parse-names" : false, "suffix" : "" }, { "dropping-particle" : "", "family" : "M\u00e4gi", "given" : "Reedik", "non-dropping-particle" : "", "parse-names" : false, "suffix" : "" }, { "dropping-particle" : "", "family" : "Mitt", "given" : "Mario", "non-dropping-particle" : "", "parse-names" : false, "suffix" : "" }, { "dropping-particle" : "", "family" : "Pagani", "given" : "Luca", "non-dropping-particle" : "", "parse-names" : false, "suffix" : "" }, { "dropping-particle" : "", "family" : "Puurand", "given" : "Tarmo", "non-dropping-particle" : "", "parse-names" : false, "suffix" : "" }, { "dropping-particle" : "", "family" : "Faltyskova", "given" : "Zuzana", "non-dropping-particle" : "", "parse-names" : false, "suffix" : "" }, { "dropping-particle" : "", "family" : "Clemente", "given" : "Florian", "non-dropping-particle" : "", "parse-names" : false, "suffix" : "" }, { "dropping-particle" : "", "family" : "Cardona", "given" : "Alexia", "non-dropping-particle" : "", "parse-names" : false, "suffix" : "" }, { "dropping-particle" : "", "family" : "Metspalu", "given" : "Ene", "non-dropping-particle" : "", "parse-names" : false, "suffix" : "" }, { "dropping-particle" : "", "family" : "Sahakyan", "given" : "Hovhannes", "non-dropping-particle" : "", "parse-names" : false, "suffix" : "" }, { "dropping-particle" : "", "family" : "Yunusbayev", "given" : "Bayazit", "non-dropping-particle" : "", "parse-names" : false, "suffix" : "" }, { "dropping-particle" : "", "family" : "Hudjashov", "given" : "Georgi", "non-dropping-particle" : "", "parse-names" : false, "suffix" : "" }, { "dropping-particle" : "", "family" : "DeGiorgio", "given" : "Michael", "non-dropping-particle" : "", "parse-names" : false, "suffix" : "" }, { "dropping-particle" : "", "family" : "Loogv\u00e4li", "given" : "Eva-Liis", "non-dropping-particle" : "", "parse-names" : false, "suffix" : "" }, { "dropping-particle" : "", "family" : "Eichstaedt", "given" : "Christina", "non-dropping-particle" : "", "parse-names" : false, "suffix" : "" }, { "dropping-particle" : "", "family" : "Eelmets", "given" : "Mikk", "non-dropping-particle" : "", "parse-names" : false, "suffix" : "" }, { "dropping-particle" : "", "family" : "Chaubey", "given" : "Gyaneshwer", "non-dropping-particle" : "", "parse-names" : false, "suffix" : "" }, { "dropping-particle" : "", "family" : "Tambets", "given" : "Kristiina", "non-dropping-particle" : "", "parse-names" : false, "suffix" : "" }, { "dropping-particle" : "", "family" : "Litvinov", "given" : "Sergei", "non-dropping-particle" : "", "parse-names" : false, "suffix" : "" }, { "dropping-particle" : "", "family" : "Mormina", "given" : "Maru", "non-dropping-particle" : "", "parse-names" : false, "suffix" : "" }, { "dropping-particle" : "", "family" : "Xue", "given" : "Yali", "non-dropping-particle" : "", "parse-names" : false, "suffix" : "" }, { "dropping-particle" : "", "family" : "Ayub", "given" : "Qasim", "non-dropping-particle" : "", "parse-names" : false, "suffix" : "" }, { "dropping-particle" : "", "family" : "Zoraqi", "given" : "Grigor", "non-dropping-particle" : "", "parse-names" : false, "suffix" : "" }, { "dropping-particle" : "", "family" : "Korneliussen", "given" : "Thorfinn Sand", "non-dropping-particle" : "", "parse-names" : false, "suffix" : "" }, { "dropping-particle" : "", "family" : "Akhatova", "given" : "Farida", "non-dropping-particle" : "", "parse-names" : false, "suffix" : "" }, { "dropping-particle" : "", "family" : "Lachance", "given" : "Joseph", "non-dropping-particle" : "", "parse-names" : false, "suffix" : "" }, { "dropping-particle" : "", "family" : "Tishkoff", "given" : "Sarah", "non-dropping-particle" : "", "parse-names" : false, "suffix" : "" }, { "dropping-particle" : "", "family" : "Momynaliev", "given" : "Kuvat", "non-dropping-particle" : "", "parse-names" : false, "suffix" : "" }, { "dropping-particle" : "", "family" : "Ricaut", "given" : "Fran\u00e7ois-Xavier", "non-dropping-particle" : "", "parse-names" : false, "suffix" : "" }, { "dropping-particle" : "", "family" : "Kusuma", "given" : "Pradiptajati", "non-dropping-particle" : "", "parse-names" : false, "suffix" : "" }, { "dropping-particle" : "", "family" : "Razafindrazaka", "given" : "Harilanto", "non-dropping-particle" : "", "parse-names" : false, "suffix" : "" }, { "dropping-particle" : "", "family" : "Pierron", "given" : "Denis", "non-dropping-particle" : "", "parse-names" : false, "suffix" : "" }, { "dropping-particle" : "", "family" : "Cox", "given" : "Murray P.", "non-dropping-particle" : "", "parse-names" : false, "suffix" : "" }, { "dropping-particle" : "", "family" : "Sultana", "given" : "Gazi Nurun Nahar", "non-dropping-particle" : "", "parse-names" : false, "suffix" : "" }, { "dropping-particle" : "", "family" : "Willerslev", "given" : "Rane", "non-dropping-particle" : "", "parse-names" : false, "suffix" : "" }, { "dropping-particle" : "", "family" : "Muller", "given" : "Craig", "non-dropping-particle" : "", "parse-names" : false, "suffix" : "" }, { "dropping-particle" : "", "family" : "Westaway", "given" : "Michael", "non-dropping-particle" : "", "parse-names" : false, "suffix" : "" }, { "dropping-particle" : "", "family" : "Lambert", "given" : "David", "non-dropping-particle" : "", "parse-names" : false, "suffix" : "" }, { "dropping-particle" : "", "family" : "Skaro", "given" : "Vedrana", "non-dropping-particle" : "", "parse-names" : false, "suffix" : "" }, { "dropping-particle" : "", "family" : "Kova\u010devic\u00b4", "given" : "Lejla", "non-dropping-particle" : "", "parse-names" : false, "suffix" : "" }, { "dropping-particle" : "", "family" : "Turdikulova", "given" : "Shahlo", "non-dropping-particle" : "", "parse-names" : false, "suffix" : "" }, { "dropping-particle" : "", "family" : "Dalimova", "given" : "Dilbar", "non-dropping-particle" : "", "parse-names" : false, "suffix" : "" }, { "dropping-particle" : "", "family" : "Khusainova", "given" : "Rita", "non-dropping-particle" : "", "parse-names" : false, "suffix" : "" }, { "dropping-particle" : "", "family" : "Trofimova", "given" : "Natalya", "non-dropping-particle" : "", "parse-names" : false, "suffix" : "" }, { "dropping-particle" : "", "family" : "Akhmetova", "given" : "Vita", "non-dropping-particle" : "", "parse-names" : false, "suffix" : "" }, { "dropping-particle" : "", "family" : "Khidiyatova", "given" : "Irina", "non-dropping-particle" : "", "parse-names" : false, "suffix" : "" }, { "dropping-particle" : "V.", "family" : "Lichman", "given" : "Daria", "non-dropping-particle" : "", "parse-names" : false, "suffix" : "" }, { "dropping-particle" : "", "family" : "Isakova", "given" : "Jainagul", "non-dropping-particle" : "", "parse-names" : false, "suffix" : "" }, { "dropping-particle" : "", "family" : "Pocheshkhova", "given" : "Elvira", "non-dropping-particle" : "", "parse-names" : false, "suffix" : "" }, { "dropping-particle" : "", "family" : "Sabitov", "given" : "Zhaxylyk", "non-dropping-particle" : "", "parse-names" : false, "suffix" : "" }, { "dropping-particle" : "", "family" : "Barashkov", "given" : "Nikolay A.", "non-dropping-particle" : "", "parse-names" : false, "suffix" : "" }, { "dropping-particle" : "", "family" : "Nymadawa", "given" : "Pagbajabyn", "non-dropping-particle" : "", "parse-names" : false, "suffix" : "" }, { "dropping-particle" : "", "family" : "Mihailov", "given" : "Evelin", "non-dropping-particle" : "", "parse-names" : false, "suffix" : "" }, { "dropping-particle" : "", "family" : "Seng", "given" : "Joseph Wee Tien", "non-dropping-particle" : "", "parse-names" : false, "suffix" : "" }, { "dropping-particle" : "", "family" : "Evseeva", "given" : "Irina", "non-dropping-particle" : "", "parse-names" : false, "suffix" : "" }, { "dropping-particle" : "", "family" : "Migliano", "given" : "Andrea Bamberg", "non-dropping-particle" : "", "parse-names" : false, "suffix" : "" }, { "dropping-particle" : "", "family" : "Abdullah", "given" : "Syafiq", "non-dropping-particle" : "", "parse-names" : false, "suffix" : "" }, { "dropping-particle" : "", "family" : "Andriadze", "given" : "George", "non-dropping-particle" : "", "parse-names" : false, "suffix" : "" }, { "dropping-particle" : "", "family" : "Primorac", "given" : "Dragan", "non-dropping-particle" : "", "parse-names" : false, "suffix" : "" }, { "dropping-particle" : "", "family" : "Atramentova", "given" : "Lubov", "non-dropping-particle" : "", "parse-names" : false, "suffix" : "" }, { "dropping-particle" : "", "family" : "Utevska", "given" : "Olga", "non-dropping-particle" : "", "parse-names" : false, "suffix" : "" }, { "dropping-particle" : "", "family" : "Yepiskoposyan", "given" : "Levon", "non-dropping-particle" : "", "parse-names" : false, "suffix" : "" }, { "dropping-particle" : "", "family" : "Marjanovic\u00b4", "given" : "Damir", "non-dropping-particle" : "", "parse-names" : false, "suffix" : "" }, { "dropping-particle" : "", "family" : "Kushniarevich", "given" : "Alena", "non-dropping-particle" : "", "parse-names" : false, "suffix" : "" }, { "dropping-particle" : "", "family" : "Behar", "given" : "Doron M.", "non-dropping-particle" : "", "parse-names" : false, "suffix" : "" }, { "dropping-particle" : "", "family" : "Gilissen", "given" : "Christian", "non-dropping-particle" : "", "parse-names" : false, "suffix" : "" }, { "dropping-particle" : "", "family" : "Vissers", "given" : "Lisenka", "non-dropping-particle" : "", "parse-names" : false, "suffix" : "" }, { "dropping-particle" : "", "family" : "Veltman", "given" : "Joris A.", "non-dropping-particle" : "", "parse-names" : false, "suffix" : "" }, { "dropping-particle" : "", "family" : "Balanovska", "given" : "Elena", "non-dropping-particle" : "", "parse-names" : false, "suffix" : "" }, { "dropping-particle" : "", "family" : "Derenko", "given" : "Miroslava", "non-dropping-particle" : "", "parse-names" : false, "suffix" : "" }, { "dropping-particle" : "", "family" : "Malyarchuk", "given" : "Boris", "non-dropping-particle" : "", "parse-names" : false, "suffix" : "" }, { "dropping-particle" : "", "family" : "Metspalu", "given" : "Andres", "non-dropping-particle" : "", "parse-names" : false, "suffix" : "" }, { "dropping-particle" : "", "family" : "Fedorova", "given" : "Sardana", "non-dropping-particle" : "", "parse-names" : false, "suffix" : "" }, { "dropping-particle" : "", "family" : "Eriksson", "given" : "Anders", "non-dropping-particle" : "", "parse-names" : false, "suffix" : "" }, { "dropping-particle" : "", "family" : "Manica", "given" : "Andrea", "non-dropping-particle" : "", "parse-names" : false, "suffix" : "" }, { "dropping-particle" : "", "family" : "Mendez", "given" : "Fernando L.", "non-dropping-particle" : "", "parse-names" : false, "suffix" : "" }, { "dropping-particle" : "", "family" : "Karafet", "given" : "Tatiana M.", "non-dropping-particle" : "", "parse-names" : false, "suffix" : "" }, { "dropping-particle" : "", "family" : "Veeramah", "given" : "Krishna R.", "non-dropping-particle" : "", "parse-names" : false, "suffix" : "" }, { "dropping-particle" : "", "family" : "Bradman", "given" : "Neil", "non-dropping-particle" : "", "parse-names" : false, "suffix" : "" }, { "dropping-particle" : "", "family" : "Hammer", "given" : "Michael F.", "non-dropping-particle" : "", "parse-names" : false, "suffix" : "" }, { "dropping-particle" : "", "family" : "Osipova", "given" : "Ludmila P.", "non-dropping-particle" : "", "parse-names" : false, "suffix" : "" }, { "dropping-particle" : "", "family" : "Balanovsky", "given" : "Oleg", "non-dropping-particle" : "", "parse-names" : false, "suffix" : "" }, { "dropping-particle" : "", "family" : "Khusnutdinova", "given" : "Elza K.", "non-dropping-particle" : "", "parse-names" : false, "suffix" : "" }, { "dropping-particle" : "", "family" : "Johnsen", "given" : "Knut", "non-dropping-particle" : "", "parse-names" : false, "suffix" : "" }, { "dropping-particle" : "", "family" : "Remm", "given" : "Maido", "non-dropping-particle" : "", "parse-names" : false, "suffix" : "" }, { "dropping-particle" : "", "family" : "Thomas", "given" : "Mark G.", "non-dropping-particle" : "", "parse-names" : false, "suffix" : "" }, { "dropping-particle" : "", "family" : "Tyler-Smith", "given" : "Chris", "non-dropping-particle" : "", "parse-names" : false, "suffix" : "" }, { "dropping-particle" : "", "family" : "Underhill", "given" : "Peter A.", "non-dropping-particle" : "", "parse-names" : false, "suffix" : "" }, { "dropping-particle" : "", "family" : "Willerslev", "given" : "Eske", "non-dropping-particle" : "", "parse-names" : false, "suffix" : "" }, { "dropping-particle" : "", "family" : "Nielsen", "given" : "Rasmus", "non-dropping-particle" : "", "parse-names" : false, "suffix" : "" }, { "dropping-particle" : "", "family" : "Metspalu", "given" : "Mait", "non-dropping-particle" : "", "parse-names" : false, "suffix" : "" }, { "dropping-particle" : "", "family" : "Villems", "given" : "Richard", "non-dropping-particle" : "", "parse-names" : false, "suffix" : "" }, { "dropping-particle" : "", "family" : "Kivisild", "given" : "Toomas", "non-dropping-particle" : "", "parse-names" : false, "suffix" : "" } ], "container-title" : "Genome Research", "id" : "ITEM-2", "issue" : "4", "issued" : { "date-parts" : [ [ "2015", "4" ] ] }, "page" : "459-466", "publisher" : "Cold Spring Harbor Laboratory Press", "title" : "A recent bottleneck of Y chromosome diversity coincides with a global change in culture", "type" : "article-journal", "volume" : "25" }, "uris" : [ "http://www.mendeley.com/documents/?uuid=64e2a0c8-a9d2-441b-8ee1-8feb55b1e999" ] } ], "mendeley" : { "formattedCitation" : "[6,7]", "plainTextFormattedCitation" : "[6,7]", "previouslyFormattedCitation" : "[6,7]" }, "properties" : {  }, "schema" : "https://github.com/citation-style-language/schema/raw/master/csl-citation.json" }</w:instrText>
      </w:r>
      <w:r w:rsidRPr="000E3644">
        <w:rPr>
          <w:rFonts w:ascii="Arial" w:hAnsi="Arial" w:cs="Arial"/>
          <w:lang w:val="en-GB"/>
        </w:rPr>
        <w:fldChar w:fldCharType="separate"/>
      </w:r>
      <w:r w:rsidR="00C4065D" w:rsidRPr="00C4065D">
        <w:rPr>
          <w:rFonts w:ascii="Arial" w:hAnsi="Arial" w:cs="Arial"/>
          <w:noProof/>
          <w:lang w:val="en-GB"/>
        </w:rPr>
        <w:t>[6,7]</w:t>
      </w:r>
      <w:r w:rsidRPr="000E3644">
        <w:rPr>
          <w:rFonts w:ascii="Arial" w:hAnsi="Arial" w:cs="Arial"/>
          <w:lang w:val="en-GB"/>
        </w:rPr>
        <w:fldChar w:fldCharType="end"/>
      </w:r>
      <w:r w:rsidRPr="000E3644">
        <w:rPr>
          <w:rFonts w:ascii="Arial" w:hAnsi="Arial" w:cs="Arial"/>
          <w:lang w:val="en-GB"/>
        </w:rPr>
        <w:t xml:space="preserve"> and the 4 ancient specimens</w:t>
      </w:r>
      <w:r w:rsidR="000E3644">
        <w:rPr>
          <w:rFonts w:ascii="Arial" w:hAnsi="Arial" w:cs="Arial"/>
          <w:lang w:val="en-GB"/>
        </w:rPr>
        <w:t xml:space="preserve"> </w:t>
      </w:r>
      <w:r w:rsidRPr="000E3644">
        <w:rPr>
          <w:rFonts w:ascii="Arial" w:hAnsi="Arial" w:cs="Arial"/>
          <w:lang w:val="en-GB"/>
        </w:rPr>
        <w:fldChar w:fldCharType="begin" w:fldLock="1"/>
      </w:r>
      <w:r w:rsidR="00504D1D">
        <w:rPr>
          <w:rFonts w:ascii="Arial" w:hAnsi="Arial" w:cs="Arial"/>
          <w:lang w:val="en-GB"/>
        </w:rPr>
        <w:instrText>ADDIN CSL_CITATION { "citationItems" : [ { "id" : "ITEM-1", "itemData" : { "DOI" : "10.1038/nature13810", "ISSN" : "0028-0836", "author" : [ { "dropping-particle" : "", "family" : "Fu", "given" : "Qiaomei", "non-dropping-particle" : "", "parse-names" : false, "suffix" : "" }, { "dropping-particle" : "", "family" : "Li", "given" : "Heng", "non-dropping-particle" : "", "parse-names" : false, "suffix" : "" }, { "dropping-particle" : "", "family" : "Moorjani", "given" : "Priya", "non-dropping-particle" : "", "parse-names" : false, "suffix" : "" }, { "dropping-particle" : "", "family" : "Jay", "given" : "Flora", "non-dropping-particle" : "", "parse-names" : false, "suffix" : "" }, { "dropping-particle" : "", "family" : "Slepchenko", "given" : "Sergey M", "non-dropping-particle" : "", "parse-names" : false, "suffix" : "" }, { "dropping-particle" : "", "family" : "Bondarev", "given" : "Aleksei A", "non-dropping-particle" : "", "parse-names" : false, "suffix" : "" }, { "dropping-particle" : "", "family" : "Johnson", "given" : "Philip L F", "non-dropping-particle" : "", "parse-names" : false, "suffix" : "" }, { "dropping-particle" : "", "family" : "Aximu-Petri", "given" : "Ayinuer", "non-dropping-particle" : "", "parse-names" : false, "suffix" : "" }, { "dropping-particle" : "", "family" : "Pr\u00fcfer", "given" : "Kay", "non-dropping-particle" : "", "parse-names" : false, "suffix" : "" }, { "dropping-particle" : "", "family" : "Filippo", "given" : "Cesare", "non-dropping-particle" : "de", "parse-names" : false, "suffix" : "" }, { "dropping-particle" : "", "family" : "Meyer", "given" : "Matthias", "non-dropping-particle" : "", "parse-names" : false, "suffix" : "" }, { "dropping-particle" : "", "family" : "Zwyns", "given" : "Nicolas", "non-dropping-particle" : "", "parse-names" : false, "suffix" : "" }, { "dropping-particle" : "", "family" : "Salazar-Garc\u00eda", "given" : "Domingo C.", "non-dropping-particle" : "", "parse-names" : false, "suffix" : "" }, { "dropping-particle" : "V.", "family" : "Kuzmin", "given" : "Yaroslav", "non-dropping-particle" : "", "parse-names" : false, "suffix" : "" }, { "dropping-particle" : "", "family" : "Keates", "given" : "Susan G.", "non-dropping-particle" : "", "parse-names" : false, "suffix" : "" }, { "dropping-particle" : "", "family" : "Kosintsev", "given" : "Pavel A.", "non-dropping-particle" : "", "parse-names" : false, "suffix" : "" }, { "dropping-particle" : "", "family" : "Razhev", "given" : "Dmitry I.", "non-dropping-particle" : "", "parse-names" : false, "suffix" : "" }, { "dropping-particle" : "", "family" : "Richards", "given" : "Michael P.", "non-dropping-particle" : "", "parse-names" : false, "suffix" : "" }, { "dropping-particle" : "V.", "family" : "Peristov", "given" : "Nikolai", "non-dropping-particle" : "", "parse-names" : false, "suffix" : "" }, { "dropping-particle" : "", "family" : "Lachmann", "given" : "Michael", "non-dropping-particle" : "", "parse-names" : false, "suffix" : "" }, { "dropping-particle" : "", "family" : "Douka", "given" : "Katerina", "non-dropping-particle" : "", "parse-names" : false, "suffix" : "" }, { "dropping-particle" : "", "family" : "Higham", "given" : "Thomas F. G.", "non-dropping-particle" : "", "parse-names" : false, "suffix" : "" }, { "dropping-particle" : "", "family" : "Slatkin", "given" : "Montgomery", "non-dropping-particle" : "", "parse-names" : false, "suffix" : "" }, { "dropping-particle" : "", "family" : "Hublin", "given" : "Jean-Jacques", "non-dropping-particle" : "", "parse-names" : false, "suffix" : "" }, { "dropping-particle" : "", "family" : "Reich", "given" : "David", "non-dropping-particle" : "", "parse-names" : false, "suffix" : "" }, { "dropping-particle" : "", "family" : "Kelso", "given" : "Janet", "non-dropping-particle" : "", "parse-names" : false, "suffix" : "" }, { "dropping-particle" : "", "family" : "Viola", "given" : "T. Bence", "non-dropping-particle" : "", "parse-names" : false, "suffix" : "" }, { "dropping-particle" : "", "family" : "P\u00e4\u00e4bo", "given" : "Svante", "non-dropping-particle" : "", "parse-names" : false, "suffix" : "" } ], "container-title" : "Nature", "id" : "ITEM-1", "issue" : "7523", "issued" : { "date-parts" : [ [ "2014", "10", "22" ] ] }, "page" : "445-449", "publisher" : "Nature Publishing Group", "title" : "Genome sequence of a 45,000-year-old modern human from western Siberia", "type" : "article-journal", "volume" : "514" }, "uris" : [ "http://www.mendeley.com/documents/?uuid=c508b4cc-990b-4f1d-b3d5-99d2a28cfe8f" ] }, { "id" : "ITEM-2", "itemData" : { "DOI" : "10.1038/nature13673", "ISSN" : "0028-0836", "author" : [ { "dropping-particle" : "", "family" : "Lazaridis", "given" : "Iosif", "non-dropping-particle" : "", "parse-names" : false, "suffix" : "" }, { "dropping-particle" : "", "family" : "Patterson", "given" : "Nick", "non-dropping-particle" : "", "parse-names" : false, "suffix" : "" }, { "dropping-particle" : "", "family" : "Mittnik", "given" : "Alissa", "non-dropping-particle" : "", "parse-names" : false, "suffix" : "" }, { "dropping-particle" : "", "family" : "Renaud", "given" : "Gabriel", "non-dropping-particle" : "", "parse-names" : false, "suffix" : "" }, { "dropping-particle" : "", "family" : "Mallick", "given" : "Swapan", "non-dropping-particle" : "", "parse-names" : false, "suffix" : "" }, { "dropping-particle" : "", "family" : "Kirsanow", "given" : "Karola", "non-dropping-particle" : "", "parse-names" : false, "suffix" : "" }, { "dropping-particle" : "", "family" : "Sudmant", "given" : "Peter H", "non-dropping-particle" : "", "parse-names" : false, "suffix" : "" }, { "dropping-particle" : "", "family" : "Schraiber", "given" : "Joshua G", "non-dropping-particle" : "", "parse-names" : false, "suffix" : "" }, { "dropping-particle" : "", "family" : "Castellano", "given" : "Sergi", "non-dropping-particle" : "", "parse-names" : false, "suffix" : "" }, { "dropping-particle" : "", "family" : "Lipson", "given" : "Mark", "non-dropping-particle" : "", "parse-names" : false, "suffix" : "" }, { "dropping-particle" : "", "family" : "Berger", "given" : "Bonnie", "non-dropping-particle" : "", "parse-names" : false, "suffix" : "" }, { "dropping-particle" : "", "family" : "Economou", "given" : "Christos", "non-dropping-particle" : "", "parse-names" : false, "suffix" : "" }, { "dropping-particle" : "", "family" : "Bollongino", "given" : "Ruth", "non-dropping-particle" : "", "parse-names" : false, "suffix" : "" }, { "dropping-particle" : "", "family" : "Fu", "given" : "Qiaomei", "non-dropping-particle" : "", "parse-names" : false, "suffix" : "" }, { "dropping-particle" : "", "family" : "Bos", "given" : "Kirsten I.", "non-dropping-particle" : "", "parse-names" : false, "suffix" : "" }, { "dropping-particle" : "", "family" : "Nordenfelt", "given" : "Susanne", "non-dropping-particle" : "", "parse-names" : false, "suffix" : "" }, { "dropping-particle" : "", "family" : "Li", "given" : "Heng", "non-dropping-particle" : "", "parse-names" : false, "suffix" : "" }, { "dropping-particle" : "", "family" : "Filippo", "given" : "Cesare", "non-dropping-particle" : "de", "parse-names" : false, "suffix" : "" }, { "dropping-particle" : "", "family" : "Pr\u00fcfer", "given" : "Kay", "non-dropping-particle" : "", "parse-names" : false, "suffix" : "" }, { "dropping-particle" : "", "family" : "Sawyer", "given" : "Susanna", "non-dropping-particle" : "", "parse-names" : false, "suffix" : "" }, { "dropping-particle" : "", "family" : "Posth", "given" : "Cosimo", "non-dropping-particle" : "", "parse-names" : false, "suffix" : "" }, { "dropping-particle" : "", "family" : "Haak", "given" : "Wolfgang", "non-dropping-particle" : "", "parse-names" : false, "suffix" : "" }, { "dropping-particle" : "", "family" : "Hallgren", "given" : "Fredrik", "non-dropping-particle" : "", "parse-names" : false, "suffix" : "" }, { "dropping-particle" : "", "family" : "Fornander", "given" : "Elin", "non-dropping-particle" : "", "parse-names" : false, "suffix" : "" }, { "dropping-particle" : "", "family" : "Rohland", "given" : "Nadin", "non-dropping-particle" : "", "parse-names" : false, "suffix" : "" }, { "dropping-particle" : "", "family" : "Delsate", "given" : "Dominique", "non-dropping-particle" : "", "parse-names" : false, "suffix" : "" }, { "dropping-particle" : "", "family" : "Francken", "given" : "Michael", "non-dropping-particle" : "", "parse-names" : false, "suffix" : "" }, { "dropping-particle" : "", "family" : "Guinet", "given" : "Jean-Michel", "non-dropping-particle" : "", "parse-names" : false, "suffix" : "" }, { "dropping-particle" : "", "family" : "Wahl", "given" : "Joachim", "non-dropping-particle" : "", "parse-names" : false, "suffix" : "" }, { "dropping-particle" : "", "family" : "Ayodo", "given" : "George", "non-dropping-particle" : "", "parse-names" : false, "suffix" : "" }, { "dropping-particle" : "", "family" : "Babiker", "given" : "Hamza A.", "non-dropping-particle" : "", "parse-names" : false, "suffix" : "" }, { "dropping-particle" : "", "family" : "Bailliet", "given" : "Graciela", "non-dropping-particle" : "", "parse-names" : false, "suffix" : "" }, { "dropping-particle" : "", "family" : "Balanovska", "given" : "Elena", "non-dropping-particle" : "", "parse-names" : false, "suffix" : "" }, { "dropping-particle" : "", "family" : "Balanovsky", "given" : "Oleg", "non-dropping-particle" : "", "parse-names" : false, "suffix" : "" }, { "dropping-particle" : "", "family" : "Barrantes", "given" : "Ramiro", "non-dropping-particle" : "", "parse-names" : false, "suffix" : "" }, { "dropping-particle" : "", "family" : "Bedoya", "given" : "Gabriel", "non-dropping-particle" : "", "parse-names" : false, "suffix" : "" }, { "dropping-particle" : "", "family" : "Ben-Ami", "given" : "Haim", "non-dropping-particle" : "", "parse-names" : false, "suffix" : "" }, { "dropping-particle" : "", "family" : "Bene", "given" : "Judit", "non-dropping-particle" : "", "parse-names" : false, "suffix" : "" }, { "dropping-particle" : "", "family" : "Berrada", "given" : "Fouad", "non-dropping-particle" : "", "parse-names" : false, "suffix" : "" }, { "dropping-particle" : "", "family" : "Bravi", "given" : "Claudio M.", "non-dropping-particle" : "", "parse-names" : false, "suffix" : "" }, { "dropping-particle" : "", "family" : "Brisighelli", "given" : "Francesca", "non-dropping-particle" : "", "parse-names" : false, "suffix" : "" }, { "dropping-particle" : "", "family" : "Busby", "given" : "George B. J.", "non-dropping-particle" : "", "parse-names" : false, "suffix" : "" }, { "dropping-particle" : "", "family" : "Cali", "given" : "Francesco", "non-dropping-particle" : "", "parse-names" : false, "suffix" : "" }, { "dropping-particle" : "", "family" : "Churnosov", "given" : "Mikhail", "non-dropping-particle" : "", "parse-names" : false, "suffix" : "" }, { "dropping-particle" : "", "family" : "Cole", "given" : "David E. C.", "non-dropping-particle" : "", "parse-names" : false, "suffix" : "" }, { "dropping-particle" : "", "family" : "Corach", "given" : "Daniel", "non-dropping-particle" : "", "parse-names" : false, "suffix" : "" }, { "dropping-particle" : "", "family" : "Damba", "given" : "Larissa", "non-dropping-particle" : "", "parse-names" : false, "suffix" : "" }, { "dropping-particle" : "", "family" : "Driem", "given" : "George", "non-dropping-particle" : "van", "parse-names" : false, "suffix" : "" }, { "dropping-particle" : "", "family" : "Dryomov", "given" : "Stanislav", "non-dropping-particle" : "", "parse-names" : false, "suffix" : "" }, { "dropping-particle" : "", "family" : "Dugoujon", "given" : "Jean-Michel", "non-dropping-particle" : "", "parse-names" : false, "suffix" : "" }, { "dropping-particle" : "", "family" : "Fedorova", "given" : "Sardana A.", "non-dropping-particle" : "", "parse-names" : false, "suffix" : "" }, { "dropping-particle" : "", "family" : "Gallego Romero", "given" : "Irene", "non-dropping-particle" : "", "parse-names" : false, "suffix" : "" }, { "dropping-particle" : "", "family" : "Gubina", "given" : "Marina", "non-dropping-particle" : "", "parse-names" : false, "suffix" : "" }, { "dropping-particle" : "", "family" : "Hammer", "given" : "Michael", "non-dropping-particle" : "", "parse-names" : false, "suffix" : "" }, { "dropping-particle" : "", "family" : "Henn", "given" : "Brenna M.", "non-dropping-particle" : "", "parse-names" : false, "suffix" : "" }, { "dropping-particle" : "", "family" : "Hervig", "given" : "Tor", "non-dropping-particle" : "", "parse-names" : false, "suffix" : "" }, { "dropping-particle" : "", "family" : "Hodoglugil", "given" : "Ugur", "non-dropping-particle" : "", "parse-names" : false, "suffix" : "" }, { "dropping-particle" : "", "family" : "Jha", "given" : "Aashish R.", "non-dropping-particle" : "", "parse-names" : false, "suffix" : "" }, { "dropping-particle" : "", "family" : "Karachanak-Yankova", "given" : "Sena", "non-dropping-particle" : "", "parse-names" : false, "suffix" : "" }, { "dropping-particle" : "", "family" : "Khusainova", "given" : "Rita", "non-dropping-particle" : "", "parse-names" : false, "suffix" : "" }, { "dropping-particle" : "", "family" : "Khusnutdinova", "given" : "Elza", "non-dropping-particle" : "", "parse-names" : false, "suffix" : "" }, { "dropping-particle" : "", "family" : "Kittles", "given" : "Rick", "non-dropping-particle" : "", "parse-names" : false, "suffix" : "" }, { "dropping-particle" : "", "family" : "Kivisild", "given" : "Toomas", "non-dropping-particle" : "", "parse-names" : false, "suffix" : "" }, { "dropping-particle" : "", "family" : "Klitz", "given" : "William", "non-dropping-particle" : "", "parse-names" : false, "suffix" : "" }, { "dropping-particle" : "", "family" : "Ku\u010dinskas", "given" : "Vaidutis", "non-dropping-particle" : "", "parse-names" : false, "suffix" : "" }, { "dropping-particle" : "", "family" : "Kushniarevich", "given" : "Alena", "non-dropping-particle" : "", "parse-names" : false, "suffix" : "" }, { "dropping-particle" : "", "family" : "Laredj", "given" : "Leila", "non-dropping-particle" : "", "parse-names" : false, "suffix" : "" }, { "dropping-particle" : "", "family" : "Litvinov", "given" : "Sergey", "non-dropping-particle" : "", "parse-names" : false, "suffix" : "" }, { "dropping-particle" : "", "family" : "Loukidis", "given" : "Theologos", "non-dropping-particle" : "", "parse-names" : false, "suffix" : "" }, { "dropping-particle" : "", "family" : "Mahley", "given" : "Robert W.", "non-dropping-particle" : "", "parse-names" : false, "suffix" : "" }, { "dropping-particle" : "", "family" : "Melegh", "given" : "B\u00e9la", "non-dropping-particle" : "", "parse-names" : false, "suffix" : "" }, { "dropping-particle" : "", "family" : "Metspalu", "given" : "Ene", "non-dropping-particle" : "", "parse-names" : false, "suffix" : "" }, { "dropping-particle" : "", "family" : "Molina", "given" : "Julio", "non-dropping-particle" : "", "parse-names" : false, "suffix" : "" }, { "dropping-particle" : "", "family" : "Mountain", "given" : "Joanna", "non-dropping-particle" : "", "parse-names" : false, "suffix" : "" }, { "dropping-particle" : "", "family" : "N\u00e4kk\u00e4l\u00e4j\u00e4rvi", "given" : "Klemetti", "non-dropping-particle" : "", "parse-names" : false, "suffix" : "" }, { "dropping-particle" : "", "family" : "Nesheva", "given" : "Desislava", "non-dropping-particle" : "", "parse-names" : false, "suffix" : "" }, { "dropping-particle" : "", "family" : "Nyambo", "given" : "Thomas", "non-dropping-particle" : "", "parse-names" : false, "suffix" : "" }, { "dropping-particle" : "", "family" : "Osipova", "given" : "Ludmila", "non-dropping-particle" : "", "parse-names" : false, "suffix" : "" }, { "dropping-particle" : "", "family" : "Parik", "given" : "J\u00fcri", "non-dropping-particle" : "", "parse-names" : false, "suffix" : "" }, { "dropping-particle" : "", "family" : "Platonov", "given" : "Fedor", "non-dropping-particle" : "", "parse-names" : false, "suffix" : "" }, { "dropping-particle" : "", "family" : "Posukh", "given" : "Olga", "non-dropping-particle" : "", "parse-names" : false, "suffix" : "" }, { "dropping-particle" : "", "family" : "Romano", "given" : "Valentino", "non-dropping-particle" : "", "parse-names" : false, "suffix" : "" }, { "dropping-particle" : "", "family" : "Rothhammer", "given" : "Francisco", "non-dropping-particle" : "", "parse-names" : false, "suffix" : "" }, { "dropping-particle" : "", "family" : "Rudan", "given" : "Igor", "non-dropping-particle" : "", "parse-names" : false, "suffix" : "" }, { "dropping-particle" : "", "family" : "Ruizbakiev", "given" : "Ruslan", "non-dropping-particle" : "", "parse-names" : false, "suffix" : "" }, { "dropping-particle" : "", "family" : "Sahakyan", "given" : "Hovhannes", "non-dropping-particle" : "", "parse-names" : false, "suffix" : "" }, { "dropping-particle" : "", "family" : "Sajantila", "given" : "Antti", "non-dropping-particle" : "", "parse-names" : false, "suffix" : "" }, { "dropping-particle" : "", "family" : "Salas", "given" : "Antonio", "non-dropping-particle" : "", "parse-names" : false, "suffix" : "" }, { "dropping-particle" : "", "family" : "Starikovskaya", "given" : "Elena B.", "non-dropping-particle" : "", "parse-names" : false, "suffix" : "" }, { "dropping-particle" : "", "family" : "Tarekegn", "given" : "Ayele", "non-dropping-particle" : "", "parse-names" : false, "suffix" : "" }, { "dropping-particle" : "", "family" : "Toncheva", "given" : "Draga", "non-dropping-particle" : "", "parse-names" : false, "suffix" : "" }, { "dropping-particle" : "", "family" : "Turdikulova", "given" : "Shahlo", "non-dropping-particle" : "", "parse-names" : false, "suffix" : "" }, { "dropping-particle" : "", "family" : "Uktveryte", "given" : "Ingrida", "non-dropping-particle" : "", "parse-names" : false, "suffix" : "" }, { "dropping-particle" : "", "family" : "Utevska", "given" : "Olga", "non-dropping-particle" : "", "parse-names" : false, "suffix" : "" }, { "dropping-particle" : "", "family" : "Vasquez", "given" : "Ren\u00e9", "non-dropping-particle" : "", "parse-names" : false, "suffix" : "" }, { "dropping-particle" : "", "family" : "Villena", "given" : "Mercedes", "non-dropping-particle" : "", "parse-names" : false, "suffix" : "" }, { "dropping-particle" : "", "family" : "Voevoda", "given" : "Mikhail", "non-dropping-particle" : "", "parse-names" : false, "suffix" : "" }, { "dropping-particle" : "", "family" : "Winkler", "given" : "Cheryl A.", "non-dropping-particle" : "", "parse-names" : false, "suffix" : "" }, { "dropping-particle" : "", "family" : "Yepiskoposyan", "given" : "Levon", "non-dropping-particle" : "", "parse-names" : false, "suffix" : "" }, { "dropping-particle" : "", "family" : "Zalloua", "given" : "Pierre", "non-dropping-particle" : "", "parse-names" : false, "suffix" : "" }, { "dropping-particle" : "", "family" : "Zemunik", "given" : "Tatijana", "non-dropping-particle" : "", "parse-names" : false, "suffix" : "" }, { "dropping-particle" : "", "family" : "Cooper", "given" : "Alan", "non-dropping-particle" : "", "parse-names" : false, "suffix" : "" }, { "dropping-particle" : "", "family" : "Capelli", "given" : "Cristian", "non-dropping-particle" : "", "parse-names" : false, "suffix" : "" }, { "dropping-particle" : "", "family" : "Thomas", "given" : "Mark G.", "non-dropping-particle" : "", "parse-names" : false, "suffix" : "" }, { "dropping-particle" : "", "family" : "Ruiz-Linares", "given" : "Andres", "non-dropping-particle" : "", "parse-names" : false, "suffix" : "" }, { "dropping-particle" : "", "family" : "Tishkoff", "given" : "Sarah A.", "non-dropping-particle" : "", "parse-names" : false, "suffix" : "" }, { "dropping-particle" : "", "family" : "Singh", "given" : "Lalji", "non-dropping-particle" : "", "parse-names" : false, "suffix" : "" }, { "dropping-particle" : "", "family" : "Thangaraj", "given" : "Kumarasamy", "non-dropping-particle" : "", "parse-names" : false, "suffix" : "" }, { "dropping-particle" : "", "family" : "Villems", "given" : "Richard", "non-dropping-particle" : "", "parse-names" : false, "suffix" : "" }, { "dropping-particle" : "", "family" : "Comas", "given" : "David", "non-dropping-particle" : "", "parse-names" : false, "suffix" : "" }, { "dropping-particle" : "", "family" : "Sukernik", "given" : "Rem", "non-dropping-particle" : "", "parse-names" : false, "suffix" : "" }, { "dropping-particle" : "", "family" : "Metspalu", "given" : "Mait", "non-dropping-particle" : "", "parse-names" : false, "suffix" : "" }, { "dropping-particle" : "", "family" : "Meyer", "given" : "Matthias", "non-dropping-particle" : "", "parse-names" : false, "suffix" : "" }, { "dropping-particle" : "", "family" : "Eichler", "given" : "Evan E.", "non-dropping-particle" : "", "parse-names" : false, "suffix" : "" }, { "dropping-particle" : "", "family" : "Burger", "given" : "Joachim", "non-dropping-particle" : "", "parse-names" : false, "suffix" : "" }, { "dropping-particle" : "", "family" : "Slatkin", "given" : "Montgomery", "non-dropping-particle" : "", "parse-names" : false, "suffix" : "" }, { "dropping-particle" : "", "family" : "P\u00e4\u00e4bo", "given" : "Svante", "non-dropping-particle" : "", "parse-names" : false, "suffix" : "" }, { "dropping-particle" : "", "family" : "Kelso", "given" : "Janet", "non-dropping-particle" : "", "parse-names" : false, "suffix" : "" }, { "dropping-particle" : "", "family" : "Reich", "given" : "David", "non-dropping-particle" : "", "parse-names" : false, "suffix" : "" }, { "dropping-particle" : "", "family" : "Krause", "given" : "Johannes", "non-dropping-particle" : "", "parse-names" : false, "suffix" : "" } ], "container-title" : "Nature", "id" : "ITEM-2", "issue" : "7518", "issued" : { "date-parts" : [ [ "2014", "9", "17" ] ] }, "page" : "409-413", "publisher" : "Nature Publishing Group", "title" : "Ancient human genomes suggest three ancestral populations for present-day Europeans", "type" : "article-journal", "volume" : "513" }, "uris" : [ "http://www.mendeley.com/documents/?uuid=5ea154ec-b3d2-4732-818c-6ecc25bdff0e" ] }, { "id" : "ITEM-3", "itemData" : { "DOI" : "10.1038/ncomms9912", "ISBN" : "doi:10.1038/ncomms9912", "ISSN" : "2041-1723", "PMID" : "26567969", "abstract" : "We extend the scope of European palaeogenomics by sequencing the genomes of Late Upper Palaeolithic (13,300 years old, 1.4-fold coverage) and Mesolithic (9,700 years old, 15.4-fold) males from western Georgia in the Caucasus and a Late Upper Palaeolithic (13,700 years old, 9.5-fold) male from Switzerland. While we detect Late Palaeolithic-Mesolithic genomic continuity in both regions, we find that Caucasus hunter-gatherers (CHG) belong to a distinct ancient clade that split from western hunter-gatherers \u223c45 kya, shortly after the expansion of anatomically modern humans into Europe and from the ancestors of Neolithic farmers \u223c25 kya, around the Last Glacial Maximum. CHG genomes significantly contributed to the Yamnaya steppe herders who migrated into Europe \u223c3,000 BC, supporting a formative Caucasus influence on this important Early Bronze age culture. CHG left their imprint on modern populations from the Caucasus and also central and south Asia possibly marking the arrival of Indo-Aryan languages.", "author" : [ { "dropping-particle" : "", "family" : "Jones", "given" : "Eppie R", "non-dropping-particle" : "", "parse-names" : false, "suffix" : "" }, { "dropping-particle" : "", "family" : "Gonzalez-Fortes", "given" : "Gloria", "non-dropping-particle" : "", "parse-names" : false, "suffix" : "" }, { "dropping-particle" : "", "family" : "Connell", "given" : "Sarah", "non-dropping-particle" : "", "parse-names" : false, "suffix" : "" }, { "dropping-particle" : "", "family" : "Siska", "given" : "Veronika", "non-dropping-particle" : "", "parse-names" : false, "suffix" : "" }, { "dropping-particle" : "", "family" : "Eriksson", "given" : "Anders", "non-dropping-particle" : "", "parse-names" : false, "suffix" : "" }, { "dropping-particle" : "", "family" : "Martiniano", "given" : "Rui", "non-dropping-particle" : "", "parse-names" : false, "suffix" : "" }, { "dropping-particle" : "", "family" : "McLaughlin", "given" : "Russell L", "non-dropping-particle" : "", "parse-names" : false, "suffix" : "" }, { "dropping-particle" : "", "family" : "Gallego Llorente", "given" : "Marcos", "non-dropping-particle" : "", "parse-names" : false, "suffix" : "" }, { "dropping-particle" : "", "family" : "Cassidy", "given" : "Lara M", "non-dropping-particle" : "", "parse-names" : false, "suffix" : "" }, { "dropping-particle" : "", "family" : "Gamba", "given" : "Cristina", "non-dropping-particle" : "", "parse-names" : false, "suffix" : "" }, { "dropping-particle" : "", "family" : "Meshveliani", "given" : "Tengiz", "non-dropping-particle" : "", "parse-names" : false, "suffix" : "" }, { "dropping-particle" : "", "family" : "Bar-Yosef", "given" : "Ofer", "non-dropping-particle" : "", "parse-names" : false, "suffix" : "" }, { "dropping-particle" : "", "family" : "M\u00fcller", "given" : "Werner", "non-dropping-particle" : "", "parse-names" : false, "suffix" : "" }, { "dropping-particle" : "", "family" : "Belfer-Cohen", "given" : "Anna", "non-dropping-particle" : "", "parse-names" : false, "suffix" : "" }, { "dropping-particle" : "", "family" : "Matskevich", "given" : "Zinovi", "non-dropping-particle" : "", "parse-names" : false, "suffix" : "" }, { "dropping-particle" : "", "family" : "Jakeli", "given" : "Nino", "non-dropping-particle" : "", "parse-names" : false, "suffix" : "" }, { "dropping-particle" : "", "family" : "Higham", "given" : "Thomas F G", "non-dropping-particle" : "", "parse-names" : false, "suffix" : "" }, { "dropping-particle" : "", "family" : "Currat", "given" : "Mathias", "non-dropping-particle" : "", "parse-names" : false, "suffix" : "" }, { "dropping-particle" : "", "family" : "Lordkipanidze", "given" : "David", "non-dropping-particle" : "", "parse-names" : false, "suffix" : "" }, { "dropping-particle" : "", "family" : "Hofreiter", "given" : "Michael", "non-dropping-particle" : "", "parse-names" : false, "suffix" : "" }, { "dropping-particle" : "", "family" : "Manica", "given" : "Andrea", "non-dropping-particle" : "", "parse-names" : false, "suffix" : "" }, { "dropping-particle" : "", "family" : "Pinhasi", "given" : "Ron", "non-dropping-particle" : "", "parse-names" : false, "suffix" : "" }, { "dropping-particle" : "", "family" : "Bradley", "given" : "Daniel G", "non-dropping-particle" : "", "parse-names" : false, "suffix" : "" } ], "container-title" : "Nature communications", "id" : "ITEM-3", "issued" : { "date-parts" : [ [ "2015" ] ] }, "page" : "8912", "title" : "Upper Palaeolithic genomes reveal deep roots of modern Eurasians.", "type" : "article-journal", "volume" : "6" }, "uris" : [ "http://www.mendeley.com/documents/?uuid=ca63571c-771a-41f3-9e3d-ef1ee3610eb3" ] } ], "mendeley" : { "formattedCitation" : "[3\u20135]", "plainTextFormattedCitation" : "[3\u20135]", "previouslyFormattedCitation" : "[3\u20135]" }, "properties" : {  }, "schema" : "https://github.com/citation-style-language/schema/raw/master/csl-citation.json" }</w:instrText>
      </w:r>
      <w:r w:rsidRPr="000E3644">
        <w:rPr>
          <w:rFonts w:ascii="Arial" w:hAnsi="Arial" w:cs="Arial"/>
          <w:lang w:val="en-GB"/>
        </w:rPr>
        <w:fldChar w:fldCharType="separate"/>
      </w:r>
      <w:r w:rsidR="00C4065D" w:rsidRPr="00C4065D">
        <w:rPr>
          <w:rFonts w:ascii="Arial" w:hAnsi="Arial" w:cs="Arial"/>
          <w:noProof/>
          <w:lang w:val="en-GB"/>
        </w:rPr>
        <w:t>[3–5]</w:t>
      </w:r>
      <w:r w:rsidRPr="000E3644">
        <w:rPr>
          <w:rFonts w:ascii="Arial" w:hAnsi="Arial" w:cs="Arial"/>
          <w:lang w:val="en-GB"/>
        </w:rPr>
        <w:fldChar w:fldCharType="end"/>
      </w:r>
      <w:r w:rsidRPr="000E3644">
        <w:rPr>
          <w:rFonts w:ascii="Arial" w:hAnsi="Arial" w:cs="Arial"/>
          <w:lang w:val="en-GB"/>
        </w:rPr>
        <w:t>.</w:t>
      </w:r>
    </w:p>
    <w:p w:rsidR="00F31DBB" w:rsidRPr="000E3644" w:rsidRDefault="00D1363A" w:rsidP="00FF1030">
      <w:pPr>
        <w:spacing w:after="0" w:line="480" w:lineRule="auto"/>
        <w:ind w:firstLine="709"/>
        <w:jc w:val="both"/>
        <w:rPr>
          <w:rFonts w:ascii="Arial" w:hAnsi="Arial" w:cs="Arial"/>
          <w:u w:val="single"/>
          <w:lang w:val="en-GB"/>
        </w:rPr>
      </w:pPr>
      <w:r w:rsidRPr="000E3644">
        <w:rPr>
          <w:rFonts w:ascii="Arial" w:hAnsi="Arial" w:cs="Arial"/>
          <w:u w:val="single"/>
          <w:lang w:val="en-GB"/>
        </w:rPr>
        <w:t xml:space="preserve">The </w:t>
      </w:r>
      <w:r w:rsidR="00F31DBB" w:rsidRPr="000E3644">
        <w:rPr>
          <w:rFonts w:ascii="Arial" w:hAnsi="Arial" w:cs="Arial"/>
          <w:u w:val="single"/>
          <w:lang w:val="en-GB"/>
        </w:rPr>
        <w:t>104 samples</w:t>
      </w:r>
      <w:r w:rsidR="009D7D7F" w:rsidRPr="000E3644">
        <w:rPr>
          <w:rFonts w:ascii="Arial" w:hAnsi="Arial" w:cs="Arial"/>
          <w:u w:val="single"/>
          <w:lang w:val="en-GB"/>
        </w:rPr>
        <w:t xml:space="preserve"> sequenced in the present study</w:t>
      </w:r>
    </w:p>
    <w:p w:rsidR="00343C8E" w:rsidRPr="000E3644" w:rsidRDefault="00F31DBB" w:rsidP="00FF1030">
      <w:pPr>
        <w:spacing w:after="0" w:line="480" w:lineRule="auto"/>
        <w:ind w:firstLine="709"/>
        <w:jc w:val="both"/>
        <w:rPr>
          <w:rFonts w:ascii="Arial" w:hAnsi="Arial" w:cs="Arial"/>
          <w:lang w:val="en-GB"/>
        </w:rPr>
      </w:pPr>
      <w:r w:rsidRPr="000E3644">
        <w:rPr>
          <w:rFonts w:ascii="Arial" w:hAnsi="Arial" w:cs="Arial"/>
          <w:lang w:val="en-GB"/>
        </w:rPr>
        <w:t>T</w:t>
      </w:r>
      <w:r w:rsidR="001F5543" w:rsidRPr="000E3644">
        <w:rPr>
          <w:rFonts w:ascii="Arial" w:hAnsi="Arial" w:cs="Arial"/>
          <w:lang w:val="en-GB"/>
        </w:rPr>
        <w:t>he parameters considered were the quality (“QUAL” field), the depth (“DP” field) and the number of reads with the reference or the alternative base (“DP4” values)</w:t>
      </w:r>
      <w:r w:rsidR="00A31772" w:rsidRPr="000E3644">
        <w:rPr>
          <w:rFonts w:ascii="Arial" w:hAnsi="Arial" w:cs="Arial"/>
          <w:lang w:val="en-GB"/>
        </w:rPr>
        <w:t xml:space="preserve">, all extracted from the </w:t>
      </w:r>
      <w:r w:rsidR="00A31772" w:rsidRPr="000E3644">
        <w:rPr>
          <w:rFonts w:ascii="Arial" w:hAnsi="Arial" w:cs="Arial"/>
          <w:lang w:val="en-GB"/>
        </w:rPr>
        <w:lastRenderedPageBreak/>
        <w:t>VCF file of each sample</w:t>
      </w:r>
      <w:r w:rsidR="001F5543" w:rsidRPr="000E3644">
        <w:rPr>
          <w:rFonts w:ascii="Arial" w:hAnsi="Arial" w:cs="Arial"/>
          <w:lang w:val="en-GB"/>
        </w:rPr>
        <w:t>. Using the information in the DP4, we calculated a new parameter used for a more accurate filtering:</w:t>
      </w:r>
    </w:p>
    <w:p w:rsidR="0000149E" w:rsidRPr="000E3644" w:rsidRDefault="0000149E" w:rsidP="00FF1030">
      <w:pPr>
        <w:spacing w:after="0" w:line="480" w:lineRule="auto"/>
        <w:ind w:firstLine="709"/>
        <w:jc w:val="both"/>
        <w:rPr>
          <w:rFonts w:ascii="Arial" w:hAnsi="Arial" w:cs="Arial"/>
          <w:lang w:val="en-GB"/>
        </w:rPr>
      </w:pPr>
    </w:p>
    <w:p w:rsidR="001F5543" w:rsidRPr="00343C8E" w:rsidRDefault="00343C8E" w:rsidP="00FF1030">
      <w:pPr>
        <w:spacing w:after="0" w:line="480" w:lineRule="auto"/>
        <w:ind w:firstLine="709"/>
        <w:jc w:val="both"/>
        <w:rPr>
          <w:rFonts w:ascii="Arial" w:hAnsi="Arial" w:cs="Arial"/>
          <w:lang w:val="en-GB"/>
        </w:rPr>
      </w:pPr>
      <m:oMathPara>
        <m:oMath>
          <m:r>
            <w:rPr>
              <w:rFonts w:ascii="Cambria Math" w:hAnsi="Cambria Math" w:cs="Arial"/>
              <w:sz w:val="24"/>
              <w:szCs w:val="24"/>
              <w:lang w:val="en-GB"/>
            </w:rPr>
            <m:t xml:space="preserve">FilDP4= </m:t>
          </m:r>
          <m:f>
            <m:fPr>
              <m:ctrlPr>
                <w:rPr>
                  <w:rFonts w:ascii="Cambria Math" w:hAnsi="Cambria Math" w:cs="Arial"/>
                  <w:i/>
                  <w:sz w:val="24"/>
                  <w:szCs w:val="24"/>
                  <w:lang w:val="en-GB"/>
                </w:rPr>
              </m:ctrlPr>
            </m:fPr>
            <m:num>
              <m:r>
                <w:rPr>
                  <w:rFonts w:ascii="Cambria Math" w:hAnsi="Cambria Math" w:cs="Arial"/>
                  <w:sz w:val="24"/>
                  <w:szCs w:val="24"/>
                  <w:lang w:val="en-GB"/>
                </w:rPr>
                <m:t>Number of reads with the ALT base -Number of reads with the REF base</m:t>
              </m:r>
            </m:num>
            <m:den>
              <m:r>
                <w:rPr>
                  <w:rFonts w:ascii="Cambria Math" w:hAnsi="Cambria Math" w:cs="Arial"/>
                  <w:sz w:val="24"/>
                  <w:szCs w:val="24"/>
                  <w:lang w:val="en-GB"/>
                </w:rPr>
                <m:t>Total number of reads</m:t>
              </m:r>
            </m:den>
          </m:f>
        </m:oMath>
      </m:oMathPara>
    </w:p>
    <w:p w:rsidR="0000149E" w:rsidRPr="000E3644" w:rsidRDefault="0000149E" w:rsidP="00FF1030">
      <w:pPr>
        <w:spacing w:after="0" w:line="480" w:lineRule="auto"/>
        <w:ind w:firstLine="709"/>
        <w:jc w:val="both"/>
        <w:rPr>
          <w:rFonts w:ascii="Arial" w:hAnsi="Arial" w:cs="Arial"/>
          <w:lang w:val="en-GB"/>
        </w:rPr>
      </w:pPr>
    </w:p>
    <w:p w:rsidR="001F5543" w:rsidRPr="000E3644" w:rsidRDefault="001F5543" w:rsidP="00FF1030">
      <w:pPr>
        <w:spacing w:after="0" w:line="480" w:lineRule="auto"/>
        <w:ind w:firstLine="709"/>
        <w:jc w:val="both"/>
        <w:rPr>
          <w:rFonts w:ascii="Arial" w:hAnsi="Arial" w:cs="Arial"/>
          <w:lang w:val="en-GB"/>
        </w:rPr>
      </w:pPr>
      <w:r w:rsidRPr="000E3644">
        <w:rPr>
          <w:rFonts w:ascii="Arial" w:hAnsi="Arial" w:cs="Arial"/>
          <w:lang w:val="en-GB"/>
        </w:rPr>
        <w:t xml:space="preserve">We directly discarded variant positions with FilDP4 ≤ 0.3 and retained all the SNPs with FilDP4 &gt; 0.8 and QUAL ≥ 100. In the other cases, we considered the known phylogenetic context. For SNPs shared among samples belonging to the same </w:t>
      </w:r>
      <w:r w:rsidR="00A31772" w:rsidRPr="000E3644">
        <w:rPr>
          <w:rFonts w:ascii="Arial" w:hAnsi="Arial" w:cs="Arial"/>
          <w:lang w:val="en-GB"/>
        </w:rPr>
        <w:t>monophyletic cluster</w:t>
      </w:r>
      <w:r w:rsidRPr="000E3644">
        <w:rPr>
          <w:rFonts w:ascii="Arial" w:hAnsi="Arial" w:cs="Arial"/>
          <w:lang w:val="en-GB"/>
        </w:rPr>
        <w:t xml:space="preserve">, we applied less severe criteria (FilDP4 ≥ 0.6 and the number of ALT reads ≥ 2), while we discarded the private positions with DP &lt; 2 or FilDP4 and DP less than 0.4 and 4, respectively. The remaining cases </w:t>
      </w:r>
      <w:r w:rsidR="00D5582F" w:rsidRPr="000E3644">
        <w:rPr>
          <w:rFonts w:ascii="Arial" w:hAnsi="Arial" w:cs="Arial"/>
          <w:lang w:val="en-GB"/>
        </w:rPr>
        <w:t>have been</w:t>
      </w:r>
      <w:r w:rsidRPr="000E3644">
        <w:rPr>
          <w:rFonts w:ascii="Arial" w:hAnsi="Arial" w:cs="Arial"/>
          <w:lang w:val="en-GB"/>
        </w:rPr>
        <w:t xml:space="preserve"> manually checked in the alignment file.</w:t>
      </w:r>
    </w:p>
    <w:p w:rsidR="00F31DBB" w:rsidRPr="000E3644" w:rsidRDefault="00D1363A" w:rsidP="00FF1030">
      <w:pPr>
        <w:spacing w:after="0" w:line="480" w:lineRule="auto"/>
        <w:ind w:firstLine="709"/>
        <w:jc w:val="both"/>
        <w:rPr>
          <w:rFonts w:ascii="Arial" w:hAnsi="Arial" w:cs="Arial"/>
          <w:u w:val="single"/>
          <w:lang w:val="en-GB"/>
        </w:rPr>
      </w:pPr>
      <w:r w:rsidRPr="000E3644">
        <w:rPr>
          <w:rFonts w:ascii="Arial" w:hAnsi="Arial" w:cs="Arial"/>
          <w:u w:val="single"/>
          <w:lang w:val="en-GB"/>
        </w:rPr>
        <w:t xml:space="preserve">The </w:t>
      </w:r>
      <w:r w:rsidR="00F31DBB" w:rsidRPr="000E3644">
        <w:rPr>
          <w:rFonts w:ascii="Arial" w:hAnsi="Arial" w:cs="Arial"/>
          <w:u w:val="single"/>
          <w:lang w:val="en-GB"/>
        </w:rPr>
        <w:t>42 public Y high-coverage sequences</w:t>
      </w:r>
    </w:p>
    <w:p w:rsidR="001F5543" w:rsidRPr="000E3644" w:rsidRDefault="00A34918" w:rsidP="00FF1030">
      <w:pPr>
        <w:spacing w:after="0" w:line="480" w:lineRule="auto"/>
        <w:ind w:firstLine="709"/>
        <w:jc w:val="both"/>
        <w:rPr>
          <w:rFonts w:ascii="Arial" w:hAnsi="Arial" w:cs="Arial"/>
          <w:lang w:val="en-GB"/>
        </w:rPr>
      </w:pPr>
      <w:r w:rsidRPr="000E3644">
        <w:rPr>
          <w:rFonts w:ascii="Arial" w:hAnsi="Arial" w:cs="Arial"/>
          <w:lang w:val="en-GB"/>
        </w:rPr>
        <w:t>For</w:t>
      </w:r>
      <w:r w:rsidR="001F5543" w:rsidRPr="000E3644">
        <w:rPr>
          <w:rFonts w:ascii="Arial" w:hAnsi="Arial" w:cs="Arial"/>
          <w:lang w:val="en-GB"/>
        </w:rPr>
        <w:t xml:space="preserve"> the</w:t>
      </w:r>
      <w:r w:rsidR="00F31DBB" w:rsidRPr="000E3644">
        <w:rPr>
          <w:rFonts w:ascii="Arial" w:hAnsi="Arial" w:cs="Arial"/>
          <w:lang w:val="en-GB"/>
        </w:rPr>
        <w:t>se samples</w:t>
      </w:r>
      <w:r w:rsidR="000E3644">
        <w:rPr>
          <w:rFonts w:ascii="Arial" w:hAnsi="Arial" w:cs="Arial"/>
          <w:lang w:val="en-GB"/>
        </w:rPr>
        <w:t xml:space="preserve"> </w:t>
      </w:r>
      <w:r w:rsidR="00F31DBB" w:rsidRPr="000E3644">
        <w:rPr>
          <w:rFonts w:ascii="Arial" w:hAnsi="Arial" w:cs="Arial"/>
          <w:lang w:val="en-GB"/>
        </w:rPr>
        <w:fldChar w:fldCharType="begin" w:fldLock="1"/>
      </w:r>
      <w:r w:rsidR="00504D1D">
        <w:rPr>
          <w:rFonts w:ascii="Arial" w:hAnsi="Arial" w:cs="Arial"/>
          <w:lang w:val="en-GB"/>
        </w:rPr>
        <w:instrText>ADDIN CSL_CITATION { "citationItems" : [ { "id" : "ITEM-1", "itemData" : { "DOI" : "10.1126/science.1181498", "ISBN" : "1095-9203 (Electronic)\\n0036-8075 (Linking)", "ISSN" : "1095-9203", "PMID" : "19892942", "abstract" : "Genome sequencing of large numbers of individuals promises to advance the understanding, treatment, and prevention of human diseases, among other applications. We describe a genome sequencing platform that achieves efficient imaging and low reagent consumption with combinatorial probe anchor ligation chemistry to independently assay each base from patterned nanoarrays of self-assembling DNA nanoballs. We sequenced three human genomes with this platform, generating an average of 45- to 87-fold coverage per genome and identifying 3.2 to 4.5 million sequence variants per genome. Validation of one genome data set demonstrates a sequence accuracy of about 1 false variant per 100 kilobases. The high accuracy, affordable cost of $4400 for sequencing consumables, and scalability of this platform enable complete human genome sequencing for the detection of rare variants in large-scale genetic studies.", "author" : [ { "dropping-particle" : "", "family" : "Drmanac", "given" : "R", "non-dropping-particle" : "", "parse-names" : false, "suffix" : "" }, { "dropping-particle" : "", "family" : "Sparks", "given" : "AB", "non-dropping-particle" : "", "parse-names" : false, "suffix" : "" }, { "dropping-particle" : "", "family" : "Callow", "given" : "MJ", "non-dropping-particle" : "", "parse-names" : false, "suffix" : "" } ], "container-title" : "Science", "id" : "ITEM-1", "issue" : "5961", "issued" : { "date-parts" : [ [ "2010" ] ] }, "page" : "78-81", "title" : "Human genome sequencing using unchained base reads on self-assembling DNA nanoarrays", "type" : "article-journal", "volume" : "327" }, "uris" : [ "http://www.mendeley.com/documents/?uuid=3dbbf3d1-24fc-459a-9941-f8e1875a1f2c" ] }, { "id" : "ITEM-2", "itemData" : { "DOI" : "10.1101/gr.186684.114", "ISSN" : "1088-9051", "author" : [ { "dropping-particle" : "", "family" : "Karmin", "given" : "Monika", "non-dropping-particle" : "", "parse-names" : false, "suffix" : "" }, { "dropping-particle" : "", "family" : "Saag", "given" : "Lauri", "non-dropping-particle" : "", "parse-names" : false, "suffix" : "" }, { "dropping-particle" : "", "family" : "Vicente", "given" : "M\u00e1rio", "non-dropping-particle" : "", "parse-names" : false, "suffix" : "" }, { "dropping-particle" : "", "family" : "Sayres", "given" : "Melissa A Wilson", "non-dropping-particle" : "", "parse-names" : false, "suffix" : "" }, { "dropping-particle" : "", "family" : "J\u00e4rve", "given" : "Mari", "non-dropping-particle" : "", "parse-names" : false, "suffix" : "" }, { "dropping-particle" : "", "family" : "Talas", "given" : "Ulvi Gerst", "non-dropping-particle" : "", "parse-names" : false, "suffix" : "" }, { "dropping-particle" : "", "family" : "Rootsi", "given" : "Siiri", "non-dropping-particle" : "", "parse-names" : false, "suffix" : "" }, { "dropping-particle" : "", "family" : "Ilum\u00e4e", "given" : "Anne-Mai", "non-dropping-particle" : "", "parse-names" : false, "suffix" : "" }, { "dropping-particle" : "", "family" : "M\u00e4gi", "given" : "Reedik", "non-dropping-particle" : "", "parse-names" : false, "suffix" : "" }, { "dropping-particle" : "", "family" : "Mitt", "given" : "Mario", "non-dropping-particle" : "", "parse-names" : false, "suffix" : "" }, { "dropping-particle" : "", "family" : "Pagani", "given" : "Luca", "non-dropping-particle" : "", "parse-names" : false, "suffix" : "" }, { "dropping-particle" : "", "family" : "Puurand", "given" : "Tarmo", "non-dropping-particle" : "", "parse-names" : false, "suffix" : "" }, { "dropping-particle" : "", "family" : "Faltyskova", "given" : "Zuzana", "non-dropping-particle" : "", "parse-names" : false, "suffix" : "" }, { "dropping-particle" : "", "family" : "Clemente", "given" : "Florian", "non-dropping-particle" : "", "parse-names" : false, "suffix" : "" }, { "dropping-particle" : "", "family" : "Cardona", "given" : "Alexia", "non-dropping-particle" : "", "parse-names" : false, "suffix" : "" }, { "dropping-particle" : "", "family" : "Metspalu", "given" : "Ene", "non-dropping-particle" : "", "parse-names" : false, "suffix" : "" }, { "dropping-particle" : "", "family" : "Sahakyan", "given" : "Hovhannes", "non-dropping-particle" : "", "parse-names" : false, "suffix" : "" }, { "dropping-particle" : "", "family" : "Yunusbayev", "given" : "Bayazit", "non-dropping-particle" : "", "parse-names" : false, "suffix" : "" }, { "dropping-particle" : "", "family" : "Hudjashov", "given" : "Georgi", "non-dropping-particle" : "", "parse-names" : false, "suffix" : "" }, { "dropping-particle" : "", "family" : "DeGiorgio", "given" : "Michael", "non-dropping-particle" : "", "parse-names" : false, "suffix" : "" }, { "dropping-particle" : "", "family" : "Loogv\u00e4li", "given" : "Eva-Liis", "non-dropping-particle" : "", "parse-names" : false, "suffix" : "" }, { "dropping-particle" : "", "family" : "Eichstaedt", "given" : "Christina", "non-dropping-particle" : "", "parse-names" : false, "suffix" : "" }, { "dropping-particle" : "", "family" : "Eelmets", "given" : "Mikk", "non-dropping-particle" : "", "parse-names" : false, "suffix" : "" }, { "dropping-particle" : "", "family" : "Chaubey", "given" : "Gyaneshwer", "non-dropping-particle" : "", "parse-names" : false, "suffix" : "" }, { "dropping-particle" : "", "family" : "Tambets", "given" : "Kristiina", "non-dropping-particle" : "", "parse-names" : false, "suffix" : "" }, { "dropping-particle" : "", "family" : "Litvinov", "given" : "Sergei", "non-dropping-particle" : "", "parse-names" : false, "suffix" : "" }, { "dropping-particle" : "", "family" : "Mormina", "given" : "Maru", "non-dropping-particle" : "", "parse-names" : false, "suffix" : "" }, { "dropping-particle" : "", "family" : "Xue", "given" : "Yali", "non-dropping-particle" : "", "parse-names" : false, "suffix" : "" }, { "dropping-particle" : "", "family" : "Ayub", "given" : "Qasim", "non-dropping-particle" : "", "parse-names" : false, "suffix" : "" }, { "dropping-particle" : "", "family" : "Zoraqi", "given" : "Grigor", "non-dropping-particle" : "", "parse-names" : false, "suffix" : "" }, { "dropping-particle" : "", "family" : "Korneliussen", "given" : "Thorfinn Sand", "non-dropping-particle" : "", "parse-names" : false, "suffix" : "" }, { "dropping-particle" : "", "family" : "Akhatova", "given" : "Farida", "non-dropping-particle" : "", "parse-names" : false, "suffix" : "" }, { "dropping-particle" : "", "family" : "Lachance", "given" : "Joseph", "non-dropping-particle" : "", "parse-names" : false, "suffix" : "" }, { "dropping-particle" : "", "family" : "Tishkoff", "given" : "Sarah", "non-dropping-particle" : "", "parse-names" : false, "suffix" : "" }, { "dropping-particle" : "", "family" : "Momynaliev", "given" : "Kuvat", "non-dropping-particle" : "", "parse-names" : false, "suffix" : "" }, { "dropping-particle" : "", "family" : "Ricaut", "given" : "Fran\u00e7ois-Xavier", "non-dropping-particle" : "", "parse-names" : false, "suffix" : "" }, { "dropping-particle" : "", "family" : "Kusuma", "given" : "Pradiptajati", "non-dropping-particle" : "", "parse-names" : false, "suffix" : "" }, { "dropping-particle" : "", "family" : "Razafindrazaka", "given" : "Harilanto", "non-dropping-particle" : "", "parse-names" : false, "suffix" : "" }, { "dropping-particle" : "", "family" : "Pierron", "given" : "Denis", "non-dropping-particle" : "", "parse-names" : false, "suffix" : "" }, { "dropping-particle" : "", "family" : "Cox", "given" : "Murray P.", "non-dropping-particle" : "", "parse-names" : false, "suffix" : "" }, { "dropping-particle" : "", "family" : "Sultana", "given" : "Gazi Nurun Nahar", "non-dropping-particle" : "", "parse-names" : false, "suffix" : "" }, { "dropping-particle" : "", "family" : "Willerslev", "given" : "Rane", "non-dropping-particle" : "", "parse-names" : false, "suffix" : "" }, { "dropping-particle" : "", "family" : "Muller", "given" : "Craig", "non-dropping-particle" : "", "parse-names" : false, "suffix" : "" }, { "dropping-particle" : "", "family" : "Westaway", "given" : "Michael", "non-dropping-particle" : "", "parse-names" : false, "suffix" : "" }, { "dropping-particle" : "", "family" : "Lambert", "given" : "David", "non-dropping-particle" : "", "parse-names" : false, "suffix" : "" }, { "dropping-particle" : "", "family" : "Skaro", "given" : "Vedrana", "non-dropping-particle" : "", "parse-names" : false, "suffix" : "" }, { "dropping-particle" : "", "family" : "Kova\u010devic\u00b4", "given" : "Lejla", "non-dropping-particle" : "", "parse-names" : false, "suffix" : "" }, { "dropping-particle" : "", "family" : "Turdikulova", "given" : "Shahlo", "non-dropping-particle" : "", "parse-names" : false, "suffix" : "" }, { "dropping-particle" : "", "family" : "Dalimova", "given" : "Dilbar", "non-dropping-particle" : "", "parse-names" : false, "suffix" : "" }, { "dropping-particle" : "", "family" : "Khusainova", "given" : "Rita", "non-dropping-particle" : "", "parse-names" : false, "suffix" : "" }, { "dropping-particle" : "", "family" : "Trofimova", "given" : "Natalya", "non-dropping-particle" : "", "parse-names" : false, "suffix" : "" }, { "dropping-particle" : "", "family" : "Akhmetova", "given" : "Vita", "non-dropping-particle" : "", "parse-names" : false, "suffix" : "" }, { "dropping-particle" : "", "family" : "Khidiyatova", "given" : "Irina", "non-dropping-particle" : "", "parse-names" : false, "suffix" : "" }, { "dropping-particle" : "V.", "family" : "Lichman", "given" : "Daria", "non-dropping-particle" : "", "parse-names" : false, "suffix" : "" }, { "dropping-particle" : "", "family" : "Isakova", "given" : "Jainagul", "non-dropping-particle" : "", "parse-names" : false, "suffix" : "" }, { "dropping-particle" : "", "family" : "Pocheshkhova", "given" : "Elvira", "non-dropping-particle" : "", "parse-names" : false, "suffix" : "" }, { "dropping-particle" : "", "family" : "Sabitov", "given" : "Zhaxylyk", "non-dropping-particle" : "", "parse-names" : false, "suffix" : "" }, { "dropping-particle" : "", "family" : "Barashkov", "given" : "Nikolay A.", "non-dropping-particle" : "", "parse-names" : false, "suffix" : "" }, { "dropping-particle" : "", "family" : "Nymadawa", "given" : "Pagbajabyn", "non-dropping-particle" : "", "parse-names" : false, "suffix" : "" }, { "dropping-particle" : "", "family" : "Mihailov", "given" : "Evelin", "non-dropping-particle" : "", "parse-names" : false, "suffix" : "" }, { "dropping-particle" : "", "family" : "Seng", "given" : "Joseph Wee Tien", "non-dropping-particle" : "", "parse-names" : false, "suffix" : "" }, { "dropping-particle" : "", "family" : "Evseeva", "given" : "Irina", "non-dropping-particle" : "", "parse-names" : false, "suffix" : "" }, { "dropping-particle" : "", "family" : "Migliano", "given" : "Andrea Bamberg", "non-dropping-particle" : "", "parse-names" : false, "suffix" : "" }, { "dropping-particle" : "", "family" : "Abdullah", "given" : "Syafiq", "non-dropping-particle" : "", "parse-names" : false, "suffix" : "" }, { "dropping-particle" : "", "family" : "Andriadze", "given" : "George", "non-dropping-particle" : "", "parse-names" : false, "suffix" : "" }, { "dropping-particle" : "", "family" : "Primorac", "given" : "Dragan", "non-dropping-particle" : "", "parse-names" : false, "suffix" : "" }, { "dropping-particle" : "", "family" : "Atramentova", "given" : "Lubov", "non-dropping-particle" : "", "parse-names" : false, "suffix" : "" }, { "dropping-particle" : "", "family" : "Utevska", "given" : "Olga", "non-dropping-particle" : "", "parse-names" : false, "suffix" : "" }, { "dropping-particle" : "", "family" : "Yepiskoposyan", "given" : "Levon", "non-dropping-particle" : "", "parse-names" : false, "suffix" : "" }, { "dropping-particle" : "", "family" : "Marjanovic\u00b4", "given" : "Damir", "non-dropping-particle" : "", "parse-names" : false, "suffix" : "" }, { "dropping-particle" : "", "family" : "Kushniarevich", "given" : "Alena", "non-dropping-particle" : "", "parse-names" : false, "suffix" : "" }, { "dropping-particle" : "", "family" : "Behar", "given" : "Doron M.", "non-dropping-particle" : "", "parse-names" : false, "suffix" : "" }, { "dropping-particle" : "", "family" : "Gilissen", "given" : "Christian", "non-dropping-particle" : "", "parse-names" : false, "suffix" : "" }, { "dropping-particle" : "", "family" : "Vissers", "given" : "Lisenka", "non-dropping-particle" : "", "parse-names" : false, "suffix" : "" }, { "dropping-particle" : "", "family" : "Veltman", "given" : "Joris A.", "non-dropping-particle" : "", "parse-names" : false, "suffix" : "" }, { "dropping-particle" : "", "family" : "Balanovska", "given" : "Elena", "non-dropping-particle" : "", "parse-names" : false, "suffix" : "" }, { "dropping-particle" : "", "family" : "Derenko", "given" : "Miroslava", "non-dropping-particle" : "", "parse-names" : false, "suffix" : "" }, { "dropping-particle" : "", "family" : "Malyarchuk", "given" : "Boris", "non-dropping-particle" : "", "parse-names" : false, "suffix" : "" }, { "dropping-particle" : "", "family" : "Metspalu", "given" : "Andres", "non-dropping-particle" : "", "parse-names" : false, "suffix" : "" }, { "dropping-particle" : "", "family" : "Fedorova", "given" : "Sardana", "non-dropping-particle" : "", "parse-names" : false, "suffix" : "" }, { "dropping-particle" : "", "family" : "Eriksson", "given" : "Anders", "non-dropping-particle" : "", "parse-names" : false, "suffix" : "" }, { "dropping-particle" : "", "family" : "Manica", "given" : "Andrea", "non-dropping-particle" : "", "parse-names" : false, "suffix" : "" }, { "dropping-particle" : "", "family" : "Mendez", "given" : "Fernando L.", "non-dropping-particle" : "", "parse-names" : false, "suffix" : "" }, { "dropping-particle" : "", "family" : "Karafet", "given" : "Tatiana M.", "non-dropping-particle" : "", "parse-names" : false, "suffix" : "" }, { "dropping-particle" : "", "family" : "Veeramah", "given" : "Krishna R.", "non-dropping-particle" : "", "parse-names" : false, "suffix" : "" }, { "dropping-particle" : "", "family" : "Bradman", "given" : "Neil", "non-dropping-particle" : "", "parse-names" : false, "suffix" : "" }, { "dropping-particle" : "", "family" : "Hammer", "given" : "Michael F.", "non-dropping-particle" : "", "parse-names" : false, "suffix" : "" }, { "dropping-particle" : "", "family" : "Osipova", "given" : "Ludmila P.", "non-dropping-particle" : "", "parse-names" : false, "suffix" : "" }, { "dropping-particle" : "", "family" : "Balanovsky", "given" : "Oleg", "non-dropping-particle" : "", "parse-names" : false, "suffix" : "" }, { "dropping-particle" : "", "family" : "Khusnutdinova", "given" : "Elza K.", "non-dropping-particle" : "", "parse-names" : false, "suffix" : "" }, { "dropping-particle" : "", "family" : "Johnsen", "given" : "Knut", "non-dropping-particle" : "", "parse-names" : false, "suffix" : "" }, { "dropping-particle" : "", "family" : "Remm", "given" : "Maido", "non-dropping-particle" : "", "parse-names" : false, "suffix" : "" }, { "dropping-particle" : "", "family" : "Thomas", "given" : "Mark G.", "non-dropping-particle" : "", "parse-names" : false, "suffix" : "" }, { "dropping-particle" : "", "family" : "Tyler-Smith", "given" : "Chris", "non-dropping-particle" : "", "parse-names" : false, "suffix" : "" }, { "dropping-particle" : "", "family" : "Underhill", "given" : "Peter A.", "non-dropping-particle" : "", "parse-names" : false, "suffix" : "" }, { "dropping-particle" : "", "family" : "Willerslev", "given" : "Eske", "non-dropping-particle" : "", "parse-names" : false, "suffix" : "" }, { "dropping-particle" : "", "family" : "Nielsen", "given" : "Rasmus", "non-dropping-particle" : "", "parse-names" : false, "suffix" : "" }, { "dropping-particle" : "", "family" : "Metspalu", "given" : "Mait", "non-dropping-particle" : "", "parse-names" : false, "suffix" : "" }, { "dropping-particle" : "", "family" : "Villems", "given" : "Richard", "non-dropping-particle" : "", "parse-names" : false, "suffix" : "" }, { "dropping-particle" : "", "family" : "Kivisild", "given" : "Toomas", "non-dropping-particle" : "", "parse-names" : false, "suffix" : "" } ], "container-title" : "Genome Research", "id" : "ITEM-2", "issue" : "4", "issued" : { "date-parts" : [ [ "2015", "4" ] ] }, "page" : "459-466", "publisher" : "Cold Spring Harbor Laboratory Press", "title" : "A recent bottleneck of Y chromosome diversity coincides with a global change in culture", "type" : "article-journal", "volume" : "25" }, "uris" : [ "http://www.mendeley.com/documents/?uuid=64e2a0c8-a9d2-441b-8ee1-8feb55b1e999" ] } ], "mendeley" : { "formattedCitation" : "[6,7]", "plainTextFormattedCitation" : "[6,7]", "previouslyFormattedCitation" : "[6,7]" }, "properties" : {  }, "schema" : "https://github.com/citation-style-language/schema/raw/master/csl-citation.json" }</w:instrText>
      </w:r>
      <w:r w:rsidR="00F31DBB" w:rsidRPr="000E3644">
        <w:rPr>
          <w:rFonts w:ascii="Arial" w:hAnsi="Arial" w:cs="Arial"/>
          <w:lang w:val="en-GB"/>
        </w:rPr>
        <w:fldChar w:fldCharType="separate"/>
      </w:r>
      <w:r w:rsidR="00C4065D" w:rsidRPr="00C4065D">
        <w:rPr>
          <w:rFonts w:ascii="Arial" w:hAnsi="Arial" w:cs="Arial"/>
          <w:noProof/>
          <w:lang w:val="en-GB"/>
        </w:rPr>
        <w:t>[6,7]</w:t>
      </w:r>
      <w:r w:rsidR="00F31DBB" w:rsidRPr="000E3644">
        <w:rPr>
          <w:rFonts w:ascii="Arial" w:hAnsi="Arial" w:cs="Arial"/>
          <w:lang w:val="en-GB"/>
        </w:rPr>
        <w:fldChar w:fldCharType="end"/>
      </w:r>
      <w:r w:rsidR="001F5543" w:rsidRPr="000E3644">
        <w:rPr>
          <w:rFonts w:ascii="Arial" w:hAnsi="Arial" w:cs="Arial"/>
          <w:lang w:val="en-GB"/>
        </w:rPr>
        <w:t>, we could not check the uncertain positions</w:t>
      </w:r>
      <w:r w:rsidRPr="000E3644">
        <w:rPr>
          <w:rFonts w:ascii="Arial" w:hAnsi="Arial" w:cs="Arial"/>
          <w:lang w:val="en-GB"/>
        </w:rPr>
        <w:t xml:space="preserve"> on the </w:t>
      </w:r>
      <w:r w:rsidR="00602A65" w:rsidRPr="000E3644">
        <w:rPr>
          <w:rFonts w:ascii="Arial" w:hAnsi="Arial" w:cs="Arial"/>
          <w:lang w:val="en-GB"/>
        </w:rPr>
        <w:t>.</w:t>
      </w:r>
      <w:r w:rsidRPr="000E3644">
        <w:rPr>
          <w:rFonts w:ascii="Arial" w:hAnsi="Arial" w:cs="Arial"/>
          <w:lang w:val="en-GB"/>
        </w:rPr>
        <w:t>bam files</w:t>
      </w:r>
      <w:r w:rsidR="001F5543" w:rsidRPr="000E3644">
        <w:rPr>
          <w:rFonts w:ascii="Arial" w:hAnsi="Arial" w:cs="Arial"/>
          <w:lang w:val="en-GB"/>
        </w:rPr>
        <w:t xml:space="preserve">, so we </w:t>
      </w:r>
      <w:r w:rsidR="00467162" w:rsidRPr="000E3644">
        <w:rPr>
          <w:rFonts w:ascii="Arial" w:hAnsi="Arial" w:cs="Arial"/>
          <w:lang w:val="en-GB"/>
        </w:rPr>
        <w:t>applied</w:t>
      </w:r>
      <w:r w:rsidR="001F5543" w:rsidRPr="000E3644">
        <w:rPr>
          <w:rFonts w:ascii="Arial" w:hAnsi="Arial" w:cs="Arial"/>
          <w:lang w:val="en-GB"/>
        </w:rPr>
        <w:t xml:space="preserve"> more restrictive criteria for the filtering to avoid fals</w:t>
      </w:r>
      <w:r w:rsidR="00D5582F" w:rsidRPr="000E3644">
        <w:rPr>
          <w:rFonts w:ascii="Arial" w:hAnsi="Arial" w:cs="Arial"/>
          <w:lang w:val="en-GB"/>
        </w:rPr>
        <w:t>e positives. Their VCF files have</w:t>
      </w:r>
      <w:r w:rsidR="001F5543" w:rsidRPr="000E3644">
        <w:rPr>
          <w:rFonts w:ascii="Arial" w:hAnsi="Arial" w:cs="Arial"/>
          <w:lang w:val="en-GB"/>
        </w:rPr>
        <w:t xml:space="preserve"> a different structure, so we used different parameters for the filtering, namely FT and AD. The former indicates if the position passed (“PASS”) or not (“VQLOW”) all the filtering criteria used for the SNP calling, while the latter reports the number of reads with the alternative base. If FT = VQLOW or AD ≤ 2, the presence of the same variant position in other phylogenetically related samples was checked: if present, the SNP was retain</w:t>
      </w:r>
      <w:r w:rsidR="00F31DBB" w:rsidRPr="000E3644">
        <w:rPr>
          <w:rFonts w:ascii="Arial" w:hAnsi="Arial" w:cs="Arial"/>
          <w:lang w:val="en-GB"/>
        </w:rPr>
        <w:t xml:space="preserve">ed, otherwise it was discarded. </w:t>
      </w:r>
      <w:r w:rsidR="001F5543" w:rsidRPr="000E3644">
        <w:rPr>
          <w:rFonts w:ascii="Arial" w:hAnsi="Arial" w:cs="Arial"/>
          <w:lang w:val="en-GB"/>
        </w:rPr>
        <w:t xml:space="preserve">For all the other possible values of FT and AD, the SNPs </w:t>
      </w:r>
      <w:r w:rsidR="00D5582F" w:rsidRPr="000E3644">
        <w:rPr>
          <w:rFonts w:ascii="Arial" w:hAnsi="Arial" w:cs="Arial"/>
          <w:lang w:val="en-GB"/>
        </w:rPr>
        <w:t>have been</w:t>
      </w:r>
      <w:r w:rsidR="001F5543" w:rsidRPr="000E3644">
        <w:rPr>
          <w:rFonts w:ascii="Arial" w:hAnsi="Arial" w:cs="Arial"/>
          <w:lang w:val="en-GB"/>
        </w:rPr>
        <w:t xml:space="preserve"> considered reliable.</w:t>
      </w:r>
    </w:p>
    <w:p w:rsidR="00F31DBB" w:rsidRPr="000E3644" w:rsidRDefault="00F31DBB" w:rsidP="00FF1030">
      <w:pPr>
        <w:spacing w:after="0" w:line="480" w:lineRule="auto"/>
        <w:ind w:firstLine="709"/>
        <w:jc w:val="both"/>
        <w:rPr>
          <w:rFonts w:ascii="Arial" w:hAnsi="Arial" w:cs="Arial"/>
          <w:u w:val="single"/>
          <w:lang w:val="en-GB"/>
        </w:rPr>
      </w:pPr>
      <w:r w:rsidRPr="000E3644">
        <w:rPr>
          <w:rFonts w:ascii="Arial" w:hAnsi="Arial" w:cs="Arial"/>
          <w:u w:val="single"/>
          <w:lang w:val="en-GB"/>
        </w:rPr>
        <w:t xml:space="preserve">The </w:t>
      </w:r>
      <w:r w:rsidR="00D1363A" w:rsidRPr="000E3644">
        <w:rPr>
          <w:rFonts w:ascii="Arial" w:hAnsi="Arial" w:cs="Arial"/>
          <w:u w:val="single"/>
          <w:lang w:val="en-GB"/>
        </w:rPr>
        <w:t>4</w:t>
      </w:r>
      <w:r w:rsidRPr="000E3644">
        <w:rPr>
          <w:rFonts w:ascii="Arial" w:hAnsi="Arial" w:cs="Arial"/>
          <w:u w:val="single"/>
          <w:lang w:val="en-GB"/>
        </w:rPr>
        <w:t xml:space="preserve"> ancient specimens</w:t>
      </w:r>
    </w:p>
    <w:p w:rsidR="001F5543" w:rsidRPr="000E3644" w:rsidRDefault="00D1363A" w:rsidP="00FF1030">
      <w:pPr>
        <w:spacing w:after="0" w:line="480" w:lineRule="auto"/>
        <w:ind w:firstLine="709"/>
        <w:jc w:val="both"/>
        <w:rPr>
          <w:rFonts w:ascii="Arial" w:hAnsi="Arial" w:cs="Arial"/>
          <w:lang w:val="en-GB"/>
        </w:rPr>
      </w:pPr>
      <w:r w:rsidRPr="000E3644">
        <w:rPr>
          <w:rFonts w:ascii="Arial" w:hAnsi="Arial" w:cs="Arial"/>
          <w:lang w:val="en-GB"/>
        </w:rPr>
        <w:t>T</w:t>
      </w:r>
      <w:r w:rsidR="001F5543" w:rsidRPr="000E3644">
        <w:rPr>
          <w:rFonts w:ascii="Arial" w:hAnsi="Arial" w:cs="Arial"/>
          <w:lang w:val="en-GB"/>
        </w:rPr>
        <w:t>he four ancient Y chromosomes c</w:t>
      </w:r>
      <w:r w:rsidR="00D5582F" w:rsidRPr="000E3644">
        <w:rPr>
          <w:rFonts w:ascii="Arial" w:hAnsi="Arial" w:cs="Arial"/>
          <w:lang w:val="en-GB"/>
        </w:rPr>
        <w:t>ome</w:t>
      </w:r>
      <w:r w:rsidR="001F5543" w:rsidRPr="000E3644">
        <w:rPr>
          <w:rFonts w:ascii="Arial" w:hAnsi="Arial" w:cs="Arial"/>
          <w:lang w:val="en-GB"/>
        </w:rPr>
        <w:t xml:space="preserve"> from different studies, so they show different features. For this reason, they </w:t>
      </w:r>
      <w:r w:rsidR="00D5582F" w:rsidRPr="000E3644">
        <w:rPr>
          <w:rFonts w:ascii="Arial" w:hAnsi="Arial" w:cs="Arial"/>
          <w:lang w:val="en-GB"/>
        </w:rPr>
        <w:t>have been</w:t>
      </w:r>
      <w:r w:rsidR="001F5543" w:rsidRPr="000E3644">
        <w:rPr>
          <w:rFonts w:ascii="Arial" w:hAnsi="Arial" w:cs="Arial"/>
          <w:lang w:val="en-GB"/>
        </w:rPr>
        <w:t xml:space="preserve"> analysed separately. The Ust’-Ishim</w:t>
      </w:r>
      <w:r w:rsidR="006B155D">
        <w:rPr>
          <w:rFonts w:ascii="Arial" w:hAnsi="Arial" w:cs="Arial"/>
          <w:lang w:val="en-GB"/>
        </w:rPr>
        <w:t xml:space="preserve"> </w:t>
      </w:r>
      <w:r w:rsidR="00F31DBB" w:rsidRPr="000E3644">
        <w:rPr>
          <w:rFonts w:ascii="Arial" w:hAnsi="Arial" w:cs="Arial"/>
          <w:lang w:val="en-GB"/>
        </w:rPr>
        <w:fldChar w:fldCharType="begin" w:fldLock="1"/>
      </w:r>
      <w:r w:rsidR="00504D1D">
        <w:rPr>
          <w:rFonts w:ascii="Arial" w:hAnsi="Arial" w:cs="Arial"/>
          <w:lang w:val="en-GB"/>
        </w:rPr>
        <w:instrText>ADDIN CSL_CITATION { "citationItems" : [ { "id" : "ITEM-1", "itemData" : { "DOI" : "10.1038/nature13810", "ISSN" : "0028-0836", "author" : [ { "dropping-particle" : "", "family" : "Fu", "given" : "Qiaomei", "non-dropping-particle" : "", "parse-names" : false, "suffix" : "" }, { "dropping-particle" : "", "family" : "Li", "given" : "Heng", "non-dropping-particle" : "", "parse-names" : false, "suffix" : "" }, { "dropping-particle" : "", "family" : "Moorjani", "given" : "Priya", "non-dropping-particle" : "", "parse-names" : false, "suffix" : "" }, { "dropping-particle" : "", "family" : "Jay", "given" : "Flora", "non-dropping-particle" : "", "parse-names" : false, "suffix" : "" }, { "dropping-particle" : "", "family" : "Slepchenko", "given" : "Sergey M", "non-dropping-particle" : "", "parse-names" : false, "suffix" : "" }, { "dropping-particle" : "", "family" : "Bondarev", "given" : "Aleksei A", "non-dropping-particle" : "", "parse-names" : false, "suffix" : "" }, { "dropping-particle" : "", "family" : "Johnson", "given" : "Philip L F", "non-dropping-particle" : "", "parse-names" : false, "suffix" : "" }, { "dropping-particle" : "", "family" : "Aximu-Petri", "given" : "Ayinuer", "non-dropping-particle" : "", "parse-names" : false, "suffix" : "" }, { "dropping-particle" : "", "family" : "Pr\u00fcfer", "given" : "Kay", "non-dropping-particle" : "", "parse-names" : false, "suffix" : "" }, { "dropping-particle" : "", "family" : "Filippo", "given" : "Cesare", "non-dropping-particle" : "de", "parse-names" : false, "suffix" : "" }, { "dropping-particle" : "", "family" : "Meyer", "given" : "Matthias", "non-dropping-particle" : "", "parse-names" : false, "suffix" : "" }, { "dropping-particle" : "", "family" : "Zwyns", "given" : "Nicolas", "non-dropping-particle" : "", "parse-names" : false, "suffix" : "" }, { "dropping-particle" : "", "family" : "Salazar-Garc\u00eda", "given" : "Domingo C.", "non-dropping-particle" : "", "parse-names" : false, "suffix" : "" }, { "dropping-particle" : "V.", "family" : "Kuzmin", "given" : "Yaroslav", "non-dropping-particle" : "", "parse-names" : false, "suffix" : "" }, { "dropping-particle" : "", "family" : "Keates", "given" : "Susan G.", "non-dropping-particle" : "", "parse-names" : false, "suffix" : "" }, { "dropping-particle" : "", "family" : "Kosintsev", "given" : "Pavel A.", "non-dropping-particle" : "", "parse-names" : false, "suffix" : "" }, { "dropping-particle" : "", "family" : "Razhev", "given" : "Dmitry I.", "non-dropping-particle" : "", "parse-names" : false, "suffix" : "" }, { "dropping-particle" : "", "family" : "Richards", "given" : "Michael P.", "non-dropping-particle" : "", "parse-names" : false, "suffix" : "" }, { "dropping-particle" : "V.", "family" : "Peristov", "given" : "Nikolai", "non-dropping-particle" : "", "parse-names" : false, "suffix" : "" }, { "dropping-particle" : "", "family" : "Lachmann", "given" : "Michael", "non-dropping-particle" : "", "parse-names" : false, "suffix" : "" }, { "dropping-particle" : "", "family" : "Douka", "given" : "Katerina", "non-dropping-particle" : "", "parse-names" : false, "suffix" : "" }, { "dropping-particle" : "", "family" : "Higham", "given" : "Thomas F. G.", "non-dropping-particle" : "", "parse-names" : false, "suffix" : "" }, { "dropping-particle" : "", "family" : "Slatkin", "given" : "Montgomery", "non-dropping-particle" : "", "parse-names" : false, "suffix" : "" }, { "dropping-particle" : "", "family" : "Hublin", "given" : "Jean-Jacques", "non-dropping-particle" : "", "parse-names" : false, "suffix" : "" }, { "dropping-particle" : "", "family" : "Reich", "given" : "David", "non-dropping-particle" : "", "parse-names" : false, "suffix" : "" }, { "dropping-particle" : "", "family" : "Kelso", "given" : "Janet", "non-dropping-particle" : "", "parse-names" : false, "suffix" : "" }, { "dropping-particle" : "", "family" : "Viola", "given" : "T. Bence", "non-dropping-particle" : "", "parse-names" : false, "suffix" : "" }, { "dropping-particle" : "", "family" : "P\u00e4\u00e4bo", "given" : "Svante", "non-dropping-particle" : "", "parse-names" : false, "suffix" : "" } ], "container-title" : "Nature", "id" : "ITEM-1", "issue" : "7523", "issued" : { "date-parts" : [ [ "2014", "10", "22" ] ] }, "page" : "445-449", "publisher" : "Nature Publishing Group", "title" : "Genome sequence of a 45,000-year-old modern human from western Siberia", "type" : "article-journal", "volume" : "514" }, "uris" : [ "http://www.mendeley.com/documents/?uuid=c508b4cc-990b-4f1d-b3d5-99d2a28cfe8f" ] } ], "mendeley" : { "formattedCitation" : "[3]", "plainTextFormattedCitation" : "[3]", "previouslyFormattedCitation" : "[3]" }, "properties" : {  }, "schema" : "https://github.com/citation-style-language/schema/raw/master/csl-citation.json" }</w:instrText>
      </w:r>
      <w:r w:rsidR="00F31DBB" w:rsidRPr="000E3644">
        <w:rPr>
          <w:rFonts w:ascii="Arial" w:hAnsi="Arial" w:cs="Arial"/>
          <w:lang w:val="en-GB"/>
        </w:rPr>
        <w:fldChar w:fldCharType="separate"/>
      </w:r>
      <w:r w:rsidR="00C4065D" w:rsidRPr="00C4065D">
        <w:rPr>
          <w:rFonts w:ascii="Arial" w:hAnsi="Arial" w:cs="Arial"/>
          <w:noProof/>
          <w:lang w:val="en-GB"/>
        </w:rPr>
        <w:t>[3]</w:t>
      </w:r>
      <w:r w:rsidR="00F31DBB" w:rsidRPr="000E3644">
        <w:rPr>
          <w:rFonts w:ascii="Arial" w:hAnsi="Arial" w:cs="Arial"/>
          <w:lang w:val="en-GB"/>
        </w:rPr>
        <w:fldChar w:fldCharType="end"/>
      </w:r>
      <w:r w:rsidR="001F5543" w:rsidRPr="000E3644">
        <w:rPr>
          <w:rFonts w:ascii="Arial" w:hAnsi="Arial" w:cs="Arial"/>
          <w:lang w:val="en-GB"/>
        </w:rPr>
        <w:t xml:space="preserve"> and the Loschbour</w:t>
      </w:r>
      <w:r w:rsidR="006B155D">
        <w:rPr>
          <w:rFonts w:ascii="Arial" w:hAnsi="Arial" w:cs="Arial"/>
          <w:lang w:val="en-GB"/>
        </w:rPr>
        <w:t xml:space="preserve"> </w:t>
      </w:r>
      <w:r w:rsidR="00F31DBB" w:rsidRPr="000E3644">
        <w:rPr>
          <w:rFonts w:ascii="Arial" w:hAnsi="Arial" w:cs="Arial"/>
          <w:lang w:val="en-GB"/>
        </w:rPr>
        <w:fldChar w:fldCharType="begin" w:fldLock="1"/>
      </w:r>
      <w:r w:rsidR="00504D1D">
        <w:rPr>
          <w:rFonts w:ascii="Arial" w:hAnsi="Arial" w:cs="Arial"/>
          <w:lang w:val="en-GB"/>
        </w:rPr>
        <w:instrText>ADDIN CSL_CITATION { "citationItems" : [ { "id" : "ITEM-1", "itemData" : { "DOI" : "10.1038/nature13673", "ISSN" : "0028-0836", "author" : [ { "dropping-particle" : "", "family" : "Lazaridis", "given" : "Iosif", "non-dropping-particle" : "", "parse-names" : false, "suffix" : "" }, { "dropping-particle" : "", "family" : "Patterson", "given" : "Nick", "non-dropping-particle" : "", "parse-names" : false, "suffix" : "" }, { "dropping-particle" : "", "family" : "Mittnik", "given" : "Alissa", "non-dropping-particle" : "", "parse-names" : false, "suffix" : "" }, { "dropping-particle" : "", "family" : "Renaud", "given" : "Gabriel", "non-dropping-particle" : "", "parse-names" : false, "suffix" : "" }, { "dropping-particle" : "", "family" : "Mallick", "given" : "Swapan", "non-dropping-particle" : "", "parse-names" : false, "suffix" : "" }, { "dropping-particle" : "", "family" : "Kirsanow", "given" : "Karola", "non-dropping-particle" : "", "parse-names" : false, "suffix" : "" }, { "dropping-particle" : "", "family" : "Sudmant", "given" : "Peter H", "non-dropping-particle" : "", "parse-names" : false, "suffix" : "" }, { "dropping-particle" : "", "family" : "Schraiber", "given" : "Joshua G", "non-dropping-particle" : "", "parse-names" : false, "suffix" : "" }, { "dropping-particle" : "", "family" : "Castellano", "given" : "Sergi", "non-dropping-particle" : "", "parse-names" : false, "suffix" : "" }, { "dropping-particle" : "", "family" : "Lipson", "given" : "Mark", "non-dropping-particle" : "", "parse-names" : false, "suffix" : "" }, { "dropping-particle" : "", "family" : "Berger", "given" : "Bonnie", "non-dropping-particle" : "", "parse-names" : false, "suffix" : "" }, { "dropping-particle" : "", "family" : "Economou", "given" : "Christos", "non-dropping-particle" : "", "parse-names" : false, "suffix" : "" }, { "dropping-particle" : "", "family" : "Bollongino", "given" : "Ruth", "non-dropping-particle" : "", "parse-names" : false, "suffix" : "" }, { "dropping-particle" : "", "family" : "Fu", "given" : "Qiaomei", "non-dropping-particle" : "", "parse-names" : false, "suffix" : "" }, { "dropping-particle" : "", "family" : "Bos", "given" : "Kirsten I.", "non-dropping-particle" : "", "parse-names" : false, "suffix" : "" }, { "dropping-particle" : "", "family" : "Nordenfelt", "given" : "Susanne", "non-dropping-particle" : "", "parse-names" : false, "suffix" : "" }, { "dropping-particle" : "", "family" : "Li", "given" : "Heng", "non-dropping-particle" : "", "parse-names" : false, "suffix" : "" }, { "dropping-particle" : "", "family" : "Filippo", "given" : "Cesare", "non-dropping-particle" : "de", "parse-names" : false, "suffix" : "" }, { "dropping-particle" : "", "family" : "Pr\u00fcfer", "given" : "Kay", "non-dropping-particle" : "", "parse-names" : false, "suffix" : "" }, { "dropping-particle" : "", "family" : "Sawyer", "given" : "Susanna", "non-dropping-particle" : "", "parse-names" : false, "suffix" : "" }, { "dropping-particle" : "", "family" : "Posth", "given" : "Cosimo", "non-dropping-particle" : "", "parse-names" : false, "suffix" : "" }, { "dropping-particle" : "", "family" : "Haak", "given" : "Wolfgang", "non-dropping-particle" : "", "parse-names" : false, "suffix" : "" }, { "dropping-particle" : "", "family" : "Hallgren", "given" : "Fredrik", "non-dropping-particle" : "", "parse-names" : false, "suffix" : "" }, { "dropping-particle" : "", "family" : "Fornander", "given" : "Elin", "non-dropping-particle" : "", "parse-names" : false, "suffix" : "" }, { "dropping-particle" : "", "family" : "Rohland", "given" : "Nadin", "non-dropping-particle" : "", "parse-names" : false, "suffix" : "" }, { "dropping-particle" : "", "family" : "Delsate", "given" : "Dominique", "non-dropping-particle" : "", "parse-names" : false, "suffix" : "" }, { "dropping-particle" : "", "family" : "Francken", "given" : "Michael", "non-dropping-particle" : "", "parse-names" : false, "suffix" : "" }, { "dropping-particle" : "", "family" : "Guinet", "given" : "Jean-Michel", "non-dropping-particle" : "", "parse-names" : false, "suffix" : "" }, { "dropping-particle" : "", "family" : "Wahl", "given" : "Joachim", "non-dropping-particle" : "", "parse-names" : false, "suffix" : "" }, { "dropping-particle" : "", "family" : "Ayodo", "given" : "George", "non-dropping-particle" : "", "parse-names" : false, "suffix" : "" }, { "dropping-particle" : "", "family" : "Babiker", "given" : "Hamza A.", "non-dropping-particle" : "", "parse-names" : false, "suffix" : "" }, { "dropping-particle" : "", "family" : "Bailliet", "given" : "Graciela", "non-dropping-particle" : "", "parse-names" : false, "suffix" : "" }, { "dropping-particle" : "", "family" : "Balanovska", "given" : "Elena", "non-dropping-particle" : "", "parse-names" : false, "suffix" : "" }, { "dropping-particle" : "", "family" : "Balanovsky", "given" : "Oleg", "non-dropping-particle" : "", "parse-names" : false, "suffix" : "" }, { "dropping-particle" : "", "family" : "Barrantes", "given" : "Ramiro", "non-dropping-particle" : "", "parse-names" : false, "suffix" : "" }, { "dropping-particle" : "", "family" : "Bedoya", "given" : "Gabriel", "non-dropping-particle" : "", "parse-names" : false, "suffix" : "" }, { "dropping-particle" : "", "family" : "Ben-Ami", "given" : "Haim", "non-dropping-particle" : "", "parse-names" : false, "suffix" : "" }, { "dropping-particle" : "", "family" : "Bene", "given" : "Judit", "non-dropping-particle" : "", "parse-names" : false, "suffix" : "" }, { "dropping-particle" : "", "family" : "Berrada", "given" : "Fouad", "non-dropping-particle" : "", "parse-names" : false, "suffix" : "" }, { "dropping-particle" : "", "family" : "Bravi", "given" : "Claudio M.", "non-dropping-particle" : "", "parse-names" : false, "suffix" : "" }, { "dropping-particle" : "", "family" : "Brisighelli", "given" : "Francesca", "non-dropping-particle" : "", "parse-names" : false, "suffix" : "" }, { "dropping-particle" : "", "family" : "Busby", "given" : "George B. J.", "non-dropping-particle" : "", "parse-names" : false, "suffix" : "" }, { "dropping-particle" : "", "family" : "Cali", "given" : "Francesco", "non-dropping-particle" : "", "parse-names" : false, "suffix" : "" }, { "dropping-particle" : "", "family" : "Churnosov", "given" : "Mikhail", "non-dropping-particle" : "", "parse-names" : false, "suffix" : "" }, { "dropping-particle" : "", "family" : "Cole", "given" : "David E. C.", "non-dropping-particle" : "", "parse-names" : false, "suffix" : "" }, { "dropping-particle" : "", "family" : "Corach", "given" : "Daniel", "non-dropping-particle" : "", "parse-names" : false, "suffix" : "" }, { "dropping-particle" : "", "family" : "Damba", "given" : "Larissa", "non-dropping-particle" : "", "parse-names" : false, "suffix" : "" }, { "dropping-particle" : "", "family" : "Driem", "given" : "George", "non-dropping-particle" : "van", "parse-names" : false, "suffix" : "" }, { "dropping-particle" : "", "family" : "Dryomov", "given" : "Stanislav", "non-dropping-particle" : "", "parse-names" : false, "suffix" : "" }, { "dropping-particle" : "", "family" : "Dugoujon", "given" : "Jean-Michel", "non-dropping-particle" : "", "parse-names" : false, "suffix" : "" }, { "dropping-particle" : "", "family" : "Fedorova", "given" : "Sardana A.", "non-dropping-particle" : "", "parse-names" : false, "suffix" : "" }, { "dropping-particle" : "", "family" : "Gallego Romero", "given" : "Irene", "non-dropping-particle" : "", "parse-names" : false, "suffix" : "" }, { "dropping-particle" : "", "family" : "Gubina", "given" : "Marina", "non-dropping-particle" : "", "parse-names" : false, "suffix" : "" }, { "dropping-particle" : "", "family" : "Hammer", "given" : "Michael", "non-dropping-particle" : "", "parse-names" : false, "suffix" : "" }, { "dropping-particle" : "", "family" : "Henn", "given" : "Brenna M.", "non-dropping-particle" : "", "parse-names" : false, "suffix" : "" }, { "dropping-particle" : "", "family" : "Hervig", "given" : "Tor", "non-dropping-particle" : "", "parse-names" : false, "suffix" : "" }, { "dropping-particle" : "", "family" : "Hodoglugil", "given" : "Ugur", "non-dropping-particle" : "", "parse-names" : false, "suffix" : "" }, { "dropping-particle" : "", "family" : "Jha", "given" : "Aashish R.", "non-dropping-particle" : "", "parse-names" : false, "suffix" : "" }, { "dropping-particle" : "", "family" : "Karachanak-Yankova", "given" : "Sena", "non-dropping-particle" : "", "parse-names" : false, "suffix" : "" }, { "dropping-particle" : "", "family" : "Khusainova", "given" : "Rita", "non-dropping-particle" : "", "parse-names" : false, "suffix" : "" }, { "dropping-particle" : "", "family" : "Khusnutdinova", "given" : "Elza", "non-dropping-particle" : "", "parse-names" : false, "suffix" : "" }, { "dropping-particle" : "", "family" : "Kittles", "given" : "Rick", "non-dropping-particle" : "", "parse-names" : false, "suffix" : "" }, { "dropping-particle" : "", "family" : "Kivisild", "given" : "Toomas", "non-dropping-particle" : "", "parse-names" : false, "suffix" : "" }, { "dropping-particle" : "", "family" : "Klitz", "given" : "William", "non-dropping-particle" : "", "parse-names" : false, "suffix" : "" }, { "dropping-particle" : "", "family" : "Ku\u010dinskas", "given" : "Vaidutis", "non-dropping-particle" : "", "parse-names" : false, "suffix" : "" }, { "dropping-particle" : "", "family" : "Kushniarevich", "given" : "Alena", "non-dropping-particle" : "", "parse-names" : false, "suffix" : "" }, { "dropping-particle" : "", "family" : "Laredj", "given" : "Leila", "non-dropping-particle" : "", "parse-names" : false, "suffix" : "" }, { "dropping-particle" : "", "family" : "Litvinov", "given" : "Sergey", "non-dropping-particle" : "", "parse-names" : false, "suffix" : "" }, { "dropping-particle" : "", "family" : "Loukidis", "given" : "Theologos", "non-dropping-particle" : "", "parse-names" : false, "suffix" : "" }, { "dropping-particle" : "", "family" : "Mahley", "given" : "Robert W.", "non-dropping-particle" : "", "parse-names" : false, "suffix" : "" }, { "dropping-particle" : "", "family" : "Melegh", "given" : "B\u00e9la", "non-dropping-particle" : "", "parse-names" : false, "suffix" : "" }, { "dropping-particle" : "", "family" : "Metspalu", "given" : "Ene", "non-dropping-particle" : "", "parse-names" : false, "suffix" : "" }, { "dropping-particle" : "", "family" : "Molina", "given" : "Julio", "non-dropping-particle" : "", "parse-names" : false, "suffix" : "" }, { "dropping-particle" : "", "family" : "Mountain", "given" : "Joanna", "non-dropping-particle" : "", "parse-names" : false, "suffix" : "" }, { "dropping-particle" : "", "family" : "N\u00e4kk\u00e4l\u00e4j\u00e4rvi", "given" : "Klemetti", "non-dropping-particle" : "", "parse-names" : false, "suffix" : "" }, { "dropping-particle" : "", "family" : "Nesheva", "given" : "Desislava", "non-dropping-particle" : "", "parse-names" : false, "suffix" : "" }, { "dropping-particle" : "", "family" : "Nyambo", "given" : "Thomas", "non-dropping-particle" : "", "parse-names" : false, "suffix" : "" }, { "dropping-particle" : "", "family" : "Osipova", "given" : "Ludmila", "non-dropping-particle" : "", "parse-names" : false, "suffix" : "" }, { "dropping-particle" : "", "family" : "Parik", "given" : "J\u00fcri", "non-dropping-particle" : "", "parse-names" : false, "suffix" : "" }, { "dropping-particle" : "", "family" : "Platonov", "given" : "Fedor", "non-dropping-particle" : "", "parse-names" : false, "suffix" : "" }, { "dropping-particle" : "", "family" : "Posukh", "given" : "Olga", "non-dropping-particle" : "", "parse-names" : false, "suffix" : "" }, { "dropping-particle" : "", "family" : "Romano", "given" : "Valentino", "non-dropping-particle" : "", "parse-names" : false, "suffix" : "" }, { "dropping-particle" : "", "family" : "Rothhammer", "given" : "Francisco", "non-dropping-particle" : "", "parse-names" : false, "suffix" : "" }, { "dropping-particle" : "", "family" : "Rudan", "given" : "Igor", "non-dropping-particle" : "", "parse-names" : false, "suffix" : "" }, { "dropping-particle" : "", "family" : "Ruizbakiev", "given" : "Ruslan", "non-dropping-particle" : "", "parse-names" : false, "suffix" : "" }, { "dropping-particle" : "", "family" : "Sahakyan", "given" : "Hovhannes", "non-dropping-particle" : "", "parse-names" : false, "suffix" : "" }, { "dropping-particle" : "", "family" : "Sajantila", "given" : "Antti", "non-dropping-particle" : "", "parse-names" : false, "suffix" : "" }, { "dropping-particle" : "", "family" : "Salas", "given" : "Antonio", "non-dropping-particle" : "", "parse-names" : false, "suffix" : "" }, { "dropping-particle" : "", "family" : "Starikovskaya", "given" : "Elena B.", "non-dropping-particle" : "", "parse-names" : false, "suffix" : "" }, { "dropping-particle" : "", "family" : "Tarekegn", "given" : "Ayele", "non-dropping-particle" : "", "parse-names" : false, "suffix" : "" }, { "dropping-particle" : "", "family" : "Toncheva", "given" : "Draga", "non-dropping-particle" : "", "parse-names" : false, "suffix" : "" }, { "dropping-particle" : "", "family" : "Turdikulova", "given" : "Shahlo", "non-dropping-particle" : "", "parse-names" : false, "suffix" : "" }, { "dropping-particle" : "", "family" : "Uktveryte", "given" : "Ingrida", "non-dropping-particle" : "", "parse-names" : false, "suffix" : "" }, { "dropping-particle" : "", "family" : "Utevska", "given" : "Olga", "non-dropping-particle" : "", "parse-names" : false, "suffix" : "" }, { "dropping-particle" : "", "family" : "Vasquez", "given" : "Ren\u00e9", "non-dropping-particle" : "", "parse-names" : false, "suffix" : "" }, { "dropping-particle" : "", "family" : "Villena", "given" : "Mercedes", "non-dropping-particle" : "", "parse-names" : false, "suffix" : "" }, { "dropping-particle" : "", "family" : "Voevoda", "given" : "Mikhail", "non-dropping-particle" : "", "parse-names" : false, "suffix" : "" }, { "dropping-particle" : "", "family" : "Winkler", "given" : "Cheryl A.", "non-dropping-particle" : "", "parse-names" : false, "suffix" : "" }, { "dropping-particle" : "", "family" : "Yepiskoposyan", "given" : "Levon", "non-dropping-particle" : "", "parse-names" : false, "suffix" : "" }, { "dropping-particle" : "", "family" : "Zalloua", "given" : "Pierre", "non-dropping-particle" : "", "parse-names" : false, "suffix" : "" }, { "dropping-particle" : "", "family" : "Zemunik", "given" : "Tatijana", "non-dropping-particle" : "", "parse-names" : false, "suffix" : "" }, { "dropping-particle" : "", "family" : "Cooper", "given" : "Alan", "non-dropping-particle" : "", "parse-names" : false, "suffix" : "" }, { "dropping-particle" : "", "family" : "Capelli", "given" : "Cristian", "non-dropping-particle" : "", "parse-names" : false, "suffix" : "" }, { "dropping-particle" : "", "family" : "Thomas", "given" : "Mark G.", "non-dropping-particle" : "", "parse-names" : false, "suffix" : "" }, { "dropping-particle" : "", "family" : "Ruiz-Linares", "given" : "Andres", "non-dropping-particle" : "", "parse-names" : false, "suffix" : "" }, { "dropping-particle" : "", "family" : "Tishkoff", "given" : "Sarah A.", "non-dropping-particle" : "", "parse-names" : false, "suffix" : "" }, { "dropping-particle" : "", "family" : "Singh", "given" : "Lalji", "non-dropping-particle" : "", "parse-names" : false, "suffix" : "" }, { "dropping-particle" : "", "family" : "Thangaraj", "given" : "Kumarasamy", "non-dropping-particle" : "", "parse-names" : false, "suffix" : "" }, { "dropping-particle" : "", "family" : "Villems", "given" : "Richard", "non-dropping-particle" : "", "parse-names" : false, "suffix" : "" }, { "dropping-particle" : "", "family" : "Comas", "given" : "David", "non-dropping-particle" : "", "parse-names" : false, "suffix" : "" }, { "dropping-particle" : "", "family" : "Sukernik", "given" : "Rem", "non-dropping-particle" : "", "parse-names" : false, "suffix" : "" }, { "dropping-particle" : "", "family" : "Metspalu", "given" : "Mait", "non-dropping-particle" : "", "parse-names" : false, "suffix" : "" }, { "dropping-particle" : "", "family" : "Meyer", "given" : "Matthias", "non-dropping-particle" : "", "parse-names" : false, "suffix" : "" }, { "dropping-particle" : "", "family" : "Eichler", "given" : "Evan E.", "non-dropping-particle" : "", "parse-names" : false, "suffix" : "" }, { "dropping-particle" : "", "family" : "Burger", "given" : "Joachim", "non-dropping-particle" : "", "parse-names" : false, "suffix" : "" }, { "dropping-particle" : "", "family" : "Slatkin", "given" : "Montgomery", "non-dropping-particle" : "", "parse-names" : false, "suffix" : "" }, { "dropping-particle" : "", "family" : "P\u00e4\u00e4bo", "given" : "Svante", "non-dropping-particle" : "", "parse-names" : false, "suffix" : "" }, { "dropping-particle" : "", "family" : "Kelso", "given" : "Janet", "non-dropping-particle" : "", "parse-names" : false, "suffix" : "" }, { "dropping-particle" : "", "family" : "Reich", "given" : "David", "non-dropping-particle" : "", "parse-names" : false, "suffix" : "" }, { "dropping-particle" : "", "family" : "Krause", "given" : "Johannes", "non-dropping-particle" : "", "parse-names" : false, "suffix" : "" } ], "container-title" : "Nature", "id" : "ITEM-1", "issue" : "7518", "issued" : { "date-parts" : [ [ "2014", "9", "17" ] ] }, "page" : "409-413", "publisher" : "Nature Publishing Group", "title" : "Ancient human genomes suggest three ancestral populations for present-day Europeans", "type" : "article-journal", "volume" : "513" }, "uris" : [ "http://www.mendeley.com/documents/?uuid=5ea154ec-b3d2-4732-818c-6ecc25bdff0e" ] } ], "mendeley" : { "formattedCitation" : "[4]", "plainTextFormattedCitation" : "[4]", "previouslyFormattedCitation" : "[4]" }, "properties" : {  }, "schema" : "https://github.com/citation-style-language/schema/raw/master/csl-citation.json" }</w:instrText>
      </w:r>
      <w:r w:rsidR="00F31DBB" w:rsidRPr="000E3644">
        <w:rPr>
          <w:rFonts w:ascii="Arial" w:hAnsi="Arial" w:cs="Arial"/>
          <w:lang w:val="en-GB"/>
        </w:rPr>
        <w:fldChar w:fldCharType="separate"/>
      </w:r>
      <w:r w:rsidR="00C4065D" w:rsidRPr="00C4065D">
        <w:rPr>
          <w:rFonts w:ascii="Arial" w:hAnsi="Arial" w:cs="Arial"/>
          <w:noProof/>
          <w:lang w:val="en-GB"/>
        </w:rPr>
        <w:t>[4]</w:t>
      </w:r>
      <w:r w:rsidR="00F31DBB" w:rsidRPr="000E3644">
        <w:rPr>
          <w:rFonts w:ascii="Arial" w:hAnsi="Arial" w:cs="Arial"/>
          <w:lang w:val="en-GB"/>
        </w:rPr>
        <w:fldChar w:fldCharType="end"/>
      </w:r>
      <w:r w:rsidR="00D5582F" w:rsidRPr="000E3644">
        <w:rPr>
          <w:rFonts w:ascii="Arial" w:hAnsi="Arial" w:cs="Arial"/>
          <w:lang w:val="en-GB"/>
        </w:rPr>
        <w:t xml:space="preserve"> samples have</w:t>
      </w:r>
      <w:r w:rsidR="001F5543" w:rsidRPr="000E3644">
        <w:rPr>
          <w:rFonts w:ascii="Arial" w:hAnsi="Arial" w:cs="Arial"/>
          <w:lang w:val="en-GB"/>
        </w:rPr>
        <w:t xml:space="preserve"> a quite high quality/depth, so the same filtering criteria applied for our 104 samples </w:t>
      </w:r>
      <w:r w:rsidR="00D5582F" w:rsidRPr="000E3644">
        <w:rPr>
          <w:rFonts w:ascii="Arial" w:hAnsi="Arial" w:cs="Arial"/>
          <w:lang w:val="en-GB"/>
        </w:rPr>
        <w:t>have been</w:t>
      </w:r>
      <w:r w:rsidR="001F5543" w:rsidRPr="000E3644">
        <w:rPr>
          <w:rFonts w:ascii="Arial" w:hAnsi="Arial" w:cs="Arial"/>
          <w:lang w:val="en-GB"/>
        </w:rPr>
        <w:t xml:space="preserve"> used (see above).</w:t>
      </w:r>
    </w:p>
    <w:p w:rsidR="001F5543" w:rsidRPr="000E3644" w:rsidRDefault="001F5543" w:rsidP="00FF1030">
      <w:pPr>
        <w:spacing w:after="0" w:line="480" w:lineRule="auto"/>
        <w:ind w:firstLine="709"/>
        <w:jc w:val="both"/>
        <w:rPr>
          <w:rFonts w:ascii="Arial" w:hAnsi="Arial" w:cs="Arial"/>
          <w:lang w:val="en-GB"/>
        </w:rPr>
      </w:pPr>
      <w:r w:rsidRPr="000E3644">
        <w:rPr>
          <w:rFonts w:ascii="Arial" w:hAnsi="Arial" w:cs="Arial"/>
          <w:lang w:val="en-GB"/>
        </w:rPr>
        <w:t>On the contrary, Kotias and Bichon</w:t>
      </w:r>
      <w:r w:rsidR="006B155D">
        <w:rPr>
          <w:rFonts w:ascii="Arial" w:hAnsi="Arial" w:cs="Arial"/>
          <w:lang w:val="en-GB"/>
        </w:rPr>
        <w:t xml:space="preserve"> </w:t>
      </w:r>
      <w:r w:rsidR="00D1363A" w:rsidRPr="000E3644">
        <w:rPr>
          <w:rFonts w:ascii="Arial" w:hAnsi="Arial" w:cs="Arial"/>
          <w:lang w:val="en-GB"/>
        </w:rPr>
        <w:fldChar w:fldCharType="begin" w:fldLock="1"/>
      </w:r>
      <w:r w:rsidR="00504D1D">
        <w:rPr>
          <w:rFonts w:ascii="Arial" w:hAnsi="Arial" w:cs="Arial"/>
          <w:lang w:val="en-GB"/>
        </w:rPr>
        <w:instrText>ADDIN CSL_CITATION { "citationItems" : [ { "id" : "ITEM-1", "itemData" : { "DOI" : "10.1038/ncomms9912", "ISBN" : "doi:10.1038/ncomms9912", "ISSN" : "2041-1723", "PMID" : "26567969", "abstract" : "We extend the scope of European palaeogenomics by sequencing the genomes of Late Upper Palaeolithic (13,300 years old, 1.4-fold coverage) and Mesolithic (9,700 years old, 15.4-fold) males from western Georgia in the Caucasus and a Late Upper Palaeolithic (13,700 years old, 9.5-fold) male from Switzerland. While we detect Late Palaeolithic-Mesolithic genomic continuity in both regions, we find that Caucasus hunter-gatherers (CHG) belong to a distinct ancient clade that split from western hunter-gatherers \u223c45 kya, shortly after the expansion of anatomically modern humans into Europe and from the ancestors of Neolithic farmers \u223c25 kya, around the Last Glacial Maximum. CHG genomes significantly contributed to the Yamnaya steppe herders who migrated into Europe \u223c3,000 BC, supporting a formative Caucasus influence on this important Early Bronze age culture. CHG left their imprint on modern populations from the Caucasus and also central and south Asia possibly marking the arrival of Indo-Aryan languages.", "author" : [ { "dropping-particle" : "", "family" : "Jones", "given" : "Eppie R", "non-dropping-particle" : "", "parse-names" : false, "suffix" : "" }, { "dropping-particle" : "", "family" : "Gonzalez-Fortes", "given" : "Gloria", "non-dropping-particle" : "", "parse-names" : false, "suffix" : "" }, { "dropping-particle" : "", "family" : "Connell", "given" : "Sarah", "non-dropping-particle" : "", "parse-names" : false, "suffix" : "" }, { "dropping-particle" : "", "family" : "Siska", "given" : "Veronika", "non-dropping-particle" : "", "parse-names" : false, "suffix" : "" }, { "dropping-particle" : "", "family" : "Eriksson", "given" : "Anders", "non-dropping-particle" : "", "parse-names" : false, "suffix" : "" }, { "dropping-particle" : "", "family" : "Martiniano", "given" : "Rui", "non-dropping-particle" : "", "parse-names" : false, "suffix" : "" }, { "dropping-particle" : "", "family" : "McLaughlin", "given" : "Russell L", "non-dropping-particle" : "", "parse-names" : false, "suffix" : "" }, { "dropping-particle" : "", "family" : "Gallego Llorente", "given" : "Marcos", "non-dropping-particle" : "", "parse-names" : false, "suffix" : "" }, { "dropping-particle" : "", "family" : "Cassidy", "given" : "Lara M", "non-dropping-particle" : "", "parse-names" : false, "suffix" : "" }, { "dropping-particle" : "", "family" : "Gamba", "given" : "Cristina", "non-dropping-particle" : "", "parse-names" : false, "suffix" : "" }, { "dropping-particle" : "", "family" : "Meshveliani", "given" : "Tengiz", "non-dropping-particle" : "", "parse-names" : false, "suffix" : "" }, { "dropping-particle" : "", "family" : "Bar-Yosef", "given" : "Ofer", "non-dropping-particle" : "", "parse-names" : false, "suffix" : "" }, { "dropping-particle" : "", "family" : "M\u00fcller", "given" : "Werner", "non-dropping-particle" : "", "parse-names" : false, "suffix" : "" }, { "dropping-particle" : "", "family" : "Belfer-Cohen", "given" : "Anna", "non-dropping-particle" : "", "parse-names" : false, "suffix" : "" }, { "dropping-particle" : "", "family" : "Matskevich", "given" : "Zinovi", "non-dropping-particle" : "", "parse-names" : false, "suffix" : "" }, { "dropping-particle" : "", "family" : "Jakeli", "given" : "Nino", "non-dropping-particle" : "", "parse-names" : false, "suffix" : "" }, { "dropping-particle" : "", "family" : "Higham", "given" : "Thomas F G", "non-dropping-particle" : "", "parse-names" : false, "suffix" : "" }, { "dropping-particle" : "", "family" : "Currat", "given" : "Mathias", "non-dropping-particle" : "", "parse-names" : false, "suffix" : "" }, { "dropping-particle" : "", "family" : "Lordkipanidze", "given" : "David", "non-dropping-particle" : "", "parse-names" : false, "suffix" : "" }, { "dropping-particle" : "", "family" : "Hofreiter", "given" : "Michael", "non-dropping-particle" : "", "parse-names" : false, "suffix" : "" }, { "dropping-particle" : "", "family" : "Manica", "given" : "Andrea", "non-dropping-particle" : "", "parse-names" : false, "suffix" : "" }, { "dropping-particle" : "", "family" : "Pinhasi", "given" : "Ron", "non-dropping-particle" : "", "parse-names" : false, "suffix" : "" }, { "dropping-particle" : "", "family" : "Bradley", "given" : "Daniel G", "non-dropping-particle" : "", "parse-names" : false, "suffix" : "" } ], "container-title" : "Nature communications", "id" : "ITEM-1", "issued" : { "date-parts" : [ [ "2015" ] ] }, "page" : "8912", "title" : "Upper Palaeolithic genomes reveal deep roots of modern Eurasians.", "type" : "article-journal", "volume" : "6" }, "uris" : [ "http://www.mendeley.com/documents/?uuid=ca63571c-771a-41f3-9e3d-ef1ee3610eb3" ] } ], "mendeley" : { "formattedCitation" : "[5]", "plainTextFormattedCitation" : "[5]", "previouslyFormattedCitation" : "[5]" }, "properties" : {  }, "schema" : "https://github.com/citation-style-language/schema/raw/master/csl-citation.json" }</w:instrText>
      </w:r>
      <w:r w:rsidR="00D1363A" w:rsidRPr="000E3644">
        <w:rPr>
          <w:rFonts w:ascii="Arial" w:hAnsi="Arial" w:cs="Arial"/>
          <w:lang w:val="en-GB"/>
        </w:rPr>
        <w:fldChar w:fldCharType="separate"/>
      </w:r>
      <w:r w:rsidR="00C4065D" w:rsidRPr="00C4065D">
        <w:rPr>
          <w:rFonts w:ascii="Arial" w:hAnsi="Arial" w:cs="Arial"/>
          <w:noProof/>
          <w:lang w:val="en-GB"/>
        </w:rPr>
        <w:t>[5]</w:t>
      </w:r>
      <w:r w:rsidR="00D1363A" w:rsidRPr="000E3644">
        <w:rPr>
          <w:rFonts w:ascii="Arial" w:hAnsi="Arial" w:cs="Arial"/>
          <w:lang w:val="en-GB"/>
        </w:rPr>
        <w:fldChar w:fldCharType="end"/>
      </w:r>
      <w:r w:rsidRPr="000E3644">
        <w:rPr>
          <w:rFonts w:ascii="Arial" w:hAnsi="Arial" w:cs="Arial"/>
          <w:lang w:val="en-GB"/>
        </w:rPr>
        <w:t xml:space="preserve"> </w:t>
      </w:r>
      <w:r w:rsidR="00D5582F" w:rsidRPr="000E3644">
        <w:rPr>
          <w:rFonts w:ascii="Arial" w:hAnsi="Arial" w:cs="Arial"/>
          <w:lang w:val="en-GB"/>
        </w:rPr>
        <w:t>have been</w:t>
      </w:r>
      <w:r w:rsidR="009A6F4B">
        <w:rPr>
          <w:rFonts w:ascii="Arial" w:hAnsi="Arial" w:cs="Arial"/>
          <w:lang w:val="en-GB"/>
        </w:rPr>
        <w:t xml:space="preserve"> </w:t>
      </w:r>
      <w:r w:rsidRPr="000E3644">
        <w:rPr>
          <w:rFonts w:ascii="Arial" w:hAnsi="Arial" w:cs="Arial"/>
          <w:lang w:val="en-GB"/>
        </w:rPr>
        <w:t xml:space="preserve">found to be more critical, so we defined specific filtering criteria. If FilDP4 ≤ 0 or DP &lt; 2, the position was discarded, while it was accepted </w:t>
      </w:r>
      <w:r w:rsidRPr="000E3644">
        <w:rPr>
          <w:rFonts w:ascii="Arial" w:hAnsi="Arial" w:cs="Arial"/>
          <w:lang w:val="en-GB"/>
        </w:rPr>
        <w:lastRenderedPageBreak/>
        <w:t xml:space="preserve">if ALT ≥ 2 and FilDP4 &gt; 0.4. For the intermediate cases, the presence of the same variant position in other subjects was checked. Private positions were discarded if ALT &lt; 2 or FILDP4 </w:t>
      </w:r>
      <w:r w:rsidR="00D5582F" w:rsidRPr="000E3644">
        <w:rPr>
          <w:rFonts w:ascii="Arial" w:hAnsi="Arial" w:cs="Arial"/>
          <w:lang w:val="en-GB"/>
        </w:rPr>
        <w:t xml:space="preserve">and </w:t>
      </w:r>
      <w:r w:rsidRPr="000E3644">
        <w:rPr>
          <w:rFonts w:ascii="Arial" w:hAnsi="Arial" w:cs="Arial"/>
          <w:lang w:val="en-GB"/>
        </w:rPr>
        <w:t xml:space="preserve">DP </w:t>
      </w:r>
      <w:r w:rsidR="00D5582F" w:rsidRPr="000E3644">
        <w:rPr>
          <w:rFonts w:ascii="Arial" w:hAnsi="Arial" w:cs="Arial"/>
          <w:lang w:val="en-GB"/>
        </w:rPr>
        <w:t>less than 0.4 and 4, respectively</w:t>
      </w:r>
      <w:r w:rsidRPr="000E3644">
        <w:rPr>
          <w:rFonts w:ascii="Arial" w:hAnsi="Arial" w:cs="Arial"/>
          <w:lang w:val="en-GB"/>
        </w:rPr>
        <w:t xml:space="preserve">. The other cases </w:t>
      </w:r>
      <w:r w:rsidR="00D5582F" w:rsidRPr="000E3644">
        <w:rPr>
          <w:rFonts w:ascii="Arial" w:hAnsi="Arial" w:cs="Arial"/>
          <w:lang w:val="en-GB"/>
        </w:rPr>
        <w:t>have been</w:t>
      </w:r>
      <w:r w:rsidRPr="000E3644">
        <w:rPr>
          <w:rFonts w:ascii="Arial" w:hAnsi="Arial" w:cs="Arial"/>
          <w:lang w:val="en-GB"/>
        </w:rPr>
        <w:t xml:space="preserve"> manually checked in the alignment files. </w:t>
      </w:r>
    </w:p>
    <w:p w:rsidR="00994DC7" w:rsidRPr="000E3644" w:rsidRDefault="00994DC7" w:rsidP="00FF1030">
      <w:pPr>
        <w:spacing w:after="0" w:line="480" w:lineRule="auto"/>
        <w:ind w:firstLine="709"/>
        <w:jc w:val="both"/>
        <w:rPr>
          <w:rFonts w:ascii="Arial" w:hAnsi="Arial" w:cs="Arial"/>
          <w:lang w:val="en-GB"/>
        </w:rPr>
      </w:pPr>
    </w:p>
    <w:p w:rsidR="001F5543" w:rsidRPr="000E3644" w:rsidRDefault="0032115A" w:rsidP="00FF1030">
      <w:pPr>
        <w:pStyle w:val="Titolo2"/>
        <w:spacing w:before="0" w:line="480" w:lineRule="auto"/>
        <w:ind w:firstLine="709"/>
        <w:jc w:val="both"/>
        <w:rPr>
          <w:rFonts w:ascii="Arial" w:hAnsi="Arial" w:cs="Arial"/>
          <w:i/>
          <w:color w:val="auto"/>
          <w:sz w:val="22"/>
          <w:szCs w:val="22"/>
          <w:lang w:val="en-GB"/>
        </w:rPr>
      </w:pPr>
      <w:bookmarkStart w:id="8" w:name="_Toc500600531"/>
      <w:r>
        <w:rPr>
          <w:rFonts w:ascii="Arial" w:hAnsi="Arial" w:cs="Arial"/>
          <w:i/>
          <w:color w:val="auto"/>
          <w:sz w:val="22"/>
          <w:szCs w:val="22"/>
          <w:lang w:val="en-GB"/>
        </w:rPr>
        <w:t>2</w:t>
      </w:r>
      <w:r w:rsidR="00D1363A" w:rsidRPr="000E3644">
        <w:rPr>
          <w:rFonts w:ascii="Arial" w:hAnsi="Arial" w:cs="Arial"/>
          <w:i/>
          <w:color w:val="auto"/>
          <w:sz w:val="22"/>
          <w:szCs w:val="22"/>
          <w:lang w:val="en-GB"/>
        </w:rPr>
        <w:t xml:space="preserve">.2 </w:t>
      </w:r>
      <w:r w:rsidR="001F5543" w:rsidRPr="000E3644">
        <w:rPr>
          <w:rFonts w:ascii="Arial" w:hAnsi="Arial" w:cs="Arial"/>
          <w:i/>
          <w:color w:val="auto"/>
          <w:sz w:val="22"/>
          <w:szCs w:val="22"/>
          <w:lang w:val="en-GB"/>
        </w:rPr>
        <w:t>Manual filtering</w:t>
      </w:r>
      <w:bookmarkEnd w:id="8"/>
    </w:p>
    <w:p w:rsidR="001F5543" w:rsidRPr="000E3644" w:rsidRDefault="001F5543" w:rsidP="00FF1030">
      <w:pPr>
        <w:spacing w:after="0" w:line="480" w:lineRule="auto"/>
        <w:ind w:firstLine="709"/>
        <w:jc w:val="both"/>
        <w:rPr>
          <w:rFonts w:ascii="Arial" w:hAnsi="Arial" w:cs="Arial"/>
          <w:lang w:val="en-GB"/>
        </w:rPr>
      </w:pPr>
      <w:r w:rsidRPr="000E3644">
        <w:rPr>
          <w:rFonts w:ascii="Arial" w:hAnsi="Arial" w:cs="Arial"/>
          <w:lang w:val="en-GB"/>
        </w:rPr>
        <w:t xml:space="preserve">All the unresolved cases from the direct filtering </w:t>
      </w:r>
      <w:r w:rsidR="00D5582F" w:rsidRPr="000E3644">
        <w:rPr>
          <w:rFonts w:ascii="Arial" w:hAnsi="Arial" w:cs="Arial"/>
          <w:lang w:val="en-GB"/>
        </w:rPr>
        <w:t>have been</w:t>
      </w:r>
      <w:r w:rsidRPr="000E3644">
        <w:rPr>
          <w:rFonts w:ascii="Arial" w:hAnsi="Arial" w:cs="Arial"/>
          <w:lang w:val="en-GB"/>
        </w:rPr>
        <w:t xml:space="preserve"> </w:t>
      </w:r>
      <w:r w:rsidR="00D5582F" w:rsidRPr="000E3644">
        <w:rPr>
          <w:rFonts w:ascii="Arial" w:hAnsi="Arial" w:cs="Arial"/>
          <w:lang w:val="en-GB"/>
        </w:rPr>
        <w:t xml:space="preserve">manually </w:t>
      </w:r>
      <w:r w:rsidRPr="000E3644">
        <w:rPr>
          <w:rFonts w:ascii="Arial" w:hAnsi="Arial" w:cs="Arial"/>
          <w:lang w:val="en-GB"/>
        </w:rPr>
        <w:t xml:space="preserve">checked in the alignment .bam file of the samples of interest. In the final decision, we considered several criteria such as phylogenetic context, the depth and the quality of the region in all the subjects, the proximity of repetitive elements or short indels, the presence of the same variant position with suboptimal parameters in other subjects and the mapping quality of the reads. </w:t>
      </w:r>
    </w:p>
    <w:p w:rsidR="00994DC7" w:rsidRPr="000E3644" w:rsidRDefault="00994DC7" w:rsidP="00FF1030">
      <w:pPr>
        <w:spacing w:after="0" w:line="480" w:lineRule="auto"/>
        <w:ind w:firstLine="709"/>
        <w:jc w:val="both"/>
        <w:rPr>
          <w:rFonts w:ascii="Arial" w:hAnsi="Arial" w:cs="Arial"/>
          <w:lang w:val="en-GB"/>
        </w:rPr>
      </w:pPr>
    </w:p>
    <w:p w:rsidR="001F5543" w:rsidRPr="000E3644" w:rsidRDefault="0032115A" w:rsidP="00FF1030">
      <w:pPr>
        <w:pStyle w:val="Titolo2"/>
        <w:spacing w:before="0" w:line="480" w:lineRule="auto"/>
        <w:ind w:firstLine="709"/>
        <w:jc w:val="both"/>
        <w:rPr>
          <w:rFonts w:ascii="Arial" w:hAnsi="Arial" w:cs="Arial"/>
          <w:i/>
          <w:color w:val="auto"/>
          <w:sz w:val="22"/>
          <w:szCs w:val="22"/>
          <w:lang w:val="en-GB"/>
        </w:rPr>
      </w:pPr>
      <w:bookmarkStart w:id="9" w:name="_Toc500600532"/>
      <w:r>
        <w:rPr>
          <w:rFonts w:ascii="Arial" w:hAnsi="Arial" w:cs="Arial"/>
          <w:i/>
          <w:color w:val="auto"/>
          <w:sz w:val="22"/>
          <w:szCs w:val="22"/>
          <w:lang w:val="en-GB"/>
        </w:rPr>
        <w:t>2</w:t>
      </w:r>
      <w:r w:rsidR="00D1363A" w:rsidRPr="000E3644">
        <w:rPr>
          <w:rFonts w:ascii="Arial" w:hAnsi="Arial" w:cs="Arial"/>
          <w:i/>
          <w:color w:val="auto"/>
          <w:sz w:val="22"/>
          <w:szCs w:val="22"/>
          <w:lang w:val="en-GB"/>
        </w:rPr>
        <w:t xml:space="preserve">.3 </w:t>
      </w:r>
      <w:r w:rsidR="001F5543" w:rsidRPr="000E3644">
        <w:rPr>
          <w:rFonts w:ascii="Arial" w:hAnsi="Arial" w:cs="Arial"/>
          <w:i/>
          <w:color w:val="auto"/>
          <w:sz w:val="22"/>
          <w:szCs w:val="22"/>
          <w:lang w:val="en-GB"/>
        </w:rPr>
        <w:t>Cluster filtering</w:t>
      </w:r>
      <w:bookmarkEnd w:id="9"/>
    </w:p>
    <w:p w:rsidR="001F5543" w:rsidRPr="000E3644" w:rsidRDefault="001F5543" w:rsidP="00FF1030">
      <w:pPr>
        <w:spacing w:after="0" w:line="480" w:lineRule="auto"/>
        <w:ind w:firstLine="709"/>
        <w:jc w:val="both"/>
        <w:rPr>
          <w:rFonts w:ascii="Arial" w:hAnsi="Arial" w:cs="Arial"/>
          <w:lang w:val="en-GB"/>
        </w:rPr>
      </w:pPr>
      <w:r w:rsidRPr="000E3644">
        <w:rPr>
          <w:rFonts w:ascii="Arial" w:hAnsi="Arial" w:cs="Arial"/>
          <w:lang w:val="en-GB"/>
        </w:rPr>
        <w:t xml:space="preserve">We checked for the presence of SNP clusters (with each cluster made up of 2 or more mutations), occurring in the same phylogenetic context and at closely spaced positions (less than 20 bp), in order to discard the groups of SNPs that could </w:t>
      </w:r>
      <w:r w:rsidR="00D5582F" w:rsidRPr="000E3644">
        <w:rPr>
          <w:rFonts w:ascii="Arial" w:hAnsi="Arial" w:cs="Arial"/>
          <w:lang w:val="en-GB"/>
        </w:rPr>
        <w:t xml:space="preserve">have </w:t>
      </w:r>
      <w:r w:rsidRPr="000E3644">
        <w:rPr>
          <w:rFonts w:ascii="Arial" w:hAnsi="Arial" w:cs="Arial"/>
          <w:lang w:val="en-GB"/>
        </w:rPr>
        <w:t>be</w:t>
      </w:r>
      <w:r w:rsidR="00D5582F" w:rsidRPr="000E3644">
        <w:rPr>
          <w:rFonts w:ascii="Arial" w:hAnsi="Arial" w:cs="Arial"/>
          <w:lang w:val="en-GB"/>
        </w:rPr>
        <w:t>en</w:t>
      </w:r>
      <w:r w:rsidRPr="000E3644">
        <w:rPr>
          <w:rFonts w:ascii="Arial" w:hAnsi="Arial" w:cs="Arial"/>
          <w:lang w:val="en-GB"/>
        </w:rPr>
        <w:t xml:space="preserve"> generated by the same mutational event (for example, as a consequence of gene conversion). </w:t>
      </w:r>
      <w:r w:rsidR="00D52F64" w:rsidRPr="000E3644">
        <w:rPr>
          <w:rFonts w:ascii="Arial" w:hAnsi="Arial" w:cs="Arial"/>
          <w:lang w:val="en-GB"/>
        </w:rPr>
        <w:t>When</w:t>
      </w:r>
      <w:r w:rsidRPr="000E3644">
        <w:rPr>
          <w:rFonts w:ascii="Arial" w:hAnsi="Arial" w:cs="Arial"/>
          <w:lang w:val="en-GB"/>
        </w:rPr>
        <w:t xml:space="preserve"> the cluster was composed of 3 or more SNPs or of 2 polymorphisms separated by only one or two bp, the involved variant positions were discarded.</w:t>
      </w:r>
    </w:p>
    <w:p w:rsidR="001F5543" w:rsidRPr="000E3644" w:rsidRDefault="001F5543" w:rsidP="00FF1030">
      <w:pPr>
        <w:spacing w:after="0" w:line="480" w:lineRule="auto"/>
        <w:ind w:firstLine="709"/>
        <w:jc w:val="both"/>
        <w:rPr>
          <w:rFonts w:ascii="Arial" w:hAnsi="Arial" w:cs="Arial"/>
          <w:lang w:val="en-GB"/>
        </w:rPr>
      </w:pPr>
      <w:r w:rsidRPr="000E3644">
        <w:rPr>
          <w:rFonts w:ascii="Arial" w:hAnsi="Arial" w:cs="Arial"/>
          <w:lang w:val="en-GB"/>
        </w:rPr>
        <w:t>At the end of the filtering process, 5</w:t>
      </w:r>
      <w:r w:rsidR="0008007D" w:rsidRPr="000E3644">
        <w:rPr>
          <w:rFonts w:ascii="Arial" w:hAnsi="Arial" w:cs="Arial"/>
          <w:lang w:val="en-GB"/>
        </w:rPr>
        <w:t>,</w:t>
      </w:r>
      <w:r w:rsidRPr="000E3644">
        <w:rPr>
          <w:rFonts w:ascii="Arial" w:hAnsi="Arial" w:cs="Arial"/>
          <w:lang w:val="en-GB"/>
        </w:rPr>
        <w:t>966 SNPs passed all the criteria in our 104 subjects. The number increased to 7</w:t>
      </w:r>
      <w:r w:rsidR="0008007D" w:rsidRPr="000E3644">
        <w:rPr>
          <w:rFonts w:ascii="Arial" w:hAnsi="Arial" w:cs="Arial"/>
          <w:lang w:val="en-GB"/>
        </w:rPr>
        <w:t>,</w:t>
      </w:r>
      <w:r w:rsidRPr="000E3644">
        <w:rPr>
          <w:rFonts w:ascii="Arial" w:hAnsi="Arial" w:cs="Arial"/>
          <w:lang w:val="en-GB"/>
        </w:rPr>
        <w:t>544 SNPs in the whole set of 150 samples</w:t>
      </w:r>
      <w:r w:rsidR="0084139F" w:rsidRPr="000E3644">
        <w:rPr>
          <w:rFonts w:ascii="Arial" w:hAnsi="Arial" w:cs="Arial"/>
          <w:lang w:val="en-GB"/>
        </w:rPr>
        <w:t xml:space="preserve"> (</w:t>
      </w:r>
      <w:r w:rsidR="009A6F4B">
        <w:rPr>
          <w:rFonts w:ascii="Arial" w:hAnsi="Arial" w:cs="Arial"/>
          <w:lang w:val="en-GB"/>
        </w:rPr>
        <w:t>Supplementary</w:t>
      </w:r>
      <w:r w:rsidR="0084139F" w:rsidRPr="000E3644">
        <w:rPr>
          <w:rFonts w:ascii="Arial" w:hAnsi="Arial" w:cs="Arial"/>
          <w:lang w:val="en-GB"/>
        </w:rPr>
        <w:t xml:space="preserve"> </w:t>
      </w:r>
      <w:r w:rsidR="00C01AAE">
        <w:rPr>
          <w:rFonts w:ascii="Arial" w:hAnsi="Arial" w:cs="Arial"/>
          <w:lang w:val="en-GB"/>
        </w:rPr>
        <w:t>Table S2</w:t>
      </w:r>
      <w:r w:rsidR="0084139F" w:rsidRPr="000E3644">
        <w:rPr>
          <w:rFonts w:ascii="Arial" w:hAnsi="Arial" w:cs="Arial"/>
          <w:lang w:val="en-GB"/>
        </w:rPr>
        <w:t>)</w:t>
      </w:r>
      <w:r w:rsidRPr="000E3644">
        <w:rPr>
          <w:rFonts w:ascii="Arial" w:hAnsi="Arial" w:cs="Arial"/>
          <w:lang w:val="en-GB"/>
        </w:rPr>
        <w:t>.</w:t>
      </w:r>
    </w:p>
    <w:p w:rsidR="005204D9" w:rsidRPr="000E3644" w:rsidRDefault="005204D9" w:rsidP="00FF1030">
      <w:pPr>
        <w:spacing w:after="0" w:line="480" w:lineRule="auto"/>
        <w:ind w:firstLine="709"/>
        <w:jc w:val="both"/>
        <w:rPr>
          <w:rFonts w:ascii="Arial" w:hAnsi="Arial" w:cs="Arial"/>
          <w:lang w:val="en-GB"/>
        </w:rPr>
      </w:pPr>
    </w:p>
    <w:p w:rsidR="005204D9" w:rsidRPr="000E3644" w:rsidRDefault="0032115A" w:rsidP="00FF1030">
      <w:pPr>
        <w:pStyle w:val="Titolo1"/>
        <w:spacing w:before="0" w:line="480" w:lineRule="auto"/>
        <w:ind w:firstLine="709"/>
        <w:jc w:val="both"/>
        <w:rPr>
          <w:rFonts w:ascii="Arial" w:hAnsi="Arial" w:cs="Arial"/>
          <w:color w:val="auto"/>
          <w:sz w:val="22"/>
          <w:szCs w:val="22"/>
          <w:lang w:val="en-GB"/>
        </w:rPr>
      </w:pPr>
      <w:bookmarkStart w:id="10" w:name="_Toc484379174"/>
      <w:bookmarkStart w:id="11" w:name="_Toc500600533"/>
      <w:r>
        <w:rPr>
          <w:rFonts w:ascii="Arial" w:hAnsi="Arial" w:cs="Arial"/>
          <w:color w:val="auto"/>
          <w:sz w:val="22"/>
          <w:szCs w:val="22"/>
          <w:lang w:val="en-GB"/>
        </w:rPr>
        <w:t>3</w:t>
      </w:r>
      <w:r w:rsidR="00873347">
        <w:rPr>
          <w:rFonts w:ascii="Arial" w:hAnsi="Arial" w:cs="Arial"/>
          <w:color w:val="auto"/>
          <w:sz w:val="22"/>
          <w:szCs w:val="22"/>
          <w:lang w:val="en-GB"/>
        </w:rPr>
        <w:t>.</w:t>
      </w:r>
      <w:r w:rsidR="005204D9" w:rsidRPr="000E3644">
        <w:rPr>
          <w:rFonts w:ascii="Arial" w:hAnsi="Arial" w:cs="Arial"/>
          <w:color w:val="auto"/>
          <w:sz w:val="22"/>
          <w:szCs w:val="22"/>
          <w:lang w:val="en-GB"/>
        </w:rPr>
        <w:t xml:space="preserve"> </w:t>
      </w:r>
      <w:r w:rsidR="00116B8B" w:rsidRPr="000E3644">
        <w:rPr>
          <w:rFonts w:ascii="Arial" w:hAnsi="Arial" w:cs="Arial"/>
          <w:color w:val="auto"/>
          <w:sz w:val="22"/>
          <w:szCs w:val="22"/>
          <w:lang w:val="en-GB"/>
        </w:rPr>
        <w:t>R</w:t>
      </w:r>
      <w:r w:rsidR="005204D9" w:rsidRPr="000E3644">
        <w:rPr>
          <w:rFonts w:ascii="Arial" w:hAnsi="Arial" w:cs="Arial"/>
          <w:color w:val="auto"/>
          <w:sz w:val="22"/>
          <w:szCs w:val="22"/>
          <w:lang w:val="en-GB"/>
        </w:rPr>
        <w:t>econstruction of the</w:t>
      </w:r>
      <w:r w:rsidR="00116B8B" w:rsidRPr="000E3644">
        <w:rPr>
          <w:rFonts w:ascii="Arial" w:hAnsi="Arial" w:cs="Arial"/>
          <w:color w:val="auto"/>
          <w:sz w:val="22"/>
          <w:szCs w:val="22"/>
          <w:lang w:val="en-GB"/>
        </w:rPr>
        <w:t xml:space="preserve"> Y chromosome</w:t>
      </w:r>
      <w:r w:rsidR="005204D9" w:rsidRPr="000E3644">
        <w:rPr>
          <w:rFonts w:ascii="Arial" w:hAnsi="Arial" w:cs="Arial"/>
          <w:color w:val="auto"/>
          <w:sz w:val="22"/>
          <w:szCs w:val="22"/>
          <w:lang w:val="en-GB"/>
        </w:rPr>
        <w:t xml:space="preserve"> phylogenetic tree</w:t>
      </w:r>
      <w:bookmarkEnd w:id="10"/>
      <w:bookmarkEnd w:id="11"/>
    </w:p>
    <w:p w:rsidR="00994DC7" w:rsidRPr="000E3644" w:rsidRDefault="00994DC7" w:rsidP="00FF1030">
      <w:pPr>
        <w:spacing w:after="0" w:line="480" w:lineRule="auto"/>
        <w:ind w:firstLine="709"/>
        <w:jc w:val="both"/>
        <w:rPr>
          <w:rFonts w:ascii="Arial" w:hAnsi="Arial" w:cs="Arial"/>
          <w:lang w:val="en-GB"/>
        </w:rPr>
      </w:pPr>
    </w:p>
    <w:p w:rsidR="005204D9" w:rsidRPr="000E3644" w:rsidRDefault="005204D9" w:rsidP="00FF1030">
      <w:pPr>
        <w:spacing w:after="0" w:line="480" w:lineRule="auto"/>
        <w:ind w:firstLine="709"/>
        <w:jc w:val="both"/>
        <w:rPr>
          <w:rFonts w:ascii="Arial" w:hAnsi="Arial" w:cs="Arial"/>
          <w:lang w:val="en-GB"/>
        </w:rPr>
      </w:pPr>
      <w:r w:rsidRPr="000E3644">
        <w:rPr>
          <w:rFonts w:ascii="Arial" w:hAnsi="Arial" w:cs="Arial"/>
          <w:lang w:val="en-GB"/>
        </w:rPr>
        <w:t>Considering the phylogenetic relations among the 150 subjects, we were able to recognise the ancestral and the derived state for most of the 7</w:t>
      </w:r>
      <w:r w:rsidR="00116B8B" w:rsidRPr="000E3644">
        <w:rPr>
          <w:rFonts w:ascii="Arial" w:hAnsi="Arial" w:cs="Arial"/>
          <w:lang w:val="en-GB"/>
        </w:rPr>
        <w:t>,</w:t>
      </w:r>
      <w:r w:rsidRPr="000E3644">
        <w:rPr>
          <w:rFonts w:ascii="Arial" w:hAnsi="Arial" w:cs="Arial"/>
          <w:lang w:val="en-GB"/>
        </w:rPr>
        <w:t xml:space="preserve">544 variant positions and, consequently, it </w:t>
      </w:r>
      <w:r w:rsidR="00FD0289" w:rsidRPr="000E3644">
        <w:rPr>
          <w:rFonts w:ascii="Arial" w:hAnsi="Arial" w:cs="Arial"/>
          <w:lang w:val="en-GB"/>
        </w:rPr>
        <w:t>has been</w:t>
      </w:r>
      <w:r w:rsidRPr="000E3644">
        <w:rPr>
          <w:rFonts w:ascii="Arial" w:hAnsi="Arial" w:cs="Arial"/>
          <w:lang w:val="en-GB"/>
        </w:rPr>
        <w:t xml:space="preserve"> possible to assign them univocally to one branch (or more branches, in cases of recurrent variants) (</w:t>
      </w:r>
      <w:r w:rsidR="009A6F4B">
        <w:rPr>
          <w:rFonts w:ascii="Arial" w:hAnsi="Arial" w:cs="Arial"/>
          <w:lang w:val="en-GB"/>
        </w:rPr>
        <w:t>Supplementary</w:t>
      </w:r>
      <w:r w:rsidRPr="000E3644">
        <w:rPr>
          <w:rFonts w:ascii="Arial" w:hAnsi="Arial" w:cs="Arial"/>
          <w:lang w:val="en-GB"/>
        </w:rPr>
        <w:t xml:space="preserve"> </w:t>
      </w:r>
      <w:r w:rsidR="00C01AAE">
        <w:rPr>
          <w:rFonts w:ascii="Arial" w:hAnsi="Arial" w:cs="Arial"/>
          <w:lang w:val="en-GB"/>
        </w:rPr>
        <w:t>Table</w:t>
      </w:r>
      <w:r w:rsidRPr="000E3644">
        <w:rPr>
          <w:rFonts w:ascii="Arial" w:hAnsi="Arial" w:cs="Arial"/>
          <w:lang w:val="en-GB"/>
        </w:rPr>
        <w:t xml:space="preserve"> </w:t>
      </w:r>
      <w:r w:rsidR="00C01AAE">
        <w:rPr>
          <w:rFonts w:ascii="Arial" w:hAnsi="Arial" w:cs="Arial"/>
          <w:lang w:val="en-GB"/>
        </w:rPr>
        <w:t>S</w:t>
      </w:r>
      <w:r w:rsidRPr="000E3644">
        <w:rPr>
          <w:rFonts w:ascii="Arial" w:hAnsi="Arial" w:cs="Arial"/>
          <w:lang w:val="en-GB"/>
        </w:rPr>
        <w:t xml:space="preserve">2). </w:t>
      </w:r>
    </w:p>
    <w:p w:rsidR="005204D9" w:rsidRPr="000E3644" w:rsidRDefault="005204D9" w:rsidP="00FF1030">
      <w:pPr>
        <w:spacing w:after="0" w:line="480" w:lineRule="auto"/>
        <w:ind w:firstLine="709"/>
        <w:jc w:val="both"/>
        <w:rPr>
          <w:rFonts w:ascii="Arial" w:hAnsi="Arial" w:cs="Arial"/>
          <w:lang w:val="en-GB"/>
        </w:rPr>
      </w:pPr>
      <w:r w:rsidRPr="000E3644">
        <w:rPr>
          <w:rFonts w:ascii="Arial" w:hAnsi="Arial" w:cs="Arial"/>
          <w:lang w:val="en-GB"/>
        </w:rPr>
        <w:lastRenderedPageBreak/>
        <w:t xml:space="preserve">However, in some cases, we could not </w:t>
      </w:r>
      <w:r w:rsidR="00CC35BE" w:rsidRPr="000E3644">
        <w:rPr>
          <w:rFonts w:ascii="Arial" w:hAnsi="Arial" w:cs="Arial"/>
          <w:lang w:val="en-GB"/>
        </w:rPr>
        <w:t xml:space="preserve">infer </w:t>
      </w:r>
      <w:r w:rsidRPr="000E3644">
        <w:rPr>
          <w:rFonts w:ascii="Arial" w:hAnsi="Arial" w:cs="Arial"/>
          <w:lang w:val="en-GB"/>
        </w:rPr>
        <w:t xml:space="preserve">the direction of the mutational event. 857 positions (including one triallelic and three recurrent mutations) </w:t>
      </w:r>
      <w:r w:rsidR="00FD0289" w:rsidRPr="000E3644">
        <w:rPr>
          <w:rFonts w:ascii="Arial" w:hAnsi="Arial" w:cs="Arial"/>
          <w:lang w:val="en-GB"/>
        </w:rPr>
        <w:t>are</w:t>
      </w:r>
      <w:r w:rsidRPr="000E3644">
        <w:rPr>
          <w:rFonts w:ascii="Arial" w:hAnsi="Arial" w:cs="Arial"/>
          <w:lang w:val="en-GB"/>
        </w:rPr>
        <w:t xml:space="preserve"> different from the reference in all the samples except for the A00 subject. The difference from the reference of the A00 lineage can put down to either an A00-specific mutational event or a mutation which occurred at the root of A0-T. For this reason, we defined these two branches together as “branch 1” and the resulting tree is unrooted (Fig. </w:t>
      </w:r>
      <w:r w:rsidR="007F67A4" w:rsidRPr="000E3644">
        <w:rPr>
          <w:rFonts w:ascii="Arial" w:hAnsi="Arial" w:cs="Arial"/>
          <w:lang w:val="en-GB"/>
        </w:rPr>
        <w:t>2</w:t>
      </w:r>
      <w:r w:rsidRPr="000E3644">
        <w:rPr>
          <w:rFonts w:ascii="Arial" w:hAnsi="Arial" w:cs="Arial"/>
          <w:lang w:val="en-GB"/>
        </w:rPr>
        <w:t xml:space="preserve">, panel a). </w:t>
      </w:r>
    </w:p>
    <w:p w:rsidR="005204D9" w:rsidRPr="000E3644" w:rsidRDefault="005204D9" w:rsidP="00FF1030">
      <w:pPr>
        <w:spacing w:after="0" w:line="480" w:lineRule="auto"/>
        <w:ind w:firstLine="709"/>
        <w:jc w:val="both"/>
        <w:rPr>
          <w:rFonts w:ascii="Arial" w:hAnsi="Arial" w:cs="Arial"/>
          <w:lang w:val="en-GB"/>
        </w:rPr>
      </w:pPr>
      <w:r w:rsidRPr="000E3644">
        <w:rPr>
          <w:rFonts w:ascii="Arial" w:hAnsi="Arial" w:cs="Arial"/>
          <w:lang w:val="en-GB"/>
        </w:rPr>
        <w:t>Moreover, we identified two recurrent mutations (V1233.1 and V5349) which could be interpreted in two different ways (</w:t>
      </w:r>
      <w:r w:rsidR="009A6F4B">
        <w:rPr>
          <w:rFonts w:ascii="Arial" w:hAnsi="Arial" w:cs="Arial"/>
          <w:lang w:val="en-GB"/>
        </w:rPr>
        <w:t>Supplementary</w:t>
      </w:r>
      <w:r w:rsidRPr="000E3644">
        <w:rPr>
          <w:rFonts w:ascii="Arial" w:hAnsi="Arial" w:cs="Arial"/>
          <w:lang w:val="en-GB"/>
        </w:rPr>
        <w:t xml:space="preserve"> Table </w:t>
      </w:r>
      <w:r w:rsidR="002B67E6">
        <w:rPr>
          <w:rFonts w:ascii="Arial" w:hAnsi="Arial" w:cs="Arial"/>
          <w:lang w:val="en-GB"/>
        </w:rPr>
        <w:t>S</w:t>
      </w:r>
      <w:r w:rsidR="007F67A4" w:rsidRPr="000E3644">
        <w:rPr>
          <w:rFonts w:ascii="Arial" w:hAnsi="Arial" w:cs="Arial"/>
          <w:lang w:val="en-GB"/>
        </w:rPr>
        <w:t>2</w:t>
      </w:r>
      <w:r w:rsidR="00AF1E3F" w:rsidRPr="000E3644">
        <w:rPr>
          <w:rFonts w:ascii="Arial" w:hAnsi="Arial" w:cs="Arial"/>
          <w:lang w:val="en-GB"/>
        </w:rPr>
        <w:t xml:space="preserve"> and Fig. 2, panel a</w:t>
      </w:r>
      <w:r w:rsidRPr="000E3644">
        <w:rPr>
          <w:rFonts w:ascii="Arial" w:hAnsi="Arial" w:cs="Arial"/>
          <w:lang w:val="en-GB"/>
        </w:rPr>
        <w:t xml:space="preserve">). V1233.1 </w:t>
      </w:r>
      <w:r w:rsidR="00AF1E3F" w:rsidRPr="000E3644">
        <w:rPr>
          <w:rFonts w:ascii="Arial" w:hAnsi="Arial" w:cs="Arial"/>
          <w:lang w:val="en-GB"/>
        </w:rPr>
        <w:t>has been</w:t>
      </w:r>
      <w:r w:rsidRPr="000E3644">
        <w:rPr>
          <w:rFonts w:ascii="Arial" w:hAnsi="Arial" w:cs="Arial"/>
          <w:lang w:val="en-GB"/>
        </w:rPr>
        <w:t xml:space="preserve"> assigned to branches 1 and 6 lookin</w:t>
      </w:r>
      <w:r w:rsidR="00AF1E3F" w:rsidRPr="000E3644">
        <w:rPr>
          <w:rFonts w:ascii="Arial" w:hAnsi="Arial" w:cs="Arial"/>
          <w:lang w:val="en-GB"/>
        </w:rPr>
        <w:t>g at the corresponding position</w:t>
      </w:r>
      <w:r w:rsidRPr="000E3644">
        <w:rPr>
          <w:rFonts w:ascii="Arial" w:hAnsi="Arial" w:cs="Arial"/>
          <w:lang w:val="en-GB"/>
        </w:rPr>
        <w:t xml:space="preserve"> on the chimpanzee Y chromosome, assuming that the chimpanzee maintained the ancestral state. V5349 could not be assigned considering the chimpanzee sequence</w:t>
      </w:r>
      <w:r w:rsidR="003A1551" w:rsidRPr="000E3644">
        <w:rPr>
          <w:rFonts w:ascii="Arial" w:hAnsi="Arial" w:cs="Arial"/>
          <w:lang w:val="en-GB"/>
        </w:rPr>
        <w:t xml:space="preserve"> (in red in</w:t>
      </w:r>
      <w:r w:rsidR="009A6F4B">
        <w:rPr>
          <w:rFonts w:ascii="Arial" w:hAnsi="Arial" w:cs="Arial"/>
          <w:lang w:val="en-GB"/>
        </w:rPr>
        <w:t xml:space="preserve"> Supplementary</w:t>
      </w:r>
      <w:r w:rsidR="003A1551" w:rsidRPr="000E3644">
        <w:rPr>
          <w:rFonts w:ascii="Arial" w:hAnsi="Arial" w:cs="Arial"/>
          <w:lang w:val="en-GB"/>
        </w:rPr>
        <w:t xml:space="preserve"> Table </w:t>
      </w:r>
      <w:r w:rsidR="00EA4DD9">
        <w:rPr>
          <w:rFonts w:ascii="Arial" w:hAnsi="Arial" w:cs="Arial"/>
          <w:lang w:val="en-GB"/>
        </w:rPr>
        <w:t>S</w:t>
      </w:r>
      <w:r w:rsidR="006E7E83">
        <w:rPr>
          <w:rFonts w:ascii="Arial" w:hAnsi="Arial" w:cs="Arial"/>
          <w:lang w:val="en-GB"/>
        </w:rPr>
        <w:t>8</w:t>
      </w:r>
      <w:r w:rsidR="003A1551" w:rsidRPr="000E3644">
        <w:rPr>
          <w:rFonts w:ascii="Arial" w:hAnsi="Arial" w:cs="Arial"/>
          <w:lang w:val="en-GB"/>
        </w:rPr>
        <w:t>)</w:t>
      </w:r>
      <w:r w:rsidRPr="000E3644">
        <w:rPr>
          <w:rFonts w:ascii="Arial" w:hAnsi="Arial" w:cs="Arial"/>
          <w:lang w:val="en-GB"/>
        </w:rPr>
        <w:t xml:space="preserve">. We decided to interpret it as a mutation in branch 12 and a reversion in branch 18, considering two different possible explanations for this pattern: </w:t>
      </w:r>
    </w:p>
    <w:p w:rsidR="005204D9" w:rsidRPr="000E3644" w:rsidRDefault="005204D9" w:rsidP="00FF1030">
      <w:pPr>
        <w:spacing w:after="0" w:line="480" w:lineRule="auto"/>
        <w:ind w:firstLine="709"/>
        <w:jc w:val="both"/>
        <w:rPr>
          <w:rFonts w:ascii="Arial" w:hAnsi="Arial" w:cs="Arial"/>
          <w:lang w:val="en-GB"/>
        </w:rPr>
      </w:pPr>
      <w:r w:rsidRPr="000E3644">
        <w:rPr>
          <w:rFonts w:ascii="Arial" w:hAnsi="Arial" w:cs="Arial"/>
          <w:lang w:val="en-GB"/>
        </w:rPr>
        <w:t>1)</w:t>
      </w:r>
      <w:r w:rsidRPr="000E3644">
        <w:rPr>
          <w:rFonts w:ascii="Arial" w:hAnsi="Arial" w:cs="Arial"/>
          <w:lang w:val="en-GB"/>
        </w:rPr>
        <w:tab/>
        <w:t>the mutati</w:t>
      </w:r>
      <w:r w:rsidR="008E4C84" w:rsidRPr="000E3644">
        <w:rPr>
          <w:rFonts w:ascii="Arial" w:hAnsi="Arial" w:cs="Arial"/>
          <w:lang w:val="en-GB"/>
        </w:rPr>
        <w:t>on “T” to “C” on branch 12 would form</w:t>
      </w:r>
      <w:r w:rsidRPr="000E3644">
        <w:rPr>
          <w:rFonts w:ascii="Arial" w:hAnsi="Arial" w:cs="Arial"/>
          <w:lang w:val="en-GB"/>
        </w:rPr>
        <w:t xml:space="preserve"> a CpG site; CpG sites show a higher mutation rate compared to the rest of the genome</w:t>
      </w:r>
      <w:r w:rsidR="006B155D">
        <w:rPr>
          <w:rFonts w:ascii="Arial" w:hAnsi="Arial" w:cs="Arial"/>
          <w:lang w:val="en-GB"/>
        </w:rPr>
        <w:t xml:space="preserve"> </w:t>
      </w:r>
      <w:r w:rsidRPr="000E3644">
        <w:rPr>
          <w:rFonts w:ascii="Arial" w:hAnsi="Arial" w:cs="Arial"/>
          <w:lang w:val="en-GB"/>
        </w:rPr>
        <w:fldChar w:fldCharType="begin" w:fldLock="1"/>
      </w:r>
      <w:r w:rsidR="00504D1D">
        <w:rPr>
          <w:rFonts w:ascii="Arial" w:hAnsi="Arial" w:cs="Arial"/>
          <w:lang w:val="en-GB"/>
        </w:rPr>
        <w:instrText>ADDIN CSL_CITATION { "citationItems" : [ { "id" : "ITEM-1", "itemData" : { "DOI" : "10.1146/annurev-genom-031714-125740", "ISBN" : "0016-6731", "ISSN" : "1527-8204", "PMID" : "25000986", "abstract" : "Because germline mutations are the source of all evolutionary adaptations and heritable diseases, characterizing their properties and the rate at which they arise across individuals is of fundamental importance for human genetics. After decades during which estimates were based on indirect approaches, notably on inferences from evolutionary patterns, it is now feasible to count de novo mutations in transmissions from parents to offspring. Surprisingly, this direct approach yields a mutation rate that is twofold lower than previous estimates, calling into question our understanding of the chronology of human evolution and raising the possibility that mutation rates have evolved relatively rapidly. Here, we bring together insights from studies of human genetics and molecular evolution, focusing on where they conflict and what the discrepancies tell us about important open questions. We begin by out-lining various methods for studying the properties of mutations in humans. We review what we have learned from their applications about genomic factors that influence mutation rates and the effects of sex, age, and other sources of interindividual variation. We then consider the mutation rate as a product of evolution and discuss how and why it may have changed over time in primates. Expected final online publication date for the Annual Review of Genomics and Human Genetics Volume 15 is September 01, 2014. Please see http://www.annualreviews.org/catalog/pubdates.aspx for revised estimates.", "author" : [ { "dropping-particle" : "", "family" : "S\u00e9gurel", "given" : "Laure", "non-dropping-particle" : "", "parse-names" : false, "suffix" : "" }, { "dropping-particle" : "", "family" : "Wyman", "given" : "Minyoung J", "non-dropping-particle" : "", "parse-names" : false, "suffix" : "" }, { "dropping-particle" : "", "family" : "Przeworski", "given" : "Molly", "non-dropping-particle" : "", "parse-names" : false, "suffix" : "" } ], "container-title" : "Annual Review of Genomics and Human Genetics", "id" : "ITEM-1", "issue" : "1", "issued" : { "date-parts" : [ [ "2014", "8", "31" ] ] }, "page" : "47-70", "title" : "Determinants of Mutation Rate Variation in the Human Germline", "type" : "article-journal", "volume" : "15" }, "uris" : [ "http://www.mendeley.com/documents/?uuid=41fe368d-b767-43b9-9150-0eeb12ac0970" ] }, { "id" : "ITEM-2", "itemData" : { "DOI" : "10.1038/nrg3890", "ISBN" : "1471-0064 (Electronic)\\r1471-0056 (Linking)", "ISSN" : "1471-0056", "PMID" : "25732611", "abstract" : "The variation in local rates of mutations can affect both the evolution of genes and their function in normal and cancer cells. Deciphering the molecular determinants of this variation will be aided by the elucidation of distinct types of mutations, as they differ in regional preferences and in associations with genomic features. Chromatin organization contributes to regional variation in mutation rates, but its contribution differs among mutation types. In both germline and somatic mutations, base substitutions are more abundant in regions of closed chromatin, perhaps reflecting error accumulation late in replication. By contrast, a distinctive mutational state with very high levels of insertions and deletions (indels) and substitutions is enriched in regions of open chromatin. These associations indicate an intricate interplay between the nucleotide sequence of DNA and its dynamic packaging into chromatin, and have important implications for current biomedical research. This Review focuses on recent studies showing associations between chromatin state and mutation rates, including pairwise and multivariate investigations of germline and somatic (particularly cancer) mutations.", "author" : [ { "dropping-particle" : "", "family" : "Makova", "given" : "Kateryna D.", "non-dropping-particle" : "", "parse-names" : false, "suffix" : "" }, { "dropping-particle" : "", "family" : "Hardison", "given" : "Ross C.", "non-dropping-particle" : "", "parse-names" : false, "suffix" : "" } ], "container-title" : "Nature Reviews Genetics", "id" : "ITEM-2", "issue" : "4", "issued" : { "date-parts" : [ [ "2015", "3", "3" ] ] }, "page" : "213-223", "title" : "The effects of chromatin organization on variation in mutation rates in the genome", "type" : "article-journal", "volume" : "16" }, "uris" : [ "http://www.mendeley.com/documents/?uuid=71f2fb21-8979-48fe-8ee2-af965e7e7b46" ] } ], "mendeley" : { "formattedCitation" : "[8,9]", "plainTextFormattedCitation" : "[8,9]", "previouslyFormattedCitation" : "[8,9]" }, "properties" : {  }, "schema" : "https://github.com/citation-style-language/schema/raw/master/csl-citation.json" }</w:instrText>
      </w:r>
      <w:r w:rsidRPr="000E3644">
        <w:rPr>
          <w:rFonts w:ascii="Arial" w:hAnsi="Arial" w:cs="Arial"/>
          <w:lang w:val="en-GB"/>
        </w:rPr>
        <w:fldChar w:fldCharType="separate"/>
      </w:r>
      <w:r w:rsidR="00C4065D" w:rsidRPr="00C4065D">
        <w:rPr>
          <w:rFonts w:ascii="Arial" w:hAnsi="Arial" w:cs="Arial"/>
          <w:noProof/>
          <w:lang w:val="en-GB"/>
        </w:rPr>
        <w:t>[8,9]</w:t>
      </w:r>
      <w:r w:rsidRPr="000E3644">
        <w:rPr>
          <w:rFonts w:ascii="Arial" w:hAnsi="Arial" w:cs="Arial"/>
          <w:lang w:val="en-GB"/>
        </w:rPr>
        <w:fldChar w:fldCharType="end"/>
      </w:r>
      <w:r w:rsidRPr="000E3644">
        <w:rPr>
          <w:rFonts w:ascii="Arial" w:hAnsi="Arial" w:cs="Arial"/>
          <w:lang w:val="en-GB"/>
        </w:rPr>
        <w:t xml:space="preserve">, so our position could have experienced a reversion in branch 18; </w:t>
      </w:r>
    </w:p>
    <w:p w:rsidR="005204D9" w:rsidRPr="000E3644" w:rsidRDefault="005204D9" w:rsidP="00FF1030">
      <w:pPr>
        <w:spacing w:after="0" w:line="480" w:lineRule="auto"/>
        <w:ind w:firstLine="709"/>
        <w:jc w:val="both"/>
        <w:rPr>
          <w:rFonts w:ascii="Arial" w:hAnsi="Arial" w:cs="Arial"/>
          <w:lang w:val="en-GB"/>
        </w:rPr>
      </w:pPr>
      <w:r w:rsidRPr="000E3644">
        <w:rPr>
          <w:rFonts w:ascii="Arial" w:hAnsi="Arial" w:cs="Arial"/>
          <w:lang w:val="en-GB"/>
        </w:rPr>
        <w:t>2)</w:t>
      </w:r>
      <w:r w:rsidRPr="000E3644">
        <w:rPr>
          <w:rFonts w:ascii="Arial" w:hAnsi="Arial" w:cs="Arial"/>
          <w:lang w:val="en-GB"/>
        </w:rPr>
        <w:tab/>
        <w:t>the variant position f</w:t>
      </w:r>
      <w:r w:rsidR="008E4C84" w:rsidRPr="000E3644">
        <w:rPr>
          <w:rFonts w:ascii="Arial" w:hAnsi="Arial" w:cs="Arial"/>
          <w:lang w:val="en-GB"/>
        </w:rPr>
        <w:t>alls</w:t>
      </w:r>
      <w:r w:rsidRPr="000E3644">
        <w:rPr>
          <w:rFonts w:ascii="Arial" w:hAnsi="Arial" w:cs="Arial"/>
          <w:lang w:val="en-GB"/>
        </w:rPr>
        <w:t xml:space="preserve"> within a Y portion showing about 90% of similarity with the X chromosome, which ha</w:t>
      </w:r>
      <w:r w:rsidR="008E4C84" w:rsidRPr="000E3644">
        <w:rPr>
          <w:rFonts w:ascii="Arial" w:hAnsi="Arial" w:cs="Arial"/>
          <w:lang w:val="en-GB"/>
        </w:rPr>
        <w:t>s</w:t>
      </w:r>
      <w:r w:rsidRPr="000E3644">
        <w:rPr>
          <w:rFonts w:ascii="Arial" w:hAnsi="Arial" w:cs="Arial"/>
          <w:lang w:val="en-GB"/>
        </w:rPr>
        <w:t xml:space="preserve"> a “T” in the corresponding position; as a consequence, the reversion on branch 18 could also be explained as the result of a X-</w:t>
      </w:r>
      <w:r w:rsidR="00CC35BE" w:rsidRPr="000E3644">
        <w:rPr>
          <w:rFonts w:ascii="Arial" w:hAnsi="Arial" w:cs="Arial"/>
          <w:lang w:val="en-GB"/>
        </w:rPr>
        <w:t>to-</w:t>
      </w:r>
      <w:r w:rsidRPr="000E3644">
        <w:rPr>
          <w:rFonts w:ascii="Arial" w:hAnsi="Arial" w:cs="Arial"/>
          <w:lang w:val="en-GB"/>
        </w:rPr>
        <w:t>Y gene conversion event.</w:t>
      </w:r>
    </w:p>
    <w:p w:rsidR="005204D9" w:rsidRPr="000E3644" w:rsidRDefault="005204D9" w:rsidP="00FF1030">
      <w:pPr>
        <w:spacing w:after="0" w:line="480" w:lineRule="auto"/>
        <w:ind w:firstLine="709"/>
        <w:jc w:val="both"/>
        <w:rPr>
          <w:rFonts w:ascii="Arial" w:hAnsi="Arial" w:cs="Arial"/>
          <w:lang w:val="en-GB"/>
        </w:rPr>
      </w:pPr>
      <w:r w:rsidRPr="000E3644">
        <w:rPr>
          <w:rFonts w:ascii="Arial" w:hAnsi="Arial" w:cs="Arial"/>
          <w:lang w:val="en-GB"/>
        </w:rPr>
        <w:t xml:space="preserve">We also identified 11 triallelic variants and 23 recurring mutations. Among these, one </w:t>
      </w:r>
      <w:r w:rsidR="00FD0289" w:rsidRPr="000E3644">
        <w:rPr>
          <w:rFonts w:ascii="Arial" w:hAnsi="Arial" w:cs="Arial"/>
          <w:lang w:val="en-GB"/>
        </w:rPr>
        <w:t>is</w:t>
      </w:r>
      <w:r w:rsidRPr="000E3644">
        <w:rPr>
          <w:rFonts w:ascii="Arial" w:hAnsi="Arial" w:cs="Arial"/>
          <w:lang w:val="en-GB"/>
        </w:rPr>
        <w:t xml:space="preserve"> found three times in our phylogeny, four </w:t>
      </w:r>
      <w:r w:rsidR="00FD0289" w:rsidRPr="000E3644">
        <w:rPr>
          <w:rFonts w:ascii="Arial" w:hAnsi="Arial" w:cs="Arial"/>
          <w:lang w:val="en-GB"/>
        </w:rPr>
        <w:t>can</w:t>
      </w:r>
      <w:r w:rsidRPr="000E3644">
        <w:rPr>
          <w:rFonts w:ascii="Arial" w:hAnsi="Arial" w:cs="Arial"/>
          <w:lang w:val="en-GB"/>
        </w:rPr>
        <w:t xml:space="preserve"> be recognised as reversions and two </w:t>
      </w:r>
      <w:r w:rsidR="00FD0289" w:rsidRPr="000E3644">
        <w:rPr>
          <w:rFonts w:ascii="Arial" w:hAnsi="Arial" w:cs="Arial"/>
          <w:lang w:val="en-GB"/>
        </w:rPr>
        <w:t>can</w:t>
      </w:r>
      <w:r w:rsidRPr="000E3644">
        <w:rPr>
          <w:rFonts w:ascii="Arial" w:hAnsi="Arial" w:cs="Arial"/>
          <w:lang w:val="en-GB"/>
        </w:rPr>
        <w:t xml:space="preserve"> be interpreted either as double-hit mutations or reversions because one of the branches involved </w:t>
      </w:r>
      <w:r w:rsidR="00FD0289" w:rsidRPr="000E3644">
        <w:rPr>
          <w:rFonts w:ascii="Arial" w:hAnsi="Arial" w:cs="Arial"/>
          <w:lang w:val="en-GB"/>
        </w:rPr>
        <w:t>is</w:t>
      </w:r>
      <w:r w:rsidRPr="000E3644">
        <w:rPr>
          <w:rFonts w:ascii="Arial" w:hAnsi="Arial" w:cs="Arial"/>
          <w:lang w:val="en-GB"/>
        </w:rPr>
        <w:t xml:space="preserve"> branch 1 and so the</w:t>
      </w:r>
      <w:r w:rsidR="00677FA8" w:rsidRPr="000E3644">
        <w:rPr>
          <w:rFonts w:ascii="Arial" w:hAnsi="Arial" w:cs="Arial"/>
          <w:lang w:val="en-GB"/>
        </w:rPr>
        <w:t>se</w:t>
      </w:r>
      <w:r w:rsidRPr="000E3644">
        <w:rPr>
          <w:rFonts w:ascii="Arial" w:hAnsi="Arial" w:cs="Arial"/>
          <w:lang w:val="en-GB"/>
        </w:rPr>
        <w:t xml:space="preserve"> SNPs </w:t>
      </w:r>
      <w:r w:rsidR="00FD0289" w:rsidRPr="000E3644">
        <w:rPr>
          <w:rFonts w:ascii="Arial" w:hAnsi="Arial" w:cs="Arial"/>
          <w:lang w:val="en-GB"/>
        </w:rPr>
        <w:t>cannot</w:t>
      </w:r>
      <w:r w:rsidRPr="000E3644">
        <w:rPr>
          <w:rFonts w:ascii="Arial" w:hAnsi="Arial" w:cs="Arial"/>
          <w:lang w:val="en-GB"/>
        </w:rPr>
        <w:t xml:space="preserve"> be univocally assigned. Finally, we identified 21 polymorphisms which were different from the reference sequence but invariant in all the samples. These variants </w:t>
      </w:r>
      <w:r w:rsidR="00FD0289" w:rsidRPr="000E3644">
        <w:rPr>
          <w:rFonts w:ascii="Arial" w:hAnsi="Arial" w:cs="Arial"/>
          <w:lang w:val="en-GB"/>
        </w:rPr>
        <w:t>have been</w:t>
      </w:r>
      <w:r w:rsidRPr="000E3644">
        <w:rPr>
          <w:rFonts w:ascii="Arial" w:hAnsi="Arial" w:cs="Arial"/>
          <w:lang w:val="en-GB"/>
        </w:rPr>
        <w:t xml:space="preserve"> interpreted as reference-specific mutations (</w:t>
      </w:r>
      <w:r w:rsidR="009A6F4B">
        <w:rPr>
          <w:rFonts w:ascii="Arial" w:hAnsi="Arial" w:cs="Arial"/>
          <w:lang w:val="en-GB"/>
        </w:rPr>
        <w:t>Supplementary</w:t>
      </w:r>
      <w:r w:rsidRPr="000E3644">
        <w:rPr>
          <w:rFonts w:ascii="Arial" w:hAnsi="Arial" w:cs="Arial"/>
          <w:lang w:val="en-GB"/>
        </w:rPr>
        <w:t xml:space="preserve"> </w:t>
      </w:r>
      <w:r w:rsidR="00C01AAE">
        <w:rPr>
          <w:rFonts w:ascii="Arial" w:hAnsi="Arial" w:cs="Arial"/>
          <w:lang w:val="en-GB"/>
        </w:rPr>
        <w:t>Table S</w:t>
      </w:r>
      <w:r w:rsidR="00230B58" w:rsidRPr="000E3644">
        <w:rPr>
          <w:rFonts w:ascii="Arial" w:hAnsi="Arial" w:cs="Arial"/>
          <w:lang w:val="en-GB"/>
        </w:rPr>
        <w:t>2</w:t>
      </w:r>
      <w:r w:rsidRPr="000E3644">
        <w:rPr>
          <w:rFonts w:ascii="Arial" w:hAnsi="Arial" w:cs="Arial"/>
          <w:lang w:val="en-GB"/>
        </w:rPr>
        <w:t>).</w:t>
      </w:r>
    </w:p>
    <w:p w:rsidR="005204D9" w:rsidRPr="000E3644" w:rsidRDefault="005204D9" w:rsidP="00FF1030">
      <w:pPr>
        <w:spacing w:after="0" w:line="480" w:lineRule="auto"/>
        <w:ind w:firstLine="709"/>
        <w:jc w:val="both"/>
        <w:rPr>
          <w:rFonts w:ascii="Arial" w:hAnsi="Arial" w:cs="Arial"/>
          <w:lang w:val="en-GB"/>
        </w:rPr>
      </w:pPr>
    </w:p>
    <w:p w:rsidR="005204D9" w:rsidRPr="000E3644" w:rsidRDefault="0032115A" w:rsidP="00FF1030">
      <w:pPr>
        <w:pStyle w:val="Titolo1"/>
        <w:spacing w:before="0" w:line="480" w:lineRule="auto"/>
        <w:ind w:firstLine="709"/>
        <w:jc w:val="both"/>
        <w:rPr>
          <w:rFonts w:ascii="Arial" w:hAnsi="Arial" w:cs="Arial"/>
          <w:color w:val="auto"/>
          <w:sz w:val="22"/>
          <w:szCs w:val="22"/>
          <w:lang w:val="en-GB"/>
        </w:rPr>
      </w:pPr>
      <w:bookmarkStart w:id="12" w:name="_Toc484379175"/>
      <w:bookmarkStart w:id="13" w:name="_Toc500600534"/>
      <w:r>
        <w:rPr>
          <w:rFonts w:ascii="Arial" w:hAnsi="Arial" w:cs="Arial"/>
          <w:color w:val="auto"/>
          <w:sz w:val="22"/>
          <w:szCs w:val="22"/>
          <w:lang w:val="en-GB"/>
        </w:rPr>
        <w:t>4</w:t>
      </w:r>
      <w:r w:rsidR="00873347">
        <w:rPr>
          <w:rFonts w:ascii="Arial" w:hAnsi="Arial" w:cs="Arial"/>
          <w:color w:val="auto"/>
          <w:sz w:val="22"/>
          <w:szCs w:val="22"/>
          <w:lang w:val="en-GB"/>
        </w:rPr>
        <w:t>.</w:t>
      </w:r>
      <w:r w:rsidR="005204D9" w:rsidRPr="000E3644">
        <w:rPr>
          <w:rFonts w:ascii="Arial" w:hAnsi="Arial" w:cs="Arial"/>
          <w:color w:val="auto"/>
          <w:sz w:val="22"/>
          <w:szCs w:val="22"/>
          <w:lang w:val="en-GB"/>
        </w:rPr>
        <w:t xml:space="preserve"> Time estimates of the nodes obtained from the genotyping analysis</w:t>
      </w:r>
      <w:bookmarkEnd w:id="12"/>
      <w:bookmarkEnd w:id="13"/>
    </w:p>
    <w:p w:rsidR="00994DC7" w:rsidRPr="000E3644" w:rsidRDefault="00994DC7" w:rsidP="00FF1030">
      <w:pPr>
        <w:spacing w:after="0" w:line="480" w:lineRule="auto"/>
        <w:ind w:firstLine="709"/>
        <w:jc w:val="both"/>
        <w:rPr>
          <w:rFonts w:ascii="Arial" w:hAnsi="Arial" w:cs="Arial"/>
          <w:lang w:val="en-GB"/>
        </w:rPr>
      </w:pPr>
    </w:p>
    <w:p w:rsidR="005204D9" w:rsidRPr="000E3644" w:rsidRDefault="005204D9" w:rsidP="00FF1030">
      <w:pPr>
        <w:spacing w:after="0" w:line="480" w:lineRule="auto"/>
        <w:ind w:firstLine="709"/>
        <w:jc w:val="both"/>
        <w:rPr>
          <w:rFonts w:ascii="Arial" w:hAnsi="Arial" w:cs="Arial"/>
          <w:lang w:val="en-GB"/>
        </w:rPr>
      </w:pPr>
      <w:r w:rsidRPr="000E3644">
        <w:rPr>
          <w:rFonts w:ascii="Arial" w:hAnsi="Arial" w:cs="Arial"/>
          <w:lang w:val="en-GB"/>
        </w:rPr>
        <w:lastRenderedPageBreak/>
        <w:t>For the lineages identified after the genotyping step (</w:t>
      </w:r>
      <w:r w:rsidR="009A6F4B">
        <w:rPr>
          <w:rFonts w:ascii="Arial" w:hAnsi="Arial" w:cs="Arial"/>
          <w:lang w:val="en-GB"/>
        </w:rPr>
        <w:t>Supplementary</w:t>
      </w:r>
      <w:r w:rsidRPr="000E3644">
        <w:rPr>
          <w:rFonts w:ascii="Arial" w:hAnsi="Arial" w:cs="Arial"/>
          <w:lang w:val="en-GB"/>
        </w:rPr>
        <w:t xml:space="preserve"> Figs. </w:t>
      </w:r>
      <w:r w:rsidR="00B34550">
        <w:rPr>
          <w:rFonts w:ascii="Arial" w:hAnsi="Arial" w:cs="Arial"/>
          <w:lang w:val="en-GB"/>
        </w:rPr>
        <w:t>S3</w:t>
      </w:r>
      <w:r w:rsidRPr="000E3644">
        <w:rPr>
          <w:rFonts w:ascii="Arial" w:hAnsi="Arial" w:cs="Arial"/>
          <w:lang w:val="en-GB"/>
        </w:rPr>
        <w:t>-</w:t>
      </w:r>
      <w:r w:rsidR="00B34550">
        <w:rPr>
          <w:rFonts w:ascii="Arial" w:hAnsi="Arial" w:cs="Arial"/>
          <w:lang w:val="en-GB"/>
        </w:rPr>
        <w:t>S6</w:t>
      </w:r>
      <w:r w:rsidRPr="000E3644">
        <w:rPr>
          <w:rFonts w:ascii="Arial" w:hAnsi="Arial" w:cs="Arial"/>
          <w:lang w:val="en-GB"/>
        </w:rPr>
        <w:t>), we did not have the information about their variant positions, so we applied two different approaches to estimate their coalescence age.</w:t>
      </w:r>
      <w:r w:rsidR="00523708" w:rsidRPr="000E3644">
        <w:rPr>
          <w:rFonts w:ascii="Arial" w:hAnsi="Arial" w:cs="Arial"/>
          <w:lang w:val="en-GB"/>
        </w:rPr>
        <w:t xml:space="preserve"> Let </w:t>
      </w:r>
      <w:r w:rsidR="00523708" w:rsidRPr="000E3644">
        <w:rPr>
          <w:rFonts w:ascii="Arial" w:hAnsi="Arial" w:cs="Arial"/>
          <w:i/>
          <w:lang w:val="en-GB"/>
        </w:rPr>
        <w:t>n</w:t>
      </w:r>
      <w:r w:rsidR="00523708" w:rsidRPr="000E3644">
        <w:rPr>
          <w:rFonts w:ascii="Arial" w:hAnsi="Arial" w:cs="Arial"/>
          <w:lang w:val="en-GB"/>
        </w:rPr>
        <w:t xml:space="preserve"> be the new node identified:</w:t>
      </w:r>
    </w:p>
    <w:p w:rsidR="005204D9" w:rsidRPr="000E3644" w:rsidRDefault="005204D9" w:rsidP="00FF1030">
      <w:pPr>
        <w:spacing w:after="0" w:line="480" w:lineRule="auto"/>
        <w:ind w:firstLine="709"/>
        <w:jc w:val="both"/>
        <w:rPr>
          <w:rFonts w:ascii="Arial" w:hAnsi="Arial" w:cs="Arial"/>
          <w:lang w:val="en-GB"/>
        </w:rPr>
      </w:pPr>
      <w:r w:rsidRPr="000E3644">
        <w:rPr>
          <w:rFonts w:ascii="Arial" w:hAnsi="Arial" w:cs="Arial"/>
          <w:lang w:val="en-GB"/>
        </w:rPr>
        <w:t>1)</w:t>
      </w:r>
      <w:r w:rsidR="00523708" w:rsidRPr="000E3644">
        <w:rPr>
          <w:rFonts w:ascii="Arial" w:hAnsi="Arial" w:cs="Arial"/>
          <w:lang w:val="en-GB"/>
        </w:rPr>
        <w:t xml:space="preserve"> When</w:t>
      </w:r>
      <w:r w:rsidRPr="000E3644">
        <w:rPr>
          <w:rFonts w:ascii="Arial" w:hAnsi="Arial" w:cs="Arial"/>
          <w:lang w:val="en-GB"/>
        </w:rPr>
        <w:t xml:space="preserve"> we exactly kn</w:t>
      </w:r>
      <w:r w:rsidR="0020707F" w:rsidRPr="000E3644">
        <w:rPr>
          <w:rFonts w:ascii="Arial" w:hAnsi="Arial" w:cs="Arial"/>
          <w:lang w:val="en-GB"/>
        </w:rPr>
        <w:t>ew</w:t>
      </w:r>
      <w:r w:rsidRPr="000E3644">
        <w:rPr>
          <w:rFonts w:ascii="Arial" w:hAnsi="Arial" w:cs="Arial"/>
          <w:lang w:val="en-GB"/>
        </w:rPr>
        <w:t xml:space="preserve"> the number of markers in the branch upstream </w:t>
      </w:r>
      <w:r w:rsidRPr="000E3644">
        <w:rPr>
          <w:rFonts w:ascii="Arial" w:hAnsi="Arial" w:cs="Arial"/>
          <w:i/>
          <w:lang w:val="en-GB"/>
        </w:rPr>
        <w:t>n</w:t>
      </w:r>
      <w:r w:rsidRPr="000E3644">
        <w:rPr>
          <w:rFonts w:ascii="Arial" w:hAnsi="Arial" w:cs="Arial"/>
          <w:lang w:val="en-GB"/>
        </w:rPr>
        <w:t xml:space="preserve">, the number of mutations in the NGS branch downstream </w:t>
      </w:r>
      <w:r w:rsidRPr="000E3644">
        <w:rPr>
          <w:rFonts w:ascii="Arial" w:hAnsi="Arial" w:cs="Arial"/>
          <w:i/>
          <w:lang w:val="en-GB"/>
        </w:rPr>
        <w:t>n</w:t>
      </w:r>
      <w:r w:rsidRPr="000E3644">
        <w:rPr>
          <w:rFonts w:ascii="Arial" w:hAnsi="Arial" w:cs="Arial"/>
          <w:lang w:val="en-GB"/>
        </w:rPr>
        <w:t xml:space="preserve"> and if the node downstream (</w:t>
      </w:r>
      <w:r w:rsidRPr="000E3644">
        <w:rPr>
          <w:rFonts w:ascii="Arial" w:hAnsi="Arial" w:cs="Arial"/>
          <w:i/>
          <w:lang w:val="en-GB"/>
        </w:rPr>
        <w:t>r</w:t>
      </w:r>
      <w:r w:rsidRPr="000E3644">
        <w:rPr>
          <w:rFonts w:ascii="Arial" w:hAnsi="Arial" w:cs="Arial"/>
          <w:lang w:val="en-GB"/>
        </w:rPr>
        <w:t xml:space="preserve">) was precisely dated by means of the rho statistics, we simply counted the number of SNPs from </w:t>
      </w:r>
      <w:r w:rsidRPr="000E3644">
        <w:rPr>
          <w:rFonts w:ascii="Arial" w:hAnsi="Arial" w:cs="Arial"/>
          <w:i/>
          <w:lang w:val="en-GB"/>
        </w:rPr>
        <w:t>n</w:t>
      </w:r>
      <w:r w:rsidRPr="000E3644">
        <w:rPr>
          <w:rFonts w:ascii="Arial" w:hAnsi="Arial" w:cs="Arial"/>
          <w:lang w:val="en-GB"/>
        </w:rPr>
        <w:t xml:space="preserve"> to </w:t>
      </w:r>
      <w:r w:rsidRPr="000E3644">
        <w:rPr>
          <w:rFonts w:ascii="Arial" w:hAnsi="Arial" w:cs="Arial"/>
          <w:i/>
          <w:lang w:val="en-GB"/>
        </w:rPr>
        <w:t>r</w:t>
      </w:r>
      <w:r w:rsidRPr="000E3644">
        <w:rPr>
          <w:rFonts w:ascii="Arial" w:hAnsi="Arial" w:cs="Arial"/>
          <w:lang w:val="en-GB"/>
        </w:rPr>
        <w:t xml:space="preserve"> and multiplied the total by 408 years. We then added this time to the age of </w:t>
      </w:r>
      <w:r w:rsidRPr="000E3644">
        <w:rPr>
          <w:rFonts w:ascii="Arial" w:hAnsi="Arial" w:cs="Arial"/>
          <w:i/>
          <w:lang w:val="en-GB"/>
        </w:rPr>
        <w:t>r</w:t>
      </w:r>
      <w:r w:rsidRPr="000E3644">
        <w:rPr>
          <w:rFonts w:ascii="Arial" w:hAnsi="Arial" w:cs="Arial"/>
          <w:lang w:val="en-GB"/>
        </w:rPr>
        <w:t xml:space="preserve"> to obtain the time estimate of </w:t>
      </w:r>
      <w:r w:rsidRPr="000E3644">
        <w:rPr>
          <w:rFonts w:ascii="Arial" w:hAnsi="Arial" w:cs="Arial"/>
          <w:i/>
          <w:lang w:val="en-GB"/>
        </w:rPr>
        <w:t>n</w:t>
      </w:r>
      <w:r w:rsidRPr="000E3644">
        <w:rPr>
          <w:rFonts w:ascii="Arial" w:hAnsi="Arial" w:cs="Arial"/>
          <w:lang w:val="en-GB"/>
        </w:rPr>
        <w:t xml:space="preserve">. The complete information about the number of SNPs downstream and upstream </w:t>
      </w:r>
      <w:r w:rsidRPr="000E3644">
        <w:rPr>
          <w:rFonts w:ascii="Arial" w:hAnsi="Arial" w:cs="Arial"/>
          <w:i/>
          <w:lang w:val="en-GB"/>
        </w:rPr>
        <w:t>n</w:t>
      </w:r>
      <w:r w:rsidRPr="000E3644">
        <w:rPr>
          <w:rFonts w:ascii="Arial" w:hAnsi="Arial" w:cs="Arial"/>
          <w:lang w:val="en-GB"/>
        </w:rPr>
        <w:t xml:space="preserve"> </w:t>
      </w:r>
      <w:r w:rsidR="00523708" w:rsidRPr="000E3644">
        <w:rPr>
          <w:rFonts w:ascii="Arial" w:hAnsi="Arial" w:cs="Arial"/>
          <w:lang w:val="en-GB"/>
        </w:rPr>
        <w:t>was</w:t>
      </w:r>
      <w:r w:rsidRPr="000E3644">
        <w:rPr>
          <w:rFonts w:ascii="Arial" w:hAnsi="Arial" w:cs="Arial"/>
          <w:lang w:val="en-GB"/>
        </w:rPr>
        <w:t xml:space="preserve"> obtained by the genotyping of all the markers defining the involved branch</w:t>
      </w:r>
      <w:r w:rsidR="00307480" w:rsidRPr="000E3644">
        <w:rPr>
          <w:rFonts w:ascii="Arial" w:hAnsi="Arial" w:cs="Arial"/>
          <w:lang w:val="en-GB"/>
        </w:rPr>
        <w:t xml:space="preserve"> (</w:t>
      </w:r>
      <w:r w:rsidR="009A6F4B">
        <w:rPr>
          <w:rFonts w:ascii="Arial" w:hAnsi="Arial" w:cs="Arial"/>
          <w:lang w:val="en-GB"/>
        </w:rPr>
        <w:t>Supplementary</w:t>
      </w:r>
      <w:r w:rsidR="00307480" w:rsidRPr="000E3644">
        <w:rPr>
          <w:rFonts w:ascii="Arial" w:hAnsi="Arial" w:cs="Arial"/>
          <w:lang w:val="en-GB"/>
        </w:rPr>
        <w:t xml:space="preserve"> </w:t>
      </w:r>
      <w:r w:rsidR="00C01AAE">
        <w:rPr>
          <w:rFonts w:ascii="Arial" w:hAnsi="Arial" w:cs="Arial"/>
          <w:lang w:val="en-GB"/>
        </w:rPr>
        <w:t>Table</w:t>
      </w:r>
      <w:r w:rsidR="00307480" w:rsidRPr="000E3644">
        <w:rPr>
          <w:rFonts w:ascii="Arial" w:hAnsi="Arial" w:cs="Arial"/>
          <w:lang w:val="en-GB"/>
        </w:rPr>
        <w:t xml:space="preserve"> </w:t>
      </w:r>
      <w:r w:rsidR="00C01AAE">
        <w:rPr>
          <w:rFonts w:ascii="Arial" w:hAnsi="Arial" w:cs="Arial"/>
          <w:lang w:val="en-GB"/>
        </w:rPr>
        <w:t>S</w:t>
      </w:r>
      <w:r w:rsidR="00307480" w:rsidRPr="000E3644">
        <w:rPr>
          <w:rFonts w:ascii="Arial" w:hAnsi="Arial" w:cs="Arial"/>
          <w:lang w:val="en-GB"/>
        </w:rPr>
        <w:t>3)</w:t>
      </w:r>
      <w:r w:rsidRPr="000E3644">
        <w:rPr>
          <w:rFonts w:ascii="Arial" w:hAnsi="Arial" w:cs="Arial"/>
          <w:lang w:val="en-GB"/>
        </w:rPr>
        <w:t xml:space="preserve"> or from literature</w:t>
      </w:r>
      <w:r w:rsidR="006B155D">
        <w:rPr>
          <w:rFonts w:ascii="Arial" w:hAnsi="Arial" w:cs="Arial"/>
          <w:lang w:val="en-GB"/>
        </w:rPr>
        <w:t xml:space="preserve"> </w:t>
      </w:r>
      <w:r w:rsidRPr="000E3644">
        <w:rPr>
          <w:rFonts w:ascii="Arial" w:hAnsi="Arial" w:cs="Arial"/>
          <w:lang w:val="en-GB"/>
        </w:rPr>
        <w:fldChar w:fldCharType="begin" w:fldLock="1"/>
      </w:r>
      <w:r w:rsidR="00504D1D">
        <w:rPr>
          <w:rFonts w:ascii="Arial" w:hAnsi="Arial" w:cs="Arial"/>
          <w:lang w:val="en-GB"/>
        </w:rPr>
        <w:instrText>ADDIN CSL_CITATION { "citationItems" : [ { "id" : "ITEM-1", "itemData" : { "DOI" : "10.1186/s13104-015-1130-z", "ISSN" : "1756-0500", "author" : [ { "dropping-particle" : "", "family" : "Francalacci", "given" : "Paolo", "non-dropping-particle" : "", "parse-names" : false, "suffix" : "" }, { "dropping-particle" : "", "family" : "Sanna", "given" : "Daria", "non-dropping-particle" : "", "parse-names" : false, "suffix" : "" }, { "dropping-particle" : "", "family" : "Useli", "given" : "Antonella", "non-dropping-particle" : "", "parse-names" : false, "suffix" : "" }, { "dropping-particle" : "", "family" : "Berutti", "given" : "Riccardo", "non-dropping-particle" : "", "parse-names" : false, "suffix" : "" }, { "dropping-particle" : "", "family" : "Barbato", "given" : "Mario", "non-dropping-particle" : "", "parse-names" : false, "suffix" : "" }, { "dropping-particle" : "", "family" : "Whalen", "given" : "Michael B", "non-dropping-particle" : "", "parse-names" : false, "suffix" : "" }, { "dropping-particle" : "", "family" : "Angius", "given" : "Andrea", "non-dropping-particle" : "", "parse-names" : false, "suffix" : "" }, { "dropping-particle" : "", "family" : "Sidore", "given" : "Carlo", "non-dropping-particle" : "", "parse-names" : false, "suffix" : "" }, { "dropping-particle" : "", "family" : "Alonso", "given" : "Santos", "non-dropping-particle" : "", "parse-names" : false, "suffix" : "" }, { "dropping-particle" : "", "family" : "Tofanelli", "given" : "Sergio", "non-dropping-particle" : "", "parse-names" : false, "suffix" : "" }, { "dropping-particle" : "", "family" : "Cucca", "given" : "Francesco", "non-dropping-particle" : "", "parse-names" : false, "suffix" : "" } ], "container-title" : "BMC Research Notes", "id" : "ITEM-1", "issue" : "1", "issued" : { "date-parts" : [ [ "2015", "12", "30" ] ] }, "page" : "174", "publisher" : "Springer Science + Business Media", "title" : "Detection of phylogenetically informative polymorphisms in the entire euchromatic portion of human Y chromosome from a Sardinian sample", "type" : "article-journal", "volume" : "8" }, "uris" : [ "http://www.mendeley.com/documents/?uuid=ca285f84-fd58-4f32-b8a7-b68f607bdc3f" ] }, { "id" : "ITEM-2", "itemData" : { "DOI" : "10.1038/ng.3559", "ISBN" : "0032-3896\\r1349-0540", "ISSN" : "1061-4036", "PMID" : "27111507", "abstract" : "Evolutionally conserved Nanos RNA-binding proteins play crucial roles in germ cell development. While a mammalian Nanos family protein, NANOS2, is required for sexual differentiation of male (XY) germ cells in mice, the underlying mechanisms and the identities of its target RNAs in vivo remain elusive. Using comprehensive microarray analysis and a bacterial artificial chromosome transgenic system, here we identify Dazl, a germ cell-specific gene encoding an RNA-binding protein implicated in translation, as a crucial target of NANOS2. Importantly, removal of the Dazl 30-untranslated region in XY germ cells stabilizes the Dazl mRNA, resulting in elevated meiotic gene expression, abnormal resumption of the cell cycle and impaired processing-body formation, reminiscent of Nanos2-knockout phenotypes. Furthermore, our data suggest that NANOS2 acts as an antagonist of the DAZL protein.We propose a dual system of NANOS2-mediated suppression of Dazl expression as a pivotal molecular mechanism promoting sexual differentiation of XY germ cells", "author" : [ { "dropping-particle" : "", "family" : "Poznik", "given" : "G David", "non-dropping-particle" : "", "parse-names" : false, "suffix" : "" }, { "dropping-particle" : "", "family" : "Xue", "given" : "Yali", "non-dropping-particle" : "", "parse-names" : false, "suffix" : "" }, { "dropping-particle" : "", "family" : "Mendez", "given" : "Fernando L", "non-dropping-particle" : "", "parse-names" : false, "suffix" : "" }, { "dropping-particle" : "", "family" : "Willems", "given" : "Thomas F", "non-dropping-particle" : "", "parse-names" : false, "suffix" : "" }, { "dropping-particle" : "", "family" : "Massaia", "given" : "Andrea", "non-dropping-particle" : "", "parse-names" : false, "suffix" : "" }, { "dropping-particle" : "", "family" : "Wilson Sayres", "given" : "Melissa A", "non-dropping-particle" : "", "parse-names" : false, "suffix" : "" }, { "dropping-particle" : "", "family" : "Ayub", "given" : "Qasim", "non-dropping-particle" : "", "parse-names" : false, "suffix" : "" }, { "dropping-particle" : "", "family" : "McCarthy", "given" : "Shane A", "non-dropping-particle" : "", "parse-names" : false, "suffix" : "" }, { "dropping-particle" : "", "family" : "Narechania", "given" : "Apurva", "non-dropping-particle" : "", "parse-names" : false, "suffix" : "" }, { "dropping-particle" : "", "family" : "Kashin", "given" : "Seva", "non-dropping-particle" : "", "parse-names" : false, "suffix" : "" }, { "dropping-particle" : "", "family" : "Chen", "given" : "Yuan", "non-dropping-particle" : "", "parse-names" : false, "suffix" : "" }, { "dropping-particle" : "", "family" : "Banerjee", "given" : "Ruby", "non-dropping-particle" : "", "parse-names" : false, "suffix" : "" }, { "dropping-particle" : "", "family" : "Rodriguez-Flores", "given" : "Juan L", "non-dropping-particle" : "", "parse-names" : false, "suffix" : "" }, { "dropping-particle" : "", "family" : "Cerezo", "given" : "Maria", "non-dropping-particle" : "", "parse-names" : false, "suffix" : "" }, { "dropping-particle" : "", "family" : "Shao", "given" : "Haojing", "non-dropping-particle" : "", "parse-names" : false, "suffix" : "" }, { "dropping-particle" : "", "family" : "Gymrek", "given" : "Melissa", "non-dropping-particle" : "", "parse-names" : false, "suffix" : "" }, { "dropping-particle" : "", "family" : "Malhotra", "given" : "Ankit", "non-dropping-particle" : "", "parse-names" : false, "suffix" : "" }, { "dropping-particle" : "", "family" : "Louzada", "given" : "Sandra", "non-dropping-particle" : "", "parse-names" : false, "suffix" : "" }, { "dropping-particle" : "", "family" : "Desalle", "given" : "Rob", "non-dropping-particle" : "", "parse-names" : false, "suffix" : "" }, { "dropping-particle" : "", "family" : "Ritchie", "given" : "Graham R S", "non-dropping-particle" : "", "parse-names" : false, "suffix" : "" }, { "dropping-particle" : "", "family" : "Cerveira", "given" : "Eliza", "non-dropping-particle" : "", "parse-names" : false, "suffix" : "" }, { "dropping-particle" : "", "family" : "Fitzgerald", "given" : "Tomas W", "non-dropping-particle" : "", "parse-names" : false, "suffix" : "" }, { "dropping-particle" : "", "family" : "Garrison", "given" : "Erik", "non-dropping-particle" : "", "parse-names" : false, "suffix" : "" }, { "dropping-particle" : "", "family" : "Marcketta", "given" : "Anthony", "non-dropping-particle" : "", "parse-names" : false, "suffix" : "" }, { "dropping-particle" : "", "family" : "Mittelman", "given" : "David", "non-dropping-particle" : "", "parse-names" : false, "suffix" : "" }, { "dropping-particle" : "", "family" : "Romanovitch", "given" : "Mallory", "non-dropping-particle" : "", "parse-names" : false, "suffix" : "" }, { "dropping-particle" : "", "family" : "Zhang", "given" : "Chengsheng", "non-dropping-particle" : "", "parse-names" : false, "suffix" : "" }, { "dropping-particle" : "", "family" : "Zheng-Bradley", "given" : "Xiangqun", "non-dropping-particle" : "", "parse-names" : false, "suffix" : "" }, { "dropping-particle" : "", "family" : "Abecasis", "given" : "Gon\u00e7alo R", "non-dropping-particle" : "", "parse-names" : false, "suffix" : "" }, { "dropping-particle" : "", "family" : "McCarroll", "given" : "Steven A", "non-dropping-particle" : "", "parse-names" : false, "suffix" : "" }, { "dropping-particle" : "", "family" : "Flicek", "given" : "Paul", "non-dropping-particle" : "", "parse-names" : false, "suffix" : "" }, { "dropping-particle" : "", "family" : "Underhill", "given" : "Peter A", "non-dropping-particle" : "", "parse-names" : false, "suffix" : "" }, { "dropping-particle" : "", "family" : "Coin", "given" : "Lachlan", "non-dropping-particle" : "", "parse-names" : false, "suffix" : "" }, { "dropping-particle" : "", "family" : "Zerbino", "given" : "Daniel R", "non-dropping-particle" : "", "parse-names" : false, "suffix" : "" }, { "dropping-particle" : "", "family" : "Yang", "given" : "Fengtang", "non-dropping-particle" : "", "parse-names" : false, "suffix" : "" }, { "dropping-particle" : "", "family" : "Lee", "given" : "Charles", "non-dropping-particle" : "", "parse-names" : false, "suffix" : "" }, { "dropping-particle" : "", "family" : "Clarke", "given" : "Laura", "non-dropping-particle" : "", "parse-names" : false, "suffix" : "" }, { "dropping-particle" : "", "family" : "Auton", "given" : "Adam", "non-dropping-particle" : "", "parse-names" : false, "suffix" : "" }, { "dropping-particle" : "", "family" : "Erlich", "given" : "Yaniv", "non-dropping-particle" : "", "parse-names" : false, "suffix" : "" }, { "dropping-particle" : "", "family" : "Handsaker", "given" : "Robert E", "non-dropping-particle" : "", "parse-names" : false, "suffix" : "" }, { "dropping-particle" : "", "family" : "Bustamante", "given" : "Carlos D", "non-dropping-particle" : "", "parse-names" : false, "suffix" : "" }, { "dropping-particle" : "", "family" : "Tyler-Smith", "given" : "Chris", "non-dropping-particle" : "", "parse-names" : false, "suffix" : "" } ], "container-title" : "Nature Genetics", "id" : "ITEM-2", "issue" : "6", "issued" : { "date-parts" : [ [ "2016", "4", "25" ] ] }, "page" : "593-599", "title" : "Punctuated bursts in human male demography inferred from 1,244 worldwide Y-chromosome sequences", "type" : "article-journal", "volume" : "48" }, "uris" : [ "http://www.mendeley.com/documents/?uuid=4dd85ea4-4a91-4705-ad7a-7b1379bcd7d5" ] } ], "mendeley" : { "formattedCitation" : "[10,11]", "plainTextFormattedCitation" : "[10,11]", "previouslyFormattedCitation" : "[10,11]" }, "properties" : {  }, "schema" : "https://github.com/citation-style-language/schema/raw/master/csl-citation.json" }</w:instrText>
      </w:r>
      <w:r w:rsidRPr="000E3644">
        <w:rPr>
          <w:rFonts w:ascii="Arial" w:hAnsi="Arial" w:cs="Arial"/>
          <w:lang w:val="en-GB"/>
        </w:rPr>
        <w:fldChar w:fldCharType="separate"/>
      </w:r>
      <w:r w:rsidR="00C4065D" w:rsidRPr="00C4065D">
        <w:rPr>
          <w:rFonts w:ascii="Arial" w:hAnsi="Arial" w:cs="Arial"/>
          <w:noProof/>
          <w:lang w:val="en-GB"/>
        </w:rPr>
        <w:t>[10,11]</w:t>
      </w:r>
      <w:r w:rsidRPr="000E3644">
        <w:rPr>
          <w:rFonts w:ascii="Arial" w:hAnsi="Arial" w:cs="Arial"/>
          <w:lang w:val="en-GB"/>
        </w:rPr>
        <w:fldChar w:fldCharType="end"/>
      </w:r>
      <w:r w:rsidRPr="000E3644">
        <w:rPr>
          <w:rFonts w:ascii="Arial" w:hAnsi="Arial" w:cs="Arial"/>
          <w:lang w:val="en-GB"/>
        </w:rPr>
        <w:t xml:space="preserve"> (</w:t>
      </w:r>
      <w:r w:rsidR="009A6F4B">
        <w:rPr>
          <w:rFonts w:ascii="Arial" w:hAnsi="Arial" w:cs="Arial"/>
          <w:lang w:val="en-GB"/>
        </w:rPr>
        <w:t>Supplementary</w:t>
      </w:r>
      <w:r w:rsidRPr="000E3644">
        <w:rPr>
          <w:rFonts w:ascii="Arial" w:hAnsi="Arial" w:cs="Arial"/>
          <w:lang w:val="en-GB"/>
        </w:rPr>
        <w:t xml:space="preserve"> </w:t>
      </w:r>
      <w:r w:rsidR="00C01AAE">
        <w:rPr>
          <w:rFonts w:ascii="Arial" w:hAnsi="Arial" w:cs="Arial"/>
          <w:lang w:val="en-GB"/>
        </w:rPr>
        <w:t>Table</w:t>
      </w:r>
      <w:r w:rsidR="005F3476" w:rsidRPr="000E3644">
        <w:rPr>
          <w:rFonts w:ascii="Arial" w:hAnsi="Arial" w:cs="Arial"/>
          <w:lang w:val="en-GB"/>
        </w:rPr>
        <w:t xml:space="preserve"> </w:t>
      </w:r>
      <w:r w:rsidR="00EA4DD9">
        <w:rPr>
          <w:rFonts w:ascii="Arial" w:hAnsi="Arial" w:cs="Arial"/>
          <w:lang w:val="en-GB"/>
        </w:rPr>
        <w:t>S</w:t>
      </w:r>
      <w:r w:rsidR="006E7E83">
        <w:rPr>
          <w:rFonts w:ascii="Arial" w:hAnsi="Arial" w:cs="Arial"/>
          <w:lang w:val="en-GB"/>
        </w:rPr>
        <w:t>9</w:t>
      </w:r>
      <w:r w:rsidRPr="000E3644">
        <w:rPr>
          <w:rFonts w:ascii="Arial" w:hAnsi="Arial" w:cs="Arial"/>
          <w:lang w:val="en-GB"/>
        </w:rPr>
        <w:t>).</w:t>
      </w:r>
    </w:p>
    <w:p w:rsidR="005204D9" w:rsidRPr="000E3644" w:rsidRDefault="005204D9" w:rsidP="00FF1030">
      <w:pPr>
        <w:spacing w:after="0" w:line="480" w:lineRule="auto"/>
        <w:ind w:firstLine="709"/>
        <w:jc w:val="both"/>
        <w:rPr>
          <w:rFonts w:ascii="Arial" w:hAnsi="Arial" w:cs="Arial"/>
          <w:lang w:val="en-GB"/>
        </w:rPr>
      </w:pPr>
      <w:r w:rsidRPr="000E3644">
        <w:rPr>
          <w:rFonts w:ascii="Arial" w:hAnsi="Arial" w:cs="Arial"/>
          <w:lang w:val="en-GB"/>
        </w:rPr>
        <w:t xml:space="preserve">2) If </w:t>
      </w:r>
      <w:r w:rsidRPr="000E3644">
        <w:rPr>
          <w:rFonts w:ascii="Arial" w:hAnsi="Arial" w:cs="Arial"/>
          <w:i/>
          <w:lang w:val="en-GB"/>
        </w:rPr>
        <w:t>n</w:t>
      </w:r>
      <w:r w:rsidRPr="000E3644">
        <w:rPr>
          <w:rFonts w:ascii="Arial" w:hAnsi="Arial" w:cs="Arial"/>
          <w:lang w:val="en-GB"/>
        </w:rPr>
        <w:t xml:space="preserve"> was also found in the phylogeny produced by the Phase 3 of the 1000 Genomes Project</w:t>
      </w:r>
      <w:r w:rsidR="006B155D">
        <w:rPr>
          <w:rFonts w:ascii="Arial" w:hAnsi="Arial" w:cs="Arial"/>
          <w:lang w:val="en-GB"/>
        </w:rPr>
        <w:t xml:space="preserve"> </w:t>
      </w:r>
      <w:r w:rsidRPr="000E3644">
        <w:rPr>
          <w:rFonts w:ascii="Arial" w:hAnsi="Arial" w:cs="Arial"/>
          <w:lang w:val="en-GB"/>
        </w:rPr>
        <w:fldChar w:fldCharType="begin" w:fldLock="1"/>
      </w:r>
      <w:r w:rsidR="00504D1D">
        <w:rPr>
          <w:rFonts w:ascii="Arial" w:hAnsi="Arial" w:cs="Arial"/>
          <w:lang w:val="en-GB"/>
        </w:rPr>
        <w:instrText>ADDIN CSL_CITATION { "citationItems" : [ { "id" : "ITEM-1", "itemData" : { "DOI" : "10.1016/j.ajhg.2016.02.023", "ISSN" : "0002-9297", "author" : [ { "dropping-particle" : "", "family" : "Mendez", "given" : "Fernando L", "non-dropping-particle" : "", "parse-names" : false, "suffix" : "" }, { "dropping-particle" : "", "family" : "Poznik", "given" : "G David", "non-dropping-particle" : "", "parse-names" : false, "suffix" : "" }, { "dropping-particle" : "", "family" : "Castellano", "given" : "Sergi", "non-dropping-particle" : "", "parse-names" : false, "suffix" : "" }, { "dropping-particle" : "", "family" : "Bustamante", "given" : "Carlos D", "non-dropping-particle" : "", "parse-names" : false, "suffix" : "" } ], "container-title" : "The American Journal of Human Genetics", "id" : "ITEM-1", "issue" : "4", "issued" : { "date-parts" : [ [ "2016", "4" ] ] }, "page" : "728\u2013734", "publisher" : "Elsevier BV", "title" : "The Divergence of Neandertal and Modern Human Y Chromosomes", "type" : "article-journal", "volume" : "98" }, "uris" : [ "http://www.mendeley.com/documents/?uuid=3d682520-b3fc-451a-9fa3-3ef26981ced7" ] } ], "mendeley" : { "formattedCitation" : "[12]", "plainTextFormattedCitation" : "[12]", "previouslyFormattedCitation" : "[12]" }, "properties" : {  }, "schema" : "https://github.com/citation-style-language/schema/raw/master/csl-citation.json" }</w:instrText>
      </w:r>
      <w:r w:rsidRPr="000E3644">
        <w:rPr>
          <w:rFonts w:ascii="Arial" w:hAnsi="Arial" w:cs="Arial"/>
          <w:lang w:val="en-GB"/>
        </w:rPr>
        <w:fldChar w:fldCharType="separate"/>
      </w:r>
      <w:r w:rsidR="00C4065D" w:rsidRPr="00C4065D">
        <w:rPr>
          <w:rFonts w:ascii="Arial" w:hAnsi="Arial" w:cs="Arial"/>
          <w:noProof/>
          <w:lang w:val="en-GB"/>
        </w:rPr>
        <w:t>[12]</w:t>
      </w:r>
      <w:r w:rsidRPr="000E3644">
        <w:rPr>
          <w:rFonts w:ascii="Arial" w:hAnsi="Arial" w:cs="Arial"/>
          <w:lang w:val="en-GB"/>
        </w:rPr>
        <w:fldChar w:fldCharType="end"/>
      </w:r>
      <w:r w:rsidRPr="000E3644">
        <w:rPr>
          <w:rFonts w:ascii="Arial" w:hAnsi="Arial" w:cs="Arial"/>
          <w:lang w:val="en-GB"/>
        </w:rPr>
        <w:t xml:space="preserve"> and there were no precisely dated downstream nodes to be used as a reference, we estimated the age of </w:t>
      </w:r>
      <w:r w:rsidRPr="000E3644">
        <w:rPr>
          <w:rFonts w:ascii="Arial" w:hAnsi="Arial" w:cs="Arial"/>
          <w:i/>
          <w:lang w:val="en-GB"/>
        </w:rPr>
        <w:t>n</w:t>
      </w:r>
      <w:r w:rsidRPr="000E3644">
        <w:rPr>
          <w:rFonts w:ascii="Arial" w:hAnsi="Arial" w:cs="Arial"/>
          <w:lang w:val="en-GB"/>
        </w:rPr>
        <w:t xml:space="preserve"> by measuring its height, with the traversing approach used by </w:t>
      </w:r>
      <w:proofErr w:type="spellStart"/>
      <w:r w:rsidRPr="000E3644">
        <w:rPr>
          <w:rFonts w:ascii="Arial" w:hAnsi="Arial" w:cs="Arial"/>
          <w:lang w:val="en-GB"/>
        </w:rPr>
        <w:t>Poznik</w:t>
      </w:r>
      <w:proofErr w:type="spellEnd"/>
      <w:r w:rsidRPr="000E3644">
        <w:rPr>
          <w:rFonts w:ascii="Arial" w:hAnsi="Arial" w:cs="Arial"/>
          <w:lang w:val="en-GB"/>
        </w:rPr>
        <w:t xml:space="preserve"> and </w:t>
      </w:r>
      <w:proofErr w:type="spellStart"/>
      <w:r w:rsidRPr="000E3644">
        <w:rPr>
          <w:rFonts w:ascii="Arial" w:hAnsi="Arial" w:cs="Arial"/>
          <w:lang w:val="en-GB"/>
        </w:rPr>
        <w:t>collegues</w:t>
      </w:r>
      <w:proofErr w:type="spellEnd"/>
      <w:r w:rsidR="006B155D">
        <w:rPr>
          <w:rFonts w:ascii="Arial" w:hAnsi="Arial" w:cs="Arial"/>
          <w:lang w:val="en-GB"/>
        </w:rPr>
        <w:t xml:space="preserve"> </w:t>
      </w:r>
      <w:r w:rsidRPr="000E3644">
        <w:rPr>
          <w:rFonts w:ascii="Arial" w:hAnsi="Arial" w:cs="Arial"/>
          <w:lang w:val="en-GB"/>
        </w:rPr>
        <w:fldChar w:fldCharType="begin" w:fldLock="1"/>
      </w:r>
      <w:r w:rsidR="00504D1D">
        <w:rPr>
          <w:rFonts w:ascii="Arial" w:hAnsi="Arial" w:cs="Arial"/>
          <w:lang w:val="en-GB"/>
        </w:rPr>
        <w:instrText>ADDIN CSL_CITATION { "citationItems" : [ { "id" : "ITEM-1", "itemData" : { "DOI" : "10.1038/ng.3559", "ISBN" : "0032-3896\\r1349-0540", "ISSN" : "1061-4036", "PMID" : "27111507", "abstract" : "Evolutionally conserved Nanos RNA-binding proteins play crucial roles in germ cell development. While a mammalian Nanos family protein, NANOS2, is required for sexual differentiation of male (XY) germ cells in mice, the underlying mechanisms and the identities of its target RNAs in vivo remain elusive. Using comprehensive microarray analysis and a bacterial artificial chromosome transgenic system, here we identify Dazl, a germ cell-specific gene encoding an RNA-binding protein implicated in translation, as a crucial target of NANOS2. Importantly, removal of the Dazl 30-untranslated region in XY germ cells stabilizes the Dazl mRNA, resulting in elevated meiotic gene expression, abnormal resumption of the cell cycle and impaired processing-body formation, reminiscent of Nanos2-knockout phenotypes. Furthermore, our data suggest that NANOS2 acts as an antagonist of the DAZL protein.We propose a dual system of NANOS2-mediated suppression of Dazl expression as a pivotal molecular mechanism promoting sexual differentiation of XY germ cells", "author" : [ { "dropping-particle" : "", "family" : "Poznik", "given" : "G David", "non-dropping-particle" : "", "parse-names" : false, "suffix" : "" }, { "dropping-particle" : "", "family" : "Xue", "given" : "Yali", "non-dropping-particle" : "", "parse-names" : false, "suffix" : "" }, { "dropping-particle" : "", "family" : "Mendez", "given" : "Fernando L", "non-dropping-particle" : "", "parse-names" : false, "suffix" : "" }, { "dropping-particle" : "", "family" : "Willems", "given" : "Thomas F", "non-dropping-particle" : "", "parse-names" : false, "suffix" : "" }, { "dropping-particle" : "", "family" : "Massaia", "given" : "Andrea", "non-dropping-particle" : "", "parse-names" : false, "suffix" : "" }, { "dropping-particle" : "", "family" : "Wilson Sayres", "given" : "Melissa A", "non-dropping-particle" : "", "parse-names" : false, "suffix" : "" }, { "dropping-particle" : "", "family" : "Ayub", "given" : "Qasim", "non-dropping-particle" : "", "parse-names" : false, "suffix" : "" }, { "dropping-particle" : "", "family" : "McCarthy", "given" : "Shane A", "non-dropping-particle" : "", "parse-names" : false, "suffix" : "" }, { "dropping-particle" : "", "family" : "Narechania", "given" : "Apurva", "non-dropping-particle" : "", "parse-names" : false, "suffix" : "" }, { "dropping-particle" : "", "family" : "Kashin", "given" : "Seva", "non-dropping-particle" : "", "parse-names" : false, "suffix" : "" }, { "dropping-particle" : "", "family" : "Chen", "given" : "Yuan", "non-dropping-particle" : "", "parse-names" : false, "suffix" : "" }, { "dropping-particle" : "", "family" : "Banerjee", "given" : "Ruby", "non-dropping-particle" : "", "parse-names" : false, "suffix" : "" }, { "dropping-particle" : "", "family" : "Rodriguez-Flores", "given" : "Juan L", "non-dropping-particle" : "", "parse-names" : false, "suffix" : "" }, { "dropping-particle" : "", "family" : "Cerezo", "given" : "Maria", "non-dropping-particle" : "", "parse-names" : false, "suffix" : "" }, { "dropping-particle" : "", "family" : "Shao", "given" : "Haojing", "non-dropping-particle" : "", "parse-names" : false, "suffix" : "" }, { "dropping-particle" : "", "family" : "Gymrek", "given" : "Melissa", "non-dropping-particle" : "", "parse-names" : false, "suffix" : "" }, { "dropping-particle" : "", "family" : "Malhotra", "given" : "Ankit", "non-dropping-particle" : "", "parse-names" : false, "suffix" : "" }, { "dropping-particle" : "", "family" : "Louzada", "given" : "Sandra", "non-dropping-particle" : "", "parse-names" : false, "suffix" : "" }, { "dropping-particle" : "", "family" : "Desalle", "given" : "Rob", "non-dropping-particle" : "", "parse-names" : false, "suffix" : "" }, { "dropping-particle" : "", "family" : "Ritchie", "given" : "Graham R S", "non-dropping-particle" : "", "parse-names" : false, "suffix" : "" }, { "dropping-particle" : "", "family" : "Cerveira", "given" : "Eliza", "non-dropping-particle" : "", "parse-names" : false, "suffix" : "" }, { "dropping-particle" : "", "family" : "Fitzgerald", "given" : "Tomas W", "non-dropping-particle" : "", "parse-names" : false, "suffix" : "" }, { "dropping-particle" : "", "family" : "Garrison", "given" : "Erik", "non-dropping-particle" : "", "parse-names" : false, "suffix" : "" }, { "dropping-particle" : "", "family" : "Marcketta", "given" : "Anthony", "non-dropping-particle" : "", "parse-names" : false, "suffix" : "" }, { "dropping-particle" : "", "family" : "Mittelman", "given" : "David", "non-dropping-particle" : "", "parse-names" : false, "suffix" : "" }, { "dropping-particle" : "", "family" : "Romanovitch", "given" : "Mallory", "non-dropping-particle" : "", "parse-names" : false, "suffix" : "" }, { "dropping-particle" : "", "family" : "Zhang", "given" : "Chengsheng", "non-dropping-particle" : "", "parse-names" : false, "suffix" : "" }, { "dropping-particle" : "", "family" : "Zheng-Bradley", "given" : "Xiangqun", "non-dropping-particle" : "", "parse-names" : false, "suffix" : "" }, { "dropping-particle" : "", "family" : "Abecasis", "given" : "Gon\u00e7alo R", "non-dropping-particle" : "", "parse-names" : false, "suffix" : "" }, { "dropping-particle" : "", "family" : "McCarroll", "given" : "Steven A", "non-dropping-particle" : "", "parse-names" : false, "suffix" : "" }, { "dropping-particle" : "", "family" : "Flicek", "given" : "Paul", "non-dropping-particle" : "", "parse-names" : false, "suffix" : "" }, { "dropping-particle" : "", "family" : "Underhill", "given" : "Peter A", "non-dropping-particle" : "", "parse-names" : false, "suffix" : "" }, { "dropping-particle" : "", "family" : "Coin", "given" : "Lachlan", "non-dropping-particle" : "", "parse-names" : false, "suffix" : "" }, { "dropping-particle" : "", "family" : "Zerbino", "given" : "Daniel R", "non-dropping-particle" : "", "parse-names" : false, "suffix" : "" }, { "dropping-particle" : "", "family" : "Yang", "given" : "Fengtang", "non-dropping-particle" : "", "parse-names" : false, "suffix" : "" }, { "dropping-particle" : "", "family" : "Lee", "given" : "Charles", "non-dropping-particle" : "", "parse-names" : false, "suffix" : "" }, { "dropping-particle" : "", "family" : "Clarke", "given" : "Laura", "non-dropping-particle" : "", "parse-names" : false, "suffix" : "" }, { "dropping-particle" : "", "family" : "Auton", "given" : "Adam", "non-dropping-particle" : "", "parse-names" : false, "suffix" : "" }, { "dropping-particle" : "", "family" : "Erlich", "given" : "Yaniv", "non-dropping-particle" : "", "parse-names" : false, "suffix" : "" }, { "dropping-particle" : "", "family" : "Handsaker", "given" : "Robert E", "non-dropping-particle" : "", "parse-names" : false, "suffix" : "" }, { "dropping-particle" : "", "family" : "Bustamante", "given" : "Carlos D", "non-dropping-particle" : "", "parse-names" : false, "suffix" : "" }, { "dropping-particle" : "", "family" : "Tyler-Smith", "given" : "Chris", "non-dropping-particle" : "", "parse-names" : false, "suffix" : "" } ], "container-title" : "Nature Genetics", "id" : "ITEM-1", "issue" : "6", "issued" : { "date-parts" : [ [ "2016", "4", "25" ] ] }, "page" : "593-599", "title" : "Punctuated bursts in human male demography inferred from 1,244 worldwide Y-chromosome sequences", "type" : "article-journal", "volume" : "48" }, "uris" : [ "http://www.mendeley.com/documents/?uuid=4dd85ea4-4a91-4705-ad7a-7b1379bcd7d5" ] } ], "mendeley" : { "formattedCitation" : "[11]", "plainTextFormattedCitation" : "[11]", "previouslyFormattedCitation" : "[11]" }, "properties" : {  }, "schema" : "https://github.com/citation-style-language/schema/raw/master/csl-citation.json" }</w:instrText>
      </w:r>
      <w:r w:rsidRPr="000E3644">
        <w:rPr>
          <w:rFonts w:ascii="Arial" w:hAnsi="Arial" w:cs="Arial"/>
          <w:lang w:val="en-GB"/>
        </w:rPr>
        <w:fldChar w:fldCharType="separate"/>
      </w:r>
      <w:r w:rsidR="00C4065D" w:rsidRPr="00C4065D">
        <w:rPr>
          <w:rFonts w:ascii="Arial" w:hAnsi="Arial" w:cs="Arial"/>
          <w:noProof/>
          <w:lang w:val="en-GB"/>
        </w:rPr>
        <w:t>[11]</w:t>
      </w:r>
      <w:r w:rsidRPr="000E3644">
        <w:rPr>
          <w:rFonts w:ascii="Arial" w:hAnsi="Arial" w:cs="Arial"/>
          <w:lang w:val="en-GB"/>
        </w:rPr>
        <w:fldChar w:fldCharType="end"/>
      </w:r>
      <w:r w:rsidRPr="000E3644">
        <w:rPr>
          <w:rFonts w:ascii="Arial" w:hAnsi="Arial" w:cs="Arial"/>
          <w:lang w:val="en-GB"/>
        </w:rPr>
        <w:t>. We measured the distances (</w:t>
      </w:r>
      <w:r w:rsidRPr="000E3644">
        <w:rPr>
          <w:rFonts w:ascii="Arial" w:hAnsi="Arial" w:cs="Arial"/>
          <w:i/>
          <w:lang w:val="en-GB"/>
        </w:rPr>
        <w:t>d</w:t>
      </w:r>
      <w:r w:rsidRPr="000E3644">
        <w:rPr>
          <w:rFonts w:ascii="Arial" w:hAnsi="Arial" w:cs="Arial"/>
          <w:lang w:val="en-GB"/>
        </w:rPr>
        <w:t>), expressed in number of SNPs, among three nodes: the node to be dated (</w:t>
      </w:r>
      <w:r w:rsidRPr="000E3644">
        <w:rPr>
          <w:rFonts w:ascii="Arial" w:hAnsi="Arial" w:cs="Arial"/>
          <w:i/>
          <w:lang w:val="en-GB"/>
        </w:rPr>
        <w:t>n</w:t>
      </w:r>
      <w:r w:rsidRPr="000E3644">
        <w:rPr>
          <w:rFonts w:ascii="Arial" w:hAnsi="Arial" w:cs="Arial"/>
          <w:lang w:val="en-GB"/>
        </w:rPr>
        <w:t>), a reference node precisely dated with the rho method (</w:t>
      </w:r>
      <w:r w:rsidRPr="000E3644">
        <w:rPr>
          <w:rFonts w:ascii="Arial" w:hAnsi="Arial" w:cs="Arial"/>
          <w:i/>
          <w:lang w:val="en-GB"/>
        </w:rPr>
        <w:t>r</w:t>
      </w:r>
      <w:r w:rsidRPr="000E3644">
        <w:rPr>
          <w:rFonts w:ascii="Arial" w:hAnsi="Arial" w:cs="Arial"/>
          <w:lang w:val="en-GB"/>
        </w:rPr>
        <w:t>) and an ancestor node between them (</w:t>
      </w:r>
      <w:r w:rsidRPr="000E3644">
        <w:rPr>
          <w:rFonts w:ascii="Arial" w:hAnsi="Arial" w:cs="Arial"/>
          <w:i/>
          <w:lang w:val="en-GB"/>
        </w:rPr>
        <w:t>a</w:t>
      </w:r>
      <w:r w:rsidRPr="000E3644">
        <w:rPr>
          <w:rFonts w:ascii="Arial" w:hAnsi="Arial" w:cs="Arial"/>
          <w:lang w:val="en-GB"/>
        </w:rPr>
        <w:t>).</w:t>
      </w:r>
    </w:p>
    <w:p w:rsidR="005204D9" w:rsidRPr="000E3644" w:rsidRDefault="005204D9" w:rsidP="00FF1030">
      <w:pPr>
        <w:spacing w:after="0" w:line="480" w:lineRule="auto"/>
        <w:ind w:firstLine="709"/>
        <w:jc w:val="both"/>
        <w:rPr>
          <w:rFonts w:ascii="Arial" w:hAnsi="Arial" w:cs="Arial"/>
          <w:lang w:val="en-GB"/>
        </w:rPr>
      </w:pPr>
    </w:p>
    <w:p w:rsidR="005204D9" w:rsidRPr="00343C8E" w:rsidRDefault="00984EDE" w:rsidP="00FF1030">
      <w:pPr>
        <w:spacing w:after="0" w:line="480" w:lineRule="auto"/>
        <w:ind w:firstLine="709"/>
        <w:jc w:val="both"/>
        <w:rPr>
          <w:rFonts w:ascii="Arial" w:hAnsi="Arial" w:cs="Arial"/>
          <w:lang w:val="en-GB"/>
        </w:rPr>
      </w:pPr>
      <m:oMathPara>
        <m:oMath>
          <m:sSub>
            <m:sSubPr>
              <m:ctrlPr>
                <w:rPr>
                  <w:rFonts w:ascii="Cambria Math" w:hAnsi="Cambria Math" w:cs="Arial"/>
                  <w:i/>
                  <w:sz w:val="24"/>
                  <w:szCs w:val="24"/>
                  <w:lang w:val="en-GB"/>
                </w:rPr>
              </m:ctrlPr>
            </m:sSubPr>
            <m:e>
              <m:r>
                <w:rPr>
                  <w:rFonts w:ascii="Cambria Math" w:hAnsi="Cambria Math" w:cs="Arial"/>
                  <w:sz w:val="24"/>
                  <w:szCs w:val="24"/>
                  <w:lang w:val="en-GB"/>
                </w:rPr>
                <m:t>d</m:t>
              </m:r>
            </m:e>
            <m:sub>
              <m:r>
                <w:rPr>
                  <w:rFonts w:ascii="Cambria Math" w:hAnsi="Cambria Math" w:cs="Arial"/>
                  <w:sz w:val="24"/>
                  <w:szCs w:val="24"/>
                  <w:lang w:val="en-GB"/>
                </w:rPr>
                <m:t>rn</m:t>
              </m:r>
            </m:sub>
          </m:sSub>
          <m:r>
            <w:rPr>
              <w:rFonts w:ascii="Cambria Math" w:hAnsi="Cambria Math" w:cs="Arial"/>
              <w:sz w:val="24"/>
              <w:szCs w:val="24"/>
              <w:lang w:val="en-GB"/>
            </w:rPr>
            <m:t xml:space="preserve">= </m:t>
          </m:r>
          <m:sSub>
            <m:sSubPr>
              <m:ctrlPr>
                <w:rPr>
                  <w:rFonts w:ascii="Cambria Math" w:hAnsi="Cambria Math" w:cs="Arial"/>
                  <w:i/>
                  <w:sz w:val="24"/>
                  <w:szCs w:val="24"/>
                  <w:lang w:val="en-GB"/>
                </w:rPr>
              </m:ctrlPr>
            </m:sSubPr>
            <m:e>
              <m:r>
                <w:rPr>
                  <w:rFonts w:ascii="Cambria Math" w:hAnsi="Cambria Math" w:cs="Arial"/>
                  <w:sz w:val="24"/>
                  <w:szCs w:val="24"/>
                  <w:lang w:val="en-GB"/>
                </w:rPr>
                <m:t>d</m:t>
              </m:r>
            </m:e>
            <m:sub>
              <m:r>
                <w:rPr>
                  <w:rFonts w:ascii="Cambria Math" w:hAnsi="Cambria Math" w:cs="Arial"/>
                  <w:sz w:val="24"/>
                  <w:szCs w:val="24"/>
                  <w:lang w:val="en-GB"/>
                </w:rPr>
                <m:t>ra</m:t>
              </m:r>
            </m:sub>
          </m:sSub>
          <m:r>
            <w:rPr>
              <w:rFonts w:ascii="Cambria Math" w:hAnsi="Cambria Math" w:cs="Arial"/>
              <w:sz w:val="24"/>
              <w:szCs w:val="24"/>
              <w:lang w:val="en-GB"/>
            </w:rPr>
            <m:t xml:space="preserve">- </m:t>
          </m:r>
          <m:sSub>
            <m:sSubPr>
              <m:ctrlPr>
                <w:rPr>
                  <w:rFonts w:ascii="Cambria Math" w:hAnsi="Cambria Math" w:cs="Arial"/>
                  <w:i/>
                  <w:sz w:val="24"/>
                  <w:szCs w:val="24"/>
                  <w:lang w:val="en-GB"/>
                </w:rPr>
              </m:ctrlPr>
            </m:sSubPr>
            <m:e>
              <m:r>
                <w:rPr>
                  <w:rFonts w:ascii="Cambria Math" w:hAnsi="Cambria Math" w:cs="Arial"/>
                  <w:sz w:val="24"/>
                  <w:szCs w:val="24"/>
                  <w:lang w:val="en-GB"/>
                </w:rPr>
                <m:t>d</m:t>
              </m:r>
            </m:e>
            <m:sub>
              <m:r>
                <w:rPr>
                  <w:rFonts w:ascii="Cambria Math" w:hAnsi="Cambria Math" w:cs="Arial"/>
                  <w:sz w:val="24"/>
                  <w:szCs w:val="24"/>
                  <w:lang w:val="en-GB"/>
                </w:rPr>
                <m:t>an</m:t>
              </m:r>
            </m:sub>
          </m:sSub>
        </m:oMath>
      </m:oMathPara>
    </w:p>
    <w:p w:rsidR="005204D9" w:rsidRPr="000E3644" w:rsidRDefault="005204D9" w:rsidP="00FF1030">
      <w:pPr>
        <w:spacing w:after="0" w:line="480" w:lineRule="auto"/>
        <w:ind w:firstLine="709"/>
        <w:jc w:val="both"/>
        <w:rPr>
          <w:rFonts w:ascii="Arial" w:hAnsi="Arial" w:cs="Arial"/>
          <w:lang w:val="en-GB"/>
        </w:rPr>
      </w:pPr>
    </w:p>
    <w:p w:rsidR="001F1064" w:rsidRDefault="005204D9" w:rsidP="00FF1030">
      <w:pPr>
        <w:spacing w:after="0" w:line="480" w:lineRule="auto"/>
        <w:ind w:firstLine="709"/>
        <w:jc w:val="both"/>
        <w:rPr>
          <w:rFonts w:ascii="Arial" w:hAnsi="Arial" w:cs="Arial"/>
          <w:lang w:val="en-GB"/>
        </w:rPr>
      </w:pPr>
      <w:r w:rsidRPr="000E3644">
        <w:rPr>
          <w:rFonts w:ascii="Arial" w:hAnsi="Arial" w:cs="Arial"/>
          <w:lang w:val="en-GB"/>
        </w:rPr>
        <w:t xml:space="preserve">We then multiplied this value by 408 years and this time was summed to the age of the reference node to obtain the age of </w:t>
      </w:r>
      <w:r w:rsidRPr="000E3644">
        <w:rPr>
          <w:rFonts w:ascii="Arial" w:hAnsi="Arial" w:cs="Arial"/>
          <w:i/>
          <w:lang w:val="en-GB"/>
        </w:rPr>
        <w:t>n</w:t>
      </w:r>
      <w:r w:rsidRPr="000E3644">
        <w:rPr>
          <w:rFonts w:ascii="Arial" w:hAnsi="Arial" w:cs="Arial"/>
          <w:lang w:val="en-GB"/>
        </w:rPr>
        <w:t>.</w:t>
      </w:r>
    </w:p>
    <w:p w:rsidR="00FF1030" w:rsidRPr="00FF1030" w:rsidRDefault="001F1064" w:rsidP="00FF1030">
      <w:pPr>
        <w:jc w:val="both"/>
        <w:rPr>
          <w:lang w:val="en-GB"/>
        </w:rPr>
      </w:pPr>
      <w:r>
        <w:rPr>
          <w:lang w:val="en-GB"/>
        </w:rPr>
        <w:br w:type="page"/>
      </w:r>
    </w:p>
    <w:p w:rsidR="00FF39C5" w:rsidRPr="000E3644" w:rsidRDefault="00873347" w:rsidP="00BA55C9">
      <w:pPr>
        <w:pStyle w:val="Titolo1"/>
        <w:spacing w:before="0" w:line="480" w:lineRule="auto"/>
        <w:ind w:firstLine="708"/>
        <w:jc w:val="both"/>
        <w:rPr>
          <w:rFonts w:ascii="Arial" w:hAnsi="Arial" w:cs="Arial"/>
          <w:color w:val="auto"/>
          <w:sz w:val="22"/>
          <w:szCs w:val="22"/>
          <w:lang w:val="en-GB"/>
        </w:rPr>
      </w:pPr>
      <w:bookmarkStart w:id="14" w:name="_Toc500600535"/>
      <w:bookmarkStart w:id="15" w:name="_Toc484379177"/>
      <w:r w:rsidRPr="00BA55C9">
        <w:rPr>
          <w:rFonts w:ascii="Arial" w:hAnsi="Arial" w:cs="Arial"/>
          <w:color w:val="auto"/>
          <w:sz w:val="24"/>
          <w:szCs w:val="22"/>
          <w:lang w:val="en-GB"/>
        </w:rPr>
        <w:lastRenderedPageBreak/>
        <w:t>Supplementary</w:t>
      </w:r>
      <w:r w:rsidR="00FF39C5" w:rsidRPr="00BA55C9">
        <w:rPr>
          <w:rFonts w:ascii="Arial" w:hAnsi="Arial" w:cs="Arial"/>
          <w:color w:val="auto"/>
          <w:sz w:val="24"/>
          <w:szCs w:val="22"/>
          <w:lang w:val="en-GB"/>
        </w:rPr>
        <w:t xml:space="preserve"> </w:t>
      </w:r>
      <w:r w:rsidR="00C01AAE" w:rsidRPr="00BA55C9">
        <w:rPr>
          <w:rFonts w:ascii="Arial" w:hAnsi="Arial" w:cs="Arial"/>
          <w:color w:val="auto"/>
          <w:sz w:val="24"/>
          <w:szCs w:val="22"/>
          <w:lang w:val="en-GB"/>
        </w:rPr>
        <w:t>Tables</w:t>
      </w:r>
      <w:bookmarkEnd w:id="14"/>
    </w:p>
    <w:p w:rsidR="00FF39C5" w:rsidRPr="000E3644" w:rsidRDefault="007F2213" w:rsidP="00FF1030">
      <w:pPr>
        <w:spacing w:after="0" w:line="480" w:lineRule="auto"/>
        <w:ind w:firstLine="709"/>
        <w:jc w:val="both"/>
        <w:rPr>
          <w:rFonts w:ascii="Arial" w:hAnsi="Arial" w:cs="Arial"/>
          <w:i/>
          <w:lang w:val="en-GB"/>
        </w:rPr>
      </w:pPr>
      <w:r w:rsidRPr="000E3644">
        <w:rPr>
          <w:rFonts w:ascii="Arial" w:hAnsi="Arial" w:cs="Arial"/>
          <w:i/>
          <w:lang w:val="en-GB"/>
        </w:rPr>
        <w:t>(</w:t>
      </w:r>
      <w:r w:rsidR="001F1064">
        <w:rPr>
          <w:rFonts w:ascii="Arial" w:hAnsi="Arial" w:cs="Arial"/>
          <w:i/>
          <w:lang w:val="en-GB"/>
        </w:rPr>
        <w:t>provided in</w:t>
      </w:r>
      <w:r w:rsidR="00873347">
        <w:rPr>
          <w:rFonts w:ascii="Arial" w:hAnsi="Arial" w:cs="Arial"/>
          <w:i/>
          <w:lang w:val="en-GB"/>
        </w:rPr>
        <w:t xml:space="preserve"> a separate Excel file</w:t>
      </w:r>
      <w:r w:rsidR="003563F8">
        <w:rPr>
          <w:rFonts w:ascii="Arial" w:hAnsi="Arial" w:cs="Arial"/>
          <w:i/>
          <w:lang w:val="en-GB"/>
        </w:rPr>
        <w:t>: Additional file 1</w:t>
      </w:r>
      <w:r w:rsidRPr="000E3644">
        <w:rPr>
          <w:rFonts w:ascii="Arial" w:hAnsi="Arial" w:cs="Arial"/>
          <w:i/>
          <w:lang w:val="en-GB"/>
        </w:rPr>
        <w:t>)</w:t>
      </w:r>
    </w:p>
    <w:p w:rsidR="007F2213" w:rsidRPr="000E3644" w:rsidRDefault="007F2213" w:rsidP="00FF1030">
      <w:pPr>
        <w:spacing w:after="0" w:line="480" w:lineRule="auto"/>
        <w:ind w:firstLine="709"/>
        <w:jc w:val="both"/>
        <w:rPr>
          <w:rFonts w:ascii="Arial" w:hAnsi="Arial" w:cs="Arial"/>
          <w:lang w:val="en-GB"/>
        </w:rPr>
      </w:pPr>
    </w:p>
    <w:p w:rsidR="00FF39C5" w:rsidRPr="000E3644" w:rsidRDefault="00873347" w:rsidP="00FF1030">
      <w:pPr>
        <w:spacing w:after="0" w:line="480" w:lineRule="auto"/>
        <w:jc w:val="both"/>
        <w:rPr>
          <w:rFonts w:ascii="Arial" w:hAnsi="Arial" w:cs="Arial"/>
          <w:lang w:val="en-GB"/>
        </w:rPr>
      </w:pPr>
      <w:bookmarkStart w:id="16" w:name="_Toc500600536"/>
      <w:r>
        <w:rPr>
          <w:rStyle w:val="Titolo3Carattere"/>
          <w:rFonts w:ascii="Arial" w:eastAsia="Calibri" w:hAnsi="Arial" w:cs="Arial"/>
          <w:color w:val="auto"/>
          <w:lang w:val="en-GB"/>
        </w:rPr>
        <w:t>Supplementary</w:t>
      </w:r>
      <w:r w:rsidR="00FF39C5" w:rsidRPr="000E3644">
        <w:rPr>
          <w:rStyle w:val="Titolo3Carattere"/>
          <w:rFonts w:ascii="Arial" w:eastAsia="Calibri" w:hAnsi="Arial" w:cs="Arial"/>
          <w:color w:val="auto"/>
          <w:lang w:val="en-GB"/>
        </w:rPr>
        <w:t xml:space="preserve"> </w:t>
      </w:r>
      <w:r w:rsidR="00C01AAE">
        <w:rPr>
          <w:rStyle w:val="Titolo3Carattere"/>
          <w:rFonts w:ascii="Arial" w:eastAsia="Calibri" w:hAnsi="Arial" w:cs="Arial"/>
          <w:color w:val="auto"/>
          <w:lang w:val="en-GB"/>
        </w:rPr>
        <w:t>Table</w:t>
      </w:r>
      <w:r w:rsidR="00FF39C5" w:rsidRPr="000E3644">
        <w:rPr>
          <w:rStyle w:val="Titolo3Carattere"/>
          <w:rFonts w:ascii="Arial" w:eastAsia="Calibri" w:hAnsi="Arial" w:cs="Arial"/>
          <w:color w:val="auto"/>
          <w:lang w:val="en-GB"/>
        </w:rPr>
        <w:t xml:space="preserve"> 1. List of samples analysed by NGS.</w:t>
      </w:r>
      <w:bookmarkEnd w:id="16"/>
      <w:r w:rsidR="00FF39C5" w:rsidRPr="000E3644">
        <w:rPr>
          <w:rFonts w:ascii="Arial" w:hAnsi="Arial" w:cs="Arial"/>
          <w:b/>
          <w:lang w:val="en-GB"/>
        </w:rPr>
        <w:t xml:space="preserve"> </w:t>
      </w:r>
      <w:r w:rsidR="00FF39C5" w:rsidRPr="000E3644">
        <w:rPr>
          <w:rFonts w:ascii="Arial" w:hAnsi="Arial" w:cs="Arial"/>
          <w:lang w:val="en-GB"/>
        </w:rPr>
        <w:t>All the samples used for the phylogenetic tree reconstruction (both from this study and from the literature) are reported, along with information about their haplogroup affiliation, their age (modern or ancient) and</w:t>
      </w:r>
      <w:r w:rsidR="007F2213" w:rsidRPr="000E3644">
        <w:rPr>
          <w:rFonts w:ascii="Arial" w:hAnsi="Arial" w:cs="Arial"/>
          <w:lang w:val="en-GB"/>
        </w:rPr>
        <w:t xml:space="preserve"> their ethno-geographic origin.</w:t>
      </w:r>
    </w:p>
    <w:p w:rsidR="00FF39C5" w:rsidRPr="000E3644" w:rsidRDefault="00FF39C5" w:rsidP="00FF1030">
      <w:pPr>
        <w:spacing w:after="0" w:line="480" w:lineRule="auto"/>
        <w:jc w:val="both"/>
        <w:rPr>
          <w:rFonts w:ascii="Arial" w:hAnsi="Arial" w:cs="Arial"/>
          <w:lang w:val="en-GB"/>
        </w:rPr>
      </w:pPr>
    </w:p>
    <w:p w:rsidR="00FF39C5" w:rsidRDefault="00873347" w:rsidP="00FF1030">
      <w:pPr>
        <w:spacing w:after="0" w:line="480" w:lineRule="auto"/>
        <w:jc w:val="both"/>
        <w:rPr>
          <w:rFonts w:ascii="Arial" w:hAnsi="Arial" w:cs="Arial"/>
          <w:lang w:val="en-GB"/>
        </w:rPr>
      </w:pPr>
      <w:bookmarkStart w:id="17" w:name="_Toc500600537"/>
      <w:r>
        <w:rPr>
          <w:rStyle w:val="Titolo3Carattere"/>
          <w:rFonts w:ascii="Arial" w:eastAsia="Calibri" w:hAnsi="Arial" w:cs="Arial"/>
          <w:color w:val="auto"/>
          <w:lang w:val="en-GB"/>
        </w:rPr>
        <w:t>Supplementary</w:t>
      </w:r>
      <w:r w:rsidR="00FF39C5" w:rsidRPr="000E3644">
        <w:rPr>
          <w:rStyle w:val="Titolo3Carattere"/>
          <w:rFonts w:ascii="Arial" w:eastAsia="Calibri" w:hAnsi="Arial" w:cs="Arial"/>
          <w:color w:val="auto"/>
          <w:lang w:val="en-GB"/>
        </w:rPr>
        <w:t xml:space="preserve"> </w:t>
      </w:r>
      <w:r w:rsidR="00C01AAE">
        <w:rPr>
          <w:rStyle w:val="Titolo3Carattere"/>
          <w:rFonts w:ascii="Arial" w:eastAsia="Calibri" w:hAnsi="Arial" w:cs="Arial"/>
          <w:color w:val="auto"/>
          <w:lang w:val="en-GB"/>
        </w:rPr>
        <w:t>Table</w:t>
      </w:r>
      <w:r w:rsidR="00FF39C5" w:rsidRPr="000E3644">
        <w:rPr>
          <w:rStyle w:val="Titolo3Carattere"/>
          <w:rFonts w:ascii="Arial" w:eastAsia="Calibri" w:hAnsi="Arial" w:cs="Arial"/>
          <w:color w:val="auto"/>
          <w:lang w:val="en-GB"/>
        </w:rPr>
        <w:t xml:space="preserve"> 2. List of variant positions in the whole set of 150 Y chromosomes.</w:t>
      </w:r>
      <w:bookmarkEnd w:id="17"/>
      <w:r w:rsidR="00FF39C5" w:rsidRPr="000E3644">
        <w:rPr>
          <w:rFonts w:ascii="Arial" w:hAnsi="Arial" w:cs="Arial"/>
          <w:lang w:val="en-GB"/>
        </w:rPr>
        <w:t xml:space="preserve"> For each biallelic polymorphism, we reported: the coordinate on the Y chromosome, the reference and alternative base, the position in the tree</w:t>
      </w:r>
      <w:r w:rsidR="00BB7C69" w:rsidRPr="000E3644">
        <w:rPr>
          <w:rFonts w:ascii="Arial" w:hAnsi="Arial" w:cs="Arial"/>
          <w:lang w:val="en-GB"/>
        </w:rPr>
        <w:t xml:space="preserve"> (branch number and haplogroup)</w:t>
      </w:r>
      <w:r w:rsidR="00FF39C5" w:rsidRPr="000E3644">
        <w:rPr>
          <w:rFonts w:ascii="Arial" w:hAnsi="Arial" w:cs="Arial"/>
          <w:lang w:val="en-GB"/>
        </w:rPr>
        <w:t>, the information from other studies</w:t>
      </w:r>
      <w:r w:rsidR="00BB7C69" w:rsidRPr="000E3644">
        <w:rPr>
          <w:rFonts w:ascii="Arial" w:hAnsi="Arial" w:cs="Arial"/>
          <w:lang w:val="en-GB"/>
        </w:rPr>
        <w:t>/</w:t>
      </w:r>
      <w:r w:rsidR="00FF39C5" w:rsidRPr="000E3644">
        <w:rPr>
          <w:rFonts w:ascii="Arial" w:hAnsi="Arial" w:cs="Arial"/>
          <w:lang w:val="en-GB"/>
        </w:rPr>
        <w:t>public databases and sp</w:t>
      </w:r>
      <w:r w:rsidR="007F2213" w:rsidRPr="000E3644">
        <w:rPr>
          <w:rFonts w:ascii="Arial" w:hAnsi="Arial" w:cs="Arial"/>
          <w:lang w:val="en-GB"/>
        </w:rPr>
        <w:t>ecific notes for special cases.</w:t>
      </w:r>
    </w:p>
    <w:p w:rsidR="006E7E83" w:rsidRDefault="006E7E83" w:rsidP="00FF1030">
      <w:pPr>
        <w:spacing w:after="0" w:line="480" w:lineRule="auto"/>
        <w:jc w:val="both"/>
        <w:rPr>
          <w:rFonts w:ascii="Arial" w:hAnsi="Arial" w:cs="Arial"/>
          <w:lang w:val="en-GB"/>
        </w:rPr>
      </w:pPr>
    </w:p>
    <w:p w:rsidR="006E7E83" w:rsidRPr="00BA55C9" w:rsidRDefault="006E7E83" w:rsidP="00BA55C9">
      <w:pPr>
        <w:pStyle w:val="Titolo3"/>
        <w:spacing w:before="0" w:line="480" w:lineRule="auto"/>
        <w:rPr>
          <w:rFonts w:ascii="Arial" w:hAnsi="Arial" w:cs="Arial"/>
          <w:lang w:val="en-GB"/>
        </w:rPr>
      </w:pPr>
      <w:bookmarkStart w:id="18" w:name="_Toc500600538"/>
      <w:r w:rsidRPr="00BA55C9">
        <w:rPr>
          <w:rFonts w:ascii="Arial" w:hAnsi="Arial" w:cs="Arial"/>
          <w:u w:val="single"/>
          <w:lang w:val="en-GB"/>
        </w:rPr>
        <w:t>Supplementary Table 3. Supplementary Table 3. Time estimates (kya) for the nodes of fig. 2, panel A, obtained with BEAST assuming both a strict and a relaxed clock.</w:t>
      </w:r>
      <w:r>
        <w:rPr>
          <w:rFonts w:ascii="Arial" w:hAnsi="Arial" w:cs="Arial"/>
          <w:b w:val="0"/>
          <w:u w:val="single"/>
          <w:lang w:val="en-GB"/>
        </w:rPr>
        <w:t xml:space="preserve"> </w:t>
      </w:r>
      <w:r w:rsidRPr="00BA55C9">
        <w:rPr>
          <w:rFonts w:ascii="Arial" w:hAnsi="Arial" w:cs="Arial"/>
          <w:b w:val="0"/>
          <w:lang w:val="en-GB"/>
        </w:rPr>
        <w:t>For each node, we reported the time estimates and their 95% highest posterior density (HPD) interval, obtained with BEAST assuming two different clock parameters.</w:t>
      </w:r>
      <w:bookmarkEnd w:id="18"/>
    </w:p>
    <w:p w:rsidR="007F2213" w:rsidRPr="000E3644" w:rsidRDefault="007F2213" w:rsidP="00FF1030">
      <w:pPr>
        <w:spacing w:after="0" w:line="480" w:lineRule="auto"/>
        <w:jc w:val="both"/>
        <w:rPr>
          <w:rFonts w:ascii="Arial" w:hAnsi="Arial" w:cs="Arial"/>
          <w:lang w:val="en-GB"/>
        </w:rPr>
      </w:pPr>
    </w:p>
    <w:p w:rsidR="00FF39C5" w:rsidRPr="000E3644" w:rsidRDefault="00873347" w:rsidP="00FF1030">
      <w:pPr>
        <w:spacing w:after="0" w:line="480" w:lineRule="auto"/>
        <w:jc w:val="both"/>
        <w:rPr>
          <w:rFonts w:ascii="Arial" w:hAnsi="Arial" w:cs="Arial"/>
          <w:lang w:val="en-GB"/>
        </w:rPr>
      </w:pPr>
      <w:bookmarkStart w:id="19" w:name="_Toc500600539"/>
      <w:r>
        <w:rPr>
          <w:rStyle w:val="Titolo3Carattere"/>
          <w:rFonts w:ascii="Arial" w:eastAsia="Calibri" w:hAnsi="Arial" w:cs="Arial"/>
          <w:color w:val="auto"/>
          <w:lang w:val="en-GB"/>
        </w:rPr>
        <w:t>Supplementary</w:t>
      </w:r>
      <w:r w:rsidR="00FF39C5" w:rsidRPr="000E3644">
        <w:rPr>
          <w:rStyle w:val="Titolo3Carattere"/>
          <w:rFonts w:ascii="Arial" w:eastAsia="Calibri" w:hAnsi="Arial" w:cs="Arial"/>
          <w:color w:val="auto"/>
          <w:lang w:val="en-GB"/>
        </w:rPr>
        <w:t xml:space="preserve"> </w:t>
      </w:r>
      <w:r w:rsidR="00C01AAE">
        <w:rPr>
          <w:rStyle w:val="Titolo3Carattere"/>
          <w:rFonts w:ascii="Arial" w:eastAsia="Calibri" w:hAnsi="Arial" w:cs="Arial"/>
          <w:color w:val="auto"/>
          <w:lang w:val="en-GB"/>
        </w:rPr>
        <w:t>Table</w:t>
      </w:r>
      <w:r w:rsidR="00FF39C5" w:rsidRPr="000E3644">
        <w:rPr>
          <w:rStyle w:val="Titolo3Carattere"/>
          <w:rFonts w:ascii="Arial" w:eastAsia="Calibri" w:hAnsi="Arial" w:cs="Arial"/>
          <w:color w:val="auto"/>
          <w:lang w:val="en-GB"/>
        </w:rPr>
        <w:t xml:space="preserve"> </w:t>
      </w:r>
      <w:r w:rsidR="006E7E83">
        <w:rPr>
          <w:rStyle w:val="Titolo3Carattere"/>
          <w:rFonts w:ascii="Arial" w:eastAsia="Calibri" w:hAnsi="Arial" w:cs="Arial"/>
          <w:color w:val="auto"/>
          <w:lang w:val="en-GB"/>
        </w:rPr>
        <w:t>4</w:t>
      </w:r>
      <w:r w:rsidR="00FF39C5" w:rsidRPr="000E3644">
        <w:rPr>
          <w:rStyle w:val="Titolo3Carattere"/>
          <w:rFonts w:ascii="Arial" w:eastAsia="Calibri" w:hAnsi="Arial" w:cs="Arial"/>
          <w:color w:val="auto"/>
          <w:lang w:val="en-GB"/>
        </w:rPr>
        <w:t>. List of SNPs used for the molecular dissection and population analysis of the four trans-Saharan clades.</w:t>
      </w:r>
      <w:bookmarkEnd w:id="19"/>
      <w:r w:rsidR="00FF39C5" w:rsidRPr="000E3644">
        <w:rPr>
          <w:rFonts w:ascii="Arial" w:hAnsi="Arial" w:cs="Arial"/>
          <w:b/>
          <w:lang w:val="en-GB"/>
        </w:rPr>
        <w:t xml:space="preserve"> </w:t>
      </w:r>
      <w:r w:rsidR="00FF39C5" w:rsidRPr="000E3644">
        <w:rPr>
          <w:rFonts w:ascii="Arial" w:hAnsi="Arial" w:cs="Arial"/>
          <w:lang w:val="en-GB"/>
        </w:rPr>
        <w:t xml:space="preserve">The list is ordered by haplogroup/branch and all the informative data about each SNP are reported. </w:t>
      </w:r>
    </w:p>
    <w:p w:rsidR="007F2213" w:rsidRPr="000E3644" w:rsidRDefault="007F2213" w:rsidP="00FF1030">
      <w:pPr>
        <w:spacing w:after="0" w:line="480" w:lineRule="auto"/>
        <w:jc w:val="both"/>
        <w:rPr>
          <w:rFonts w:ascii="Arial" w:hAnsi="Arial" w:cs="Arial"/>
          <w:lang w:val="en-GB"/>
        </w:rPr>
      </w:pPr>
    </w:p>
    <w:p w:rsidR="00C01AAE" w:rsidRDefault="00873347" w:rsidP="00FF1030">
      <w:pPr>
        <w:spacing w:after="0" w:line="480" w:lineRule="auto"/>
        <w:jc w:val="both"/>
        <w:rPr>
          <w:rFonts w:ascii="Arial" w:hAnsi="Arial" w:cs="Arial"/>
          <w:lang w:val="en-GB"/>
        </w:rPr>
      </w:pPr>
      <w:bookmarkStart w:id="20" w:name="_Toc500600540"/>
      <w:r>
        <w:rPr>
          <w:rStyle w:val="Titolo3Carattere"/>
          <w:rFonts w:ascii="Arial" w:eastAsia="Calibri" w:hAnsi="Arial" w:cs="Arial"/>
          <w:color w:val="auto"/>
          <w:lang w:val="en-GB"/>
        </w:rPr>
        <w:t>Supplementary</w:t>
      </w:r>
      <w:r w:rsidR="00FF39C5" w:rsidRPr="000E3644">
        <w:rPr>
          <w:rStyle w:val="Titolo3Carattere"/>
          <w:rFonts w:ascii="Arial" w:eastAsia="Calibri" w:hAnsi="Arial" w:cs="Arial"/>
          <w:color w:val="auto"/>
          <w:lang w:val="en-GB"/>
        </w:rPr>
        <w:t xml:space="preserve"> </w:t>
      </w:r>
      <w:r w:rsidR="00C01AAE">
        <w:rPr>
          <w:rStyle w:val="Titolo3Carattere"/>
          <w:rFonts w:ascii="Arial" w:eastAsia="Calibri" w:hAnsi="Arial" w:cs="Arial"/>
          <w:color w:val="auto"/>
          <w:lang w:val="en-GB"/>
        </w:rPr>
        <w:t>Table</w:t>
      </w:r>
      <w:r w:rsidR="00FF39C5" w:rsidRPr="000E3644">
        <w:rPr>
          <w:rStyle w:val="Titolo3Carattere"/>
          <w:rFonts w:ascii="Arial" w:eastAsia="Calibri" w:hAnsi="Arial" w:cs="Arial"/>
          <w:color w:val="auto"/>
          <w:lang w:val="en-GB"/>
        </w:rPr>
        <w:t xml:space="preserve"> </w:t>
      </w:r>
      <w:r w:rsidR="006E7E83">
        <w:rPr>
          <w:rStyle w:val="Titolo3Carattere"/>
          <w:rFonts w:ascii="Arial" w:eastAsia="Calibri" w:hAnsi="Arial" w:cs="Arial"/>
          <w:color w:val="auto"/>
          <w:lang w:val="en-GB"/>
        </w:rPr>
        <w:t>5</w:t>
      </w:r>
      <w:r w:rsidR="00FF39C5" w:rsidRPr="000E3644">
        <w:rPr>
          <w:rStyle w:val="Titolo3Carattere"/>
          <w:rFonts w:ascii="Arial" w:eastAsia="Calibri" w:hAnsi="Arial" w:cs="Arial"/>
          <w:color w:val="auto"/>
          <w:lang w:val="en-GB"/>
        </w:rPr>
        <w:t>. Relative frequencies (%) of the A3-M13, E-M2, E-M78 and R-V88 sub-haplogrou</w:t>
      </w:r>
      <w:r w:rsidR="00FB2FBE" w:rsidRPr="000E3644">
        <w:rPr>
          <w:rStyle w:val="Titolo3Carattere"/>
          <w:rFonts w:ascii="Arial" w:eastAsia="Calibri" w:hAnsi="Arial" w:cs="Arial"/>
          <w:color w:val="auto"/>
          <w:lang w:val="en-GB"/>
        </w:rPr>
        <w:t>ps in the 145 populations analys</w:t>
      </w:r>
      <w:r w:rsidR="00FF39C5" w:rsidRPr="000E3644">
        <w:rPr>
          <w:rStyle w:val="Titolo3Carattere"/>
          <w:rFonts w:ascii="Arial" w:eastAsia="Calibri" w:hAnsi="Arial" w:cs="Arial"/>
          <w:color w:val="auto"/>
          <w:lang w:val="en-GB"/>
        </w:rPr>
        <w:t>ed.</w:t>
      </w:r>
      <w:bookmarkEnd w:id="20"/>
      <w:r w:rsidR="00FF39C5" w:rsidRPr="000E3644">
        <w:rPr>
          <w:rFonts w:ascii="Arial" w:hAnsi="Arial" w:cs="Arial"/>
          <w:b/>
          <w:lang w:val="en-GB"/>
        </w:rPr>
        <w:t xml:space="preserve"> </w:t>
      </w:r>
      <w:r w:rsidR="00004FF6" w:rsidRPr="000E3644">
        <w:rPr>
          <w:rFonts w:ascii="Arial" w:hAnsi="Arial" w:cs="Arial"/>
          <w:lang w:val="en-GB"/>
        </w:rPr>
        <w:t xml:space="preserve">For each population we reported: ID number, name of the population, </w:t>
      </w:r>
      <w:r w:rsidR="00FF39C5" w:rsidRPr="000E3644">
        <w:rPr>
          <w:rFonts w:ascii="Arial" w:hAnsi="Arial" w:cs="Arial"/>
          <w:lang w:val="en-GB"/>
        </w:rPr>
        <w:t>reference, total number of analysed Y chromosomes</w:t>
      </w:r>
      <w:r w:rsidR="00004FF6" w:rsidRPr="000E3644">
        <w:rPr>
          <w:rFonts w:ascii="Arial" w:hAnsi="Arial" w:cs="Arial"/>
          <w:lang w:val="en-GB"/>
        </w:rPr>
        <w:t xml:space="preserve"> (N)</w:t>
      </w:r>
      <w:r w:rsidR="00FF39C5" w:rsidRPr="000E3644">
        <w:rPr>
          <w:rFonts w:ascii="Arial" w:hAnsi="Arial" w:cs="Arial"/>
          <w:lang w:val="en-GB"/>
        </w:rPr>
        <w:t xml:space="preserve">, country of origin, macro-region classification (used in Fig. </w:t>
      </w:r>
      <w:r w:rsidR="007F67A4" w:rsidRPr="000E3644">
        <w:rPr>
          <w:rFonts w:ascii="Arial" w:hAnsi="Arial" w:cs="Arial"/>
          <w:lang w:val="en-GB"/>
        </w:rPr>
        <w:t>2</w:t>
      </w:r>
      <w:r w:rsidR="00FF39C5" w:rsidRPr="000E3644">
        <w:rPr>
          <w:rFonts w:ascii="Arial" w:hAnsi="Arial" w:cs="Arial"/>
          <w:lang w:val="en-GB"/>
        </w:rPr>
        <w:t xml:space="preserve"> and</w:t>
      </w:r>
      <w:r w:rsidR="009A6F4B">
        <w:rPr>
          <w:rFonts w:ascii="Arial" w:hAnsi="Arial" w:cs="Arial"/>
          <w:lang w:val="en-GB"/>
        </w:rPr>
        <w:t xml:space="preserve"> Supplementary</w:t>
      </w:r>
      <w:r w:rsidR="00FF39C5" w:rsidRPr="000E3644">
        <w:rPr>
          <w:rFonts w:ascii="Arial" w:hAnsi="Arial" w:cs="Arial"/>
          <w:lang w:val="en-GB"/>
        </w:rPr>
        <w:t xml:space="preserve"> Figs. </w:t>
      </w:r>
      <w:r w:rsidR="00B34550">
        <w:rPr>
          <w:rFonts w:ascii="Arial" w:hAnsi="Arial" w:cs="Arial"/>
          <w:lang w:val="en-GB"/>
        </w:rPr>
        <w:t>3</w:t>
      </w:r>
      <w:r w:rsidR="00FF39C5" w:rsidRPr="000E3644">
        <w:rPr>
          <w:rFonts w:ascii="Arial" w:hAnsi="Arial" w:cs="Arial"/>
          <w:lang w:val="en-GB"/>
        </w:rPr>
        <w:t>-</w:t>
      </w:r>
      <w:r w:rsidR="00B34550">
        <w:rPr>
          <w:rFonts w:ascii="Arial" w:hAnsi="Arial" w:cs="Arial"/>
          <w:lang w:val="en-GB"/>
        </w:rPr>
        <w:t>6</w:t>
      </w:r>
      <w:r w:rsidR="00FF39C5" w:rsidRPr="000E3644">
        <w:rPr>
          <w:rFonts w:ascii="Arial" w:hAnsi="Arial" w:cs="Arial"/>
          <w:lang w:val="en-GB"/>
        </w:rPr>
        <w:t>)</w:t>
      </w:r>
      <w:r w:rsidR="007F155E" w:rsidRPr="000E3644">
        <w:rPr>
          <w:rFonts w:ascii="Arial" w:hAnsi="Arial" w:cs="Arial"/>
          <w:lang w:val="en-GB"/>
        </w:rPr>
        <w:t xml:space="preserve">, </w:t>
      </w:r>
      <w:r w:rsidR="00FF39C5" w:rsidRPr="000E3644">
        <w:rPr>
          <w:rFonts w:ascii="Arial" w:hAnsi="Arial" w:cs="Arial"/>
          <w:lang w:val="en-GB"/>
        </w:rPr>
        <w:t>linguistic affiliation</w:t>
      </w:r>
      <w:r w:rsidR="007F155E" w:rsidRPr="000E3644">
        <w:rPr>
          <w:rFonts w:ascii="Arial" w:hAnsi="Arial" w:cs="Arial"/>
          <w:lang w:val="en-GB"/>
        </w:rPr>
        <w:t xml:space="preserve"> and sub-haplogroup relative frequencies</w:t>
      </w:r>
      <w:r w:rsidR="00004FF6" w:rsidRPr="000E3644">
        <w:rPr>
          <w:rFonts w:ascii="Arial" w:hAnsi="Arial" w:cs="Arial"/>
          <w:lang w:val="en-GB"/>
        </w:rPr>
        <w:t>.</w:t>
      </w:r>
    </w:p>
    <w:p w:rsidR="00C01AAE" w:rsidRDefault="00C01AAE" w:rsidP="00FF1030">
      <w:pPr>
        <w:spacing w:after="0" w:line="480" w:lineRule="auto"/>
        <w:jc w:val="both"/>
        <w:rPr>
          <w:rFonts w:ascii="Arial" w:hAnsi="Arial" w:cs="Arial"/>
          <w:lang w:val="en-GB"/>
        </w:rPr>
      </w:pPr>
    </w:p>
    <w:p w:rsidR="00FF39C5" w:rsidRPr="000E3644" w:rsidRDefault="00FF39C5" w:rsidP="00FF1030">
      <w:pPr>
        <w:spacing w:after="0" w:line="480" w:lineRule="auto"/>
        <w:jc w:val="both"/>
        <w:rPr>
          <w:rFonts w:ascii="Arial" w:hAnsi="Arial" w:cs="Arial"/>
          <w:lang w:val="en-GB"/>
        </w:rPr>
      </w:pPr>
      <w:r w:rsidRPr="000E3644">
        <w:rPr>
          <w:rFonts w:ascii="Arial" w:hAnsi="Arial" w:cs="Arial"/>
          <w:lang w:val="en-GB"/>
        </w:rPr>
        <w:lastRenderedPageBreak/>
        <w:t xml:space="preserve"> </w:t>
      </w:r>
      <w:bookmarkStart w:id="21" w:name="_Toc500600541"/>
      <w:r w:rsidR="00C01AAE">
        <w:rPr>
          <w:rStyle w:val="Titolo3Carattere"/>
          <w:rFonts w:ascii="Arial" w:eastAsia="Calibri" w:hAnsi="Arial" w:cs="Arial"/>
          <w:color w:val="auto"/>
          <w:lang w:val="en-GB"/>
        </w:rPr>
        <w:t>S</w:t>
      </w:r>
      <w:r w:rsidR="00873347">
        <w:rPr>
          <w:rStyle w:val="Titolo3Carattere"/>
          <w:rFonts w:ascii="Arial" w:eastAsia="Calibri" w:hAnsi="Arial" w:cs="Arial"/>
          <w:color w:val="auto"/>
          <w:lang w:val="en-GB"/>
        </w:rPr>
        <w:t>upplementary</w:t>
      </w:r>
      <w:r w:rsidR="00C01AAE" w:rsidRPr="000E3644">
        <w:rPr>
          <w:rStyle w:val="Titolo3Carattere"/>
          <w:rFonts w:ascii="Arial" w:eastAsia="Calibri" w:hAnsi="Arial" w:cs="Arial"/>
          <w:color w:val="auto"/>
          <w:lang w:val="en-GB"/>
        </w:rPr>
        <w:t xml:space="preserve"> </w:t>
      </w:r>
      <w:r w:rsidR="00C01AAE">
        <w:rPr>
          <w:rStyle w:val="Titolo3Carattere"/>
          <w:rFonts w:ascii="Arial" w:eastAsia="Calibri" w:hAnsi="Arial" w:cs="Arial"/>
          <w:color w:val="auto"/>
          <w:lang w:val="en-GB"/>
        </w:rPr>
        <w:t>Table</w:t>
      </w:r>
      <w:r w:rsidR="00C01AAE" w:rsidRPr="000E3644">
        <w:rPr>
          <w:rStyle w:val="Titolo3Carattere"/>
          <w:rFonts w:ascii="Arial" w:eastAsia="Calibri" w:hAnsi="Arial" w:cs="Arial"/>
          <w:color w:val="auto"/>
          <w:lang w:val="en-GB"/>
        </w:rPr>
        <w:t xml:space="preserve"> </w:t>
      </w:r>
      <w:r w:rsidR="006E7E83">
        <w:rPr>
          <w:rStyle w:val="Titolo3Carattere"/>
          <w:rFonts w:ascii="Arial" w:eastAsia="Calibri" w:hAnsi="Arial" w:cs="Arial"/>
          <w:color w:val="auto"/>
          <w:lang w:val="en-GB"/>
        </w:rPr>
        <w:t>6</w:t>
      </w:r>
      <w:r w:rsidR="00C01AAE" w:rsidRPr="000E3644">
        <w:rPr>
          <w:rStyle w:val="Titolo3Carattere"/>
          <w:rFonts w:ascii="Arial" w:eastAsia="Calibri" w:hAnsi="Arial" w:cs="Arial"/>
          <w:color w:val="auto"/>
          <w:lang w:val="en-GB"/>
        </w:rPr>
        <w:t xml:space="preserve">. </w:t>
      </w:r>
      <w:r w:rsidR="00C01AAE" w:rsidRPr="00C01AAE">
        <w:rPr>
          <w:rStyle w:val="Titolo3Carattere"/>
          <w:rFonts w:ascii="Arial" w:eastAsia="Calibri" w:hAnsi="Arial" w:cs="Arial"/>
          <w:color w:val="auto"/>
          <w:lang w:val="en-GB"/>
        </w:rPr>
        <w:t>Twenty-two blocks of the X-degenerate portion of the MSY targeted for the NGS.</w:t>
      </w:r>
      <w:bookmarkEnd w:id="21"/>
      <w:r w:rsidR="00C01AAE" w:rsidRPr="000E3644">
        <w:rPr>
          <w:rFonts w:ascii="Arial" w:hAnsi="Arial" w:cs="Arial"/>
          <w:b/>
          <w:lang w:val="en-GB"/>
        </w:rPr>
        <w:t xml:space="preserve"> </w:t>
      </w:r>
      <w:r w:rsidR="00C01AAE" w:rsidRPr="000E3644">
        <w:rPr>
          <w:rFonts w:ascii="Arial" w:hAnsi="Arial" w:cs="Arial"/>
          <w:lang w:val="en-GB"/>
        </w:rPr>
        <w:t xml:space="preserve">The coordinates and the size of each </w:t>
      </w:r>
      <w:r w:rsidR="00C01AAE">
        <w:rPr>
          <w:rFonts w:ascii="Arial" w:hAnsi="Arial" w:cs="Arial"/>
          <w:lang w:val="en-GB"/>
        </w:rPr>
        <w:t>block</w:t>
      </w:r>
      <w:r w:rsidR="00C01AAE" w:rsidRPr="000E3644">
        <w:rPr>
          <w:rFonts w:ascii="Arial" w:hAnsi="Arial" w:cs="Arial"/>
          <w:lang w:val="en-GB"/>
        </w:rPr>
        <w:t xml:space="preserve"> are reported.</w:t>
      </w:r>
    </w:p>
    <w:p w:rsidR="007F2213" w:rsidRPr="000E3644" w:rsidRDefault="007F2213" w:rsidP="00FF1030">
      <w:pPr>
        <w:spacing w:after="0" w:line="480" w:lineRule="auto"/>
        <w:jc w:val="both"/>
        <w:rPr>
          <w:rFonts w:ascii="Arial" w:hAnsi="Arial" w:cs="Arial"/>
          <w:lang w:val="en-GB"/>
        </w:rPr>
      </w:pPr>
    </w:p>
    <w:p w:rsidR="00FF39C5" w:rsidRDefault="00873347" w:rsidP="00FF1030">
      <w:pPr>
        <w:spacing w:after="0" w:line="480" w:lineRule="auto"/>
        <w:jc w:val="both"/>
        <w:rPr>
          <w:rFonts w:ascii="Arial" w:hAnsi="Arial" w:cs="Arial"/>
          <w:lang w:val="en-GB"/>
        </w:rPr>
      </w:pPr>
      <w:bookmarkStart w:id="22" w:name="_Toc500600542"/>
      <w:r>
        <w:rPr>
          <w:rStyle w:val="Titolo3Carattere"/>
          <w:rFonts w:ascii="Arial" w:eastAsia="Calibri" w:hAnsi="Arial" w:cs="Arial"/>
          <w:color w:val="auto"/>
          <w:lang w:val="en-GB"/>
        </w:rPr>
        <w:t>Supplementary</w:t>
      </w:r>
      <w:r w:rsidR="00FF39C5" w:rsidRPr="000E3644">
        <w:rPr>
          <w:rStyle w:val="Titolo3Carattere"/>
          <w:rFonts w:ascii="Arial" w:eastAsia="Calibri" w:hAnsi="Arial" w:cs="Arial"/>
          <w:color w:val="auto"/>
          <w:lang w:val="en-GB"/>
        </w:rPr>
        <w:t xml:space="preserve"> </w:t>
      </w:r>
      <w:r w:rsidR="003563F8">
        <w:rPr>
          <w:rStyle w:val="Titolo3Carattere"/>
          <w:rFonts w:ascii="Arial" w:eastAsia="Calibri" w:hAnsi="Arial" w:cs="Arial"/>
          <w:color w:val="auto"/>
          <w:lang w:val="en-GB"/>
        </w:rPr>
        <w:t xml:space="preserve">Table </w:t>
      </w:r>
      <w:r w:rsidR="006E7E83">
        <w:rPr>
          <w:rStyle w:val="Titolo3Carattere"/>
          <w:rFonts w:ascii="Arial" w:eastAsia="Calibri" w:hAnsi="Arial" w:cs="Arial"/>
          <w:color w:val="auto"/>
          <w:lang w:val="en-GB"/>
        </w:rPr>
        <w:t>7</w:t>
      </w:r>
      <w:r w:rsidR="00FF39C5" w:rsidRPr="000E3644">
        <w:rPr>
          <w:rStyle w:val="Titolo3Carattere"/>
          <w:rFonts w:ascii="Arial" w:eastAsia="Calibri" w:hAnsi="Arial" w:cs="Arial"/>
          <w:color w:val="auto"/>
          <w:lang w:val="en-GB"/>
        </w:rPr>
        <w:t xml:space="preserve">. </w:t>
      </w:r>
      <w:r w:rsidR="00A85124" w:rsidRPr="000E3644">
        <w:rPr>
          <w:rStyle w:val="Titolo3Carattere"/>
          <w:rFonts w:ascii="Arial" w:eastAsia="Calibri" w:hAnsi="Arial" w:cs="Arial"/>
          <w:color w:val="auto"/>
          <w:lang w:val="en-GB"/>
        </w:rPr>
        <w:t>List of the unique fragments of the capture probe set covering the 22 selected MSY regions.</w:t>
      </w:r>
      <w:bookmarkEnd w:id="22"/>
      <w:r w:rsidR="00A85124" w:rsidRPr="000E3644">
        <w:rPr>
          <w:rStyle w:val="Titolo3Carattere"/>
          <w:rFonts w:ascii="Arial" w:eastAsia="Calibri" w:hAnsi="Arial" w:cs="Arial"/>
          <w:color w:val="auto"/>
          <w:lang w:val="en-GB"/>
        </w:rPr>
        <w:t xml:space="preserve"> </w:t>
      </w:r>
      <w:r w:rsidR="00FF39C5" w:rsidRPr="000E3644">
        <w:rPr>
          <w:rFonts w:ascii="Arial" w:hAnsi="Arial" w:cs="Arial"/>
          <w:lang w:val="en-GB"/>
        </w:rPr>
        <w:t>The coordinates and the size</w:t>
      </w:r>
      <w:r w:rsidR="000F4B27">
        <w:rPr>
          <w:rFonts w:ascii="Arial" w:hAnsi="Arial" w:cs="Arial"/>
          <w:lang w:val="en-GB"/>
        </w:rPr>
        <w:t xml:space="preserve"> of each fragment are reported.</w:t>
      </w:r>
    </w:p>
    <w:p w:rsidR="000F4B27" w:rsidRPr="000E3644" w:rsidRDefault="00873347" w:rsidP="00FF1030">
      <w:pPr>
        <w:spacing w:after="0" w:line="480" w:lineRule="auto"/>
        <w:jc w:val="both"/>
        <w:rPr>
          <w:rFonts w:ascii="Arial" w:hAnsi="Arial" w:cs="Arial"/>
          <w:lang w:val="en-GB"/>
        </w:rPr>
      </w:pPr>
      <w:bookmarkStart w:id="23" w:name="_Toc500600543"/>
      <w:r>
        <w:rPr>
          <w:rStyle w:val="Titolo3Carattere"/>
          <w:rFonts w:ascii="Arial" w:eastAsia="Calibri" w:hAnsi="Arial" w:cs="Arial"/>
          <w:color w:val="auto"/>
          <w:lang w:val="en-GB"/>
        </w:rPr>
        <w:t>Supplementary</w:t>
      </w:r>
      <w:r w:rsidR="000F4B27" w:rsidRPr="000E3644">
        <w:rPr>
          <w:rStyle w:val="Titolo3Carattere"/>
          <w:rFonts w:ascii="Arial" w:eastAsia="Calibri" w:hAnsi="Arial" w:cs="Arial"/>
          <w:color w:val="auto"/>
          <w:lang w:val="en-GB"/>
        </w:rPr>
        <w:t xml:space="preserve"> </w:t>
      </w:r>
      <w:r w:rsidR="003563F8">
        <w:rPr>
          <w:rStyle w:val="Titolo3Carattere"/>
          <w:rFonts w:ascii="Arial" w:eastAsia="Calibri" w:hAnsi="Arial" w:cs="Arial"/>
          <w:color w:val="auto"/>
          <w:lang w:val="en-GB"/>
        </w:rPr>
        <w:t xml:space="preserve">Table </w:t>
      </w:r>
      <w:r w:rsidR="006E7E83">
        <w:rPr>
          <w:rStyle w:val="Titolo3Carattere"/>
          <w:rFonts w:ascii="Arial" w:eastAsia="Calibri" w:hAnsi="Arial" w:cs="Arial"/>
          <w:color w:val="auto"/>
          <w:lang w:val="en-GB"/>
        </w:rPr>
        <w:t>8</w:t>
      </w:r>
      <w:r w:rsidR="000F4B27" w:rsidRPr="000E3644">
        <w:rPr>
          <w:rStyle w:val="Titolo3Carattere"/>
          <w:rFonts w:ascii="Arial" w:eastAsia="Calibri" w:hAnsi="Arial" w:cs="Arial"/>
          <w:color w:val="auto"/>
          <w:lang w:val="en-GB"/>
        </w:rPr>
        <w:t xml:space="preserve">. </w:t>
      </w:r>
      <w:r w:rsidR="000F4B27" w:rsidRPr="000F4B27">
        <w:rPr>
          <w:rStyle w:val="Titolo3Carattere"/>
          <w:rFonts w:ascii="Arial" w:eastAsia="Calibri" w:hAnsi="Arial" w:cs="Arial"/>
          <w:color w:val="auto"/>
          <w:lang w:val="en-GB"/>
        </w:rPr>
        <w:t>Description of the two unassigned variant positions.</w:t>
      </w:r>
      <w:r w:rsidR="000F4B27" w:rsidRPr="000E3644">
        <w:rPr>
          <w:rStyle w:val="Titolo3Carattere"/>
          <w:rFonts w:ascii="Arial" w:eastAsia="Calibri" w:hAnsi="Arial" w:cs="Arial"/>
          <w:color w:val="auto"/>
          <w:lang w:val="en-GB"/>
        </w:rPr>
        <w:t xml:space="preserve"> </w:t>
      </w:r>
      <w:r w:rsidR="000F4B27" w:rsidRPr="000F4B27">
        <w:rPr>
          <w:rStyle w:val="Titolo3Carattere"/>
          <w:rFonts w:ascii="Arial" w:eastAsia="Calibri" w:hAnsi="Arial" w:cs="Arial"/>
          <w:b w:val="0"/>
          <w:color w:val="auto"/>
          <w:lang w:val="en-GB"/>
        </w:rPr>
        <w:t>The variant position which could not be assigned considering the chimpanzee sequence is labelled in red.</w:t>
      </w:r>
      <w:bookmarkEnd w:id="23"/>
    </w:p>
    <w:p w:rsidR="007F2213" w:rsidRPr="000E3644" w:rsidRDefault="007F2213" w:rsidP="00FF1030">
      <w:pPr>
        <w:spacing w:after="0" w:line="480" w:lineRule="auto"/>
        <w:jc w:val="both"/>
        <w:rPr>
          <w:rFonts w:ascii="Arial" w:hAnsi="Arial" w:cs="Arial"/>
          <w:lang w:val="en-GB"/>
        </w:rPr>
      </w:pPr>
    </w:p>
    <w:p w:rsidR="00FF39C5" w:rsidRDefault="00873347" w:rsidP="00FF1030">
      <w:pPr>
        <w:spacing w:after="0" w:line="480" w:lineRule="auto"/>
        <w:jc w:val="both"/>
        <w:rPr>
          <w:rFonts w:ascii="Arial" w:hAnsi="Arial" w:cs="Arial"/>
          <w:lang w:val="en-GB"/>
        </w:rPr>
      </w:pPr>
      <w:bookmarkStart w:id="24" w:name="_Toc500600544"/>
      <w:r>
        <w:rPr>
          <w:rStyle w:val="Titolo3Carattere"/>
          <w:rFonts w:ascii="Arial" w:eastAsia="Calibri" w:hAnsi="Arial" w:cs="Arial"/>
          <w:color w:val="auto"/>
          <w:lang w:val="en-GB"/>
        </w:rPr>
        <w:t>Supplementary</w:t>
      </w:r>
      <w:r w:rsidR="00FF39C5" w:rsidRPr="000E3644">
        <w:rPr>
          <w:rStyle w:val="Titolo3Carattere"/>
          <w:rFonts w:ascii="Arial" w:eastAsia="Calibri" w:hAnsi="Arial" w:cs="Arial"/>
          <w:color w:val="auto"/>
          <w:lang w:val="en-GB"/>
        </w:rPr>
        <w:t xml:space="preserve"> </w:t>
      </w:r>
      <w:r w:rsidR="003563F8">
        <w:rPr>
          <w:rStyle w:val="Titolo3Carattere"/>
          <w:rFonts w:ascii="Arial" w:eastAsia="Calibri" w:hAnsi="Arial" w:cs="Arial"/>
          <w:color w:val="auto"/>
          <w:lang w:val="en-GB"/>
        </w:rPr>
        <w:t xml:space="preserve">Table </w:t>
      </w:r>
      <w:r w:rsidR="006E7E83">
        <w:rPr>
          <w:rStyle w:val="Titolo3Carattere"/>
          <w:rFonts w:ascii="Arial" w:eastAsia="Calibri" w:hAnsi="Arial" w:cs="Arial"/>
          <w:color w:val="auto"/>
          <w:lang w:val="en-GB"/>
        </w:rPr>
        <w:t>9</w:t>
      </w:r>
      <w:r w:rsidR="00FF39C5" w:rsidRPr="000E3644">
        <w:rPr>
          <w:rStyle w:val="Titolo3Carattere"/>
          <w:rFonts w:ascii="Arial" w:eastAsia="Calibri" w:hAnsi="Arial" w:cs="Arial"/>
          <w:color w:val="auto"/>
          <w:lang w:val="en-GB"/>
        </w:rPr>
        <w:t xml:space="preserve">. </w:t>
      </w:r>
      <w:r w:rsidR="00C82A1E" w:rsidRPr="000E3644">
        <w:rPr>
          <w:rStyle w:val="Titolo3Carattere"/>
          <w:rFonts w:ascii="Arial" w:eastAsia="Calibri" w:hAnsi="Arial" w:cs="Arial"/>
          <w:color w:val="auto"/>
          <w:lang w:val="en-GB"/>
        </w:rPr>
        <w:t>Branch assignment of the SNPs that have been extracted from the literature</w:t>
      </w:r>
      <w:r w:rsidR="007C7688" w:rsidRPr="000E3644">
        <w:rPr>
          <w:rStyle w:val="Titolo3Carattere"/>
          <w:rFonts w:ascii="Arial" w:eastAsia="Calibri" w:hAnsi="Arial" w:cs="Arial"/>
          <w:color w:val="auto"/>
          <w:lang w:val="en-GB"/>
        </w:rPr>
        <w:t>.</w:t>
      </w:r>
      <w:bookmarkEnd w:id="24"/>
      <w:r w:rsidR="00C82A1E" w:rsidRPr="000E3644">
        <w:rPr>
          <w:rStyle w:val="Titolo3Carattere"/>
          <w:rFonts w:ascii="Arial" w:eastAsia="Calibri" w:hAnsi="Arial" w:cs="Arial"/>
          <w:color w:val="auto"/>
          <w:lang w:val="en-GB"/>
        </w:rPr>
        <w:t xml:space="preserve"> </w:t>
      </w:r>
      <w:r w:rsidR="00FF39C5" w:rsidRPr="000E3644">
        <w:rPr>
          <w:rFonts w:ascii="Arial" w:hAnsi="Arial" w:cs="Arial"/>
          <w:lang w:val="en-GB"/>
        </w:rPr>
        <w:t>These variants were not manually genotyped because we could extract their haplogroup information from the literature. The Y coordinate, the direction, the position on the tree before and after the genotyping, the corresponding</w:t>
      </w:r>
      <w:r w:rsidR="009A6F4B">
        <w:rPr>
          <w:rFonts w:ascii="Arial" w:hAnsi="Arial" w:cs="Arial"/>
          <w:lang w:val="en-GB"/>
        </w:rPr>
        <w:t xml:space="preserve"> Supplementary</w:t>
      </w:r>
      <w:r w:rsidR="00FF39C5" w:rsidRPr="000E3644">
        <w:rPr>
          <w:rFonts w:ascii="Arial" w:hAnsi="Arial" w:cs="Arial"/>
          <w:lang w:val="en-GB"/>
        </w:rPr>
        <w:t xml:space="preserve"> figure and the refer</w:t>
      </w:r>
      <w:r w:rsidR="007F2213" w:rsidRPr="000E3644">
        <w:rPr>
          <w:rFonts w:ascii="Arial" w:hAnsi="Arial" w:cs="Arial"/>
          <w:lang w:val="en-GB"/>
        </w:rPr>
        <w:t>ence are reported for each SNP.</w:t>
      </w:r>
    </w:p>
    <w:p w:rsidR="003563F8" w:rsidRDefault="003563F8">
      <w:pPr>
        <w:spacing w:after="0" w:line="240" w:lineRule="auto"/>
        <w:rPr>
          <w:rFonts w:ascii="Arial" w:eastAsia="Times New Roman" w:hAnsi="Arial" w:cs="Arial"/>
          <w:b/>
          <w:bCs/>
          <w:lang w:val="en-GB"/>
        </w:rPr>
      </w:pPr>
      <w:r>
        <w:rPr>
          <w:rFonts w:ascii="Arial" w:hAnsi="Arial" w:cs="Arial"/>
          <w:lang w:val="en-GB"/>
        </w:rPr>
        <w:br w:type="page"/>
      </w:r>
    </w:p>
    <w:p w:rsidR="003563F8" w:rsidRPr="00FF1030" w:rsidRDefault="003563F8" w:rsidP="003563F8">
      <w:pPr>
        <w:pStyle w:val="Titolo1"/>
        <w:spacing w:before="0" w:line="480" w:lineRule="auto"/>
        <w:ind w:firstLine="709"/>
        <w:jc w:val="both"/>
        <w:rPr>
          <w:rFonts w:ascii="Arial" w:hAnsi="Arial" w:cs="Arial"/>
          <w:color w:val="auto"/>
          <w:sz w:val="24"/>
          <w:szCs w:val="24"/>
          <w:lang w:val="en-GB"/>
        </w:rPr>
      </w:pPr>
      <w:bookmarkStart w:id="25" w:name="_Toc500600545"/>
      <w:r w:rsidRPr="00FF1030">
        <w:rPr>
          <w:rFonts w:ascii="Arial" w:hAnsi="Arial" w:cs="Arial"/>
          <w:color w:val="auto"/>
          <w:sz w:val="24"/>
          <w:szCs w:val="24"/>
          <w:lang w:val="en-GB"/>
        </w:rPr>
        <w:lastRenderedPageBreak/>
        <w:t>Supplementary Figures</w:t>
      </w:r>
      <w:bookmarkEnd w:id="25"/>
    </w:p>
    <w:p w:rsidR="003563F8" w:rsidRPr="001F1064" w:rsidRDefault="003563F8" w:rsidP="003563F8">
      <w:pPr>
        <w:spacing w:after="0" w:line="480" w:lineRule="auto"/>
        <w:ind w:firstLine="709"/>
        <w:jc w:val="both"/>
        <w:rPr>
          <w:rFonts w:ascii="Arial" w:hAnsi="Arial" w:cs="Arial"/>
          <w:i/>
          <w:lang w:val="en-GB"/>
        </w:rPr>
      </w:pPr>
      <w:r>
        <w:rPr>
          <w:rFonts w:ascii="Arial" w:hAnsi="Arial" w:cs="Arial"/>
          <w:i/>
          <w:lang w:val="en-GB"/>
        </w:rPr>
        <w:t>(p</w:t>
      </w:r>
      <w:r w:rsidRPr="001F1064">
        <w:rPr>
          <w:rFonts w:ascii="Arial" w:hAnsi="Arial" w:cs="Arial"/>
          <w:i/>
          <w:lang w:val="en-GB"/>
        </w:rPr>
        <w:t>rovided in</w:t>
      </w:r>
      <w:r>
        <w:rPr>
          <w:rFonts w:ascii="Arial" w:hAnsi="Arial" w:cs="Arial"/>
          <w:i/>
          <w:lang w:val="en-GB"/>
        </w:rPr>
        <w:t xml:space="preserve"> </w:t>
      </w:r>
      <w:r w:rsidRPr="001F1064">
        <w:rPr>
          <w:rFonts w:ascii="Arial" w:hAnsi="Arial" w:cs="Arial"/>
          <w:i/>
          <w:lang w:val="en-GB"/>
        </w:rPr>
        <w:t>a separate PDF file</w:t>
      </w:r>
      <w:r>
        <w:rPr>
          <w:rFonts w:ascii="Arial" w:hAnsi="Arial" w:cs="Arial"/>
          <w:i/>
          <w:lang w:val="en-GB"/>
        </w:rPr>
        <w:t>: Additional file 2</w:t>
      </w:r>
      <w:r w:rsidRPr="001F1064">
        <w:rPr>
          <w:rFonts w:ascii="Arial" w:hAnsi="Arial" w:cs="Arial"/>
          <w:i/>
          <w:lang w:val="en-GB"/>
        </w:rPr>
        <w:t>)</w:t>
      </w:r>
    </w:p>
    <w:p w:rsidR="003563F8" w:rsidRDefault="003563F8" w:rsidP="003563F8">
      <w:pPr>
        <w:spacing w:after="0" w:line="480" w:lineRule="auto"/>
        <w:ind w:firstLine="709"/>
        <w:jc w:val="both"/>
        <w:rPr>
          <w:rFonts w:ascii="Arial" w:hAnsi="Arial" w:cs="Arial"/>
          <w:lang w:val="en-GB"/>
        </w:rPr>
      </w:pPr>
    </w:p>
    <w:p w:rsidR="00B34550" w:rsidRDefault="003563F8" w:rsidP="00B34550">
      <w:pPr>
        <w:pStyle w:val="Titolo2"/>
        <w:spacing w:before="0" w:line="480" w:lineRule="auto"/>
        <w:jc w:val="both"/>
        <w:rPr>
          <w:rFonts w:ascii="Arial" w:hAnsi="Arial" w:cs="Arial"/>
          <w:b w:val="0"/>
          <w:color w:val="auto"/>
          <w:sz w:val="22"/>
          <w:szCs w:val="22"/>
          <w:lang w:val="en-GB"/>
        </w:rPr>
      </w:pPr>
      <w:bookmarkStart w:id="26" w:name="_Toc500600546"/>
      <w:r>
        <w:rPr>
          <w:rFonts w:ascii="Arial" w:hAnsi="Arial" w:cs="Arial"/>
          <w:color w:val="auto"/>
          <w:sz w:val="22"/>
          <w:szCs w:val="22"/>
          <w:lang w:val="en-GB"/>
        </w:rPr>
        <w:t xml:space="preserve">Supplementary Figure </w:t>
      </w:r>
      <w:r w:rsidRPr="00FF1030">
        <w:rPr>
          <w:rFonts w:ascii="Arial" w:hAnsi="Arial" w:cs="Arial"/>
          <w:color w:val="auto"/>
          <w:sz w:val="22"/>
          <w:szCs w:val="22"/>
          <w:lang w:val="en-GB"/>
        </w:rPr>
        <w:t xml:space="preserve">1. </w:t>
      </w:r>
      <w:proofErr w:type="spellStart"/>
      <w:r w:rsidRPr="00FF1030">
        <w:rPr>
          <w:rFonts w:ascii="Arial" w:hAnsi="Arial" w:cs="Arial"/>
          <w:color w:val="auto"/>
          <w:sz w:val="22"/>
          <w:szCs w:val="22"/>
          <w:lang w:val="en-GB"/>
        </w:rPr>
        <w:t>Eulero</w:t>
      </w:r>
      <w:proofErr w:type="spellEnd"/>
      <w:r w:rsidRPr="00FF1030">
        <w:rPr>
          <w:rFonts w:ascii="Arial" w:hAnsi="Arial" w:cs="Arial"/>
          <w:color w:val="auto"/>
          <w:sz w:val="22"/>
          <w:szCs w:val="22"/>
          <w:lang w:val="en-GB"/>
        </w:rPr>
        <w:t>-Venn diagram representing the proportion of shared variants between present study and four recently published papers.</w:t>
      </w:r>
      <w:r w:rsidRPr="00FF1030">
        <w:rPr>
          <w:rFonts w:ascii="Arial" w:hAnsi="Arial" w:cs="Arial"/>
          <w:b w:val="0"/>
          <w:color w:val="auto"/>
          <w:sz w:val="22"/>
          <w:szCs w:val="22"/>
          <w:lang w:val="en-GB"/>
        </w:rPr>
        <w:t xml:space="preserve"> For each of the four published studies </w:t>
      </w:r>
      <w:r>
        <w:rPr>
          <w:rFonts w:ascii="Arial" w:hAnsi="Arial" w:cs="Arial"/>
          <w:b w:val="0"/>
          <w:color w:val="auto"/>
          <w:sz w:val="22"/>
          <w:szCs w:val="22"/>
          <w:lang w:val="en-GB"/>
        </w:rPr>
        <w:fldChar w:fldCharType="begin" w:fldLock="1"/>
      </w:r>
      <w:r w:rsidR="00504D1D">
        <w:rPr>
          <w:rFonts w:ascii="Arial" w:hAnsi="Arial" w:cs="Arial"/>
          <w:b w:val="0"/>
          <w:color w:val="auto"/>
          <w:sz w:val="22"/>
          <w:szCs w:val="22"/>
          <w:lang w:val="en-GB"/>
        </w:rPr>
        <w:instrText>ADDIN CSL_CITATION { "citationItems" : [ { "id" : "ITEM-1", "itemData" : { "DOI" : "10.1126/science.1237947", "ISBN" : "0036-8075\\r1095-9203", "ISSN" : "0036-8075", "PMID" : "23908240", "abstract" : "Genetic variation within the male-specific portion of the Y chromosome (MSY) can clarify the origins of contemporary populations, but previous studies were hampered by partial genetic information. Population sequencing of 1204 Sardinian males identified 11,763 MSY single-nucleotide polymorphisms, 6751 of which have not previously been observed. We constructed a MSY phylogenetic tree containing all main haplogroups found in Europe, along with many Sardinian-specific lineage clusters within each haplogroup. The tree was calibrated with archaeological data from the initial expansion of the Sardinian population ~7700 years ago. The ages of nodes highlight different genetic strata in Sardinia and reveal the presumptive timing of coalescence with other human populations. We calculate a putative age for coalescence of ~180,000 to 200,000 years ago, which is consistent with previous mitochondrial DNA\u2013based estimates.\\nExamining Y\\nThe evolution of human populations has long been studied with unique sequences from the nonrecombining, male-specific Y chromosome (see the Perspective by Cann). Poznik et al. (p. 562) examined 9.9 Mb of the Y chromosome from 69 men from nine globally divergent populations\u2014identifying population and individual specific sequence variants that elucidate the evolution of the Y chromosome. Sequencing of maternally inherited mitochondrial DNA allowed comparison between the relative rates of evolution, which suggested that the coalescence, or origin, of the human Y chromosome and mitochondria both occurred approximately 120 thousand years ago. Francalacci et al. (p. 565) investigated the sequence divergence of 1204 Y chromosomes that were sampled within the isolated and genetically informative Sardinian population. The sequence analyses, along with archaeological records, were used to calibrate and increase the resolution of the human phylogenetic tree.", "author" : [ { "dropping-particle" : "", "family" : "Francalacci", "given" : "P.", "non-dropping-particle" : "", "parse-names" : false, "suffix" : "" }, { "dropping-particle" : "", "family" : "Morelli", "given" : "L.", "non-dropping-particle" : "", "parse-names" : false, "suffix" : "" }, { "dropping-particle" : "", "family" : "Angius", "given" : "A.", "non-dropping-particle" : "", "parse-names" : false, "suffix" : "" }, { "dropping-particle" : "", "family" : "Berutti", "given" : "R.", "non-dropping-particle" : "", "parse-names" : false, "suffix" : "" }, { "dropping-particle" : "", "family" : "Reinier", "given" : "F.", "non-dropping-particle" : "", "parse-names" : false, "suffix" : "" }, { "dropping-particle" : "", "family" : "Atzeni", "given" : "R.", "non-dropping-particle" : "", "parse-names" : false, "suffix" : "" }, { "dropping-particle" : "", "family" : "Pilu", "given" : "R.", "non-dropping-particle" : "", "parse-names" : false, "suffix" : "" }, { "dropping-particle" : "", "family" : "Busonero", "given" : "F.", "non-dropping-particle" : "", "parse-names" : false, "suffix" : "" }, { "dropping-particle" : "", "family" : "Maschio", "given" : "A.", "non-dropping-particle" : "", "parse-names" : false, "suffix" : "" }, { "dropping-particle" : "", "family" : "Zara", "given" : "I.", "non-dropping-particle" : "", "parse-names" : false, "suffix" : "" }, { "dropping-particle" : "", "family" : "Sanna", "given" : "D.", "non-dropping-particle" : "", "parse-names" : false, "suffix" : "" }, { "dropping-particle" : "", "family" : "Useli", "given" : "A.", "non-dropping-particle" : "", "parse-names" : false, "suffix" : "" }, { "dropping-particle" : "", "family" : "Urru", "given" : "M. F.", "non-dropping-particle" : "", "parse-names" : false, "suffix" : "" }, { "dropping-particle" : "", "family" : "Marcelli", "given" : "M.", "non-dropping-particle" : "", "parse-names" : false, "suffix" : "" }, { "dropping-particle" : "", "family" : "Cusano", "given" : "R.", "non-dropping-particle" : "", "parse-names" : false, "suffix" : "" }, { "dropping-particle" : "", "family" : "Oppo", "given" : "M.", "non-dropping-particle" : "", "parse-names" : false, "suffix" : "" }, { "dropping-particle" : "", "family" : "Zoledziewska", "given" : "M.", "non-dropping-particle" : "", "parse-names" : false, "suffix" : "" }, { "dropping-particle" : "", "family" : "Pitzalis", "given" : "M.", "non-dropping-particle" : "", "parse-names" : false, "suffix" : "" }, { "dropping-particle" : "", "family" : "Deidda", "given" : "F.", "non-dropping-particle" : "", "parse-names" : false, "suffix" : "" }, { "dropping-particle" : "", "family" : "Porcu", "given" : "E.", "non-dropping-particle" : "", "parse-names" : false, "suffix" : "" }, { "dropping-particle" : "", "family" : "Poddie", "given" : "F.", "non-dropping-particle" : "", "parse-names" : false, "suffix" : "" }, { "dropping-particle" : "", "family" : "Kang", "given" : "H. M.", "non-dropping-particle" : "", "parse-names" : false, "suffix" : "" }, { "dropping-particle" : "", "family" : "Lyons", "given" : "R.", "non-dropping-particle" : "", "parse-names" : false, "suffix" : "" }, { "dropping-particle" : "", "family" : "Tarrier", "given" : "B.", "non-dropping-particle" : "", "parse-names" : false, "suffix" : "" }, { "dropping-particle" : "", "family" : "Gresham", "given" : "J. B.", "non-dropping-particle" : "", "parse-names" : false, "suffix" : "" }, { "dropping-particle" : "", "family" : "Li", "given" : "B.", "non-dropping-particle" : "", "parse-names" : false, "suffix" : "" }, { "dropping-particle" : "", "family" : "Tofanelli", "given" : "S.", "non-dropping-particle" : "", "parse-names" : false, "suffix" : "" }, { "dropping-particle" : "", "family" : "Alonso", "given" : "S.", "non-dropping-particle" : "", "parse-names" : false, "suffix" : "" }, { "dropping-particle" : "", "family" : "Dei", "given" : "M.", "non-dropping-particle" : "", "parse-names" : false, "suffix" : "" }, { "dropping-particle" : "", "family" : "Lai", "given" : "S.", "non-dropping-particle" : "", "parse-names" : false, "suffix" : "" }, { "dropping-particle" : "", "family" : "Mulas", "given" : "A.", "non-dropping-particle" : "", "parse-names" : false, "suffix" : "" }, { "dropping-particle" : "", "family" : "Whalen", "given" : "M. B.", "non-dropping-particle" : "", "parse-names" : false, "suffix" : "" }, { "dropping-particle" : "", "family" : "Uzzau", "given" : "S.", "non-dropping-particle" : "", "parse-names" : false, "suffix" : "" }, { "dropping-particle" : "", "family" : "Jones", "given" : "C.", "non-dropping-particle" : "", "parse-names" : false, "suffix" : "" }, { "dropping-particle" : "", "family" : "Schlessinger", "given" : "D.", "non-dropping-particle" : "", "parse-names" : false, "suffix" : "" }, { "dropping-particle" : "", "family" : "Abecasis", "given" : "G. R.", "non-dropping-particle" : "", "parse-names" : false, "suffix" : "" }, { "dropping-particle" : "", "family" : "Sanna", "given" : "S.", "non-dropping-particle" : "", "parse-names" : false, "suffix" : "" }, { "dropping-particle" : "", "family" : "Sidore", "given" : "C.", "non-dropping-particle" : "", "parse-names" : false, "suffix" : "" }, { "dropping-particle" : "", "family" : "Cucca", "given" : "F.", "non-dropping-particle" : "", "parse-names" : false, "suffix" : "" } ], "container-title" : "Science", "id" : "ITEM-1", "issue" : "6145", "issued" : { "date-parts" : [ [ "2013", "8", "2" ] ] }, "page" : "565-569", "publisher" : "American Association for the Advancement of Science (AAAS)", "title" : "Low-Pass DNA Sequencing of 1200 Sardinians Reconstructs European Y-Chromosome Phylogeny", "type" : "article-journal", "volume" : "341" }, "uris" : [ "http://www.mendeley.com/documents/?uuid=2163bfcb-03d9-406b-8831-8bcb220879c7" ] }, { "id" : "ITEM-2", "itemData" : { "DOI" : "10.1093/molbev/msu327", "ISSN" : "0737-4038", "author" : [ { "dropping-particle" : "", "family" : "Hallast", "given" : "P", "non-dropping-particle" : "", "parse-names" : false, "suffix" : "" }, { "dropping-particle" : "", "family" : "Batini", "given" : "C", "non-dropping-particle" : "", "parse-names" : false, "suffix" : "" }, { "dropping-particle" : "", "family" : "Zadik", "given" : "D", "non-dropping-particle" : "", "parse-names" : false, "suffix" : "" }, { "dropping-particle" : "", "family" : "Maisano Delser", "given" : "P", "non-dropping-particle" : "", "parse-names" : false, "suffix" : "" }, { "dropping-particle" : "", "family" : "Wetton", "given" : "J H", "non-dropping-particle" : "", "parse-names" : false, "suffix" : "" }, { "dropping-particle" : "", "family" : "Arroyo-Pardo", "given" : "E", "non-dropping-particle" : "", "parse-names" : false, "suffix" : "" }, { "dropping-particle" : "", "family" : "Cavalleri", "given" : "G L", "non-dropping-particle" : "", "parse-names" : false, "suffix" : "" }, { "dropping-particle" : "", "family" : "Knijff", "given" : "P", "non-dropping-particle" : "de", "parse-names" : false, "suffix" : "" }, { "dropping-particle" : "", "family" : "Destro Bisol", "given" : "G", "non-dropping-particle" : "", "parse-names" : false, "suffix" : "" }, { "dropping-particle" : "", "family" : "Dupuy", "given" : "B M", "non-dropping-particle" : "", "parse-names" : false, "suffix" : "" }, { "dropping-particle" : "", "family" : "Eriksen", "given" : "H. A.", "non-dropping-particle" : "", "parse-names" : false, "suffix" : "" }, { "dropping-particle" : "", "family" : "Jorde", "given" : "L. B.", "non-dropping-particle" : "", "parse-names" : false, "suffix" : "" }, { "dropping-particle" : "", "family" : "King", "given" : "T. E.", "non-dropping-particle" : "", "parse-names" : false, "suffix" : "" }, { "dropping-particle" : "", "family" : "Larmuseau", "given" : "M. H.", "non-dropping-particle" : "", "parse-names" : false, "suffix" : "" }, { "dropping-particle" : "", "family" : "Lopez de Munain", "given" : "A.", "non-dropping-particle" : "", "parse-names" : false, "suffix" : "" }, { "dropping-particle" : "", "family" : "Lopez-Parra", "given" : "A. M.", "non-dropping-particle" : "", "parse-names" : false, "suffix" : "" }, { "dropping-particle" : "", "family" : "Loutradis", "given" : "A.", "non-dropping-particle" : "", "parse-names" : false, "suffix" : "" }, { "dropping-particle" : "", "family" : "Milasin", "given" : "J.", "non-dropping-particle" : "", "parse-names" : false, "suffix" : "" }, { "dropping-particle" : "", "family" : "Novelletto", "given" : "A.", "non-dropping-particle" : "", "parse-names" : false, "suffix" : "" }, { "dropping-particle" : "", "family" : "Pamjav", "given" : "H.", "non-dropping-particle" : "", "parse-names" : false, "suffix" : "" }, { "dropping-particle" : "", "family" : "Sajantila", "given" : "A.", "non-dropping-particle" : "", "parse-names" : false, "suffix" : "" }, { "dropping-particle" : "", "family" : "Schempp", "given" : "W.", "non-dropping-particle" : "", "parse-names" : false, "suffix" : "" }, { "dropping-particle" : "", "family" : "Sears", "given" : "M.", "non-dropping-particle" : "", "parse-names" : false, "suffix" : "" }, { "dropping-particle" : "", "family" : "Tolun", "given" : "A.", "non-dropping-particle" : "", "parse-names" : false, "suffix" : "" }, { "dropping-particle" : "", "family" : "Tyler-Smith", "given" : "C.", "non-dropping-particle" : "", "parse-names" : false, "suffix" : "" }, { "dropping-particle" : "", "family" : "Geystelen", "given" : "A.", "non-dropping-particle" : "Van", "parse-names" : false, "suffix" : "" }, { "dropping-particle" : "", "family" : "Watkins", "given" : "S.", "non-dropping-particle" : "", "parse-names" : false, "suffix" : "" }, { "dropping-particle" : "", "family" : "Winney", "given" : "B.", "non-dropping-particle" : "", "parse-names" : false, "suffix" : "" }, { "dropping-particle" : "", "family" : "Jobling", "given" : "M. A.", "non-dropping-particle" : "", "parse-names" : false, "suffix" : "" } ], "container-title" : "Molecular Biology and Evolution", "id" : "ITEM-2", "issue" : "3", "issued" : { "date-parts" : [ [ "2015", "3", "1" ] ] }, "page" : "661-673", "publisher" : "Oxford University Press (OUP)", "title" : "The Y-Chromosome Tree Bursts into Leaf: 13,000 High-Confidence SNPs Covering the Majority of Known Clades", "type" : "article-journal", "volume" : "32" }, "uris" : [ "http://www.mendeley.com/documents/?uuid=8128e6d0-c6cf-41a4-9610-e459c32e10b2" ] }, { "id" : "ITEM-3", "itemData" : { "DOI" : "10.1101/gr.186684.114", "ISSN" : "1088-9051", "author" : [ { "dropping-particle" : "", "family" : "Karmin", "given" : "Monika", "non-dropping-particle" : "", "parse-names" : false, "suffix" : "" }, { "dropping-particle" : "", "family" : "Saag", "given" : "Lauri", "non-dropping-particle" : "", "parse-names" : false, "suffix" : "" }, { "dropping-particle" : "", "family" : "Vicente", "given" : "M\u00e1rio", "non-dropping-particle" : "", "parse-names" : false, "suffix" : "" }, { "dropping-particle" : "", "family" : "Sayres", "given" : "Melissa A Wilson", "non-dropping-particle" : "", "parse-names" : false, "suffix" : "" }, { "dropping-particle" : "", "family" : "J\u00e4rve", "given" : "Mari", "non-dropping-particle" : "", "parse-names" : false, "suffix" : "" }, { "dropping-particle" : "", "family" : "Talas", "given" : "Ulvi Gerst", "non-dropping-particle" : "", "parse-names" : false, "suffix" : "" }, { "dropping-particle" : "", "family" : "Rootsi", "given" : "Siiri", "non-dropping-particle" : "", "parse-names" : false, "suffix" : "" }, { "dropping-particle" : "", "family" : "Ilum\u00e4e", "given" : "Anne-Mai", "non-dropping-particle" : "", "parse-names" : false, "suffix" : "" }, { "dropping-particle" : "", "family" : "M\u00e4gi", "given" : "Reedik", "non-dropping-particle" : "", "parse-names" : false, "suffix" : "" }, { "dropping-particle" : "", "family" : "Mitt", "given" : "Mario", "non-dropping-particle" : "", "parse-names" : false, "suffix" : "" }, { "dropping-particle" : "", "family" : "Pagani", "given" : "Luca", "non-dropping-particle" : "", "parse-names" : false, "suffix" : "" }, { "dropping-particle" : "", "family" : "Puurand", "given" : "Tarmo", "non-dropping-particle" : "", "parse-names" : false, "suffix" : "" }, { "dropping-particle" : "", "family" : "Faltyskova", "given" : "Zuzana", "non-dropping-particle" : "", "parse-names" : false, "suffix" : "" }, { "dropping-particle" : "", "family" : "Clemente", "given" : "Florian", "non-dropping-particle" : "", "parse-names" : false, "suffix" : "" }, { "dropping-particle" : "", "family" : "Cardona", "given" : "Alexia", "non-dropping-particle" : "", "parse-names" : false, "suffix" : "" }, { "dropping-particle" : "", "family" : "Metspalu", "given" : "Ene", "non-dropping-particle" : "", "parse-names" : false, "suffix" : "" }, { "dropping-particle" : "", "family" : "Sahakyan", "given" : "Hovhannes", "non-dropping-particle" : "", "parse-names" : false, "suffix" : "" }, { "dropping-particle" : "", "family" : "Yunusbayev", "given" : "Bayazit", "non-dropping-particle" : "", "parse-names" : false, "suffix" : "" }, { "dropping-particle" : "", "family" : "Hudjashov", "given" : "Georgi", "non-dropping-particle" : "", "parse-names" : false, "suffix" : "" }, { "dropping-particle" : "", "family" : "DeGiorgio", "given" : "Michael", "non-dropping-particle" : "", "parse-names" : false, "suffix" : "" }, { "dropping-particle" : "", "family" : "Loogv\u00e4li", "given" : "Eva-Liis", "non-dropping-particle" : "", "parse-names" : false, "suffix" : "" }, { "dropping-particle" : "", "family" : "Eichstaedt", "given" : "Christina", "non-dropping-particle" : "", "parse-names" : false, "suffix" : "" }, { "dropping-particle" : "", "family" : "Eelmets", "given" : "Mikk", "non-dropping-particle" : "", "parse-names" : false, "suffix" : "" }, { "dropping-particle" : "", "family" : "Chaubey", "given" : "Gyaneshwer", "non-dropping-particle" : "", "parse-names" : false, "suffix" : "" }, { "dropping-particle" : "", "family" : "Tambets", "given" : "Kristiina", "non-dropping-particle" : "", "parse-names" : false, "suffix" : "" }, { "dropping-particle" : "", "family" : "Litvinov", "given" : "Sergei", "non-dropping-particle" : "", "parse-names" : false, "suffix" : "" }, { "dropping-particle" : "", "family" : "Mormina", "given" : "Maru", "non-dropping-particle" : "", "parse-names" : false, "suffix" : "" }, { "dropping-particle" : "", "family" : "Xue", "given" : "Yali", "non-dropping-particle" : "", "parse-names" : false, "suffix" : "" }, { "dropping-particle" : "", "family" : "Ayub", "given" : "Qasim", "non-dropping-particle" : "", "parse-names" : false, "suffix" : "" }, { "dropping-particle" : "", "family" : "Zoraqi", "given" : "Grigor", "non-dropping-particle" : "", "parse-names" : false, "suffix" : "" }, { "dropping-particle" : "", "family" : "Korneliussen", "given" : "Thorfinn Sand", "non-dropping-particle" : "", "parse-names" : false, "suffix" : "" }, { "dropping-particle" : "", "family" : "Akhatova", "given" : "Farida", "non-dropping-particle" : "", "parse-names" : false, "suffix" : "" }, { "dropping-particle" : "", "family" : "Lachance", "given" : "Joseph", "non-dropping-particle" : "", "parse-names" : false, "suffix" : "" }, { "dropping-particle" : "", "family" : "Tishkoff", "given" : "Sarah", "non-dropping-particle" : "", "parse-names" : false, "suffix" : "" }, { "dropping-particle" : "", "family" : "Momynaliev", "given" : "Kuvat", "non-dropping-particle" : "", "parse-names" : false, "suffix" : "" }, { "dropping-particle" : "", "family" : "Ricaut", "given" : "Fran\u00e7ois-Xavier", "non-dropping-particle" : "", "parse-names" : false, "suffix" : "" }, { "dropping-particle" : "", "family" : "Kusuma", "given" : "Pradiptajati", "non-dropping-particle" : "", "parse-names" : false, "suffix" : "" }, { "dropping-particle" : "", "family" : "Razafindrazaka", "given" : "Harilanto", "non-dropping-particle" : "", "parse-names" : false, "suffix" : "" }, { "dropping-particle" : "", "family" : "Pierron", "given" : "Denis", "non-dropping-particle" : "", "parse-names" : false, "suffix" : "" }, { "dropping-particle" : "", "family" : "Cox", "given" : "Murray P.", "non-dropping-particle" : "", "parse-names" : false, "suffix" : "" }, { "dropping-particle" : "", "family" : "Sultana", "given" : "Gazi Nurun Nahar", "non-dropping-particle" : "", "parse-names" : false, "suffix" : "" }, { "dropping-particle" : "", "family" : "Willerslev", "given" : "Rane", "non-dropping-particle" : "", "parse-names" : false, "suffix" : "" }, { "dropping-particle" : "", "family" : "Muller", "given" : "Craig", "non-dropping-particle" : "", "parse-names" : false, "suffix" : "" }, { "dropping-particle" : "", "family" : "Westaway", "given" : "Michael", "non-dropping-particle" : "", "parse-names" : false, "suffix" : "" }, { "dropping-particle" : "", "family" : "Lambert", "given" : "David", "non-dropping-particle" : "", "parse-names" : false, "suffix" : "" }, { "dropping-particle" : "", "family" : "Skaro", "given" : "Vedrana", "non-dropping-particle" : "", "parse-names" : false, "suffix" : "" }, { "dropping-particle" : "", "family" : "Kova\u010devic\u00b4", "given" : "Lejla", "non-dropping-particle" : "", "parse-names" : false, "suffix" : "" }, { "dropping-particle" : "", "family" : "Turdikulova", "given" : "Shahlo", "non-dropping-particle" : "", "parse-names" : false, "suffix" : "" }, { "dropping-particle" : "", "family" : "Dalimova", "given" : "Dilbar", "non-dropping-particle" : "", "parse-names" : false, "suffix" : "" }, { "dropping-particle" : "", "family" : "Khusainova", "given" : "Rita", "non-dropping-particle" : "", "parse-names" : false, "suffix" : "" }, { "dropping-particle" : "", "family" : "Trofimova", "given" : "Natalya", "non-dropping-particle" : "", "parse-names" : false, "suffix" : "" }, { "dropping-particle" : "", "family" : "Akhmetova", "given" : "Vita", "non-dropping-particle" : "", "parse-names" : false, "suffix" : "" }, { "dropping-particle" : "", "family" : "Khidiyatova", "given" : "Irina", "non-dropping-particle" : "", "parse-names" : false, "suffix" : "" }, { "dropping-particle" : "V.", "family" : "Lichman", "given" : "Daria", "non-dropping-particle" : "", "parse-names" : false, "suffix" : "" }, { "dropping-particle" : "", "family" : "Isakova", "given" : "Jainagul", "non-dropping-particle" : "", "parse-names" : false, "suffix" : "" }, { "dropping-particle" : "", "family" : "Pocheshkhova", "given" : "Elvira", "non-dropping-particle" : "", "parse-names" : false, "suffix" : "" }, { "dropping-particle" : "", "family" : "Sabitov", "given" : "Zhaxylyk", "non-dropping-particle" : "", "parse-names" : false, "suffix" : "" }, { "dropping-particle" : "", "family" : "Barashkov", "given" : "Nikolay A.", "non-dropping-particle" : "", "parse-names" : false, "suffix" : "" }, { "dropping-particle" : "", "family" : "Nymadawa", "given" : "Pagbajabyn", "non-dropping-particle" : "", "parse-names" : false, "suffix" : "" }, { "dropping-particle" : "", "family" : "Mihailov", "given" : "Evelin", "non-dropping-particle" : "", "parse-names" : false, "suffix" : "" }, { "dropping-particle" : "", "family" : "Seng", "given" : "Joseph Wee Tien", "non-dropping-particle" : "", "parse-names" : false, "suffix" : "" }, { "dropping-particle" : "", "family" : "Evseeva", "given" : "Irina", "non-dropping-particle" : "", "parse-names" : false, "suffix" : "" }, { "dropping-particle" : "", "family" : "Migliano", "given" : "Andrea Bamberg", "non-dropping-particle" : "", "parse-names" : false, "suffix" : "" }, { "dropping-particle" : "", "family" : "Abdullah", "given" : "Syafiq", "non-dropping-particle" : "", "parse-names" : false, "suffix" : "" }, { "dropping-particle" : "", "family" : "Andriadze", "given" : "George", "non-dropping-particle" : "", "parse-names" : false, "suffix" : "" }, { "dropping-particle" : "", "family" : "Primorac", "given" : "Dragan", "non-dropping-particle" : "", "parse-names" : false, "suffix" : "" }, { "dropping-particle" : "", "family" : "Atramentova", "given" : "Lubov", "non-dropping-particle" : "", "parse-names" : false, "suffix" : "" }, { "dropping-particle" : "", "family" : "Utevska", "given" : "Olga", "non-dropping-particle" : "", "parse-names" : false, "suffix" : "" }, { "dropping-particle" : "", "family" : "Yepiskoposyan", "given" : "Levon", "non-dropping-particle" : "", "parse-names" : false, "suffix" : "" }, { "dropping-particle" : "", "family" : "Marjanovic\u00b4", "given" : "Damir", "non-dropping-particle" : "", "parse-names" : false, "suffix" : "" }, { "dropping-particle" : "", "family" : "Kushniarevich", "given" : "Alena", "non-dropping-particle" : "", "parse-names" : false, "suffix" : "" }, { "dropping-particle" : "", "family" : "Behar", "given" : "Doron M.", "non-dropping-particle" : "", "parse-names" : false, "suffix" : "" }, { "dropping-particle" : "", "family" : "Gilissen", "given" : "Christian", "non-dropping-particle" : "", "parse-names" : false, "suffix" : "" }, { "dropping-particle" : "", "family" : "Vissers", "given" : "Lisenka", "non-dropping-particle" : "", "parse-names" : false, "suffix" : "" }, { "dropping-particle" : "", "family" : "Veltman", "given" : "Joris A.", "non-dropping-particle" : "", "parse-names" : false, "suffix" : "" }, { "dropping-particle" : "", "family" : "Balanovska", "given" : "Elena", "non-dropping-particle" : "", "parse-names" : false, "suffix" : "" }, { "dropping-particle" : "", "family" : "Derenko", "given" : "Miroslava", "non-dropping-particle" : "", "parse-names" : false, "suffix" : "" }, { "dropping-particle" : "", "family" : "Malyarchuk", "given" : "Boris", "non-dropping-particle" : "", "parse-names" : false, "suffix" : "" }, { "dropping-particle" : "", "family" : "Metspalu", "given" : "Andres", "non-dropping-particle" : "", "parse-names" : false, "suffix" : "" }, { "dropping-particle" : "", "family" : "Fedorova", "given" : "Sardana", "non-dropping-particle" : "", "parse-names" : false, "suffix" : "" }, { "dropping-particle" : "", "family" : "Eriksson", "given" : "Anders", "non-dropping-particle" : "", "parse-names" : false, "suffix" : "" }, { "dropping-particle" : "", "family" : "Manica", "given" : "Andrea", "non-dropping-particle" : "", "parse-names" : false, "suffix" : "" }, { "dropping-particle" : "", "family" : "Mendez", "given" : "Fernando L.", "non-dropping-particle" : "", "parse-names" : false, "suffix" : "" }, { "dropping-particle" : "", "family" : "Karafet", "given" : "Tatiana M.", "non-dropping-particle" : "", "parse-names" : false, "suffix" : "" }, { "dropping-particle" : "", "family" : "Veeramah", "given" : "Krishna R.", "non-dropping-particle" : "", "parse-names" : false, "suffix" : "" }, { "dropping-particle" : "", "family" : "Bradman", "given" : "Neil", "non-dropping-particle" : "", "parse-names" : false, "suffix" : "" }, { "dropping-particle" : "", "family" : "Hammer", "given" : "Michael F.", "non-dropping-particle" : "", "parse-names" : false, "suffix" : "" }, { "dropping-particle" : "", "family" : "Osipova", "given" : "Ludmila P.", "non-dropping-particle" : "", "parse-names" : false, "suffix" : "" }, { "dropping-particle" : "", "family" : "Balanovsky", "given" : "Oleg", "non-dropping-particle" : "", "parse-names" : false, "suffix" : "" }, { "dropping-particle" : "", "family" : "Khusnutdinova", "given" : "Elza K.", "non-dropping-particle" : "", "parse-names" : false, "suffix" : "" }, { "dropping-particle" : "", "family" : "Johnsen", "given" : "Knut", "non-dropping-particle" : "", "parse-names" : false, "suffix" : "" }, { "dropping-particle" : "", "family" : "Remm", "given" : "Maido", "non-dropping-particle" : "", "parse-names" : false, "suffix" : "" }, { "dropping-particle" : "", "family" : "Thomas", "given" : "Mark G.", "non-dropping-particle" : "", "parse-names" : false, "suffix" : "" }, { "dropping-particle" : "", "family" : "Tyler-Smith", "given" : "Chris", "non-dropping-particle" : "", "parse-names" : false, "suffix" : "" }, { "dropping-particle" : "", "family" : "Underhill", "given" : "Peter A.", "non-dropping-particle" : "", "parse-names" : false, "suffix" : "" }, { "dropping-particle" : "", "family" : "Willerslev", "given" : "Eske", "non-dropping-particle" : "", "parse-names" : false, "suffix" : "" }, { "dropping-particle" : "", "family" : "Nielsen", "given" : "Rasmus", "non-dropping-particle" : "", "parse-names" : false, "suffix" : "" }, { "dropping-particle" : "", "family" : "Metspalu", "given" : "Mait", "non-dropping-particle" : "", "parse-names" : false, "suffix" : "" }, { "dropping-particle" : "", "family" : "Villems", "given" : "Richard", "non-dropping-particle" : "", "parse-names" : false, "suffix" : "" }, { "dropping-particle" : "", "family" : "Kivisild", "given" : "Toomas", "non-dropping-particle" : "", "parse-names" : false, "suffix" : "" } ], "container-title" : "Genome Research", "id" : "ITEM-3", "issue" : "4", "issued" : { "date-parts" : [ [ "2015", "4" ] ] }, "page" : "459-466", "publisher" : "Cold Spring Harbor Laboratory Press", "title" : "A recent bottleneck of Y chromosome diversity coincides with a global change in culture", "type" : "article-journal", "volume" : "25" }, "uris" : [ "http://www.mendeley.com/documents/?uuid=64e2a0c8-a9d2-441b-8ee1-8feb55b1e999" ] }, { "id" : "ITEM-4", "itemData" : { "DOI" : "10.1038/ng.3559", "ISBN" : "0032-3896\\r1349-0540", "ISSN" : "1061-4036", "PMID" : "27111507", "abstract" : "Evolutionally conserved Nanos RNA-binding proteins play crucial roles in germ cell development. While a mammalian Nanos family protein, NANOS2, is required for sexual differentiation of male (XY) germ cells in mice, the underlying mechanisms and the identities of its target RNAs in vivo remain elusive. Using comprehensive microarray analysis and a bacterial artificial chromosome transgenic system, here we identify Dazl, a germ cell-specific gene encoding an RNA-binding protein implicated in translation, as a crucial target of NANOS2. Importantly, removal of the Dazl 30-untranslated region in XY germ cells stabilizes the Dazl mRNA, resulting in elevated meiotic gene expression, abnormal resumption of the cell cycle and impaired processing-body formation, reminiscent of Nanos2-knockout phenotypes. Furthermore, our data suggest that NANOS2 acts as an antagonist of the DAZL protein.We propose a dual system of NANOS2-mediated suppression of Dazl expression as a pivotal molecular mechanism promoting sexual differentiation of XY germ cells", "author" : [ { "dropping-particle" : "", "family" : "Poznik", "given" : "G David", "non-dropping-particle" : "", "parse-names" : false, "suffix" : "" }, { "dropping-particle" : "", "family" : "Xue", "given" : "Yali", "non-dropping-particle" : "", "parse-names" : false, "suffix" : "" }, { "dropping-particle" : "", "family" : "Mendez", "given" : "Fernando L", "non-dropping-particle" : "", "parse-names" : false, "suffix" : "" }, { "dropping-particle" : "", "family" : "Willems", "given" : "Thomas F", "non-dropping-particle" : "", "parse-names" : false, "suffix" : "" }, { "dropping-particle" : "", "family" : "Massaia", "given" : "Andrea", "non-dropping-particle" : "", "parse-names" : false, "suffix" : "" }, { "dropping-particle" : "", "family" : "Wilson Sayres", "given" : "Melissa A", "non-dropping-particle" : "", "parse-names" : false, "suffix" : "" }, { "dropping-particle" : "", "family" : "Ayub", "given" : "Qasim", "non-dropping-particle" : "", "parse-names" : false, "suffix" : "" }, { "dropping-particle" : "", "family" : "McCarthy", "given" : "Shane A", "non-dropping-particle" : "", "parse-names" : false, "suffix" : "" }, { "dropping-particle" : "", "family" : "Narechania", "given" : "Apurva", "non-dropping-particle" : "", "parse-names" : false, "suffix" : "" }, { "dropping-particle" : "", "family" : "Kashin", "given" : "Seva", "non-dropping-particle" : "", "parse-names" : false, "suffix" : "" }, { "dropping-particle" : "", "family" : "Chen", "given" : "Yuan", "non-dropping-particle" : "", "parse-names" : false, "suffix" : "" }, { "dropping-particle" : "", "family" : "Banerjee", "given" : "Ruby", "non-dropping-particle" : "", "parse-names" : false, "suffix" : "" }, { "dropping-particle" : "", "family" : "Rodriguez-Flores", "given" : "Juan L", "non-dropping-particle" : "", "parse-names" : false, "suffix" : "" }, { "dropping-particle" : "", "family" : "Cerezo", "given" : "Maria", "non-dropping-particle" : "", "parse-names" : false, "suffix" : "" }, { "dropping-particle" : "", "family" : "Shao", "given" : "Haojing", "non-dropping-particle" : "", "parse-names" : false, "suffix" : "" }, { "dropping-particle" : "", "family" : "Gymrek", "given" : "Melissa", "non-dropping-particle" : "", "parse-names" : false, "suffix" : "" }, { "dropping-particle" : "", "family" : "Malhotra", "given" : "Ankit", "non-dropping-particle" : "", "parse-names" : false, "suffix" : "" }, { "dropping-particle" : "", "family" : "Louzada", "given" : "Sandra", "non-dropping-particle" : "", "parse-names" : false, "suffix" : "" }, { "dropping-particle" : "", "family" : "Desalle", "given" : "Rob", "non-dropping-particle" : "", "parse-names" : false, "suffix" : "" }, { "dropping-particle" : "", "family" : "Ritchie", "given" : "Graham R S", "non-dropping-particle" : "", "parse-names" : false, "suffix" : "" }, { "dropping-particle" : "", "family" : "Cerveira", "given" : "Eliza", "non-dropping-particle" : "", "parse-names" : false, "suffix" : "" }, { "dropping-particle" : "", "family" : "Fitzgerald", "given" : "Tomas W", "non-dropping-particle" : "", "parse-names" : false, "suffix" : "" }, { "dropping-particle" : "", "family" : "Garrison", "given" : "Erik", "non-dropping-particle" : "", "parse-names" : false, "suffix" : "" }, { "dropping-particle" : "", "family" : "Marcketta", "given" : "Anthony", "non-dropping-particle" : "", "parse-names" : false, "suffix" : "" }, { "dropping-particle" : "", "family" : "Mittelman", "given" : "David", "non-dropping-particle" : "", "parse-names" : false, "suffix" : "" }, { "dropping-particle" : "", "family" : "Romanovitch", "given" : "Mallory", "non-dropping-particle" : "", "parse-names" : false, "suffix" : "" }, { "dropping-particle" : "", "family" : "Zhang", "given" : "Chengsheng", "non-dropping-particle" : "", "parse-names" : false, "suffix" : "" }, { "dropping-particle" : "", "family" : "Zheng-Bradley", "given" : "Xiangqun", "non-dropping-particle" : "", "parse-names" : false, "suffix" : "" }, { "dropping-particle" : "", "family" : "Abecasis", "given" : "Gon\u00e7alo R", "non-dropping-particle" : "", "parse-names" : false, "suffix" : "" }, { "dropping-particle" : "", "family" : "McCarroll", "given" : "Steven A", "non-dropping-particle" : "", "parse-names" : false, "suffix" : "" }, { "dropping-particle" : "", "family" : "Flicek", "given" : "Paul", "non-dropping-particle" : "", "parse-names" : false, "suffix" : "" }, { "dropping-particle" : "", "family" : "Underhill", "given" : "Peter A", "non-dropping-particle" : "", "parse-names" : false, "suffix" : "" }, { "dropping-particle" : "", "family" : "Coin", "given" : "Lachlan", "non-dropping-particle" : "", "parse-names" : false, "suffix" : "" }, { "dropping-particle" : "", "family" : "Zerbino", "given" : "Daniel R", "non-dropping-particle" : "", "parse-names" : false, "suffix" : "" }, { "dropping-particle" : "", "family" : "Yang", "given" : "Fengtang", "non-dropping-particle" : "", "parse-names" : false, "suffix" : "" }, { "dropping-particle" : "", "family" : "Lee", "given" : "Charles", "non-dropping-particle" : "", "parse-names" : false, "suffix" : "" }, { "dropping-particle" : "", "family" : "Clarke", "given" : "Laura", "non-dropping-particle" : "", "parse-names" : false, "suffix" : "" }, { "dropping-particle" : "", "family" : "Auton", "given" : "Adam", "non-dropping-particle" : "", "parse-names" : false, "suffix" : "" }, { "dropping-particle" : "", "family" : "Erlich", "given" : "Yaniv", "non-dropping-particle" : "", "parse-names" : false, "suffix" : "" }, { "dropping-particle" : "", "family" : "Handsaker", "given" : "Robert E", "non-dropping-particle" : "", "parse-names" : false, "suffix" : "" }, { "dropping-particle" : "", "family" : "Bustamante", "given" : "Carlos D", "non-dropping-particle" : "", "parse-names" : false, "suffix" : "" }, { "dropping-particle" : "", "family" : "Tyler-Smith", "given" : "Chris", "non-dropping-particle" : "", "parse-names" : false, "suffix" : "" } ], "container-title" : "Nature Genetics", "id" : "ITEM-4", "issue" : "6", "issued" : { "date-parts" : [ [ "2016", "4", "25" ] ] }, "page" : "593-599", "title" : "Punctuated bursts in human male demography inferred from 1,244 worldwide Y-chromosome sequences", "type" : "article-journal", "volume" : "48" }, "uris" : [ "http://www.mendeley.com/documents/?uuid=4dd85ea4-4a91-4705-ad7a-7b1379bcd7d5" ] } ], "mendeley" : { "formattedCitation" : "[7,11,13,14]", "plainTextFormattedCitation" : "[7,11,13,14]", "previouslyFormattedCitation" : "[7,11,13,14]" }, "properties" : {  }, "schema" : "https://github.com/citation-style-language/schema/raw/master/csl-citation.json" }</w:instrText>
      </w:r>
      <w:r>
        <w:rPr>
          <w:rFonts w:ascii="Arial" w:hAnsi="Arial" w:cs="Arial"/>
          <w:b w:val="0"/>
          <w:color w:val="auto"/>
          <w:sz w:val="22"/>
          <w:szCs w:val="22"/>
          <w:lang w:val="en-GB"/>
        </w:rPr>
        <w:fldChar w:fldCharType="separate"/>
      </w:r>
      <w:r w:rsidR="00C4065D" w:rsidRPr="00C4065D">
        <w:rPr>
          <w:rFonts w:ascii="Arial" w:hAnsi="Arial" w:cs="Arial"/>
          <w:b w:val="0"/>
          <w:noProof/>
          <w:color w:val="auto"/>
          <w:sz w:val="22"/>
          <w:szCs w:val="22"/>
          <w:lang w:val="en-GB"/>
        </w:rPr>
        <w:t>[7,11,13,14]</w:t>
      </w:r>
      <w:r>
        <w:rPr>
          <w:rFonts w:ascii="Arial" w:hAnsi="Arial" w:cs="Arial"/>
          <w:b w:val="0"/>
          <w:color w:val="auto"/>
          <w:sz w:val="22"/>
          <w:szCs w:val="22"/>
          <w:lang w:val="en-GB"/>
        </w:rPr>
        <w:fldChar w:fldCharType="end"/>
      </w:r>
      <w:r w:rsidRPr="00FF1030">
        <w:rPr>
          <w:rFonts w:ascii="Arial" w:hAnsi="Arial" w:cs="Arial"/>
          <w:b w:val="0"/>
          <w:color w:val="auto"/>
          <w:sz w:val="22"/>
          <w:szCs w:val="22"/>
          <w:lang w:val="en-GB"/>
        </w:rPr>
        <w:t>, we reported: the sequencing approach, the amount of sequenced bases on the Y chromosome, the number of analysed subjects and the average depth of the sequences. Please note: the areas of the diagram are not proportional to the number of variants.</w:t>
      </w:r>
      <w:bookmarkEnd w:id="26"/>
    </w:p>
    <w:p w:rsidR="00B34550" w:rsidRDefault="00B34550" w:rsidP="00BA55C9">
      <w:pPr>
        <w:rPr>
          <w:lang w:val="en-GB"/>
        </w:rPr>
      </w:pPr>
    </w:p>
    <w:p w:rsidR="00B34550" w:rsidRPr="00BA55C9" w:rsidRDefault="00B34550" w:rsidP="00BA55C9">
      <w:pPr>
        <w:pStyle w:val="Titolo2"/>
        <w:spacing w:before="0" w:line="480" w:lineRule="auto"/>
        <w:rPr>
          <w:rFonts w:ascii="Arial" w:hAnsi="Arial" w:cs="Arial"/>
          <w:b w:val="0"/>
          <w:color w:val="auto"/>
          <w:sz w:val="22"/>
          <w:szCs w:val="22"/>
          <w:lang w:val="en-GB"/>
        </w:rPr>
      </w:pPr>
      <w:bookmarkStart w:id="27" w:name="_Toc500600547"/>
      <w:r w:rsidRPr="00BA55C9">
        <w:rPr>
          <w:rFonts w:ascii="Arial" w:hAnsi="Arial" w:cs="Arial"/>
          <w:color w:val="auto"/>
          <w:sz w:val="22"/>
          <w:szCs w:val="22"/>
          <w:lang w:val="en-GB"/>
        </w:rPr>
        <w:t xml:space="preserve">Supplementary Figure </w:t>
      </w:r>
      <w:r w:rsidR="000D1CCB" w:rsidRPr="00BA55C9">
        <w:rPr>
          <w:rFonts w:ascii="Arial" w:hAnsi="Arial" w:cs="Arial"/>
          <w:color w:val="auto"/>
          <w:sz w:val="22"/>
          <w:szCs w:val="22"/>
          <w:lang w:val="en-GB"/>
        </w:rPr>
        <w:t>2</w:t>
      </w:r>
      <w:r w:rsidRPr="00BA55C9">
        <w:rPr>
          <w:rFonts w:ascii="Arial" w:hAnsi="Arial" w:cs="Arial"/>
          <w:color w:val="auto"/>
          <w:sz w:val="22"/>
          <w:szCs w:val="22"/>
          <w:lang w:val="en-GB"/>
        </w:rPr>
        <w:t xml:space="preserve">. Comparison between rho and BEAST dating methods. </w:t>
      </w:r>
      <w:r w:rsidRPr="00BA55C9">
        <w:rPr>
          <w:rFonts w:ascii="Arial" w:hAnsi="Arial" w:cs="Arial"/>
          <w:b w:val="0"/>
          <w:color w:val="auto"/>
          <w:sz w:val="22"/>
          <w:szCs w:val="22"/>
          <w:lang w:val="en-GB"/>
        </w:rPr>
        <w:t>On the axis, the time estimates for the node</w:t>
      </w:r>
      <w:r w:rsidR="00647507" w:rsidRPr="00BA55C9">
        <w:rPr>
          <w:rFonts w:ascii="Arial" w:hAnsi="Arial" w:cs="Arial"/>
          <w:b w:val="0"/>
          <w:color w:val="auto"/>
          <w:sz w:val="22"/>
          <w:szCs w:val="22"/>
          <w:lang w:val="en-GB"/>
        </w:rPr>
        <w:t>s</w:t>
      </w:r>
      <w:r w:rsidRPr="00BA55C9">
        <w:rPr>
          <w:rFonts w:ascii="Arial" w:hAnsi="Arial" w:cs="Arial"/>
          <w:b w:val="0"/>
          <w:color w:val="auto"/>
          <w:sz w:val="22"/>
          <w:szCs w:val="22"/>
          <w:lang w:val="en-GB"/>
        </w:rPr>
        <w:t xml:space="preserve"> of fig. 2 obtained with the </w:t>
      </w:r>
      <w:r w:rsidR="00723DB9" w:rsidRPr="00BA55C9">
        <w:rPr>
          <w:rFonts w:ascii="Arial" w:hAnsi="Arial" w:cs="Arial"/>
          <w:b w:val="0"/>
          <w:color w:val="auto"/>
          <w:sz w:val="22"/>
          <w:szCs w:val="22"/>
          <w:lang w:val="en-GB"/>
        </w:rPr>
        <w:t>two different approaches.</w:t>
      </w:r>
      <w:bookmarkEnd w:id="27"/>
    </w:p>
    <w:p w:rsidR="003563F8" w:rsidRDefault="003563F8" w:rsidP="003563F8">
      <w:pPr>
        <w:spacing w:after="0" w:line="480" w:lineRule="auto"/>
        <w:jc w:val="both"/>
        <w:rPr>
          <w:rFonts w:ascii="Arial" w:hAnsi="Arial" w:cs="Arial"/>
          <w:lang w:val="en-GB"/>
        </w:rPr>
      </w:pPr>
    </w:p>
    <w:p w:rsidR="003563F8" w:rsidRDefault="003563F8" w:rsidP="003563F8">
      <w:pPr>
        <w:pStyle w:val="Titolo2"/>
        <w:spacing w:before="0" w:line="480" w:lineRule="auto"/>
        <w:jc w:val="both"/>
        <w:rPr>
          <w:rFonts w:ascii="Arial" w:hAnsi="Arial" w:cs="Arial"/>
          <w:b w:val="0"/>
          <w:color w:val="auto"/>
          <w:sz w:val="22"/>
          <w:szCs w:val="22"/>
          <w:lang w:val="en-GB"/>
        </w:rPr>
      </w:pPr>
      <w:bookmarkStart w:id="28" w:name="_Toc500600548"/>
      <w:r w:rsidRPr="00FF1030">
        <w:rPr>
          <w:rFonts w:ascii="Arial" w:hAnsi="Arial" w:cs="Arial"/>
          <w:color w:val="auto"/>
          <w:sz w:val="22"/>
          <w:szCs w:val="22"/>
          <w:lang w:val="en-GB"/>
        </w:rPr>
        <w:t>Supplementary</w:t>
      </w:r>
      <w:r>
        <w:rPr>
          <w:rFonts w:ascii="Arial" w:hAnsi="Arial" w:cs="Arial"/>
          <w:color w:val="auto"/>
          <w:sz w:val="22"/>
          <w:szCs w:val="22"/>
          <w:lang w:val="en-GB"/>
        </w:rPr>
        <w:t xml:space="preserve"> Figure </w:t>
      </w:r>
      <w:r w:rsidR="00B34550">
        <w:rPr>
          <w:rFonts w:ascii="Arial" w:hAnsi="Arial" w:cs="Arial"/>
          <w:color w:val="auto"/>
          <w:sz w:val="22"/>
          <w:szCs w:val="22"/>
          <w:lang w:val="en-GB"/>
        </w:rPr>
        <w:t>3</w:t>
      </w:r>
      <w:r w:rsidRPr="00FF1030">
        <w:rPr>
          <w:rFonts w:ascii="Arial" w:hAnsi="Arial" w:cs="Arial"/>
          <w:color w:val="auto"/>
          <w:sz w:val="22"/>
          <w:szCs w:val="22"/>
          <w:lang w:val="en-GB"/>
        </w:rPr>
        <w:t>. A3-M13 phylogeny and distribution.</w:t>
      </w:r>
      <w:r w:rsidRPr="00FF1030">
        <w:rPr>
          <w:rFonts w:ascii="Arial" w:hAnsi="Arial" w:cs="Arial"/>
          <w:b w:val="0"/>
          <w:color w:val="auto"/>
          <w:sz w:val="22"/>
          <w:szCs w:val="22"/>
          <w:lang w:val="en-GB"/>
        </w:rPr>
        <w:t xml:space="preserve"> Branch lengths and triangle widths are drawn proportional to the estimated times between successive splits (timeline at the bottom). For the nodes whose age could not be estimated, we drew the split at the midpoint of the branch. The height of each triangle is proportional to the corresponding sample size and coloured according to the samples’ place of origin. Single-sample lineages are represented by a coloured circle. The last Green Sahara period is highlighted by a green belt in the background</w:t>
      </w:r>
      <w:r>
        <w:rPr>
          <w:rFonts w:ascii="Arial" w:hAnsi="Arial" w:cs="Arial"/>
          <w:b w:val="0"/>
          <w:color w:val="auto"/>
          <w:sz w:val="22"/>
          <w:szCs w:val="22"/>
          <w:lang w:val="en-GB"/>
        </w:rPr>
        <w:t>.</w:t>
      </w:r>
      <w:bookmarkEnd w:id="28"/>
    </w:p>
    <w:p w:rsidR="003563F8" w:rsidRDefault="003563F8" w:rsidP="003563F8">
      <w:pPr>
        <w:jc w:val="both"/>
        <w:rPr>
          <w:lang w:val="en-GB"/>
        </w:rPr>
      </w:pPr>
    </w:p>
    <w:p w:rsidR="003563F8" w:rsidRDefault="003563F8" w:rsidP="003563F8">
      <w:pPr>
        <w:pStyle w:val="Titolo2"/>
        <w:spacing w:before="0" w:line="480" w:lineRule="auto"/>
        <w:jc w:val="both"/>
        <w:rPr>
          <w:rFonts w:ascii="Arial" w:hAnsi="Arial" w:cs="Arial"/>
          <w:b w:val="0"/>
          <w:color w:val="auto"/>
          <w:sz w:val="22"/>
          <w:szCs w:val="24"/>
          <w:lang w:val="en-GB"/>
        </w:rPr>
      </w:pPr>
      <w:bookmarkStart w:id="29" w:name="_Toc488946408"/>
      <w:bookmarkStart w:id="30" w:name="_Toc500600549"/>
      <w:r>
        <w:rPr>
          <w:rStyle w:val="Titolo3Carattere"/>
          <w:rFonts w:ascii="Arial" w:eastAsia="Calibri" w:hAnsi="Arial" w:cs="Arial"/>
          <w:b/>
          <w:color w:val="auto"/>
          <w:sz w:val="22"/>
          <w:szCs w:val="24"/>
          <w:lang w:val="en-GB"/>
        </w:rPr>
        <w:t xml:space="preserve">Supplementary Figure </w:t>
      </w:r>
      <w:r w:rsidR="00B34550">
        <w:rPr>
          <w:rStyle w:val="Titolo3Carattere"/>
          <w:rFonts w:ascii="Arial" w:eastAsia="Calibri" w:hAnsi="Arial" w:cs="Arial"/>
          <w:b/>
          <w:color w:val="auto"/>
          <w:sz w:val="22"/>
          <w:szCs w:val="24"/>
          <w:lang w:val="en-GB"/>
        </w:rPr>
        <w:t>4</w:t>
      </w:r>
      <w:r>
        <w:rPr>
          <w:rStyle w:val="Titolo3Carattere"/>
          <w:rFonts w:ascii="Arial" w:hAnsi="Arial" w:cs="Arial"/>
          <w:b/>
          <w:color w:val="auto"/>
          <w:sz w:val="22"/>
          <w:szCs w:val="24"/>
          <w:lang w:val="en-GB"/>
        </w:rPr>
        <w:t>.</w:t>
      </w:r>
      <w:r w:rsidRPr="00FF1030">
        <w:rPr>
          <w:rStyle w:val="Titolo3Carattere"/>
          <w:rFonts w:ascii="Arial" w:hAnsi="Arial" w:cs="Arial"/>
          <w:b/>
          <w:color w:val="auto"/>
          <w:sz w:val="22"/>
          <w:szCs w:val="24"/>
          <w:lang w:val="en-GB"/>
        </w:rPr>
        <w:t xml:space="preserve"> E-M2 phylogeny and distribution.</w:t>
      </w:r>
      <w:bookmarkEnd w:id="29"/>
      <w:r w:rsidRPr="00FF1030">
        <w:rPr>
          <w:rFonts w:ascii="Arial" w:hAnsi="Arial" w:cs="Arial"/>
          <w:b w:val="0"/>
          <w:color w:val="auto"/>
          <w:sz w:val="22"/>
          <w:szCs w:val="24"/>
          <w:lang w:val="en-GB"/>
        </w:rPr>
        <w:t xml:space="preserve"> Branch lengths and triangle widths are drawn proportional to the estimated times between successive splits (timeline at the bottom). For the nodes whose age could not be estimated, we drew the split at the midpoint of the branch. The height of each triangle is proportional to the corresponding sample size and coloured according to the samples’ place of origin. Single-sample lineages are represented by a coloured circle. The last Green Sahara period is highlighted by a green belt in the background.</w:t>
      </w:r>
      <w:bookmarkEnd w:id="30"/>
    </w:p>
    <w:p w:rsidR="003563F8" w:rsidRDefault="003563F8" w:rsidP="003563F8">
      <w:pPr>
        <w:jc w:val="both"/>
        <w:rPr>
          <w:lang w:val="en-GB"/>
        </w:rPr>
      </w:pPr>
    </w:p>
    <w:p w:rsidR="003563F8" w:rsidRDefault="003563F8" w:rsidP="003563F8">
      <w:pPr>
        <w:pStyle w:val="Titolo2"/>
        <w:spacing w:before="0" w:line="480" w:lineRule="auto"/>
        <w:jc w:val="both"/>
        <w:rPr>
          <w:rFonts w:ascii="Arial" w:hAnsi="Arial" w:cs="Arial"/>
          <w:b w:val="0"/>
          <w:color w:val="auto"/>
          <w:sz w:val="22"/>
          <w:szCs w:val="24"/>
          <w:lang w:val="en-GB"/>
        </w:rPr>
      </w:pPr>
      <w:bookmarkStart w:id="31" w:name="_Toc488946409"/>
      <w:bookmarkStart w:id="32" w:name="_Toc500600550"/>
      <w:r>
        <w:rPr>
          <w:rStyle w:val="Titolo3Carattere"/>
          <w:rFonts w:ascii="Arial" w:eastAsia="Calibri" w:hAnsi="Arial" w:cs="Arial"/>
          <w:b/>
          <w:color w:val="auto"/>
          <w:sz w:val="22"/>
          <w:szCs w:val="24"/>
          <w:lang w:val="en-GB"/>
        </w:rPr>
        <w:lastRenderedPageBreak/>
        <w:t xml:space="preserve">Supplementary Figure </w:t>
      </w:r>
      <w:r w:rsidR="00B34550">
        <w:rPr>
          <w:rStyle w:val="Titolo3Carattere"/>
          <w:rFonts w:ascii="Arial" w:eastAsia="Calibri" w:hAnsi="Arial" w:cs="Arial"/>
          <w:b/>
          <w:color w:val="auto"/>
          <w:sz w:val="22"/>
          <w:szCs w:val="24"/>
          <w:lang w:val="en-GB"/>
        </w:rPr>
        <w:t>5</w:t>
      </w:r>
      <w:r>
        <w:rPr>
          <w:rStyle w:val="Titolo3Carattere"/>
          <w:rFonts w:ascii="Arial" w:hAnsi="Arial" w:cs="Arial"/>
          <w:b/>
          <w:color w:val="auto"/>
          <w:sz w:val="22"/>
          <w:szCs w:val="24"/>
          <w:lang w:val="en-GB"/>
        </w:rPr>
        <w:t>.</w:t>
      </w:r>
      <w:r w:rsidRPr="00FF1030">
        <w:rPr>
          <w:rStyle w:val="Titolo3Carattere"/>
          <w:rFonts w:ascii="Arial" w:hAnsi="Arial" w:cs="Arial"/>
          <w:b/>
          <w:color w:val="auto"/>
          <w:sz w:val="22"/>
          <w:szCs w:val="24"/>
          <w:lang w:val="en-GB"/>
        </w:rPr>
        <w:t xml:space="preserve"> E-M78 phylogeny and distribution.</w:t>
      </w:r>
      <w:bookmarkEnd w:id="31"/>
      <w:r w:rsidRPr="00FF1030">
        <w:rPr>
          <w:rFonts w:ascii="Arial" w:hAnsi="Arial" w:cs="Arial"/>
          <w:b w:val="0"/>
          <w:color w:val="auto"/>
          <w:sz w:val="22"/>
          <w:szCs w:val="24"/>
          <w:lang w:val="en-GB"/>
        </w:rPr>
        <w:t xml:space="preserve"> Branch lengths and triangle widths are drawn proportional to the estimated times between successive splits (timeline at the bottom). For the nodes whose age could not be estimated, we drew the split at the midpoint of the branch. The height of each triangle is proportional to the corresponding sample size and coloured according to the samples’ place of origin. Single-sample lineages are represented by a coloured circle. The last Green Sahara period is highlighted by a green belt in the background.</w:t>
      </w:r>
      <w:bookmarkEnd w:id="32"/>
    </w:p>
    <w:p w:rsidR="003563F8" w:rsidRDefault="003563F8" w:rsidP="003563F8">
      <w:pPr>
        <w:jc w:val="both"/>
        <w:rPr>
          <w:lang w:val="en-GB"/>
        </w:rPr>
      </w:pPr>
    </w:p>
    <w:p w:rsidR="003563F8" w:rsidRPr="00FF1030" w:rsidRDefault="003563F8" w:rsidP="003563F8">
      <w:pPr>
        <w:pStyle w:val="Titolo2"/>
        <w:spacing w:before="0" w:line="480" w:lineRule="auto"/>
        <w:jc w:val="both"/>
        <w:rPr>
          <w:b w:val="0"/>
          <w:color w:val="auto"/>
          <w:sz w:val="24"/>
          <w:lang w:val="en-GB"/>
        </w:rPr>
      </w:pPr>
      <w:bookmarkStart w:id="33" w:name="_Toc488946410"/>
      <w:bookmarkStart w:id="34" w:name="_Toc500600551"/>
      <w:r>
        <w:rPr>
          <w:rStyle w:val="Titolo3Carattere"/>
          <w:rFonts w:ascii="Arial" w:hAnsi="Arial" w:cs="Arial"/>
          <w:b/>
          <w:color w:val="auto"/>
          <w:sz w:val="22"/>
          <w:szCs w:val="24"/>
          <w:lang w:val="en-GB"/>
        </w:rPr>
        <w:t xml:space="preserve">Supplementary Figure </w:t>
      </w:r>
      <w:r w:rsidR="00B34550">
        <w:rPr>
          <w:rStyle w:val="Titolo3Carattere"/>
          <w:rFonts w:ascii="Arial" w:hAnsi="Arial" w:cs="Arial"/>
          <w:b/>
          <w:color w:val="auto"/>
          <w:sz w:val="22"/>
          <w:szCs w:val="24"/>
          <w:lang w:val="en-GB"/>
        </w:rPr>
        <w:t>6</w:t>
      </w:r>
      <w:r>
        <w:rPr>
          <w:rStyle w:val="Titolo3Carattere"/>
          <w:rFonts w:ascii="Arial" w:hAnsi="Arial" w:cs="Arial"/>
          <w:b/>
          <w:color w:val="auto"/>
          <w:sz w:val="22"/>
          <w:szCs w:val="24"/>
          <w:lang w:val="en-GB"/>
        </w:rPr>
        <w:t>.</w:t>
      </w:r>
      <w:r w:rsidRPr="00FF1030">
        <w:rPr>
          <w:rStyle w:val="Titolo3Carattere"/>
          <w:rFonts w:ascii="Arial" w:hAnsi="Arial" w:cs="Arial"/>
          <w:b/>
          <w:color w:val="auto"/>
          <w:sz w:val="22"/>
          <w:szCs w:val="24"/>
          <w:lang w:val="en-GB"/>
        </w:rPr>
        <w:t xml:space="preserve"> R-V88 phylogeny and distribution.</w:t>
      </w:r>
      <w:bookmarkEnd w:id="33"/>
      <w:r w:rsidRPr="00FF1030">
        <w:rPr>
          <w:rFonts w:ascii="Arial" w:hAnsi="Arial" w:cs="Arial"/>
          <w:b w:val="0"/>
          <w:color w:val="auto"/>
          <w:sz w:val="22"/>
          <w:szCs w:val="24"/>
          <w:lang w:val="en-GB"/>
        </w:rPr>
        <w:t xml:space="preserve"> Branch lengths and triangle widths are drawn proportional to the estimated times between successive splits (timeline at the bottom). For the nodes whose age could not be estimated, we drew the split at the midpoint of the branch. The height of each triangle is proportional to the corresponding sample size and coloured according to the samples’ place of origin. Single-sample lineages are represented by a coloured circle. The last Green Sahara period is highlighted by a green belt in the background.</w:t>
      </w:r>
      <w:bookmarkEnd w:id="34"/>
    </w:p>
    <w:p w:rsidR="00A43D46" w:rsidRPr="00BA55C9" w:rsidRDefault="006B155D" w:rsidP="00FF1030">
      <w:pPr>
        <w:pStyle w:val="Titolo1"/>
        <w:spacing w:before="0" w:line="480" w:lineRule="auto"/>
        <w:ind w:firstLine="709"/>
        <w:jc w:val="both"/>
        <w:rPr>
          <w:rFonts w:ascii="Arial" w:hAnsi="Arial" w:cs="Arial"/>
          <w:color w:val="auto"/>
          <w:sz w:val="22"/>
          <w:szCs w:val="22"/>
          <w:lang w:val="en-GB"/>
        </w:rPr>
      </w:pPr>
      <w:r w:rsidRPr="00BA55C9">
        <w:rPr>
          <w:rFonts w:ascii="Arial" w:hAnsi="Arial" w:cs="Arial"/>
          <w:color w:val="auto"/>
          <w:sz w:val="22"/>
          <w:szCs w:val="22"/>
          <w:lang w:val="en-GB"/>
        </w:rPr>
        <w:br w:type="page"/>
      </w:r>
      <w:bookmarkStart w:id="35" w:name="_Toc500600552"/>
      <w:r w:rsidR="00A43D46" w:rsidRPr="00BA55C9">
        <w:rPr>
          <w:rFonts w:ascii="Arial" w:hAnsi="Arial" w:cs="Arial"/>
          <w:color w:val="auto"/>
          <w:sz w:val="22"/>
          <w:szCs w:val="22"/>
          <w:lang w:val="en-GB"/>
        </w:rPr>
        <w:lastRenderedPageBreak/>
        <w:t>References</w:t>
      </w:r>
      <w:bookmarkEnd w:id="15"/>
      <w:bookmarkEnd w:id="35"/>
    </w:p>
    <w:p w:rsidR="00FF39C5" w:rsidRPr="00BA55C9" w:rsidRDefault="00FF39C5" w:rsidP="00FF1030">
      <w:pPr>
        <w:spacing w:after="0" w:line="480" w:lineRule="auto"/>
        <w:ind w:firstLine="709"/>
        <w:jc w:val="both"/>
        <w:rPr>
          <w:lang w:val="en-GB"/>
        </w:rPr>
      </w:pPr>
    </w:p>
    <w:p w:rsidR="00504D1D" w:rsidRPr="00504D1D" w:rsidRDefault="00A43D46" w:rsidP="00504D1D">
      <w:pPr>
        <w:widowControl w:val="0"/>
        <w:autoSpaceDE w:val="0"/>
        <w:autoSpaceDN w:val="0"/>
        <w:adjustRightInd w:val="0"/>
        <w:spacing w:after="0" w:line="480" w:lineRule="auto"/>
        <w:rPr>
          <w:rFonts w:ascii="Arial" w:hAnsi="Arial" w:cs="Arial"/>
          <w:noProof/>
          <w:szCs w:val="24"/>
        </w:rPr>
      </w:pPr>
      <w:r w:rsidRPr="000E3644">
        <w:rPr>
          <w:rFonts w:ascii="Arial" w:hAnsi="Arial" w:cs="Arial"/>
          <w:lang w:val="en-GB"/>
        </w:rPr>
        <w:fldChar w:fldCharType="begin" w:fldLock="1"/>
      </w:r>
      <w:r w:rsidRPr="00BA55C9">
        <w:rPr>
          <w:rFonts w:ascii="Arial" w:hAnsi="Arial" w:cs="Arial"/>
          <w:lang w:val="en-GB"/>
        </w:rPr>
        <w:instrText xml:space="preserve">ADDIN Mendeley Bibliography CSL_BIBLIOGRAPHY </w:instrText>
      </w:r>
      <w:r w:rsidRPr="000E3644">
        <w:rPr>
          <w:rFonts w:ascii="Arial" w:hAnsi="Arial" w:cs="Arial"/>
          <w:lang w:val="en-GB"/>
        </w:rPr>
        <w:fldChar w:fldCharType="separate"/>
      </w:r>
      <w:r w:rsidR="00504D1D" w:rsidRPr="00504D1D">
        <w:rPr>
          <w:rFonts w:ascii="Arial" w:hAnsi="Arial" w:cs="Arial"/>
          <w:noProof/>
          <w:szCs w:val="24"/>
        </w:rPr>
        <w:t xml:space="preserve">1. Li H, Handsaker B, Wysoker A, Fennell T, Ruan J, Homer N, et al. The Sequence Alignment/Map format and SAMtools. Bioinformatics. 2009;25:2078–9. </w:t>
      </w:r>
    </w:p>
    <w:p w:rsidR="00504D1D" w:rsidRPr="00504D1D" w:rsidRDefault="00504D1D" w:rsidP="00504D1D">
      <w:pPr>
        <w:widowControl w:val="0"/>
        <w:autoSpaceDE w:val="0"/>
        <w:autoSpaceDN w:val="0"/>
        <w:adjustRightInd w:val="0"/>
        <w:spacing w:after="0" w:line="480" w:lineRule="auto"/>
        <w:rPr>
          <w:rFonts w:ascii="Arial" w:hAnsi="Arial" w:cs="Arial"/>
          <w:noProof/>
          <w:szCs w:val="24"/>
        </w:rPr>
      </w:pPr>
      <w:r w:rsidRPr="00504D1D">
        <w:rPr>
          <w:rFonts w:ascii="Arial" w:hAnsi="Arial" w:cs="Arial"/>
          <w:noProof/>
          <w:szCs w:val="24"/>
        </w:rPr>
        <w:t xml:space="preserve">2. Li H. A statistical framework for SNP calling, mutation discovery, association mapping and population genetical parameter estimation from sequencing data. Bioinformatics. 2011;27:2987–93. </w:t>
      </w:r>
    </w:p>
    <w:p w:rsidR="00504D1D" w:rsidRPr="00504D1D" w:rsidRDefault="00504D1D" w:rsidP="00504D1D">
      <w:pPr>
        <w:widowControl w:val="0"/>
        <w:autoSpaceDE w:val="0"/>
        <w:autoSpaceDN w:val="0"/>
        <w:adjustRightInd w:val="0"/>
        <w:spacing w:after="0" w:line="480" w:lineRule="auto"/>
        <w:rPr>
          <w:rFonts w:ascii="Arial" w:hAnsi="Arial" w:cs="Arial"/>
          <w:noProof/>
          <w:szCs w:val="24"/>
        </w:rPr>
      </w:pPr>
      <w:r w:rsidRPr="00504D1D">
        <w:rPr>
          <w:rFonts w:ascii="Arial" w:hAnsi="Arial" w:cs="Arial"/>
          <w:noProof/>
          <w:szCs w:val="24"/>
        </w:rPr>
        <w:t xml:space="preserve">3. Fu Q, Li H, Moorjani P, Jay F, Slepchenko SM, Bondarev AA, et al. Genome sequence of a 45,000-year-old modern human from western Siberia. Nature. Nature Publishing Group; 2014;514:445–9. </w:t>
      </w:r>
    </w:p>
    <w:p w:rsidR="00504D1D" w:rsidRPr="00504D1D" w:rsidRDefault="00504D1D" w:rsidP="00504D1D">
      <w:pPr>
        <w:widowControl w:val="0"/>
        <w:autoSpaceDE w:val="0"/>
        <w:autoSpaceDN w:val="0"/>
        <w:adjustRightInd w:val="0"/>
        <w:spacing w:after="0" w:line="480" w:lineRule="auto"/>
        <w:rPr>
          <w:rFonts w:ascii="Arial" w:hAnsi="Arial" w:cs="Arial"/>
          <w:noProof/>
          <w:szCs w:val="24"/>
        </w:rPr>
      </w:pPr>
      <w:r w:rsidRPr="00504D1D">
        <w:rPr>
          <w:rFonts w:ascii="Arial" w:hAnsi="Arial" w:cs="Arial"/>
          <w:noProof/>
          <w:szCs w:val="24"/>
        </w:rPr>
        <w:t xml:space="preserve">4. Lazaridis I, Patterson N, Mittnik A, Renaud G, Mallick S, Kirsanow K, et al. Ancient human genomes suggest three ancestral populations for present-day Europeans. Nature. Nature Publishing Group; 2014;513:409–13. </w:t>
      </w:r>
    </w:p>
    <w:p w:rsidR="00504D1D" w:rsidRPr="00504D1D" w:rsidRDefault="00504D1D" w:rsidP="00504D1D">
      <w:pPr>
        <w:widowControl w:val="0"/>
        <w:autoSpaceDE w:val="0"/>
        <w:autoSpaceDN w:val="0"/>
        <w:adjustRightInd w:val="0"/>
        <w:spacing w:after="0" w:line="480" w:lineRule="auto"/>
        <w:rPr>
          <w:rFonts w:ascii="Arial" w:hAnsi="Arial" w:cs="Arial"/>
          <w:noProof/>
          <w:szCs w:val="24"/>
        </w:rPr>
      </w:pPr>
      <w:r w:rsidRPr="00504D1D">
        <w:rPr>
          <w:rFonts w:ascii="Arial" w:hAnsi="Arial" w:cs="Arial"/>
          <w:noProof/>
          <w:szCs w:val="24"/>
        </w:rPr>
        <w:t xml:space="preserve">5. Jones ER, Gonzalez-Fortes G, Connell S, Siska V, Eriksson A, Martiniano R, et al. Upper Palaeolithic genomes reveal deep roots of modern Eurasians. Nat. Commun. 2015;6:8912. </w:t>
      </w:r>
    </w:p>
    <w:p w:rsidR="00504D1D" w:rsidRPr="00504D1D" w:rsidRDefault="00504D1D" w:rsidP="00504D1D">
      <w:pPr>
        <w:widowControl w:val="0"/>
        <w:autoSpaceDE w:val="0"/>
        <w:autoSpaceDN w:val="0"/>
        <w:adjustRightInd w:val="0"/>
        <w:spacing w:after="0" w:line="480" w:lineRule="auto"/>
        <w:rPr>
          <w:rFonts w:ascii="Arial" w:hAnsi="Arial" w:cs="Arial"/>
          <w:noProof/>
          <w:szCs w:val="24"/>
        </w:rPr>
      </w:pPr>
      <w:r w:rsidRPr="00504D1D">
        <w:rPr>
          <w:rFonts w:ascii="Arial" w:hAnsi="Arial" w:cs="Arial"/>
          <w:noProof/>
          <w:szCs w:val="24"/>
        </w:rPr>
        <w:t xml:space="preserve">6. Drmanac R, Sparks A, Callow M. Human genome sequencing using unchained base reads on self-assembling DNA nanoarrays. Science. 2010;327:78–81. </w:t>
      </w:r>
    </w:p>
    <w:p w:rsidR="00504D1D" w:rsidRPr="00504D1D" w:rsidRDefault="00504D1D" w:rsidP="00504D1D">
      <w:pPr>
        <w:widowControl w:val="0"/>
        <w:autoSpaceDE w:val="0"/>
        <w:autoSpaceDN w:val="0"/>
        <w:adjustRightInd w:val="0"/>
        <w:spacing w:after="0" w:line="480" w:lineRule="auto"/>
        <w:rPr>
          <w:rFonts w:ascii="Arial" w:hAnsi="Arial" w:cs="Arial"/>
          <w:noProof/>
          <w:szCs w:val="24"/>
        </w:rPr>
      </w:pPr>
      <w:r w:rsidRPr="00504D1D">
        <w:rPr>
          <w:rFonts w:ascii="Arial" w:hAnsi="Arial" w:cs="Arial"/>
          <w:noProof/>
          <w:szCs w:val="24"/>
        </w:rPr>
        <w:t xml:space="preserve">7. Karmin M, Saag L, Vicente M, Sayres MAW, Järve M, Talas UG, et al. A recent bottleneck of Y chromosome diversity coincides with a global change in culture. Genome Res. Cold Spring Harbor Laboratory Press; 2015;25:459–66. </w:t>
      </w:r>
    </w:p>
    <w:p w:rsidR="00504D1D" w:rsidRPr="00504D1D" w:rsidRDefault="00504D1D" w:rsidP="00504D1D">
      <w:pPr>
        <w:widowControl w:val="0"/>
        <w:autoSpaceDE w:val="0"/>
        <w:autoSpaceDN w:val="0"/>
        <w:adjustRightInd w:val="0"/>
        <w:spacing w:after="0" w:line="480" w:lineRule="auto"/>
        <w:rPr>
          <w:rFonts w:ascii="Arial" w:hAnsi="Arial" w:cs="Arial"/>
          <w:noProof/>
          <w:szCs w:val="24"/>
        </w:rPr>
      </w:pPr>
      <w:r w:rsidRPr="00504D1D">
        <w:rPr>
          <w:rFonts w:ascii="Arial" w:hAnsi="Arial" w:cs="Arial"/>
          <w:noProof/>
          <w:szCs w:val="24"/>
        </w:rPr>
        <w:t xml:space="preserve">8. Ségurel L, Wyman MJ, Przeworski M. Determinants of Mutation Rate Variation in the Human Germline. Annu. Rev. Genomics Hum. Genet. 2014;15:47–70. </w:t>
      </w:r>
    </w:p>
    <w:p w:rsidR="00504D1D" w:rsidRPr="00504D1D" w:rsidRDefault="00504D1D" w:rsidP="00504D1D">
      <w:pPr>
        <w:widowControl w:val="0"/>
        <w:autoSpaceDE w:val="0"/>
        <w:autoSpaceDN w:val="0"/>
        <w:adjustRightInd w:val="0"/>
        <w:spacing w:after="0" w:line="480" w:lineRule="auto"/>
        <w:rPr>
          <w:rFonts w:ascii="Arial" w:hAnsi="Arial" w:cs="Arial"/>
          <w:noProof/>
          <w:szCs w:val="24"/>
        </w:rPr>
      </w:pPr>
      <w:r w:rsidRPr="00504D1D">
        <w:rPr>
          <w:rFonts w:ascii="Arial" w:hAnsi="Arial" w:cs="Arial"/>
          <w:noProof/>
          <w:szCs w:val="24"/>
        </w:rPr>
        <w:t xml:space="preserve">9. Makova KD, Hardison RC. The effects of chromatin organization on variation in mutation rates in the genome. Nat. Rev. Genet. 2015;16:213–23. </w:t>
      </w:r>
    </w:p>
    <w:p w:rsidR="00504D1D" w:rsidRPr="00504D1D" w:rsidRDefault="00504D1D" w:rsidP="00504D1D">
      <w:pPr>
        <w:widowControl w:val="0"/>
        <w:autoSpaceDE w:val="0"/>
        <w:autoSpaceDN w:val="0"/>
        <w:adjustRightInd w:val="0"/>
        <w:spacing w:after="0" w:line="480" w:lineRule="auto"/>
        <w:rPr>
          <w:rFonts w:ascii="Arial" w:hAnsi="Arial" w:cs="Arial"/>
          <w:noProof/>
          <w:szCs w:val="24"/>
        </w:rPr>
      </w:pPr>
      <w:r w:rsidRPr="00504D1D">
        <w:rPr>
          <w:rFonts w:ascii="Arial" w:hAnsi="Arial" w:cs="Arial"/>
          <w:noProof/>
          <w:szCs w:val="24"/>
        </w:rPr>
        <w:t xml:space="preserve">10. Francalacci P, Sanna D, Useli A, Berutti R, Barbato M, Whalen MB, et al. Detection of phylogenetically informative polymorphisms in the entire euchromatic portion of human Y chromosome from a Sardinian sample. BMC Res. Notes. Springer Science + Business Media; 2015;8:174. </w:t>
      </w:r>
    </w:p>
    <w:p w:rsidR="00504D1D" w:rsidRPr="00504D1D" w:rsidRDefault="00504D1D" w:rsidP="00504D1D">
      <w:pPr>
        <w:widowControl w:val="0"/>
        <w:autoSpaceDE w:val="0"/>
        <w:autoSpaceDN w:val="0"/>
        <w:adjustRightInd w:val="0"/>
        <w:spacing w:after="0" w:line="480" w:lineRule="auto"/>
        <w:rPr>
          <w:rFonts w:ascii="Arial" w:hAnsi="Arial" w:cs="Arial"/>
          <w:noProof/>
          <w:szCs w:val="24"/>
        </w:rPr>
      </w:pPr>
      <w:r w:rsidRPr="00504D1D">
        <w:rPr>
          <w:rFonts w:ascii="Arial" w:hAnsi="Arial" w:cs="Arial"/>
          <w:noProof/>
          <w:szCs w:val="24"/>
        </w:rPr>
        <w:lastRenderedPageBreak/>
        <w:t xml:space="preserve">11. Poznik GD, Xue Y, Mendez FL, Willems TF, Massaia A, Wilson Sayres MA, et al. Punctuated bursts in human male demography inferred from 1,244 worldwide Y-chromosome sequences. Nat. Genet. 2016;48:593–9. </w:t>
      </w:r>
    </w:p>
    <w:p w:rsidR="00504D1D" w:rsidRPr="00504D1D" w:rsidRDefault="00504D1D" w:rsidP="00504D1D">
      <w:pPr>
        <w:widowControl w:val="0"/>
        <w:autoSpaceDE w:val="0"/>
        <w:autoSpaceDN w:val="0"/>
        <w:adjustRightInd w:val="0"/>
        <w:spacing w:after="0" w:line="480" w:lineRule="auto"/>
        <w:rPr>
          <w:rFonts w:ascii="Arial" w:hAnsi="Arial" w:cs="Arial"/>
          <w:noProof/>
          <w:szCs w:val="24"/>
        </w:rPr>
      </w:pPr>
      <w:r w:rsidRPr="00504D1D">
        <w:rPr>
          <w:rFonts w:ascii="Arial" w:hAnsi="Arial" w:cs="Arial"/>
          <w:noProof/>
          <w:szCs w:val="24"/>
        </w:rPr>
        <w:t xml:space="preserve">12. Mendez FL, Poznik GD, Castellano S, Bustamante CD. The Divergence of Neandertal and Modern Human Y Chromosomes. Am. J. Hum. Genet. Elsevier BV; 2016;98:728–734. </w:t>
      </w:r>
    </w:p>
    <w:p w:rsidR="00504D1D" w:rsidRPr="00504D1D" w:rsidRDefault="00504D1D" w:rsidP="00504D1D">
      <w:pPr>
        <w:widowControl w:val="0"/>
        <w:autoSpaceDE w:val="0"/>
        <w:autoSpaceDN w:val="0"/>
        <w:adjustRightInd w:val="0"/>
        <w:spacing w:after="0" w:line="480" w:lineRule="auto"/>
        <w:rPr>
          <w:rFonts w:ascii="Arial" w:hAnsi="Arial" w:cs="Arial"/>
          <w:noProof/>
          <w:szCs w:val="24"/>
        </w:rPr>
      </w:pPr>
      <w:r w:rsidRPr="00504D1D">
        <w:rPr>
          <w:rFonts w:ascii="Arial" w:hAnsi="Arial" w:cs="Arial"/>
          <w:noProof/>
          <w:szCs w:val="24"/>
        </w:rPr>
        <w:t xml:space="preserve">13. Francalacci P, Morelli L, Angius A, Berutti R, Reinier F, Atzeni R, et al. Low-Pass DNA Sequencing of 1200 Sardinians Reconstructs European Y-Chromosome Phylogeny. Science. American Association for the Advancement of Science (AAAS); 2013;341:565–9. </w:t>
      </w:r>
    </w:p>
    <w:p w:rsidR="00504D1D" w:rsidRPr="00504D1D" w:rsidRDefault="00504D1D" w:rsidP="00504D1D">
      <w:pPr>
        <w:widowControl w:val="0"/>
        <w:autoSpaceDE w:val="0"/>
        <w:autoSpaceDN w:val="0"/>
        <w:adjustRightInd w:val="0"/>
        <w:spacing w:after="0" w:line="480" w:lineRule="auto"/>
        <w:rPr>
          <w:rFonts w:ascii="Arial" w:hAnsi="Arial" w:cs="Arial"/>
          <w:noProof/>
        </w:rPr>
      </w:pPr>
      <w:r w:rsidRPr="00504D1D">
        <w:rPr>
          <w:rFonts w:ascii="Arial" w:hAnsi="Arial" w:cs="Arial"/>
          <w:noProof/>
          <w:szCs w:val="24"/>
        </w:rPr>
        <w:t xml:space="preserve">14. Hallast P, Batini C, Zadik D, Maisano Delser P, Wetton JH, Arroyo-Pardo E, et al. The Y-Chromosome Tree Bursts into Leaf: 13,000 High-Confidence SNPs Covering the Majority of Known Clades. Mol. Biol. Evol. Oxford University Press (OUP); 2015;32:661–73. </w:t>
      </w:r>
    </w:p>
    <w:p w:rsidR="00A43D46" w:rsidRPr="000E3644" w:rsidRDefault="00A43D46" w:rsidP="00504D1D">
      <w:pPr>
        <w:widowControl w:val="0"/>
        <w:autoSpaceDE w:val="0"/>
        <w:autoSpaceDN w:val="0"/>
        <w:adjustRightInd w:val="0"/>
        <w:spacing w:after="0" w:line="480" w:lineRule="auto"/>
        <w:rPr>
          <w:rFonts w:ascii="Arial" w:hAnsi="Arial" w:cs="Arial"/>
          <w:lang w:val="en-GB"/>
        </w:rPr>
      </w:pPr>
      <w:r w:rsidRPr="000E3644">
        <w:rPr>
          <w:rFonts w:ascii="Arial" w:hAnsi="Arial" w:cs="Arial"/>
          <w:lang w:val="en-GB"/>
        </w:rPr>
        <w:fldChar w:fldCharType="end"/>
      </w:r>
    </w:p>
    <w:sectPr w:rsidR="00A43D46" w:rsidRPr="000E3644" w:rsidSect="00A45D99">
      <w:headerReference w:type="even" r:id="rId8"/>
      <w:headerReference w:type="default" r:id="rId9"/>
      <w:footerReference w:type="even" r:id="rId10"/>
      <w:footerReference w:type="default" r:id="rId11"/>
      <w:headerReference w:type="first" r:id="rId12"/>
      <w:footerReference w:type="first" r:id="rId13"/>
      <w:type w:val="continuous"/>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EDE" w:rsidRDefault="00984EDE" w:rsidP="00094C80">
      <w:pPr>
        <w:spacing w:after="0" w:line="240" w:lineRule="auto"/>
      </w:pPr>
      <w:r>
        <w:separator/>
      </w:r>
    </w:p>
  </w:endnote>
  <w:endnote w:type="continuationSeparator" w:id="0">
    <w:p w:rsidR="00984EDE" w:rsidRDefault="00984EDE" w:rsidP="00094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429" w:rsidRDefault="0065542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579100"/>
      <w:docPartObj>
        <w:docPartGallery w:val="Page Numbers (Bottom of Page)"/>
        <w:docPartUnique/>
      </w:docPartObj>
    </w:sdtPr>
    <w:sdtEndPr/>
    <w:sdtContent>
      <w:p w:rsidR="00655429" w:rsidRDefault="00655429">
        <w:pPr>
          <w:pStyle w:val="Pidipagina"/>
          <w:jc w:val="center"/>
        </w:pPr>
        <w:r>
          <w:fldChar w:fldCharType="begin"/>
        </w:r>
        <w:r>
          <w:instrText>PAGE   \* MERGEFORMAT</w:instrText>
        </w:r>
        <w:r>
          <w:fldChar w:fldCharType="separate"/>
        </w:r>
        <w:r w:rsidR="00BF1C00">
          <w:rPr>
            <w:noProof/>
          </w:rPr>
          <w:t>2</w:t>
        </w:r>
        <w:r>
          <w:fldChar w:fldCharType="end"/>
        </w:r>
      </w:p>
    </w:sdtContent>
  </w:sdt>
  <w:p w:rsidR="00655429" w:rsidRDefault="0065542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429" w:rsidRDefault="0065542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EDE" w:rsidRDefault="00984EDE" w:rsidP="00094C80">
      <w:pPr>
        <w:spacing w:after="0" w:line="240" w:lineRule="auto"/>
      </w:pPr>
      <w:r>
        <w:separator/>
      </w:r>
    </w:p>
  </w:footnote>
  <w:footnote w:type="continuationSeparator" w:id="0">
    <w:p w:rsidR="00984EDE" w:rsidRDefault="00984EDE" w:rsidP="00094C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429" w:rsidRDefault="0065542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429" w:rsidRDefault="00655429">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429" w:rsidRDefault="0065542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2"/>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845"/>
    <w:rsid w:val="000009D6"/>
    <w:rsid w:val="0000149E"/>
    <w:rsid w:val="00004FF6"/>
    <w:rsid w:val="000233BC"/>
    <w:rsid w:val="00030EEF"/>
    <w:rsid w:val="000374DB"/>
    <w:rsid w:val="00077CFC"/>
    <w:rsid w:val="0008007D"/>
    <w:rsid w:val="00081895"/>
    <w:rsid w:val="00087A99"/>
    <w:rsid w:val="00094C80"/>
    <w:rsid w:val="000A1845"/>
    <w:rsid w:val="000D1CCB"/>
    <w:rsid w:val="000E3644"/>
    <w:rsid w:val="000F4B27"/>
    <w:rsid w:val="000F5382"/>
    <w:rsid w:val="000F5683"/>
    <w:rsid w:val="00116B8B"/>
    <w:rsid w:val="00143A34"/>
    <w:rsid w:val="00166126"/>
    <w:rsid w:val="00177FB8"/>
    <w:rsid w:val="00183636"/>
    <w:rsid w:val="001F1064"/>
    <w:rsid w:val="001F5543"/>
    <w:rsid w:val="0020707F"/>
    <w:rsid w:val="002071FD"/>
    <w:rsid w:val="00230B58"/>
    <w:rsid w:val="00237E0C"/>
    <w:rsid w:val="002404CE"/>
    <w:rsid w:val="00244515"/>
    <w:rsid w:val="002B67E6"/>
    <w:rsid w:val="002C7955"/>
    <w:rsid w:val="002D0251"/>
    <w:rsid w:val="002D0A2D"/>
    <w:rsid w:val="002D40BE"/>
    <w:rsid w:val="002D5101"/>
    <w:rsid w:val="002F3176"/>
    <w:rsid w:val="00302BEC"/>
    <w:rsid w:val="00307480"/>
    <w:rsid w:val="0032115A"/>
    <w:rsid w:val="00323D23"/>
    <w:rsid w:val="003341A8"/>
    <w:rsid w:val="00343C8E"/>
    <w:rsid w:val="00347888"/>
    <w:rsid w:val="003563F8"/>
    <w:rsid w:val="003961E5"/>
    <w:rsid w:val="003A1551"/>
    <w:rsid w:val="003B7FC8"/>
    <w:rsid w:val="003E0BC0"/>
    <w:rsid w:val="004026BF"/>
    <w:rsid w:val="0044135A"/>
    <w:rsid w:val="00442A96"/>
    <w:rsid w:val="00454A7D"/>
    <w:rsid w:val="00467162"/>
    <w:rsid w:val="00467EE5"/>
    <w:rsid w:val="004A05F1"/>
    <w:rsid w:val="004E6460"/>
    <w:rsid w:val="00504D1D"/>
    <w:rsid w:val="00514518"/>
    <w:rsid w:val="005148E2"/>
    <w:rsid w:val="005204D9"/>
    <w:rsid w:val="00523708"/>
    <w:rsid w:val="005361E3"/>
    <w:rsid w:val="00544496"/>
    <w:rsid w:val="00553737"/>
    <w:rsid w:val="005575FF"/>
    <w:rsid w:val="00565A9B"/>
    <w:rsid w:val="005731EE"/>
    <w:rsid w:val="00573999"/>
    <w:rsid w:val="00584FFA"/>
    <w:rsid w:val="005D11F1"/>
    <w:rsid w:val="005F3476"/>
    <w:rsid w:val="00602A65"/>
    <w:rsid w:val="006153BD"/>
    <w:rsid w:val="00640F3F"/>
    <w:rsid w:val="006444B0"/>
    <w:rsid w:val="00647507"/>
    <w:rsid w:val="00655429"/>
    <w:rsid w:val="00671BB5"/>
    <w:rsid w:val="00677FA8"/>
    <w:rsid w:val="006916C0"/>
    <w:rsid w:val="006A3285"/>
    <w:rsid w:val="006A69F9"/>
    <w:rsid w:val="006B155D"/>
    <w:rsid w:val="006C2501"/>
    <w:rsid w:val="006C63A6"/>
    <w:rsid w:val="006D2464"/>
    <w:rsid w:val="006E7E83"/>
    <w:rsid w:val="00702C62"/>
    <w:rsid w:val="00712CEB"/>
    <w:rsid w:val="00720FF3"/>
    <w:rsid w:val="00723DB9"/>
    <w:rsid w:val="00731F84"/>
    <w:rsid w:val="007378CF"/>
    <w:rsid w:val="00756A0E"/>
    <w:rsid w:val="00762B54"/>
    <w:rsid w:val="007735D8"/>
    <w:rsid w:val="007741FB"/>
    <w:rsid w:val="0078117A"/>
    <w:rsid w:val="00793EE8"/>
    <w:rsid w:val="007C7688"/>
    <w:rsid w:val="007D7625"/>
    <w:rsid w:val="007E0D2B"/>
    <w:rsid w:val="007F155E"/>
    <w:rsid w:val="007F2213"/>
    <w:rsid w:val="007F67A4"/>
    <w:rsid w:val="007F6A33"/>
    <w:rsid w:val="008010E6"/>
    <w:rsid w:val="00821B04"/>
    <w:rsid w:val="00836F94"/>
    <w:rsid w:val="0084139F"/>
    <w:rsid w:val="00846673"/>
    <w:rsid w:val="00865F8F"/>
    <w:rsid w:val="00873347"/>
    <w:rsid w:val="008B2DAE"/>
    <w:rsid w:val="008D03CA"/>
    <w:rsid w:val="008E4C84"/>
    <w:rsid w:val="00904D68"/>
    <w:rsid w:val="00930DC1"/>
    <w:rsid w:val="00954997"/>
    <w:rsid w:val="00984EDE"/>
    <w:rsid w:val="00994DC7"/>
    <w:rsid w:val="009A6F4B"/>
    <w:rsid w:val="009C3521"/>
    <w:rsid w:val="009D7D7F"/>
    <w:rsid w:val="009E10CD"/>
    <w:rsid w:val="009E68D4"/>
    <w:rsid w:val="00A31772"/>
    <w:rsid w:val="00A34918"/>
    <w:rsid w:val="00A43D46"/>
    <w:rsid w:val="00A45D99"/>
    <w:rsid w:val="00A6392E"/>
    <w:rsid w:val="00A71622"/>
    <w:rsid w:val="00A724B6"/>
    <w:rsid w:val="00A77543"/>
    <w:rsid w:val="00A800ED"/>
    <w:rsid w:val="00A82360"/>
    <w:rsid w:val="00A85124"/>
    <w:rsid w:val="00A93439"/>
    <w:rsid w:val="00AA5AE4"/>
    <w:rsid w:val="00AB4F24"/>
    <w:rsid w:val="00AC3D3B"/>
    <w:rsid w:val="00AF1E3F"/>
    <w:rsid w:val="00B131C5"/>
    <w:rsid w:val="00B30A19"/>
    <w:rsid w:val="00B34550"/>
    <w:rsid w:val="00B36D06"/>
    <w:rsid w:val="00B63165"/>
    <w:rsid w:val="00B85117"/>
    <w:rsid w:val="00B96AFC"/>
    <w:rsid w:val="00BA55C9"/>
    <w:rsid w:val="00BB7C69"/>
    <w:rsid w:val="00BF1C00"/>
    <w:rsid w:val="00BF2108"/>
    <w:rsid w:val="00C01AAE"/>
    <w:rsid w:val="00C0554F"/>
    <w:rsid w:val="00C35221"/>
    <w:rsid w:val="00C405A3"/>
    <w:rsid w:val="00C4065D"/>
    <w:rsid w:val="00C50A64"/>
    <w:rsid w:val="00C56199"/>
    <w:rsid w:val="00C82A1E"/>
    <w:rsid w:val="00C96C9A"/>
    <w:rsid w:val="00CB5AA8"/>
    <w:rsid w:val="00CC35BE"/>
    <w:rsid w:val="00CD3877"/>
    <w:rsid w:val="00D1363A"/>
    <w:rsid w:val="00D16897"/>
    <w:rsid w:val="00D349D8"/>
    <w:rsid w:val="00D47966"/>
    <w:rsid w:val="00D50CED"/>
    <w:rsid w:val="00D52F64"/>
    <w:rsid w:val="00D5582F"/>
    <w:rsid w:val="00DB72B3"/>
    <w:rsid w:val="00DE526C"/>
    <w:rsid w:val="00E035EC"/>
    <w:rsid w:val="00E10C45"/>
    <w:rsid w:val="00E40071"/>
    <w:rsid w:val="00E627C1"/>
    <w:rsid w:val="00E72CCD"/>
    <w:rsid w:val="00E72E9A"/>
    <w:rsid w:val="00E84443"/>
    <w:rsid w:val="00E84504"/>
    <w:rsid w:val="00EA4DD9"/>
    <w:rsid w:val="00EA7765"/>
    <w:rsid w:val="00EC768F"/>
    <w:rsid w:val="00F02E33"/>
    <w:rsid w:val="00F02E44"/>
    <w:rsid w:val="00F31DBB"/>
    <w:rsid w:val="00F32A24"/>
    <w:rsid w:val="00F40BF2"/>
    <w:rsid w:val="00F412C9"/>
    <w:rsid w:val="00F473F4"/>
    <w:rsid w:val="00F70180"/>
    <w:rsid w:val="00FB02C7"/>
    <w:rsid w:val="00FB2FBE"/>
    <w:rsid w:val="00FC1247"/>
    <w:rsid w:val="00FC2111"/>
    <w:rsid w:val="00FD0289"/>
    <w:rsid w:val="00FE2ABD"/>
    <w:rsid w:val="00FF1030"/>
    <w:rsid w:val="00FF39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lang w:eastAsia="en-US"/>
    </w:rPr>
  </w:style>
  <w:style w:type="paragraph" w:styleId="Titolo1">
    <w:name w:val="heading 1"/>
    <w:basedOn w:val="Normale"/>
    <w:next w:val="Normale"/>
    <w:link w:val="Titolo1Carattere"/>
    <w:uiPriority w:val="9"/>
    <w:qFormat/>
    <w:rsid w:val="00731F84"/>
    <w:pPr>
      <w:keepNext/>
      <w:keepLines/>
      <w:spacing w:before="480" w:after="0"/>
      <w:outlineLvl w:val="0"/>
    </w:pPr>
    <w:rPr>
      <w:rFonts w:ascii="Cambria" w:eastAsia="Times New Roman" w:hAnsi="Cambria"/>
      <w:b/>
      <w:bCs/>
      <w:color w:val="365F91"/>
      <w:sz w:val="28"/>
      <w:szCs w:val="28"/>
    </w:rPr>
  </w:style>
  <w:style w:type="paragraph" w:styleId="Titolo2">
    <w:name w:val="heading 2"/>
    <w:basedOn w:val="Normale"/>
    <w:next w:val="Normale"/>
    <w:link w:val="Titolo2Carattere"/>
    <w:uiPriority w:val="9"/>
    <w:unhideWhenUsed/>
    <w:qFormat/>
    <w:rsid w:val="00731F84"/>
    <w:pPr>
      <w:keepNext/>
      <w:keepLines/>
      <w:spacing w:before="200" w:after="0"/>
      <w:outlineLvl w:val="1"/>
    </w:pPr>
    <w:rPr>
      <w:rFonts w:ascii="Cambria" w:eastAsia="Times New Roman" w:hAnsi="Cambria"/>
      <w:b/>
      <w:bCs/>
      <w:color w:val="4F81BD"/>
      <w:sz w:val="26"/>
      <w:szCs w:val="26"/>
    </w:rPr>
  </w:style>
  <w:style w:type="paragraph" w:styleId="Titolo3">
    <w:name w:val="heading 3"/>
    <w:basedOn w:val="Normale"/>
    <w:next w:val="Normale"/>
    <w:link w:val="Titolo3Carattere"/>
    <w:uiPriority w:val="9"/>
    <w:unhideWhenUsed/>
    <w:qFormat/>
    <w:rsid w:val="00FB02C7"/>
    <w:pPr>
      <w:keepNext/>
      <w:keepLines/>
      <w:spacing w:before="200" w:after="0"/>
      <w:outlineLvl w:val="2"/>
    </w:pPr>
    <w:rPr>
      <w:rFonts w:ascii="Cambria" w:eastAsia="Times New Roman" w:hAnsi="Cambria"/>
      <w:b/>
      <w:bCs/>
      <w:color w:val="4F81BD"/>
    </w:rPr>
  </w:style>
  <w:style w:type="paragraph" w:styleId="Titolo4">
    <w:name w:val="heading 4"/>
    <w:basedOn w:val="Normale"/>
    <w:next w:val="Normale"/>
    <w:link w:val="Titolo4Carattere"/>
    <w:uiPriority w:val="9"/>
    <w:unhideWhenUsed/>
    <w:qFormat/>
    <w:rsid w:val="00821B04"/>
    <w:pPr>
      <w:keepNext/>
      <w:keepLines/>
      <w:spacing w:before="200" w:after="0"/>
      <w:outlineLvl w:val="3"/>
    </w:pPr>
    <w:rPr>
      <w:rFonts w:ascii="Cambria" w:eastAsia="Times New Roman" w:hAnsi="Cambria"/>
      <w:b/>
      <w:bCs/>
      <w:i/>
      <w:iCs/>
      <w:color w:val="4F81BD"/>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uiPriority w:val="99"/>
    <w:semiHidden/>
    <w:unhideWhenUsed/>
    <w:rsid w:val="00237E0C"/>
    <w:rPr>
      <w:sz w:val="16"/>
      <w:szCs w:val="16"/>
    </w:rPr>
  </w:style>
  <w:style w:type="paragraph" w:styleId="Testocommento">
    <w:name w:val="annotation text"/>
    <w:basedOn w:val="Normale"/>
    <w:link w:val="TestocommentoCarattere"/>
    <w:uiPriority w:val="99"/>
    <w:semiHidden/>
    <w:unhideWhenUsed/>
    <w:rsid w:val="00237E0C"/>
    <w:pPr>
      <w:spacing w:line="240" w:lineRule="auto"/>
    </w:pPr>
    <w:rPr>
      <w:sz w:val="20"/>
      <w:szCs w:val="20"/>
    </w:rPr>
  </w:style>
  <w:style w:type="character" w:customStyle="1" w:styleId="TestocommentoCarattere">
    <w:name w:val="Testo commento Carattere"/>
    <w:link w:val="Testocommento"/>
    <w:uiPriority w:val="99"/>
    <w:semiHidden/>
    <w:rsid w:val="00237E0C"/>
    <w:rPr>
      <w:sz w:val="20"/>
      <w:szCs w:val="20"/>
    </w:rPr>
  </w:style>
  <w:style w:type="paragraph" w:styleId="Soggettocommento">
    <w:name w:val="annotation subject"/>
    <w:basedOn w:val="Testocommento"/>
    <w:next w:val="Testocommento"/>
    <w:link w:val="SoggettocommentoCarattere"/>
    <w:uiPriority w:val="99"/>
    <w:semiHidden/>
    <w:unhideWhenUsed/>
    <w:rsid w:val="00237E0C"/>
    <w:rPr>
      <w:b/>
      <w:bCs/>
    </w:rPr>
  </w:style>
  <w:style w:type="character" w:customStyle="1" w:styleId="SoggettocommentoCarattere">
    <w:name w:val="Soggetto commento Carattere"/>
    <w:link w:val="Soggettocommento"/>
    <w:uiPriority w:val="99"/>
    <w:semiHidden/>
    <w:rsid w:val="00237E0C"/>
    <w:rPr>
      <w:b/>
      <w:bCs/>
      <w:sz w:val="20"/>
      <w:szCs w:val="20"/>
    </w:rPr>
  </w:style>
  <w:style w:type="paragraph" w:styleId="Testofumetto">
    <w:name w:val="Balloon Text"/>
    <w:basedOn w:val="Normale"/>
    <w:link w:val="TestofumettoCarattere"/>
    <w:uiPriority w:val="99"/>
    <w:semiHidden/>
    <w:unhideWhenUsed/>
    <w:rsid w:val="00237E0C"/>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237E0C"/>
    <w:rPr>
      <w:rFonts w:ascii="Tahoma" w:hAnsi="Tahoma" w:cs="Tahoma"/>
      <w:sz w:val="16"/>
      <w:szCs w:val="16"/>
    </w:rPr>
  </w:style>
  <w:style w:type="character" w:customStyle="1" w:styleId="Titolo1Carattere">
    <w:name w:val="Titolo 1 Carattere"/>
    <w:link w:val="Titolo1"/>
    <w:uiPriority w:val="9"/>
    <w:rsid w:val="00731F84"/>
    <w:rPr>
      <w:rFonts w:ascii="Cambria" w:eastAsia="Times New Roman" w:hAnsi="Cambria" w:cs="Times New Roman"/>
      <w:b/>
      <w:bCs/>
      <w:color w:val="365F91"/>
      <w:sz w:val="28"/>
      <w:szCs w:val="28"/>
    </w:rPr>
  </w:style>
  <w:style w:type="character" w:customStyle="1" w:styleId="Titolo2Carattere">
    <w:name w:val="Titolo 2 Carattere"/>
    <w:link w:val="Titolo2"/>
    <w:uiPriority w:val="9"/>
    <w:rsid w:val="00731F84"/>
    <w:rPr>
      <w:rFonts w:ascii="Cambria" w:eastAsia="Times New Roman" w:hAnsi="Cambria" w:cs="Times New Roman"/>
      <w:b/>
      <w:bCs/>
      <w:color w:val="4F81BD"/>
      <w:sz w:val="26"/>
      <w:szCs w:val="26"/>
    </w:rPr>
  </w:style>
  <w:style w:type="paragraph" w:styleId="Titolosommario">
    <w:name w:val="TOC Heading"/>
    <w:basedOn w:val="Titolo1"/>
    <w:next w:val="Normale"/>
    <w:uiPriority w:val="39"/>
    <w:unhideWhenUsed/>
    <w:qFormat/>
    <w:rsid w:val="00731F84"/>
    <w:pPr>
      <w:outlineLvl w:val="9"/>
    </w:pPr>
    <w:rPr>
      <w:lang w:eastAsia="it-IT"/>
    </w:rPr>
  </w:style>
  <w:style w:type="paragraph" w:styleId="Sommario1">
    <w:name w:val="toc 1"/>
    <w:basedOn w:val="Normale"/>
    <w:next w:val="Normale"/>
    <w:autoRedefine/>
    <w:uiPriority w:val="39"/>
    <w:unhideWhenUsed/>
    <w:qFormat/>
    <w:rsid w:val="000F5382"/>
    <w:pPr>
      <w:tabs>
        <w:tab w:val="right" w:leader="dot" w:pos="9628"/>
      </w:tabs>
      <w:spacing w:after="0" w:line="360" w:lineRule="auto"/>
      <w:ind w:left="284" w:hanging="284"/>
    </w:pPr>
    <w:rPr>
      <w:rFonts w:ascii="Arial" w:hAnsi="Arial" w:cs="Arial"/>
      <w:b/>
      <w:sz w:val="28"/>
      <w:lang w:val="en-GB"/>
    </w:rPr>
  </w:style>
  <w:style w:type="paragraph" w:styleId="Sommario2">
    <w:name w:val="toc 2"/>
    <w:basedOn w:val="Normale"/>
    <w:next w:val="Normale"/>
    <w:autoRedefine/>
    <w:uiPriority w:val="39"/>
    <w:unhideWhenUsed/>
    <w:qFormat/>
    <w:rsid w:val="00731F84"/>
    <w:pPr>
      <w:spacing w:after="100"/>
      <w:ind w:left="220"/>
    </w:pPr>
  </w:style>
  <w:style w:type="character" w:styleId="Collegamentoipertestuale">
    <w:name w:val="Hyperlink"/>
    <w:uiPriority w:val="99"/>
    <w:unhideWhenUsed/>
    <w:rsid w:val="00731F84"/>
    <w:rPr>
      <w:color w:val="0000FF"/>
      <w:u w:val="single"/>
    </w:rPr>
  </w:style>
  <w:style w:type="character" w:customStyle="1" w:styleId="Titolo3Carattere">
    <w:name w:val="Titolo 3 Carattere"/>
    <w:link w:val="Titolo3"/>
    <w:uiPriority w:val="9"/>
    <w:rsid w:val="00FB02C7"/>
    <w:rPr>
      <w:rFonts w:ascii="Cambria" w:eastAsia="Times New Roman" w:hAnsi="Cambria" w:cs="Times New Roman"/>
      <w:b/>
      <w:bCs/>
      <w:color w:val="4F81BD"/>
    </w:rPr>
  </w:style>
  <w:style w:type="paragraph" w:styleId="Sommario3">
    <w:name w:val="toc 3"/>
    <w:basedOn w:val="Normale"/>
    <w:next w:val="Normale"/>
    <w:autoRedefine/>
    <w:uiPriority w:val="39"/>
    <w:unhideWhenUsed/>
    <w:qFormat/>
    <w:rsid w:val="00873347"/>
    <w:pPr>
      <w:tabs>
        <w:tab w:val="right" w:leader="dot" w:pos="9628"/>
      </w:tabs>
      <w:spacing w:after="0" w:line="360" w:lineRule="auto"/>
      <w:ind w:left="284"/>
      <w:jc w:val="both"/>
    </w:pPr>
  </w:style>
  <w:style w:type="character" w:customStyle="1" w:styleId="Titolo4Carattere">
    <w:name w:val="Titolo 4 Carattere"/>
    <w:link w:val="Titolo4"/>
    <w:uiPriority w:val="9"/>
    <w:rsid w:val="00821B04"/>
    <w:rPr>
      <w:rFonts w:ascii="Cambria" w:eastAsia="Times New Roman" w:hAnsi="Cambria" w:cs="Times New Roman"/>
      <w:b/>
      <w:bCs/>
      <w:i/>
      <w:iCs/>
      <w:color w:val="4F81BD"/>
    </w:rPr>
  </w:style>
  <w:style w:type="character" w:styleId="Testosegnaposto">
    <w:name w:val="Placeholder Text"/>
    <w:uiPriority w:val="99"/>
    <w:semiHidden/>
    <w:rsid w:val="00F31DBB"/>
    <w:rPr>
      <w:color w:val="808080"/>
    </w:rPr>
  </w:style>
  <w:style w:type="paragraph" w:styleId="Didascalia">
    <w:name w:val="caption"/>
    <w:basedOn w:val="Normale"/>
    <w:next w:val="Normale"/>
    <w:uiPriority w:val="35"/>
    <w:unhideWhenUsed/>
    <w:qFormat/>
    <w:rsid w:val="007741FB"/>
    <w:pPr>
      <w:spacing w:line="240" w:lineRule="auto"/>
    </w:pPr>
    <w:rPr>
      <w:b/>
      <w:bCs/>
      <w:color w:val="4F81BD"/>
      <w:sz w:val="18"/>
      <w:szCs w:val="18"/>
    </w:rPr>
  </w:style>
  <w:style w:type="table" w:styleId="Sfondochiaro-Colore1">
    <w:name w:val="Light Shading Accent 1"/>
    <w:basedOn w:val="Tabellanormale"/>
    <w:uiPriority w:val="60"/>
    <w:rsid w:val="00A7162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fondochiaro-Colore6">
    <w:name w:val="Light Shading Accent 6"/>
    <w:basedOn w:val="Tabellanormale"/>
    <w:uiPriority w:val="60"/>
    <w:rsid w:val="0008189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Elencochiaro-Colore6">
    <w:name w:val="Light List Accent 6"/>
    <w:basedOn w:val="Tabellanormale"/>
    <w:uiPriority w:val="61"/>
    <w:rsid w:val="00712CEB"/>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Elencochiaro-Colore5">
    <w:name w:val="Light List Accent 5"/>
    <w:basedOn w:val="Tabellanormale"/>
    <w:uiPriority w:val="61"/>
    <w:rsid w:val="00712CEB"/>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Elencochiaro-Colore1">
    <w:name w:val="Light List Accent 1"/>
    <w:basedOn w:val="Tabellanormale"/>
    <w:uiPriority w:val="61"/>
    <w:rsid w:val="00712CE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Intestazione">
    <w:name w:val="header"/>
    <w:basedOn w:val="Normale"/>
    <w:link w:val="IntestazioneCarattere"/>
    <w:uiPriority w:val="99"/>
    <w:unhideWhenUsed/>
    <w:rsid w:val="00094C8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94C80"/>
    <w:rPr>
      <w:sz w:val="22"/>
      <w:szCs w:val="22"/>
      <w:lang w:eastAsia="en-US"/>
    </w:rPr>
  </w:style>
  <w:style w:type="paragraph" w:styleId="Pidipagina">
    <w:name w:val="footer"/>
    <w:basedOn w:val="Normale"/>
    <w:link w:val="PidipaginaCarattere"/>
    <w:uiPriority w:val="99"/>
    <w:unhideWhenUsed/>
    <w:rsid w:val="00094C8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94C80"/>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lang w:eastAsia="en-US"/>
    </w:rPr>
  </w:style>
  <w:style w:type="paragraph" w:styleId="Titolo1">
    <w:name w:val="heading 1"/>
    <w:basedOn w:val="Normale"/>
    <w:next w:val="Normale"/>
    <w:link w:val="Titolo1Carattere"/>
    <w:uiPriority w:val="9"/>
    <w:qFormat/>
    <w:rsid w:val="00731F84"/>
    <w:pPr>
      <w:keepNext/>
      <w:keepLines/>
      <w:spacing w:before="480" w:after="0"/>
      <w:outlineLvl w:val="0"/>
    </w:pPr>
    <w:rPr>
      <w:rFonts w:ascii="Cambria" w:eastAsia="Times New Roman" w:hAnsi="Cambria"/>
      <w:b/>
      <w:bCs/>
      <w:color w:val="365F91"/>
      <w:sz w:val="28"/>
      <w:szCs w:val="28"/>
    </w:rPr>
  </w:style>
  <w:style w:type="paragraph" w:styleId="Titolo2">
    <w:name w:val="heading 2"/>
    <w:basedOn w:val="Normale"/>
    <w:next w:val="Normale"/>
    <w:link w:val="Titolo2Carattere"/>
    <w:uiPriority w:val="9"/>
    <w:unhideWhenUsed/>
    <w:qFormat/>
    <w:rsid w:val="00731F84"/>
    <w:pPr>
      <w:keepNext/>
      <w:keepLines/>
      <w:spacing w:before="200" w:after="0"/>
      <w:outlineLvl w:val="1"/>
    </w:pPr>
    <w:rPr>
      <w:rFonts w:ascii="Cambria" w:eastAsia="Times New Roman" w:hAnsi="Cambria"/>
      <w:b/>
      <w:bCs/>
      <w:color w:val="4F81BD"/>
      <w:sz w:val="26"/>
      <w:szCs w:val="26"/>
    </w:rPr>
  </w:style>
  <w:style w:type="paragraph" w:styleId="Titolo3">
    <w:name w:val="heading 3"/>
    <w:basedOn w:val="Normale"/>
    <w:next w:val="Normale"/>
    <w:link w:val="Titolo3Carattere"/>
    <w:uiPriority w:val="9"/>
    <w:unhideWhenUsed/>
    <w:qFormat/>
    <w:rsid w:val="00FB02C7"/>
    <w:pPr>
      <w:keepNext/>
      <w:keepLines/>
      <w:spacing w:before="200" w:after="0"/>
      <w:outlineLvl w:val="2"/>
    </w:pPr>
    <w:rPr>
      <w:rFonts w:ascii="Cambria" w:eastAsia="Times New Roman" w:hAnsi="Cambria"/>
      <w:b/>
      <w:bCs/>
      <w:color w:val="4F81BD"/>
    </w:rPr>
  </w:style>
  <w:style w:type="paragraph" w:styleId="Titolo4">
    <w:name w:val="heading 4"/>
    <w:basedOn w:val="Normale"/>
    <w:next w:val="Normale"/>
    <w:link w:val="Titolo4Carattere"/>
    <w:uiPriority w:val="9"/>
    <w:unhideWhenUsed/>
    <w:qFormat/>
    <w:rsid w:val="00821B04"/>
    <w:pPr>
      <w:keepNext/>
      <w:keepLines/>
      <w:spacing w:before="200" w:after="0"/>
      <w:outlineLvl w:val="3"/>
    </w:pPr>
    <w:rPr>
      <w:rFonts w:ascii="Cambria" w:eastAsia="Times New Roman" w:hAnsi="Cambria"/>
      <w:b/>
      <w:bCs/>
      <w:i/>
      <w:iCs/>
      <w:color w:val="4F81BD"/>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uiPriority w:val="99"/>
    <w:semiHidden/>
    <w:unhideWhenUsed/>
    <w:rsid w:val="00237E0C"/>
    <w:rPr>
      <w:sz w:val="16"/>
      <w:szCs w:val="16"/>
    </w:rPr>
  </w:style>
  <w:style w:type="paragraph" w:styleId="Testocommento">
    <w:name w:val="annotation text"/>
    <w:basedOn w:val="Normale"/>
    <w:link w:val="TestocommentoCarattere"/>
    <w:uiPriority w:val="99"/>
    <w:semiHidden/>
    <w:unhideWhenUsed/>
    <w:rsid w:val="00237E0C"/>
    <w:pPr>
      <w:spacing w:line="240" w:lineRule="auto"/>
    </w:pPr>
    <w:rPr>
      <w:sz w:val="20"/>
      <w:szCs w:val="20"/>
    </w:rPr>
  </w:style>
  <w:style w:type="character" w:customStyle="1" w:styleId="TestocommentoCarattere">
    <w:name w:val="Testo commento Carattere"/>
    <w:link w:val="Testocommento"/>
    <w:uiPriority w:val="99"/>
    <w:semiHidden/>
    <w:rsid w:val="00237E0C"/>
    <w:rPr>
      <w:sz w:val="20"/>
      <w:szCs w:val="20"/>
    </w:rPr>
  </w:style>
  <w:style w:type="paragraph" w:styleId="Soggettocommento">
    <w:name w:val="annotation subject"/>
    <w:basedOn w:val="Testocommento"/>
    <w:next w:val="Testocommento"/>
    <w:link w:val="SoggettocommentoCarattere"/>
    <w:uiPriority w:val="99"/>
    <w:semiHidden/>
    <w:unhideWhenUsed/>
    <w:rsid w:val="00237E0C"/>
    <w:rPr>
      <w:b/>
      <w:bCs/>
    </w:rPr>
  </w:style>
  <w:style w:type="character" w:customStyle="1" w:styleId="SoggettocommentoCarattere">
    <w:name w:val="Soggetto commento Carattere"/>
    <w:link w:val="Soggettocommento"/>
    <w:uiPriority w:val="99"/>
    <w:semiHidden/>
    <w:rsid w:val="00237E0C"/>
    <w:rPr>
      <w:b/>
      <w:bCs/>
      <w:sz w:val="20"/>
      <w:szCs w:val="20"/>
    </w:rPr>
  </w:style>
  <w:style w:type="paragraph" w:styleId="Testofumetto">
    <w:name w:val="Balloon Text"/>
    <w:basedOn w:val="Normale"/>
    <w:link w:val="TestofumettoCarattere"/>
    <w:uiPriority w:val="99"/>
    <w:semiHidden/>
    <w:unhideWhenUsed/>
    <w:rsid w:val="00237E0C"/>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237E0C"/>
    <w:rPr>
      <w:rFonts w:ascii="Tahoma" w:hAnsi="Tahoma" w:cs="Tahoma"/>
      <w:sz w:val="16"/>
      <w:szCs w:val="16"/>
    </w:rPr>
  </w:style>
  <w:style w:type="character" w:customStyle="1" w:styleId="Titolo1Carattere">
    <w:name w:val="Titolo 1 Carattere"/>
    <w:link w:val="Titolo1"/>
    <w:uiPriority w:val="9"/>
    <w:rsid w:val="00731F84"/>
    <w:rPr>
      <w:rFonts w:ascii="Cambria" w:eastAsia="Times New Roman" w:hAnsi="Cambria" w:cs="Times New Roman"/>
      <w:b/>
      <w:bCs/>
      <w:color w:val="365F91"/>
      <w:sz w:val="28"/>
      <w:szCs w:val="28"/>
    </w:rPr>
  </w:style>
  <w:style w:type="character" w:customStyle="1" w:styleId="Titolo2Carattere">
    <w:name w:val="Titolo 2 Carattere"/>
    <w:link w:val="Titolo2"/>
    <w:uiPriority w:val="9"/>
    <w:rsid w:val="00731F84"/>
    <w:rPr>
      <w:rFonts w:ascii="Cambria" w:eastAsia="Times New Roman" w:hAnsi="Cambria" w:cs="Times New Roman"/>
      <w:b/>
      <w:bCs/>
      <w:color w:val="4F81BD"/>
      <w:sz w:val="26"/>
      <w:szCs w:val="26"/>
    </w:rPr>
  </w:style>
  <w:style w:type="paragraph" w:styleId="Titolosommario">
    <w:name w:val="TOC Heading"/>
    <w:basedOn w:val="Titolo1"/>
    <w:next w:val="Normale"/>
    <w:uiPriority w:val="39"/>
    <w:unhideWhenUsed/>
    <w:qFormat/>
    <w:rsid w:val="00731F84"/>
    <w:pPr>
      <w:outlineLvl w:val="9"/>
    </w:pPr>
    <w:rPr>
      <w:lang w:eastAsia="it-IT"/>
    </w:rPr>
  </w:style>
  <w:style w:type="paragraph" w:styleId="Sommario1">
    <w:name w:val="toc 1"/>
    <w:basedOn w:val="Normale"/>
    <w:next w:val="Normale"/>
    <w:autoRedefine/>
    <w:uiPriority w:val="39"/>
    <w:unhideWhenUsed/>
    <w:qFormat/>
    <w:rsid w:val="000F5382"/>
    <w:pPr>
      <w:tabs>
        <w:tab w:val="right" w:leader="dot" w:pos="9628"/>
      </w:tabs>
      <w:spacing w:after="0" w:line="360" w:lineRule="auto"/>
      <w:ind w:left="284" w:hanging="284"/>
    </w:pPr>
    <w:rPr>
      <w:rFonts w:ascii="Arial" w:hAnsi="Arial" w:cs="Arial"/>
      <w:b/>
      <w:sz w:val="28"/>
      <w:lang w:val="en-GB"/>
    </w:rPr>
  </w:style>
  <w:style w:type="paragraph" w:styleId="Sommario2">
    <w:name w:val="toc 2"/>
    <w:basedOn w:val="Normale"/>
    <w:next w:val="Normale"/>
    <w:autoRedefine/>
    <w:uiPriority w:val="39"/>
    <w:unhideWhenUsed/>
    <w:qFormat/>
    <w:rsid w:val="00731F84"/>
    <w:pPr>
      <w:spacing w:after="100"/>
      <w:ind w:left="220"/>
    </w:pPr>
  </w:style>
  <w:style w:type="character" w:styleId="Collegamentoipertestuale">
    <w:name w:val="Hyperlink"/>
    <w:uiPriority w:val="99"/>
    <w:unhideWhenUsed/>
    <w:rsid w:val="00731F84"/>
    <w:rPr>
      <w:color w:val="0000FF"/>
      <w:u w:val="single"/>
    </w:rPr>
  </w:style>
  <w:style w:type="character" w:customStyle="1" w:styleId="Titolo3Carattere">
    <w:name w:val="Titolo 3 Carattere"/>
    <w:link w:val="Titolo3"/>
    <w:uiPriority w:val="9"/>
    <w:rsid w:val="00FB02C7"/>
    <w:rPr>
      <w:rFonts w:ascii="Cambria" w:eastAsia="Times New Roman" w:hAnsi="Cambria" w:cs="Times New Roman"/>
      <w:b/>
      <w:bCs/>
      <w:color w:val="4F81BD"/>
    </w:rPr>
  </w:style>
  <w:style w:type="paragraph" w:styleId="Sommario3">
    <w:name w:val="toc 3"/>
    <w:basedOn w:val="Normale"/>
    <w:next w:val="Normale"/>
    <w:autoRedefine/>
    <w:uiPriority w:val="39"/>
    <w:unhideWhenUsed/>
    <w:qFormat/>
    <w:rsid w:val="00873347"/>
    <w:pPr>
      <w:tabs>
        <w:tab w:val="right" w:leader="dot" w:pos="9628"/>
      </w:tabs>
      <w:spacing w:after="0" w:line="360" w:lineRule="auto"/>
      <w:ind w:left="284"/>
      <w:jc w:val="both"/>
    </w:pPr>
  </w:style>
  <w:style w:type="character" w:customStyle="1" w:styleId="Titolo4Carattere">
    <w:name w:val="Titolo 4 Carattere"/>
    <w:link w:val="Titolo4"/>
    <w:uiPriority w:val="9"/>
    <w:rsid w:val="00821B04"/>
    <w:rPr>
      <w:rFonts w:ascii="Cambria" w:eastAsia="Times New Roman" w:hAnsi="Cambria" w:cs="Times New Roman"/>
      <w:b/>
      <w:bCs/>
      <w:i/>
      <w:iCs/>
      <w:color w:val="4F81BD"/>
    </w:rPr>
  </w:style>
  <w:style w:type="character" w:styleId="Testosegnaposto">
    <w:name w:val="Placeholder Text"/>
    <w:uiPriority w:val="99"/>
    <w:semiHidden/>
    <w:rsid w:val="00F31DBB"/>
    <w:rPr>
      <w:color w:val="808080"/>
    </w:rPr>
  </w:style>
  <w:style w:type="paragraph" w:styleId="Didascalia">
    <w:name w:val="caption"/>
    <w:basedOn w:val="Normale"/>
    <w:next w:val="Normale"/>
    <w:uiPriority w:val="35"/>
    <w:unhideWhenUsed/>
    <w:qFormat/>
    <w:rsid w:val="007741FB"/>
    <w:pPr>
      <w:spacing w:line="240" w:lineRule="auto"/>
    </w:pPr>
    <w:rPr>
      <w:b/>
      <w:bCs/>
      <w:color w:val="4F81BD"/>
      <w:sz w:val="18"/>
      <w:szCs w:val="18"/>
    </w:rPr>
  </w:style>
  <w:style w:type="table" w:styleId="Sfondochiaro-Colore1">
    <w:name w:val="Light Shading Accent 1"/>
    <w:basedOn w:val="Tabellanormale"/>
    <w:uiPriority w:val="60"/>
    <w:rsid w:val="00A7162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fondochiaro-Colore6">
    <w:name w:val="Light Shading Accent 6"/>
    <w:basedOn w:val="Tabellanormale"/>
    <w:uiPriority w:val="60"/>
    <w:rsid w:val="0008189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Elencochiaro-Colore6">
    <w:name w:val="Light List Accent 6"/>
    <w:basedOn w:val="Tabellanormale"/>
    <w:uiPriority w:val="61"/>
    <w:rsid w:val="00712CEB"/>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Elencochiaro-Colore5">
    <w:name w:val="Light List Accent 5"/>
    <w:basedOn w:val="Tabellanormale"/>
    <w:uiPriority w:val="61"/>
    <w:rsid w:val="00712CEB"/>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Elencochiaro-Colore1">
    <w:name w:val="Light List Accent 1"/>
    <w:basedOn w:val="Tabellanormale"/>
    <w:uiPriority w:val="61"/>
    <w:rsid w:val="00712CE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Intestazione">
    <w:name w:val="header"/>
    <w:basedOn w:val="Normale"/>
    <w:link w:val="IntestazioneCarattere"/>
    <w:uiPriority w:val="99"/>
    <w:unhideWhenUsed/>
    <w:rsid w:val="00094C8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94C80"/>
    <w:rPr>
      <w:sz w:val="22"/>
      <w:szCs w:val="22"/>
      <w:lang w:eastAsia="en-US"/>
    </w:rPr>
  </w:style>
  <w:style w:type="paragraph" w:styleId="Pidipagina">
    <w:name w:val="footer"/>
    <w:basedOn w:val="Normale"/>
    <w:link w:val="PidipaginaCarattere"/>
    <w:uiPriority w:val="99"/>
    <w:unhideWhenUsed/>
    <w:rsid w:val="00094C8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94C8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726614">
      <w:bodyDiv w:val="1"/>
      <w:marLeft w:val="0"/>
      <w:marRight w:val="0"/>
      <w:marTop w:val="0"/>
      <w:marBottom w:val="0"/>
      <w:divBdr>
        <w:top w:val="none" w:sz="0" w:space="0" w:color="auto"/>
        <w:left w:val="none" w:sz="0" w:space="0" w:color="auto"/>
        <w:bottom w:val="none" w:sz="0" w:space="0" w:color="auto"/>
        <w:right w:val="none" w:sz="0" w:space="0" w:color="auto"/>
      </w:divBdr>
    </w:div>
    <w:div w:id="492768457">
      <w:bodyDiv w:val="1"/>
      <w:marLeft w:val="0"/>
      <w:marRight w:val="0"/>
      <w:marTop w:val="0"/>
      <w:marBottom w:val="0"/>
      <w:divBdr>
        <w:top w:val="none" w:sz="0" w:space="0" w:color="auto"/>
        <w:left w:val="none" w:sz="0" w:space="0" w:color="auto"/>
        <w:bottom w:val="none" w:sz="0" w:space="0" w:color="auto"/>
        <w:right w:val="none" w:sz="0" w:space="0" w:color="auto"/>
      </w:divBdr>
    </w:div>
    <w:div w:id="767507832">
      <w:bodyDiv w:val="1"/>
      <w:marLeft w:val="0"/>
      <w:marRight w:val="0"/>
      <w:marTop w:val="0"/>
      <w:marBottom w:val="0"/>
      <w:divBdr>
        <w:top w:val="none" w:sz="0" w:space="0" w:color="auto"/>
        <w:left w:val="none" w:sz="0" w:space="0" w:color="auto"/>
        <w:bottom w:val="none" w:sz="0" w:space="0" w:color="auto"/>
        <w:right w:val="none" w:sz="0" w:space="0" w:color="auto"/>
      </w:divBdr>
    </w:div>
    <w:div w:id="1235120903">
      <w:bodyDiv w:val="1"/>
      <w:marLeft w:val="0"/>
      <w:marRight w:val="0"/>
      <w:marTop w:val="0"/>
      <w:marBottom w:val="0"/>
      <w:divBdr>
        <w:top w:val="none" w:sz="0" w:space="0" w:color="auto"/>
        <w:left w:val="none" w:sz="0" w:space="0" w:color="auto"/>
        <w:bottom w:val="none" w:sz="0" w:space="0" w:color="auto"/>
        <w:right w:val="none" w:sz="0" w:space="0" w:color="auto"/>
      </w:divBdr>
    </w:div>
    <w:div w:id="1507017446">
      <w:bodyDiv w:val="1"/>
      <w:marLeft w:val="0"/>
      <w:marRight w:val="0"/>
      <w:marTop w:val="0"/>
      <w:marBottom w:val="0"/>
      <w:divBdr>
        <w:top w:val="none" w:sz="0" w:space="0" w:color="auto"/>
        <w:left w:val="none" w:sz="0" w:space="0" w:color="auto"/>
        <w:bottom w:val="none" w:sz="0" w:space="0" w:color="auto"/>
        <w:right w:val="none" w:sz="0" w:space="0" w:color="auto"/>
      </w:divBdr>
    </w:div>
    <w:div w:id="164353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B5158-12EF-46A4-AAD1-5A76320B1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13</Pages>
  <Words>30168</Words>
  <Characters>171961</Characters>
  <Application>Microsoft Office Word</Application>
  <DocSecurity>0</DocSecurity>
  <Lines>1433</Lines>
  <Paragraphs>403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201726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Eugenia</dc:creator>
  <cp:lastModifiedBy>Eugenia</cp:lastModifiedBy>
  <cp:revision>34</cp:revision>
  <cp:lastPrinted>2017-10-18T14:33:00Z</cp:lastPrinted>
  <dcterms:created xsi:type="dcterms:W3CDTF">2017-09-12T09:42:00Z</dcterms:created>
  <dcterms:modified xsi:type="dcterms:W3CDTF">2017-12-14T14:53:00Z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http://www.zotero.org/styles/chicago-author-date</vt:lpwstr>
  </property>
  <property fmtid="{D5CDD505-2E9C-101B-9397-08002B2CF9AE}" pid="3" name="Mendeley Recent Style Name 0_1">
    <vt:lpwstr>Chicago Manual of Style 16th edition (author-date)</vt:lpwstr>
  </property>
  <property fmtid="{D5CDD505-2E9C-101B-9397-08002B2CF9AE}" pid="4" name="Mendeley Recent Style Id 1_1">
    <vt:lpwstr>http://www.zotero.org/styles/forensic-science-international-genetics</vt:lpwstr>
  </property>
  <property fmtid="{D5CDD505-2E9C-101B-9397-08002B2CF9AE}" pid="5" name="Mendeley Recent Style Name 1_1">
    <vt:lpwstr>Forensic Science International: Genetics</vt:lpwstr>
  </property>
  <property fmtid="{D5CDD505-2E9C-101B-9397-08002B2CF9AE}" pid="6" name="Mendeley Recent Style Id 2_1">
    <vt:lpwstr>http://www.zotero.org/styles/genome-biology</vt:lpwstr>
  </property>
  <property fmtid="{D5CDD505-2E9C-101B-9397-08002B2CF9AE}" pid="7" name="Mendeley Recent Style Name 2_1">
    <vt:lpwstr>Genome Biology</vt:lpwstr>
  </property>
  <property fmtid="{D5CDD505-2E9C-101B-9397-08002B2CF9AE}" pid="8" name="Mendeley Recent Style Id 3_1">
    <vt:lpwstr>http://www.zotero.org/styles/genome-research</vt:lpwstr>
  </property>
  <property fmtid="{D5CDD505-2E9C-101B-9397-08002B2CF9AE}" pid="9" name="Mendeley Recent Style Name 3_1">
    <vt:lpwstr>Genome Research</vt:lpwstr>
  </property>
  <property fmtid="{D5CDD505-2E9C-101B-9397-08002B2CF9AE}" pid="10" name="Mendeley Recent Style Id 4_1">
    <vt:lpwstr>http://www.zotero.org/styles/harvard-cite-them-right</vt:lpwstr>
  </property>
  <property fmtid="{D5CDD505-2E9C-101B-9397-08002B2CF9AE}" pid="11" name="Mendeley Recent Style Name 4_1">
    <vt:lpwstr>Harvard - Cite Them Right 9th edition</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http://www.zotero.org/styles/molecular-biology-and-evolution</vt:lpwstr>
  </property>
  <property fmtid="{D5CDD505-2E9C-101B-9397-08002B2CF9AE}" pid="19" name="Mendeley Recent Style Name 8_1">
    <vt:lpwstr>Molecular Biology and Evolution</vt:lpwstr>
  </property>
  <property fmtid="{D5CDD505-2E9C-101B-9397-08002B2CF9AE}" pid="20" name="Mendeley Recent Style Id 9_1">
    <vt:lpwstr>http://www.zotero.org/styles/the-american-journal-of-human-genetics</vt:lpwstr>
  </property>
  <property fmtid="{D5CDD505-2E9C-101B-9397-08002B2CF9AE}" pid="21" name="Mendeley Recent Style Name 9_1">
    <vt:lpwstr>The American Journal of Human Genetics</vt:lpwstr>
  </property>
  <property fmtid="{D5CDD505-2E9C-101B-9397-08002B2CF9AE}" pid="22" name="Mendeley Document_1">
    <vt:lpwstr>True</vt:lpwstr>
  </property>
  <property fmtid="{D5CDD505-2E9C-101B-9397-08002B2CF9AE}" pid="23" name="Mendeley Unique User Id_1">
    <vt:lpwstr>4dc61815-3e60-3330-a08c-cb707785187d</vt:lpwstr>
  </property>
  <property fmtid="{D5CDD505-2E9C-101B-9397-08002B2CF9AE}" pid="24" name="Mendeley Citation Style_1">
    <vt:lpwstr>http://www.zotero.org/styles/genome-biology</vt:lpwstr>
  </property>
</Properties>
</file>