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510448784" w:displacedByCustomXml="next"/>
    <w:sdt>
      <w:sdtPr>
        <w:rPr>
          <w:rFonts w:ascii="Calibri" w:eastAsiaTheme="minorEastAsia" w:hAnsi="Calibri" w:cs="Calibri"/>
          <w:color w:val="auto"/>
          <w:kern w:val="2"/>
          <w:sz w:val="21"/>
          <w:szCs w:val="22"/>
          <w:lang w:val="zh-CN"/>
        </w:rPr>
        <w:id w:val="-1940974762"/>
        <w:docPartObj>
          <w:docPartGallery w:val="Table of Contents"/>
          <w:docPartUnique/>
        </w:docPartObj>
      </w:sdtPr>
      <w:sdtEndPr>
        <w:rPr>
          <w:b/>
          <w:bCs/>
        </w:rPr>
      </w:sdtEndPr>
      <w:sdtContent>
        <w:p w:rsidR="00452661" w:rsidRPr="00CB412A" w:rsidRDefault="00452661" w:rsidP="00452661">
          <w:pPr>
            <w:pStyle w:val="TOC"/>
            <w:jc w:val="center"/>
            <w:rPr>
              <w:rFonts w:ascii="Calibri" w:hAnsi="Calibri" w:cs="Calibri"/>
              <w:noProof/>
              <w:color w:val="auto"/>
              <w:kern w:val="2"/>
              <w:sz w:val="21"/>
            </w:rPr>
          </w:pPr>
          <w:r w:rsidRPr="00CB412A">
            <w:rPr>
              <w:rFonts w:ascii="Calibri" w:hAnsi="Calibri" w:cs="Calibri"/>
              <w:b/>
              <w:bCs/>
              <w:lang w:val="zh-CN"/>
            </w:rPr>
            <w:fldChar w:fldCharType="begin"/>
          </w:r>
          <w:r w:rsidRPr="00CB412A">
            <w:rPr>
              <w:rFonts w:ascii="Calibri" w:hAnsi="Calibri" w:cs="Calibri"/>
              <w:b/>
              <w:bCs/>
              <w:lang w:val="zh-CN"/>
            </w:rPr>
            <w:instrText xml:space="preserve"> TOC \o "1-3" \h \z \u </w:instrText>
          </w:r>
          <w:r w:rsidRPr="00CB412A">
            <w:rPr>
              <w:rFonts w:ascii="Calibri" w:hAnsi="Calibri" w:cs="Calibri"/>
              <w:b/>
              <w:bCs/>
              <w:lang w:val="zh-CN"/>
            </w:rPr>
            <w:fldChar w:fldCharType="separate"/>
          </w:r>
          <w:hyperlink w:anchor="_Toc529457811" w:history="1">
            <w:r w:rsidRPr="00CB412A">
              <w:rPr>
                <w:rStyle w:val="a7"/>
                <w:rFonts w:ascii="Calibri" w:hAnsi="Calibri" w:cs="Calibri"/>
                <w:noProof/>
                <w:color w:val="auto"/>
              </w:rPr>
              <w:t>Additional File2</w:t>
            </w:r>
          </w:hyperlink>
        </w:p>
        <w:p w:rsidR="00452661" w:rsidRPr="00CB412A" w:rsidRDefault="004F6203" w:rsidP="00452661">
          <w:pPr>
            <w:pStyle w:val="TOC1"/>
            <w:tabs>
              <w:tab w:val="right" w:leader="dot" w:pos="8296"/>
            </w:tabs>
            <w:jc w:val="both"/>
            <w:rPr>
              <w:rFonts w:ascii="Calibri" w:hAnsi="Calibri" w:cs="Calibri"/>
              <w:noProof/>
              <w:kern w:val="2"/>
              <w:sz w:val="21"/>
            </w:rPr>
          </w:pPr>
          <w:hyperlink w:anchor="_Toc529457812" w:history="1">
            <w:r w:rsidR="00452661" w:rsidRPr="00CB412A">
              <w:rPr>
                <w:rStyle w:val="a7"/>
                <w:rFonts w:ascii="Calibri" w:hAnsi="Calibri" w:cs="Calibri"/>
                <w:noProof/>
              </w:rPr>
              <w:t>Figure S1. The strawberry methylomes.</w:t>
            </w:r>
            <w:r w:rsidR="00452661" w:rsidRPr="00CB412A">
              <w:rPr>
                <w:rFonts w:ascii="Calibri" w:hAnsi="Calibri" w:cs="Calibri"/>
                <w:noProof/>
                <w:webHidden/>
              </w:rPr>
              <w:tab/>
            </w:r>
            <w:r w:rsidR="00452661" w:rsidRPr="00CB412A">
              <w:rPr>
                <w:rFonts w:ascii="Calibri" w:hAnsi="Calibri" w:cs="Calibri"/>
                <w:noProof/>
                <w:webHidden/>
              </w:rPr>
              <w:fldChar w:fldCharType="begin"/>
            </w:r>
            <w:r w:rsidR="00452661" w:rsidRPr="00CB412A">
              <w:rPr>
                <w:rFonts w:ascii="Calibri" w:hAnsi="Calibri" w:cs="Calibri"/>
                <w:noProof/>
                <w:webHidden/>
              </w:rPr>
              <w:instrText xml:space="preserve"> PAGEREF _Toc529457812 \h </w:instrText>
            </w:r>
            <w:r w:rsidR="00452661" w:rsidRPr="00CB412A">
              <w:rPr>
                <w:rFonts w:ascii="Calibri" w:hAnsi="Calibri" w:cs="Calibri"/>
                <w:noProof/>
                <w:webHidden/>
              </w:rPr>
            </w:r>
            <w:r w:rsidR="00452661" w:rsidRPr="00CB412A">
              <w:rPr>
                <w:rFonts w:ascii="Calibri" w:hAnsi="Calibri" w:cs="Calibri"/>
                <w:noProof/>
                <w:webHidden/>
              </w:rPr>
              <w:fldChar w:fldCharType="separate"/>
            </w:r>
            <w:r w:rsidR="00452661" w:rsidRPr="00CB412A">
              <w:rPr>
                <w:rFonts w:ascii="Calibri" w:hAnsi="Calibri" w:cs="Calibri"/>
                <w:noProof/>
                <w:webHidden/>
              </w:rPr>
              <w:t>2</w:t>
            </w:r>
            <w:r w:rsidR="00452661" w:rsidRPr="00CB412A">
              <w:rPr>
                <w:rFonts w:ascii="Calibri" w:hAnsi="Calibri" w:cs="Calibri"/>
                <w:noProof/>
                <w:webHidden/>
              </w:rPr>
              <w:fldChar w:fldCharType="end"/>
            </w:r>
          </w:hyperlink>
        </w:p>
        <w:p w:rsidR="00452661" w:rsidRPr="00CB412A" w:rsidRDefault="004F6203" w:rsidP="00452661">
          <w:pPr>
            <w:pStyle w:val="TOC1"/>
            <w:tabs>
              <w:tab w:val="right" w:leader="dot" w:pos="8296"/>
            </w:tabs>
            <w:jc w:val="both"/>
            <w:rPr>
              <w:rFonts w:ascii="Calibri" w:hAnsi="Calibri" w:cs="Calibri"/>
              <w:noProof/>
              <w:kern w:val="2"/>
              <w:sz w:val="21"/>
            </w:rPr>
          </w:pPr>
          <w:hyperlink w:anchor="_Toc529457813" w:history="1">
            <w:r w:rsidR="00452661" w:rsidRPr="00CB412A">
              <w:rPr>
                <w:rStyle w:val="a7"/>
                <w:rFonts w:ascii="Calibri" w:hAnsi="Calibri" w:cs="Calibri"/>
                <w:noProof/>
              </w:rPr>
              <w:t>Figure S2. Methylomes of fruits at different stages.</w:t>
            </w:r>
            <w:r w:rsidR="00452661" w:rsidRPr="00CB412A">
              <w:rPr>
                <w:rFonts w:ascii="Calibri" w:hAnsi="Calibri" w:cs="Calibri"/>
                <w:noProof/>
                <w:webHidden/>
              </w:rPr>
              <w:tab/>
            </w:r>
            <w:r w:rsidR="00452661" w:rsidRPr="00CB412A">
              <w:rPr>
                <w:rFonts w:ascii="Calibri" w:hAnsi="Calibri" w:cs="Calibri"/>
                <w:noProof/>
                <w:webHidden/>
              </w:rPr>
              <w:fldChar w:fldCharType="begin"/>
            </w:r>
            <w:r w:rsidR="00452661" w:rsidRPr="00CB412A">
              <w:rPr>
                <w:rFonts w:ascii="Calibri" w:hAnsi="Calibri" w:cs="Calibri"/>
                <w:noProof/>
                <w:webHidden/>
              </w:rPr>
              <w:instrText xml:space="preserve"> PAGEREF _Toc529457813 \h </w:instrText>
            </w:r>
            <w:r w:rsidR="00452661" w:rsidRPr="00CB412A">
              <w:rPr>
                <w:rFonts w:ascii="Calibri" w:hAnsi="Calibri" w:cs="Calibri"/>
                <w:noProof/>
                <w:webHidden/>
              </w:rPr>
            </w:r>
            <w:r w:rsidR="00452661" w:rsidRPr="00CB412A">
              <w:rPr>
                <w:rFonts w:ascii="Calibri" w:hAnsi="Calibri" w:cs="Calibri"/>
                <w:noProof/>
                <w:webHidden/>
              </w:rPr>
              <w:fldChar w:fldCharType="separate"/>
            </w:r>
            <w:r w:rsidR="00452661" w:rsidRPr="00CB412A">
              <w:rPr>
                <w:rFonts w:ascii="Calibri" w:hAnsi="Calibri" w:cs="Calibri"/>
                <w:noProof/>
                <w:webHidden/>
              </w:rPr>
              <w:t>3</w:t>
            </w:r>
            <w:r w:rsidR="00452661" w:rsidRPr="00CB412A">
              <w:rPr>
                <w:rFonts w:ascii="Calibri" w:hAnsi="Calibri" w:cs="Calibri"/>
                <w:noProof/>
                <w:webHidden/>
              </w:rPr>
              <w:fldChar w:fldCharType="end"/>
            </w:r>
          </w:hyperlink>
        </w:p>
        <w:p w:rsidR="00452661" w:rsidRPr="00CB412A" w:rsidRDefault="004F6203" w:rsidP="00452661">
          <w:pPr>
            <w:pStyle w:val="TOC2"/>
            <w:tabs>
              <w:tab w:val="right" w:leader="dot" w:pos="8296"/>
            </w:tabs>
            <w:ind w:left="0"/>
            <w:jc w:val="both"/>
            <w:rPr>
              <w:rFonts w:ascii="Calibri" w:hAnsi="Calibri" w:cs="Calibri"/>
              <w:noProof/>
              <w:kern w:val="2"/>
              <w:sz w:val="21"/>
            </w:rPr>
          </w:pPr>
          <w:hyperlink w:anchor="_Toc529457814" w:history="1">
            <w:r w:rsidR="00452661" w:rsidRPr="00CB412A">
              <w:rPr>
                <w:rStyle w:val="a7"/>
                <w:rFonts w:ascii="Calibri" w:eastAsia="MS Mincho" w:hAnsi="Calibri" w:cs="Calibri"/>
                <w:noProof/>
                <w:lang w:eastAsia="en-US"/>
              </w:rPr>
              <w:t>Figure S3. Heatmaps showing DNA methylation changes (Fa3-Fa1) across hyper-DMR-associated genes.</w:t>
            </w:r>
            <w:r w:rsidR="00452661" w:rsidRPr="00CB412A">
              <w:rPr>
                <w:rFonts w:ascii="Calibri" w:hAnsi="Calibri" w:cs="Calibri"/>
                <w:noProof/>
                <w:webHidden/>
              </w:rPr>
              <w:tab/>
            </w:r>
            <w:r w:rsidR="00452661" w:rsidRPr="00CB412A">
              <w:rPr>
                <w:rFonts w:ascii="Calibri" w:hAnsi="Calibri" w:cs="Calibri"/>
                <w:noProof/>
                <w:webHidden/>
              </w:rPr>
              <w:fldChar w:fldCharType="begin"/>
            </w:r>
            <w:r w:rsidR="00452661" w:rsidRPr="00CB412A">
              <w:rPr>
                <w:rFonts w:ascii="Calibri" w:hAnsi="Calibri" w:cs="Calibri"/>
                <w:noProof/>
                <w:webHidden/>
              </w:rPr>
              <w:instrText xml:space="preserve"> PAGEREF _Toc529457814 \h </w:instrText>
            </w:r>
            <w:r w:rsidR="00452661" w:rsidRPr="00CB412A">
              <w:rPr>
                <w:rFonts w:ascii="Calibri" w:hAnsi="Calibri" w:cs="Calibri"/>
                <w:noProof/>
                <w:webHidden/>
              </w:rPr>
            </w:r>
            <w:r w:rsidR="00452661" w:rsidRPr="00CB412A">
              <w:rPr>
                <w:rFonts w:ascii="Calibri" w:hAnsi="Calibri" w:cs="Calibri"/>
                <w:noProof/>
                <w:webHidden/>
              </w:rPr>
              <w:fldChar w:fldCharType="separate"/>
            </w:r>
            <w:r w:rsidR="00452661" w:rsidRPr="00CB412A">
              <w:rPr>
                <w:rFonts w:ascii="Calibri" w:hAnsi="Calibri" w:cs="Calibri"/>
                <w:noProof/>
                <w:webHidden/>
              </w:rPr>
              <w:t>4</w:t>
            </w:r>
            <w:r w:rsidR="00452661" w:rsidRPr="00CB412A">
              <w:rPr>
                <w:rFonts w:ascii="Calibri" w:hAnsi="Calibri" w:cs="Calibri"/>
                <w:noProof/>
                <w:webHidden/>
              </w:rPr>
              <w:fldChar w:fldCharType="end"/>
            </w:r>
          </w:hyperlink>
        </w:p>
        <w:p w:rsidR="00452661" w:rsidRPr="00CB412A" w:rsidRDefault="004F6203" w:rsidP="00452661">
          <w:pPr>
            <w:pStyle w:val="TOC1"/>
            <w:tabs>
              <w:tab w:val="right" w:leader="dot" w:pos="8296"/>
            </w:tabs>
            <w:jc w:val="both"/>
            <w:rPr>
              <w:rFonts w:ascii="Calibri" w:hAnsi="Calibri" w:cs="Calibri"/>
              <w:noProof/>
              <w:kern w:val="2"/>
              <w:sz w:val="21"/>
            </w:rPr>
          </w:pPr>
          <w:hyperlink w:anchor="_Toc529457815" w:history="1">
            <w:r w:rsidR="00452661" w:rsidRPr="00CB412A">
              <w:rPr>
                <w:rStyle w:val="a7"/>
                <w:rFonts w:ascii="Calibri" w:hAnsi="Calibri" w:cs="Calibri"/>
                <w:noProof/>
              </w:rPr>
              <w:t>Figure S4. Expression of genes involved in DNA demethylation.</w:t>
            </w:r>
            <w:r w:rsidR="00452661" w:rsidRPr="00CB412A">
              <w:rPr>
                <w:rFonts w:ascii="Calibri" w:hAnsi="Calibri" w:cs="Calibri"/>
                <w:noProof/>
                <w:webHidden/>
              </w:rPr>
              <w:tab/>
            </w:r>
            <w:r w:rsidR="00452661" w:rsidRPr="00CB412A">
              <w:rPr>
                <w:rFonts w:ascii="Calibri" w:hAnsi="Calibri" w:cs="Calibri"/>
                <w:noProof/>
                <w:webHidden/>
              </w:rPr>
              <w:fldChar w:fldCharType="begin"/>
            </w:r>
            <w:r w:rsidR="00452661" w:rsidRPr="00CB412A">
              <w:rPr>
                <w:rFonts w:ascii="Calibri" w:hAnsi="Calibri" w:cs="Calibri"/>
                <w:noProof/>
                <w:webHidden/>
              </w:rPr>
              <w:instrText xml:space="preserve"> PAGEREF _Toc529457815 \h </w:instrText>
            </w:r>
            <w:r w:rsidR="00452661" w:rsidRPr="00CB412A">
              <w:rPr>
                <w:rFonts w:ascii="Calibri" w:hAnsi="Calibri" w:cs="Calibri"/>
                <w:noProof/>
                <w:webHidden/>
              </w:rPr>
            </w:r>
            <w:r w:rsidR="00452661" w:rsidRPr="00CB412A">
              <w:rPr>
                <w:rFonts w:ascii="Calibri" w:hAnsi="Calibri" w:cs="Calibri"/>
                <w:noProof/>
                <w:webHidden/>
              </w:rPr>
              <w:fldChar w:fldCharType="separate"/>
            </w:r>
            <w:r w:rsidR="00452661" w:rsidRPr="00CB412A">
              <w:rPr>
                <w:rFonts w:ascii="Calibri" w:hAnsi="Calibri" w:cs="Calibri"/>
                <w:noProof/>
                <w:webHidden/>
              </w:rPr>
              <w:t>5</w:t>
            </w:r>
            <w:r w:rsidR="00452661" w:rsidRPr="00CB412A">
              <w:rPr>
                <w:rFonts w:ascii="Calibri" w:hAnsi="Calibri" w:cs="Calibri"/>
                <w:noProof/>
                <w:webHidden/>
              </w:rPr>
              <w:fldChar w:fldCharType="end"/>
            </w:r>
          </w:hyperlink>
        </w:p>
        <w:p w:rsidR="00452661" w:rsidRPr="00CB412A" w:rsidRDefault="004F6203" w:rsidP="00452661">
          <w:pPr>
            <w:pStyle w:val="TOC1"/>
            <w:tabs>
              <w:tab w:val="right" w:leader="dot" w:pos="8296"/>
            </w:tabs>
            <w:jc w:val="both"/>
            <w:rPr>
              <w:rFonts w:ascii="Calibri" w:hAnsi="Calibri" w:cs="Calibri"/>
              <w:noProof/>
              <w:kern w:val="2"/>
              <w:sz w:val="21"/>
            </w:rPr>
          </w:pPr>
          <w:hyperlink w:anchor="_Toc529457816" w:history="1">
            <w:r w:rsidR="00452661" w:rsidRPr="00CB412A">
              <w:rPr>
                <w:rStyle w:val="a7"/>
                <w:rFonts w:ascii="Calibri" w:hAnsi="Calibri" w:cs="Calibri"/>
                <w:noProof/>
              </w:rPr>
              <w:t>Figure S5. Analyses of siRNAs in strawberry fruits.</w:t>
            </w:r>
            <w:r w:rsidR="00452661" w:rsidRPr="00CB412A">
              <w:rPr>
                <w:rFonts w:ascii="Calibri" w:hAnsi="Calibri" w:cs="Calibri"/>
                <w:noProof/>
                <w:webHidden/>
              </w:rPr>
              <w:tab/>
            </w:r>
            <w:r w:rsidR="00452661" w:rsidRPr="00CB412A">
              <w:rPr>
                <w:rFonts w:ascii="Calibri" w:hAnsi="Calibri" w:cs="Calibri"/>
                <w:noProof/>
                <w:webHidden/>
              </w:rPr>
              <w:fldChar w:fldCharType="begin"/>
            </w:r>
            <w:r w:rsidR="00452661" w:rsidRPr="00CB412A">
              <w:rPr>
                <w:rFonts w:ascii="Calibri" w:hAnsi="Calibri" w:cs="Calibri"/>
                <w:noProof/>
                <w:webHidden/>
              </w:rPr>
              <w:instrText xml:space="preserve"> PAGEREF _Toc529457816 \h </w:instrText>
            </w:r>
            <w:r w:rsidR="00452661" w:rsidRPr="00CB412A">
              <w:rPr>
                <w:rFonts w:ascii="Calibri" w:hAnsi="Calibri" w:cs="Calibri"/>
                <w:noProof/>
                <w:webHidden/>
              </w:rPr>
            </w:r>
            <w:r w:rsidR="00452661" w:rsidRPr="00CB412A">
              <w:rPr>
                <w:rFonts w:ascii="Calibri" w:hAnsi="Calibri" w:cs="Calibri"/>
                <w:noProof/>
                <w:webHidden/>
              </w:rPr>
              <w:fldChar w:fldCharType="separate"/>
            </w:r>
            <w:r w:rsidR="00452661" w:rsidRPr="00CB412A">
              <w:rPr>
                <w:rFonts w:ascii="Calibri" w:hAnsi="Calibri" w:cs="Calibri"/>
                <w:noProof/>
                <w:webHidden/>
              </w:rPr>
              <w:t>6</w:t>
            </w:r>
            <w:r w:rsidR="00452661" w:rsidRPr="00CB412A">
              <w:rPr>
                <w:rFonts w:ascii="Calibri" w:hAnsi="Calibri" w:cs="Calibri"/>
                <w:noProof/>
                <w:webHidden/>
              </w:rPr>
              <w:fldChar w:fldCharType="end"/>
            </w:r>
          </w:hyperlink>
        </w:p>
        <w:p w:rsidR="00452661" w:rsidRPr="00CB412A" w:rsidRDefault="004F6203" w:rsidP="00452661">
          <w:pPr>
            <w:pStyle w:val="TOC1"/>
            <w:tabs>
              <w:tab w:val="right" w:leader="dot" w:pos="8296"/>
            </w:tabs>
            <w:jc w:val="both"/>
            <w:rPr>
              <w:rFonts w:ascii="Calibri" w:hAnsi="Calibri" w:cs="Calibri"/>
              <w:noProof/>
              <w:kern w:val="2"/>
              <w:sz w:val="21"/>
            </w:rPr>
          </w:pPr>
          <w:hyperlink w:anchor="_Toc529457817" w:history="1">
            <w:r w:rsidR="00452661" w:rsidRPr="00CB412A">
              <w:rPr>
                <w:rStyle w:val="a7"/>
                <w:rFonts w:ascii="Calibri" w:hAnsi="Calibri" w:cs="Calibri"/>
                <w:noProof/>
              </w:rPr>
              <w:t>Figure S6. Association between gene expression and DNA methylation during ripening.</w:t>
            </w:r>
            <w:r w:rsidR="00452661" w:rsidRPr="00CB412A">
              <w:rPr>
                <w:rFonts w:ascii="Calibri" w:hAnsi="Calibri" w:cs="Calibri"/>
                <w:noProof/>
                <w:webHidden/>
              </w:rPr>
              <w:tab/>
            </w:r>
            <w:r w:rsidR="00452661" w:rsidRPr="00CB412A">
              <w:rPr>
                <w:rFonts w:ascii="Calibri" w:hAnsi="Calibri" w:cs="Calibri"/>
                <w:noProof/>
                <w:webHidden/>
              </w:rPr>
              <w:fldChar w:fldCharType="begin"/>
            </w:r>
            <w:r w:rsidR="00452661" w:rsidRPr="00CB412A">
              <w:rPr>
                <w:rFonts w:ascii="Calibri" w:hAnsi="Calibri" w:cs="Calibri"/>
                <w:noProof/>
                <w:webHidden/>
              </w:rPr>
              <w:instrText xml:space="preserve"> PAGEREF _Toc529457817 \h </w:instrText>
            </w:r>
            <w:r w:rsidR="00452661" w:rsidRPr="00CB412A">
              <w:rPr>
                <w:rFonts w:ascii="Calibri" w:hAnsi="Calibri" w:cs="Calibri"/>
                <w:noProof/>
                <w:webHidden/>
              </w:rPr>
            </w:r>
            <w:r w:rsidR="00452661" w:rsidRPr="00CB412A">
              <w:rPr>
                <w:rFonts w:ascii="Calibri" w:hAnsi="Calibri" w:cs="Calibri"/>
                <w:noProof/>
                <w:webHidden/>
              </w:rPr>
              <w:fldChar w:fldCharType="separate"/>
            </w:r>
            <w:r w:rsidR="00452661" w:rsidRPr="00CB412A">
              <w:rPr>
                <w:rFonts w:ascii="Calibri" w:hAnsi="Calibri" w:cs="Calibri"/>
                <w:noProof/>
                <w:webHidden/>
              </w:rPr>
              <w:t>7</w:t>
            </w:r>
            <w:r w:rsidR="00452661" w:rsidRPr="00CB412A">
              <w:rPr>
                <w:rFonts w:ascii="Calibri" w:hAnsi="Calibri" w:cs="Calibri"/>
                <w:noProof/>
                <w:webHidden/>
              </w:rPr>
              <w:fldChar w:fldCharType="end"/>
            </w:r>
          </w:hyperlink>
        </w:p>
        <w:p w:rsidR="00452661" w:rsidRPr="00CB412A" w:rsidRDefault="004F6203" w:rsidP="00452661">
          <w:pPr>
            <w:pStyle w:val="TOC1"/>
            <w:tabs>
              <w:tab w:val="right" w:leader="dot" w:pos="8296"/>
            </w:tabs>
            <w:jc w:val="both"/>
            <w:rPr>
              <w:rFonts w:ascii="Calibri" w:hAnsi="Calibri" w:cs="Calibri"/>
              <w:noProof/>
              <w:kern w:val="2"/>
              <w:sz w:val="21"/>
            </w:rPr>
          </w:pPr>
          <w:hyperlink w:anchor="_Toc529457818" w:history="1">
            <w:r w:rsidR="00452661" w:rsidRPr="00CB412A">
              <w:rPr>
                <w:rStyle w:val="a7"/>
                <w:rFonts w:ascii="Calibri" w:hAnsi="Calibri" w:cs="Calibri"/>
                <w:noProof/>
              </w:rPr>
              <w:t>Figure S7. Repeatability between replicates using robust index.</w:t>
            </w:r>
            <w:r w:rsidR="00452661" w:rsidRPr="00CB412A">
              <w:rPr>
                <w:rFonts w:ascii="Calibri" w:hAnsi="Calibri" w:cs="Calibri"/>
                <w:noProof/>
                <w:webHidden/>
              </w:rPr>
              <w:tab/>
            </w:r>
            <w:r w:rsidR="00452661" w:rsidRPr="00CB412A">
              <w:rPr>
                <w:rFonts w:ascii="Calibri" w:hAnsi="Calibri" w:cs="Calibri"/>
                <w:noProof/>
                <w:webHidden/>
              </w:rPr>
              <w:fldChar w:fldCharType="begin"/>
            </w:r>
            <w:r w:rsidR="00452661" w:rsidRPr="00CB412A">
              <w:rPr>
                <w:rFonts w:ascii="Calibri" w:hAnsi="Calibri" w:cs="Calibri"/>
                <w:noProof/>
                <w:webHidden/>
              </w:rPr>
              <w:instrText xml:space="preserve"> PAGEREF _Toc529457818 \h </w:instrText>
            </w:r>
            <w:r w:rsidR="00452661" w:rsidRPr="00CB412A">
              <w:rPr>
                <w:rFonts w:ascii="Calibri" w:hAnsi="Calibri" w:cs="Calibri"/>
                <w:noProof/>
                <w:webHidden/>
              </w:rPr>
            </w:r>
            <w:r w:rsidR="00452661" w:rsidRPr="00CB412A">
              <w:rPr>
                <w:rFonts w:ascii="Calibri" w:hAnsi="Calibri" w:cs="Calibri"/>
                <w:noProof/>
                <w:webHidden/>
              </w:rPr>
              <w:fldChar w:fldCharType="separate"/>
            </w:r>
            <w:r w:rsidR="00452661" w:rsidRPr="00CB412A">
              <w:rPr>
                <w:rFonts w:ascii="Calibri" w:hAnsi="Calibri" w:cs="Calibri"/>
                <w:noProof/>
                <w:webHidden/>
              </w:rPr>
              <w:t>8</w:t>
            </w:r>
            <w:r w:rsidR="00452661" w:rsidRPr="00CB412A">
              <w:rPr>
                <w:rFonts w:ascii="Calibri" w:hAnsi="Calibri" w:cs="Calibri"/>
                <w:noProof/>
                <w:webHidden/>
              </w:rPr>
              <w:fldChar w:fldCharType="end"/>
            </w:r>
          </w:hyperlink>
        </w:p>
        <w:p w:rsidR="00452661" w:rsidRPr="00CB412A" w:rsidRDefault="00452661">
          <w:pPr>
            <w:rPr>
              <w:rFonts w:ascii="Calibri" w:hAnsi="Calibri" w:cs="Calibri"/>
            </w:rPr>
          </w:pPr>
          <w:r w:rsidRPr="00CB412A">
            <w:rPr>
              <w:rFonts w:ascii="Calibri" w:hAnsi="Calibri" w:cs="Calibri"/>
              <w:b/>
              <w:bCs/>
              <w:lang w:val="zh-CN"/>
            </w:rPr>
            <w:fldChar w:fldCharType="end"/>
          </w:r>
        </w:p>
      </w:sdtContent>
    </w:sdt>
    <w:p w:rsidR="00452661" w:rsidRPr="00CB412A" w:rsidRDefault="00452661" w:rsidP="00892396">
      <w:pPr>
        <w:widowControl/>
        <w:spacing w:line="360" w:lineRule="auto"/>
        <w:jc w:val="left"/>
        <w:outlineLvl w:val="1"/>
        <w:rPr>
          <w:rFonts w:ascii="Calibri" w:hAnsi="Calibri" w:cs="Calibri"/>
          <w:noProof/>
        </w:rPr>
      </w:pPr>
    </w:p>
    <w:p w:rsidR="00452661" w:rsidRPr="00CB412A" w:rsidRDefault="00452661">
      <w:pPr>
        <w:widowControl/>
        <w:jc w:val="left"/>
        <w:rPr>
          <w:rFonts w:ascii="Calibri" w:hAnsi="Calibri" w:cs="Calibri"/>
          <w:noProof/>
        </w:rPr>
      </w:pPr>
      <w:r w:rsidRPr="00CB412A">
        <w:rPr>
          <w:rFonts w:ascii="Calibri" w:hAnsi="Calibri" w:cs="Calibri"/>
          <w:noProof/>
        </w:rPr>
        <w:br w:type="page"/>
      </w:r>
    </w:p>
    <w:p w:rsidR="00452661" w:rsidRPr="00CB412A" w:rsidRDefault="00C86D65" w:rsidP="00452661">
      <w:pPr>
        <w:pStyle w:val="a8"/>
        <w:rPr>
          <w:rStyle w:val="10"/>
          <w:rFonts w:cs="Calibri"/>
        </w:rPr>
      </w:pPr>
      <w:r w:rsidRPr="00CB412A">
        <w:rPr>
          <w:rFonts w:ascii="Calibri" w:hAnsi="Calibri" w:cs="Calibri"/>
          <w:noProof/>
        </w:rPr>
        <w:lastRenderedPageBreak/>
        <w:drawing>
          <wp:inline distT="0" distB="0" distL="0" distR="0">
            <wp:extent cx="5132805" cy="3575009"/>
            <wp:effectExtent l="0" t="0" r="0"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r="7500" b="3301"/>
                    <a:stretch/>
                  </pic:blipFill>
                  <pic:spPr bwMode="auto">
                    <a:xfrm>
                      <a:off x="0" y="0"/>
                      <a:ext cx="5136030" cy="3577255"/>
                    </a:xfrm>
                    <a:prstGeom prst="rect">
                      <a:avLst/>
                    </a:prstGeom>
                    <a:noFill/>
                    <a:ln>
                      <a:noFill/>
                    </a:ln>
                    <a:extLst>
                      <a:ext uri="{53640926-AAD7-44D8-BBD7-CCE9431645EC}">
                        <a14:shadowObscured xmlns:a14="http://schemas.microsoft.com/office/drawing/2010/main"/>
                      </a:ext>
                    </a:extLst>
                  </pic:spPr>
                </pic:pic>
              </a:graphicData>
            </a:graphic>
          </wp:inline>
        </w:drawing>
      </w:r>
    </w:p>
    <w:p w:rsidR="005F677F" w:rsidRPr="00CB412A" w:rsidRDefault="005F677F" w:rsidP="00452661">
      <w:pPr>
        <w:pStyle w:val="a8"/>
        <w:rPr>
          <w:rFonts w:ascii="Calibri" w:eastAsia="MS Mincho" w:hAnsi="Calibri" w:cs="Calibri"/>
          <w:b/>
          <w:kern w:val="0"/>
          <w:sz w:val="24"/>
          <w:szCs w:val="24"/>
          <w:lang w:eastAsia="en-US"/>
        </w:rPr>
      </w:pPr>
      <w:bookmarkStart w:id="1" w:name="_Toc529457812"/>
      <w:r w:rsidRPr="00CB412A">
        <w:rPr>
          <w:rStyle w:val="10"/>
          <w:rFonts w:cs="Calibri"/>
        </w:rPr>
        <w:t>Figure S1. The strawberry methylomes.</w:t>
      </w:r>
      <w:bookmarkEnd w:id="1"/>
    </w:p>
    <w:p w:rsidR="005F677F" w:rsidRPr="00CB412A" w:rsidRDefault="005F677F" w:rsidP="005F677F">
      <w:pPr>
        <w:widowControl/>
        <w:numPr>
          <w:ilvl w:val="0"/>
          <w:numId w:val="1"/>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 xml:space="preserve">TE and repeat contents in genomes of </w:t>
      </w:r>
      <w:r w:rsidRPr="00CB412A">
        <w:rPr>
          <w:rFonts w:ascii="Calibri" w:eastAsia="MS Mincho" w:hAnsi="Calibri" w:cs="Calibri"/>
          <w:i/>
          <w:kern w:val="0"/>
          <w:sz w:val="24"/>
          <w:szCs w:val="24"/>
          <w:lang w:eastAsia="en-US"/>
        </w:rPr>
        <w:t>Arabidopsis</w:t>
      </w:r>
      <w:r w:rsidRPr="00CB412A">
        <w:rPr>
          <w:rFonts w:ascii="Calibri" w:eastAsia="MS Mincho" w:hAnsi="Calibri" w:cs="Calibri"/>
          <w:kern w:val="0"/>
          <w:sz w:val="24"/>
          <w:szCs w:val="24"/>
          <w:lang w:eastAsia="en-US"/>
        </w:rPr>
        <w:t xml:space="preserve"> (At), strawberry (</w:t>
      </w:r>
      <w:proofErr w:type="spellStart"/>
      <w:r w:rsidRPr="00CB412A">
        <w:rPr>
          <w:rFonts w:ascii="Calibri" w:eastAsia="MS Mincho" w:hAnsi="Calibri" w:cs="Calibri"/>
          <w:kern w:val="0"/>
          <w:sz w:val="24"/>
          <w:szCs w:val="24"/>
          <w:lang w:eastAsia="en-US"/>
        </w:rPr>
        <w:t>Fv</w:t>
      </w:r>
      <w:proofErr w:type="spellEnd"/>
      <w:r w:rsidRPr="00CB412A">
        <w:rPr>
          <w:rFonts w:ascii="Calibri" w:eastAsia="MS Mincho" w:hAnsi="Calibri" w:cs="Calibri"/>
          <w:kern w:val="0"/>
          <w:sz w:val="24"/>
          <w:szCs w:val="24"/>
          <w:lang w:eastAsia="en-US"/>
        </w:rPr>
        <w:t>), rice (</w:t>
      </w:r>
      <w:proofErr w:type="spellStart"/>
      <w:r w:rsidRPr="00CB412A">
        <w:rPr>
          <w:rFonts w:ascii="Calibri" w:eastAsia="MS Mincho" w:hAnsi="Calibri" w:cs="Calibri"/>
          <w:kern w:val="0"/>
          <w:sz w:val="24"/>
          <w:szCs w:val="24"/>
          <w:lang w:eastAsia="en-US"/>
        </w:rPr>
        <w:t>Os</w:t>
      </w:r>
      <w:proofErr w:type="spellEnd"/>
      <w:r w:rsidRPr="00CB412A">
        <w:rPr>
          <w:rFonts w:ascii="Calibri" w:eastAsia="MS Mincho" w:hAnsi="Calibri" w:cs="Calibri"/>
          <w:kern w:val="0"/>
          <w:sz w:val="24"/>
          <w:szCs w:val="24"/>
          <w:lang w:eastAsia="en-US"/>
        </w:rPr>
        <w:t>) and tomato (</w:t>
      </w:r>
      <w:proofErr w:type="spellStart"/>
      <w:r w:rsidRPr="00CB412A">
        <w:rPr>
          <w:rFonts w:ascii="Calibri" w:eastAsia="MS Mincho" w:hAnsi="Calibri" w:cs="Calibri"/>
          <w:kern w:val="0"/>
          <w:sz w:val="24"/>
          <w:szCs w:val="24"/>
          <w:lang w:eastAsia="en-US"/>
        </w:rPr>
        <w:t>Sl</w:t>
      </w:r>
      <w:proofErr w:type="spellEnd"/>
      <w:r w:rsidRPr="00CB412A">
        <w:rPr>
          <w:rFonts w:ascii="Calibri" w:eastAsia="MS Mincho" w:hAnsi="Calibri" w:cs="Calibri"/>
          <w:kern w:val="0"/>
          <w:sz w:val="24"/>
          <w:szCs w:val="24"/>
          <w:lang w:eastAsia="en-US"/>
        </w:rPr>
        <w:t>).</w:t>
      </w:r>
    </w:p>
    <w:p w:rsidR="005F677F" w:rsidRPr="00CB412A" w:rsidRDefault="005F677F" w:rsidP="005F677F">
      <w:pPr>
        <w:widowControl/>
        <w:numPr>
          <w:ilvl w:val="0"/>
          <w:numId w:val="1"/>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Distribution of mCG, mCHG, mCHH, gene density and TE density across strawberry chromosomes (Chr1-7). Y-axis in upper panel represents the percentage of methylated DNA. Y-axis in lo</w:t>
      </w:r>
      <w:bookmarkStart w:id="2" w:name="_GoBack"/>
      <w:bookmarkEnd w:id="2"/>
      <w:r w:rsidRPr="00CB412A">
        <w:rPr>
          <w:rFonts w:ascii="Calibri" w:eastAsia="MS Mincho" w:hAnsi="Calibri" w:cs="Calibri"/>
          <w:kern w:val="0"/>
          <w:sz w:val="24"/>
          <w:szCs w:val="24"/>
          <w:lang w:eastAsia="en-US"/>
        </w:rPr>
        <w:t>wer panel represents density of TEs or genes normalized by the length of chromosomes.</w:t>
      </w:r>
    </w:p>
    <w:p w:rsidR="005F677F" w:rsidRPr="00CB412A" w:rsidRDefault="005F677F" w:rsidP="00892396">
      <w:pPr>
        <w:widowControl/>
        <w:numPr>
          <w:ilvl w:val="0"/>
          <w:numId w:val="1"/>
        </w:numPr>
        <w:spacing w:line="360" w:lineRule="auto"/>
        <w:contextualSpacing/>
        <w:jc w:val="left"/>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 xml:space="preserve">DNA methylation profiles of </w:t>
      </w:r>
      <w:proofErr w:type="spellStart"/>
      <w:r w:rsidRPr="00CB412A">
        <w:rPr>
          <w:rFonts w:ascii="Calibri" w:eastAsia="MS Mincho" w:hAnsi="Calibri" w:cs="Calibri"/>
          <w:kern w:val="0"/>
          <w:sz w:val="24"/>
          <w:szCs w:val="24"/>
          <w:lang w:eastAsia="en-US"/>
        </w:rPr>
        <w:t>mC</w:t>
      </w:r>
      <w:proofErr w:type="spellEnd"/>
      <w:r w:rsidRPr="00CB412A">
        <w:rPr>
          <w:rFonts w:ascii="Calibri" w:eastAsia="MS Mincho" w:hAnsi="Calibri" w:cs="Calibri"/>
          <w:kern w:val="0"/>
          <w:sz w:val="24"/>
          <w:szCs w:val="24"/>
          <w:lang w:eastAsia="en-US"/>
        </w:rPr>
        <w:t>, mCG, mCHG and mCHH surrounding genes (upper panel) and TEs (lower panel) in leaf and fruit tissues (Fa1). Two biological replicates of Fa1 methylome were used. Transcription start site (TSS) and transcription end site (TES) are indicated.</w:t>
      </w:r>
      <w:bookmarkEnd w:id="0"/>
      <w:r w:rsidRPr="00CB412A">
        <w:rPr>
          <w:rFonts w:ascii="Calibri" w:eastAsia="MS Mincho" w:hAnsi="Calibri" w:cs="Calibri"/>
          <w:kern w:val="0"/>
          <w:sz w:val="24"/>
          <w:szCs w:val="24"/>
          <w:lang w:eastAsia="en-US"/>
        </w:rPr>
        <w:br w:type="page"/>
      </w:r>
    </w:p>
    <w:p w:rsidR="00452661" w:rsidRPr="00CB412A" w:rsidRDefault="00C86D65" w:rsidP="005F677F">
      <w:pPr>
        <w:widowControl/>
        <w:spacing w:line="360" w:lineRule="auto"/>
        <w:rPr>
          <w:rStyle w:val="10"/>
          <w:rFonts w:cs="Calibri"/>
        </w:rPr>
      </w:pPr>
      <w:bookmarkStart w:id="3" w:name="_Hlk510448826"/>
      <w:r w:rsidRPr="00CB412A">
        <w:rPr>
          <w:rFonts w:ascii="Calibri" w:hAnsi="Calibri" w:cs="Calibri"/>
          <w:noProof/>
        </w:rPr>
        <w:lastRenderedPageBreak/>
        <w:drawing>
          <wp:inline distT="0" distB="0" distL="0" distR="0">
            <wp:extent cx="5274310" cy="465391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4653915"/>
                    </a:xfrm>
                    <a:prstGeom prst="rect">
                      <a:avLst/>
                    </a:prstGeom>
                    <a:noFill/>
                    <a:ln>
                      <a:noFill/>
                    </a:ln>
                  </pic:spPr>
                </pic:pic>
              </a:graphicData>
            </a:graphic>
          </wp:inline>
        </w:drawing>
      </w:r>
    </w:p>
    <w:p w:rsidR="005F677F" w:rsidRPr="00CB412A" w:rsidRDefault="005F677F" w:rsidP="005F677F">
      <w:pPr>
        <w:widowControl/>
        <w:spacing w:line="360" w:lineRule="auto"/>
        <w:rPr>
          <w:rFonts w:ascii="Calibri" w:eastAsia="MS Mincho" w:hAnsi="Calibri" w:cs="Calibri"/>
          <w:b/>
          <w:kern w:val="0"/>
          <w:sz w:val="24"/>
          <w:szCs w:val="24"/>
          <w:lang w:eastAsia="en-US"/>
        </w:rPr>
      </w:pPr>
      <w:bookmarkStart w:id="4" w:name="_Toc529457813"/>
      <w:r w:rsidRPr="00CB412A">
        <w:rPr>
          <w:rStyle w:val="10"/>
          <w:rFonts w:cs="Calibri"/>
        </w:rPr>
        <w:t>Figure S2. Methylomes of fruits at different stages.</w:t>
      </w:r>
      <w:bookmarkEnd w:id="4"/>
    </w:p>
    <w:p w:rsidR="005F677F" w:rsidRPr="00CB412A" w:rsidRDefault="005F677F" w:rsidP="005F677F">
      <w:pPr>
        <w:widowControl/>
        <w:numPr>
          <w:ilvl w:val="0"/>
          <w:numId w:val="2"/>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Principle component analysis (PCA) showing consistency between two biological replicates of fruits at each stage. Whole genomic bisulfite-sequencing samples of leaf and Fa1~ Fa3 are shown.</w:t>
      </w:r>
    </w:p>
    <w:p w:rsidR="005F677F" w:rsidRPr="00CB412A" w:rsidRDefault="005F677F" w:rsidP="005F677F">
      <w:pPr>
        <w:widowControl/>
        <w:numPr>
          <w:ilvl w:val="0"/>
          <w:numId w:val="2"/>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rPr>
        <w:t xml:space="preserve">Scatter plot showing </w:t>
      </w:r>
      <w:r w:rsidRPr="00CB412A">
        <w:rPr>
          <w:rFonts w:ascii="Calibri" w:eastAsia="MS Mincho" w:hAnsi="Calibri" w:cs="Calibri"/>
          <w:kern w:val="0"/>
          <w:sz w:val="24"/>
          <w:szCs w:val="24"/>
          <w:lang w:eastAsia="en-US"/>
        </w:rPr>
        <w:t>the correlation of DNA methylation change between biological replicates</w:t>
      </w:r>
    </w:p>
    <w:p w:rsidR="005F677F" w:rsidRPr="00CB412A" w:rsidRDefault="005F677F" w:rsidP="005F677F">
      <w:pPr>
        <w:widowControl/>
        <w:numPr>
          <w:ilvl w:val="0"/>
          <w:numId w:val="2"/>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 xml:space="preserve">Boxplots showing DNA methylation levels of 466 hyper-differentially methylated regions (DMRs) in Fa3 relative to Fa1 in all stages. Methylation levels in </w:t>
      </w:r>
      <w:proofErr w:type="spellStart"/>
      <w:r w:rsidRPr="00CB412A">
        <w:rPr>
          <w:rFonts w:ascii="Calibri" w:eastAsia="MS Mincho" w:hAnsi="Calibri" w:cs="Calibri"/>
          <w:kern w:val="0"/>
          <w:sz w:val="24"/>
          <w:szCs w:val="24"/>
          <w:lang w:eastAsia="en-US"/>
        </w:rPr>
        <w:t>mC</w:t>
      </w:r>
      <w:proofErr w:type="spellEnd"/>
      <w:r w:rsidRPr="00CB412A">
        <w:rPr>
          <w:rFonts w:ascii="Calibri" w:eastAsia="MS Mincho" w:hAnsi="Calibri" w:cs="Calibri"/>
          <w:kern w:val="0"/>
          <w:sz w:val="24"/>
          <w:szCs w:val="24"/>
          <w:lang w:eastAsia="en-US"/>
        </w:rPr>
        <w:t>, mCG, mCHG, and mCHH contexts are shown respectively. Two biological replicates were used.</w:t>
      </w:r>
    </w:p>
    <w:p w:rsidR="005F677F" w:rsidRPr="00CB412A" w:rsidRDefault="005F677F" w:rsidP="005F677F">
      <w:pPr>
        <w:widowControl/>
        <w:numPr>
          <w:ilvl w:val="0"/>
          <w:numId w:val="2"/>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IGB display of DNA methylation levels (CG, CHG and CHH context) of four ripening-induced hypo-DMRs. Genome coordinates are indicated in the bottom. Two biological replicates were used.</w:t>
      </w:r>
    </w:p>
    <w:p w:rsidR="005F677F" w:rsidRPr="00CB412A" w:rsidRDefault="005F677F" w:rsidP="005F677F">
      <w:pPr>
        <w:widowControl/>
        <w:numPr>
          <w:ilvl w:val="0"/>
          <w:numId w:val="2"/>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lastRenderedPageBreak/>
        <w:t>IGB display of DNA methylation levels of two ripening-induced hyper-DMRs. Genome coordinates are indicated in the bottom. Two biological replicates were used.</w:t>
      </w:r>
    </w:p>
    <w:bookmarkEnd w:id="3"/>
    <w:p w:rsidR="005F677F" w:rsidRPr="00CB412A" w:rsidRDefault="00C86D65" w:rsidP="005F677F">
      <w:pPr>
        <w:widowControl/>
        <w:jc w:val="center"/>
        <w:rPr>
          <w:rFonts w:ascii="Calibri" w:eastAsia="MS Mincho" w:hAnsi="Calibri" w:cs="Calibri"/>
          <w:kern w:val="0"/>
          <w:sz w:val="24"/>
          <w:szCs w:val="24"/>
          <w:lang w:eastAsia="en-US"/>
        </w:rPr>
      </w:pPr>
      <w:r w:rsidRPr="00CB412A">
        <w:rPr>
          <w:rFonts w:ascii="Calibri" w:hAnsi="Calibri" w:cs="Calibri"/>
          <w:noProof/>
        </w:rPr>
        <w:drawing>
          <wp:inline distT="0" distB="0" distL="0" distR="0">
            <wp:extent cx="3238500" cy="287909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8500" cy="2879090"/>
                    </a:xfrm>
                    <a:prstGeom prst="rect">
                      <a:avLst/>
                    </a:prstGeom>
                    <a:noFill/>
                    <a:ln>
                      <a:noFill/>
                    </a:ln>
                  </pic:spPr>
                </pic:pic>
              </a:graphicData>
            </a:graphic>
          </wp:inline>
        </w:drawing>
      </w:r>
    </w:p>
    <w:p w:rsidR="005F677F" w:rsidRPr="00CB412A" w:rsidRDefault="005F677F" w:rsidP="005F677F">
      <w:pPr>
        <w:widowControl/>
        <w:spacing w:line="360" w:lineRule="auto"/>
        <w:outlineLvl w:val="1"/>
        <w:rPr>
          <w:rFonts w:ascii="Calibri" w:eastAsia="MS Mincho" w:hAnsi="Calibri" w:cs="Calibri"/>
          <w:kern w:val="0"/>
          <w:sz w:val="24"/>
          <w:szCs w:val="24"/>
          <w:lang w:eastAsia="en-US"/>
        </w:rPr>
      </w:pPr>
      <w:bookmarkStart w:id="5" w:name="_Toc529457814"/>
      <w:bookmarkStart w:id="6" w:name="_Hlk510448856"/>
      <w:r w:rsidRPr="00CB412A">
        <w:rPr>
          <w:rStyle w:val="10"/>
          <w:rFonts w:cs="Calibri"/>
        </w:rPr>
        <w:t>Figure S3. Heatmaps showing DNA methylation changes (Fa3-Fa1) across hyper-DMR-associated genes.</w:t>
      </w:r>
      <w:r w:rsidRPr="00CB412A">
        <w:rPr>
          <w:rFonts w:ascii="Calibri" w:eastAsia="MS Mincho" w:hAnsi="Calibri" w:cs="Calibri"/>
          <w:kern w:val="0"/>
          <w:sz w:val="24"/>
          <w:szCs w:val="24"/>
          <w:lang w:eastAsia="en-US"/>
        </w:rPr>
        <w:t xml:space="preserve"> DNA methylation changes are shown for </w:t>
      </w:r>
      <w:proofErr w:type="spellStart"/>
      <w:r w:rsidRPr="00CB412A">
        <w:rPr>
          <w:rFonts w:ascii="Calibri" w:eastAsia="MS Mincho" w:hAnsi="Calibri" w:cs="Calibri"/>
          <w:kern w:val="0"/>
          <w:sz w:val="24"/>
          <w:szCs w:val="24"/>
          <w:lang w:eastAsia="en-US"/>
        </w:rPr>
        <w:t>mC</w:t>
      </w:r>
      <w:proofErr w:type="spellEnd"/>
      <w:r w:rsidRPr="00CB412A">
        <w:rPr>
          <w:rFonts w:ascii="Calibri" w:eastAsia="MS Mincho" w:hAnsi="Calibri" w:cs="Calibri"/>
          <w:kern w:val="0"/>
          <w:sz w:val="24"/>
          <w:szCs w:val="24"/>
          <w:lang w:eastAsia="en-US"/>
        </w:rPr>
        <w:t>, mCG, mCHG, and mCHH</w:t>
      </w:r>
      <w:r w:rsidRPr="00CB412A" w:rsidDel="002D4F58">
        <w:rPr>
          <w:rFonts w:ascii="Calibri" w:eastAsia="MS Mincho" w:hAnsi="Calibri" w:cs="Calibri"/>
          <w:kern w:val="0"/>
          <w:sz w:val="24"/>
          <w:szCs w:val="24"/>
          <w:lang w:eastAsia="en-US"/>
        </w:rPr>
        <w:t xml:space="preserve"> </w:t>
      </w:r>
      <w:r w:rsidRPr="00CB412A">
        <w:rPr>
          <w:rFonts w:ascii="Calibri" w:eastAsia="MS Mincho" w:hAnsi="Calibri" w:cs="Calibri"/>
          <w:kern w:val="0"/>
          <w:sz w:val="24"/>
          <w:szCs w:val="24"/>
          <w:lang w:eastAsia="en-US"/>
        </w:rPr>
        <w:t>contexts respectively.</w:t>
      </w:r>
      <w:bookmarkEnd w:id="5"/>
    </w:p>
    <w:p w:rsidR="005F677F" w:rsidRPr="00CB412A" w:rsidRDefault="005F677F">
      <w:pPr>
        <w:widowControl/>
        <w:jc w:val="left"/>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br w:type="page"/>
      </w:r>
    </w:p>
    <w:bookmarkEnd w:id="6"/>
    <w:p w:rsidR="005F677F" w:rsidRPr="00CB412A" w:rsidRDefault="00C86D65" w:rsidP="00C86D65">
      <w:pPr>
        <w:widowControl/>
        <w:spacing w:line="360" w:lineRule="auto"/>
        <w:rPr>
          <w:rFonts w:ascii="Calibri" w:eastAsia="MS Mincho" w:hAnsi="Calibri" w:cs="Calibri"/>
          <w:kern w:val="0"/>
          <w:sz w:val="24"/>
          <w:szCs w:val="24"/>
          <w:lang w:eastAsia="en-US"/>
        </w:rPr>
      </w:pPr>
      <w:r w:rsidRPr="00CB412A">
        <w:rPr>
          <w:rFonts w:ascii="Calibri" w:hAnsi="Calibri" w:cs="Calibri"/>
          <w:noProof/>
        </w:rPr>
        <w:lastRenderedPageBreak/>
        <w:drawing>
          <wp:inline distT="0" distB="0" distL="0" distR="0">
            <wp:extent cx="5267960" cy="3510280"/>
            <wp:effectExtent l="0" t="0" r="889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960" cy="3510280"/>
                    </a:xfrm>
                    <a:prstGeom prst="rect">
                      <a:avLst/>
                    </a:prstGeom>
                    <a:noFill/>
                    <a:ln>
                      <a:noFill/>
                    </a:ln>
                  </pic:spPr>
                </pic:pic>
              </a:graphicData>
            </a:graphic>
          </wp:inline>
        </w:drawing>
      </w:r>
    </w:p>
    <w:p w:rsidR="005F677F" w:rsidRPr="00CB412A" w:rsidRDefault="005F677F" w:rsidP="00452661">
      <w:pPr>
        <w:pStyle w:val="1"/>
        <w:rPr>
          <w:rFonts w:cs="Calibri"/>
        </w:rPr>
      </w:pPr>
      <w:bookmarkStart w:id="7" w:name="_Toc529457815"/>
      <w:bookmarkStart w:id="8" w:name="_Hlk510448998"/>
      <w:r w:rsidRPr="00CB412A">
        <w:rPr>
          <w:rFonts w:cs="Calibri"/>
        </w:rPr>
        <w:t>Figure S4. Expression of genes involved in DNA demethylation.</w:t>
      </w:r>
      <w:bookmarkEnd w:id="7"/>
    </w:p>
    <w:p w:rsidR="005F677F" w:rsidRPr="00CB412A" w:rsidRDefault="005F677F" w:rsidP="005F677F">
      <w:pPr>
        <w:widowControl/>
        <w:numPr>
          <w:ilvl w:val="0"/>
          <w:numId w:val="3"/>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 xml:space="preserve">PCA showing consistency between biological replicates of fruits at each stage. Transcriptomes of Fa1~Fa3 are shown. </w:t>
      </w:r>
    </w:p>
    <w:p w:rsidR="005F677F" w:rsidRPr="00CB412A" w:rsidRDefault="005F677F" w:rsidP="005F677F">
      <w:pPr>
        <w:widowControl/>
        <w:numPr>
          <w:ilvl w:val="0"/>
          <w:numId w:val="3"/>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Phylogenetic analysis of genes involved in DNA demethylation pathway in strawberry (</w:t>
      </w:r>
      <w:proofErr w:type="spellStart"/>
      <w:r w:rsidRPr="00CB412A">
        <w:rPr>
          <w:rFonts w:ascii="Calibri" w:eastAsia="MS Mincho" w:hAnsi="Calibri" w:cs="Calibri"/>
          <w:kern w:val="0"/>
          <w:sz w:val="24"/>
          <w:szCs w:val="24"/>
          <w:lang w:eastAsia="en-US"/>
        </w:rPr>
        <w:t>Fv</w:t>
      </w:r>
      <w:proofErr w:type="spellEnd"/>
      <w:r w:rsidRPr="00CB412A">
        <w:rPr>
          <w:rFonts w:ascii="Calibri" w:eastAsia="MS Mincho" w:hAnsi="Calibri" w:cs="Calibri"/>
          <w:kern w:val="0"/>
          <w:sz w:val="24"/>
          <w:szCs w:val="24"/>
          <w:lang w:eastAsia="en-US"/>
        </w:rPr>
        <w:t>), tomato (</w:t>
      </w:r>
      <w:proofErr w:type="spellStart"/>
      <w:r w:rsidRPr="00CB412A">
        <w:rPr>
          <w:rFonts w:ascii="Calibri" w:eastAsia="MS Mincho" w:hAnsi="Calibri" w:cs="Calibri"/>
          <w:kern w:val="0"/>
          <w:sz w:val="24"/>
          <w:szCs w:val="24"/>
          <w:lang w:eastAsia="en-US"/>
        </w:rPr>
        <w:t>Sl</w:t>
      </w:r>
      <w:proofErr w:type="spellEnd"/>
      <w:r w:rsidRPr="00CB412A">
        <w:rPr>
          <w:rFonts w:ascii="Calibri" w:eastAsia="MS Mincho" w:hAnsi="Calibri" w:cs="Calibri"/>
          <w:kern w:val="0"/>
          <w:sz w:val="24"/>
          <w:szCs w:val="24"/>
          <w:lang w:eastAsia="en-US"/>
        </w:rPr>
        <w:t xml:space="preserve">) and </w:t>
      </w:r>
      <w:r w:rsidRPr="00CB412A">
        <w:rPr>
          <w:rFonts w:ascii="Calibri" w:eastAsia="MS Mincho" w:hAnsi="Calibri" w:cs="Calibri"/>
          <w:i/>
          <w:kern w:val="0"/>
          <w:sz w:val="24"/>
          <w:szCs w:val="24"/>
          <w:lang w:eastAsia="en-US"/>
        </w:rPr>
        <w:t>Arabidopsis</w:t>
      </w:r>
      <w:r w:rsidRPr="00CB412A">
        <w:rPr>
          <w:rFonts w:ascii="Calibri" w:eastAsia="MS Mincho" w:hAnsi="Calibri" w:cs="Calibri"/>
          <w:kern w:val="0"/>
          <w:sz w:val="24"/>
          <w:szCs w:val="24"/>
          <w:lang w:eastAsia="en-US"/>
        </w:rPr>
        <w:t xml:space="preserve"> (At).</w:t>
      </w:r>
    </w:p>
    <w:p w:rsidR="005F677F" w:rsidRPr="00CB412A" w:rsidRDefault="005F677F" w:rsidP="005F677F">
      <w:pPr>
        <w:widowControl/>
        <w:numPr>
          <w:ilvl w:val="0"/>
          <w:numId w:val="3"/>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 xml:space="preserve">Heatmap showing transcript levels of genes involved in DNA demethylation pathway in Fa1~Fa3 (* adjusted </w:t>
      </w:r>
      <w:r w:rsidRPr="00CB412A">
        <w:rPr>
          <w:rFonts w:ascii="Calibri" w:eastAsia="MS Mincho" w:hAnsi="Calibri" w:cs="Calibri"/>
          <w:i/>
          <w:kern w:val="0"/>
          <w:sz w:val="24"/>
          <w:szCs w:val="24"/>
          <w:lang w:eastAsia="en-US"/>
        </w:rPr>
        <w:t>P</w:t>
      </w:r>
      <w:r w:rsidRPr="00CB412A">
        <w:rPr>
          <w:rFonts w:ascii="Calibri" w:eastAsia="MS Mincho" w:hAnsi="Calibri" w:cs="Calibri"/>
          <w:kern w:val="0"/>
          <w:sz w:val="24"/>
          <w:szCs w:val="24"/>
          <w:lang w:eastAsia="en-US"/>
        </w:rPr>
        <w:t xml:space="preserve"> value &lt; 0.05, as determined using the DESeq).</w:t>
      </w:r>
    </w:p>
    <w:p w:rsidR="005F677F" w:rsidRPr="00CB412A" w:rsidRDefault="005F677F" w:rsidP="005F677F">
      <w:pPr>
        <w:widowControl/>
        <w:numPr>
          <w:ilvl w:val="0"/>
          <w:numId w:val="3"/>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High consistency (Pearson correlation coefficient = 0.58) of the expression level of genes involved in DNA methylation and demethylation during ripening determined by transcriptomic data in this study and determined using public data. Transcriptomic data from stages Fa1 and Fa3 in this study and red fruit (RF) and green fruit (GF) in published study (see methods for further description) were used.</w:t>
      </w:r>
    </w:p>
    <w:bookmarkEnd w:id="8"/>
    <w:p w:rsidR="005F677F" w:rsidRPr="00CB412A" w:rsidRDefault="005F677F">
      <w:pPr>
        <w:widowControl/>
        <w:jc w:val="left"/>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br w:type="page"/>
      </w:r>
    </w:p>
    <w:p w:rsidR="005F677F" w:rsidRPr="00CB412A" w:rsidRDefault="00C86D65" w:rsidP="005F677F">
      <w:pPr>
        <w:widowControl/>
        <w:spacing w:line="360" w:lineRule="auto"/>
        <w:rPr>
          <w:rFonts w:ascii="Calibri" w:eastAsia="MS Mincho" w:hAnsi="Calibri" w:cs="Calibri"/>
          <w:kern w:val="0"/>
          <w:sz w:val="24"/>
          <w:szCs w:val="24"/>
          <w:lang w:eastAsia="en-US"/>
        </w:rPr>
      </w:pPr>
      <w:r w:rsidRPr="00CB412A">
        <w:rPr>
          <w:rFonts w:ascii="Calibri" w:hAnsi="Calibri" w:cs="Calibri"/>
          <w:noProof/>
        </w:rPr>
        <w:lastRenderedPageBreak/>
        <w:drawing>
          <wp:inline distT="0" distB="0" distL="0" distR="0">
            <wp:extent cx="5267960" cy="4613275"/>
            <wp:effectExtent l="0" t="0" r="889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960" cy="4613275"/>
                    </a:xfrm>
                    <a:prstGeom prst="rect">
                      <a:avLst/>
                    </a:prstGeom>
                    <a:noFill/>
                    <a:ln>
                      <a:noFill/>
                    </a:ln>
                  </pic:spPr>
                </pic:pic>
              </a:graphicData>
            </a:graphic>
          </wp:inline>
        </w:drawing>
      </w:r>
    </w:p>
    <w:p w:rsidR="005F677F" w:rsidRPr="00CB412A" w:rsidRDefault="005F677F" w:rsidP="00452661">
      <w:pPr>
        <w:pStyle w:val="1"/>
        <w:rPr>
          <w:rFonts w:cs="Calibri"/>
        </w:rPr>
      </w:pPr>
      <w:bookmarkStart w:id="9" w:name="_Toc529457816"/>
      <w:bookmarkStart w:id="10" w:name="_Hlk510449010"/>
      <w:r w:rsidRPr="00CB412A">
        <w:rPr>
          <w:rFonts w:cs="Calibri"/>
        </w:rPr>
        <w:t>Figure S5. Analyses of siRNAs in strawberry fruits.</w:t>
      </w:r>
      <w:bookmarkEnd w:id="9"/>
    </w:p>
    <w:p w:rsidR="005F677F" w:rsidRPr="00CB412A" w:rsidRDefault="005F677F" w:rsidP="005F677F">
      <w:pPr>
        <w:widowControl/>
        <w:numPr>
          <w:ilvl w:val="0"/>
          <w:numId w:val="4"/>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Relative nucleotide bias at each position of 24-nt siRNA. Two biological replicates were used.</w:t>
      </w:r>
    </w:p>
    <w:p w:rsidR="005F677F" w:rsidRPr="00CB412A" w:rsidRDefault="005F677F" w:rsidP="005F677F">
      <w:pPr>
        <w:widowControl/>
        <w:numPr>
          <w:ilvl w:val="0"/>
          <w:numId w:val="4"/>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 xml:space="preserve">Profiles of DNA methylation (left panel) and siRNA (right panel) surrounding TEs in Fa1 and Fa3. Shown are two biological replicates from stages Fa1 and Fa3. </w:t>
      </w:r>
    </w:p>
    <w:p w:rsidR="005F677F" w:rsidRPr="00CB412A" w:rsidRDefault="005F677F" w:rsidP="005F677F">
      <w:pPr>
        <w:widowControl/>
        <w:numPr>
          <w:ilvl w:val="0"/>
          <w:numId w:val="4"/>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Heatmap showing changes of siRNA level surrounding each hypo-DMR. Two biological replicates were used.</w:t>
      </w:r>
    </w:p>
    <w:p w:rsidR="005F677F" w:rsidRPr="00CB412A" w:rsidRDefault="005F677F" w:rsidP="005F677F">
      <w:pPr>
        <w:widowControl/>
        <w:numPr>
          <w:ilvl w:val="0"/>
          <w:numId w:val="4"/>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 xml:space="preserve">TRV2-induced gene silencing of </w:t>
      </w:r>
      <w:r w:rsidRPr="00CB412A">
        <w:rPr>
          <w:rFonts w:ascii="Calibri" w:eastAsia="MS Mincho" w:hAnsi="Calibri" w:cs="Calibri"/>
          <w:i/>
          <w:kern w:val="0"/>
          <w:sz w:val="24"/>
          <w:szCs w:val="24"/>
          <w:lang w:eastAsia="en-US"/>
        </w:rPr>
        <w:t xml:space="preserve">FvAGO4 </w:t>
      </w:r>
      <w:r w:rsidRPr="00CB412A">
        <w:rPr>
          <w:rFonts w:ascii="Calibri" w:eastAsia="MS Mincho" w:hAnsi="Calibri" w:cs="Calibri"/>
          <w:kern w:val="0"/>
          <w:sz w:val="24"/>
          <w:szCs w:val="24"/>
          <w:lang w:eastAsia="en-US"/>
        </w:rPr>
        <w:t xml:space="preserve">in strawberry fruits. RT-qPCR analysis of </w:t>
      </w:r>
      <w:r w:rsidRPr="00CB412A">
        <w:rPr>
          <w:rFonts w:ascii="Calibri" w:eastAsia="MS Mincho" w:hAnsi="Calibri" w:cs="Calibri"/>
          <w:i/>
          <w:kern w:val="0"/>
          <w:sz w:val="24"/>
          <w:szCs w:val="24"/>
          <w:lang w:eastAsia="en-US"/>
        </w:rPr>
        <w:t xml:space="preserve">FvAGO4 </w:t>
      </w:r>
      <w:r w:rsidRPr="00CB412A">
        <w:rPr>
          <w:rFonts w:ascii="Calibri" w:eastAsia="MS Mincho" w:hAnsi="Calibri" w:cs="Calibri"/>
          <w:kern w:val="0"/>
          <w:sz w:val="24"/>
          <w:szCs w:val="24"/>
          <w:lang w:eastAsia="en-US"/>
        </w:rPr>
        <w:t>in TRV2 control and TRV2:</w:t>
      </w:r>
      <w:r w:rsidRPr="00CB412A">
        <w:rPr>
          <w:rFonts w:ascii="Calibri" w:eastAsia="MS Mincho" w:hAnsi="Calibri" w:cs="Calibri"/>
          <w:i/>
          <w:kern w:val="0"/>
          <w:sz w:val="24"/>
          <w:szCs w:val="24"/>
          <w:lang w:eastAsia="en-US"/>
        </w:rPr>
        <w:t>FvAGO4</w:t>
      </w:r>
      <w:r w:rsidRPr="00CB412A">
        <w:rPr>
          <w:rFonts w:ascii="Calibri" w:eastAsia="MS Mincho" w:hAnsi="Calibri" w:cs="Calibri"/>
          <w:kern w:val="0"/>
          <w:sz w:val="24"/>
          <w:szCs w:val="24"/>
          <w:lang w:eastAsia="en-US"/>
        </w:rPr>
        <w:t xml:space="preserve"> fruits are shown on the left. Pictures of TRV2 control and TRV2:</w:t>
      </w:r>
      <w:r w:rsidRPr="00CB412A">
        <w:rPr>
          <w:rFonts w:ascii="Calibri" w:eastAsia="MS Mincho" w:hAnsi="Calibri" w:cs="Calibri"/>
          <w:i/>
          <w:kern w:val="0"/>
          <w:sz w:val="24"/>
          <w:szCs w:val="24"/>
          <w:lang w:eastAsia="en-US"/>
        </w:rPr>
        <w:t>FvAGO4</w:t>
      </w:r>
      <w:r w:rsidRPr="00CB412A">
        <w:rPr>
          <w:rFonts w:ascii="Calibri" w:eastAsia="MS Mincho" w:hAnsi="Calibri" w:cs="Calibri"/>
          <w:kern w:val="0"/>
          <w:sz w:val="24"/>
          <w:szCs w:val="24"/>
          <w:lang w:eastAsia="en-US"/>
        </w:rPr>
        <w:t xml:space="preserve"> fruits are shown on the right. </w:t>
      </w:r>
      <w:bookmarkEnd w:id="10"/>
    </w:p>
    <w:p w:rsidR="005F677F" w:rsidRPr="00CB412A" w:rsidRDefault="00C86D65" w:rsidP="005F677F">
      <w:pPr>
        <w:widowControl/>
        <w:spacing w:line="360" w:lineRule="auto"/>
        <w:contextualSpacing/>
        <w:rPr>
          <w:rFonts w:ascii="Calibri" w:eastAsia="MS Mincho" w:hAnsi="Calibri" w:cs="Calibri"/>
          <w:kern w:val="0"/>
          <w:sz w:val="24"/>
          <w:szCs w:val="24"/>
          <w:lang w:eastAsia="en-US"/>
        </w:rPr>
      </w:pPr>
      <w:r w:rsidRPr="00CB412A">
        <w:rPr>
          <w:rFonts w:ascii="Calibri" w:hAnsi="Calibri" w:cs="Calibri"/>
          <w:noProof/>
        </w:rPr>
        <w:lastRenderedPageBreak/>
        <w:drawing>
          <wp:inline distT="0" distB="0" distL="0" distR="0">
            <wp:extent cx="5267960" cy="3274306"/>
            <wp:effectExtent l="0" t="0" r="8890"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a:extLst>
                        <a:ext uri="{28A0092B-C50C-407E-A947-70E740481C1C}">
                          <a14:useLocalDpi xmlns:a14="http://schemas.microsoft.com/office/drawing/2010/main" val="0"/>
                        </a:ext>
                      </a:extLst>
                    </a:blip>
                    <a:srcRect t="6722"/>
                    <a:stretch/>
                  </pic:blipFill>
                  <pic:spPr bwMode="auto">
                    <a:xfrm>
                      <a:off x="0" y="0"/>
                      <a:ext cx="5267960" cy="3274306"/>
                    </a:xfrm>
                    <a:prstGeom prst="rect">
                      <a:avLst/>
                    </a:prstGeom>
                    <a:noFill/>
                    <a:ln>
                      <a:noFill/>
                    </a:ln>
                    <a:extLst>
                      <a:ext uri="{53640926-AAD7-44D8-BBD7-CCE9431645EC}">
                        <a14:shadowObscured xmlns:a14="http://schemas.microsoft.com/office/drawing/2010/main"/>
                      </a:ext>
                    </a:extLst>
                  </pic:spPr>
                </pic:pic>
              </a:graphicData>
            </a:graphic>
          </wp:inline>
        </w:drawing>
      </w:r>
    </w:p>
    <w:p w:rsidR="005F677F" w:rsidRPr="00CB412A" w:rsidRDefault="005F677F" w:rsidP="00452661">
      <w:pPr>
        <w:pStyle w:val="1"/>
        <w:rPr>
          <w:rFonts w:cs="Calibri"/>
        </w:rPr>
      </w:pPr>
      <w:bookmarkStart w:id="11" w:name="_Toc529457817"/>
      <w:bookmarkStart w:id="12" w:name="_Hlk510449020"/>
      <w:r w:rsidRPr="00CB412A">
        <w:rPr>
          <w:rFonts w:cs="Calibri"/>
        </w:rPr>
        <w:t>Figure S6. Association between gene expression and DNA methylation during ripening.</w:t>
      </w:r>
      <w:bookmarkEnd w:id="11"/>
    </w:p>
    <w:p w:rsidR="005F677F" w:rsidRPr="00CB412A" w:rsidRDefault="005F677F" w:rsidP="005F677F">
      <w:pPr>
        <w:widowControl/>
        <w:numPr>
          <w:ilvl w:val="0"/>
          <w:numId w:val="5"/>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Heatmap showing DNA methylation changes of ripening-related genes in mCG, mCHG, and mCHH</w:t>
      </w:r>
      <w:r w:rsidRPr="00CB412A" w:rsidDel="002D4F58">
        <w:rPr>
          <w:rFonts w:ascii="Calibri" w:eastAsia="MS Mincho" w:hAnsi="Calibri" w:cs="Calibri"/>
          <w:kern w:val="0"/>
          <w:sz w:val="24"/>
          <w:szCs w:val="24"/>
          <w:lang w:eastAsia="en-US"/>
        </w:rPr>
        <w:t xml:space="preserve"> </w:t>
      </w:r>
      <w:r w:rsidRPr="00CB412A">
        <w:rPr>
          <w:rFonts w:ascii="Calibri" w:eastAsia="MS Mincho" w:hAnsi="Calibri" w:cs="Calibri"/>
          <w:kern w:val="0"/>
          <w:sz w:val="24"/>
          <w:szCs w:val="24"/>
          <w:lang w:eastAsia="en-US"/>
        </w:rPr>
        <w:t>context. DNA methylation changes (Fa3-Fa1) of 1,417 down DEGs (left panel) and 899 up DEGs (right panel) are shown. Two biological replicates were used.</w:t>
      </w:r>
    </w:p>
    <w:p w:rsidR="005F677F" w:rsidRPr="00CB412A" w:rsidRDefault="005F677F" w:rsidP="005F677F">
      <w:pPr>
        <w:widowControl/>
        <w:numPr>
          <w:ilvl w:val="0"/>
          <w:numId w:val="5"/>
        </w:numPr>
        <w:spacing w:line="360" w:lineRule="auto"/>
        <w:contextualSpacing/>
        <w:rPr>
          <w:rFonts w:ascii="Calibri" w:eastAsia="MS Mincho" w:hAnsi="Calibri" w:cs="Calibri"/>
          <w:kern w:val="0"/>
          <w:sz w:val="24"/>
          <w:szCs w:val="24"/>
          <w:lang w:eastAsia="en-US"/>
        </w:rPr>
      </w:pPr>
      <w:r w:rsidRPr="00CB412A">
        <w:rPr>
          <w:rFonts w:ascii="Calibri" w:eastAsia="MS Mincho" w:hAnsi="Calibri" w:cs="Calibri"/>
          <w:kern w:val="0"/>
          <w:sz w:val="24"/>
          <w:szCs w:val="24"/>
          <w:lang w:eastAsia="en-US"/>
        </w:rPr>
        <w:t>IGB display of DNA methylation levels (CG, CHG and CHH context) and transcript levels of two up DEGs (upper panel) and two down DEGs (lower panel) in Fa1 and Fa3. Hypo-DMRs are boxed. Two biological replicates were used.</w:t>
      </w:r>
    </w:p>
    <w:p w:rsidR="005F677F" w:rsidRPr="00CB412A" w:rsidRDefault="00C86D65" w:rsidP="005F677F">
      <w:pPr>
        <w:widowControl/>
        <w:spacing w:line="360" w:lineRule="auto"/>
        <w:ind w:left="420"/>
        <w:contextualSpacing/>
        <w:jc w:val="center"/>
        <w:rPr>
          <w:rFonts w:ascii="Calibri" w:eastAsia="MS Mincho" w:hAnsi="Calibri" w:cs="Calibri"/>
          <w:kern w:val="0"/>
          <w:sz w:val="24"/>
          <w:szCs w:val="24"/>
          <w:lang w:eastAsia="en-US"/>
        </w:rPr>
      </w:pPr>
      <w:r w:rsidRPr="00CB412A">
        <w:rPr>
          <w:rFonts w:ascii="Calibri" w:hAnsi="Calibri" w:cs="Calibri"/>
          <w:noProof/>
        </w:rPr>
        <w:lastRenderedPageBreak/>
        <w:drawing>
          <wp:inline distT="0" distB="0" distL="0" distR="0">
            <wp:extent cx="4318635" cy="4318635"/>
            <wp:effectExtent l="0" t="0" r="5715" b="57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8635" cy="4318635"/>
                    </a:xfrm>
                    <a:prstGeom prst="rect">
                      <a:avLst/>
                    </a:prstGeom>
                    <a:noFill/>
                    <a:ln>
                      <a:noFill/>
                    </a:ln>
                  </pic:spPr>
                </pic:pic>
              </a:graphicData>
            </a:graphic>
          </wp:inline>
        </w:drawing>
      </w:r>
    </w:p>
    <w:p w:rsidR="005F677F" w:rsidRPr="00CB412A" w:rsidRDefault="005F677F" w:rsidP="00452661">
      <w:pPr>
        <w:pStyle w:val="1"/>
        <w:rPr>
          <w:rFonts w:cs="Calibri"/>
        </w:rPr>
      </w:pPr>
      <w:bookmarkStart w:id="13" w:name="_Toc529457818"/>
      <w:bookmarkEnd w:id="12"/>
      <w:r w:rsidRPr="00CB412A">
        <w:rPr>
          <w:rFonts w:cs="Calibri"/>
        </w:rPr>
        <w:t>Figure S7. Repeatability between replicates using robust index.</w:t>
      </w:r>
      <w:bookmarkEnd w:id="13"/>
    </w:p>
    <w:p w:rsidR="005F677F" w:rsidRPr="00CB412A" w:rsidRDefault="005F677F" w:rsidP="005F677F">
      <w:pPr>
        <w:widowControl/>
        <w:numPr>
          <w:ilvl w:val="0"/>
          <w:numId w:val="6"/>
        </w:numPr>
        <w:spacing w:line="360" w:lineRule="auto"/>
        <w:ind w:left="420" w:hanging="420"/>
        <w:contextualSpacing/>
        <w:rPr>
          <w:rFonts w:ascii="Calibri" w:eastAsia="宋体" w:hAnsi="Calibri" w:cs="Calibri"/>
          <w:kern w:val="0"/>
          <w:sz w:val="24"/>
          <w:szCs w:val="24"/>
        </w:rPr>
      </w:pPr>
      <w:r w:rsidRPr="00CB412A">
        <w:rPr>
          <w:rFonts w:ascii="Calibri" w:eastAsia="宋体" w:hAnsi="Calibri" w:cs="Calibri"/>
          <w:kern w:val="0"/>
          <w:sz w:val="24"/>
          <w:szCs w:val="24"/>
        </w:rPr>
        <w:t xml:space="preserve">Box plots showing that both top 500 and least 500 credible hypo DMRs show </w:t>
      </w:r>
      <w:r w:rsidRPr="00CB412A">
        <w:rPr>
          <w:rFonts w:ascii="Calibri" w:eastAsia="MS Mincho" w:hAnsi="Calibri" w:cs="Calibri"/>
          <w:kern w:val="0"/>
          <w:sz w:val="24"/>
          <w:szCs w:val="24"/>
          <w:lang w:eastAsia="en-US"/>
        </w:rPr>
        <w:t>a gradual decrease in DNA methylation during fruit ripening</w:t>
      </w:r>
      <w:r w:rsidRPr="00CB412A">
        <w:rPr>
          <w:rFonts w:ascii="Calibri" w:eastAsia="宋体" w:hAnsi="Calibri" w:cs="Calibri"/>
          <w:kern w:val="0"/>
          <w:sz w:val="24"/>
          <w:szCs w:val="24"/>
        </w:rPr>
        <w:t>.</w:t>
      </w:r>
    </w:p>
    <w:p w:rsidR="005F677F" w:rsidRPr="00CB412A" w:rsidRDefault="005F677F" w:rsidP="005F677F">
      <w:pPr>
        <w:widowControl/>
        <w:numPr>
          <w:ilvl w:val="0"/>
          <w:numId w:val="6"/>
        </w:numPr>
        <w:spacing w:line="360" w:lineRule="auto"/>
        <w:ind w:left="420" w:hanging="420"/>
        <w:contextualSpacing/>
        <w:rPr>
          <w:rFonts w:ascii="Calibri" w:eastAsia="宋体" w:hAnsi="Calibri" w:cs="Calibri"/>
          <w:kern w:val="0"/>
          <w:sz w:val="24"/>
          <w:szCs w:val="24"/>
        </w:rPr>
      </w:pPr>
      <w:r w:rsidRPr="00CB412A">
        <w:rPr>
          <w:rFonts w:ascii="Calibri" w:eastAsia="宋体" w:hAnsi="Calibri" w:cs="Calibri"/>
          <w:kern w:val="0"/>
          <w:sz w:val="24"/>
          <w:szCs w:val="24"/>
        </w:rPr>
        <w:t>Both top 500 and least 500 credible hypo DMRs are enriched in promoter regions.</w:t>
      </w:r>
      <w:r w:rsidRPr="00CB412A">
        <w:rPr>
          <w:rFonts w:ascii="Calibri" w:eastAsia="MS Mincho" w:hAnsi="Calibri" w:cs="Calibri"/>
          <w:kern w:val="0"/>
          <w:sz w:val="24"/>
          <w:szCs w:val="24"/>
          <w:lang w:eastAsia="en-US"/>
        </w:rPr>
        <w:t xml:space="preserve"> Random, randomly selected regions.</w:t>
      </w:r>
    </w:p>
    <w:p w:rsidR="005F677F" w:rsidRPr="00CB412A" w:rsidRDefault="005F677F" w:rsidP="005F677F">
      <w:pPr>
        <w:widowControl/>
        <w:numPr>
          <w:ilvl w:val="0"/>
          <w:numId w:val="6"/>
        </w:numPr>
        <w:spacing w:line="360" w:lineRule="auto"/>
        <w:ind w:left="420" w:hanging="420"/>
        <w:contextualSpacing/>
        <w:rPr>
          <w:rFonts w:ascii="Calibri" w:eastAsia="宋体" w:hAnsi="Calibri" w:cs="Calibri"/>
          <w:kern w:val="0"/>
          <w:sz w:val="24"/>
          <w:szCs w:val="24"/>
        </w:rPr>
      </w:pPr>
      <w:r w:rsidRPr="00CB412A">
        <w:rPr>
          <w:rFonts w:ascii="Calibri" w:eastAsia="宋体" w:hAnsi="Calibri" w:cs="Calibri"/>
          <w:kern w:val="0"/>
          <w:sz w:val="24"/>
          <w:szCs w:val="24"/>
        </w:rPr>
        <w:t>Both top 500 and least 500 credible hypo DMRs show decreased siRNA accumulation during ripening.</w:t>
      </w:r>
    </w:p>
    <w:p w:rsidR="00271BA0" w:rsidRPr="00CB412A" w:rsidRDefault="00271BA0">
      <w:pPr>
        <w:rPr>
          <w:rFonts w:ascii="Calibri" w:hAnsi="Calibri" w:cs="Calibri"/>
        </w:rPr>
      </w:pPr>
    </w:p>
    <w:sectPr w:rsidR="00271BA0" w:rsidRPr="00CB412A">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6203" w:rsidRDefault="004F6203" w:rsidP="00C86D65">
      <w:r>
        <w:separator/>
      </w:r>
    </w:p>
  </w:endnote>
  <w:endnote w:type="continuationSeparator" w:id="0">
    <w:p w:rsidR="004F6203" w:rsidRDefault="004F6203" w:rsidP="00C86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3777594"/>
      <w:docPartObj>
        <w:docPartGallery w:val="Page Numbers (Bottom of Page)"/>
        <w:docPartUnique/>
      </w:docPartObj>
    </w:sdtPr>
    <w:sdtEndPr/>
    <w:sdtContent>
      <w:p w:rsidR="00452661" w:rsidRDefault="00452661">
        <w:pPr>
          <w:pStyle w:val="a5"/>
          <w:jc w:val="right"/>
        </w:pPr>
        <w:r>
          <w:fldChar w:fldCharType="begin"/>
        </w:r>
        <w:r>
          <w:instrText>PAGE   \* MERGEFORMAT</w:instrText>
        </w:r>
        <w:r>
          <w:fldChar w:fldCharType="separate"/>
        </w:r>
        <w:r>
          <w:rPr>
            <w:lang w:val="zh-CN"/>
          </w:rPr>
          <w:t>2</w:t>
        </w:r>
        <w:r>
          <w:fldChar w:fldCharType="end"/>
        </w:r>
      </w:p>
    </w:sdtContent>
  </w:sdt>
  <w:p w:rsidR="00452661" w:rsidRDefault="0045266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6203" w:rsidRDefault="004F6203" w:rsidP="00C86D65">
      <w:r>
        <w:separator/>
      </w:r>
    </w:p>
  </w:footnote>
  <w:footnote w:type="continuationSeparator" w:id="0">
    <w:p w:rsidR="004F6203" w:rsidRDefault="004F6203" w:rsidP="00C86D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65A1"/>
    <w:multiLevelType w:val="hybridMultilevel"/>
    <w:tmpl w:val="29F618DC"/>
    <w:lvl w:ilvl="0" w:tplc="53D0A88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9EF18A8"/>
    <w:multiLevelType w:val="hybridMultilevel"/>
    <w:tmpl w:val="6C927C6A"/>
    <w:lvl w:ilvl="0" w:tplc="949A44D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96A3497"/>
    <w:multiLevelType w:val="hybridMultilevel"/>
    <w:tmpl w:val="752A4BAC"/>
    <w:lvl w:ilvl="0" w:tplc="D8B8BFF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F5E124E"/>
    <w:multiLevelType w:val="hybridMultilevel"/>
    <w:tmpl w:val="5EF410FC"/>
    <w:lvl w:ilvl="0" w:tplc="232EDDB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90A1B13"/>
    <w:multiLevelType w:val="hybridMultilevel"/>
    <w:tmpl w:val="C0A02E70"/>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19F4CA0"/>
    <w:multiLevelType w:val="hybridMultilevel"/>
    <w:tmpl w:val="E24283D4"/>
    <w:lvl w:ilvl="0" w:tplc="5AD62A7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7F"/>
    <w:rsid w:val="00227C6F"/>
    <w:rsid w:val="00271BA0"/>
    <w:rsid w:val="002F4924"/>
    <w:rsid w:val="00423C2F"/>
    <w:rsid w:val="00440303"/>
    <w:rsid w:val="00452661"/>
    <w:rsid w:val="004F6203"/>
    <w:rsid w:val="005F677F"/>
    <w:rsid w:val="006B68BE"/>
    <w:rsid w:val="00776269"/>
    <w:rsid w:val="0083360A"/>
    <w:rsid w:val="00892396"/>
    <w:rsid w:val="00BB15A7"/>
    <w:rsid w:val="00C10968"/>
    <w:rsid w:val="00C86D65"/>
    <w:rsid w:val="00CA7EFD"/>
    <w:rsid w:val="00CB412A"/>
    <w:rsid w:val="00DD17C1"/>
    <w:rsid w:val="00EA5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2767"/>
  <w15:chartTrackingRefBased/>
  <w15:docId w15:val="{361474B1-CC83-47E1-A9C8-2B0696BB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F677F"/>
    <w:pPr>
      <w:widowControl w:val="0"/>
      <w:jc w:val="both"/>
    </w:pPr>
  </w:style>
  <w:style w:type="paragraph" w:styleId="1">
    <w:name w:val="heading 1"/>
    <w:basedOn w:val="a"/>
    <w:next w:val="a"/>
    <w:link w:val="10"/>
    <w:uiPriority w:val="9"/>
    <w:qFormat/>
    <w:rsid w:val="00452661"/>
    <w:pPr>
      <w:widowControl/>
      <w:spacing w:line="360" w:lineRule="auto"/>
      <w:jc w:val="left"/>
      <w:outlineLvl w:val="0"/>
    </w:pPr>
    <w:rPr>
      <w:rFonts w:ascii="Calibri" w:eastAsia="MS Mincho" w:hAnsi="Calibri" w:cs="Times New Roman"/>
      <w:b/>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6D6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86D65"/>
    <w:rPr>
      <w:sz w:val="18"/>
      <w:szCs w:val="18"/>
    </w:rPr>
  </w:style>
  <w:style w:type="paragraph" w:styleId="a5">
    <w:name w:val="footer"/>
    <w:basedOn w:val="a"/>
    <w:link w:val="a6"/>
    <w:uiPriority w:val="99"/>
    <w:unhideWhenUsed/>
    <w:rsid w:val="00C86D65"/>
    <w:pPr>
      <w:tabs>
        <w:tab w:val="center" w:pos="4153"/>
        <w:tab w:val="right" w:pos="8306"/>
      </w:tabs>
      <w:snapToGrid w:val="0"/>
      <w:jc w:val="left"/>
    </w:pPr>
    <w:rPr>
      <w:sz w:val="18"/>
      <w:szCs w:val="18"/>
    </w:rPr>
  </w:style>
  <w:style w:type="character" w:customStyle="1" w:styleId="a6">
    <w:name w:val="页脚 字符"/>
    <w:basedOn w:val="a0"/>
    <w:link w:val="a5"/>
    <w:uiPriority w:val="99"/>
    <w:rsid w:val="00C86D65"/>
    <w:rPr>
      <w:sz w:val="18"/>
      <w:szCs w:val="18"/>
    </w:rPr>
  </w:style>
  <w:style w:type="character" w:customStyle="1" w:styleId="10">
    <w:name w:val="标题 1 字符"/>
    <w:basedOn w:val="a0"/>
    <w:link w:val="1"/>
    <w:uiPriority w:val="9"/>
    <w:rsid w:val="00452661"/>
    <w:rPr>
      <w:rFonts w:ascii="Calibri" w:eastAsia="MS Mincho" w:hAnsi="Calibri" w:cs="Times New Roman"/>
      <w:b/>
      <w:kern w:val="0"/>
      <w:sz w:val="24"/>
      <w:szCs w:val="24"/>
      <w:lang w:eastAsia="en-US"/>
    </w:rPr>
  </w:style>
  <w:style w:type="paragraph" w:styleId="TOC">
    <w:name w:val="TOC Heading"/>
    <w:basedOn w:val="1"/>
    <w:next w:val="a"/>
    <w:uiPriority w:val="39"/>
    <w:unhideWhenUsed/>
    <w:qFormat/>
    <w:rsid w:val="00452661"/>
    <w:pPr>
      <w:keepNext/>
      <w:keepLines/>
      <w:spacing w:before="240" w:line="259" w:lineRule="auto"/>
      <w:outlineLvl w:val="9"/>
    </w:pPr>
    <w:rPr>
      <w:rFonts w:asciiTheme="majorHAnsi" w:eastAsiaTheme="majorEastAsia" w:hAnsiTheme="majorHAnsi" w:cstheme="majorBidi"/>
      <w:b w:val="0"/>
      <w:color w:val="2F5496" w:themeColor="accent1" w:themeShade="BF"/>
      <w:sz w:val="32"/>
      <w:szCs w:val="32"/>
      <w:lang w:eastAsia="zh-CN"/>
    </w:rPr>
  </w:style>
  <w:style w:type="paragraph" w:styleId="TOC2">
    <w:name w:val="toc 2"/>
    <w:basedOn w:val="a"/>
    <w:next w:val="a"/>
    <w:autoRedefine/>
    <w:uiPriority w:val="39"/>
    <w:unhideWhenUsed/>
    <w:rsid w:val="00452661"/>
    <w:pPr>
      <w:widowControl/>
      <w:spacing w:after="100" w:line="259" w:lineRule="auto"/>
      <w:ind w:left="220"/>
      <w:jc w:val="left"/>
    </w:pPr>
    <w:rPr>
      <w:rFonts w:cs="Times New Roman"/>
      <w:kern w:val="0"/>
      <w:sz w:val="22"/>
    </w:rPr>
  </w:style>
  <w:style w:type="paragraph" w:styleId="TOC1">
    <w:name w:val="toc 1"/>
    <w:basedOn w:val="a"/>
    <w:next w:val="a"/>
    <w:autoRedefine/>
    <w:uiPriority w:val="39"/>
    <w:unhideWhenUsed/>
    <w:rsid w:val="00452661"/>
    <w:pPr>
      <w:widowControl/>
      <w:spacing w:after="100" w:line="259" w:lineRule="auto"/>
      <w:jc w:val="left"/>
    </w:pPr>
    <w:rPr>
      <w:rFonts w:cs="Times New Roman"/>
      <w:kern w:val="0"/>
      <w:sz w:val="22"/>
    </w:rPr>
  </w:style>
  <w:style w:type="paragraph" w:styleId="TOC3">
    <w:name w:val="toc 3"/>
    <w:basedOn w:val="a"/>
    <w:next w:val="a"/>
    <w:autoRedefine/>
    <w:uiPriority w:val="39"/>
    <w:unhideWhenUsed/>
    <w:rsid w:val="00452661"/>
    <w:pPr>
      <w:widowControl/>
      <w:spacing w:after="100" w:line="259" w:lineRule="auto"/>
      <w:ind w:left="440"/>
      <w:jc w:val="left"/>
    </w:pPr>
    <w:rPr>
      <w:rFonts w:cs="Times New Roman"/>
      <w:kern w:val="0"/>
      <w:sz w:val="22"/>
    </w:rPr>
  </w:style>
  <w:style w:type="character" w:styleId="a7">
    <w:name w:val="Hyperlink"/>
    <w:basedOn w:val="a0"/>
    <w:uiPriority w:val="99"/>
    <w:unhideWhenUsed/>
    <w:rsid w:val="00452661"/>
    <w:rPr>
      <w:color w:val="0563C1" w:themeColor="hyperlink"/>
      <w:u w:val="single"/>
    </w:rPr>
  </w:style>
  <w:style w:type="paragraph" w:styleId="a8">
    <w:name w:val="No Spacing"/>
    <w:uiPriority w:val="1"/>
    <w:qFormat/>
    <w:rsid w:val="00452661"/>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83EBF-3F02-4998-A545-C49D48D55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8</Pages>
  <Words>781</Words>
  <Characters>4453</Characters>
  <Application>Microsoft Office Word</Application>
  <DocSecurity>0</DocSecurity>
  <Lines>37</Lines>
  <Paragraphs>10</Paragraphs>
  <ScaleCrop>false</ScaleCrop>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 jingfei</dc:creator>
  <cp:keywords/>
  <dc:description/>
  <cp:lastModifiedBy>cheng jingfei</cp:lastModifiedBy>
  <cp:revision>6</cp:revision>
  <dcterms:created xsi:type="dcterms:W3CDTF">2018-11-08T07:31:00Z</dcterms:created>
  <dcterms:modified xsi:type="dcterms:W3CDTF">2018-11-11T11:20:00Z</dcterms:modified>
</cp:coreProperties>
</file>