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1F2C" w:rsidRDefault="00C61F2C" w:rsidP="00C61F2C">
      <w:pPr>
        <w:rPr>
          <w:rFonts w:ascii="Times New Roman" w:hAnsi="Times New Roman" w:cs="Times New Roman"/>
        </w:rPr>
      </w:pPr>
      <w:r>
        <w:rPr>
          <w:rFonts w:ascii="Times New Roman" w:hAnsi="Times New Roman" w:cs="Times New Roman"/>
        </w:rPr>
        <w:t>Review History</w:t>
      </w:r>
    </w:p>
    <w:p w:rsidR="00C61F2C" w:rsidRDefault="00C61F2C" w:rsidP="00C61F2C">
      <w:pPr>
        <w:pStyle w:val="NoSpacing"/>
        <w:rPr>
          <w:rFonts w:ascii="Times New Roman" w:hAnsi="Times New Roman" w:cs="Times New Roman"/>
          <w:b/>
        </w:rPr>
      </w:pPr>
      <w:r>
        <w:rPr>
          <w:rFonts w:ascii="Times New Roman" w:hAnsi="Times New Roman" w:cs="Times New Roman"/>
          <w:b/>
        </w:rPr>
        <w:t>First round of review</w:t>
      </w:r>
    </w:p>
    <w:p w:rsidR="00C61F2C" w:rsidRPr="00535280" w:rsidRDefault="00C61F2C" w:rsidP="00C61F2C">
      <w:pPr>
        <w:rPr>
          <w:rFonts w:ascii="Times New Roman" w:hAnsi="Times New Roman" w:cs="Times New Roman"/>
          <w:b/>
          <w:bCs/>
          <w:iCs/>
        </w:rPr>
      </w:pPr>
      <w:r w:rsidRPr="00535280">
        <w:rPr>
          <w:rFonts w:ascii="Times New Roman" w:hAnsi="Times New Roman" w:cs="Times New Roman"/>
          <w:b/>
          <w:bCs/>
          <w:iCs/>
        </w:rPr>
        <w:t>Comments to author</w:t>
      </w:r>
      <w:r>
        <w:rPr>
          <w:rFonts w:ascii="Times New Roman" w:hAnsi="Times New Roman" w:cs="Times New Roman"/>
          <w:b/>
          <w:bCs/>
          <w:iCs/>
        </w:rPr>
        <w:t xml:space="preserve"> and a</w:t>
      </w:r>
      <w:r w:rsidRPr="00535280">
        <w:rPr>
          <w:rFonts w:ascii="Times New Roman" w:hAnsi="Times New Roman" w:cs="Times New Roman"/>
          <w:b/>
          <w:bCs/>
          <w:iCs/>
        </w:rPr>
        <w:t>uthors</w:t>
      </w:r>
      <w:r>
        <w:rPr>
          <w:rFonts w:ascii="Times New Roman" w:hAnsi="Times New Roman" w:cs="Times New Roman"/>
          <w:b/>
          <w:bCs/>
          <w:iCs/>
        </w:rPr>
        <w:t>’</w:t>
      </w:r>
      <w:r w:rsidRPr="00535280">
        <w:rPr>
          <w:rFonts w:ascii="Times New Roman" w:hAnsi="Times New Roman" w:cs="Times New Roman"/>
          <w:b/>
          <w:bCs/>
          <w:iCs/>
        </w:rPr>
        <w:t xml:space="preserve"> </w:t>
      </w:r>
      <w:r>
        <w:rPr>
          <w:rFonts w:ascii="Times New Roman" w:hAnsi="Times New Roman" w:cs="Times New Roman"/>
          <w:b/>
          <w:bCs/>
          <w:iCs/>
        </w:rPr>
        <w:t>p</w:t>
      </w:r>
      <w:r w:rsidRPr="00535280">
        <w:rPr>
          <w:rFonts w:ascii="Times New Roman" w:hAnsi="Times New Roman" w:cs="Times New Roman"/>
          <w:b/>
          <w:bCs/>
          <w:iCs/>
        </w:rPr>
        <w:t>oint-by-point responses to the reviewers’ comments:</w:t>
      </w:r>
    </w:p>
    <w:p w:rsidR="00C61F2C" w:rsidRDefault="00C61F2C" w:rsidP="00C61F2C">
      <w:pPr>
        <w:rPr>
          <w:rFonts w:ascii="Times New Roman" w:hAnsi="Times New Roman" w:cs="Times New Roman"/>
          <w:b/>
          <w:bCs/>
          <w:iCs/>
        </w:rPr>
      </w:pPr>
      <w:r>
        <w:rPr>
          <w:rFonts w:ascii="Times New Roman" w:hAnsi="Times New Roman" w:cs="Times New Roman"/>
          <w:b/>
          <w:bCs/>
          <w:iCs/>
        </w:rPr>
        <w:t>Reviewer 1</w:t>
      </w:r>
    </w:p>
    <w:p w:rsidR="00C61F2C" w:rsidRPr="00C61F2C" w:rsidRDefault="00C61F2C" w:rsidP="00C61F2C">
      <w:pPr>
        <w:rPr>
          <w:rFonts w:ascii="Times New Roman" w:hAnsi="Times New Roman" w:cs="Times New Roman"/>
          <w:bCs/>
          <w:iCs/>
        </w:rPr>
      </w:pPr>
      <w:r w:rsidRPr="00C61F2C">
        <w:rPr>
          <w:rFonts w:ascii="Times New Roman" w:hAnsi="Times New Roman" w:cs="Times New Roman"/>
          <w:bCs/>
          <w:iCs/>
        </w:rPr>
        <w:t>Zhang et al. presents a novel method MOMENT for performing association studies of complex traits based on omics data. MOMENT is based on mixed linear model that incorporates multiple random-effect components to account for hidden confounders. Through simulation studies and a real example of epigenome-wide association study, they show MOMENT achieves a lower false positive rate and is more robust than existing methods.</w:t>
      </w:r>
    </w:p>
    <w:p w:rsidR="00C61F2C" w:rsidRDefault="00C61F2C" w:rsidP="00C61F2C">
      <w:pPr>
        <w:rPr>
          <w:rFonts w:ascii="Times New Roman" w:hAnsi="Times New Roman" w:cs="Times New Roman"/>
          <w:bCs/>
          <w:iCs/>
        </w:rPr>
      </w:pPr>
      <w:r w:rsidRPr="00C61F2C">
        <w:rPr>
          <w:rFonts w:ascii="Times New Roman" w:hAnsi="Times New Roman" w:cs="Times New Roman"/>
          <w:bCs/>
          <w:iCs/>
        </w:rPr>
        <w:t>MOMENT has been implemented into a software package OSCA. The paper structure is clear and</w:t>
      </w:r>
      <w:r>
        <w:rPr>
          <w:rFonts w:ascii="Times New Roman" w:hAnsi="Times New Roman" w:cs="Times New Roman"/>
          <w:bCs/>
          <w:iCs/>
        </w:rPr>
        <w:t xml:space="preserve"> </w:t>
      </w:r>
      <w:r w:rsidRPr="00C61F2C">
        <w:rPr>
          <w:rFonts w:ascii="Times New Roman" w:hAnsi="Times New Roman" w:cs="Times New Roman"/>
          <w:bCs/>
          <w:iCs/>
        </w:rPr>
        <w:t>easy to follow. The conclusion is supported by the presented data and results. The tool will have</w:t>
      </w:r>
      <w:r>
        <w:rPr>
          <w:rFonts w:ascii="Times New Roman" w:hAnsi="Times New Roman" w:cs="Times New Roman"/>
          <w:bCs/>
          <w:iCs/>
        </w:rPr>
        <w:t xml:space="preserve"> </w:t>
      </w:r>
      <w:r w:rsidRPr="00C61F2C">
        <w:rPr>
          <w:rFonts w:ascii="Times New Roman" w:hAnsi="Times New Roman" w:cs="Times New Roman"/>
          <w:bCs/>
          <w:iCs/>
        </w:rPr>
        <w:t>a wide range of applications in many omics studies.</w:t>
      </w:r>
    </w:p>
    <w:p w:rsidR="00C61F2C" w:rsidRPr="00C61F2C" w:rsidRDefault="00C61F2C" w:rsidP="00C61F2C">
      <w:pPr>
        <w:rPr>
          <w:rFonts w:ascii="Times New Roman" w:hAnsi="Times New Roman" w:cs="Times New Roman"/>
          <w:bCs/>
          <w:iCs/>
        </w:rPr>
      </w:pPr>
      <w:r w:rsidRPr="00C61F2C">
        <w:rPr>
          <w:rFonts w:ascii="Times New Roman" w:hAnsi="Times New Roman" w:cs="Times New Roman"/>
          <w:bCs/>
          <w:iCs/>
        </w:rPr>
        <w:t>I have a few comments outlined below:</w:t>
      </w:r>
    </w:p>
    <w:p w:rsidR="00C61F2C" w:rsidRPr="00C61F2C" w:rsidRDefault="00C61F2C" w:rsidP="00C61F2C">
      <w:pPr>
        <w:rPr>
          <w:rFonts w:ascii="Times New Roman" w:hAnsi="Times New Roman" w:cs="Times New Roman"/>
          <w:bCs/>
          <w:iCs/>
        </w:rPr>
      </w:pPr>
      <w:r w:rsidRPr="00C61F2C">
        <w:rPr>
          <w:rFonts w:ascii="Times New Roman" w:hAnsi="Times New Roman" w:cs="Times New Roman"/>
          <w:bCs/>
          <w:iCs/>
        </w:rPr>
        <w:t xml:space="preserve">1. It's easy to follow the logic using the linear mixed model to control for the covariance among all </w:t>
      </w:r>
      <w:proofErr w:type="spellStart"/>
      <w:r w:rsidRPr="00C61F2C">
        <w:rPr>
          <w:rFonts w:ascii="Times New Roman" w:hAnsi="Times New Roman" w:cs="Times New Roman"/>
          <w:bCs/>
          <w:iCs/>
        </w:rPr>
        <w:t>cpg</w:t>
      </w:r>
      <w:proofErr w:type="spellEnd"/>
      <w:r w:rsidRPr="00C61F2C">
        <w:rPr>
          <w:rFonts w:ascii="Times New Roman" w:hAnsi="Times New Roman" w:cs="Times New Roman"/>
          <w:bCs/>
          <w:iCs/>
        </w:rPr>
        <w:t xml:space="preserve"> sites. It's mathematically straightforward, but it could be computationally difficult. To my understanding, authors estimate the covariance matrix first and fix it when updating other parameters for the test </w:t>
      </w:r>
      <w:proofErr w:type="spellStart"/>
      <w:r w:rsidRPr="00C61F2C">
        <w:rPr>
          <w:rFonts w:ascii="Times New Roman" w:hAnsi="Times New Roman" w:cs="Times New Roman"/>
          <w:bCs/>
          <w:iCs/>
        </w:rPr>
        <w:t>cpg</w:t>
      </w:r>
      <w:proofErr w:type="spellEnd"/>
      <w:r w:rsidRPr="00C61F2C">
        <w:rPr>
          <w:rFonts w:ascii="Times New Roman" w:hAnsi="Times New Roman" w:cs="Times New Roman"/>
          <w:bCs/>
          <w:iCs/>
        </w:rPr>
        <w:t xml:space="preserve"> and covariates, there is a m x m matrix calculation for each </w:t>
      </w:r>
      <w:proofErr w:type="spellStart"/>
      <w:r w:rsidRPr="00C61F2C">
        <w:rPr>
          <w:rFonts w:ascii="Times New Roman" w:hAnsi="Times New Roman" w:cs="Times New Roman"/>
          <w:bCs/>
          <w:iCs/>
        </w:rPr>
        <w:t>cpg</w:t>
      </w:r>
      <w:proofErr w:type="spellEnd"/>
      <w:r w:rsidRPr="00C61F2C">
        <w:rPr>
          <w:rFonts w:ascii="Times New Roman" w:hAnsi="Times New Roman" w:cs="Times New Roman"/>
          <w:bCs/>
          <w:iCs/>
        </w:rPr>
        <w:t>. If the platform is 450k chip, it would be a 450k x 450k matrix calculation repeating for 450k time to parse through the whole methylome. Although the software was implemented in C++, which should be fast for the matrix calculation, it is unclear if approximate approach has been used when m is large. Can the authors show the time (for both exact and approximate approach) used in your real methylome-wide studies with server/computer information? It would be also show some comparisons of computational complexity among all tested methods should be discussed.</w:t>
      </w:r>
    </w:p>
    <w:p w:rsidR="00C61F2C" w:rsidRPr="00C61F2C" w:rsidRDefault="00C61F2C" w:rsidP="00C61F2C">
      <w:pPr>
        <w:autoSpaceDE w:val="0"/>
        <w:autoSpaceDN w:val="0"/>
        <w:adjustRightInd w:val="0"/>
        <w:spacing w:after="0" w:line="240" w:lineRule="auto"/>
        <w:rPr>
          <w:rFonts w:ascii="Times New Roman" w:hAnsi="Times New Roman" w:cs="Times New Roman"/>
          <w:bCs/>
          <w:i/>
          <w:iCs/>
        </w:rPr>
      </w:pPr>
      <w:r>
        <w:rPr>
          <w:rFonts w:ascii="Times New Roman" w:hAnsi="Times New Roman" w:cs="Times New Roman"/>
          <w:bCs/>
          <w:i/>
          <w:iCs/>
        </w:rPr>
        <w:t>Response:</w:t>
      </w:r>
      <w:r w:rsidRPr="00C61F2C">
        <w:rPr>
          <w:rFonts w:ascii="Cambria" w:eastAsiaTheme="minorEastAsia" w:hAnsi="Cambria" w:cs="Cambria"/>
          <w:color w:val="0000FF"/>
          <w:lang w:val="en-GB" w:eastAsia="zh-CN"/>
        </w:rPr>
        <w:t xml:space="preserve"> </w:t>
      </w:r>
      <w:r w:rsidRPr="00C61F2C">
        <w:rPr>
          <w:rFonts w:ascii="Times New Roman" w:hAnsi="Times New Roman" w:cs="Times New Roman"/>
          <w:bCs/>
          <w:i/>
          <w:iCs/>
        </w:rPr>
        <w:t xml:space="preserve">The MOA/MOMENT analysis requires the computation of an n </w:t>
      </w:r>
      <w:r w:rsidR="00FE0816">
        <w:rPr>
          <w:rFonts w:ascii="Times New Roman" w:hAnsi="Times New Roman" w:cs="Times New Roman"/>
          <w:bCs/>
          <w:i/>
          <w:iCs/>
        </w:rPr>
        <w:t>x</w:t>
      </w:r>
      <w:r w:rsidRPr="00C61F2C">
        <w:rPr>
          <w:rFonts w:ascii="Times New Roman" w:hAnsi="Times New Roman" w:cs="Times New Roman"/>
          <w:bCs/>
          <w:i/>
          <w:iCs/>
        </w:rPr>
        <w:t xml:space="preserve"> n matrix (where n is the number of individuals rather than the number of probes), referred to as the </w:t>
      </w:r>
      <w:proofErr w:type="spellStart"/>
      <w:r w:rsidRPr="00C61F2C">
        <w:rPr>
          <w:rFonts w:ascii="Times New Roman" w:hAnsi="Times New Roman" w:cs="Times New Roman"/>
          <w:bCs/>
          <w:i/>
          <w:iCs/>
        </w:rPr>
        <w:t>omic</w:t>
      </w:r>
      <w:proofErr w:type="spellEnd"/>
      <w:r w:rsidRPr="00C61F2C">
        <w:rPr>
          <w:rFonts w:ascii="Times New Roman" w:hAnsi="Times New Roman" w:cs="Times New Roman"/>
          <w:bCs/>
          <w:i/>
          <w:iCs/>
        </w:rPr>
        <w:t>-data-based relationship matrix (ORM) in our manuscript (pages 5 and 16). For MOA, the ORM does not need to be computed repeatedly because all the probes are included in the random-effect term when testing for a target probe. The most time-consuming step in MOA is the computation of V</w:t>
      </w:r>
      <w:r w:rsidRPr="00C61F2C">
        <w:rPr>
          <w:rFonts w:ascii="Times New Roman" w:hAnsi="Times New Roman" w:cs="Times New Roman"/>
          <w:bCs/>
          <w:i/>
          <w:iCs/>
          <w:vertAlign w:val="superscript"/>
        </w:rPr>
        <w:t>-1</w:t>
      </w:r>
      <w:r w:rsidRPr="00C61F2C">
        <w:rPr>
          <w:rFonts w:ascii="Times New Roman" w:hAnsi="Times New Roman" w:cs="Times New Roman"/>
          <w:bCs/>
          <w:i/>
          <w:iCs/>
        </w:rPr>
        <w:t>(where V is the phenotype variance and covariance matrix; see pages 5, 6 and 16) which in principle needs to be done repeatedly in each REML iteration for each target probe. This issue has been discussed in the manuscript (page 6). The solution is to use an approximate approach that only requires to compute V</w:t>
      </w:r>
      <w:r w:rsidRPr="00C61F2C">
        <w:rPr>
          <w:rFonts w:ascii="Times New Roman" w:hAnsi="Times New Roman" w:cs="Times New Roman"/>
          <w:bCs/>
          <w:i/>
          <w:iCs/>
          <w:vertAlign w:val="superscript"/>
        </w:rPr>
        <w:t>-1</w:t>
      </w:r>
      <w:r w:rsidRPr="00C61F2C">
        <w:rPr>
          <w:rFonts w:ascii="Times New Roman" w:hAnsi="Times New Roman" w:cs="Times New Roman"/>
          <w:bCs/>
          <w:i/>
          <w:iCs/>
        </w:rPr>
        <w:t>once (page 6). We have shown an extremely high correlation in -log10(p-value) between the approximate and exact MOA approaches (Pearson correlation = 0.9998 for causal probes and ~1.0 for null probes; Supplementary Figures 1a and 1b). With regard to MOMENT, there are two ORMs (corresponding to two random-effect components) and probes in close physical proximity of the target probe need to be removed from the ORMs. Note that the computational time to adjust the ORMs (because of removal of some of the probes) is minimal. We have also implemented the approximate approach in MOMENT with a small modification that the variance components are re-estimated (under the null) when one or more probes are removed from the first ORM in case that the variance captured by some of the probes in the first ORM are large. The test-statistics from approximate MOMENT are also extremely highly correlated with those from exact MOMENT (Pearson correlation = 0.9993 for causal probes and 0.9981 for null probes; Supplementary Figures 1c and 1d). We have commented on this in the revised manuscript (page 7). The computing time of all the methods have been quantified in the LBC data using the simulated phenotypes (Supplementary Table 3).</w:t>
      </w:r>
    </w:p>
    <w:p w:rsidR="00C61F2C" w:rsidRDefault="00C61F2C" w:rsidP="00C61F2C">
      <w:pPr>
        <w:autoSpaceDE w:val="0"/>
        <w:autoSpaceDN w:val="0"/>
        <w:adjustRightInd w:val="0"/>
        <w:spacing w:after="0" w:line="240" w:lineRule="auto"/>
        <w:rPr>
          <w:rFonts w:ascii="Times New Roman" w:hAnsi="Times New Roman" w:cs="Times New Roman"/>
          <w:bCs/>
          <w:i/>
          <w:iCs/>
        </w:rPr>
      </w:pPr>
      <w:r w:rsidRPr="00C61F2C">
        <w:rPr>
          <w:rFonts w:ascii="Times New Roman" w:hAnsi="Times New Roman" w:cs="Times New Roman"/>
          <w:bCs/>
          <w:i/>
          <w:iCs/>
        </w:rPr>
        <w:t>In the revised manuscript, we have shown the computational complexity of the methods as well</w:t>
      </w:r>
      <w:r>
        <w:rPr>
          <w:rFonts w:ascii="Times New Roman" w:hAnsi="Times New Roman" w:cs="Times New Roman"/>
          <w:bCs/>
          <w:i/>
          <w:iCs/>
        </w:rPr>
        <w:t xml:space="preserve"> </w:t>
      </w:r>
      <w:r w:rsidRPr="00C61F2C">
        <w:rPr>
          <w:rFonts w:ascii="Times New Roman" w:hAnsi="Times New Roman" w:cs="Times New Roman"/>
          <w:bCs/>
          <w:i/>
          <w:iCs/>
        </w:rPr>
        <w:t>as their computing time in application to a real phenotype in the LBC (Supplementary Table 3).</w:t>
      </w:r>
    </w:p>
    <w:p w:rsidR="00C61F2C" w:rsidRPr="00627D35" w:rsidRDefault="00C61F2C" w:rsidP="00C61F2C">
      <w:pPr>
        <w:rPr>
          <w:rFonts w:ascii="Times New Roman" w:hAnsi="Times New Roman" w:cs="Times New Roman"/>
          <w:bCs/>
          <w:iCs/>
        </w:rPr>
      </w:pPr>
      <w:r w:rsidRPr="00C61F2C">
        <w:rPr>
          <w:rFonts w:ascii="Times New Roman" w:hAnsi="Times New Roman" w:cs="Times New Roman"/>
          <w:bCs/>
          <w:iCs/>
        </w:rPr>
        <w:lastRenderedPageBreak/>
        <w:t xml:space="preserve">2. The framework is based on linear mixed model for continuous traits. The authors mentioned that this method could be also applicable to case-control trait. Do you mean you still keep the </w:t>
      </w:r>
      <w:proofErr w:type="spellStart"/>
      <w:r w:rsidRPr="00C61F2C">
        <w:rPr>
          <w:rFonts w:ascii="Times New Roman" w:hAnsi="Times New Roman" w:cs="Times New Roman"/>
          <w:bCs/>
          <w:iCs/>
        </w:rPr>
        <w:t>sigma_e</w:t>
      </w:r>
      <w:proofErr w:type="spellEnd"/>
      <w:r w:rsidRPr="00C61F2C">
        <w:rPr>
          <w:rFonts w:ascii="Times New Roman" w:hAnsi="Times New Roman" w:cs="Times New Roman"/>
          <w:bCs/>
          <w:iCs/>
        </w:rPr>
        <w:t xml:space="preserve"> for random error in the formulas, and just assume case-control trait follows normal (e.g. use </w:t>
      </w:r>
      <w:proofErr w:type="spellStart"/>
      <w:r w:rsidRPr="00C61F2C">
        <w:rPr>
          <w:rFonts w:ascii="Times New Roman" w:hAnsi="Times New Roman" w:cs="Times New Roman"/>
          <w:bCs/>
          <w:iCs/>
        </w:rPr>
        <w:t>probit</w:t>
      </w:r>
      <w:proofErr w:type="spellEnd"/>
      <w:r w:rsidRPr="00C61F2C">
        <w:rPr>
          <w:rFonts w:ascii="Times New Roman" w:hAnsi="Times New Roman" w:cs="Times New Roman"/>
          <w:bCs/>
          <w:iCs/>
        </w:rPr>
        <w:t xml:space="preserve"> model)? If so, it's not ideal. A more general framework, GLMM, could be used to replace LMM to achieve this. Certainly, the computation burden would be much elevated. More discussion can be added it because binary trait is widely existing in many applications.</w:t>
      </w:r>
    </w:p>
    <w:p w:rsidR="00C61F2C" w:rsidRPr="00C61F2C" w:rsidRDefault="00C61F2C" w:rsidP="00C61F2C">
      <w:pPr>
        <w:rPr>
          <w:rFonts w:ascii="Times New Roman" w:hAnsi="Times New Roman" w:cs="Times New Roman"/>
          <w:bCs/>
          <w:i/>
          <w:iCs/>
        </w:rPr>
      </w:pPr>
      <w:r>
        <w:rPr>
          <w:rFonts w:ascii="Times New Roman" w:hAnsi="Times New Roman" w:cs="Times New Roman"/>
          <w:bCs/>
          <w:i/>
          <w:iCs/>
        </w:rPr>
        <w:t>Response:</w:t>
      </w:r>
      <w:r w:rsidR="00FE0816">
        <w:rPr>
          <w:rFonts w:ascii="Times New Roman" w:hAnsi="Times New Roman" w:cs="Times New Roman"/>
          <w:bCs/>
          <w:i/>
          <w:iCs/>
        </w:rPr>
        <w:t xml:space="preserve"> </w:t>
      </w:r>
      <w:r w:rsidRPr="00C61F2C">
        <w:rPr>
          <w:rFonts w:ascii="Times New Roman" w:hAnsi="Times New Roman" w:cs="Times New Roman"/>
          <w:bCs/>
          <w:i/>
          <w:iCs/>
        </w:rPr>
        <w:t xml:space="preserve">We thank the reviewer for raising this point. The use of linear models for binary traits have been justified in previous studies (Lee et al. 2011 AJHG; </w:t>
      </w:r>
      <w:proofErr w:type="spellStart"/>
      <w:r w:rsidRPr="00C61F2C">
        <w:rPr>
          <w:rFonts w:ascii="Times New Roman" w:hAnsi="Times New Roman" w:cs="Times New Roman"/>
          <w:bCs/>
          <w:i/>
          <w:iCs/>
        </w:rPr>
        <w:t>Pirinen</w:t>
      </w:r>
      <w:proofErr w:type="spellEnd"/>
      <w:r w:rsidRPr="00C61F2C">
        <w:rPr>
          <w:rFonts w:ascii="Times New Roman" w:hAnsi="Times New Roman" w:cs="Times New Roman"/>
          <w:bCs/>
          <w:i/>
          <w:iCs/>
        </w:rPr>
        <w:t xml:space="preserve"> et al. 2013 Ann </w:t>
      </w:r>
      <w:proofErr w:type="spellStart"/>
      <w:r w:rsidRPr="00C61F2C">
        <w:rPr>
          <w:rFonts w:ascii="Times New Roman" w:hAnsi="Times New Roman" w:cs="Times New Roman"/>
          <w:bCs/>
          <w:i/>
          <w:iCs/>
        </w:rPr>
        <w:t>Appl</w:t>
      </w:r>
      <w:proofErr w:type="spellEnd"/>
      <w:r w:rsidRPr="00C61F2C">
        <w:rPr>
          <w:rFonts w:ascii="Times New Roman" w:hAnsi="Times New Roman" w:cs="Times New Roman"/>
          <w:bCs/>
          <w:i/>
          <w:iCs/>
        </w:rPr>
        <w:t xml:space="preserve"> Stat) and mixed linear models have been widely applied in the analysis of binary phenotypes in genome</w:t>
      </w:r>
      <w:r w:rsidR="00FE0816">
        <w:rPr>
          <w:rFonts w:ascii="Times New Roman" w:hAnsi="Times New Roman" w:cs="Times New Roman"/>
          <w:bCs/>
          <w:i/>
          <w:iCs/>
        </w:rPr>
        <w:t>-</w:t>
      </w:r>
      <w:r w:rsidRPr="00C61F2C">
        <w:rPr>
          <w:rFonts w:ascii="Times New Roman" w:hAnsi="Times New Roman" w:cs="Times New Roman"/>
          <w:bCs/>
          <w:i/>
          <w:iCs/>
        </w:rPr>
        <w:t xml:space="preserve">wide association studies (Kang et al. 2010 Nat Genet; Zhou and Stephens 2012 Nat Genet; </w:t>
      </w:r>
      <w:proofErr w:type="spellStart"/>
      <w:r w:rsidRPr="00C61F2C">
        <w:rPr>
          <w:rFonts w:ascii="Times New Roman" w:hAnsi="Times New Roman" w:cs="Times New Roman"/>
          <w:bCs/>
          <w:i/>
          <w:iCs/>
        </w:rPr>
        <w:t>Listgarten</w:t>
      </w:r>
      <w:proofErr w:type="spellEnd"/>
      <w:r w:rsidRPr="00C61F2C">
        <w:rPr>
          <w:rFonts w:ascii="Times New Roman" w:hAnsi="Times New Roman" w:cs="Times New Roman"/>
          <w:bCs/>
          <w:i/>
          <w:iCs/>
        </w:rPr>
        <w:t xml:space="preserve"> et al. 2012 Nat Methods; Yang et al. 2014 Nat Genet; Liu et al. 2015 Nat Genet). We have included this in our manuscript (page 12). In the revised manuscript, we have shown by simulation that both MOMENT and MOA performed well when applied to case-control phenotypes regardless whether cases were oversampled (Supplementary Figures 15 and 16; page 10).</w:t>
      </w:r>
    </w:p>
    <w:p w:rsidR="00C61F2C" w:rsidRDefault="00C61F2C" w:rsidP="00C61F2C">
      <w:pPr>
        <w:rPr>
          <w:rFonts w:ascii="Times New Roman" w:hAnsi="Times New Roman" w:cs="Times New Roman"/>
          <w:bCs/>
          <w:i/>
          <w:iCs/>
        </w:rPr>
      </w:pPr>
      <w:r w:rsidRPr="00C61F2C">
        <w:rPr>
          <w:rFonts w:ascii="Times New Roman" w:hAnsi="Times New Roman" w:cs="Times New Roman"/>
          <w:bCs/>
          <w:i/>
          <w:iCs/>
        </w:rPr>
        <w:t xml:space="preserve">We agree with the reviewer that direct application of linear model approaches to case-control phenotypes is not ideal. If the underlying model is causal (i.e., </w:t>
      </w:r>
      <w:proofErr w:type="spellStart"/>
      <w:r w:rsidRPr="00C61F2C">
        <w:rPr>
          <w:rFonts w:ascii="Times New Roman" w:hAnsi="Times New Roman" w:cs="Times New Roman"/>
          <w:bCs/>
          <w:i/>
          <w:iCs/>
        </w:rPr>
        <w:t>omic</w:t>
      </w:r>
      <w:proofErr w:type="spellEnd"/>
      <w:r w:rsidRPr="00C61F2C">
        <w:rPr>
          <w:rFonts w:ascii="Times New Roman" w:hAnsi="Times New Roman" w:cs="Times New Roman"/>
          <w:bCs/>
          <w:i/>
          <w:iCs/>
        </w:rPr>
        <w:t xml:space="preserve"> measures have causal effects on the traits), a more appropriate analysis is to use a link function (e.g., a </w:t>
      </w:r>
      <w:proofErr w:type="spellStart"/>
      <w:r w:rsidRPr="00C61F2C">
        <w:rPr>
          <w:rFonts w:ascii="Times New Roman" w:hAnsi="Times New Roman" w:cs="Times New Roman"/>
          <w:bCs/>
          <w:i/>
          <w:iCs/>
        </w:rPr>
        <w:t>probit</w:t>
      </w:r>
      <w:proofErr w:type="spellEnd"/>
      <w:r w:rsidRPr="00C61F2C">
        <w:rPr>
          <w:rFonts w:ascii="Times New Roman" w:hAnsi="Times New Roman" w:cs="Times New Roman"/>
          <w:bCs/>
          <w:i/>
          <w:iCs/>
        </w:rPr>
        <w:t xml:space="preserve"> or logit model) that connects the case-control status to a latent continuous trait, as in the methods developed recently for the analysis of case-control data in GWAS (</w:t>
      </w:r>
      <w:proofErr w:type="spellStart"/>
      <w:r w:rsidRPr="00C61F2C">
        <w:rPr>
          <w:rFonts w:ascii="Times New Roman" w:hAnsi="Times New Roman" w:cs="Times New Roman"/>
          <w:bCs/>
          <w:i/>
          <w:iCs/>
        </w:rPr>
        <w:t>Weissbrod</w:t>
      </w:r>
      <w:proofErr w:type="spellEnd"/>
      <w:r w:rsidRPr="00C61F2C">
        <w:rPr>
          <w:rFonts w:ascii="Times New Roman" w:hAnsi="Times New Roman" w:cs="Times New Roman"/>
          <w:bCs/>
          <w:i/>
          <w:iCs/>
        </w:rPr>
        <w:t xml:space="preserve"> et al. 2015 Nat Methods; </w:t>
      </w:r>
      <w:proofErr w:type="spellStart"/>
      <w:r w:rsidRPr="00C61F2C">
        <w:rPr>
          <w:rFonts w:ascii="Times New Roman" w:hAnsi="Times New Roman" w:cs="Times New Roman"/>
          <w:bCs/>
          <w:i/>
          <w:iCs/>
        </w:rPr>
        <w:t>Hayeck</w:t>
      </w:r>
      <w:proofErr w:type="spellEnd"/>
      <w:r w:rsidRPr="00C61F2C">
        <w:rPr>
          <w:rFonts w:ascii="Times New Roman" w:hAnsi="Times New Roman" w:cs="Times New Roman"/>
          <w:bCs/>
          <w:i/>
          <w:iCs/>
        </w:rPr>
        <w:t xml:space="preserve"> et al. 2015 AJHG; Chen et al. 2016 AJHG; Zhou et al. 2018 Nat Genet). Since OSCA is an ongoing software development project, some of these methods can be incorporated in the MOMENT framework in the future. We have commented on this in the revised manuscript (pages 14 and 15).</w:t>
      </w:r>
    </w:p>
    <w:p w:rsidR="00C61F2C" w:rsidRPr="00C61F2C" w:rsidRDefault="00C61F2C" w:rsidP="00C61F2C">
      <w:pPr>
        <w:rPr>
          <w:rFonts w:ascii="Times New Roman" w:hAnsi="Times New Roman" w:cs="Times New Roman"/>
          <w:bCs/>
          <w:iCs/>
        </w:rPr>
      </w:pPr>
      <w:r w:rsidRPr="00C61F2C">
        <w:rPr>
          <w:rFonts w:ascii="Times New Roman" w:hAnsi="Times New Roman" w:cs="Times New Roman"/>
          <w:bCs/>
          <w:iCs/>
        </w:rPr>
        <w:t>3. The target of the method is for any omics data. However, only methylation data were tested. It</w:t>
      </w:r>
      <w:r>
        <w:rPr>
          <w:rFonts w:ascii="Times New Roman" w:hAnsi="Times New Roman" w:cs="Times New Roman"/>
          <w:bCs/>
          <w:iCs/>
        </w:rPr>
        <w:t xml:space="preserve"> </w:t>
      </w:r>
      <w:r w:rsidRPr="00C61F2C">
        <w:rPr>
          <w:rFonts w:ascii="Times New Roman" w:hAnsi="Times New Roman" w:cs="Times New Roman"/>
          <w:bCs/>
          <w:iCs/>
        </w:rPr>
        <w:t>would be good to add one more example of transcriptomic-wide association study to illustrate</w:t>
      </w:r>
      <w:r>
        <w:rPr>
          <w:rFonts w:ascii="Times New Roman" w:hAnsi="Times New Roman" w:cs="Times New Roman"/>
          <w:bCs/>
          <w:iCs/>
        </w:rPr>
        <w:t xml:space="preserve"> </w:t>
      </w:r>
      <w:r w:rsidRPr="00C61F2C">
        <w:rPr>
          <w:rFonts w:ascii="Times New Roman" w:hAnsi="Times New Roman" w:cs="Times New Roman"/>
          <w:bCs/>
          <w:iCs/>
        </w:rPr>
        <w:t>the wide application of this tool. At least, some discussion should be added.</w:t>
      </w:r>
    </w:p>
    <w:p w:rsidR="00C61F2C" w:rsidRPr="005A3E20" w:rsidRDefault="00C61F2C" w:rsidP="005A3E20">
      <w:pPr>
        <w:rPr>
          <w:rFonts w:ascii="Times New Roman" w:hAnsi="Times New Roman" w:cs="Times New Roman"/>
          <w:bCs/>
          <w:i/>
          <w:iCs/>
        </w:rPr>
      </w:pPr>
      <w:r>
        <w:rPr>
          <w:rFonts w:ascii="Times New Roman" w:hAnsi="Times New Roman" w:cs="Times New Roman"/>
          <w:bCs/>
          <w:i/>
          <w:iCs/>
        </w:rPr>
        <w:t>Response:</w:t>
      </w:r>
      <w:r w:rsidR="005A3E20" w:rsidRPr="005A3E20">
        <w:rPr>
          <w:rFonts w:ascii="Cambria" w:eastAsiaTheme="minorEastAsia" w:hAnsi="Cambria" w:cs="Cambria"/>
          <w:color w:val="0000FF"/>
          <w:lang w:val="en-GB" w:eastAsia="zh-CN"/>
        </w:rPr>
        <w:t xml:space="preserve"> </w:t>
      </w:r>
      <w:r w:rsidR="005A3E20" w:rsidRPr="005A3E20">
        <w:rPr>
          <w:rFonts w:ascii="Times New Roman" w:hAnsi="Times New Roman" w:cs="Times New Roman"/>
          <w:bCs/>
          <w:i/>
          <w:iCs/>
        </w:rPr>
        <w:t>We thank the reviewer for this suggestion. We have tested the methods by simulation based</w:t>
      </w:r>
      <w:r w:rsidR="005A3E20">
        <w:rPr>
          <w:rFonts w:ascii="Times New Roman" w:hAnsi="Times New Roman" w:cs="Times New Roman"/>
          <w:bCs/>
          <w:i/>
          <w:iCs/>
        </w:rPr>
        <w:t xml:space="preserve"> </w:t>
      </w:r>
      <w:r w:rsidR="005A3E20" w:rsidRPr="005A3E20">
        <w:rPr>
          <w:rFonts w:ascii="Times New Roman" w:hAnsi="Times New Roman" w:cs="Times New Roman"/>
          <w:bCs/>
          <w:i/>
          <w:iCs/>
        </w:rPr>
        <w:t>on a real gene expression data set (19,648 gene expression probes on 1,219 individuals from the</w:t>
      </w:r>
      <w:r w:rsidR="005A3E20">
        <w:rPr>
          <w:rFonts w:ascii="Times New Roman" w:hAnsi="Times New Roman" w:cs="Times New Roman"/>
          <w:bCs/>
          <w:i/>
          <w:iCs/>
        </w:rPr>
        <w:t xml:space="preserve"> </w:t>
      </w:r>
      <w:r w:rsidR="005A3E20" w:rsidRPr="005A3E20">
        <w:rPr>
          <w:rFonts w:ascii="Times New Roman" w:hAnsi="Times New Roman" w:cs="Times New Roman"/>
          <w:bCs/>
          <w:i/>
          <w:iCs/>
        </w:rPr>
        <w:t>San Antonio Family Heart Study (SAFHS)) under simulation scenario 1 (i.e., quantitative</w:t>
      </w:r>
      <w:r w:rsidR="005A3E20">
        <w:rPr>
          <w:rFonts w:ascii="Times New Roman" w:hAnsi="Times New Roman" w:cs="Times New Roman"/>
          <w:bCs/>
          <w:i/>
          <w:iCs/>
        </w:rPr>
        <w:t xml:space="preserve"> </w:t>
      </w:r>
      <w:r w:rsidR="005A3E20" w:rsidRPr="005A3E20">
        <w:rPr>
          <w:rFonts w:ascii="Times New Roman" w:hAnsi="Times New Roman" w:cs="Times New Roman"/>
          <w:bCs/>
          <w:i/>
          <w:iCs/>
        </w:rPr>
        <w:t>phenotypes simulated based on the expression levels of 100 randomly selected causal probes)</w:t>
      </w:r>
      <w:r w:rsidR="005A3E20">
        <w:rPr>
          <w:rFonts w:ascii="Times New Roman" w:hAnsi="Times New Roman" w:cs="Times New Roman"/>
          <w:bCs/>
          <w:i/>
          <w:iCs/>
        </w:rPr>
        <w:t xml:space="preserve"> </w:t>
      </w:r>
      <w:r w:rsidR="005A3E20" w:rsidRPr="005A3E20">
        <w:rPr>
          <w:rFonts w:ascii="Times New Roman" w:hAnsi="Times New Roman" w:cs="Times New Roman"/>
          <w:bCs/>
          <w:i/>
          <w:iCs/>
        </w:rPr>
        <w:t>(page 19). Both MOMENT and MOA performed similarly (in comparison to the other MWAS</w:t>
      </w:r>
      <w:r w:rsidR="005A3E20">
        <w:rPr>
          <w:rFonts w:ascii="Times New Roman" w:hAnsi="Times New Roman" w:cs="Times New Roman"/>
          <w:bCs/>
          <w:i/>
          <w:iCs/>
        </w:rPr>
        <w:t xml:space="preserve"> </w:t>
      </w:r>
      <w:r w:rsidR="005A3E20" w:rsidRPr="005A3E20">
        <w:rPr>
          <w:rFonts w:ascii="Times New Roman" w:hAnsi="Times New Roman" w:cs="Times New Roman"/>
          <w:bCs/>
          <w:i/>
          <w:iCs/>
        </w:rPr>
        <w:t xml:space="preserve">methods) as in the simulations based on </w:t>
      </w:r>
      <w:proofErr w:type="spellStart"/>
      <w:r w:rsidR="005A3E20" w:rsidRPr="005A3E20">
        <w:rPr>
          <w:rFonts w:ascii="Times New Roman" w:hAnsi="Times New Roman" w:cs="Times New Roman"/>
          <w:bCs/>
          <w:i/>
          <w:iCs/>
        </w:rPr>
        <w:t>DNAm</w:t>
      </w:r>
      <w:proofErr w:type="spellEnd"/>
      <w:r w:rsidR="005A3E20" w:rsidRPr="005A3E20">
        <w:rPr>
          <w:rFonts w:ascii="Times New Roman" w:hAnsi="Times New Roman" w:cs="Times New Roman"/>
          <w:bCs/>
          <w:i/>
          <w:iCs/>
        </w:rPr>
        <w:t xml:space="preserve"> data (Supplementary Figure 17). We have</w:t>
      </w:r>
      <w:r w:rsidR="005A3E20">
        <w:rPr>
          <w:rFonts w:ascii="Times New Roman" w:hAnsi="Times New Roman" w:cs="Times New Roman"/>
          <w:bCs/>
          <w:i/>
          <w:iCs/>
        </w:rPr>
        <w:t xml:space="preserve"> </w:t>
      </w:r>
      <w:r w:rsidR="005A3E20" w:rsidRPr="005A3E20">
        <w:rPr>
          <w:rFonts w:ascii="Times New Roman" w:hAnsi="Times New Roman" w:cs="Times New Roman"/>
          <w:bCs/>
          <w:i/>
          <w:iCs/>
        </w:rPr>
        <w:t>commented on this in the revised manuscript (page 10).</w:t>
      </w:r>
    </w:p>
    <w:p w:rsidR="00C61F2C" w:rsidRPr="005A3E20" w:rsidRDefault="005A3E20" w:rsidP="005A3E20">
      <w:pPr>
        <w:rPr>
          <w:rFonts w:ascii="Times New Roman" w:hAnsi="Times New Roman" w:cs="Times New Roman"/>
          <w:bCs/>
          <w:iCs/>
        </w:rPr>
      </w:pPr>
      <w:r w:rsidRPr="005A3E20">
        <w:rPr>
          <w:rFonts w:ascii="Times New Roman" w:hAnsi="Times New Roman" w:cs="Times New Roman"/>
          <w:bCs/>
          <w:iCs/>
        </w:rPr>
        <w:t xml:space="preserve">4. Minor: In the abstract, </w:t>
      </w:r>
      <w:proofErr w:type="spellStart"/>
      <w:r w:rsidRPr="005A3E20">
        <w:rPr>
          <w:rFonts w:ascii="Times New Roman" w:hAnsi="Times New Roman" w:cs="Times New Roman"/>
          <w:bCs/>
          <w:iCs/>
        </w:rPr>
        <w:t>omic</w:t>
      </w:r>
      <w:proofErr w:type="spellEnd"/>
      <w:r w:rsidRPr="005A3E20">
        <w:rPr>
          <w:rFonts w:ascii="Times New Roman" w:hAnsi="Times New Roman" w:cs="Times New Roman"/>
          <w:bCs/>
          <w:iCs/>
        </w:rPr>
        <w:t>-data-based quantitative trait locus (</w:t>
      </w:r>
      <w:proofErr w:type="spellStart"/>
      <w:r w:rsidRPr="005A3E20">
        <w:rPr>
          <w:rFonts w:ascii="Times New Roman" w:hAnsi="Times New Roman" w:cs="Times New Roman"/>
          <w:bCs/>
          <w:iCs/>
        </w:rPr>
        <w:t>xQTL</w:t>
      </w:r>
      <w:proofErr w:type="spellEnd"/>
      <w:r w:rsidRPr="005A3E20">
        <w:rPr>
          <w:rFonts w:ascii="Times New Roman" w:hAnsi="Times New Roman" w:cs="Times New Roman"/>
          <w:bCs/>
          <w:iCs/>
        </w:rPr>
        <w:t>) is a bit misleading.</w:t>
      </w:r>
      <w:r>
        <w:rPr>
          <w:rFonts w:ascii="Times New Roman" w:hAnsi="Times New Roman" w:cs="Times New Roman"/>
          <w:bCs/>
          <w:iCs/>
        </w:rPr>
        <w:t xml:space="preserve"> </w:t>
      </w:r>
      <w:proofErr w:type="spellStart"/>
      <w:r w:rsidRPr="005A3E20">
        <w:rPr>
          <w:rFonts w:ascii="Times New Roman" w:hAnsi="Times New Roman" w:cs="Times New Roman"/>
          <w:bCs/>
          <w:iCs/>
        </w:rPr>
        <w:t>xQTL</w:t>
      </w:r>
      <w:proofErr w:type="spellEnd"/>
      <w:r w:rsidRPr="005A3E20">
        <w:rPr>
          <w:rFonts w:ascii="Times New Roman" w:hAnsi="Times New Roman" w:cs="Times New Roman"/>
          <w:bCs/>
          <w:iCs/>
        </w:rPr>
        <w:t xml:space="preserve"> often refers to </w:t>
      </w:r>
      <w:proofErr w:type="spellStart"/>
      <w:r w:rsidRPr="005A3E20">
        <w:rPr>
          <w:rFonts w:ascii="Times New Roman" w:hAnsi="Times New Roman" w:cs="Times New Roman"/>
          <w:bCs/>
          <w:iCs/>
        </w:rPr>
        <w:t>eQTL</w:t>
      </w:r>
      <w:proofErr w:type="spellEnd"/>
      <w:r w:rsidRPr="005A3E20">
        <w:rPr>
          <w:rFonts w:ascii="Times New Roman" w:hAnsi="Times New Roman" w:cs="Times New Roman"/>
          <w:bCs/>
          <w:iCs/>
        </w:rPr>
        <w:t xml:space="preserve"> (RNA ~ </w:t>
      </w:r>
      <w:proofErr w:type="spellStart"/>
      <w:r w:rsidRPr="005A3E20">
        <w:rPr>
          <w:rFonts w:ascii="Times New Roman" w:hAnsi="Times New Roman" w:cs="Times New Roman"/>
          <w:bCs/>
          <w:iCs/>
        </w:rPr>
        <w:t>snp</w:t>
      </w:r>
      <w:proofErr w:type="spellEnd"/>
      <w:r w:rsidRPr="005A3E20">
        <w:rPr>
          <w:rFonts w:ascii="Times New Roman" w:hAnsi="Times New Roman" w:cs="Times New Roman"/>
          <w:bCs/>
          <w:iCs/>
        </w:rPr>
        <w:t xml:space="preserve">) or </w:t>
      </w:r>
      <w:proofErr w:type="spellStart"/>
      <w:r w:rsidRPr="005A3E20">
        <w:rPr>
          <w:rFonts w:ascii="Times New Roman" w:hAnsi="Times New Roman" w:cs="Times New Roman"/>
          <w:bCs/>
          <w:iCs/>
        </w:rPr>
        <w:t>meQTL</w:t>
      </w:r>
      <w:proofErr w:type="spellEnd"/>
      <w:r w:rsidRPr="005A3E20">
        <w:rPr>
          <w:rFonts w:ascii="Times New Roman" w:hAnsi="Times New Roman" w:cs="Times New Roman"/>
          <w:bCs/>
          <w:iCs/>
        </w:rPr>
        <w:t xml:space="preserve"> (Methylation ~ </w:t>
      </w:r>
      <w:proofErr w:type="spellStart"/>
      <w:r w:rsidRPr="005A3E20">
        <w:rPr>
          <w:rFonts w:ascii="Times New Roman" w:hAnsi="Times New Roman" w:cs="Times New Roman"/>
          <w:bCs/>
          <w:iCs/>
        </w:rPr>
        <w:t>snp</w:t>
      </w:r>
      <w:proofErr w:type="spellEnd"/>
      <w:r w:rsidRPr="005A3E20">
        <w:rPr>
          <w:rFonts w:ascii="Times New Roman" w:hAnsi="Times New Roman" w:cs="Times New Roman"/>
          <w:bCs/>
          <w:iCs/>
        </w:rPr>
        <w:t>) while here quantitative</w:t>
      </w:r>
      <w:r>
        <w:rPr>
          <w:rFonts w:ascii="Times New Roman" w:hAnsi="Times New Roman" w:cs="Times New Roman"/>
          <w:bCs/>
          <w:iCs/>
        </w:rPr>
        <w:t xml:space="preserve"> </w:t>
      </w:r>
      <w:r w:rsidRPr="005A3E20">
        <w:rPr>
          <w:rFonts w:ascii="Times New Roman" w:hAnsi="Times New Roman" w:cs="Times New Roman"/>
          <w:bCs/>
          <w:iCs/>
        </w:rPr>
        <w:t>trait refers to clinical phenotype such as lung function or BMI.</w:t>
      </w:r>
    </w:p>
    <w:p w:rsidR="005A3E20" w:rsidRPr="005A3E20" w:rsidRDefault="005A3E20" w:rsidP="005A3E20">
      <w:pPr>
        <w:autoSpaceDE w:val="0"/>
        <w:autoSpaceDN w:val="0"/>
        <w:adjustRightInd w:val="0"/>
        <w:spacing w:after="0" w:line="240" w:lineRule="auto"/>
        <w:rPr>
          <w:rFonts w:ascii="Times New Roman" w:hAnsi="Times New Roman" w:cs="Times New Roman"/>
          <w:bCs/>
          <w:i/>
          <w:iCs/>
        </w:rPr>
      </w:pPr>
      <w:r>
        <w:rPr>
          <w:rFonts w:ascii="Times New Roman" w:hAnsi="Times New Roman" w:cs="Times New Roman"/>
          <w:bCs/>
          <w:i/>
          <w:iCs/>
        </w:rPr>
        <w:t>Response:</w:t>
      </w:r>
      <w:r w:rsidR="00FE0816">
        <w:rPr>
          <w:rFonts w:ascii="Times New Roman" w:hAnsi="Times New Roman" w:cs="Times New Roman"/>
          <w:bCs/>
          <w:i/>
          <w:iCs/>
        </w:rPr>
        <w:t xml:space="preserve"> </w:t>
      </w:r>
      <w:r w:rsidRPr="005A3E20">
        <w:rPr>
          <w:rFonts w:ascii="Times New Roman" w:hAnsi="Times New Roman" w:cs="Times New Roman"/>
          <w:bCs/>
          <w:i/>
          <w:iCs/>
        </w:rPr>
        <w:t>This is actually what we meant. In the previous version of the manuscript, we stated in the Abstract that MOMENT is implemented in OSCA together with a number of other</w:t>
      </w:r>
      <w:r>
        <w:rPr>
          <w:rFonts w:ascii="Times New Roman" w:hAnsi="Times New Roman" w:cs="Times New Roman"/>
          <w:bCs/>
          <w:i/>
          <w:iCs/>
        </w:rPr>
        <w:t xml:space="preserve"> </w:t>
      </w:r>
      <w:r w:rsidRPr="005A3E20">
        <w:rPr>
          <w:rFonts w:ascii="Times New Roman" w:hAnsi="Times New Roman" w:cs="Times New Roman"/>
          <w:bCs/>
          <w:i/>
          <w:iCs/>
        </w:rPr>
        <w:t xml:space="preserve">implementations including </w:t>
      </w:r>
      <w:proofErr w:type="spellStart"/>
      <w:r w:rsidRPr="005A3E20">
        <w:rPr>
          <w:rFonts w:ascii="Times New Roman" w:hAnsi="Times New Roman" w:cs="Times New Roman"/>
          <w:bCs/>
          <w:i/>
          <w:iCs/>
        </w:rPr>
        <w:t>xQTL</w:t>
      </w:r>
      <w:proofErr w:type="spellEnd"/>
      <w:r w:rsidRPr="005A3E20">
        <w:rPr>
          <w:rFonts w:ascii="Times New Roman" w:hAnsi="Times New Roman" w:cs="Times New Roman"/>
          <w:bCs/>
          <w:i/>
          <w:iCs/>
        </w:rPr>
        <w:t xml:space="preserve"> analysis.</w:t>
      </w:r>
    </w:p>
    <w:p w:rsidR="005A3E20" w:rsidRPr="005A3E20" w:rsidRDefault="005A3E20" w:rsidP="005A3E20">
      <w:pPr>
        <w:autoSpaceDE w:val="0"/>
        <w:autoSpaceDN w:val="0"/>
        <w:adjustRightInd w:val="0"/>
        <w:spacing w:after="0" w:line="240" w:lineRule="auto"/>
        <w:rPr>
          <w:rFonts w:ascii="Times New Roman" w:hAnsi="Times New Roman" w:cs="Times New Roman"/>
          <w:bCs/>
          <w:i/>
          <w:iCs/>
        </w:rPr>
      </w:pPr>
      <w:r w:rsidRPr="005A3E20">
        <w:rPr>
          <w:rFonts w:ascii="Times New Roman" w:hAnsi="Times New Roman" w:cs="Times New Roman"/>
          <w:bCs/>
          <w:i/>
          <w:iCs/>
        </w:rPr>
        <w:t xml:space="preserve">“MOMENT has been implemented in a versatile software package (called OSCA) </w:t>
      </w:r>
      <w:r w:rsidRPr="005A3E20">
        <w:rPr>
          <w:rFonts w:ascii="Times New Roman" w:hAnsi="Times New Roman" w:cs="Times New Roman"/>
          <w:b/>
          <w:bCs/>
          <w:i/>
          <w:iCs/>
        </w:rPr>
        <w:t>together with a number of other implementations</w:t>
      </w:r>
      <w:r w:rsidRPr="005A3E20">
        <w:rPr>
          <w:rFonts w:ascii="Times New Roman" w:hAnsi="Times New Roman" w:cs="Times New Roman"/>
          <w:bCs/>
          <w:i/>
          <w:iCs/>
        </w:rPr>
        <w:t xml:space="preserve"> for </w:t>
      </w:r>
      <w:proofErr w:type="spellStart"/>
      <w:r w:rsidRPr="005A3E20">
        <w:rPr>
          <w:rFonts w:ascii="Times New Roman" w:hAnsi="Times New Roman" w:cs="Times New Roman"/>
          <w:bCs/>
          <w:i/>
          <w:iCs/>
        </w:rPr>
        <w:t>omic</w:t>
      </w:r>
      <w:proofErr w:type="spellEnd"/>
      <w:r w:rsidRPr="005A3E20">
        <w:rPr>
          <w:rFonts w:ascii="Times New Roman" w:hAnsi="Times New Roman" w:cs="Times New Roman"/>
          <w:bCs/>
          <w:i/>
          <w:iCs/>
        </w:rPr>
        <w:t xml:space="preserve">-data-based analysis including the estimation of variance in a trait captured by all measures of multiple </w:t>
      </w:r>
      <w:proofErr w:type="spellStart"/>
      <w:r w:rsidRPr="005A3E20">
        <w:rPr>
          <w:rFonts w:ascii="Times New Roman" w:hAnsi="Times New Roman" w:cs="Times New Roman"/>
          <w:bCs/>
          <w:i/>
          <w:iCs/>
        </w:rPr>
        <w:t>omic</w:t>
      </w:r>
      <w:proofErr w:type="spellEnd"/>
      <w:r w:rsidRPr="005A3E20">
        <w:rPr>
          <w:rFonts w:ascii="Times New Roman" w:hAnsi="Times New Roman" w:cs="Times New Roman"/>
          <w:bCs/>
          <w:i/>
          <w:iCs/>
        </w:rPr>
        <w:t xml:space="preserve"> profiles, </w:t>
      </w:r>
      <w:proofErr w:type="spellStart"/>
      <w:r w:rsidRPr="005A3E20">
        <w:rPr>
          <w:rFonts w:ascii="Times New Roman" w:hAnsi="Times New Roman" w:cs="Times New Roman"/>
          <w:bCs/>
          <w:i/>
          <w:iCs/>
        </w:rPr>
        <w:t>omic</w:t>
      </w:r>
      <w:proofErr w:type="spellEnd"/>
      <w:r w:rsidRPr="005A3E20">
        <w:rPr>
          <w:rFonts w:ascii="Times New Roman" w:hAnsi="Times New Roman" w:cs="Times New Roman"/>
          <w:bCs/>
          <w:i/>
          <w:iCs/>
        </w:rPr>
        <w:t>-data-based</w:t>
      </w:r>
      <w:r>
        <w:rPr>
          <w:rFonts w:ascii="Times New Roman" w:hAnsi="Times New Roman" w:cs="Times New Roman"/>
          <w:bCs/>
          <w:i/>
          <w:iCs/>
        </w:rPr>
        <w:t xml:space="preserve"> </w:t>
      </w:r>
      <w:r w:rsidRPr="005A3E20">
        <w:rPr>
          <w:rFonts w:ascii="Times New Roman" w:hAnsi="Times New Roman" w:cs="Times New Roman"/>
          <w:bCs/>
          <w:i/>
          <w:iCs/>
        </w:rPr>
        <w:t>quantitative trait locus (</w:t>
      </w:r>
      <w:proofErr w:type="spellStart"/>
      <w:r w:rsidRPr="005A3E20">
        <w:rPr>
          <w:rFonts w:ascii="Times New Roman" w:hAnsi="Times New Roman" w:cs="Times New Roman"/>
          <w:bCs/>
          <w:i/>
          <w:iCs/>
        </w:rPr>
        <w:t>xQTL</w:t>
      </w:r>
      <w:proofErr w:type="spellEnd"/>
      <w:r w:rsidRPr="005A3E20">
        <w:rPr>
          <w:rFonts w:ascii="Times New Roman" w:hAnsi="Times New Roman" w:cs="Times New Roman"/>
          <w:bCs/>
          <w:i/>
          <w:iCs/>
        </w:rPr>
        <w:t>) analysis.”</w:t>
      </w:r>
    </w:p>
    <w:p w:rsidR="005A3E20" w:rsidRPr="005A3E20" w:rsidRDefault="005A3E20" w:rsidP="005A3E20">
      <w:pPr>
        <w:autoSpaceDE w:val="0"/>
        <w:autoSpaceDN w:val="0"/>
        <w:adjustRightInd w:val="0"/>
        <w:spacing w:after="0" w:line="240" w:lineRule="auto"/>
        <w:rPr>
          <w:rFonts w:ascii="Times New Roman" w:hAnsi="Times New Roman" w:cs="Times New Roman"/>
          <w:bCs/>
          <w:i/>
          <w:iCs/>
        </w:rPr>
      </w:pPr>
      <w:r w:rsidRPr="005A3E20">
        <w:rPr>
          <w:rFonts w:ascii="Times New Roman" w:hAnsi="Times New Roman" w:cs="Times New Roman"/>
          <w:bCs/>
          <w:i/>
          <w:iCs/>
        </w:rPr>
        <w:t>Note that this statement has been removed from the revised manuscript according to the</w:t>
      </w:r>
    </w:p>
    <w:p w:rsidR="005A3E20" w:rsidRPr="005A3E20" w:rsidRDefault="005A3E20" w:rsidP="005A3E20">
      <w:pPr>
        <w:autoSpaceDE w:val="0"/>
        <w:autoSpaceDN w:val="0"/>
        <w:adjustRightInd w:val="0"/>
        <w:spacing w:after="0" w:line="240" w:lineRule="auto"/>
        <w:rPr>
          <w:rFonts w:ascii="Times New Roman" w:hAnsi="Times New Roman" w:cs="Times New Roman"/>
          <w:bCs/>
          <w:i/>
          <w:iCs/>
        </w:rPr>
      </w:pPr>
      <w:r w:rsidRPr="005A3E20">
        <w:rPr>
          <w:rFonts w:ascii="Times New Roman" w:hAnsi="Times New Roman" w:cs="Times New Roman"/>
          <w:bCs/>
          <w:i/>
          <w:iCs/>
        </w:rPr>
        <w:t>editorial instruction (i.e., &lt;100 words in the Abstract).</w:t>
      </w:r>
    </w:p>
    <w:p w:rsidR="005A3E20" w:rsidRDefault="005A3E20" w:rsidP="00C61F2C">
      <w:pPr>
        <w:rPr>
          <w:rFonts w:ascii="Times New Roman" w:hAnsi="Times New Roman" w:cs="Times New Roman"/>
          <w:b/>
          <w:bCs/>
          <w:iCs/>
        </w:rPr>
      </w:pPr>
    </w:p>
    <w:p w:rsidR="00C61F2C" w:rsidRDefault="00C61F2C" w:rsidP="00C61F2C">
      <w:pPr>
        <w:rPr>
          <w:rFonts w:ascii="Times New Roman" w:hAnsi="Times New Roman" w:cs="Times New Roman"/>
          <w:b/>
          <w:bCs/>
          <w:iCs/>
        </w:rPr>
      </w:pPr>
      <w:r>
        <w:rPr>
          <w:rFonts w:ascii="Times New Roman" w:hAnsi="Times New Roman" w:cs="Times New Roman"/>
          <w:b/>
          <w:bCs/>
          <w:iCs/>
        </w:rPr>
        <w:lastRenderedPageBreak/>
        <w:t>Reviewer 2</w:t>
      </w:r>
    </w:p>
    <w:p w:rsidR="005A3E20" w:rsidRPr="005A3E20" w:rsidRDefault="005A3E20" w:rsidP="005A3E20">
      <w:pPr>
        <w:rPr>
          <w:rFonts w:ascii="Times New Roman" w:hAnsi="Times New Roman" w:cs="Times New Roman"/>
          <w:bCs/>
          <w:iCs/>
        </w:rPr>
      </w:pPr>
      <w:r w:rsidRPr="005A3E20">
        <w:rPr>
          <w:rFonts w:ascii="Times New Roman" w:hAnsi="Times New Roman" w:cs="Times New Roman"/>
          <w:bCs/>
          <w:iCs/>
        </w:rPr>
        <w:t>This article describes a mixed linear model-based method ('MOMENT') that tests association between traits and DNA methylation status at individual probes while accounting for non-specified potential confounders (e.g. cell-type composition of assayed tissue). To quantify the false positive rate (FPR) and power of MOMENT in comparison with other methods, the authors perform simulation analyses using DNA methylation and known cell-type composition data from blood samples from the Lothian birth cohort. They show a surprisingly high FPR due to confounding in existing methods, which is controlled by MOMENT. This is further demonstrated using data on body mass index, height, lung function and walking speed from the cohort. The manuscript is well-written and the software is likely to be very useful to investigators conducting methylation-wide association studies. I have the following comments:</w:t>
      </w:r>
    </w:p>
    <w:p w:rsidR="005A3E20" w:rsidRDefault="005A3E20" w:rsidP="005A3E20">
      <w:pPr>
        <w:rPr>
          <w:rFonts w:ascii="Times New Roman" w:hAnsi="Times New Roman" w:cs="Times New Roman"/>
          <w:bCs/>
          <w:iCs/>
        </w:rPr>
      </w:pPr>
      <w:r w:rsidRPr="005A3E20">
        <w:rPr>
          <w:rFonts w:ascii="Times New Roman" w:hAnsi="Times New Roman" w:cs="Times New Roman"/>
          <w:bCs/>
          <w:iCs/>
        </w:rPr>
        <w:t xml:space="preserve">1. Although the title is 'OSCA: a tool for </w:t>
      </w:r>
      <w:proofErr w:type="spellStart"/>
      <w:r w:rsidRPr="005A3E20">
        <w:rPr>
          <w:rFonts w:ascii="Times New Roman" w:hAnsi="Times New Roman" w:cs="Times New Roman"/>
          <w:bCs/>
          <w:iCs/>
        </w:rPr>
        <w:t>omic</w:t>
      </w:r>
      <w:proofErr w:type="spellEnd"/>
      <w:r w:rsidRPr="005A3E20">
        <w:rPr>
          <w:rFonts w:ascii="Times New Roman" w:hAnsi="Times New Roman" w:cs="Times New Roman"/>
          <w:bCs/>
          <w:iCs/>
        </w:rPr>
        <w:t>-based complex trait analysis', the manuscript</w:t>
      </w:r>
      <w:r>
        <w:rPr>
          <w:rFonts w:ascii="Times New Roman" w:hAnsi="Times New Roman" w:cs="Times New Roman"/>
          <w:bCs/>
          <w:iCs/>
        </w:rPr>
        <w:t xml:space="preserve"> </w:t>
      </w:r>
      <w:r w:rsidRPr="005A3E20">
        <w:rPr>
          <w:rFonts w:ascii="Times New Roman" w:hAnsi="Times New Roman" w:cs="Times New Roman"/>
          <w:bCs/>
          <w:iCs/>
        </w:rPr>
        <w:t>focuses on MOMENT, which is only one component of the OSCA software package. I therefore</w:t>
      </w:r>
      <w:r>
        <w:rPr>
          <w:rFonts w:ascii="Times New Roman" w:hAnsi="Times New Roman" w:cs="Times New Roman"/>
          <w:bCs/>
          <w:iCs/>
        </w:rPr>
        <w:t xml:space="preserve"> </w:t>
      </w:r>
      <w:r w:rsidRPr="005A3E20">
        <w:rPr>
          <w:rFonts w:ascii="Times New Roman" w:hAnsi="Times New Roman" w:cs="Times New Roman"/>
          <w:bCs/>
          <w:iCs/>
        </w:rPr>
        <w:t>think a title around MOMENT would be more appropriate.</w:t>
      </w:r>
    </w:p>
    <w:p w:rsidR="005A3E20" w:rsidRPr="005A3E20" w:rsidRDefault="005A3E20" w:rsidP="005A3E20">
      <w:pPr>
        <w:autoSpaceDE w:val="0"/>
        <w:autoSpaceDN w:val="0"/>
        <w:adjustRightInd w:val="0"/>
        <w:spacing w:after="0" w:line="240" w:lineRule="auto"/>
        <w:rPr>
          <w:rFonts w:ascii="Times New Roman" w:hAnsi="Times New Roman" w:cs="Times New Roman"/>
          <w:bCs/>
          <w:i/>
          <w:iCs/>
        </w:rPr>
      </w:pPr>
      <w:r>
        <w:rPr>
          <w:rFonts w:ascii="Times New Roman" w:hAnsi="Times New Roman" w:cs="Times New Roman"/>
          <w:bCs/>
          <w:i/>
          <w:iCs/>
        </w:rPr>
        <w:t>Response:</w:t>
      </w:r>
      <w:r w:rsidRPr="005A3E20">
        <w:rPr>
          <w:rFonts w:ascii="Times New Roman" w:hAnsi="Times New Roman" w:cs="Times New Roman"/>
          <w:bCs/>
          <w:i/>
          <w:iCs/>
        </w:rPr>
        <w:t xml:space="preserve"> We aim in our paper to introduce a software tool for complex trait analyses using multi-</w:t>
      </w:r>
      <w:proofErr w:type="spellStart"/>
      <w:r w:rsidRPr="005A3E20">
        <w:rPr>
          <w:rFonts w:ascii="Times New Roman" w:hAnsi="Times New Roman" w:cs="Times New Roman"/>
          <w:bCs/>
          <w:i/>
          <w:iCs/>
        </w:rPr>
        <w:t>omic</w:t>
      </w:r>
      <w:proofErr w:type="spellEnd"/>
      <w:r>
        <w:rPr>
          <w:rFonts w:ascii="Times New Roman" w:hAnsi="Times New Roman" w:cs="Times New Roman"/>
          <w:bCs/>
          <w:i/>
          <w:iCs/>
        </w:rPr>
        <w:t xml:space="preserve"> </w:t>
      </w:r>
      <w:r w:rsidRPr="005A3E20">
        <w:rPr>
          <w:rFonts w:ascii="Times New Roman" w:hAnsi="Times New Roman" w:cs="Times New Roman"/>
          <w:bCs/>
          <w:i/>
          <w:iCs/>
        </w:rPr>
        <w:t>data. The reviewer is correct that the manuscript has focused heavily on MOMENT and MOA just</w:t>
      </w:r>
      <w:r>
        <w:rPr>
          <w:rFonts w:ascii="Times New Roman" w:hAnsi="Times New Roman" w:cs="Times New Roman"/>
          <w:bCs/>
          <w:i/>
          <w:iCs/>
        </w:rPr>
        <w:t xml:space="preserve"> </w:t>
      </w:r>
      <w:r w:rsidRPr="005A3E20">
        <w:rPr>
          <w:rFonts w:ascii="Times New Roman" w:hAnsi="Times New Roman" w:cs="Times New Roman"/>
          <w:bCs/>
          <w:i/>
          <w:iCs/>
        </w:rPr>
        <w:t>because they are novel methods which need to be tested thoroughly by simulations, robustness</w:t>
      </w:r>
      <w:r>
        <w:rPr>
          <w:rFonts w:ascii="Times New Roman" w:hAnsi="Times New Roman" w:cs="Times New Roman"/>
          <w:bCs/>
          <w:i/>
          <w:iCs/>
        </w:rPr>
        <w:t xml:space="preserve"> </w:t>
      </w:r>
      <w:r w:rsidRPr="005A3E20">
        <w:rPr>
          <w:rFonts w:ascii="Times New Roman" w:hAnsi="Times New Roman" w:cs="Times New Roman"/>
          <w:bCs/>
          <w:i/>
          <w:iCs/>
        </w:rPr>
        <w:t>tests, real data analyses. The software tool does include other implementations such as OREML</w:t>
      </w:r>
      <w:r>
        <w:rPr>
          <w:rFonts w:ascii="Times New Roman" w:hAnsi="Times New Roman" w:cs="Times New Roman"/>
          <w:bCs/>
          <w:i/>
          <w:iCs/>
        </w:rPr>
        <w:t xml:space="preserve"> </w:t>
      </w:r>
      <w:r w:rsidRPr="005A3E20">
        <w:rPr>
          <w:rFonts w:ascii="Times New Roman" w:hAnsi="Times New Roman" w:cs="Times New Roman"/>
          <w:bCs/>
          <w:i/>
          <w:iCs/>
        </w:rPr>
        <w:t xml:space="preserve">(to estimate the proportion of variance captured by all measures of one or multiple </w:t>
      </w:r>
      <w:proofErr w:type="spellStart"/>
      <w:r w:rsidRPr="005A3E20">
        <w:rPr>
          <w:rFonts w:ascii="Times New Roman" w:hAnsi="Times New Roman" w:cs="Times New Roman"/>
          <w:bCs/>
          <w:i/>
          <w:iCs/>
        </w:rPr>
        <w:t>omic</w:t>
      </w:r>
      <w:proofErr w:type="spellEnd"/>
      <w:r>
        <w:rPr>
          <w:rFonts w:ascii="Times New Roman" w:hAnsi="Times New Roman" w:cs="Times New Roman"/>
          <w:bCs/>
          <w:i/>
          <w:iCs/>
        </w:rPr>
        <w:t xml:space="preserve"> </w:t>
      </w:r>
      <w:r w:rsidRPr="005A3E20">
        <w:rPr>
          <w:rFonts w:ascii="Times New Roman" w:hAnsi="Times New Roman" w:cs="Times New Roman"/>
          <w:bCs/>
          <w:i/>
          <w:iCs/>
        </w:rPr>
        <w:t xml:space="preserve">profiles), BLUP (to predict a phenotype based on one or multiple </w:t>
      </w:r>
      <w:proofErr w:type="spellStart"/>
      <w:r w:rsidRPr="005A3E20">
        <w:rPr>
          <w:rFonts w:ascii="Times New Roman" w:hAnsi="Times New Roman" w:cs="Times New Roman"/>
          <w:bCs/>
          <w:i/>
          <w:iCs/>
        </w:rPr>
        <w:t>omic</w:t>
      </w:r>
      <w:proofErr w:type="spellEnd"/>
      <w:r w:rsidRPr="005A3E20">
        <w:rPr>
          <w:rFonts w:ascii="Times New Roman" w:hAnsi="Times New Roman" w:cs="Times New Roman"/>
          <w:bCs/>
          <w:i/>
          <w:iCs/>
        </w:rPr>
        <w:t xml:space="preserve"> profiles), PCA analysis,</w:t>
      </w:r>
      <w:r>
        <w:rPr>
          <w:rFonts w:ascii="Times New Roman" w:hAnsi="Times New Roman" w:cs="Times New Roman"/>
          <w:bCs/>
          <w:i/>
          <w:iCs/>
        </w:rPr>
        <w:t xml:space="preserve"> </w:t>
      </w:r>
      <w:proofErr w:type="spellStart"/>
      <w:r w:rsidRPr="005A3E20">
        <w:rPr>
          <w:rFonts w:ascii="Times New Roman" w:hAnsi="Times New Roman" w:cs="Times New Roman"/>
          <w:bCs/>
          <w:i/>
          <w:iCs/>
        </w:rPr>
        <w:t>xQTL</w:t>
      </w:r>
      <w:proofErr w:type="spellEnd"/>
      <w:r w:rsidRPr="005A3E20">
        <w:rPr>
          <w:rFonts w:ascii="Times New Roman" w:hAnsi="Times New Roman" w:cs="Times New Roman"/>
          <w:bCs/>
          <w:i/>
          <w:iCs/>
        </w:rPr>
        <w:t xml:space="preserve"> analysis (to detect associations of genetic variants with </w:t>
      </w:r>
      <w:proofErr w:type="spellStart"/>
      <w:r w:rsidRPr="005A3E20">
        <w:rPr>
          <w:rFonts w:ascii="Times New Roman" w:hAnsi="Times New Roman" w:cs="Times New Roman"/>
          <w:bCs/>
          <w:i/>
          <w:iCs/>
        </w:rPr>
        <w:t>omic</w:t>
      </w:r>
      <w:proofErr w:type="spellEnd"/>
      <w:r w:rsidRPr="005A3E20">
        <w:rPr>
          <w:rFonts w:ascii="Times New Roman" w:hAnsi="Times New Roman" w:cs="Times New Roman"/>
          <w:bCs/>
          <w:i/>
          <w:iCs/>
        </w:rPr>
        <w:t xml:space="preserve"> measures), and meta-analysis</w:t>
      </w:r>
      <w:r>
        <w:rPr>
          <w:rFonts w:ascii="Times New Roman" w:hAnsi="Times New Roman" w:cs="Times New Roman"/>
          <w:bCs/>
          <w:i/>
          <w:iCs/>
        </w:rPr>
        <w:t xml:space="preserve"> </w:t>
      </w:r>
      <w:r w:rsidRPr="005A3E20">
        <w:rPr>
          <w:rFonts w:ascii="Times New Roman" w:hAnsi="Times New Roman" w:cs="Times New Roman"/>
          <w:bCs/>
          <w:i/>
          <w:iCs/>
        </w:rPr>
        <w:t xml:space="preserve">of the </w:t>
      </w:r>
      <w:proofErr w:type="spellStart"/>
      <w:r w:rsidRPr="005A3E20">
        <w:rPr>
          <w:rFonts w:ascii="Times New Roman" w:hAnsi="Times New Roman" w:cs="Times New Roman"/>
          <w:bCs/>
          <w:i/>
          <w:iCs/>
        </w:rPr>
        <w:t>xQTL</w:t>
      </w:r>
      <w:proofErr w:type="spellEnd"/>
      <w:r w:rsidRPr="005A3E20">
        <w:rPr>
          <w:rFonts w:ascii="Times New Roman" w:hAnsi="Times New Roman" w:cs="Times New Roman"/>
          <w:bCs/>
          <w:i/>
          <w:iCs/>
        </w:rPr>
        <w:t xml:space="preserve"> data. As stated in the manuscript, OSCA is an ongoing software development project.</w:t>
      </w:r>
    </w:p>
    <w:p w:rsidR="005A3E20" w:rsidRPr="005A3E20" w:rsidRDefault="005A3E20" w:rsidP="005A3E20">
      <w:pPr>
        <w:autoSpaceDE w:val="0"/>
        <w:autoSpaceDN w:val="0"/>
        <w:adjustRightInd w:val="0"/>
        <w:spacing w:after="0" w:line="240" w:lineRule="auto"/>
        <w:rPr>
          <w:rFonts w:ascii="Times New Roman" w:hAnsi="Times New Roman" w:cs="Times New Roman"/>
          <w:bCs/>
          <w:i/>
          <w:iCs/>
        </w:rPr>
      </w:pPr>
      <w:r w:rsidRPr="005A3E20">
        <w:rPr>
          <w:rFonts w:ascii="Times New Roman" w:hAnsi="Times New Roman" w:cs="Times New Roman"/>
          <w:bCs/>
          <w:i/>
          <w:iCs/>
        </w:rPr>
        <w:t>More functionalities and methods will be included in the software package, such as LASSO and</w:t>
      </w:r>
      <w:r>
        <w:rPr>
          <w:rFonts w:ascii="Times New Roman" w:hAnsi="Times New Roman" w:cs="Times New Roman"/>
          <w:bCs/>
          <w:i/>
          <w:iCs/>
        </w:rPr>
        <w:t xml:space="preserve"> </w:t>
      </w:r>
      <w:r w:rsidRPr="005A3E20">
        <w:rPr>
          <w:rFonts w:ascii="Times New Roman" w:hAnsi="Times New Roman" w:cs="Times New Roman"/>
          <w:bCs/>
          <w:i/>
          <w:iCs/>
        </w:rPr>
        <w:t>elastic net for phenotype prediction and generalised mixed linear models for association</w:t>
      </w:r>
      <w:r>
        <w:rPr>
          <w:rFonts w:ascii="Times New Roman" w:hAnsi="Times New Roman" w:cs="Times New Roman"/>
          <w:bCs/>
          <w:i/>
          <w:iCs/>
        </w:rPr>
        <w:t xml:space="preserve"> </w:t>
      </w:r>
      <w:r w:rsidRPr="005A3E20">
        <w:rPr>
          <w:rFonts w:ascii="Times New Roman" w:hAnsi="Times New Roman" w:cs="Times New Roman"/>
          <w:bCs/>
          <w:i/>
          <w:iCs/>
        </w:rPr>
        <w:t xml:space="preserve">analysis of case-control phenotypes. Moreover, we have deposited the manuscript in </w:t>
      </w:r>
      <w:proofErr w:type="spellStart"/>
      <w:r w:rsidRPr="005A3E20">
        <w:rPr>
          <w:rFonts w:ascii="Times New Roman" w:hAnsi="Times New Roman" w:cs="Times New Roman"/>
          <w:bCs/>
          <w:i/>
          <w:iCs/>
        </w:rPr>
        <w:t>bioRxiv</w:t>
      </w:r>
      <w:proofErr w:type="spellEnd"/>
      <w:r>
        <w:rPr>
          <w:rFonts w:ascii="Times New Roman" w:hAnsi="Times New Roman" w:cs="Times New Roman"/>
          <w:bCs/>
          <w:i/>
          <w:iCs/>
        </w:rPr>
        <w:t xml:space="preserve"> </w:t>
      </w:r>
      <w:r w:rsidRPr="005A3E20">
        <w:rPr>
          <w:rFonts w:ascii="Times New Roman" w:hAnsi="Times New Roman" w:cs="Times New Roman"/>
          <w:bCs/>
          <w:i/>
          <w:iCs/>
        </w:rPr>
        <w:t>and the preprint has been cited in multiple manuscripts in the pipeline. We therefore think that</w:t>
      </w:r>
      <w:r>
        <w:rPr>
          <w:rFonts w:ascii="Times New Roman" w:hAnsi="Times New Roman" w:cs="Times New Roman"/>
          <w:bCs/>
          <w:i/>
          <w:iCs/>
        </w:rPr>
        <w:t xml:space="preserve"> </w:t>
      </w:r>
      <w:r w:rsidRPr="005A3E20">
        <w:rPr>
          <w:rFonts w:ascii="Times New Roman" w:hAnsi="Times New Roman" w:cs="Times New Roman"/>
          <w:bCs/>
          <w:i/>
          <w:iCs/>
        </w:rPr>
        <w:t>it is better to keep the current title unchanged.</w:t>
      </w:r>
    </w:p>
    <w:p w:rsidR="005A3E20" w:rsidRDefault="005A3E20" w:rsidP="00C61F2C">
      <w:pPr>
        <w:rPr>
          <w:rFonts w:ascii="Times New Roman" w:hAnsi="Times New Roman" w:cs="Times New Roman"/>
          <w:bCs/>
          <w:iCs/>
        </w:rPr>
      </w:pPr>
    </w:p>
    <w:p w:rsidR="00C61F2C" w:rsidRDefault="005A3E20" w:rsidP="005A3E20">
      <w:pPr>
        <w:rPr>
          <w:rFonts w:ascii="Times New Roman" w:hAnsi="Times New Roman" w:cs="Times New Roman"/>
          <w:bCs/>
          <w:iCs/>
        </w:rPr>
      </w:pPr>
      <w:r w:rsidRPr="005A3E20">
        <w:rPr>
          <w:rFonts w:ascii="Times New Roman" w:hAnsi="Times New Roman" w:cs="Times New Roman"/>
          <w:bCs/>
          <w:iCs/>
        </w:rPr>
        <w:t xml:space="preserve">2. It is stated (page 4, lines 83-85) that the methods are in principle applicable to other types of </w:t>
      </w:r>
      <w:proofErr w:type="spellStart"/>
      <w:r w:rsidRPr="005A3E20">
        <w:rPr>
          <w:rFonts w:ascii="Times New Roman" w:hAnsi="Times New Roman" w:cs="Times New Roman"/>
          <w:bCs/>
          <w:iCs/>
        </w:rPr>
        <w:t>omic</w:t>
      </w:r>
      <w:proofErr w:type="spellEnd"/>
      <w:r w:rsidRPr="005A3E20">
        <w:rPr>
          <w:rFonts w:ascii="Times New Roman" w:hAnsi="Times New Roman" w:cs="Times New Roman"/>
          <w:bCs/>
          <w:iCs/>
        </w:rPr>
        <w:t xml:space="preserve"> data including gene expression, </w:t>
      </w:r>
      <w:proofErr w:type="spellStart"/>
      <w:r w:rsidRPr="005A3E20">
        <w:rPr>
          <w:rFonts w:ascii="Times New Roman" w:hAnsi="Times New Roman" w:cs="Times New Roman"/>
          <w:bCs/>
          <w:iCs/>
        </w:rPr>
        <w:t>DNAm</w:t>
      </w:r>
      <w:proofErr w:type="spellEnd"/>
      <w:r w:rsidRPr="005A3E20">
        <w:rPr>
          <w:rFonts w:ascii="Times New Roman" w:hAnsi="Times New Roman" w:cs="Times New Roman"/>
          <w:bCs/>
          <w:iCs/>
        </w:rPr>
        <w:t xml:space="preserve"> (note that this shouldn't be repeated in this sentence), histone modification and protein abundance. However, I'm not entirely sure that features of these data types would make the method more generally applicable. For example, the method excludes probes in close proximity to the target from the random effect term because they tend to show correlated methylation due to the same regulatory mechanism. This is unlikely to be the case for gene expression microarray (where each gene is typically tagged by a single probe) or RNA-</w:t>
      </w:r>
      <w:proofErr w:type="spellStart"/>
      <w:r w:rsidRPr="005A3E20">
        <w:rPr>
          <w:rFonts w:ascii="Times New Roman" w:hAnsi="Times New Roman" w:cs="Times New Roman"/>
          <w:bCs/>
          <w:iCs/>
        </w:rPr>
        <w:t>Seq</w:t>
      </w:r>
      <w:proofErr w:type="spellEnd"/>
      <w:r w:rsidRPr="005A3E20">
        <w:rPr>
          <w:rFonts w:ascii="Times New Roman" w:hAnsi="Times New Roman" w:cs="Times New Roman"/>
          <w:bCs/>
          <w:iCs/>
        </w:rPr>
        <w:t xml:space="preserve"> data. I therefore think that some evidence to support this claim should be provided, or the method be more specifically described as a tool for DNA methylation-based studies.</w:t>
      </w:r>
    </w:p>
    <w:p w:rsidR="005A3E20" w:rsidRPr="005A3E20" w:rsidRDefault="00C61F2C" w:rsidP="005A3E20">
      <w:pPr>
        <w:autoSpaceDE w:val="0"/>
        <w:autoSpaceDN w:val="0"/>
        <w:adjustRightInd w:val="0"/>
        <w:spacing w:after="0" w:line="240" w:lineRule="auto"/>
        <w:rPr>
          <w:rFonts w:ascii="Times New Roman" w:hAnsi="Times New Roman" w:cs="Times New Roman"/>
          <w:bCs/>
          <w:i/>
          <w:iCs/>
        </w:rPr>
      </w:pPr>
      <w:r>
        <w:rPr>
          <w:rFonts w:ascii="Times New Roman" w:hAnsi="Times New Roman" w:cs="Times New Roman"/>
          <w:bCs/>
          <w:i/>
          <w:iCs/>
        </w:rPr>
        <w:t>Response</w:t>
      </w:r>
      <w:r w:rsidR="005A3E20">
        <w:rPr>
          <w:rFonts w:ascii="Times New Roman" w:hAnsi="Times New Roman" w:cs="Times New Roman"/>
          <w:bCs/>
          <w:i/>
          <w:iCs/>
        </w:rPr>
        <w:t>:</w:t>
      </w:r>
      <w:r w:rsidR="005A3E20" w:rsidRPr="005A3E20">
        <w:rPr>
          <w:rFonts w:ascii="Cambria" w:eastAsiaTheme="minorEastAsia" w:hAnsi="Cambria" w:cs="Cambria"/>
          <w:color w:val="0000FF"/>
          <w:lang w:val="en-GB" w:eastAsia="zh-CN"/>
        </w:rPr>
        <w:t xml:space="preserve"> </w:t>
      </w:r>
      <w:r w:rsidR="005A3E20" w:rsidRPr="005A3E20">
        <w:rPr>
          <w:rFonts w:ascii="Times New Roman" w:hAnsi="Times New Roman" w:cs="Times New Roman"/>
          <w:bCs/>
          <w:i/>
          <w:iCs/>
        </w:rPr>
        <w:t>We thank the reviewer for raising this point and have revised the text according to the</w:t>
      </w:r>
      <w:r w:rsidR="005A3E20">
        <w:rPr>
          <w:rFonts w:ascii="Times New Roman" w:hAnsi="Times New Roman" w:cs="Times New Roman"/>
          <w:bCs/>
          <w:i/>
          <w:iCs/>
        </w:rPr>
        <w:t xml:space="preserve"> </w:t>
      </w:r>
      <w:r w:rsidR="005A3E20" w:rsidRPr="005A3E20">
        <w:rPr>
          <w:rFonts w:ascii="Times New Roman" w:hAnsi="Times New Roman" w:cs="Times New Roman"/>
          <w:bCs/>
          <w:i/>
          <w:iCs/>
        </w:rPr>
        <w:t>reviewer’s comment (page 4).</w:t>
      </w:r>
    </w:p>
    <w:p w:rsidR="005A3E20" w:rsidRPr="005A3E20" w:rsidRDefault="005A3E20" w:rsidP="005A3E20">
      <w:pPr>
        <w:autoSpaceDE w:val="0"/>
        <w:autoSpaceDN w:val="0"/>
        <w:adjustRightInd w:val="0"/>
        <w:spacing w:after="0" w:line="240" w:lineRule="auto"/>
        <w:rPr>
          <w:rFonts w:ascii="Times New Roman" w:hAnsi="Times New Roman" w:cs="Times New Roman"/>
          <w:bCs/>
          <w:i/>
          <w:iCs/>
        </w:rPr>
      </w:pPr>
      <w:r w:rsidRPr="005A3E20">
        <w:rPr>
          <w:rFonts w:ascii="Times New Roman" w:hAnsi="Times New Roman" w:cs="Times New Roman"/>
          <w:bCs/>
          <w:i/>
          <w:iCs/>
        </w:rPr>
        <w:t>We have tested the methods by simulation based on gene expression data from the San Antonio</w:t>
      </w:r>
      <w:r>
        <w:rPr>
          <w:rFonts w:ascii="Times New Roman" w:hAnsi="Times New Roman" w:cs="Times New Roman"/>
          <w:bCs/>
          <w:i/>
          <w:iCs/>
        </w:rPr>
        <w:t xml:space="preserve"> </w:t>
      </w:r>
      <w:r w:rsidRPr="005A3E20">
        <w:rPr>
          <w:rFonts w:ascii="Times New Roman" w:hAnsi="Times New Roman" w:cs="Times New Roman"/>
          <w:bCs/>
          <w:i/>
          <w:iCs/>
        </w:rPr>
        <w:t>Fam</w:t>
      </w:r>
      <w:r w:rsidR="00FE0816">
        <w:rPr>
          <w:rFonts w:ascii="Times New Roman" w:hAnsi="Times New Roman" w:cs="Times New Roman"/>
          <w:bCs/>
          <w:i/>
          <w:iCs/>
        </w:rPr>
        <w:t>i</w:t>
      </w:r>
      <w:bookmarkStart w:id="0" w:name="_GoBack"/>
      <w:bookmarkEnd w:id="0"/>
      <w:r w:rsidRPr="005A3E20">
        <w:rPr>
          <w:rFonts w:ascii="Times New Roman" w:hAnsi="Times New Roman" w:cs="Times New Roman"/>
          <w:bCs/>
          <w:i/>
          <w:iCs/>
        </w:rPr>
        <w:t>ly Heart study (SAFHS) under simulation scenario 1 (i.e., quantitative phenotypes</w:t>
      </w:r>
      <w:r>
        <w:rPr>
          <w:rFonts w:ascii="Times New Roman" w:hAnsi="Times New Roman" w:cs="Times New Roman"/>
          <w:bCs/>
          <w:i/>
          <w:iCs/>
        </w:rPr>
        <w:t xml:space="preserve"> </w:t>
      </w:r>
      <w:r w:rsidRPr="005A3E20">
        <w:rPr>
          <w:rFonts w:ascii="Times New Roman" w:hAnsi="Times New Roman" w:cs="Times New Roman"/>
          <w:bCs/>
          <w:i/>
          <w:iCs/>
        </w:rPr>
        <w:t>simulated based on the expression levels of 100 randomly selected causal probes). Both</w:t>
      </w:r>
      <w:r>
        <w:rPr>
          <w:rFonts w:ascii="Times New Roman" w:hAnsi="Times New Roman" w:cs="Times New Roman"/>
          <w:bCs/>
          <w:i/>
          <w:iCs/>
        </w:rPr>
        <w:t xml:space="preserve"> </w:t>
      </w:r>
      <w:r w:rsidRPr="005A3E20">
        <w:rPr>
          <w:rFonts w:ascii="Times New Roman" w:hAnsi="Times New Roman" w:cs="Times New Roman"/>
          <w:bCs/>
          <w:i/>
          <w:iCs/>
        </w:rPr>
        <w:t>MOMENT and MOA performed similarly (in comparison to the other MWAS methods) as in the</w:t>
      </w:r>
      <w:r>
        <w:rPr>
          <w:rFonts w:ascii="Times New Roman" w:hAnsi="Times New Roman" w:cs="Times New Roman"/>
          <w:bCs/>
          <w:i/>
          <w:iCs/>
        </w:rPr>
        <w:t xml:space="preserve"> </w:t>
      </w:r>
      <w:r w:rsidRPr="005A3E20">
        <w:rPr>
          <w:rFonts w:ascii="Times New Roman" w:hAnsi="Times New Roman" w:cs="Times New Roman"/>
          <w:bCs/>
          <w:i/>
          <w:iCs/>
        </w:rPr>
        <w:t xml:space="preserve">simulations based on </w:t>
      </w:r>
      <w:proofErr w:type="spellStart"/>
      <w:r w:rsidRPr="005A3E20">
        <w:rPr>
          <w:rFonts w:ascii="Times New Roman" w:hAnsi="Times New Roman" w:cs="Times New Roman"/>
          <w:bCs/>
          <w:i/>
          <w:iCs/>
        </w:rPr>
        <w:t>DNAm</w:t>
      </w:r>
      <w:proofErr w:type="spellEnd"/>
      <w:r w:rsidRPr="005A3E20">
        <w:rPr>
          <w:rFonts w:ascii="Times New Roman" w:hAnsi="Times New Roman" w:cs="Times New Roman"/>
          <w:bCs/>
          <w:i/>
          <w:iCs/>
        </w:rPr>
        <w:t xml:space="preserve"> data. We have included this result in the revised manuscript (page</w:t>
      </w:r>
      <w:r>
        <w:rPr>
          <w:rFonts w:ascii="Times New Roman" w:hAnsi="Times New Roman" w:cs="Times New Roman"/>
          <w:bCs/>
          <w:i/>
          <w:iCs/>
        </w:rPr>
        <w:t xml:space="preserve"> </w:t>
      </w:r>
      <w:r w:rsidRPr="005A3E20">
        <w:rPr>
          <w:rFonts w:ascii="Times New Roman" w:hAnsi="Times New Roman" w:cs="Times New Roman"/>
          <w:bCs/>
          <w:i/>
          <w:iCs/>
        </w:rPr>
        <w:t>10).</w:t>
      </w:r>
    </w:p>
    <w:p w:rsidR="00C61F2C" w:rsidRDefault="005A3E20" w:rsidP="005A3E20">
      <w:pPr>
        <w:autoSpaceDE w:val="0"/>
        <w:autoSpaceDN w:val="0"/>
        <w:adjustRightInd w:val="0"/>
        <w:spacing w:after="0" w:line="240" w:lineRule="auto"/>
        <w:rPr>
          <w:rFonts w:ascii="Times New Roman" w:hAnsi="Times New Roman" w:cs="Times New Roman"/>
          <w:bCs/>
          <w:i/>
          <w:iCs/>
        </w:rPr>
      </w:pPr>
      <w:r w:rsidRPr="005A3E20">
        <w:rPr>
          <w:rFonts w:ascii="Times New Roman" w:hAnsi="Times New Roman" w:cs="Times New Roman"/>
          <w:bCs/>
          <w:i/>
          <w:iCs/>
        </w:rPr>
        <w:t>The reviewer is correct that the correlation structure of gene expression probes is different from</w:t>
      </w:r>
      <w:r>
        <w:rPr>
          <w:rFonts w:ascii="Times New Roman" w:hAnsi="Times New Roman" w:cs="Times New Roman"/>
          <w:bCs/>
          <w:i/>
          <w:iCs/>
        </w:rPr>
        <w:t xml:space="preserve"> </w:t>
      </w:r>
      <w:r w:rsidRPr="005A3E20">
        <w:rPr>
          <w:rFonts w:ascii="Times New Roman" w:hAnsi="Times New Roman" w:cs="Times New Roman"/>
          <w:bCs/>
          <w:i/>
          <w:iCs/>
        </w:rPr>
        <w:t xml:space="preserve">that of </w:t>
      </w:r>
      <w:proofErr w:type="spellStart"/>
      <w:r w:rsidRPr="005A3E20">
        <w:rPr>
          <w:rFonts w:ascii="Times New Roman" w:hAnsi="Times New Roman" w:cs="Times New Roman"/>
          <w:bCs/>
          <w:i/>
          <w:iCs/>
        </w:rPr>
        <w:t>DNAm</w:t>
      </w:r>
      <w:proofErr w:type="spellEnd"/>
      <w:r w:rsidRPr="005A3E20">
        <w:rPr>
          <w:rFonts w:ascii="Times New Roman" w:hAnsi="Times New Roman" w:cs="Times New Roman"/>
          <w:bCs/>
          <w:i/>
          <w:iCs/>
        </w:rPr>
        <w:t xml:space="preserve"> probes. We have quantified the decay of correlation between a pair of gene</w:t>
      </w:r>
      <w:r>
        <w:rPr>
          <w:rFonts w:ascii="Times New Roman" w:hAnsi="Times New Roman" w:cs="Times New Roman"/>
          <w:bCs/>
          <w:i/>
          <w:iCs/>
        </w:rPr>
        <w:t xml:space="preserve"> </w:t>
      </w:r>
      <w:r w:rsidRPr="005A3E20">
        <w:rPr>
          <w:rFonts w:ascii="Times New Roman" w:hAnsi="Times New Roman" w:cs="Times New Roman"/>
          <w:bCs/>
          <w:i/>
          <w:iCs/>
        </w:rPr>
        <w:t>expression probes as a function of their physical distance (Supplementary Figure 30), which</w:t>
      </w:r>
      <w:r>
        <w:rPr>
          <w:rFonts w:ascii="Times New Roman" w:hAnsi="Times New Roman" w:cs="Times New Roman"/>
          <w:bCs/>
          <w:i/>
          <w:iCs/>
        </w:rPr>
        <w:t xml:space="preserve"> </w:t>
      </w:r>
      <w:r w:rsidRPr="005A3E20">
        <w:rPr>
          <w:rFonts w:ascii="Times New Roman" w:hAnsi="Times New Roman" w:cs="Times New Roman"/>
          <w:bCs/>
          <w:i/>
          <w:iCs/>
        </w:rPr>
        <w:t xml:space="preserve">suggests that </w:t>
      </w:r>
      <w:r w:rsidRPr="005A3E20">
        <w:rPr>
          <w:rFonts w:ascii="Times New Roman" w:hAnsi="Times New Roman" w:cs="Times New Roman"/>
          <w:bCs/>
          <w:i/>
          <w:iCs/>
        </w:rPr>
        <w:lastRenderedPageBreak/>
        <w:t>100Kbp is an appropriate MOMENT window size for gene expression data</w:t>
      </w:r>
      <w:r>
        <w:rPr>
          <w:rFonts w:ascii="Times New Roman" w:hAnsi="Times New Roman" w:cs="Times New Roman"/>
          <w:bCs/>
          <w:i/>
          <w:iCs/>
        </w:rPr>
        <w:t xml:space="preserve"> </w:t>
      </w:r>
      <w:r w:rsidRPr="005A3E20">
        <w:rPr>
          <w:rFonts w:ascii="Times New Roman" w:hAnsi="Times New Roman" w:cs="Times New Roman"/>
          <w:bCs/>
          <w:i/>
          <w:iCs/>
        </w:rPr>
        <w:t>although the MWAS results remained almost unchanged when the window size was varied from</w:t>
      </w:r>
      <w:r>
        <w:rPr>
          <w:rFonts w:ascii="Times New Roman" w:hAnsi="Times New Roman" w:cs="Times New Roman"/>
          <w:bCs/>
          <w:i/>
          <w:iCs/>
        </w:rPr>
        <w:t xml:space="preserve"> </w:t>
      </w:r>
      <w:r w:rsidRPr="005A3E20">
        <w:rPr>
          <w:rFonts w:ascii="Times New Roman" w:hAnsi="Times New Roman" w:cs="Times New Roman"/>
          <w:bCs/>
          <w:i/>
          <w:iCs/>
        </w:rPr>
        <w:t>50Kbp to 1Mbp (Supplementary Figure 31). We have commented on this in the revised</w:t>
      </w:r>
      <w:r>
        <w:rPr>
          <w:rFonts w:ascii="Times New Roman" w:hAnsi="Times New Roman" w:cs="Times New Roman"/>
          <w:bCs/>
          <w:i/>
          <w:iCs/>
        </w:rPr>
        <w:t xml:space="preserve"> </w:t>
      </w:r>
      <w:r w:rsidRPr="005A3E20">
        <w:rPr>
          <w:rFonts w:ascii="Times New Roman" w:hAnsi="Times New Roman" w:cs="Times New Roman"/>
          <w:bCs/>
          <w:i/>
          <w:iCs/>
        </w:rPr>
        <w:t>manuscript (page 14).</w:t>
      </w:r>
    </w:p>
    <w:p w:rsidR="00C61F2C" w:rsidRDefault="00C61F2C" w:rsidP="00C61F2C">
      <w:pPr>
        <w:rPr>
          <w:rFonts w:ascii="Times New Roman" w:hAnsi="Times New Roman" w:cs="Times New Roman"/>
          <w:bCs/>
          <w:iCs/>
        </w:rPr>
      </w:pPr>
    </w:p>
    <w:sectPr w:rsidR="00C61F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134"/>
    <w:rsid w:val="00464134"/>
    <w:rsid w:val="005A3E20"/>
    <w:rsid w:val="00774F82"/>
    <w:rsid w:val="00BA3751"/>
    <w:rsid w:val="00C16EC5"/>
    <w:rsid w:val="00C61F2C"/>
    <w:rsid w:val="00FE081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FAB54"/>
  <w15:docId w15:val="{114FD89F-8E5F-2F47-BC71-4B45E46D5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61F2C"/>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1F2C"/>
    <w:pPr>
      <w:spacing w:after="0" w:line="240" w:lineRule="auto"/>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1813</Words>
  <Characters>10335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Yixin Yao</dc:creator>
  <cp:lastModifiedBy>Jian Yang</cp:lastModifiedBy>
  <cp:revision>3</cp:revision>
  <dcterms:created xsi:type="dcterms:W3CDTF">2019-05-25T07:17:00Z</dcterms:created>
  <dcterms:modified xsi:type="dcterms:W3CDTF">2019-05-25T07:18:00Z</dcterms:modified>
</cp:coreProperties>
</file>