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A13" w:rsidRDefault="00CD3A13" w:rsidP="00CD3A13">
      <w:pPr>
        <w:autoSpaceDE w:val="0"/>
        <w:autoSpaceDN w:val="0"/>
        <w:adjustRightInd w:val="0"/>
        <w:spacing w:after="0" w:line="240" w:lineRule="auto"/>
        <w:rPr>
          <w:rFonts w:ascii="Times New Roman" w:hAnsi="Times New Roman" w:cs="Times New Roman"/>
          <w:b/>
          <w:bCs/>
          <w:iCs/>
          <w:color w:val="000000"/>
          <w:u w:val="single"/>
        </w:rPr>
      </w:pPr>
      <w:r>
        <w:rPr>
          <w:rFonts w:ascii="Times New Roman" w:hAnsi="Times New Roman" w:cs="Times New Roman"/>
          <w:b/>
          <w:bCs/>
          <w:iCs/>
          <w:color w:val="000000"/>
          <w:u w:val="single"/>
        </w:rPr>
        <w:t>First round of review</w:t>
      </w:r>
    </w:p>
    <w:p w:rsidR="00CD3A13" w:rsidRDefault="00CD3A13" w:rsidP="00CD3A13">
      <w:pPr>
        <w:autoSpaceDE w:val="0"/>
        <w:autoSpaceDN w:val="0"/>
        <w:adjustRightInd w:val="0"/>
        <w:spacing w:after="0" w:line="240" w:lineRule="auto"/>
        <w:rPr>
          <w:rFonts w:ascii="Times New Roman" w:hAnsi="Times New Roman" w:cs="Times New Roman"/>
          <w:b/>
          <w:bCs/>
          <w:iCs/>
          <w:color w:val="000000"/>
        </w:rPr>
      </w:pPr>
    </w:p>
    <w:p w:rsidR="00CD3A13" w:rsidRPr="00631FCF" w:rsidRDefault="00CD3A13" w:rsidP="00CD3A13">
      <w:pPr>
        <w:autoSpaceDE w:val="0"/>
        <w:autoSpaceDN w:val="0"/>
        <w:adjustRightInd w:val="0"/>
        <w:spacing w:after="0" w:line="240" w:lineRule="auto"/>
        <w:rPr>
          <w:rFonts w:ascii="Times New Roman" w:hAnsi="Times New Roman" w:cs="Times New Roman"/>
          <w:b/>
          <w:bCs/>
          <w:iCs/>
          <w:color w:val="000000"/>
        </w:rPr>
      </w:pPr>
      <w:r w:rsidRPr="00631FCF">
        <w:rPr>
          <w:rFonts w:ascii="Times New Roman" w:hAnsi="Times New Roman" w:cs="Times New Roman"/>
          <w:b/>
          <w:bCs/>
          <w:iCs/>
          <w:color w:val="000000"/>
        </w:rPr>
        <w:t>Reviewer 1</w:t>
      </w:r>
    </w:p>
    <w:p w:rsidR="008A2F29" w:rsidRPr="00631FCF" w:rsidRDefault="00CD3A13">
      <w:pPr>
        <w:rPr>
          <w:rFonts w:ascii="Times New Roman" w:hAnsi="Times New Roman" w:cs="Times New Roman"/>
        </w:rPr>
      </w:pPr>
      <w:r w:rsidRPr="00631FCF">
        <w:rPr>
          <w:rFonts w:ascii="Times New Roman" w:hAnsi="Times New Roman" w:cs="Times New Roman"/>
          <w:color w:val="000033"/>
          <w:shd w:val="clear" w:color="auto" w:fill="FFFFFF"/>
        </w:rPr>
        <w:t xml:space="preserve">In their paper, </w:t>
      </w:r>
      <w:proofErr w:type="spellStart"/>
      <w:r w:rsidRPr="00631FCF">
        <w:rPr>
          <w:rFonts w:ascii="Times New Roman" w:hAnsi="Times New Roman" w:cs="Times New Roman"/>
          <w:color w:val="000033"/>
          <w:shd w:val="clear" w:color="auto" w:fill="FFFFFF"/>
        </w:rPr>
        <w:t>Duc</w:t>
      </w:r>
      <w:proofErr w:type="spellEnd"/>
      <w:r w:rsidRPr="00631FCF">
        <w:rPr>
          <w:rFonts w:ascii="Times New Roman" w:hAnsi="Times New Roman" w:cs="Times New Roman"/>
          <w:color w:val="000033"/>
          <w:shd w:val="clear" w:color="auto" w:fill="FFFFFF"/>
        </w:rPr>
        <w:t xml:space="preserve"> et al. investigate how Drosophila germline cells respond to the introduction of somatic follicul</w:t>
      </w:r>
      <w:bookmarkStart w:id="0" w:name="_GoBack"/>
      <w:bookmarkEnd w:id="0"/>
      <w:r w:rsidRPr="00631FCF">
        <w:rPr>
          <w:rFonts w:ascii="Times New Roman" w:hAnsi="Times New Roman" w:cs="Times New Roman"/>
          <w:color w:val="000033"/>
          <w:shd w:val="clear" w:color="auto" w:fill="FFFFFF"/>
        </w:rPr>
        <w:t xml:space="preserve">ar cell-specific ZAM endogenous retrovirus. The experiments are based on the observation that in Drosophila lines </w:t>
      </w:r>
      <w:proofErr w:type="spellStart"/>
      <w:r w:rsidRPr="00631FCF">
        <w:rPr>
          <w:rFonts w:ascii="Times New Roman" w:hAnsi="Times New Roman" w:cs="Times New Roman"/>
          <w:color w:val="000033"/>
          <w:shd w:val="clear" w:color="auto" w:fill="FFFFFF"/>
        </w:rPr>
        <w:t>harboring</w:t>
      </w:r>
      <w:proofErr w:type="spellEnd"/>
      <w:r w:rsidRPr="00631FCF">
        <w:rPr>
          <w:rFonts w:ascii="Times New Roman" w:hAnsi="Times New Roman" w:cs="Times New Roman"/>
          <w:color w:val="000033"/>
          <w:shd w:val="clear" w:color="auto" w:fill="FFFFFF"/>
        </w:rPr>
        <w:t xml:space="preserve"> a deletion within flamenco, a major piRNA cluster that is specifically expressed in somatic follicular cells, ZAM is de-repressed and invades germline genome. In the mutants, ZAM elements are inserted into a germline dual-strand piRNA cluster and corresponding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xml:space="preserve"> with the ping-pong signature are produced to silence ZAM in germline cells. These findings suggest that the germline can protect itself by trapping invading somatic-specific transposable elements (TEs) into germline piRNA clusters.</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The mechanisms of transposon silencing in germ cells and silencing of invading genetic elements are very important for fertility and evolutionary history, yet they are incompletely understood. The </w:t>
      </w:r>
      <w:proofErr w:type="spellStart"/>
      <w:r w:rsidRPr="00631FCF">
        <w:rPr>
          <w:rFonts w:ascii="Times New Roman" w:hAnsi="Times New Roman" w:cs="Times New Roman"/>
          <w:color w:val="000033"/>
          <w:shd w:val="clear" w:color="auto" w:fill="FFFFFF"/>
        </w:rPr>
        <w:t>Duc</w:t>
      </w:r>
      <w:proofErr w:type="spellEnd"/>
      <w:r w:rsidRPr="00631FCF">
        <w:rPr>
          <w:rFonts w:ascii="Times New Roman" w:hAnsi="Times New Roman" w:cs="Times New Roman"/>
          <w:color w:val="000033"/>
          <w:shd w:val="clear" w:color="auto" w:fill="FFFFFF"/>
        </w:rPr>
        <w:t xml:space="preserve"> et al. study provides insight into a long-standing question of how invading somatic TEs are acted upon in the ovaries. The manuscript is of general interest and thus well within the scope of Genome Biology.</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General remarks</w:t>
      </w:r>
      <w:proofErr w:type="gramStart"/>
      <w:r w:rsidRPr="00631FCF">
        <w:rPr>
          <w:rFonts w:ascii="Times New Roman" w:hAnsi="Times New Roman" w:cs="Times New Roman"/>
          <w:color w:val="000033"/>
          <w:shd w:val="clear" w:color="auto" w:fill="FFFFFF"/>
        </w:rPr>
        <w:t>:</w:t>
      </w:r>
      <w:proofErr w:type="gramEnd"/>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1. This work lacks information as to how germ cells initially respond to ZAM invasion and what might be the consequences of ZAM invasion and then how germ cells recover from the damage caused by the invasion. The RevI-H2 line the authors use in the paper was established nearly twenty years ago. </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2. The authors conclude that ZAM-derived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xml:space="preserve"> are originated from a new ZAM insertion into a germline dual-strand piRNA cluster mainly because they display a ping-pong signature. However, strong evidence to support the conclusion is not present in the paper. The authors shall consider sequencing the RevI-H2 genome to identify ZAM insertions in germline piRNA clusters.</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3. The novelty of the present study has been somewhat dampened by previous studies by others including </w:t>
      </w:r>
      <w:proofErr w:type="spellStart"/>
      <w:r w:rsidRPr="00631FCF">
        <w:rPr>
          <w:rFonts w:ascii="Times New Roman" w:hAnsi="Times New Roman" w:cs="Times New Roman"/>
          <w:color w:val="000033"/>
          <w:shd w:val="clear" w:color="auto" w:fill="FFFFFF"/>
        </w:rPr>
        <w:t>Theurkauf</w:t>
      </w:r>
      <w:proofErr w:type="spellEnd"/>
      <w:r w:rsidRPr="00631FCF">
        <w:rPr>
          <w:rFonts w:ascii="Times New Roman" w:hAnsi="Times New Roman" w:cs="Times New Roman"/>
          <w:color w:val="000033"/>
          <w:shd w:val="clear" w:color="auto" w:fill="FFFFFF"/>
        </w:rPr>
        <w:t>, Zhao Zhang and their colleagues examining how the host germ cells initially respond to an invasion and subsequently tame TEs. The authors should cite their papers (</w:t>
      </w:r>
      <w:proofErr w:type="spellStart"/>
      <w:r w:rsidRPr="00631FCF">
        <w:rPr>
          <w:rFonts w:ascii="Times New Roman" w:hAnsi="Times New Roman" w:cs="Times New Roman"/>
          <w:color w:val="000033"/>
          <w:shd w:val="clear" w:color="auto" w:fill="FFFFFF"/>
        </w:rPr>
        <w:t>Khurana</w:t>
      </w:r>
      <w:proofErr w:type="spellEnd"/>
      <w:r w:rsidRPr="00631FCF">
        <w:rPr>
          <w:rFonts w:ascii="Times New Roman" w:hAnsi="Times New Roman" w:cs="Times New Roman"/>
          <w:color w:val="000033"/>
          <w:shd w:val="clear" w:color="auto" w:fill="FFFFFF"/>
        </w:rPr>
        <w:t xml:space="preserve"> et al., Cell 2011; Moon et al., Dev Cell 2018) and discuss their work. </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Some other comments</w:t>
      </w:r>
      <w:proofErr w:type="gramStart"/>
      <w:r w:rsidRPr="00631FCF">
        <w:rPr>
          <w:rFonts w:ascii="Times New Roman" w:hAnsi="Times New Roman" w:cs="Times New Roman"/>
          <w:color w:val="000033"/>
          <w:shd w:val="clear" w:color="auto" w:fill="FFFFFF"/>
        </w:rPr>
        <w:t>:</w:t>
      </w:r>
      <w:proofErr w:type="gramEnd"/>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4. Figure 3F, 6B, and 6E do not appear to show a bias for adenine at the tenth position (10A). </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5. It would be kind to the reader if Figure 2B indicated transcription direction and size scale.</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6. References are rough and sloppy. For example, many of papers in References contain information on publishers but many others do not. </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7. The authors should define "PPP" in the main text but not in figure legend. </w:t>
      </w:r>
    </w:p>
    <w:p w:rsidR="00CD3A13" w:rsidRPr="00631FCF" w:rsidRDefault="00CD3A13">
      <w:pPr>
        <w:rPr>
          <w:rFonts w:ascii="Times New Roman" w:hAnsi="Times New Roman" w:cs="Times New Roman"/>
        </w:rPr>
      </w:pPr>
    </w:p>
    <w:p w:rsidR="00CD3A13" w:rsidRPr="00631FCF" w:rsidRDefault="00CD3A13" w:rsidP="00CD3A13">
      <w:pPr>
        <w:autoSpaceDE w:val="0"/>
        <w:autoSpaceDN w:val="0"/>
        <w:adjustRightInd w:val="0"/>
        <w:spacing w:after="0" w:line="240" w:lineRule="auto"/>
        <w:rPr>
          <w:rFonts w:ascii="Times New Roman" w:hAnsi="Times New Roman" w:cs="Times New Roman"/>
          <w:b/>
          <w:bCs/>
          <w:iCs/>
          <w:color w:val="000000"/>
        </w:rPr>
      </w:pPr>
      <w:r w:rsidRPr="00631FCF">
        <w:rPr>
          <w:rFonts w:ascii="Times New Roman" w:hAnsi="Times New Roman" w:cs="Times New Roman"/>
          <w:b/>
          <w:bCs/>
          <w:iCs/>
          <w:color w:val="000000"/>
        </w:rPr>
        <w:t>Reviewer 2</w:t>
      </w:r>
    </w:p>
    <w:p w:rsidR="00CD3A13" w:rsidRPr="00631FCF" w:rsidRDefault="00CD3A13" w:rsidP="00CD3A13">
      <w:pPr>
        <w:autoSpaceDE w:val="0"/>
        <w:autoSpaceDN w:val="0"/>
        <w:adjustRightInd w:val="0"/>
        <w:spacing w:after="0" w:line="240" w:lineRule="auto"/>
        <w:rPr>
          <w:rFonts w:ascii="Times New Roman" w:hAnsi="Times New Roman" w:cs="Times New Roman"/>
          <w:b/>
          <w:color w:val="000033"/>
          <w:shd w:val="clear" w:color="auto" w:fill="FFFFFF"/>
        </w:rPr>
      </w:pPr>
    </w:p>
    <w:p w:rsidR="00CD3A13" w:rsidRPr="00631FCF" w:rsidRDefault="00CD3A13">
      <w:pPr>
        <w:rPr>
          <w:rFonts w:ascii="Times New Roman" w:hAnsi="Times New Roman" w:cs="Times New Roman"/>
          <w:color w:val="000033"/>
          <w:shd w:val="clear" w:color="auto" w:fill="FFFFFF"/>
        </w:rPr>
      </w:pPr>
      <w:r w:rsidRPr="00631FCF">
        <w:rPr>
          <w:rFonts w:ascii="Times New Roman" w:hAnsi="Times New Roman" w:cs="Times New Roman"/>
          <w:color w:val="000033"/>
          <w:shd w:val="clear" w:color="auto" w:fill="FFFFFF"/>
        </w:rPr>
        <w:lastRenderedPageBreak/>
        <w:t xml:space="preserve">In this manuscript, </w:t>
      </w:r>
      <w:proofErr w:type="spellStart"/>
      <w:r w:rsidRPr="00631FCF">
        <w:rPr>
          <w:rFonts w:ascii="Times New Roman" w:hAnsi="Times New Roman" w:cs="Times New Roman"/>
          <w:color w:val="000033"/>
          <w:shd w:val="clear" w:color="auto" w:fill="FFFFFF"/>
        </w:rPr>
        <w:t>Duc</w:t>
      </w:r>
      <w:proofErr w:type="spellEnd"/>
      <w:r w:rsidRPr="00631FCF">
        <w:rPr>
          <w:rFonts w:ascii="Times New Roman" w:hAnsi="Times New Roman" w:cs="Times New Roman"/>
          <w:color w:val="000033"/>
          <w:shd w:val="clear" w:color="auto" w:fill="FFFFFF"/>
        </w:rPr>
        <w:t xml:space="preserve"> et al describe an interesting case in which the retrotransposon ZAM is trapped into a germline cluster, leading to the production of ping-pong derived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xml:space="preserve">, presumably to protect </w:t>
      </w:r>
      <w:proofErr w:type="spellStart"/>
      <w:proofErr w:type="gramStart"/>
      <w:r w:rsidRPr="00631FCF">
        <w:rPr>
          <w:rFonts w:ascii="Times New Roman" w:hAnsi="Times New Roman" w:cs="Times New Roman"/>
          <w:color w:val="000033"/>
          <w:shd w:val="clear" w:color="auto" w:fill="FFFFFF"/>
        </w:rPr>
        <w:t>te</w:t>
      </w:r>
      <w:proofErr w:type="spellEnd"/>
      <w:proofErr w:type="gramEnd"/>
      <w:r w:rsidRPr="00631FCF">
        <w:rPr>
          <w:rFonts w:ascii="Times New Roman" w:hAnsi="Times New Roman" w:cs="Times New Roman"/>
          <w:color w:val="000033"/>
          <w:shd w:val="clear" w:color="auto" w:fill="FFFFFF"/>
        </w:rPr>
        <w:t xml:space="preserve"> germline from further ZAM integrations. This work fits the hypothesis that piRNA clusters are a repository of past transposon invasions that provide piRNA-based protection from transposon activity/mobility. In this model, new transposon invasions would be uncontrolled until an insertion into a piRNA clusters initiates a piRNA-based responses. Although this model is widely accepted, it has been hard to capture the event of novel transposon insertions into clusters. Yet, there is some experimental evidence for this model, also in flies (e.g. </w:t>
      </w:r>
      <w:proofErr w:type="spellStart"/>
      <w:r w:rsidRPr="00631FCF">
        <w:rPr>
          <w:rFonts w:ascii="Times New Roman" w:hAnsi="Times New Roman" w:cs="Times New Roman"/>
          <w:color w:val="000033"/>
          <w:shd w:val="clear" w:color="auto" w:fill="FFFFFF"/>
        </w:rPr>
        <w:t>Khurana</w:t>
      </w:r>
      <w:proofErr w:type="spellEnd"/>
      <w:r w:rsidRPr="00631FCF">
        <w:rPr>
          <w:rFonts w:ascii="Times New Roman" w:hAnsi="Times New Roman" w:cs="Times New Roman"/>
          <w:color w:val="000033"/>
          <w:shd w:val="clear" w:color="auto" w:fill="FFFFFF"/>
        </w:rPr>
        <w:t xml:space="preserve"> et al Cell 2011, which to my surprise was not discussed in the current manuscript).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The current manuscript differs from previous work in that ZAM is a somatic transposon that is repressed in somatic follicular cells by the flamenco locus. The authors study a fly line in which part of the flamenco locus is deleted, including the part that produces ZAM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which lead to ZAM invasion of the germline. Hence, the transposon invasion in this manuscript is from an endogenous somatic source.</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I found this </w:t>
      </w:r>
      <w:proofErr w:type="gramStart"/>
      <w:r w:rsidRPr="00631FCF">
        <w:rPr>
          <w:rFonts w:ascii="Times New Roman" w:hAnsi="Times New Roman" w:cs="Times New Roman"/>
          <w:color w:val="000033"/>
          <w:shd w:val="clear" w:color="auto" w:fill="FFFFFF"/>
        </w:rPr>
        <w:t>an</w:t>
      </w:r>
      <w:proofErr w:type="gramEnd"/>
      <w:r w:rsidRPr="00631FCF">
        <w:rPr>
          <w:rFonts w:ascii="Times New Roman" w:hAnsi="Times New Roman" w:cs="Times New Roman"/>
          <w:color w:val="000033"/>
          <w:shd w:val="clear" w:color="auto" w:fill="FFFFFF"/>
        </w:rPr>
        <w:t xml:space="preserve"> well-written and interesting manuscript. See below for my comments and suggestions. </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Major points</w:t>
      </w:r>
      <w:proofErr w:type="gramStart"/>
      <w:r w:rsidRPr="00631FCF">
        <w:rPr>
          <w:rFonts w:ascii="Times New Roman" w:hAnsi="Times New Roman" w:cs="Times New Roman"/>
          <w:color w:val="000033"/>
          <w:shd w:val="clear" w:color="auto" w:fill="FFFFFF"/>
        </w:rPr>
        <w:t>:</w:t>
      </w:r>
      <w:proofErr w:type="gramEnd"/>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1. Support for a new ZAM insertion is rather indirect and mostly based on genetics, through the detection of ZAM-derived ping-pond dependent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xml:space="preserve"> and repression of a GFP-ZAM transgene. The manuscript would be stronger if the authors could show direct evidence of a new ZAM insertion. As the authors propose that the insertion occurred in a pre-existing cluster (on chromosome X), a candidate PCR based approach or inverse PCR may work, or otherwise a deep-sequencing based approach could be explored. This would also help to define whether the insertions in the different Rev lines (page 12) are similar or different.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2. Several instances quantitative claims are made based on deep sequencing data, which is not a reliable quantitative method. As far as I see, the small RNA analyses are derived from a single library and thus prone to biological noise (even if the libraries are made from material from multiple animals). Multiple independent small RNA libraries should be analysed anywhere </w:t>
      </w:r>
      <w:proofErr w:type="spellStart"/>
      <w:r w:rsidRPr="00631FCF">
        <w:rPr>
          <w:rFonts w:ascii="Times New Roman" w:hAnsi="Times New Roman" w:cs="Times New Roman"/>
          <w:color w:val="000033"/>
          <w:shd w:val="clear" w:color="auto" w:fill="FFFFFF"/>
        </w:rPr>
        <w:t>quantative</w:t>
      </w:r>
      <w:proofErr w:type="spellEnd"/>
      <w:r w:rsidRPr="00631FCF">
        <w:rPr>
          <w:rFonts w:ascii="Times New Roman" w:hAnsi="Times New Roman" w:cs="Times New Roman"/>
          <w:color w:val="000033"/>
          <w:shd w:val="clear" w:color="auto" w:fill="FFFFFF"/>
        </w:rPr>
        <w:t xml:space="preserve"> conclusions are drawn.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3. Page 9, the authors propose that ZAM could have inserted into </w:t>
      </w:r>
      <w:proofErr w:type="gramStart"/>
      <w:r w:rsidRPr="00631FCF">
        <w:rPr>
          <w:rFonts w:ascii="Times New Roman" w:hAnsi="Times New Roman" w:cs="Times New Roman"/>
          <w:color w:val="000033"/>
          <w:shd w:val="clear" w:color="auto" w:fill="FFFFFF"/>
        </w:rPr>
        <w:t>an</w:t>
      </w:r>
      <w:proofErr w:type="gramEnd"/>
      <w:r w:rsidRPr="00631FCF">
        <w:rPr>
          <w:rFonts w:ascii="Times New Roman" w:hAnsi="Times New Roman" w:cs="Times New Roman"/>
          <w:color w:val="000033"/>
          <w:shd w:val="clear" w:color="auto" w:fill="FFFFFF"/>
        </w:rPr>
        <w:t xml:space="preserve"> pre-existing cluster or could form a novel cluster. However, the experiment performed does not directly discriminate between both possibilities, yet a strong conclusion is made that ZAM inserted into a pre-existing cluster (line 47). Directly mapping the new insertion (see point 1) would address this concern. Should that not be successful, the statement needs to be adjusted.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4. </w:t>
      </w:r>
      <w:proofErr w:type="gramStart"/>
      <w:r w:rsidRPr="00631FCF">
        <w:rPr>
          <w:rFonts w:ascii="Times New Roman" w:hAnsi="Times New Roman" w:cs="Times New Roman"/>
          <w:color w:val="000033"/>
          <w:shd w:val="clear" w:color="auto" w:fill="FFFFFF"/>
        </w:rPr>
        <w:t>Fig.1 .</w:t>
      </w:r>
      <w:proofErr w:type="gramEnd"/>
      <w:r w:rsidRPr="00631FCF">
        <w:rPr>
          <w:rFonts w:ascii="Times New Roman" w:hAnsi="Times New Roman" w:cs="Times New Roman"/>
          <w:color w:val="000033"/>
          <w:shd w:val="clear" w:color="auto" w:fill="FFFFFF"/>
        </w:rPr>
        <w:t xml:space="preserve"> A control experiment with a GFP transgene without a ZAM sequence in the UTR would be needed as a reference. </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Minor points</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Page 3. The first one and half paragraphs are not referenced. Please provide appropriate references.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Page 6 (counting from the title page), line 30, the experiment does not show directly that transgene silencing is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xml:space="preserve"> mediated. Please adjust the statement, or provide genetic support for the role of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/PIWI proteins. Same for line 37, no direct evidence is provided that ZAM silencing is mediated by flamenco. </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Page 6, line 56.</w:t>
      </w:r>
      <w:proofErr w:type="gramEnd"/>
      <w:r w:rsidRPr="00631FCF">
        <w:rPr>
          <w:rFonts w:ascii="Times New Roman" w:hAnsi="Times New Roman" w:cs="Times New Roman"/>
          <w:color w:val="000033"/>
          <w:shd w:val="clear" w:color="auto" w:fill="FFFFFF"/>
        </w:rPr>
        <w:t xml:space="preserve"> </w:t>
      </w:r>
      <w:proofErr w:type="gramStart"/>
      <w:r w:rsidRPr="00631FCF">
        <w:rPr>
          <w:rFonts w:ascii="Times New Roman" w:hAnsi="Times New Roman" w:cs="Times New Roman"/>
          <w:color w:val="000033"/>
          <w:shd w:val="clear" w:color="auto" w:fill="FFFFFF"/>
        </w:rPr>
        <w:t>Proximal to what?</w:t>
      </w:r>
      <w:proofErr w:type="gramEnd"/>
      <w:r w:rsidRPr="00631FCF">
        <w:rPr>
          <w:rFonts w:ascii="Times New Roman" w:hAnsi="Times New Roman" w:cs="Times New Roman"/>
          <w:color w:val="000033"/>
          <w:shd w:val="clear" w:color="auto" w:fill="FFFFFF"/>
        </w:rPr>
        <w:t xml:space="preserve"> Please define.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Page 7, line 29: how many ZAM derived reads do not map to piRNA clusters?</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Discussion.</w:t>
      </w:r>
      <w:proofErr w:type="gramEnd"/>
      <w:r w:rsidRPr="00631FCF">
        <w:rPr>
          <w:rFonts w:ascii="Times New Roman" w:hAnsi="Times New Roman" w:cs="Times New Roman"/>
          <w:color w:val="000033"/>
          <w:shd w:val="clear" w:color="auto" w:fill="FFFFFF"/>
        </w:rPr>
        <w:t xml:space="preserve"> Please discuss your results in context of </w:t>
      </w:r>
      <w:proofErr w:type="spellStart"/>
      <w:r w:rsidRPr="00631FCF">
        <w:rPr>
          <w:rFonts w:ascii="Times New Roman" w:hAnsi="Times New Roman" w:cs="Times New Roman"/>
          <w:color w:val="000033"/>
          <w:shd w:val="clear" w:color="auto" w:fill="FFFFFF"/>
        </w:rPr>
        <w:t>Khurana</w:t>
      </w:r>
      <w:proofErr w:type="spellEnd"/>
      <w:r w:rsidRPr="00631FCF">
        <w:rPr>
          <w:rFonts w:ascii="Times New Roman" w:hAnsi="Times New Roman" w:cs="Times New Roman"/>
          <w:color w:val="000033"/>
          <w:shd w:val="clear" w:color="auto" w:fill="FFFFFF"/>
        </w:rPr>
        <w:t xml:space="preserve"> et al Cell 2011.</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Page 9, line 56, Fig S4D should be Fig 4D.</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Page 9, line 60.</w:t>
      </w:r>
      <w:proofErr w:type="gramEnd"/>
      <w:r w:rsidRPr="00631FCF">
        <w:rPr>
          <w:rFonts w:ascii="Times New Roman" w:hAnsi="Times New Roman" w:cs="Times New Roman"/>
          <w:color w:val="000033"/>
          <w:shd w:val="clear" w:color="auto" w:fill="FFFFFF"/>
        </w:rPr>
        <w:t xml:space="preserve"> If I understand the experiment of Fig 4d correctly, ZAM derived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xml:space="preserve"> could be </w:t>
      </w:r>
      <w:r w:rsidRPr="00631FCF">
        <w:rPr>
          <w:rFonts w:ascii="Times New Roman" w:hAnsi="Times New Roman" w:cs="Times New Roman"/>
          <w:color w:val="000033"/>
          <w:shd w:val="clear" w:color="auto" w:fill="FFFFFF"/>
        </w:rPr>
        <w:lastRenderedPageBreak/>
        <w:t xml:space="preserve">produced by the transgene as well as the endogenous ZAM piRNA producing cluster, and these cannot be distinguished by sequencing. Thus the authors cannot unambiguously that significant amount of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xml:space="preserve"> were produced from ZAM-fraction of the transgene produces significant amount of </w:t>
      </w:r>
      <w:proofErr w:type="spellStart"/>
      <w:r w:rsidRPr="00631FCF">
        <w:rPr>
          <w:rFonts w:ascii="Times New Roman" w:hAnsi="Times New Roman" w:cs="Times New Roman"/>
          <w:color w:val="000033"/>
          <w:shd w:val="clear" w:color="auto" w:fill="FFFFFF"/>
        </w:rPr>
        <w:t>piRNAs</w:t>
      </w:r>
      <w:proofErr w:type="spellEnd"/>
      <w:r w:rsidRPr="00631FCF">
        <w:rPr>
          <w:rFonts w:ascii="Times New Roman" w:hAnsi="Times New Roman" w:cs="Times New Roman"/>
          <w:color w:val="000033"/>
          <w:shd w:val="clear" w:color="auto" w:fill="FFFFFF"/>
        </w:rPr>
        <w:t>. Please explain or adjust the statement.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Page 9, the genetics may be a bit complicated for non-</w:t>
      </w:r>
      <w:proofErr w:type="spellStart"/>
      <w:r w:rsidRPr="00631FCF">
        <w:rPr>
          <w:rFonts w:ascii="Times New Roman" w:hAnsi="Times New Roman" w:cs="Times New Roman"/>
          <w:color w:val="000033"/>
          <w:shd w:val="clear" w:color="auto" w:fill="FFFFFF"/>
        </w:rPr>
        <w:t>drosophilists</w:t>
      </w:r>
      <w:proofErr w:type="spellEnd"/>
      <w:r w:rsidRPr="00631FCF">
        <w:rPr>
          <w:rFonts w:ascii="Times New Roman" w:hAnsi="Times New Roman" w:cs="Times New Roman"/>
          <w:color w:val="000033"/>
          <w:shd w:val="clear" w:color="auto" w:fill="FFFFFF"/>
        </w:rPr>
        <w:t>. Perhaps a scheme in the supplement would make this experiment more intuitive?</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Page 10, line 56.</w:t>
      </w:r>
      <w:proofErr w:type="gramEnd"/>
      <w:r w:rsidRPr="00631FCF">
        <w:rPr>
          <w:rFonts w:ascii="Times New Roman" w:hAnsi="Times New Roman" w:cs="Times New Roman"/>
          <w:color w:val="000033"/>
          <w:shd w:val="clear" w:color="auto" w:fill="FFFFFF"/>
        </w:rPr>
        <w:t xml:space="preserve"> </w:t>
      </w:r>
      <w:proofErr w:type="spellStart"/>
      <w:r w:rsidRPr="00631FCF">
        <w:rPr>
          <w:rFonts w:ascii="Times New Roman" w:hAnsi="Times New Roman" w:cs="Times New Roman"/>
          <w:color w:val="000033"/>
          <w:shd w:val="clear" w:color="auto" w:fill="FFFFFF"/>
        </w:rPr>
        <w:t>Phidippo</w:t>
      </w:r>
      <w:proofErr w:type="spellEnd"/>
      <w:r w:rsidRPr="00631FCF">
        <w:rPr>
          <w:rFonts w:ascii="Times New Roman" w:hAnsi="Times New Roman" w:cs="Times New Roman"/>
          <w:color w:val="000033"/>
          <w:shd w:val="clear" w:color="auto" w:fill="FFFFFF"/>
        </w:rPr>
        <w:t xml:space="preserve"> and </w:t>
      </w:r>
      <w:proofErr w:type="spellStart"/>
      <w:r w:rsidRPr="00631FCF">
        <w:rPr>
          <w:rFonts w:ascii="Times New Roman" w:hAnsi="Times New Roman" w:cs="Times New Roman"/>
          <w:color w:val="000033"/>
          <w:shd w:val="clear" w:color="auto" w:fill="FFFFFF"/>
        </w:rPr>
        <w:t>pifo</w:t>
      </w:r>
      <w:proofErr w:type="spellEnd"/>
      <w:r w:rsidRPr="00631FCF">
        <w:rPr>
          <w:rFonts w:ascii="Times New Roman" w:hAnsi="Times New Roman" w:cs="Times New Roman"/>
          <w:color w:val="000033"/>
          <w:shd w:val="clear" w:color="auto" w:fill="FFFFFF"/>
        </w:rPr>
        <w:t xml:space="preserve"> appear to be exclusively silenced by flamenco. Please provide a reference. </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Page 11, line 42.</w:t>
      </w:r>
      <w:proofErr w:type="gramEnd"/>
      <w:r w:rsidRPr="00631FCF">
        <w:rPr>
          <w:rFonts w:ascii="Times New Roman" w:hAnsi="Times New Roman" w:cs="Times New Roman"/>
          <w:color w:val="000033"/>
          <w:shd w:val="clear" w:color="auto" w:fill="FFFFFF"/>
        </w:rPr>
        <w:t xml:space="preserve"> 'Several secondary mutations … were recovered'. Do the authors mean second site mutations, or additional (independent) </w:t>
      </w:r>
      <w:proofErr w:type="gramStart"/>
      <w:r w:rsidRPr="00631FCF">
        <w:rPr>
          <w:rFonts w:ascii="Times New Roman" w:hAnsi="Times New Roman" w:cs="Times New Roman"/>
          <w:color w:val="000033"/>
          <w:shd w:val="clear" w:color="auto" w:fill="FFFFFF"/>
        </w:rPr>
        <w:t>mutations.</w:t>
      </w:r>
      <w:proofErr w:type="gramEnd"/>
      <w:r w:rsidRPr="00631FCF">
        <w:rPr>
          <w:rFonts w:ascii="Times New Roman" w:hAnsi="Times New Roman" w:cs="Times New Roman"/>
          <w:color w:val="000033"/>
          <w:shd w:val="clear" w:color="auto" w:fill="FFFFFF"/>
        </w:rPr>
        <w:t xml:space="preserve"> Please define. Also, the origin of the different Rev lines is not completely clear to me. Perhaps here also a scheme in the supplement could help? </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Discussion.</w:t>
      </w:r>
      <w:proofErr w:type="gramEnd"/>
      <w:r w:rsidRPr="00631FCF">
        <w:rPr>
          <w:rFonts w:ascii="Times New Roman" w:hAnsi="Times New Roman" w:cs="Times New Roman"/>
          <w:color w:val="000033"/>
          <w:shd w:val="clear" w:color="auto" w:fill="FFFFFF"/>
        </w:rPr>
        <w:t xml:space="preserve"> The authors propose several </w:t>
      </w:r>
      <w:proofErr w:type="gramStart"/>
      <w:r w:rsidRPr="00631FCF">
        <w:rPr>
          <w:rFonts w:ascii="Times New Roman" w:hAnsi="Times New Roman" w:cs="Times New Roman"/>
          <w:color w:val="000033"/>
          <w:shd w:val="clear" w:color="auto" w:fill="FFFFFF"/>
        </w:rPr>
        <w:t>time</w:t>
      </w:r>
      <w:proofErr w:type="gramEnd"/>
      <w:r w:rsidRPr="00631FCF">
        <w:rPr>
          <w:rFonts w:ascii="Times New Roman" w:hAnsi="Times New Roman" w:cs="Times New Roman"/>
          <w:color w:val="000033"/>
          <w:shd w:val="clear" w:color="auto" w:fill="FFFFFF"/>
        </w:rPr>
        <w:t xml:space="preserve"> that the germline can 'rapidly' control TEs by trapping them in piRNA clusters. I found rapidly a bit non-specific, and seem to be based on the analyses of the different Rev lines. But I can imagine that the insertion could have arisen multiple generations after the flamenco locus was mutagenized (is this still rapidly?). Is it possible to be more specific about the propose timing of the TE trapping?</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Page 18, line 50.</w:t>
      </w:r>
      <w:proofErr w:type="gramEnd"/>
      <w:r w:rsidRPr="00631FCF">
        <w:rPr>
          <w:rFonts w:ascii="Times New Roman" w:hAnsi="Times New Roman" w:cs="Times New Roman"/>
          <w:color w:val="000033"/>
          <w:shd w:val="clear" w:color="auto" w:fill="FFFFFF"/>
        </w:rPr>
        <w:t xml:space="preserve"> Why are different window size used for the different TEs? Please define. Also what steps are taken for sliding?</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Fig. 2B.</w:t>
      </w:r>
      <w:proofErr w:type="gramEnd"/>
      <w:r w:rsidRPr="00631FCF">
        <w:rPr>
          <w:rFonts w:ascii="Times New Roman" w:hAnsi="Times New Roman" w:cs="Times New Roman"/>
          <w:color w:val="000033"/>
          <w:shd w:val="clear" w:color="auto" w:fill="FFFFFF"/>
        </w:rPr>
        <w:t xml:space="preserve"> It would be useful to describe the other TEs (</w:t>
      </w:r>
      <w:proofErr w:type="spellStart"/>
      <w:r w:rsidRPr="00631FCF">
        <w:rPr>
          <w:rFonts w:ascii="Times New Roman" w:hAnsi="Times New Roman" w:cs="Times New Roman"/>
          <w:color w:val="000033"/>
          <w:shd w:val="clear" w:color="auto" w:fill="FFFFFF"/>
        </w:rPr>
        <w:t>Pifo</w:t>
      </w:r>
      <w:proofErr w:type="spellEnd"/>
      <w:r w:rsidRPr="00631FCF">
        <w:rPr>
          <w:rFonts w:ascii="Times New Roman" w:hAnsi="Times New Roman" w:cs="Times New Roman"/>
          <w:color w:val="000033"/>
          <w:shd w:val="clear" w:color="auto" w:fill="FFFFFF"/>
        </w:rPr>
        <w:t xml:space="preserve">, </w:t>
      </w:r>
      <w:proofErr w:type="spellStart"/>
      <w:r w:rsidRPr="00631FCF">
        <w:rPr>
          <w:rFonts w:ascii="Times New Roman" w:hAnsi="Times New Roman" w:cs="Times New Roman"/>
          <w:color w:val="000033"/>
          <w:shd w:val="clear" w:color="auto" w:fill="FFFFFF"/>
        </w:rPr>
        <w:t>etc</w:t>
      </w:r>
      <w:proofErr w:type="spellEnd"/>
      <w:r w:rsidRPr="00631FCF">
        <w:rPr>
          <w:rFonts w:ascii="Times New Roman" w:hAnsi="Times New Roman" w:cs="Times New Roman"/>
          <w:color w:val="000033"/>
          <w:shd w:val="clear" w:color="auto" w:fill="FFFFFF"/>
        </w:rPr>
        <w:t xml:space="preserve">) that are </w:t>
      </w:r>
      <w:proofErr w:type="spellStart"/>
      <w:r w:rsidRPr="00631FCF">
        <w:rPr>
          <w:rFonts w:ascii="Times New Roman" w:hAnsi="Times New Roman" w:cs="Times New Roman"/>
          <w:color w:val="000033"/>
          <w:shd w:val="clear" w:color="auto" w:fill="FFFFFF"/>
        </w:rPr>
        <w:t>analyzed</w:t>
      </w:r>
      <w:proofErr w:type="spellEnd"/>
      <w:r w:rsidRPr="00631FCF">
        <w:rPr>
          <w:rFonts w:ascii="Times New Roman" w:hAnsi="Times New Roman" w:cs="Times New Roman"/>
          <w:color w:val="000033"/>
          <w:shd w:val="clear" w:color="auto" w:fill="FFFFFF"/>
        </w:rPr>
        <w:t xml:space="preserve"> later in the manuscript. Also, genome coordinated on the x-axis would be useful. </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Legend to Fig. 2B.</w:t>
      </w:r>
      <w:proofErr w:type="gramEnd"/>
      <w:r w:rsidRPr="00631FCF">
        <w:rPr>
          <w:rFonts w:ascii="Times New Roman" w:hAnsi="Times New Roman" w:cs="Times New Roman"/>
          <w:color w:val="000033"/>
          <w:shd w:val="clear" w:color="auto" w:fill="FFFFFF"/>
        </w:rPr>
        <w:t xml:space="preserve"> </w:t>
      </w:r>
      <w:proofErr w:type="gramStart"/>
      <w:r w:rsidRPr="00631FCF">
        <w:rPr>
          <w:rFonts w:ascii="Times New Roman" w:hAnsi="Times New Roman" w:cs="Times New Roman"/>
          <w:color w:val="000033"/>
          <w:shd w:val="clear" w:color="auto" w:fill="FFFFFF"/>
        </w:rPr>
        <w:t>the</w:t>
      </w:r>
      <w:proofErr w:type="gramEnd"/>
      <w:r w:rsidRPr="00631FCF">
        <w:rPr>
          <w:rFonts w:ascii="Times New Roman" w:hAnsi="Times New Roman" w:cs="Times New Roman"/>
          <w:color w:val="000033"/>
          <w:shd w:val="clear" w:color="auto" w:fill="FFFFFF"/>
        </w:rPr>
        <w:t xml:space="preserve"> legends suggests that antisense reads are in grey, but I think the antisense are in black in the plot. It may be useful to indicate the orientation of transcription of flamenco in the plot.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Fig 3C and F and Fig 6B and E. separate sequence logos for sense and antisense may provide clearer logos. </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Figure 3.</w:t>
      </w:r>
      <w:proofErr w:type="gramEnd"/>
      <w:r w:rsidRPr="00631FCF">
        <w:rPr>
          <w:rFonts w:ascii="Times New Roman" w:hAnsi="Times New Roman" w:cs="Times New Roman"/>
          <w:color w:val="000033"/>
          <w:shd w:val="clear" w:color="auto" w:fill="FFFFFF"/>
        </w:rPr>
        <w:t xml:space="preserve"> Have unique reads been used for the analyses of % reads with PPP, overlaps, etc. Please specify in the material and methods.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Figure 5B and C are unique reads presented? Please specify in materials and methods. </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Figure 5A.</w:t>
      </w:r>
      <w:proofErr w:type="gramEnd"/>
      <w:r w:rsidRPr="00631FCF">
        <w:rPr>
          <w:rFonts w:ascii="Times New Roman" w:hAnsi="Times New Roman" w:cs="Times New Roman"/>
          <w:color w:val="000033"/>
          <w:shd w:val="clear" w:color="auto" w:fill="FFFFFF"/>
        </w:rPr>
        <w:t xml:space="preserve"> It would be useful to provide the sequence logos in addition to the overlap plots.</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Figure S1. Please show </w:t>
      </w:r>
      <w:proofErr w:type="gramStart"/>
      <w:r w:rsidRPr="00631FCF">
        <w:rPr>
          <w:rFonts w:ascii="Times New Roman" w:hAnsi="Times New Roman" w:cs="Times New Roman"/>
          <w:color w:val="000033"/>
          <w:shd w:val="clear" w:color="auto" w:fill="FFFFFF"/>
        </w:rPr>
        <w:t>w[</w:t>
      </w:r>
      <w:proofErr w:type="gramEnd"/>
      <w:r w:rsidRPr="00631FCF">
        <w:rPr>
          <w:rFonts w:ascii="Times New Roman" w:hAnsi="Times New Roman" w:cs="Times New Roman"/>
          <w:color w:val="000033"/>
          <w:shd w:val="clear" w:color="auto" w:fill="FFFFFF"/>
        </w:rPr>
        <w:t xml:space="preserve">ir6] as this is the parental line to </w:t>
      </w:r>
      <w:proofErr w:type="spellStart"/>
      <w:r w:rsidRPr="00631FCF">
        <w:rPr>
          <w:rFonts w:ascii="Times New Roman" w:hAnsi="Times New Roman" w:cs="Times New Roman"/>
          <w:color w:val="000033"/>
          <w:shd w:val="clear" w:color="auto" w:fill="FFFFFF"/>
        </w:rPr>
        <w:t>RevI</w:t>
      </w:r>
      <w:proofErr w:type="spellEnd"/>
      <w:r w:rsidRPr="00631FCF">
        <w:rPr>
          <w:rFonts w:ascii="Times New Roman" w:hAnsi="Times New Roman" w:cs="Times New Roman"/>
          <w:color w:val="000033"/>
          <w:shd w:val="clear" w:color="auto" w:fill="FFFFFF"/>
        </w:rPr>
        <w:t>.</w:t>
      </w:r>
      <w:r w:rsidRPr="00631FCF">
        <w:rPr>
          <w:rFonts w:ascii="Times New Roman" w:hAnsi="Times New Roman" w:cs="Times New Roman"/>
          <w:color w:val="000033"/>
        </w:rPr>
        <w:br/>
      </w:r>
      <w:proofErr w:type="gramStart"/>
      <w:r w:rsidRPr="00631FCF">
        <w:rPr>
          <w:rFonts w:ascii="Times New Roman" w:hAnsi="Times New Roman" w:cs="Times New Roman"/>
          <w:color w:val="000033"/>
          <w:shd w:val="clear" w:color="auto" w:fill="FFFFFF"/>
        </w:rPr>
        <w:t>Figures S3c.</w:t>
      </w:r>
      <w:proofErr w:type="gramEnd"/>
      <w:r w:rsidRPr="00631FCF">
        <w:rPr>
          <w:rFonts w:ascii="Times New Roman" w:hAnsi="Times New Roman" w:cs="Times New Roman"/>
          <w:color w:val="000033"/>
          <w:shd w:val="clear" w:color="auto" w:fill="FFFFFF"/>
        </w:rPr>
        <w:t xml:space="preserve"> Please provide the data from </w:t>
      </w:r>
      <w:proofErr w:type="gramStart"/>
      <w:r w:rsidRPr="00631FCF">
        <w:rPr>
          <w:rFonts w:ascii="Times New Roman" w:hAnsi="Times New Roman" w:cs="Times New Roman"/>
          <w:color w:val="000033"/>
          <w:shd w:val="clear" w:color="auto" w:fill="FFFFFF"/>
        </w:rPr>
        <w:t>w[</w:t>
      </w:r>
      <w:proofErr w:type="gramEnd"/>
      <w:r w:rsidRPr="00631FCF">
        <w:rPr>
          <w:rFonts w:ascii="Times New Roman" w:hAnsi="Times New Roman" w:cs="Times New Roman"/>
          <w:color w:val="000033"/>
          <w:shd w:val="clear" w:color="auto" w:fill="FFFFFF"/>
        </w:rPr>
        <w:t>ir6] as for comparison.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Figure S5. Please also show the other TEs from Fig 5A for comparison. </w:t>
      </w:r>
    </w:p>
    <w:p w:rsidR="00CD3A13" w:rsidRPr="00631FCF" w:rsidRDefault="00CD3A13">
      <w:pPr>
        <w:rPr>
          <w:rFonts w:ascii="Times New Roman" w:hAnsi="Times New Roman" w:cs="Times New Roman"/>
          <w:color w:val="000033"/>
          <w:shd w:val="clear" w:color="auto" w:fill="FFFFFF"/>
        </w:rPr>
      </w:pPr>
    </w:p>
    <w:p w:rsidR="00CD3A13" w:rsidRPr="00631FCF" w:rsidRDefault="00CD3A13" w:rsidP="00CD3A13">
      <w:pPr>
        <w:autoSpaceDE w:val="0"/>
        <w:autoSpaceDN w:val="0"/>
        <w:adjustRightInd w:val="0"/>
        <w:spacing w:after="0" w:line="240" w:lineRule="auto"/>
        <w:rPr>
          <w:rFonts w:ascii="Times New Roman" w:hAnsi="Times New Roman" w:cs="Times New Roman"/>
          <w:b/>
          <w:bCs/>
          <w:iCs/>
          <w:color w:val="000000"/>
          <w:u w:val="single"/>
        </w:rPr>
      </w:pPr>
      <w:r w:rsidRPr="00631FCF">
        <w:rPr>
          <w:rFonts w:ascii="Times New Roman" w:hAnsi="Times New Roman" w:cs="Times New Roman"/>
          <w:b/>
          <w:bCs/>
          <w:iCs/>
          <w:color w:val="000000"/>
          <w:u w:val="single"/>
        </w:rPr>
        <w:t>Authors’ response to reviewers</w:t>
      </w:r>
    </w:p>
    <w:p w:rsidR="00CD3A13" w:rsidRPr="00631FCF" w:rsidRDefault="00CD3A13">
      <w:pPr>
        <w:rPr>
          <w:rFonts w:ascii="Times New Roman" w:hAnsi="Times New Roman" w:cs="Times New Roman"/>
        </w:rPr>
      </w:pPr>
    </w:p>
    <w:p w:rsidR="00631FCF" w:rsidRPr="00631FCF" w:rsidRDefault="00631FCF" w:rsidP="00631FCF">
      <w:pPr>
        <w:autoSpaceDE w:val="0"/>
        <w:autoSpaceDN w:val="0"/>
        <w:adjustRightInd w:val="0"/>
        <w:spacing w:after="0" w:line="240" w:lineRule="auto"/>
        <w:rPr>
          <w:rFonts w:ascii="Times New Roman" w:hAnsi="Times New Roman" w:cs="Times New Roman"/>
          <w:i/>
          <w:iCs/>
          <w:color w:val="000000"/>
        </w:rPr>
      </w:pPr>
      <w:r w:rsidRPr="00631FCF">
        <w:rPr>
          <w:rFonts w:ascii="Times New Roman" w:hAnsi="Times New Roman" w:cs="Times New Roman"/>
          <w:b/>
          <w:bCs/>
          <w:i/>
          <w:iCs/>
          <w:color w:val="000000"/>
        </w:rPr>
        <w:t>Reviewer #1</w:t>
      </w:r>
      <w:r w:rsidRPr="00631FCF">
        <w:rPr>
          <w:rFonts w:ascii="Times New Roman" w:hAnsi="Times New Roman" w:cs="Times New Roman"/>
          <w:i/>
          <w:iCs/>
          <w:color w:val="000000"/>
        </w:rPr>
        <w:t>:</w:t>
      </w:r>
    </w:p>
    <w:p w:rsidR="00CD3A13" w:rsidRPr="00631FCF" w:rsidRDefault="00CD3A13" w:rsidP="00CD3A13">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 xml:space="preserve">In their paper, </w:t>
      </w:r>
      <w:proofErr w:type="spellStart"/>
      <w:r w:rsidRPr="00631FCF">
        <w:rPr>
          <w:rFonts w:ascii="Times New Roman" w:hAnsi="Times New Roman" w:cs="Times New Roman"/>
          <w:i/>
          <w:color w:val="000000"/>
        </w:rPr>
        <w:t>Duc</w:t>
      </w:r>
      <w:proofErr w:type="spellEnd"/>
      <w:r w:rsidRPr="00631FCF">
        <w:rPr>
          <w:rFonts w:ascii="Times New Roman" w:hAnsi="Times New Roman" w:cs="Times New Roman"/>
          <w:i/>
          <w:color w:val="000000"/>
        </w:rPr>
        <w:t xml:space="preserve"> et al. investigate how Drosophila germline cells respond to the introduction of somatic follicular</w:t>
      </w:r>
      <w:r w:rsidR="00853A6A" w:rsidRPr="00631FCF">
        <w:rPr>
          <w:rFonts w:ascii="Times New Roman" w:hAnsi="Times New Roman" w:cs="Times New Roman"/>
          <w:i/>
          <w:color w:val="000000"/>
        </w:rPr>
        <w:t xml:space="preserve"> </w:t>
      </w:r>
      <w:r w:rsidRPr="00631FCF">
        <w:rPr>
          <w:rFonts w:ascii="Times New Roman" w:hAnsi="Times New Roman" w:cs="Times New Roman"/>
          <w:i/>
          <w:color w:val="000000"/>
        </w:rPr>
        <w:t xml:space="preserve">cell-specific </w:t>
      </w:r>
      <w:r w:rsidRPr="00631FCF">
        <w:rPr>
          <w:rFonts w:ascii="Times New Roman" w:hAnsi="Times New Roman" w:cs="Times New Roman"/>
          <w:i/>
          <w:iCs/>
          <w:color w:val="000000"/>
        </w:rPr>
        <w:t xml:space="preserve">ZAM </w:t>
      </w:r>
      <w:r w:rsidRPr="00631FCF">
        <w:rPr>
          <w:rFonts w:ascii="Times New Roman" w:hAnsi="Times New Roman" w:cs="Times New Roman"/>
          <w:i/>
          <w:color w:val="000000"/>
        </w:rPr>
        <w:t>endogenous retrovirus. The experiments are based on the observation that in Drosophila lines</w:t>
      </w:r>
      <w:r w:rsidR="00853A6A" w:rsidRPr="00631FCF">
        <w:rPr>
          <w:rFonts w:ascii="Times New Roman" w:hAnsi="Times New Roman" w:cs="Times New Roman"/>
          <w:i/>
          <w:color w:val="000000"/>
        </w:rPr>
        <w:t xml:space="preserve"> </w:t>
      </w:r>
      <w:proofErr w:type="spellStart"/>
      <w:r w:rsidRPr="00631FCF">
        <w:rPr>
          <w:rFonts w:ascii="Times New Roman" w:hAnsi="Times New Roman" w:cs="Times New Roman"/>
          <w:i/>
          <w:color w:val="000000"/>
        </w:rPr>
        <w:t>harboring</w:t>
      </w:r>
      <w:proofErr w:type="spellEnd"/>
      <w:r w:rsidRPr="00631FCF">
        <w:rPr>
          <w:rFonts w:ascii="Times New Roman" w:hAnsi="Times New Roman" w:cs="Times New Roman"/>
          <w:i/>
          <w:color w:val="000000"/>
        </w:rPr>
        <w:t xml:space="preserve"> a deletion within flamenco, a major piRNA cluster that is specifically expressed in somatic follicular cells,</w:t>
      </w:r>
      <w:r w:rsidR="00853A6A" w:rsidRPr="00631FCF">
        <w:rPr>
          <w:rFonts w:ascii="Times New Roman" w:hAnsi="Times New Roman" w:cs="Times New Roman"/>
          <w:i/>
          <w:color w:val="000000"/>
        </w:rPr>
        <w:t xml:space="preserve"> </w:t>
      </w:r>
      <w:r w:rsidRPr="00631FCF">
        <w:rPr>
          <w:rFonts w:ascii="Times New Roman" w:hAnsi="Times New Roman" w:cs="Times New Roman"/>
          <w:i/>
          <w:iCs/>
          <w:color w:val="000000"/>
        </w:rPr>
        <w:t xml:space="preserve">ZAM </w:t>
      </w:r>
      <w:r w:rsidRPr="00631FCF">
        <w:rPr>
          <w:rFonts w:ascii="Times New Roman" w:hAnsi="Times New Roman" w:cs="Times New Roman"/>
          <w:i/>
          <w:color w:val="000000"/>
        </w:rPr>
        <w:t xml:space="preserve">is de-repressed and invades germline genome. In the mutants, </w:t>
      </w:r>
      <w:r w:rsidRPr="00631FCF">
        <w:rPr>
          <w:rFonts w:ascii="Times New Roman" w:hAnsi="Times New Roman" w:cs="Times New Roman"/>
          <w:i/>
          <w:iCs/>
          <w:color w:val="000000"/>
        </w:rPr>
        <w:t xml:space="preserve">ZAM </w:t>
      </w:r>
      <w:r w:rsidRPr="00631FCF">
        <w:rPr>
          <w:rFonts w:ascii="Times New Roman" w:hAnsi="Times New Roman" w:cs="Times New Roman"/>
          <w:i/>
          <w:color w:val="000000"/>
        </w:rPr>
        <w:t>elements are inserted into a germline</w:t>
      </w:r>
      <w:r w:rsidR="00853A6A" w:rsidRPr="00631FCF">
        <w:rPr>
          <w:rFonts w:ascii="Times New Roman" w:hAnsi="Times New Roman" w:cs="Times New Roman"/>
          <w:i/>
          <w:color w:val="000000"/>
        </w:rPr>
        <w:t xml:space="preserve"> </w:t>
      </w:r>
      <w:r w:rsidRPr="00631FCF">
        <w:rPr>
          <w:rFonts w:ascii="Times New Roman" w:hAnsi="Times New Roman" w:cs="Times New Roman"/>
          <w:i/>
          <w:color w:val="000000"/>
        </w:rPr>
        <w:t xml:space="preserve">dual-strand piRNA cluster and corresponding </w:t>
      </w:r>
      <w:proofErr w:type="spellStart"/>
      <w:r w:rsidRPr="00631FCF">
        <w:rPr>
          <w:rFonts w:ascii="Times New Roman" w:hAnsi="Times New Roman" w:cs="Times New Roman"/>
          <w:i/>
          <w:color w:val="000000"/>
        </w:rPr>
        <w:t>piRNAs</w:t>
      </w:r>
      <w:proofErr w:type="spellEnd"/>
      <w:r w:rsidRPr="00631FCF">
        <w:rPr>
          <w:rFonts w:ascii="Times New Roman" w:hAnsi="Times New Roman" w:cs="Times New Roman"/>
          <w:i/>
          <w:color w:val="000000"/>
        </w:rPr>
        <w:t xml:space="preserve"> with the ping-pong signature are produced to silence </w:t>
      </w:r>
      <w:r w:rsidRPr="00631FCF">
        <w:rPr>
          <w:rFonts w:ascii="Times New Roman" w:hAnsi="Times New Roman" w:cs="Times New Roman"/>
          <w:i/>
          <w:iCs/>
          <w:color w:val="000000"/>
        </w:rPr>
        <w:t xml:space="preserve">ZAM </w:t>
      </w:r>
      <w:r w:rsidRPr="00631FCF">
        <w:rPr>
          <w:rFonts w:ascii="Times New Roman" w:hAnsi="Times New Roman" w:cs="Times New Roman"/>
          <w:i/>
          <w:color w:val="000000"/>
        </w:rPr>
        <w:t>in</w:t>
      </w:r>
      <w:r w:rsidR="00853A6A" w:rsidRPr="00631FCF">
        <w:rPr>
          <w:rFonts w:ascii="Times New Roman" w:hAnsi="Times New Roman" w:cs="Times New Roman"/>
          <w:i/>
          <w:color w:val="000000"/>
        </w:rPr>
        <w:t xml:space="preserve"> </w:t>
      </w:r>
      <w:r w:rsidRPr="00631FCF">
        <w:rPr>
          <w:rFonts w:ascii="Times New Roman" w:hAnsi="Times New Roman" w:cs="Times New Roman"/>
          <w:i/>
          <w:color w:val="000000"/>
        </w:rPr>
        <w:t>germline cells. These findings suggest that the germline can protect itself by trapping invading somatic-specific</w:t>
      </w:r>
      <w:r w:rsidR="00853A6A" w:rsidRPr="00631FCF">
        <w:rPr>
          <w:rFonts w:ascii="Times New Roman" w:hAnsi="Times New Roman" w:cs="Times New Roman"/>
          <w:i/>
          <w:color w:val="000000"/>
        </w:rPr>
        <w:t xml:space="preserve"> </w:t>
      </w:r>
      <w:r w:rsidRPr="00631FCF">
        <w:rPr>
          <w:rFonts w:ascii="Times New Roman" w:hAnsi="Times New Roman" w:cs="Times New Roman"/>
          <w:i/>
          <w:color w:val="000000"/>
        </w:rPr>
        <w:t>transposable elements (TEs) into germline piRNA clusters.</w:t>
      </w:r>
    </w:p>
    <w:p w:rsidR="00853A6A" w:rsidRPr="00631FCF" w:rsidRDefault="00853A6A" w:rsidP="00CD3A13">
      <w:pPr>
        <w:autoSpaceDE w:val="0"/>
        <w:autoSpaceDN w:val="0"/>
        <w:adjustRightInd w:val="0"/>
        <w:spacing w:after="0" w:line="240" w:lineRule="auto"/>
        <w:rPr>
          <w:rFonts w:ascii="Times New Roman" w:hAnsi="Times New Roman" w:cs="Times New Roman"/>
          <w:i/>
          <w:color w:val="000000"/>
        </w:rPr>
      </w:pPr>
    </w:p>
    <w:p w:rsidR="00CD3A13" w:rsidRPr="00631FCF" w:rsidRDefault="00CD3A13" w:rsidP="00CD3A13">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The mechanisms of transposon silencing in germ cells and silencing of invading genetic elements are very important</w:t>
      </w:r>
      <w:r w:rsidR="00853A6A" w:rsidRPr="00631FCF">
        <w:rPr>
          <w:rFonts w:ascii="Times New Roman" w:hAnsi="Times New Roman" w:cs="Times New Roman"/>
          <w:i/>
          <w:color w:val="000000"/>
        </w:rPr>
        <w:t xml:space="preserve"> </w:t>
      </w:r>
      <w:r w:rsidRPr="00631FCF">
        <w:rPr>
          <w:rFonts w:ascii="Times New Roman" w:hAnsi="Times New Roman" w:cs="Times New Roman"/>
          <w:i/>
          <w:color w:val="000000"/>
        </w:rPr>
        <w:t xml:space="preserve">for fertility and evolutionary history, yet they are incompletely understood. The </w:t>
      </w:r>
      <w:proofErr w:type="spellStart"/>
      <w:r w:rsidRPr="00631FCF">
        <w:rPr>
          <w:rFonts w:ascii="Times New Roman" w:hAnsi="Times New Roman" w:cs="Times New Roman"/>
          <w:i/>
          <w:color w:val="000000"/>
        </w:rPr>
        <w:t>Duc</w:t>
      </w:r>
      <w:proofErr w:type="spellEnd"/>
      <w:r w:rsidRPr="00631FCF">
        <w:rPr>
          <w:rFonts w:ascii="Times New Roman" w:hAnsi="Times New Roman" w:cs="Times New Roman"/>
          <w:i/>
          <w:color w:val="000000"/>
        </w:rPr>
        <w:t xml:space="preserve"> et </w:t>
      </w:r>
      <w:r w:rsidRPr="00631FCF">
        <w:rPr>
          <w:rFonts w:ascii="Times New Roman" w:hAnsi="Times New Roman" w:cs="Times New Roman"/>
          <w:i/>
          <w:color w:val="000000"/>
        </w:rPr>
        <w:lastRenderedPageBreak/>
        <w:t>al. study provides insight into</w:t>
      </w:r>
      <w:r w:rsidR="00853A6A" w:rsidRPr="00631FCF">
        <w:rPr>
          <w:rFonts w:ascii="Times New Roman" w:hAnsi="Times New Roman" w:cs="Times New Roman"/>
          <w:i/>
          <w:color w:val="000000"/>
        </w:rPr>
        <w:t xml:space="preserve"> </w:t>
      </w:r>
      <w:r w:rsidRPr="00631FCF">
        <w:rPr>
          <w:rFonts w:ascii="Times New Roman" w:hAnsi="Times New Roman" w:cs="Times New Roman"/>
          <w:i/>
          <w:color w:val="000000"/>
        </w:rPr>
        <w:t>a long-standing question of how invading somatic TEs are acted upon in the ovaries. The manuscript is of general</w:t>
      </w:r>
      <w:r w:rsidR="00853A6A" w:rsidRPr="00631FCF">
        <w:rPr>
          <w:rFonts w:ascii="Times New Roman" w:hAnsi="Times New Roman" w:cs="Times New Roman"/>
          <w:i/>
          <w:color w:val="000000"/>
        </w:rPr>
        <w:t xml:space="preserve"> </w:t>
      </w:r>
      <w:r w:rsidRPr="00631FCF">
        <w:rPr>
          <w:rFonts w:ascii="Times New Roman" w:hAnsi="Times New Roman" w:cs="Times New Roman"/>
          <w:i/>
          <w:color w:val="000000"/>
        </w:rPr>
        <w:t>interest and thus well within the scope of Genome Biology.</w:t>
      </w:r>
    </w:p>
    <w:p w:rsidR="00853A6A" w:rsidRPr="00631FCF" w:rsidRDefault="00853A6A" w:rsidP="00CD3A13">
      <w:pPr>
        <w:autoSpaceDE w:val="0"/>
        <w:autoSpaceDN w:val="0"/>
        <w:adjustRightInd w:val="0"/>
        <w:spacing w:after="0" w:line="240" w:lineRule="auto"/>
        <w:rPr>
          <w:rFonts w:ascii="Times New Roman" w:hAnsi="Times New Roman" w:cs="Times New Roman"/>
          <w:i/>
          <w:color w:val="000000"/>
        </w:rPr>
      </w:pPr>
    </w:p>
    <w:p w:rsidR="00CD3A13" w:rsidRPr="00631FCF" w:rsidRDefault="00CD3A13" w:rsidP="00CD3A13">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General remarks:</w:t>
      </w:r>
    </w:p>
    <w:p w:rsidR="00CD3A13" w:rsidRPr="00631FCF" w:rsidRDefault="00CD3A13" w:rsidP="00CD3A13">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 xml:space="preserve">1. This work lacks information as to how germ cells initially respond to </w:t>
      </w:r>
      <w:r w:rsidRPr="00631FCF">
        <w:rPr>
          <w:rFonts w:ascii="Times New Roman" w:hAnsi="Times New Roman" w:cs="Times New Roman"/>
          <w:i/>
          <w:iCs/>
          <w:color w:val="000000"/>
        </w:rPr>
        <w:t xml:space="preserve">ZAM </w:t>
      </w:r>
      <w:r w:rsidRPr="00631FCF">
        <w:rPr>
          <w:rFonts w:ascii="Times New Roman" w:hAnsi="Times New Roman" w:cs="Times New Roman"/>
          <w:i/>
          <w:color w:val="000000"/>
        </w:rPr>
        <w:t>invasion and what might be the</w:t>
      </w:r>
    </w:p>
    <w:p w:rsidR="00CD3A13" w:rsidRPr="00631FCF" w:rsidRDefault="00CD3A13" w:rsidP="00CD3A13">
      <w:pPr>
        <w:autoSpaceDE w:val="0"/>
        <w:autoSpaceDN w:val="0"/>
        <w:adjustRightInd w:val="0"/>
        <w:spacing w:after="0" w:line="240" w:lineRule="auto"/>
        <w:rPr>
          <w:rFonts w:ascii="Times New Roman" w:hAnsi="Times New Roman" w:cs="Times New Roman"/>
          <w:i/>
          <w:color w:val="000000"/>
        </w:rPr>
      </w:pPr>
      <w:proofErr w:type="gramStart"/>
      <w:r w:rsidRPr="00631FCF">
        <w:rPr>
          <w:rFonts w:ascii="Times New Roman" w:hAnsi="Times New Roman" w:cs="Times New Roman"/>
          <w:i/>
          <w:color w:val="000000"/>
        </w:rPr>
        <w:t>consequences</w:t>
      </w:r>
      <w:proofErr w:type="gramEnd"/>
      <w:r w:rsidRPr="00631FCF">
        <w:rPr>
          <w:rFonts w:ascii="Times New Roman" w:hAnsi="Times New Roman" w:cs="Times New Roman"/>
          <w:i/>
          <w:color w:val="000000"/>
        </w:rPr>
        <w:t xml:space="preserve"> of </w:t>
      </w:r>
      <w:r w:rsidRPr="00631FCF">
        <w:rPr>
          <w:rFonts w:ascii="Times New Roman" w:hAnsi="Times New Roman" w:cs="Times New Roman"/>
          <w:i/>
          <w:iCs/>
          <w:color w:val="000000"/>
        </w:rPr>
        <w:t xml:space="preserve">ZAM </w:t>
      </w:r>
      <w:r w:rsidRPr="00631FCF">
        <w:rPr>
          <w:rFonts w:ascii="Times New Roman" w:hAnsi="Times New Roman" w:cs="Times New Roman"/>
          <w:i/>
          <w:color w:val="000000"/>
        </w:rPr>
        <w:t>invasion and then how germ cells recover from the damage caused by the invasion. The</w:t>
      </w:r>
    </w:p>
    <w:p w:rsidR="00CD3A13" w:rsidRPr="00631FCF" w:rsidRDefault="00CD3A13" w:rsidP="00CD3A13">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RevI-H2 line the authors use in the paper was established nearly twenty years ago.</w:t>
      </w:r>
    </w:p>
    <w:p w:rsidR="00853A6A" w:rsidRPr="00631FCF" w:rsidRDefault="00853A6A" w:rsidP="00CD3A13">
      <w:pPr>
        <w:autoSpaceDE w:val="0"/>
        <w:autoSpaceDN w:val="0"/>
        <w:adjustRightInd w:val="0"/>
        <w:spacing w:after="0" w:line="240" w:lineRule="auto"/>
        <w:rPr>
          <w:rFonts w:ascii="Times New Roman" w:hAnsi="Times New Roman" w:cs="Times New Roman"/>
          <w:i/>
          <w:color w:val="000000"/>
        </w:rPr>
      </w:pPr>
    </w:p>
    <w:p w:rsidR="00CD3A13" w:rsidRPr="00631FCF" w:rsidRDefault="00CD3A13" w:rsidP="00CD3A13">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Response: As it is mentioned in the main text and precise by the reviewer “The Rev line was first identified two</w:t>
      </w:r>
    </w:p>
    <w:p w:rsidR="00CD3A13" w:rsidRPr="00631FCF" w:rsidRDefault="00CD3A13" w:rsidP="00CD3A13">
      <w:pPr>
        <w:autoSpaceDE w:val="0"/>
        <w:autoSpaceDN w:val="0"/>
        <w:adjustRightInd w:val="0"/>
        <w:spacing w:after="0" w:line="240" w:lineRule="auto"/>
        <w:rPr>
          <w:rFonts w:ascii="Times New Roman" w:hAnsi="Times New Roman" w:cs="Times New Roman"/>
          <w:color w:val="0000FF"/>
        </w:rPr>
      </w:pPr>
      <w:proofErr w:type="gramStart"/>
      <w:r w:rsidRPr="00631FCF">
        <w:rPr>
          <w:rFonts w:ascii="Times New Roman" w:hAnsi="Times New Roman" w:cs="Times New Roman"/>
          <w:color w:val="0000FF"/>
        </w:rPr>
        <w:t>decades</w:t>
      </w:r>
      <w:proofErr w:type="gramEnd"/>
      <w:r w:rsidRPr="00631FCF">
        <w:rPr>
          <w:rFonts w:ascii="Times New Roman" w:hAnsi="Times New Roman" w:cs="Times New Roman"/>
          <w:color w:val="0000FF"/>
        </w:rPr>
        <w:t xml:space="preserve"> ago” and we agree with the reviewer that the initial response to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invasion, what might be the</w:t>
      </w:r>
    </w:p>
    <w:p w:rsidR="00CD3A13" w:rsidRPr="00631FCF" w:rsidRDefault="00CD3A13" w:rsidP="00CD3A13">
      <w:pPr>
        <w:autoSpaceDE w:val="0"/>
        <w:autoSpaceDN w:val="0"/>
        <w:adjustRightInd w:val="0"/>
        <w:spacing w:after="0" w:line="240" w:lineRule="auto"/>
        <w:rPr>
          <w:rFonts w:ascii="Times New Roman" w:hAnsi="Times New Roman" w:cs="Times New Roman"/>
          <w:color w:val="0000FF"/>
        </w:rPr>
      </w:pPr>
      <w:proofErr w:type="gramStart"/>
      <w:r w:rsidRPr="00631FCF">
        <w:rPr>
          <w:rFonts w:ascii="Times New Roman" w:hAnsi="Times New Roman" w:cs="Times New Roman"/>
          <w:color w:val="0000FF"/>
        </w:rPr>
        <w:t>consequences</w:t>
      </w:r>
      <w:proofErr w:type="gramEnd"/>
      <w:r w:rsidRPr="00631FCF">
        <w:rPr>
          <w:rFonts w:ascii="Times New Roman" w:hAnsi="Times New Roman" w:cs="Times New Roman"/>
          <w:color w:val="0000FF"/>
        </w:rPr>
        <w:t xml:space="preserve"> of </w:t>
      </w:r>
      <w:r w:rsidRPr="00631FCF">
        <w:rPr>
          <w:rFonts w:ascii="Times New Roman" w:hAnsi="Times New Roman" w:cs="Times New Roman"/>
          <w:i/>
          <w:iCs/>
          <w:color w:val="0000FF"/>
        </w:rPr>
        <w:t xml:space="preserve">ZAM invasion, </w:t>
      </w:r>
      <w:r w:rsidRPr="00631FCF">
        <w:rPr>
          <w:rFonts w:ascii="Times New Roman" w:hAnsi="Times New Roman" w:cs="Times New Roman"/>
          <w:color w:val="0000FF"/>
        </w:rPr>
        <w:t>and how germ cells subsequently recover from the invasion-originated damage is</w:t>
      </w:r>
      <w:r w:rsidR="00853A6A" w:rsidRPr="00631FCF">
        <w:rPr>
          <w:rFonts w:ascii="Times New Roman" w:hAnsi="Times New Roman" w:cs="Times New Roman"/>
          <w:color w:val="0000FF"/>
        </w:rPr>
        <w:t xml:space="preserve"> </w:t>
      </w:r>
      <w:r w:rsidRPr="00631FCF">
        <w:rPr>
          <w:rFonts w:ascii="Times New Roman" w:hAnsi="Times New Roman" w:cs="Times New Roman"/>
          <w:color w:val="0000FF"/>
        </w:rPr>
        <w:t>a very interesting topic. We are currently investigating these different questions in an ongoing study. We are creating</w:t>
      </w:r>
      <w:r w:rsidR="00853A6A"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recombinant lines to investigate the initial response to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invasion by creating a line with a recombined X</w:t>
      </w:r>
      <w:r w:rsidR="00853A6A"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chromosome which carries the </w:t>
      </w:r>
      <w:r w:rsidRPr="00631FCF">
        <w:rPr>
          <w:rFonts w:ascii="Times New Roman" w:hAnsi="Times New Roman" w:cs="Times New Roman"/>
          <w:i/>
          <w:iCs/>
          <w:color w:val="0000FF"/>
        </w:rPr>
        <w:t xml:space="preserve">flamenco </w:t>
      </w:r>
      <w:r w:rsidRPr="00631FCF">
        <w:rPr>
          <w:rFonts w:ascii="Times New Roman" w:hAnsi="Times New Roman" w:cs="Times New Roman"/>
          <w:color w:val="0000FF"/>
        </w:rPr>
        <w:t>allele with the large deletion but not the germline repressor inserted into</w:t>
      </w:r>
      <w:r w:rsidR="00853A6A" w:rsidRPr="00631FCF">
        <w:rPr>
          <w:rFonts w:ascii="Times New Roman" w:hAnsi="Times New Roman" w:cs="Times New Roman"/>
          <w:color w:val="0000FF"/>
        </w:rPr>
        <w:t xml:space="preserve"> </w:t>
      </w:r>
      <w:r w:rsidRPr="00631FCF">
        <w:rPr>
          <w:rFonts w:ascii="Times New Roman" w:hAnsi="Times New Roman" w:cs="Times New Roman"/>
          <w:color w:val="0000FF"/>
        </w:rPr>
        <w:t>a germline piRNA cluster. All these genetic analyses take time (several years) and cannot be included in this</w:t>
      </w:r>
    </w:p>
    <w:p w:rsidR="00CD3A13" w:rsidRPr="00631FCF" w:rsidRDefault="00CD3A13" w:rsidP="00CD3A13">
      <w:pPr>
        <w:rPr>
          <w:rFonts w:ascii="Times New Roman" w:hAnsi="Times New Roman" w:cs="Times New Roman"/>
          <w:color w:val="0000FF"/>
        </w:rPr>
      </w:pPr>
      <w:proofErr w:type="gramStart"/>
      <w:r w:rsidRPr="00631FCF">
        <w:rPr>
          <w:rFonts w:ascii="Times New Roman" w:hAnsi="Times New Roman" w:cs="Times New Roman"/>
          <w:color w:val="0000FF"/>
        </w:rPr>
        <w:t>manuscript</w:t>
      </w:r>
      <w:proofErr w:type="gramEnd"/>
      <w:r w:rsidRPr="00631FCF">
        <w:rPr>
          <w:rFonts w:ascii="Times New Roman" w:hAnsi="Times New Roman" w:cs="Times New Roman"/>
          <w:color w:val="0000FF"/>
        </w:rPr>
        <w:t>.</w:t>
      </w: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 xml:space="preserve">2. The authors conclude that </w:t>
      </w:r>
      <w:r w:rsidRPr="00631FCF">
        <w:rPr>
          <w:rFonts w:ascii="Times New Roman" w:hAnsi="Times New Roman" w:cs="Times New Roman"/>
          <w:i/>
          <w:iCs/>
          <w:color w:val="000000"/>
        </w:rPr>
        <w:t>ZAM</w:t>
      </w:r>
      <w:r w:rsidRPr="00631FCF">
        <w:rPr>
          <w:rFonts w:ascii="Times New Roman" w:hAnsi="Times New Roman" w:cs="Times New Roman"/>
          <w:i/>
          <w:color w:val="000000"/>
        </w:rPr>
        <w:t xml:space="preserve">-derived </w:t>
      </w:r>
      <w:proofErr w:type="spellStart"/>
      <w:r w:rsidRPr="00631FCF">
        <w:rPr>
          <w:rFonts w:ascii="Times New Roman" w:hAnsi="Times New Roman" w:cs="Times New Roman"/>
          <w:i/>
          <w:color w:val="000000"/>
        </w:rPr>
        <w:t>piRNAs</w:t>
      </w:r>
      <w:proofErr w:type="spellEnd"/>
      <w:r w:rsidRPr="00631FCF">
        <w:rPr>
          <w:rFonts w:ascii="Times New Roman" w:hAnsi="Times New Roman" w:cs="Times New Roman"/>
          <w:i/>
          <w:color w:val="000000"/>
        </w:rPr>
        <w:t xml:space="preserve"> are originated from a new </w:t>
      </w:r>
      <w:r w:rsidRPr="00631FCF">
        <w:rPr>
          <w:rFonts w:ascii="Times New Roman" w:hAnsi="Times New Roman" w:cs="Times New Roman"/>
          <w:i/>
          <w:iCs/>
          <w:color w:val="000000"/>
        </w:rPr>
        <w:t xml:space="preserve">ZAM </w:t>
      </w:r>
      <w:r w:rsidRPr="00631FCF">
        <w:rPr>
          <w:rFonts w:ascii="Times New Roman" w:hAnsi="Times New Roman" w:cs="Times New Roman"/>
          <w:i/>
          <w:color w:val="000000"/>
        </w:rPr>
        <w:t xml:space="preserve">insertion into a germline </w:t>
      </w:r>
      <w:proofErr w:type="spellStart"/>
      <w:r w:rsidRPr="00631FCF">
        <w:rPr>
          <w:rFonts w:ascii="Times New Roman" w:hAnsi="Times New Roman" w:cs="Times New Roman"/>
          <w:i/>
          <w:color w:val="000000"/>
        </w:rPr>
        <w:t>dualstrand</w:t>
      </w:r>
      <w:proofErr w:type="spellEnd"/>
      <w:r w:rsidR="00631FCF" w:rsidRPr="00631FCF">
        <w:rPr>
          <w:rFonts w:ascii="Times New Roman" w:hAnsi="Times New Roman" w:cs="Times New Roman"/>
          <w:i/>
          <w:color w:val="000000"/>
        </w:rPr>
        <w:t xml:space="preserve"> </w:t>
      </w:r>
      <w:r w:rsidRPr="00631FCF">
        <w:rPr>
          <w:rFonts w:ascii="Times New Roman" w:hAnsi="Times New Roman" w:cs="Times New Roman"/>
          <w:i/>
          <w:color w:val="000000"/>
        </w:rPr>
        <w:t>piRNA cluster mainly because they display a ping-pong signature. However, strong evidence to support the</w:t>
      </w:r>
      <w:r w:rsidR="00631FCF" w:rsidRPr="00631FCF">
        <w:rPr>
          <w:rFonts w:ascii="Times New Roman" w:hAnsi="Times New Roman" w:cs="Times New Roman"/>
          <w:i/>
          <w:color w:val="000000"/>
        </w:rPr>
        <w:t xml:space="preserve"> </w:t>
      </w:r>
      <w:r w:rsidRPr="00631FCF">
        <w:rPr>
          <w:rFonts w:ascii="Times New Roman" w:hAnsi="Times New Roman" w:cs="Times New Roman"/>
          <w:i/>
          <w:color w:val="000000"/>
        </w:rPr>
        <w:t xml:space="preserve">conclusion is not present in the paper. The authors shall consider sequencing the RevI-H2 genome to identify </w:t>
      </w:r>
      <w:r w:rsidRPr="00631FCF">
        <w:rPr>
          <w:rFonts w:ascii="Times New Roman" w:hAnsi="Times New Roman" w:cs="Times New Roman"/>
          <w:i/>
          <w:iCs/>
          <w:color w:val="000000"/>
        </w:rPr>
        <w:t>ZAM</w:t>
      </w:r>
      <w:r w:rsidR="00631FCF" w:rsidRPr="00631FCF">
        <w:rPr>
          <w:rFonts w:ascii="Times New Roman" w:hAnsi="Times New Roman" w:cs="Times New Roman"/>
          <w:i/>
          <w:iCs/>
          <w:color w:val="000000"/>
        </w:rPr>
        <w:t xml:space="preserve"> </w:t>
      </w:r>
      <w:r w:rsidRPr="00631FCF">
        <w:rPr>
          <w:rFonts w:ascii="Times New Roman" w:hAnsi="Times New Roman" w:cs="Times New Roman"/>
          <w:i/>
          <w:color w:val="000000"/>
        </w:rPr>
        <w:t>insertions in germline piRNA clusters.</w:t>
      </w:r>
    </w:p>
    <w:p w:rsidR="00631FCF" w:rsidRPr="00631FCF" w:rsidRDefault="00631FCF" w:rsidP="00853A6A">
      <w:pPr>
        <w:autoSpaceDE w:val="0"/>
        <w:autoSpaceDN w:val="0"/>
        <w:adjustRightInd w:val="0"/>
        <w:spacing w:after="0" w:line="240" w:lineRule="auto"/>
        <w:rPr>
          <w:rFonts w:ascii="Times New Roman" w:hAnsi="Times New Roman" w:cs="Times New Roman"/>
          <w:color w:val="000000"/>
        </w:rPr>
      </w:pP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Response: We think this comment is the result of our presentation of the genetic crosses not being clear enough,</w:t>
      </w: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proofErr w:type="gramStart"/>
      <w:r w:rsidRPr="00631FCF">
        <w:rPr>
          <w:rFonts w:ascii="Times New Roman" w:hAnsi="Times New Roman" w:cs="Times New Roman"/>
          <w:color w:val="0000FF"/>
        </w:rPr>
        <w:t>thereby</w:t>
      </w:r>
      <w:proofErr w:type="gramEnd"/>
      <w:r w:rsidRPr="00631FCF">
        <w:rPr>
          <w:rFonts w:ascii="Times New Roman" w:hAnsi="Times New Roman" w:cs="Times New Roman"/>
          <w:color w:val="0000FF"/>
        </w:rPr>
        <w:t xml:space="preserve"> leading to a misunderstanding. The conclusion that the new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insertion occurred into a germline piRNA</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cluster is mainly based on the genetic analysis and not on the ping-pong signature. Indeed, germline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are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maternally deposited in the embryo and this transgenerational piRNA inheritance is required to trigger piRNA</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biogenesis in the progeny. Our genetic experiments showed that the unknown piRNA cluster that can silence the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sensor transgene in the germline does not need maternal deposition of </w:t>
      </w:r>
      <w:r w:rsidRPr="00631FCF">
        <w:rPr>
          <w:rFonts w:ascii="Times New Roman" w:hAnsi="Times New Roman" w:cs="Times New Roman"/>
          <w:i/>
          <w:iCs/>
          <w:color w:val="0000FF"/>
        </w:rPr>
        <w:t>ZAM</w:t>
      </w:r>
      <w:r w:rsidRPr="00631FCF">
        <w:rPr>
          <w:rFonts w:ascii="Times New Roman" w:hAnsi="Times New Roman" w:cs="Times New Roman"/>
          <w:color w:val="0000FF"/>
        </w:rPr>
        <w:t xml:space="preserve">-derived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to be active since the</w:t>
      </w:r>
      <w:r w:rsidR="00631FCF" w:rsidRPr="00631FCF">
        <w:rPr>
          <w:rFonts w:ascii="Times New Roman" w:hAnsi="Times New Roman" w:cs="Times New Roman"/>
          <w:color w:val="0000FF"/>
        </w:rPr>
        <w:t xml:space="preserve"> </w:t>
      </w:r>
      <w:proofErr w:type="spellStart"/>
      <w:r w:rsidRPr="00631FCF">
        <w:rPr>
          <w:rFonts w:ascii="Times New Roman" w:hAnsi="Times New Roman" w:cs="Times New Roman"/>
          <w:color w:val="0000FF"/>
        </w:rPr>
        <w:t>pGFP</w:t>
      </w:r>
      <w:proofErr w:type="spellEnd"/>
      <w:r w:rsidRPr="00631FCF">
        <w:rPr>
          <w:rFonts w:ascii="Times New Roman" w:hAnsi="Times New Roman" w:cs="Times New Roman"/>
          <w:color w:val="0000FF"/>
        </w:rPr>
        <w:t xml:space="preserve">-ZAM transgene is silenced in both ZMD and NZMD progenies. This is a proof that it is not a </w:t>
      </w:r>
      <w:r w:rsidRPr="00631FCF">
        <w:rPr>
          <w:rFonts w:ascii="Times New Roman" w:hAnsi="Times New Roman" w:cs="Times New Roman"/>
          <w:i/>
          <w:iCs/>
          <w:color w:val="0000FF"/>
        </w:rPr>
        <w:t xml:space="preserve">de novo </w:t>
      </w:r>
      <w:r w:rsidRPr="00631FCF">
        <w:rPr>
          <w:rFonts w:ascii="Times New Roman" w:hAnsi="Times New Roman" w:cs="Times New Roman"/>
          <w:color w:val="0000FF"/>
        </w:rPr>
        <w:t>piRNA</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cluster. We were probably not clear enough so we added additional text to set up the importance of this experiment</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on page 9 and a scheme describing genetic crosses and the two hypotheses in Fig. S4A.</w:t>
      </w:r>
    </w:p>
    <w:p w:rsidR="00631FCF" w:rsidRPr="00631FCF" w:rsidRDefault="00631FCF" w:rsidP="00853A6A">
      <w:pPr>
        <w:autoSpaceDE w:val="0"/>
        <w:autoSpaceDN w:val="0"/>
        <w:adjustRightInd w:val="0"/>
        <w:spacing w:after="0" w:line="240" w:lineRule="auto"/>
        <w:rPr>
          <w:rFonts w:ascii="Times New Roman" w:hAnsi="Times New Roman" w:cs="Times New Roman"/>
          <w:color w:val="0000FF"/>
        </w:rPr>
      </w:pP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 xml:space="preserve">Moreover, we are aware that besides the genetic crosses that strongly suggested the insertion of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 an existing</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germline piRNA cluster, the previous version of the manuscript lacks other evidence. For this reason, we chose to</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look for the precise location of the new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insertion present in an existing germline piRNA cluster on the X</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chromosome of RevI-H2 by deep sequencing of the RevI-H2 genome. Standard approaches to mapping TEs in</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short read genome sequencing data did not enable us to localize new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insertions in piRNA clusters. Hence,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we </w:t>
      </w:r>
      <w:proofErr w:type="spellStart"/>
      <w:r w:rsidRPr="00631FCF">
        <w:rPr>
          <w:rFonts w:ascii="Times New Roman" w:hAnsi="Times New Roman" w:cs="Times New Roman"/>
          <w:color w:val="0000FF"/>
        </w:rPr>
        <w:t>analyzed</w:t>
      </w:r>
      <w:proofErr w:type="spellEnd"/>
      <w:r w:rsidRPr="00631FCF">
        <w:rPr>
          <w:rFonts w:ascii="Times New Roman" w:hAnsi="Times New Roman" w:cs="Times New Roman"/>
          <w:color w:val="0000FF"/>
        </w:rPr>
        <w:t xml:space="preserve"> the genome sequencing data of RevI-H2 using a different method, which aims to identify chimeric</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reads (which were not </w:t>
      </w:r>
      <w:proofErr w:type="spellStart"/>
      <w:r w:rsidRPr="00631FCF">
        <w:rPr>
          <w:rFonts w:ascii="Times New Roman" w:hAnsi="Times New Roman" w:cs="Times New Roman"/>
          <w:color w:val="0000FF"/>
        </w:rPr>
        <w:t>mappable</w:t>
      </w:r>
      <w:proofErr w:type="spellEnd"/>
      <w:r w:rsidRPr="00631FCF">
        <w:rPr>
          <w:rFonts w:ascii="Times New Roman" w:hAnsi="Times New Roman" w:cs="Times New Roman"/>
          <w:color w:val="0000FF"/>
        </w:rPr>
        <w:t xml:space="preserve"> on the reference genome) containing both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sequence and genomic sequence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to specifically identify new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 xml:space="preserve">insertions within repeated sequences. The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sequences were then stripped off</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from these chimeric reads and the resulting sequences mapped to the </w:t>
      </w:r>
      <w:r w:rsidRPr="00631FCF">
        <w:rPr>
          <w:rFonts w:ascii="Times New Roman" w:hAnsi="Times New Roman" w:cs="Times New Roman"/>
          <w:i/>
          <w:iCs/>
          <w:color w:val="0000FF"/>
        </w:rPr>
        <w:t xml:space="preserve">D. melanogaster </w:t>
      </w:r>
      <w:r w:rsidRPr="00631FCF">
        <w:rPr>
          <w:rFonts w:ascii="Times New Roman" w:hAnsi="Times New Roman" w:cs="Times New Roman"/>
          <w:color w:val="0000FF"/>
        </w:rPr>
        <w:t>genome Release 6.03. This</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method allowed us to identify a new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insertion within a dual-strand piRNA cluster next to the centromere of the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X chromosome. We also displayed PCR results which confirm the presence of a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insertion within this piRNA</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cluster. We show that this </w:t>
      </w:r>
      <w:r w:rsidRPr="00631FCF">
        <w:rPr>
          <w:rFonts w:ascii="Times New Roman" w:hAnsi="Times New Roman" w:cs="Times New Roman"/>
          <w:i/>
          <w:iCs/>
          <w:color w:val="0000FF"/>
        </w:rPr>
        <w:t xml:space="preserve">ZAM </w:t>
      </w:r>
      <w:r w:rsidRPr="00631FCF">
        <w:rPr>
          <w:rFonts w:ascii="Times New Roman" w:hAnsi="Times New Roman" w:cs="Times New Roman"/>
          <w:color w:val="0000FF"/>
        </w:rPr>
        <w:t>insertion is absent from the stable lines wIR6, ISO1A and w1118. We sequenced the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PCR product from RevI-H2 and the sequence definitely confirmed the presence of a new ZAM insertion within the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dual-strand </w:t>
      </w:r>
      <w:r w:rsidRPr="00631FCF">
        <w:rPr>
          <w:rFonts w:ascii="Times New Roman" w:hAnsi="Times New Roman" w:cs="Times New Roman"/>
          <w:color w:val="0000FF"/>
        </w:rPr>
        <w:lastRenderedPageBreak/>
        <w:t>piRNA cluster as predicted from DNA-</w:t>
      </w:r>
      <w:proofErr w:type="spellStart"/>
      <w:r w:rsidRPr="00631FCF">
        <w:rPr>
          <w:rFonts w:ascii="Times New Roman" w:hAnsi="Times New Roman" w:cs="Times New Roman"/>
          <w:color w:val="0000FF"/>
        </w:rPr>
        <w:t>seq</w:t>
      </w:r>
      <w:proofErr w:type="spellEnd"/>
      <w:r w:rsidRPr="00631FCF">
        <w:rPr>
          <w:rFonts w:ascii="Times New Roman" w:hAnsi="Times New Roman" w:cs="Times New Roman"/>
          <w:color w:val="0000FF"/>
        </w:rPr>
        <w:t xml:space="preserve"> data. These results are now described in the main text and</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presented in Fig. </w:t>
      </w:r>
      <w:proofErr w:type="gramStart"/>
      <w:r w:rsidRPr="00631FCF">
        <w:rPr>
          <w:rFonts w:ascii="Times New Roman" w:hAnsi="Times New Roman" w:cs="Times New Roman"/>
          <w:color w:val="0000FF"/>
        </w:rPr>
        <w:t>S4F-H.</w:t>
      </w:r>
      <w:proofErr w:type="gramEnd"/>
    </w:p>
    <w:p w:rsidR="00631FCF" w:rsidRPr="00631FCF" w:rsidRDefault="00631FCF" w:rsidP="00853A6A">
      <w:pPr>
        <w:autoSpaceDE w:val="0"/>
        <w:autoSpaceDN w:val="0"/>
        <w:adjustRightInd w:val="0"/>
        <w:spacing w:after="0" w:line="240" w:lineRule="auto"/>
        <w:rPr>
          <w:rFonts w:ascii="Times New Roman" w:hAnsi="Times New Roman" w:cs="Times New Roman"/>
          <w:color w:val="FF0000"/>
        </w:rPr>
      </w:pP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3. The novelty of the present study has been somewhat dampened by previous studies by others including</w:t>
      </w: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proofErr w:type="spellStart"/>
      <w:proofErr w:type="gramStart"/>
      <w:r w:rsidRPr="00631FCF">
        <w:rPr>
          <w:rFonts w:ascii="Times New Roman" w:hAnsi="Times New Roman" w:cs="Times New Roman"/>
          <w:i/>
          <w:color w:val="000000"/>
        </w:rPr>
        <w:t>Theurkauf</w:t>
      </w:r>
      <w:proofErr w:type="spellEnd"/>
      <w:r w:rsidRPr="00631FCF">
        <w:rPr>
          <w:rFonts w:ascii="Times New Roman" w:hAnsi="Times New Roman" w:cs="Times New Roman"/>
          <w:i/>
          <w:color w:val="000000"/>
        </w:rPr>
        <w:t>, Zhao Zhang and their colleagues examining how the host germ cells initially respond to an invasion and</w:t>
      </w:r>
      <w:r w:rsidR="00631FCF" w:rsidRPr="00631FCF">
        <w:rPr>
          <w:rFonts w:ascii="Times New Roman" w:hAnsi="Times New Roman" w:cs="Times New Roman"/>
          <w:i/>
          <w:color w:val="000000"/>
        </w:rPr>
        <w:t xml:space="preserve"> </w:t>
      </w:r>
      <w:r w:rsidRPr="00631FCF">
        <w:rPr>
          <w:rFonts w:ascii="Times New Roman" w:hAnsi="Times New Roman" w:cs="Times New Roman"/>
          <w:i/>
          <w:color w:val="000000"/>
        </w:rPr>
        <w:t>subsequently tame TEs.</w:t>
      </w:r>
      <w:proofErr w:type="gramEnd"/>
      <w:r w:rsidRPr="00631FCF">
        <w:rPr>
          <w:rFonts w:ascii="Times New Roman" w:hAnsi="Times New Roman" w:cs="Times New Roman"/>
          <w:i/>
          <w:color w:val="000000"/>
        </w:rPr>
        <w:t xml:space="preserve"> The authors should cite their papers (</w:t>
      </w:r>
      <w:proofErr w:type="spellStart"/>
      <w:r w:rsidRPr="00631FCF">
        <w:rPr>
          <w:rFonts w:ascii="Times New Roman" w:hAnsi="Times New Roman" w:cs="Times New Roman"/>
          <w:i/>
          <w:color w:val="000000"/>
        </w:rPr>
        <w:t>Khurana</w:t>
      </w:r>
      <w:proofErr w:type="spellEnd"/>
      <w:r w:rsidRPr="00631FCF">
        <w:rPr>
          <w:rFonts w:ascii="Times New Roman" w:hAnsi="Times New Roman" w:cs="Times New Roman"/>
          <w:i/>
          <w:color w:val="000000"/>
        </w:rPr>
        <w:t xml:space="preserve"> et al., Cell 2011; Moon et al., Dev Cell 2018)</w:t>
      </w:r>
      <w:r w:rsidR="00631FCF" w:rsidRPr="00631FCF">
        <w:rPr>
          <w:rFonts w:ascii="Times New Roman" w:hAnsi="Times New Roman" w:cs="Times New Roman"/>
          <w:i/>
          <w:color w:val="000000"/>
        </w:rPr>
        <w:t xml:space="preserve"> </w:t>
      </w:r>
      <w:r w:rsidRPr="00631FCF">
        <w:rPr>
          <w:rFonts w:ascii="Times New Roman" w:hAnsi="Times New Roman" w:cs="Times New Roman"/>
          <w:i/>
          <w:color w:val="000000"/>
        </w:rPr>
        <w:t>and discuss their work.</w:t>
      </w:r>
    </w:p>
    <w:p w:rsidR="00631FCF" w:rsidRPr="00631FCF" w:rsidRDefault="00631FCF" w:rsidP="00853A6A">
      <w:pPr>
        <w:autoSpaceDE w:val="0"/>
        <w:autoSpaceDN w:val="0"/>
        <w:adjustRightInd w:val="0"/>
        <w:spacing w:after="0" w:line="240" w:lineRule="auto"/>
        <w:rPr>
          <w:rFonts w:ascii="Times New Roman" w:hAnsi="Times New Roman" w:cs="Times New Roman"/>
          <w:i/>
          <w:color w:val="000000"/>
        </w:rPr>
      </w:pP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Response: We agree with the reviewer and now discuss how our study compares to these two papers in the</w:t>
      </w: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proofErr w:type="gramStart"/>
      <w:r w:rsidRPr="00631FCF">
        <w:rPr>
          <w:rFonts w:ascii="Times New Roman" w:hAnsi="Times New Roman" w:cs="Times New Roman"/>
          <w:color w:val="0000FF"/>
        </w:rPr>
        <w:t>discussion</w:t>
      </w:r>
      <w:proofErr w:type="gramEnd"/>
      <w:r w:rsidRPr="00631FCF">
        <w:rPr>
          <w:rFonts w:ascii="Times New Roman" w:hAnsi="Times New Roman" w:cs="Times New Roman"/>
          <w:color w:val="0000FF"/>
        </w:rPr>
        <w:t xml:space="preserve"> page 16.</w:t>
      </w:r>
    </w:p>
    <w:p w:rsidR="00631FCF" w:rsidRPr="00631FCF" w:rsidRDefault="00631FCF" w:rsidP="00853A6A">
      <w:pPr>
        <w:autoSpaceDE w:val="0"/>
        <w:autoSpaceDN w:val="0"/>
        <w:adjustRightInd w:val="0"/>
        <w:spacing w:after="0" w:line="240" w:lineRule="auto"/>
        <w:rPr>
          <w:rFonts w:ascii="Times New Roman" w:hAnsi="Times New Roman" w:cs="Times New Roman"/>
          <w:color w:val="FF0000"/>
        </w:rPr>
      </w:pP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Some other comments:</w:t>
      </w: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4. Figure 3F, 6B, and 6E do not appear to show a bias for adenine at the tenth position (10A).</w:t>
      </w:r>
    </w:p>
    <w:p w:rsidR="00631FCF" w:rsidRPr="00631FCF" w:rsidRDefault="00631FCF" w:rsidP="00853A6A">
      <w:pPr>
        <w:autoSpaceDE w:val="0"/>
        <w:autoSpaceDN w:val="0"/>
        <w:adjustRightInd w:val="0"/>
        <w:spacing w:after="0" w:line="240" w:lineRule="auto"/>
        <w:rPr>
          <w:rFonts w:ascii="Times New Roman" w:hAnsi="Times New Roman" w:cs="Times New Roman"/>
          <w:color w:val="000000"/>
        </w:rPr>
      </w:pP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 xml:space="preserve">Response: Logos presented in these figures were done with all </w:t>
      </w:r>
      <w:r w:rsidRPr="00631FCF">
        <w:rPr>
          <w:rFonts w:ascii="Times New Roman" w:hAnsi="Times New Roman" w:cs="Times New Roman"/>
          <w:i/>
          <w:iCs/>
          <w:color w:val="0000FF"/>
        </w:rPr>
        <w:t>ZAM</w:t>
      </w:r>
      <w:r w:rsidRPr="00631FCF">
        <w:rPr>
          <w:rFonts w:ascii="Times New Roman" w:hAnsi="Times New Roman" w:cs="Times New Roman"/>
          <w:color w:val="0000FF"/>
        </w:rPr>
        <w:t xml:space="preserve">-derived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and not only with the </w:t>
      </w:r>
      <w:proofErr w:type="spellStart"/>
      <w:r w:rsidRPr="00631FCF">
        <w:rPr>
          <w:rFonts w:ascii="Times New Roman" w:hAnsi="Times New Roman" w:cs="Times New Roman"/>
          <w:i/>
          <w:iCs/>
          <w:color w:val="0000FF"/>
        </w:rPr>
        <w:t>ZAM</w:t>
      </w:r>
      <w:r w:rsidRPr="00631FCF">
        <w:rPr>
          <w:rFonts w:ascii="Times New Roman" w:hAnsi="Times New Roman" w:cs="Times New Roman"/>
          <w:color w:val="0000FF"/>
        </w:rPr>
        <w:t>derived</w:t>
      </w:r>
      <w:proofErr w:type="spellEnd"/>
      <w:r w:rsidR="00631FCF" w:rsidRPr="00631FCF">
        <w:rPr>
          <w:rFonts w:ascii="Times New Roman" w:hAnsi="Times New Roman" w:cs="Times New Roman"/>
          <w:color w:val="0000FF"/>
        </w:rPr>
        <w:t xml:space="preserve">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having ping-pong partners. This is the reason why there is not a very strong bias for adenine at the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tenth position. We now added logos done for the </w:t>
      </w:r>
      <w:r w:rsidRPr="00631FCF">
        <w:rPr>
          <w:rFonts w:ascii="Times New Roman" w:hAnsi="Times New Roman" w:cs="Times New Roman"/>
          <w:i/>
          <w:iCs/>
          <w:color w:val="0000FF"/>
        </w:rPr>
        <w:t>ZAM</w:t>
      </w:r>
      <w:r w:rsidRPr="00631FCF">
        <w:rPr>
          <w:rFonts w:ascii="Times New Roman" w:hAnsi="Times New Roman" w:cs="Times New Roman"/>
          <w:color w:val="0000FF"/>
        </w:rPr>
        <w:t xml:space="preserve">-derived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w:t>
      </w:r>
      <w:proofErr w:type="spellStart"/>
      <w:r w:rsidRPr="00631FCF">
        <w:rPr>
          <w:rFonts w:ascii="Times New Roman" w:hAnsi="Times New Roman" w:cs="Times New Roman"/>
          <w:color w:val="0000FF"/>
        </w:rPr>
        <w:t>harboring</w:t>
      </w:r>
      <w:proofErr w:type="spellEnd"/>
      <w:r w:rsidRPr="00631FCF">
        <w:rPr>
          <w:rFonts w:ascii="Times New Roman" w:hAnsi="Times New Roman" w:cs="Times New Roman"/>
          <w:color w:val="0000FF"/>
        </w:rPr>
        <w:t xml:space="preserve"> ping-pong partners in Fig. </w:t>
      </w:r>
      <w:proofErr w:type="gramStart"/>
      <w:r w:rsidRPr="00631FCF">
        <w:rPr>
          <w:rFonts w:ascii="Times New Roman" w:hAnsi="Times New Roman" w:cs="Times New Roman"/>
          <w:color w:val="0000FF"/>
        </w:rPr>
        <w:t>S2A-B</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and S6C-F.</w:t>
      </w:r>
      <w:proofErr w:type="gramEnd"/>
      <w:r w:rsidRPr="00631FCF">
        <w:rPr>
          <w:rFonts w:ascii="Times New Roman" w:hAnsi="Times New Roman" w:cs="Times New Roman"/>
          <w:color w:val="0000FF"/>
        </w:rPr>
        <w:t xml:space="preserve"> It is then much easier to see that the sense </w:t>
      </w:r>
      <w:r w:rsidRPr="00631FCF">
        <w:rPr>
          <w:rFonts w:ascii="Times New Roman" w:hAnsi="Times New Roman" w:cs="Times New Roman"/>
          <w:i/>
          <w:iCs/>
          <w:color w:val="0000FF"/>
        </w:rPr>
        <w:t>ZAM</w:t>
      </w:r>
      <w:r w:rsidRPr="00631FCF">
        <w:rPr>
          <w:rFonts w:ascii="Times New Roman" w:hAnsi="Times New Roman" w:cs="Times New Roman"/>
          <w:color w:val="0000FF"/>
        </w:rPr>
        <w:t xml:space="preserve">-derived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w:t>
      </w:r>
      <w:proofErr w:type="spellStart"/>
      <w:r w:rsidRPr="00631FCF">
        <w:rPr>
          <w:rFonts w:ascii="Times New Roman" w:hAnsi="Times New Roman" w:cs="Times New Roman"/>
          <w:color w:val="0000FF"/>
        </w:rPr>
        <w:t>harboring</w:t>
      </w:r>
      <w:proofErr w:type="spellEnd"/>
      <w:r w:rsidRPr="00631FCF">
        <w:rPr>
          <w:rFonts w:ascii="Times New Roman" w:hAnsi="Times New Roman" w:cs="Times New Roman"/>
          <w:color w:val="0000FF"/>
        </w:rPr>
        <w:t xml:space="preserve"> ping-pong partners have a</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strong bias for adenine at the tenth position (Fig. </w:t>
      </w:r>
      <w:proofErr w:type="gramStart"/>
      <w:r w:rsidRPr="00631FCF">
        <w:rPr>
          <w:rFonts w:ascii="Times New Roman" w:hAnsi="Times New Roman" w:cs="Times New Roman"/>
          <w:color w:val="0000FF"/>
        </w:rPr>
        <w:t>S2A, S6C, S6E) while the antisense ones have a strong uridine</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bias at the 5’ end (Fig.</w:t>
      </w:r>
      <w:proofErr w:type="gramEnd"/>
      <w:r w:rsidRPr="00631FCF">
        <w:rPr>
          <w:rFonts w:ascii="Times New Roman" w:hAnsi="Times New Roman" w:cs="Times New Roman"/>
          <w:color w:val="0000FF"/>
        </w:rPr>
        <w:t xml:space="preserve"> S2B, S6D, S6E).</w:t>
      </w:r>
    </w:p>
    <w:p w:rsidR="00631FCF" w:rsidRPr="00631FCF" w:rsidRDefault="00631FCF" w:rsidP="00853A6A">
      <w:pPr>
        <w:autoSpaceDE w:val="0"/>
        <w:autoSpaceDN w:val="0"/>
        <w:adjustRightInd w:val="0"/>
        <w:spacing w:after="0" w:line="240" w:lineRule="auto"/>
        <w:rPr>
          <w:rFonts w:ascii="Times New Roman" w:hAnsi="Times New Roman" w:cs="Times New Roman"/>
          <w:color w:val="FF0000"/>
        </w:rPr>
      </w:pP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5. It would be kind to the reader if Figure 2B indicated transcription direction and size scale.</w:t>
      </w:r>
    </w:p>
    <w:p w:rsidR="00631FCF" w:rsidRPr="00631FCF" w:rsidRDefault="00631FCF" w:rsidP="00853A6A">
      <w:pPr>
        <w:autoSpaceDE w:val="0"/>
        <w:autoSpaceDN w:val="0"/>
        <w:adjustRightInd w:val="0"/>
        <w:spacing w:after="0" w:line="240" w:lineRule="auto"/>
        <w:rPr>
          <w:rFonts w:ascii="Times New Roman" w:hAnsi="Times New Roman" w:cs="Times New Roman"/>
          <w:color w:val="000000"/>
        </w:rPr>
      </w:pP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Response: The transcription direction and size scale have been added in Fig. 2B.</w:t>
      </w:r>
    </w:p>
    <w:p w:rsidR="00631FCF" w:rsidRPr="00631FCF" w:rsidRDefault="00631FCF" w:rsidP="00853A6A">
      <w:pPr>
        <w:autoSpaceDE w:val="0"/>
        <w:autoSpaceDN w:val="0"/>
        <w:adjustRightInd w:val="0"/>
        <w:spacing w:after="0" w:line="240" w:lineRule="auto"/>
        <w:rPr>
          <w:rFonts w:ascii="Times New Roman" w:hAnsi="Times New Roman" w:cs="Times New Roman"/>
          <w:color w:val="FF0000"/>
        </w:rPr>
      </w:pP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6. References are rough and sloppy. For example, many of papers in References contain information on publishers</w:t>
      </w:r>
      <w:r w:rsidR="00631FCF" w:rsidRPr="00631FCF">
        <w:rPr>
          <w:rFonts w:ascii="Times New Roman" w:hAnsi="Times New Roman" w:cs="Times New Roman"/>
          <w:i/>
          <w:color w:val="000000"/>
        </w:rPr>
        <w:t xml:space="preserve"> </w:t>
      </w:r>
      <w:r w:rsidRPr="00631FCF">
        <w:rPr>
          <w:rFonts w:ascii="Times New Roman" w:hAnsi="Times New Roman" w:cs="Times New Roman"/>
          <w:i/>
          <w:color w:val="000000"/>
        </w:rPr>
        <w:t>but many others do not.</w:t>
      </w:r>
    </w:p>
    <w:p w:rsidR="00631FCF" w:rsidRPr="00631FCF" w:rsidRDefault="00631FCF" w:rsidP="00853A6A">
      <w:pPr>
        <w:autoSpaceDE w:val="0"/>
        <w:autoSpaceDN w:val="0"/>
        <w:adjustRightInd w:val="0"/>
        <w:spacing w:after="0" w:line="240" w:lineRule="auto"/>
        <w:rPr>
          <w:rFonts w:ascii="Times New Roman" w:hAnsi="Times New Roman" w:cs="Times New Roman"/>
          <w:color w:val="0000FF"/>
        </w:rPr>
      </w:pPr>
    </w:p>
    <w:p w:rsidR="00853A6A" w:rsidRPr="00631FCF" w:rsidRDefault="00853A6A" w:rsidP="00853A6A">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Response: We corrected the references.</w:t>
      </w:r>
    </w:p>
    <w:p w:rsidR="00631FCF" w:rsidRPr="00631FCF" w:rsidRDefault="00631FCF" w:rsidP="00853A6A">
      <w:pPr>
        <w:autoSpaceDE w:val="0"/>
        <w:autoSpaceDN w:val="0"/>
        <w:adjustRightInd w:val="0"/>
        <w:spacing w:after="0" w:line="240" w:lineRule="auto"/>
        <w:rPr>
          <w:rFonts w:ascii="Times New Roman" w:hAnsi="Times New Roman" w:cs="Times New Roman"/>
          <w:color w:val="000000"/>
        </w:rPr>
      </w:pPr>
    </w:p>
    <w:p w:rsidR="00853A6A" w:rsidRPr="00631FCF" w:rsidRDefault="00853A6A" w:rsidP="00853A6A">
      <w:pPr>
        <w:autoSpaceDE w:val="0"/>
        <w:autoSpaceDN w:val="0"/>
        <w:adjustRightInd w:val="0"/>
        <w:spacing w:after="0" w:line="240" w:lineRule="auto"/>
        <w:rPr>
          <w:rFonts w:ascii="Times New Roman" w:hAnsi="Times New Roman" w:cs="Times New Roman"/>
          <w:i/>
          <w:color w:val="000000"/>
        </w:rPr>
      </w:pPr>
      <w:r w:rsidRPr="00631FCF">
        <w:rPr>
          <w:rFonts w:ascii="Times New Roman" w:hAnsi="Times New Roman" w:cs="Times New Roman"/>
          <w:i/>
          <w:color w:val="000000"/>
        </w:rPr>
        <w:t>7. The authors should define "PPP" in the main text but not in figure legend.</w:t>
      </w:r>
    </w:p>
    <w:p w:rsidR="00631FCF" w:rsidRPr="00631FCF" w:rsidRDefault="00631FCF" w:rsidP="00853A6A">
      <w:pPr>
        <w:autoSpaceDE w:val="0"/>
        <w:autoSpaceDN w:val="0"/>
        <w:adjustRightInd w:val="0"/>
        <w:spacing w:after="0" w:line="240" w:lineRule="auto"/>
        <w:rPr>
          <w:rFonts w:ascii="Times New Roman" w:hAnsi="Times New Roman" w:cs="Times New Roman"/>
          <w:color w:val="000000"/>
        </w:rPr>
      </w:pPr>
    </w:p>
    <w:p w:rsidR="00CD3A13" w:rsidRPr="00631FCF" w:rsidRDefault="00853A6A" w:rsidP="00631FCF">
      <w:pPr>
        <w:autoSpaceDE w:val="0"/>
        <w:autoSpaceDN w:val="0"/>
        <w:adjustRightInd w:val="0"/>
        <w:spacing w:after="0" w:line="240" w:lineRule="auto"/>
        <w:rPr>
          <w:rFonts w:ascii="Times New Roman" w:hAnsi="Times New Roman" w:cs="Times New Roman"/>
          <w:color w:val="0000FF"/>
        </w:rPr>
      </w:pPr>
      <w:r w:rsidRPr="00631FCF">
        <w:rPr>
          <w:rFonts w:ascii="Times New Roman" w:hAnsi="Times New Roman" w:cs="Times New Roman"/>
          <w:color w:val="0000FF"/>
        </w:rPr>
        <w:t>Response: We added details in the text. To be more precise, we now wrote: “Moreover, in RevI-H2 samples, 34%</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of the ZAM-derived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possessed ping-pong partners (PPP), </w:t>
      </w:r>
      <w:r w:rsidRPr="00631FCF">
        <w:rPr>
          <w:rFonts w:ascii="Times New Roman" w:hAnsi="Times New Roman" w:cs="Times New Roman"/>
          <w:i/>
          <w:iCs/>
          <w:color w:val="0000FF"/>
        </w:rPr>
        <w:t xml:space="preserve">i.e.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which present a 10-nt 5’-overlap</w:t>
      </w:r>
      <w:r w:rsidR="00631FCF" w:rsidRPr="00631FCF">
        <w:rPr>
          <w:rFonts w:ascii="Times New Roman" w:hAnsi="Times New Roman" w:cs="Times New Roman"/>
          <w:color w:val="0000FF"/>
        </w:rPr>
        <w:t xml:space="preserve"> </w:t>
      </w:r>
      <w:r w:rsidRPr="00631FCF">
        <w:rPr>
          <w:rFonts w:ascii="Times New Roman" w:hAnsi="Times New Roman" w:cs="Times New Roman"/>
          <w:color w:val="0000FF"/>
        </w:rPr>
        <w:t xml:space="preserve">between sense and antisense ZAM-derived </w:t>
      </w:r>
      <w:proofErr w:type="spellStart"/>
      <w:r w:rsidRPr="00631FCF">
        <w:rPr>
          <w:rFonts w:ascii="Times New Roman" w:hAnsi="Times New Roman" w:cs="Times New Roman"/>
          <w:color w:val="0000FF"/>
        </w:rPr>
        <w:t>piRNAs</w:t>
      </w:r>
      <w:proofErr w:type="spellEnd"/>
      <w:r w:rsidRPr="00631FCF">
        <w:rPr>
          <w:rFonts w:ascii="Times New Roman" w:hAnsi="Times New Roman" w:cs="Times New Roman"/>
          <w:color w:val="0000FF"/>
        </w:rPr>
        <w:t xml:space="preserve"> (Fig. 3H).</w:t>
      </w:r>
    </w:p>
    <w:p w:rsidR="00631FCF" w:rsidRPr="00631FCF" w:rsidRDefault="00631FCF" w:rsidP="00631FCF">
      <w:pPr>
        <w:autoSpaceDE w:val="0"/>
        <w:autoSpaceDN w:val="0"/>
        <w:adjustRightInd w:val="0"/>
        <w:spacing w:after="0" w:line="240" w:lineRule="auto"/>
        <w:rPr>
          <w:rFonts w:ascii="Times New Roman" w:hAnsi="Times New Roman" w:cs="Times New Roman"/>
        </w:rPr>
      </w:pPr>
    </w:p>
    <w:p w:rsidR="00631FCF" w:rsidRPr="00631FCF" w:rsidRDefault="00631FCF" w:rsidP="00631FCF">
      <w:pPr>
        <w:autoSpaceDE w:val="0"/>
        <w:autoSpaceDN w:val="0"/>
        <w:adjustRightInd w:val="0"/>
        <w:spacing w:after="0" w:line="240" w:lineRule="auto"/>
        <w:rPr>
          <w:rFonts w:ascii="Times New Roman" w:hAnsi="Times New Roman" w:cs="Times New Roman"/>
          <w:i/>
          <w:iCs/>
          <w:color w:val="000000"/>
        </w:rPr>
      </w:pPr>
      <w:r>
        <w:rPr>
          <w:rFonts w:ascii="Times New Roman" w:hAnsi="Times New Roman" w:cs="Times New Roman"/>
          <w:b/>
          <w:bCs/>
          <w:i/>
          <w:iCs/>
          <w:color w:val="000000"/>
        </w:rPr>
        <w:t>Reviewer #2</w:t>
      </w:r>
      <w:r w:rsidRPr="00631FCF">
        <w:rPr>
          <w:rFonts w:ascii="Times New Roman" w:hAnsi="Times New Roman" w:cs="Times New Roman"/>
          <w:i/>
          <w:iCs/>
          <w:color w:val="000000"/>
        </w:rPr>
        <w:t>:</w:t>
      </w:r>
    </w:p>
    <w:p w:rsidR="00631FCF" w:rsidRDefault="00631FCF" w:rsidP="00631FCF">
      <w:pPr>
        <w:autoSpaceDE w:val="0"/>
        <w:autoSpaceDN w:val="0"/>
        <w:adjustRightInd w:val="0"/>
        <w:spacing w:after="0" w:line="240" w:lineRule="auto"/>
        <w:rPr>
          <w:rFonts w:ascii="Times New Roman" w:hAnsi="Times New Roman" w:cs="Times New Roman"/>
        </w:rPr>
      </w:pP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 xml:space="preserve">In this manuscript, </w:t>
      </w:r>
      <w:proofErr w:type="spellStart"/>
      <w:r w:rsidRPr="00DB3F72">
        <w:rPr>
          <w:rFonts w:ascii="Times New Roman" w:hAnsi="Times New Roman" w:cs="Times New Roman"/>
          <w:i/>
          <w:color w:val="000000"/>
        </w:rPr>
        <w:t>Duc</w:t>
      </w:r>
      <w:proofErr w:type="spellEnd"/>
      <w:r w:rsidRPr="00DB3F72">
        <w:rPr>
          <w:rFonts w:ascii="Times New Roman" w:hAnsi="Times New Roman" w:cs="Times New Roman"/>
          <w:i/>
          <w:color w:val="000000"/>
        </w:rPr>
        <w:t xml:space="preserve"> et al describe an interesting case in which the retrotransposon </w:t>
      </w:r>
      <w:r w:rsidRPr="00DB3F72">
        <w:rPr>
          <w:rFonts w:ascii="Times New Roman" w:hAnsi="Times New Roman" w:cs="Times New Roman"/>
          <w:i/>
          <w:iCs/>
          <w:color w:val="000000"/>
        </w:rPr>
        <w:t xml:space="preserve">ZAM </w:t>
      </w:r>
      <w:r w:rsidRPr="00DB3F72">
        <w:rPr>
          <w:rFonts w:ascii="Times New Roman" w:hAnsi="Times New Roman" w:cs="Times New Roman"/>
          <w:i/>
          <w:color w:val="000000"/>
        </w:rPr>
        <w:t xml:space="preserve">is trapped into a germline cluster, leading to the production of ping-pong derived </w:t>
      </w:r>
      <w:proofErr w:type="spellStart"/>
      <w:r w:rsidRPr="00DB3F72">
        <w:rPr>
          <w:rFonts w:ascii="Times New Roman" w:hAnsi="Times New Roman" w:cs="Times New Roman"/>
          <w:i/>
          <w:color w:val="000000"/>
        </w:rPr>
        <w:t>piRNAs</w:t>
      </w:r>
      <w:proofErr w:type="spellEnd"/>
      <w:r w:rsidRPr="00DB3F72">
        <w:rPr>
          <w:rFonts w:ascii="Times New Roman" w:hAnsi="Times New Roman" w:cs="Times New Roman"/>
          <w:i/>
          <w:color w:val="000000"/>
        </w:rPr>
        <w:t xml:space="preserve">, presumably to protect </w:t>
      </w:r>
      <w:proofErr w:type="spellStart"/>
      <w:proofErr w:type="gramStart"/>
      <w:r w:rsidRPr="00DB3F72">
        <w:rPr>
          <w:rFonts w:ascii="Times New Roman" w:hAnsi="Times New Roman" w:cs="Times New Roman"/>
          <w:i/>
          <w:color w:val="000000"/>
        </w:rPr>
        <w:t>te</w:t>
      </w:r>
      <w:proofErr w:type="spellEnd"/>
      <w:proofErr w:type="gramEnd"/>
      <w:r w:rsidRPr="00DB3F72">
        <w:rPr>
          <w:rFonts w:ascii="Times New Roman" w:hAnsi="Times New Roman" w:cs="Times New Roman"/>
          <w:i/>
          <w:color w:val="000000"/>
        </w:rPr>
        <w:t xml:space="preserve"> germline</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proofErr w:type="gramStart"/>
      <w:r w:rsidRPr="00DB3F72">
        <w:rPr>
          <w:rFonts w:ascii="Times New Roman" w:hAnsi="Times New Roman" w:cs="Times New Roman"/>
          <w:i/>
          <w:color w:val="000000"/>
        </w:rPr>
        <w:t>from</w:t>
      </w:r>
      <w:proofErr w:type="gramEnd"/>
      <w:r w:rsidRPr="00DB3F72">
        <w:rPr>
          <w:rFonts w:ascii="Times New Roman" w:hAnsi="Times New Roman" w:cs="Times New Roman"/>
          <w:i/>
          <w:color w:val="000000"/>
        </w:rPr>
        <w:t xml:space="preserve"> further </w:t>
      </w:r>
      <w:r w:rsidRPr="00DB3F72">
        <w:rPr>
          <w:rFonts w:ascii="Times New Roman" w:hAnsi="Times New Roman" w:cs="Times New Roman"/>
          <w:i/>
          <w:iCs/>
          <w:color w:val="000000"/>
        </w:rPr>
        <w:t xml:space="preserve">ZAM </w:t>
      </w:r>
      <w:r w:rsidRPr="00DB3F72">
        <w:rPr>
          <w:rFonts w:ascii="Times New Roman" w:hAnsi="Times New Roman" w:cs="Times New Roman"/>
          <w:i/>
          <w:color w:val="000000"/>
        </w:rPr>
        <w:t>integrations. This work fits the hypothesis that piRNA clusters are a repository of past transposon invasions that provide piRNA-based protection from transposon activity/mobility. In this model, new transposon invasions would be uncontrolled until an insertion into a piRNA clusters initiates a piRNA-based responses.</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Although this model is widely accepted, it has been hard to capture the event of novel transposon insertions into</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proofErr w:type="gramStart"/>
      <w:r w:rsidRPr="00DB3F72">
        <w:rPr>
          <w:rFonts w:ascii="Times New Roman" w:hAnsi="Times New Roman" w:cs="Times New Roman"/>
          <w:i/>
          <w:color w:val="000000"/>
        </w:rPr>
        <w:t>clusters</w:t>
      </w:r>
      <w:proofErr w:type="gramEnd"/>
      <w:r w:rsidRPr="00DB3F72">
        <w:rPr>
          <w:rFonts w:ascii="Times New Roman" w:hAnsi="Times New Roman" w:cs="Times New Roman"/>
          <w:i/>
          <w:color w:val="000000"/>
        </w:rPr>
        <w:t xml:space="preserve">. Yet, there is some experimental evidence for this model, also in flies (e.g. </w:t>
      </w:r>
      <w:proofErr w:type="spellStart"/>
      <w:r w:rsidRPr="00DB3F72">
        <w:rPr>
          <w:rFonts w:ascii="Times New Roman" w:hAnsi="Times New Roman" w:cs="Times New Roman"/>
          <w:i/>
          <w:color w:val="000000"/>
        </w:rPr>
        <w:t>Khurana</w:t>
      </w:r>
      <w:proofErr w:type="spellEnd"/>
      <w:r w:rsidRPr="00DB3F72">
        <w:rPr>
          <w:rFonts w:ascii="Times New Roman" w:hAnsi="Times New Roman" w:cs="Times New Roman"/>
          <w:i/>
          <w:color w:val="000000"/>
        </w:rPr>
        <w:t xml:space="preserve"> et al Cell 2011, which to my surprise was not discussed in the current manuscript).</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 xml:space="preserve"> </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lastRenderedPageBreak/>
        <w:t xml:space="preserve">The current manuscript differs from previous work in that </w:t>
      </w:r>
      <w:r w:rsidRPr="00DB3F72">
        <w:rPr>
          <w:rFonts w:ascii="Times New Roman" w:hAnsi="Times New Roman" w:cs="Times New Roman"/>
          <w:i/>
          <w:iCs/>
          <w:color w:val="000000"/>
        </w:rPr>
        <w:t xml:space="preserve">ZAM </w:t>
      </w:r>
      <w:r w:rsidRPr="00DB3F72">
        <w:rPr>
          <w:rFonts w:ascii="Times New Roman" w:hAnsi="Times New Roman" w:cs="Times New Roman"/>
          <w:i/>
          <w:color w:val="000000"/>
        </w:rPr>
        <w:t>is a somatic transposon that is repressed in somatic</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follicular cells by the flamenco locus. The authors study a fly line in which part of the flamenco locus is deleted,</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 xml:space="preserve">including the part that produces </w:t>
      </w:r>
      <w:r w:rsidRPr="00DB3F72">
        <w:rPr>
          <w:rFonts w:ascii="Times New Roman" w:hAnsi="Times New Roman" w:cs="Times New Roman"/>
          <w:i/>
          <w:iCs/>
          <w:color w:val="000000"/>
        </w:rPr>
        <w:t xml:space="preserve">ZAM </w:t>
      </w:r>
      <w:proofErr w:type="spellStart"/>
      <w:r w:rsidRPr="00DB3F72">
        <w:rPr>
          <w:rFonts w:ascii="Times New Roman" w:hAnsi="Times New Roman" w:cs="Times New Roman"/>
          <w:i/>
          <w:color w:val="000000"/>
        </w:rPr>
        <w:t>piRNAs</w:t>
      </w:r>
      <w:proofErr w:type="spellEnd"/>
      <w:r w:rsidRPr="00DB3F72">
        <w:rPr>
          <w:rFonts w:ascii="Times New Roman" w:hAnsi="Times New Roman" w:cs="Times New Roman"/>
          <w:i/>
          <w:color w:val="000000"/>
        </w:rPr>
        <w:t xml:space="preserve">, which lead to </w:t>
      </w:r>
      <w:r w:rsidRPr="00DB3F72">
        <w:rPr>
          <w:rFonts w:ascii="Times New Roman" w:hAnsi="Times New Roman" w:cs="Times New Roman"/>
          <w:i/>
          <w:iCs/>
          <w:color w:val="000000"/>
        </w:rPr>
        <w:t xml:space="preserve">ZAM </w:t>
      </w:r>
      <w:r w:rsidRPr="00DB3F72">
        <w:rPr>
          <w:rFonts w:ascii="Times New Roman" w:hAnsi="Times New Roman" w:cs="Times New Roman"/>
          <w:i/>
          <w:color w:val="000000"/>
        </w:rPr>
        <w:t>invasion of the germline. Hence, the transposon</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invasion in this manuscript is from an endogenous somatic source.</w:t>
      </w:r>
    </w:p>
    <w:p w:rsidR="002E6F52" w:rsidRPr="00DB3F72" w:rsidRDefault="002E6F52"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 xml:space="preserve"> </w:t>
      </w:r>
    </w:p>
    <w:p w:rsidR="0035605E" w:rsidRPr="00DB3F72" w:rsidRDefault="002E6F52"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I found this a</w:t>
      </w:r>
      <w:r w:rsidR="0035605E" w:rsidRPr="00DB3F72">
        <w:rPr>
          <w:rFonts w:ascii="Times New Roman" w:hAnsi="Times New Roman" w:cs="Times New Roman"/>
          <w:i/>
          <w:color w:val="000000"/>
        </w:rPr>
        <w:t xml:space="preserve"> well-written and interesting manuscript. See below for my comments and suggestions.</w:t>
      </w:r>
    </w:p>
    <w:p w:rsidR="0035605E" w:rsidRPr="00DB3F72" w:rsidRDefault="0035605E" w:rsidP="0035605E">
      <w:pPr>
        <w:autoSpaceDE w:val="0"/>
        <w:autoSpaceDN w:val="0"/>
        <w:adjustRightInd w:val="0"/>
        <w:spacing w:after="0" w:line="240" w:lineRule="auto"/>
        <w:rPr>
          <w:rFonts w:ascii="Times New Roman" w:hAnsi="Times New Roman" w:cs="Times New Roman"/>
          <w:color w:val="0000FF"/>
        </w:rPr>
      </w:pPr>
      <w:r w:rsidRPr="00DB3F72">
        <w:rPr>
          <w:rFonts w:ascii="Times New Roman" w:hAnsi="Times New Roman" w:cs="Times New Roman"/>
          <w:color w:val="0000FF"/>
        </w:rPr>
        <w:t>Response: We really appreciate the positive comments on the various aspects of our work.</w:t>
      </w:r>
    </w:p>
    <w:p w:rsidR="002E6F52" w:rsidRPr="00DB3F72" w:rsidRDefault="002E6F52" w:rsidP="0035605E">
      <w:pPr>
        <w:autoSpaceDE w:val="0"/>
        <w:autoSpaceDN w:val="0"/>
        <w:adjustRightInd w:val="0"/>
        <w:spacing w:after="0" w:line="240" w:lineRule="auto"/>
        <w:rPr>
          <w:rFonts w:ascii="Times New Roman" w:hAnsi="Times New Roman" w:cs="Times New Roman"/>
          <w:color w:val="FF0000"/>
        </w:rPr>
      </w:pP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Major points:</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 xml:space="preserve">1. Support for a new </w:t>
      </w:r>
      <w:r w:rsidRPr="00DB3F72">
        <w:rPr>
          <w:rFonts w:ascii="Times New Roman" w:hAnsi="Times New Roman" w:cs="Times New Roman"/>
          <w:i/>
          <w:iCs/>
          <w:color w:val="000000"/>
        </w:rPr>
        <w:t xml:space="preserve">ZAM </w:t>
      </w:r>
      <w:r w:rsidRPr="00DB3F72">
        <w:rPr>
          <w:rFonts w:ascii="Times New Roman" w:hAnsi="Times New Roman" w:cs="Times New Roman"/>
          <w:i/>
          <w:color w:val="000000"/>
        </w:rPr>
        <w:t xml:space="preserve">insertion is rather indirect and mostly based on genetics, through the detection of </w:t>
      </w:r>
      <w:proofErr w:type="spellStart"/>
      <w:r w:rsidRPr="00DB3F72">
        <w:rPr>
          <w:rFonts w:ascii="Times New Roman" w:hAnsi="Times New Roman" w:cs="Times New Roman"/>
          <w:i/>
          <w:iCs/>
          <w:color w:val="000000"/>
        </w:rPr>
        <w:t>ZAM</w:t>
      </w:r>
      <w:r w:rsidRPr="00DB3F72">
        <w:rPr>
          <w:rFonts w:ascii="Times New Roman" w:hAnsi="Times New Roman" w:cs="Times New Roman"/>
          <w:i/>
          <w:color w:val="000000"/>
        </w:rPr>
        <w:t>derived</w:t>
      </w:r>
      <w:proofErr w:type="spellEnd"/>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 xml:space="preserve">ping-pond dependent </w:t>
      </w:r>
      <w:proofErr w:type="spellStart"/>
      <w:r w:rsidRPr="00DB3F72">
        <w:rPr>
          <w:rFonts w:ascii="Times New Roman" w:hAnsi="Times New Roman" w:cs="Times New Roman"/>
          <w:i/>
          <w:color w:val="000000"/>
        </w:rPr>
        <w:t>piRNAs</w:t>
      </w:r>
      <w:proofErr w:type="spellEnd"/>
      <w:r w:rsidRPr="00DB3F72">
        <w:rPr>
          <w:rFonts w:ascii="Times New Roman" w:hAnsi="Times New Roman" w:cs="Times New Roman"/>
          <w:i/>
          <w:color w:val="000000"/>
        </w:rPr>
        <w:t xml:space="preserve"> and repression of a GFP-</w:t>
      </w:r>
      <w:r w:rsidRPr="00DB3F72">
        <w:rPr>
          <w:rFonts w:ascii="Times New Roman" w:hAnsi="Times New Roman" w:cs="Times New Roman"/>
          <w:i/>
          <w:iCs/>
          <w:color w:val="000000"/>
        </w:rPr>
        <w:t xml:space="preserve">ZAM </w:t>
      </w:r>
      <w:r w:rsidRPr="00DB3F72">
        <w:rPr>
          <w:rFonts w:ascii="Times New Roman" w:hAnsi="Times New Roman" w:cs="Times New Roman"/>
          <w:i/>
          <w:color w:val="000000"/>
        </w:rPr>
        <w:t>transgene. The manuscript would be stronger</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 xml:space="preserve">if the authors could show direct evidence of a new </w:t>
      </w:r>
      <w:r w:rsidRPr="00DB3F72">
        <w:rPr>
          <w:rFonts w:ascii="Times New Roman" w:hAnsi="Times New Roman" w:cs="Times New Roman"/>
          <w:i/>
          <w:iCs/>
          <w:color w:val="000000"/>
        </w:rPr>
        <w:t xml:space="preserve">ZAM </w:t>
      </w:r>
      <w:r w:rsidRPr="00DB3F72">
        <w:rPr>
          <w:rFonts w:ascii="Times New Roman" w:hAnsi="Times New Roman" w:cs="Times New Roman"/>
          <w:i/>
          <w:color w:val="000000"/>
        </w:rPr>
        <w:t>insertion. As the authors propose that the insertion occurred</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in a pre-existing cluster (on chromosome X), a candidate PCR based approach or inverse PCR may work, or</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otherwise a deep-sequencing based approach could be explored. This would also help to define whether the</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insertions in the different Rev lines (page 12) are similar or different.</w:t>
      </w:r>
    </w:p>
    <w:p w:rsidR="00DB3F72" w:rsidRPr="00DB3F72" w:rsidRDefault="00DB3F72" w:rsidP="0035605E">
      <w:pPr>
        <w:autoSpaceDE w:val="0"/>
        <w:autoSpaceDN w:val="0"/>
        <w:adjustRightInd w:val="0"/>
        <w:spacing w:after="0" w:line="240" w:lineRule="auto"/>
        <w:rPr>
          <w:rFonts w:ascii="Times New Roman" w:hAnsi="Times New Roman" w:cs="Times New Roman"/>
          <w:i/>
          <w:color w:val="000000"/>
        </w:rPr>
      </w:pPr>
    </w:p>
    <w:p w:rsidR="0035605E" w:rsidRPr="00DB3F72" w:rsidRDefault="0035605E" w:rsidP="0035605E">
      <w:pPr>
        <w:autoSpaceDE w:val="0"/>
        <w:autoSpaceDN w:val="0"/>
        <w:adjustRightInd w:val="0"/>
        <w:spacing w:after="0" w:line="240" w:lineRule="auto"/>
        <w:rPr>
          <w:rFonts w:ascii="Times New Roman" w:hAnsi="Times New Roman" w:cs="Times New Roman"/>
          <w:color w:val="FF0000"/>
        </w:rPr>
      </w:pPr>
      <w:r w:rsidRPr="00DB3F72">
        <w:rPr>
          <w:rFonts w:ascii="Times New Roman" w:hAnsi="Times New Roman" w:cs="Times New Roman"/>
          <w:color w:val="0000FF"/>
        </w:rPr>
        <w:t>Response: We agree with the reviewer, this limit being also pointed out by reviewer 1. As detailed in the answer to</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reviewer 1 ("general remarks" point 2), we now mapped, cloned and sequenced the new </w:t>
      </w:r>
      <w:r w:rsidRPr="00DB3F72">
        <w:rPr>
          <w:rFonts w:ascii="Times New Roman" w:hAnsi="Times New Roman" w:cs="Times New Roman"/>
          <w:i/>
          <w:iCs/>
          <w:color w:val="0000FF"/>
        </w:rPr>
        <w:t xml:space="preserve">ZAM </w:t>
      </w:r>
      <w:r w:rsidRPr="00DB3F72">
        <w:rPr>
          <w:rFonts w:ascii="Times New Roman" w:hAnsi="Times New Roman" w:cs="Times New Roman"/>
          <w:color w:val="0000FF"/>
        </w:rPr>
        <w:t>insertion</w:t>
      </w:r>
      <w:r w:rsidRPr="00DB3F72">
        <w:rPr>
          <w:rFonts w:ascii="Times New Roman" w:hAnsi="Times New Roman" w:cs="Times New Roman"/>
          <w:color w:val="FF0000"/>
        </w:rPr>
        <w:t>.</w:t>
      </w:r>
    </w:p>
    <w:p w:rsidR="00DB3F72" w:rsidRPr="00DB3F72" w:rsidRDefault="00DB3F72" w:rsidP="0035605E">
      <w:pPr>
        <w:autoSpaceDE w:val="0"/>
        <w:autoSpaceDN w:val="0"/>
        <w:adjustRightInd w:val="0"/>
        <w:spacing w:after="0" w:line="240" w:lineRule="auto"/>
        <w:rPr>
          <w:rFonts w:ascii="Times New Roman" w:hAnsi="Times New Roman" w:cs="Times New Roman"/>
          <w:color w:val="FF0000"/>
        </w:rPr>
      </w:pP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2. Several instances quantitative claims are made based on deep sequencing data, which is not a reliable</w:t>
      </w:r>
      <w:r w:rsidR="002E6F52" w:rsidRPr="00DB3F72">
        <w:rPr>
          <w:rFonts w:ascii="Times New Roman" w:hAnsi="Times New Roman" w:cs="Times New Roman"/>
          <w:i/>
          <w:color w:val="000000"/>
        </w:rPr>
        <w:t xml:space="preserve"> </w:t>
      </w:r>
      <w:r w:rsidRPr="00DB3F72">
        <w:rPr>
          <w:rFonts w:ascii="Times New Roman" w:hAnsi="Times New Roman" w:cs="Times New Roman"/>
          <w:i/>
          <w:color w:val="000000"/>
        </w:rPr>
        <w:t>quantitative method. As far as I see, the small RNA analyses are derived from a single library and thus prone to</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proofErr w:type="gramStart"/>
      <w:r w:rsidRPr="00DB3F72">
        <w:rPr>
          <w:rFonts w:ascii="Times New Roman" w:hAnsi="Times New Roman" w:cs="Times New Roman"/>
          <w:i/>
          <w:color w:val="000000"/>
        </w:rPr>
        <w:t>biological</w:t>
      </w:r>
      <w:proofErr w:type="gramEnd"/>
      <w:r w:rsidRPr="00DB3F72">
        <w:rPr>
          <w:rFonts w:ascii="Times New Roman" w:hAnsi="Times New Roman" w:cs="Times New Roman"/>
          <w:i/>
          <w:color w:val="000000"/>
        </w:rPr>
        <w:t xml:space="preserve"> noise (even if the libraries are made from material from multiple animals). Multiple independent small</w:t>
      </w:r>
    </w:p>
    <w:p w:rsidR="0035605E" w:rsidRPr="00DB3F72" w:rsidRDefault="0035605E" w:rsidP="0035605E">
      <w:pPr>
        <w:autoSpaceDE w:val="0"/>
        <w:autoSpaceDN w:val="0"/>
        <w:adjustRightInd w:val="0"/>
        <w:spacing w:after="0" w:line="240" w:lineRule="auto"/>
        <w:rPr>
          <w:rFonts w:ascii="Times New Roman" w:hAnsi="Times New Roman" w:cs="Times New Roman"/>
          <w:i/>
          <w:color w:val="000000"/>
        </w:rPr>
      </w:pPr>
      <w:r w:rsidRPr="00DB3F72">
        <w:rPr>
          <w:rFonts w:ascii="Times New Roman" w:hAnsi="Times New Roman" w:cs="Times New Roman"/>
          <w:i/>
          <w:color w:val="000000"/>
        </w:rPr>
        <w:t xml:space="preserve">RNA libraries should be analysed anywhere </w:t>
      </w:r>
      <w:proofErr w:type="spellStart"/>
      <w:r w:rsidRPr="00DB3F72">
        <w:rPr>
          <w:rFonts w:ascii="Times New Roman" w:hAnsi="Times New Roman" w:cs="Times New Roman"/>
          <w:i/>
          <w:color w:val="000000"/>
        </w:rPr>
        <w:t>quantative</w:t>
      </w:r>
      <w:proofErr w:type="spellEnd"/>
      <w:r w:rsidRPr="00DB3F72">
        <w:rPr>
          <w:rFonts w:ascii="Times New Roman" w:hAnsi="Times New Roman" w:cs="Times New Roman"/>
          <w:i/>
          <w:color w:val="000000"/>
        </w:rPr>
        <w:t xml:space="preserve"> conclusions are drawn.</w:t>
      </w:r>
    </w:p>
    <w:p w:rsidR="00DB3F72" w:rsidRPr="00DB3F72" w:rsidRDefault="00DB3F72" w:rsidP="0035605E">
      <w:pPr>
        <w:autoSpaceDE w:val="0"/>
        <w:autoSpaceDN w:val="0"/>
        <w:adjustRightInd w:val="0"/>
        <w:spacing w:after="0" w:line="240" w:lineRule="auto"/>
        <w:rPr>
          <w:rFonts w:ascii="Times New Roman" w:hAnsi="Times New Roman" w:cs="Times New Roman"/>
          <w:i/>
          <w:color w:val="000000"/>
        </w:rPr>
      </w:pPr>
    </w:p>
    <w:p w:rsidR="0035605E" w:rsidRPr="00DB3F72" w:rsidRDefault="0035605E" w:rsidP="0035605E">
      <w:pPr>
        <w:autoSpaceDE w:val="0"/>
        <w:autoSpaceDN w:val="0"/>
        <w:adjustRightInd w:val="0"/>
        <w:spacing w:after="0" w:line="240" w:lineRule="auto"/>
        <w:rPr>
          <w:rFonts w:ascii="Times New Roman" w:hAnsi="Times New Roman" w:cs="Times New Roman"/>
          <w:color w:val="0000FF"/>
        </w:rPr>
      </w:pPr>
      <w:r w:rsidRPr="00DB3F72">
        <w:rPr>
          <w:rFonts w:ascii="Times New Roman" w:hAnsi="Times New Roman" w:cs="Times New Roman"/>
          <w:color w:val="0000FF"/>
        </w:rPr>
        <w:t>Response: We agree with the reviewer but since we sequenced RevI-H2 ovaries from 100 individuals and the</w:t>
      </w:r>
    </w:p>
    <w:p w:rsidR="0035605E" w:rsidRPr="00DB3F72" w:rsidRDefault="0035605E" w:rsidP="0035605E">
      <w:pPr>
        <w:autoSpaceDE w:val="0"/>
        <w:autoSpaceDN w:val="0"/>
        <w:adjustRightInd w:val="0"/>
        <w:spacing w:after="0" w:line="240" w:lineRule="auto"/>
        <w:rPr>
          <w:rFonts w:ascii="Times New Roman" w:hAnsi="Times New Roman" w:cs="Times New Roman"/>
          <w:color w:val="0000FF"/>
        </w:rPr>
      </w:pPr>
      <w:proofErr w:type="gramStart"/>
      <w:r w:rsidRPr="00DB3F72">
        <w:rPr>
          <w:rFonts w:ascii="Times New Roman" w:hAnsi="Times New Roman" w:cs="Times New Roman"/>
          <w:color w:val="0000FF"/>
        </w:rPr>
        <w:t>results</w:t>
      </w:r>
      <w:proofErr w:type="gramEnd"/>
      <w:r w:rsidRPr="00DB3F72">
        <w:rPr>
          <w:rFonts w:ascii="Times New Roman" w:hAnsi="Times New Roman" w:cs="Times New Roman"/>
          <w:color w:val="0000FF"/>
        </w:rPr>
        <w:t xml:space="preserve"> are clearly different from the piRNA pattern observed in wIR6 (for which we provide another sequencing</w:t>
      </w:r>
    </w:p>
    <w:p w:rsidR="0035605E" w:rsidRPr="00DB3F72" w:rsidRDefault="0035605E" w:rsidP="0035605E">
      <w:pPr>
        <w:autoSpaceDE w:val="0"/>
        <w:autoSpaceDN w:val="0"/>
        <w:adjustRightInd w:val="0"/>
        <w:spacing w:after="0" w:line="240" w:lineRule="auto"/>
        <w:rPr>
          <w:rFonts w:ascii="Times New Roman" w:hAnsi="Times New Roman" w:cs="Times New Roman"/>
          <w:color w:val="0000FF"/>
        </w:rPr>
      </w:pPr>
      <w:proofErr w:type="gramStart"/>
      <w:r w:rsidRPr="00DB3F72">
        <w:rPr>
          <w:rFonts w:ascii="Times New Roman" w:hAnsi="Times New Roman" w:cs="Times New Roman"/>
          <w:color w:val="0000FF"/>
        </w:rPr>
        <w:t>dataset</w:t>
      </w:r>
      <w:proofErr w:type="gramEnd"/>
      <w:r w:rsidRPr="00DB3F72">
        <w:rPr>
          <w:rFonts w:ascii="Times New Roman" w:hAnsi="Times New Roman" w:cs="Times New Roman"/>
          <w:color w:val="0000FF"/>
        </w:rPr>
        <w:t xml:space="preserve"> below, Complementary Fig. 1), we do not think that it is necessary to sequence the RevI-H2 library again.</w:t>
      </w:r>
    </w:p>
    <w:p w:rsidR="002E6F52" w:rsidRPr="00DB3F72" w:rsidRDefault="0035605E" w:rsidP="0035605E">
      <w:pPr>
        <w:autoSpaceDE w:val="0"/>
        <w:autoSpaceDN w:val="0"/>
        <w:adjustRightInd w:val="0"/>
        <w:spacing w:after="0" w:line="240" w:lineRule="auto"/>
        <w:rPr>
          <w:rFonts w:ascii="Times New Roman" w:hAnsi="Times New Roman" w:cs="Times New Roman"/>
          <w:color w:val="0000FF"/>
        </w:rPr>
      </w:pPr>
      <w:r w:rsidRPr="00DB3F72">
        <w:rPr>
          <w:rFonts w:ascii="Times New Roman" w:hAnsi="Times New Roman" w:cs="Times New Roman"/>
          <w:color w:val="0000FF"/>
        </w:rPr>
        <w:t>In addition, we also sequenced the RevII-7 line which was recovered from the RevI-H2 line as well as the progeny</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of a cross between the RevI-H2 female and the control line </w:t>
      </w:r>
      <w:proofErr w:type="spellStart"/>
      <w:r w:rsidRPr="00DB3F72">
        <w:rPr>
          <w:rFonts w:ascii="Times New Roman" w:hAnsi="Times New Roman" w:cs="Times New Roman"/>
          <w:color w:val="0000FF"/>
        </w:rPr>
        <w:t>harboring</w:t>
      </w:r>
      <w:proofErr w:type="spellEnd"/>
      <w:r w:rsidRPr="00DB3F72">
        <w:rPr>
          <w:rFonts w:ascii="Times New Roman" w:hAnsi="Times New Roman" w:cs="Times New Roman"/>
          <w:color w:val="0000FF"/>
        </w:rPr>
        <w:t xml:space="preserve"> the </w:t>
      </w:r>
      <w:proofErr w:type="spellStart"/>
      <w:r w:rsidRPr="00DB3F72">
        <w:rPr>
          <w:rFonts w:ascii="Times New Roman" w:hAnsi="Times New Roman" w:cs="Times New Roman"/>
          <w:i/>
          <w:iCs/>
          <w:color w:val="0000FF"/>
        </w:rPr>
        <w:t>pGFP</w:t>
      </w:r>
      <w:proofErr w:type="spellEnd"/>
      <w:r w:rsidRPr="00DB3F72">
        <w:rPr>
          <w:rFonts w:ascii="Times New Roman" w:hAnsi="Times New Roman" w:cs="Times New Roman"/>
          <w:i/>
          <w:iCs/>
          <w:color w:val="0000FF"/>
        </w:rPr>
        <w:t xml:space="preserve">-ZAM </w:t>
      </w:r>
      <w:r w:rsidRPr="00DB3F72">
        <w:rPr>
          <w:rFonts w:ascii="Times New Roman" w:hAnsi="Times New Roman" w:cs="Times New Roman"/>
          <w:color w:val="0000FF"/>
        </w:rPr>
        <w:t>transgene and similar results</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and pattern as the RevI-H2 line were obtained for </w:t>
      </w:r>
      <w:r w:rsidRPr="00DB3F72">
        <w:rPr>
          <w:rFonts w:ascii="Times New Roman" w:hAnsi="Times New Roman" w:cs="Times New Roman"/>
          <w:i/>
          <w:iCs/>
          <w:color w:val="0000FF"/>
        </w:rPr>
        <w:t>ZAM</w:t>
      </w:r>
      <w:r w:rsidRPr="00DB3F72">
        <w:rPr>
          <w:rFonts w:ascii="Times New Roman" w:hAnsi="Times New Roman" w:cs="Times New Roman"/>
          <w:color w:val="0000FF"/>
        </w:rPr>
        <w:t xml:space="preserve">-derived piRNA (results for </w:t>
      </w:r>
      <w:r w:rsidRPr="00DB3F72">
        <w:rPr>
          <w:rFonts w:ascii="Times New Roman" w:hAnsi="Times New Roman" w:cs="Times New Roman"/>
          <w:i/>
          <w:iCs/>
          <w:color w:val="0000FF"/>
        </w:rPr>
        <w:t>ZAM</w:t>
      </w:r>
      <w:r w:rsidRPr="00DB3F72">
        <w:rPr>
          <w:rFonts w:ascii="Times New Roman" w:hAnsi="Times New Roman" w:cs="Times New Roman"/>
          <w:color w:val="0000FF"/>
        </w:rPr>
        <w:t xml:space="preserve">-derived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are</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presented below in Complementary Fig. 2 but not in the manuscript not to dilute the main message). </w:t>
      </w:r>
    </w:p>
    <w:p w:rsidR="002E6F52" w:rsidRPr="00DB3F72" w:rsidRDefault="002E6F52" w:rsidP="0035605E">
      <w:pPr>
        <w:autoSpaceDE w:val="0"/>
        <w:autoSpaceDN w:val="0"/>
        <w:adjustRightInd w:val="0"/>
        <w:spacing w:after="0" w:line="240" w:lineRule="auto"/>
        <w:rPr>
          <w:rFonts w:ascii="Times New Roman" w:hAnsi="Times New Roman" w:cs="Times New Roman"/>
          <w:color w:val="0000FF"/>
        </w:rPr>
      </w:pPr>
    </w:p>
    <w:p w:rsidR="0035605E" w:rsidRPr="00DB3F72" w:rsidRDefault="0035605E" w:rsidP="002E6F52">
      <w:pPr>
        <w:autoSpaceDE w:val="0"/>
        <w:autoSpaceDN w:val="0"/>
        <w:adjustRightInd w:val="0"/>
        <w:spacing w:after="0" w:line="240" w:lineRule="auto"/>
        <w:rPr>
          <w:rFonts w:ascii="Times New Roman" w:hAnsi="Times New Roman" w:cs="Times New Roman"/>
          <w:color w:val="0000FF"/>
        </w:rPr>
      </w:pPr>
      <w:r w:rsidRPr="00DB3F72">
        <w:rPr>
          <w:rFonts w:ascii="Times New Roman" w:hAnsi="Times New Roman" w:cs="Times New Roman"/>
          <w:color w:val="0000FF"/>
        </w:rPr>
        <w:t>The observed</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effects on </w:t>
      </w:r>
      <w:r w:rsidRPr="00DB3F72">
        <w:rPr>
          <w:rFonts w:ascii="Times New Roman" w:hAnsi="Times New Roman" w:cs="Times New Roman"/>
          <w:i/>
          <w:iCs/>
          <w:color w:val="0000FF"/>
        </w:rPr>
        <w:t>ZAM</w:t>
      </w:r>
      <w:r w:rsidRPr="00DB3F72">
        <w:rPr>
          <w:rFonts w:ascii="Times New Roman" w:hAnsi="Times New Roman" w:cs="Times New Roman"/>
          <w:color w:val="0000FF"/>
        </w:rPr>
        <w:t xml:space="preserve">-derived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in different Rev </w:t>
      </w:r>
      <w:proofErr w:type="gramStart"/>
      <w:r w:rsidRPr="00DB3F72">
        <w:rPr>
          <w:rFonts w:ascii="Times New Roman" w:hAnsi="Times New Roman" w:cs="Times New Roman"/>
          <w:color w:val="0000FF"/>
        </w:rPr>
        <w:t>lines</w:t>
      </w:r>
      <w:proofErr w:type="gramEnd"/>
      <w:r w:rsidRPr="00DB3F72">
        <w:rPr>
          <w:rFonts w:ascii="Times New Roman" w:hAnsi="Times New Roman" w:cs="Times New Roman"/>
          <w:color w:val="0000FF"/>
        </w:rPr>
        <w:t xml:space="preserve"> are therefore very unlikely to be caused by biological noise.</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In addition, we proved that the new germline </w:t>
      </w:r>
      <w:r w:rsidRPr="00DB3F72">
        <w:rPr>
          <w:rFonts w:ascii="Times New Roman" w:hAnsi="Times New Roman" w:cs="Times New Roman"/>
          <w:i/>
          <w:iCs/>
          <w:color w:val="0000FF"/>
        </w:rPr>
        <w:t>ZAM</w:t>
      </w:r>
      <w:r w:rsidRPr="00DB3F72">
        <w:rPr>
          <w:rFonts w:ascii="Times New Roman" w:hAnsi="Times New Roman" w:cs="Times New Roman"/>
          <w:color w:val="0000FF"/>
        </w:rPr>
        <w:t xml:space="preserve">-derived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are functional because they are able to silence</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the </w:t>
      </w:r>
      <w:proofErr w:type="spellStart"/>
      <w:r w:rsidRPr="00DB3F72">
        <w:rPr>
          <w:rFonts w:ascii="Times New Roman" w:hAnsi="Times New Roman" w:cs="Times New Roman"/>
          <w:color w:val="0000FF"/>
        </w:rPr>
        <w:t>p</w:t>
      </w:r>
      <w:r w:rsidRPr="00DB3F72">
        <w:rPr>
          <w:rFonts w:ascii="Times New Roman" w:hAnsi="Times New Roman" w:cs="Times New Roman"/>
          <w:i/>
          <w:iCs/>
          <w:color w:val="0000FF"/>
        </w:rPr>
        <w:t>GFP</w:t>
      </w:r>
      <w:proofErr w:type="spellEnd"/>
      <w:r w:rsidRPr="00DB3F72">
        <w:rPr>
          <w:rFonts w:ascii="Times New Roman" w:hAnsi="Times New Roman" w:cs="Times New Roman"/>
          <w:i/>
          <w:iCs/>
          <w:color w:val="0000FF"/>
        </w:rPr>
        <w:t xml:space="preserve">-ZAM </w:t>
      </w:r>
      <w:r w:rsidRPr="00DB3F72">
        <w:rPr>
          <w:rFonts w:ascii="Times New Roman" w:hAnsi="Times New Roman" w:cs="Times New Roman"/>
          <w:color w:val="0000FF"/>
        </w:rPr>
        <w:t>transgene in a piRNA pathway-dependent manner (new results presented in the revised</w:t>
      </w:r>
      <w:r w:rsidR="002E6F52" w:rsidRPr="00DB3F72">
        <w:rPr>
          <w:rFonts w:ascii="Times New Roman" w:hAnsi="Times New Roman" w:cs="Times New Roman"/>
          <w:color w:val="0000FF"/>
        </w:rPr>
        <w:t xml:space="preserve"> </w:t>
      </w:r>
      <w:r w:rsidRPr="00DB3F72">
        <w:rPr>
          <w:rFonts w:ascii="Times New Roman" w:hAnsi="Times New Roman" w:cs="Times New Roman"/>
          <w:color w:val="0000FF"/>
        </w:rPr>
        <w:t>manuscript). Nevertheless, we revised our manuscript to remove quantitative claims (16 times more</w:t>
      </w:r>
      <w:r w:rsidR="002E6F52" w:rsidRPr="00DB3F72">
        <w:rPr>
          <w:rFonts w:ascii="Times New Roman" w:hAnsi="Times New Roman" w:cs="Times New Roman"/>
          <w:color w:val="0000FF"/>
        </w:rPr>
        <w:t xml:space="preserve"> have been removed) when they cannot be justified and now drew more qualitative conclusions from the data.</w:t>
      </w:r>
    </w:p>
    <w:p w:rsidR="002E6F52" w:rsidRPr="00DB3F72" w:rsidRDefault="002E6F52" w:rsidP="002E6F52">
      <w:pPr>
        <w:autoSpaceDE w:val="0"/>
        <w:autoSpaceDN w:val="0"/>
        <w:adjustRightInd w:val="0"/>
        <w:spacing w:after="0" w:line="240" w:lineRule="auto"/>
        <w:rPr>
          <w:rFonts w:ascii="Times New Roman" w:hAnsi="Times New Roman" w:cs="Times New Roman"/>
          <w:color w:val="FF0000"/>
        </w:rPr>
      </w:pPr>
    </w:p>
    <w:p w:rsidR="002E6F52" w:rsidRPr="00DB3F72" w:rsidRDefault="002E6F52" w:rsidP="002E6F52">
      <w:pPr>
        <w:autoSpaceDE w:val="0"/>
        <w:autoSpaceDN w:val="0"/>
        <w:adjustRightInd w:val="0"/>
        <w:spacing w:after="0" w:line="240" w:lineRule="auto"/>
        <w:rPr>
          <w:rFonts w:ascii="Times New Roman" w:hAnsi="Times New Roman" w:cs="Times New Roman"/>
        </w:rPr>
      </w:pPr>
      <w:r w:rsidRPr="00DB3F72">
        <w:rPr>
          <w:rFonts w:ascii="Times New Roman" w:hAnsi="Times New Roman" w:cs="Times New Roman"/>
          <w:noProof/>
          <w:lang w:eastAsia="en-GB"/>
        </w:rPr>
        <w:lastRenderedPageBreak/>
        <w:drawing>
          <wp:inline distT="0" distB="0" distL="0" distR="0" wp14:anchorId="4D38B447" wp14:editId="1368F351">
            <wp:extent cx="5731510" cy="432816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328160"/>
                    </a:xfrm>
                    <a:prstGeom prst="rect">
                      <a:avLst/>
                    </a:prstGeom>
                  </pic:spPr>
                </pic:pic>
              </a:graphicData>
            </a:graphic>
          </wp:inline>
        </w:drawing>
      </w:r>
    </w:p>
    <w:p w:rsidR="000902E1" w:rsidRPr="00DB3F72" w:rsidRDefault="000902E1" w:rsidP="000902E1">
      <w:pPr>
        <w:autoSpaceDE w:val="0"/>
        <w:autoSpaceDN w:val="0"/>
        <w:adjustRightInd w:val="0"/>
        <w:spacing w:after="0" w:line="240" w:lineRule="auto"/>
        <w:rPr>
          <w:rFonts w:ascii="Times New Roman" w:hAnsi="Times New Roman" w:cs="Times New Roman"/>
          <w:color w:val="0000FF"/>
        </w:rPr>
      </w:pPr>
      <w:r w:rsidRPr="00DB3F72">
        <w:rPr>
          <w:rFonts w:ascii="Times New Roman" w:hAnsi="Times New Roman" w:cs="Times New Roman"/>
          <w:color w:val="0000FF"/>
        </w:rPr>
        <w:t xml:space="preserve">Complementary Figure 1: </w:t>
      </w:r>
      <w:r w:rsidRPr="00DB3F72">
        <w:rPr>
          <w:rFonts w:ascii="Times New Roman" w:hAnsi="Times New Roman" w:cs="Times New Roman"/>
          <w:b/>
          <w:bCs/>
          <w:color w:val="0000FF"/>
        </w:rPr>
        <w:t xml:space="preserve">a </w:t>
      </w:r>
      <w:r w:rsidRPr="00DB3F72">
        <w:rPr>
          <w:rFonts w:ascii="Times New Roman" w:hAnsi="Times New Roman" w:cs="Times New Roman"/>
          <w:color w:val="0000FF"/>
        </w:rPr>
        <w:t xml:space="preserve">Density profile of unique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from the wIR6 line that map to the </w:t>
      </w:r>
      <w:r w:rsidRPr="00DB3F72">
        <w:rPr>
          <w:rFonts w:ascii="Times New Roman" w:hAnsi="Times New Roman" w:cs="Times New Roman"/>
          <w:i/>
          <w:iCs/>
          <w:color w:val="0000FF"/>
        </w:rPr>
        <w:t xml:space="preserve">flamenco </w:t>
      </w:r>
      <w:r w:rsidRPr="00DB3F72">
        <w:rPr>
          <w:rFonts w:ascii="Times New Roman" w:hAnsi="Times New Roman" w:cs="Times New Roman"/>
          <w:color w:val="0000FF"/>
        </w:rPr>
        <w:t>piRNA</w:t>
      </w:r>
    </w:p>
    <w:p w:rsidR="000902E1" w:rsidRPr="00DB3F72" w:rsidRDefault="000902E1" w:rsidP="000902E1">
      <w:pPr>
        <w:autoSpaceDE w:val="0"/>
        <w:autoSpaceDN w:val="0"/>
        <w:adjustRightInd w:val="0"/>
        <w:spacing w:after="0" w:line="240" w:lineRule="auto"/>
        <w:rPr>
          <w:rFonts w:ascii="Times New Roman" w:hAnsi="Times New Roman" w:cs="Times New Roman"/>
          <w:color w:val="0000FF"/>
        </w:rPr>
      </w:pPr>
      <w:proofErr w:type="gramStart"/>
      <w:r w:rsidRPr="00DB3F72">
        <w:rPr>
          <w:rFonts w:ascii="Times New Roman" w:hAnsi="Times New Roman" w:cs="Times New Roman"/>
          <w:color w:val="0000FF"/>
        </w:rPr>
        <w:t>cluster</w:t>
      </w:r>
      <w:proofErr w:type="gramEnd"/>
      <w:r w:rsidRPr="00DB3F72">
        <w:rPr>
          <w:rFonts w:ascii="Times New Roman" w:hAnsi="Times New Roman" w:cs="Times New Roman"/>
          <w:color w:val="0000FF"/>
        </w:rPr>
        <w:t>. Sense and antisense reads are presented in black and grey, respectively. Almost no antisense reads map</w:t>
      </w:r>
      <w:r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to the flamenco piRNA cluster. </w:t>
      </w:r>
      <w:r w:rsidRPr="00DB3F72">
        <w:rPr>
          <w:rFonts w:ascii="Times New Roman" w:hAnsi="Times New Roman" w:cs="Times New Roman"/>
          <w:i/>
          <w:iCs/>
          <w:color w:val="0000FF"/>
        </w:rPr>
        <w:t xml:space="preserve">ZAM </w:t>
      </w:r>
      <w:r w:rsidRPr="00DB3F72">
        <w:rPr>
          <w:rFonts w:ascii="Times New Roman" w:hAnsi="Times New Roman" w:cs="Times New Roman"/>
          <w:color w:val="0000FF"/>
        </w:rPr>
        <w:t xml:space="preserve">location in flamenco is displayed by a purple box. The </w:t>
      </w:r>
      <w:r w:rsidRPr="00DB3F72">
        <w:rPr>
          <w:rFonts w:ascii="Times New Roman" w:hAnsi="Times New Roman" w:cs="Times New Roman"/>
          <w:i/>
          <w:iCs/>
          <w:color w:val="0000FF"/>
        </w:rPr>
        <w:t xml:space="preserve">flamenco </w:t>
      </w:r>
      <w:r w:rsidRPr="00DB3F72">
        <w:rPr>
          <w:rFonts w:ascii="Times New Roman" w:hAnsi="Times New Roman" w:cs="Times New Roman"/>
          <w:color w:val="0000FF"/>
        </w:rPr>
        <w:t>deletion distal</w:t>
      </w:r>
      <w:r w:rsidRPr="00DB3F72">
        <w:rPr>
          <w:rFonts w:ascii="Times New Roman" w:hAnsi="Times New Roman" w:cs="Times New Roman"/>
          <w:color w:val="0000FF"/>
        </w:rPr>
        <w:t xml:space="preserve"> </w:t>
      </w:r>
      <w:r w:rsidRPr="00DB3F72">
        <w:rPr>
          <w:rFonts w:ascii="Times New Roman" w:hAnsi="Times New Roman" w:cs="Times New Roman"/>
          <w:color w:val="0000FF"/>
        </w:rPr>
        <w:t>break-point in RevI-H2 is indicated by a red arrow and the sense of transcription by a black arrow. The count of</w:t>
      </w:r>
      <w:r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piRNA reads per million (RPM) mapping the non-deleted region of </w:t>
      </w:r>
      <w:r w:rsidRPr="00DB3F72">
        <w:rPr>
          <w:rFonts w:ascii="Times New Roman" w:hAnsi="Times New Roman" w:cs="Times New Roman"/>
          <w:i/>
          <w:iCs/>
          <w:color w:val="0000FF"/>
        </w:rPr>
        <w:t xml:space="preserve">flamenco </w:t>
      </w:r>
      <w:r w:rsidRPr="00DB3F72">
        <w:rPr>
          <w:rFonts w:ascii="Times New Roman" w:hAnsi="Times New Roman" w:cs="Times New Roman"/>
          <w:color w:val="0000FF"/>
        </w:rPr>
        <w:t xml:space="preserve">is indicated below. </w:t>
      </w:r>
      <w:proofErr w:type="gramStart"/>
      <w:r w:rsidRPr="00DB3F72">
        <w:rPr>
          <w:rFonts w:ascii="Times New Roman" w:hAnsi="Times New Roman" w:cs="Times New Roman"/>
          <w:b/>
          <w:bCs/>
          <w:color w:val="0000FF"/>
        </w:rPr>
        <w:t>b</w:t>
      </w:r>
      <w:proofErr w:type="gramEnd"/>
      <w:r w:rsidRPr="00DB3F72">
        <w:rPr>
          <w:rFonts w:ascii="Times New Roman" w:hAnsi="Times New Roman" w:cs="Times New Roman"/>
          <w:b/>
          <w:bCs/>
          <w:color w:val="0000FF"/>
        </w:rPr>
        <w:t xml:space="preserve"> </w:t>
      </w:r>
      <w:r w:rsidRPr="00DB3F72">
        <w:rPr>
          <w:rFonts w:ascii="Times New Roman" w:hAnsi="Times New Roman" w:cs="Times New Roman"/>
          <w:color w:val="0000FF"/>
        </w:rPr>
        <w:t>Density profile of</w:t>
      </w:r>
      <w:r w:rsidRPr="00DB3F72">
        <w:rPr>
          <w:rFonts w:ascii="Times New Roman" w:hAnsi="Times New Roman" w:cs="Times New Roman"/>
          <w:color w:val="0000FF"/>
        </w:rPr>
        <w:t xml:space="preserve"> </w:t>
      </w:r>
      <w:r w:rsidRPr="00DB3F72">
        <w:rPr>
          <w:rFonts w:ascii="Times New Roman" w:hAnsi="Times New Roman" w:cs="Times New Roman"/>
          <w:i/>
          <w:iCs/>
          <w:color w:val="0000FF"/>
        </w:rPr>
        <w:t>ZAM</w:t>
      </w:r>
      <w:r w:rsidRPr="00DB3F72">
        <w:rPr>
          <w:rFonts w:ascii="Times New Roman" w:hAnsi="Times New Roman" w:cs="Times New Roman"/>
          <w:color w:val="0000FF"/>
        </w:rPr>
        <w:t xml:space="preserve">-derived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along the 8.4kb </w:t>
      </w:r>
      <w:r w:rsidRPr="00DB3F72">
        <w:rPr>
          <w:rFonts w:ascii="Times New Roman" w:hAnsi="Times New Roman" w:cs="Times New Roman"/>
          <w:i/>
          <w:iCs/>
          <w:color w:val="0000FF"/>
        </w:rPr>
        <w:t xml:space="preserve">ZAM </w:t>
      </w:r>
      <w:r w:rsidRPr="00DB3F72">
        <w:rPr>
          <w:rFonts w:ascii="Times New Roman" w:hAnsi="Times New Roman" w:cs="Times New Roman"/>
          <w:color w:val="0000FF"/>
        </w:rPr>
        <w:t>sequence in wIR6 ovaries (allowing up to 3 mismatches). Sense and</w:t>
      </w:r>
      <w:r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antisense reads are represented in black and grey, respectively. </w:t>
      </w:r>
      <w:r w:rsidRPr="00DB3F72">
        <w:rPr>
          <w:rFonts w:ascii="Times New Roman" w:hAnsi="Times New Roman" w:cs="Times New Roman"/>
          <w:i/>
          <w:iCs/>
          <w:color w:val="0000FF"/>
        </w:rPr>
        <w:t xml:space="preserve">ZAM </w:t>
      </w:r>
      <w:r w:rsidRPr="00DB3F72">
        <w:rPr>
          <w:rFonts w:ascii="Times New Roman" w:hAnsi="Times New Roman" w:cs="Times New Roman"/>
          <w:color w:val="0000FF"/>
        </w:rPr>
        <w:t>organization is displayed above the profile.</w:t>
      </w:r>
      <w:r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LTR, long terminal repeats. </w:t>
      </w:r>
      <w:proofErr w:type="gramStart"/>
      <w:r w:rsidRPr="00DB3F72">
        <w:rPr>
          <w:rFonts w:ascii="Times New Roman" w:hAnsi="Times New Roman" w:cs="Times New Roman"/>
          <w:b/>
          <w:bCs/>
          <w:color w:val="0000FF"/>
        </w:rPr>
        <w:t>c</w:t>
      </w:r>
      <w:proofErr w:type="gramEnd"/>
      <w:r w:rsidRPr="00DB3F72">
        <w:rPr>
          <w:rFonts w:ascii="Times New Roman" w:hAnsi="Times New Roman" w:cs="Times New Roman"/>
          <w:b/>
          <w:bCs/>
          <w:color w:val="0000FF"/>
        </w:rPr>
        <w:t xml:space="preserve"> </w:t>
      </w:r>
      <w:r w:rsidRPr="00DB3F72">
        <w:rPr>
          <w:rFonts w:ascii="Times New Roman" w:hAnsi="Times New Roman" w:cs="Times New Roman"/>
          <w:color w:val="0000FF"/>
        </w:rPr>
        <w:t xml:space="preserve">Bar diagram showing the total amount of </w:t>
      </w:r>
      <w:r w:rsidRPr="00DB3F72">
        <w:rPr>
          <w:rFonts w:ascii="Times New Roman" w:hAnsi="Times New Roman" w:cs="Times New Roman"/>
          <w:i/>
          <w:iCs/>
          <w:color w:val="0000FF"/>
        </w:rPr>
        <w:t>ZAM</w:t>
      </w:r>
      <w:r w:rsidRPr="00DB3F72">
        <w:rPr>
          <w:rFonts w:ascii="Times New Roman" w:hAnsi="Times New Roman" w:cs="Times New Roman"/>
          <w:color w:val="0000FF"/>
        </w:rPr>
        <w:t xml:space="preserve">-derived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produced in wIR6</w:t>
      </w:r>
      <w:r w:rsidRPr="00DB3F72">
        <w:rPr>
          <w:rFonts w:ascii="Times New Roman" w:hAnsi="Times New Roman" w:cs="Times New Roman"/>
          <w:color w:val="0000FF"/>
        </w:rPr>
        <w:t xml:space="preserve"> </w:t>
      </w:r>
      <w:r w:rsidRPr="00DB3F72">
        <w:rPr>
          <w:rFonts w:ascii="Times New Roman" w:hAnsi="Times New Roman" w:cs="Times New Roman"/>
          <w:color w:val="0000FF"/>
        </w:rPr>
        <w:t xml:space="preserve">ovaries quantified from the profile shown in </w:t>
      </w:r>
      <w:r w:rsidRPr="00DB3F72">
        <w:rPr>
          <w:rFonts w:ascii="Times New Roman" w:hAnsi="Times New Roman" w:cs="Times New Roman"/>
          <w:i/>
          <w:iCs/>
          <w:color w:val="0000FF"/>
        </w:rPr>
        <w:t>b</w:t>
      </w:r>
      <w:r w:rsidRPr="00DB3F72">
        <w:rPr>
          <w:rFonts w:ascii="Times New Roman" w:hAnsi="Times New Roman" w:cs="Times New Roman"/>
          <w:color w:val="0000FF"/>
        </w:rPr>
        <w:t xml:space="preserve">. </w:t>
      </w:r>
      <w:r w:rsidRPr="00DB3F72">
        <w:rPr>
          <w:rFonts w:ascii="Times New Roman" w:hAnsi="Times New Roman" w:cs="Times New Roman"/>
          <w:b/>
          <w:bCs/>
          <w:color w:val="0000FF"/>
        </w:rPr>
        <w:t xml:space="preserve">d </w:t>
      </w:r>
      <w:r w:rsidRPr="00DB3F72">
        <w:rPr>
          <w:rFonts w:ascii="Times New Roman" w:hAnsi="Times New Roman" w:cs="Times New Roman"/>
          <w:color w:val="0000FF"/>
        </w:rPr>
        <w:t xml:space="preserve">Logo of nucleotide bias for the first ten positions in </w:t>
      </w:r>
      <w:r w:rsidRPr="00DB3F72">
        <w:rPr>
          <w:rFonts w:ascii="Times New Roman" w:hAnsi="Times New Roman" w:cs="Times New Roman"/>
          <w:i/>
          <w:iCs/>
          <w:color w:val="0000FF"/>
        </w:rPr>
        <w:t>ZAM</w:t>
      </w:r>
      <w:r w:rsidRPr="00DB3F72">
        <w:rPr>
          <w:rFonts w:ascii="Times New Roman" w:hAnsi="Times New Roman" w:cs="Times New Roman"/>
          <w:color w:val="0000FF"/>
        </w:rPr>
        <w:t>-derived</w:t>
      </w:r>
      <w:r w:rsidRPr="00DB3F72">
        <w:rPr>
          <w:rFonts w:ascii="Times New Roman" w:hAnsi="Times New Roman" w:cs="Times New Roman"/>
          <w:color w:val="0000FF"/>
        </w:rPr>
        <w:t xml:space="preserve">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produced in wIR6 ovaries. The nucleotide height represents its relative frequency at that position. </w:t>
      </w:r>
      <w:proofErr w:type="gramStart"/>
      <w:r w:rsidRPr="00DB3F72">
        <w:rPr>
          <w:rFonts w:ascii="Times New Roman" w:hAnsi="Times New Roman" w:cs="Times New Roman"/>
          <w:b/>
          <w:bCs/>
          <w:color w:val="0000FF"/>
        </w:rPr>
        <w:t>e</w:t>
      </w:r>
      <w:proofErr w:type="gramEnd"/>
      <w:r w:rsidRPr="00DB3F72">
        <w:rPr>
          <w:rFonts w:ascii="Times New Roman" w:hAnsi="Times New Roman" w:cs="Times New Roman"/>
          <w:b/>
          <w:bCs/>
          <w:color w:val="0000FF"/>
        </w:rPr>
        <w:t xml:space="preserve"> </w:t>
      </w:r>
      <w:r w:rsidRPr="00DB3F72">
        <w:rPr>
          <w:rFonts w:ascii="Times New Roman" w:hAnsi="Times New Roman" w:cs="Times New Roman"/>
          <w:color w:val="0000FF"/>
        </w:rPr>
        <w:t xml:space="preserve">Histogram showing the percentage of 5'-overlap between sense and antisense </w:t>
      </w:r>
      <w:r w:rsidRPr="00DB3F72">
        <w:rPr>
          <w:rFonts w:ascii="Times New Roman" w:hAnsi="Times New Roman" w:cs="Times New Roman"/>
          <w:i/>
          <w:iCs/>
          <w:color w:val="0000FF"/>
        </w:rPr>
        <w:t>ZAM</w:t>
      </w:r>
      <w:r w:rsidRPr="00DB3F72">
        <w:rPr>
          <w:rFonts w:ascii="Times New Roman" w:hAnsi="Times New Roman" w:cs="Times New Roman"/>
          <w:color w:val="0000FF"/>
        </w:rPr>
        <w:t xml:space="preserve">-derived </w:t>
      </w:r>
      <w:proofErr w:type="spellStart"/>
      <w:r w:rsidRPr="00DB3F72">
        <w:rPr>
          <w:rFonts w:ascii="Times New Roman" w:hAnsi="Times New Roman" w:cs="Times New Roman"/>
          <w:color w:val="0000FF"/>
        </w:rPr>
        <w:t>piRNAs</w:t>
      </w:r>
      <w:proofErr w:type="spellEnd"/>
      <w:r w:rsidRPr="00DB3F72">
        <w:rPr>
          <w:rFonts w:ascii="Times New Roman" w:hAnsi="Times New Roman" w:cs="Times New Roman"/>
          <w:color w:val="0000FF"/>
        </w:rPr>
        <w:t xml:space="preserve"> (23-29nt) in</w:t>
      </w:r>
      <w:r w:rsidRPr="00DB3F72">
        <w:rPr>
          <w:rFonts w:ascii="Times New Roman" w:hAnsi="Times New Roman" w:cs="Times New Roman"/>
          <w:color w:val="0000FF"/>
        </w:rPr>
        <w:t xml:space="preserve"> </w:t>
      </w:r>
      <w:r w:rsidRPr="00DB3F72">
        <w:rPr>
          <w:rFonts w:ascii="Times New Roman" w:hAnsi="Times New Roman" w:cs="Times New Roman"/>
          <w:color w:val="0000FF"/>
        </w:rPr>
        <w:t>wIR6 ovaries. The proportion of 10-nt overlapping pairs is in red and the Z-score is indicated.</w:t>
      </w:r>
    </w:p>
    <w:p w:rsidR="00631FCF" w:rsidRPr="00DB3F72" w:rsidRDefault="00631FCF" w:rsidP="00631FCF">
      <w:pPr>
        <w:autoSpaceDE w:val="0"/>
        <w:autoSpaceDN w:val="0"/>
        <w:adjustRightInd w:val="0"/>
        <w:spacing w:after="0" w:line="240" w:lineRule="auto"/>
        <w:rPr>
          <w:rFonts w:ascii="Times New Roman" w:hAnsi="Times New Roman" w:cs="Times New Roman"/>
        </w:rPr>
      </w:pPr>
    </w:p>
    <w:p w:rsidR="000902E1" w:rsidRPr="00DB3F72" w:rsidRDefault="000902E1" w:rsidP="00631FCF">
      <w:pPr>
        <w:autoSpaceDE w:val="0"/>
        <w:autoSpaceDN w:val="0"/>
        <w:adjustRightInd w:val="0"/>
        <w:spacing w:after="0" w:line="240" w:lineRule="auto"/>
        <w:rPr>
          <w:rFonts w:ascii="Times New Roman" w:hAnsi="Times New Roman" w:cs="Times New Roman"/>
        </w:rPr>
      </w:pPr>
      <w:r w:rsidRPr="00DB3F72">
        <w:rPr>
          <w:rFonts w:ascii="Times New Roman" w:hAnsi="Times New Roman" w:cs="Times New Roman"/>
          <w:noProof/>
          <w:lang w:eastAsia="en-GB"/>
        </w:rPr>
        <w:lastRenderedPageBreak/>
        <w:drawing>
          <wp:inline distT="0" distB="0" distL="0" distR="0" wp14:anchorId="3C4B3701" wp14:editId="2C89ED44">
            <wp:extent cx="5731510" cy="63652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6365240"/>
                    </a:xfrm>
                    <a:prstGeom prst="rect">
                      <a:avLst/>
                    </a:prstGeom>
                  </pic:spPr>
                </pic:pic>
              </a:graphicData>
            </a:graphic>
          </wp:inline>
        </w:drawing>
      </w:r>
    </w:p>
    <w:p w:rsidR="000902E1" w:rsidRPr="00DB3F72" w:rsidRDefault="000902E1" w:rsidP="00631FCF">
      <w:pPr>
        <w:autoSpaceDE w:val="0"/>
        <w:autoSpaceDN w:val="0"/>
        <w:adjustRightInd w:val="0"/>
        <w:spacing w:after="0" w:line="240" w:lineRule="auto"/>
        <w:rPr>
          <w:rFonts w:ascii="Times New Roman" w:hAnsi="Times New Roman" w:cs="Times New Roman"/>
        </w:rPr>
      </w:pP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Complementary Figure 2: </w:t>
      </w:r>
      <w:r w:rsidRPr="00DB3F72">
        <w:rPr>
          <w:rFonts w:ascii="Times New Roman" w:eastAsia="Times New Roman" w:hAnsi="Times New Roman" w:cs="Times New Roman"/>
          <w:b/>
          <w:color w:val="0000FF"/>
          <w:lang w:val="en-US" w:eastAsia="fr-FR"/>
        </w:rPr>
        <w:t xml:space="preserve">a </w:t>
      </w:r>
      <w:r w:rsidRPr="00DB3F72">
        <w:rPr>
          <w:rFonts w:ascii="Times New Roman" w:eastAsia="Times New Roman" w:hAnsi="Times New Roman" w:cs="Times New Roman"/>
          <w:color w:val="0000FF"/>
          <w:lang w:val="en-US" w:eastAsia="fr-FR"/>
        </w:rPr>
        <w:t xml:space="preserve">Density profile of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along the 8.4kb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sequence in ovaries of the progeny of RevI-H2 females crossed to the control line harboring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transgene (allowing up to 3 mismatches). Sense and antisense reads are represented in black and grey, respectively.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organization is displayed above the profile. LTR, long terminal repeats.</w:t>
      </w:r>
      <w:r w:rsidRPr="00DB3F72">
        <w:rPr>
          <w:rFonts w:ascii="Times New Roman" w:eastAsia="Times New Roman" w:hAnsi="Times New Roman" w:cs="Times New Roman"/>
          <w:b/>
          <w:color w:val="0000FF"/>
          <w:lang w:val="en-US" w:eastAsia="fr-FR"/>
        </w:rPr>
        <w:t xml:space="preserve"> b </w:t>
      </w:r>
      <w:r w:rsidRPr="00DB3F72">
        <w:rPr>
          <w:rFonts w:ascii="Times New Roman" w:eastAsia="Times New Roman" w:hAnsi="Times New Roman" w:cs="Times New Roman"/>
          <w:color w:val="0000FF"/>
          <w:lang w:val="en-US" w:eastAsia="fr-FR"/>
        </w:rPr>
        <w:t xml:space="preserve">Bar diagram showing the total amount of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produced in ovaries of the progeny of RevI-H2 females crossed to the control line harboring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transgene, quantified from the profile shown in </w:t>
      </w:r>
      <w:r w:rsidRPr="00DB3F72">
        <w:rPr>
          <w:rFonts w:ascii="Times New Roman" w:eastAsia="Times New Roman" w:hAnsi="Times New Roman" w:cs="Times New Roman"/>
          <w:i/>
          <w:color w:val="0000FF"/>
          <w:lang w:val="en-US" w:eastAsia="fr-FR"/>
        </w:rPr>
        <w:t>a</w:t>
      </w:r>
      <w:r w:rsidRPr="00DB3F72">
        <w:rPr>
          <w:rFonts w:ascii="Times New Roman" w:eastAsia="Times New Roman" w:hAnsi="Times New Roman" w:cs="Times New Roman"/>
          <w:color w:val="0000FF"/>
          <w:lang w:val="en-US" w:eastAsia="fr-FR"/>
        </w:rPr>
        <w:t xml:space="preserve">. </w:t>
      </w:r>
      <w:r w:rsidRPr="00DB3F72">
        <w:rPr>
          <w:rFonts w:ascii="Times New Roman" w:eastAsia="Times New Roman" w:hAnsi="Times New Roman" w:cs="Times New Roman"/>
          <w:b/>
          <w:color w:val="0000FF"/>
          <w:lang w:val="en-US" w:eastAsia="fr-FR"/>
        </w:rPr>
        <w:t xml:space="preserve">c </w:t>
      </w:r>
      <w:r w:rsidRPr="00DB3F72">
        <w:rPr>
          <w:rFonts w:ascii="Times New Roman" w:eastAsia="Times New Roman" w:hAnsi="Times New Roman" w:cs="Times New Roman"/>
          <w:color w:val="0000FF"/>
          <w:lang w:val="en-US" w:eastAsia="fr-FR"/>
        </w:rPr>
        <w:t xml:space="preserve">Histogram showing the percentage of 5'-overlap between sense and antisense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(23-29nt) in ovaries of the progeny of RevI-H2 females crossed to the control line harboring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transgene. The proportion of 10-nt overlapping pairs is in red and the Z-score is indicated. </w:t>
      </w:r>
      <w:proofErr w:type="gramStart"/>
      <w:r w:rsidRPr="00DB3F72">
        <w:rPr>
          <w:rFonts w:ascii="Times New Roman" w:eastAsia="Times New Roman" w:hAnsi="Times New Roman" w:cs="Times New Roman"/>
          <w:b/>
          <w:color w:val="0000FF"/>
          <w:lang w:val="en-US" w:eastAsia="fr-FR"/>
        </w:rPr>
        <w:t>e-f</w:t>
      </w:r>
      <w:proofErr w:type="gramEnd"/>
      <w:r w:rsidRPr="00DB3F72">
        <w:rPr>
          <w:rFonts w:ascii="Times New Roman" w:eastAsia="Times New Roman" w:hAnsi="Times New Roman" w:cs="Times New Roman"/>
          <w:b/>
          <w:color w:val="0000FF"/>
          <w:lang w:val="en-US" w:eastAsia="fr-FR"/>
        </w:rPr>
        <w:t xml:space="preserve"> </w:t>
      </w:r>
      <w:r w:rsidRPr="00DB3F72">
        <w:rPr>
          <w:rFonts w:ascii="Times New Roman" w:eastAsia="Times New Roman" w:hAnsi="Times New Roman" w:cs="Times New Roman"/>
          <w:color w:val="0000FF"/>
          <w:lang w:val="en-US" w:eastAsia="fr-FR"/>
        </w:rPr>
        <w:t>Logo of nucleotide bias for the first ten positions in sense (</w:t>
      </w:r>
      <w:r w:rsidRPr="00DB3F72">
        <w:rPr>
          <w:rFonts w:ascii="Times New Roman" w:eastAsia="Times New Roman" w:hAnsi="Times New Roman" w:cs="Times New Roman"/>
          <w:i/>
          <w:color w:val="0000FF"/>
          <w:lang w:val="en-US" w:eastAsia="fr-FR"/>
        </w:rPr>
        <w:t>e</w:t>
      </w:r>
      <w:r w:rsidRPr="00DB3F72">
        <w:rPr>
          <w:rFonts w:ascii="Times New Roman" w:eastAsia="Times New Roman" w:hAnsi="Times New Roman" w:cs="Times New Roman"/>
          <w:color w:val="0000FF"/>
          <w:lang w:val="en-US" w:eastAsia="fr-FR"/>
        </w:rPr>
        <w:t>)</w:t>
      </w:r>
      <w:r w:rsidRPr="00DB3F72">
        <w:rPr>
          <w:rFonts w:ascii="Times New Roman" w:eastAsia="Times New Roman" w:hAnsi="Times New Roman" w:cs="Times New Roman"/>
          <w:i/>
          <w:color w:val="0000FF"/>
          <w:lang w:val="en-US" w:eastAsia="fr-FR"/>
        </w:rPr>
        <w:t xml:space="preserve"> </w:t>
      </w:r>
      <w:r w:rsidRPr="00DB3F72">
        <w:rPr>
          <w:rFonts w:ascii="Times New Roman" w:eastAsia="Times New Roman" w:hAnsi="Times New Roman" w:cs="Times New Roman"/>
          <w:color w:val="0000FF"/>
          <w:lang w:val="en-US" w:eastAsia="fr-FR"/>
        </w:rPr>
        <w:t>and antisense (</w:t>
      </w:r>
      <w:r w:rsidRPr="00DB3F72">
        <w:rPr>
          <w:rFonts w:ascii="Times New Roman" w:eastAsia="Times New Roman" w:hAnsi="Times New Roman" w:cs="Times New Roman"/>
          <w:i/>
          <w:color w:val="0000FF"/>
          <w:lang w:val="en-US" w:eastAsia="fr-FR"/>
        </w:rPr>
        <w:t>f</w:t>
      </w:r>
      <w:r w:rsidRPr="00DB3F72">
        <w:rPr>
          <w:rFonts w:ascii="Times New Roman" w:eastAsia="Times New Roman" w:hAnsi="Times New Roman" w:cs="Times New Roman"/>
          <w:color w:val="0000FF"/>
          <w:lang w:val="en-US" w:eastAsia="fr-FR"/>
        </w:rPr>
        <w:t xml:space="preserve">)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with ping-pong partner (PPP) produced in ovaries of the progeny of RevI-H2 </w:t>
      </w:r>
      <w:r w:rsidRPr="00DB3F72">
        <w:rPr>
          <w:rFonts w:ascii="Times New Roman" w:eastAsia="Times New Roman" w:hAnsi="Times New Roman" w:cs="Times New Roman"/>
          <w:color w:val="0000FF"/>
          <w:lang w:val="en-US" w:eastAsia="fr-FR"/>
        </w:rPr>
        <w:lastRenderedPageBreak/>
        <w:t xml:space="preserve">females crossed to the control line harboring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transgene. The nucleotide height represents its relative frequency at that position.</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Table: </w:t>
      </w:r>
      <w:proofErr w:type="gramStart"/>
      <w:r w:rsidRPr="00DB3F72">
        <w:rPr>
          <w:rFonts w:ascii="Times New Roman" w:eastAsia="Times New Roman" w:hAnsi="Times New Roman" w:cs="Times New Roman"/>
          <w:color w:val="0000FF"/>
          <w:lang w:val="en-US" w:eastAsia="fr-FR"/>
        </w:rPr>
        <w:t>This table summarize</w:t>
      </w:r>
      <w:proofErr w:type="gramEnd"/>
      <w:r w:rsidRPr="00DB3F72">
        <w:rPr>
          <w:rFonts w:ascii="Times New Roman" w:eastAsia="Times New Roman" w:hAnsi="Times New Roman" w:cs="Times New Roman"/>
          <w:color w:val="0000FF"/>
          <w:lang w:val="en-US" w:eastAsia="fr-FR"/>
        </w:rPr>
        <w:t xml:space="preserve"> details for the various samples for which small RNA sequencing was performed.</w:t>
      </w:r>
    </w:p>
    <w:tbl>
      <w:tblPr>
        <w:tblStyle w:val="TableGrid"/>
        <w:tblW w:w="0" w:type="auto"/>
        <w:tblInd w:w="-459" w:type="dxa"/>
        <w:tblLook w:val="04A0" w:firstRow="1" w:lastRow="0" w:firstColumn="1" w:lastColumn="0" w:noHBand="0" w:noVBand="1"/>
      </w:tblPr>
      <w:tblGrid>
        <w:gridCol w:w="5642"/>
        <w:gridCol w:w="2401"/>
        <w:gridCol w:w="1658"/>
      </w:tblGrid>
      <w:tr w:rsidR="00DB3F72" w:rsidRPr="00DB3F72" w:rsidTr="00494F82">
        <w:tc>
          <w:tcPr>
            <w:tcW w:w="5670" w:type="dxa"/>
            <w:shd w:val="clear" w:color="auto" w:fill="D9D9D9" w:themeFill="background1" w:themeFillShade="D9"/>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Line</w:t>
            </w:r>
          </w:p>
        </w:tc>
        <w:tc>
          <w:tcPr>
            <w:tcW w:w="2410" w:type="dxa"/>
            <w:shd w:val="clear" w:color="auto" w:fill="D9D9D9" w:themeFill="background1" w:themeFillShade="D9"/>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Number of flies per sample</w:t>
            </w:r>
          </w:p>
        </w:tc>
        <w:tc>
          <w:tcPr>
            <w:tcW w:w="1661" w:type="dxa"/>
            <w:shd w:val="clear" w:color="auto" w:fill="D9D9D9" w:themeFill="background1" w:themeFillShade="D9"/>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Number of reads</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w</w:t>
            </w:r>
            <w:r w:rsidRPr="00DB3F72">
              <w:rPr>
                <w:rFonts w:ascii="Times New Roman" w:eastAsia="Times New Roman" w:hAnsi="Times New Roman" w:cs="Times New Roman"/>
                <w:color w:val="0000FF"/>
                <w:sz w:val="22"/>
                <w:szCs w:val="22"/>
                <w:vertAlign w:val="superscript"/>
                <w:lang w:val="en-US" w:eastAsia="fr-FR"/>
              </w:rPr>
              <w:t>IR6</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100</w:t>
            </w: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27,727,109</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RevI-H2</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100</w:t>
            </w: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17,072,790</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RevI-H3</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60</w:t>
            </w: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13,788,263</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RevII-7</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60</w:t>
            </w: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9,276,894</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Early embryos of RevI-H2</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11,538,833</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 xml:space="preserve">Progeny of RevI-H2 females crossed to the control line harboring the </w:t>
            </w:r>
            <w:proofErr w:type="spellStart"/>
            <w:r w:rsidRPr="00DB3F72">
              <w:rPr>
                <w:rFonts w:ascii="Times New Roman" w:eastAsia="Times New Roman" w:hAnsi="Times New Roman" w:cs="Times New Roman"/>
                <w:color w:val="0000FF"/>
                <w:sz w:val="22"/>
                <w:szCs w:val="22"/>
                <w:lang w:val="en-US" w:eastAsia="fr-FR"/>
              </w:rPr>
              <w:t>p</w:t>
            </w:r>
            <w:r w:rsidRPr="00DB3F72">
              <w:rPr>
                <w:rFonts w:ascii="Times New Roman" w:eastAsia="Times New Roman" w:hAnsi="Times New Roman" w:cs="Times New Roman"/>
                <w:i/>
                <w:color w:val="0000FF"/>
                <w:sz w:val="22"/>
                <w:szCs w:val="22"/>
                <w:lang w:val="en-US" w:eastAsia="fr-FR"/>
              </w:rPr>
              <w:t>GFP</w:t>
            </w:r>
            <w:proofErr w:type="spellEnd"/>
            <w:r w:rsidRPr="00DB3F72">
              <w:rPr>
                <w:rFonts w:ascii="Times New Roman" w:eastAsia="Times New Roman" w:hAnsi="Times New Roman" w:cs="Times New Roman"/>
                <w:color w:val="0000FF"/>
                <w:sz w:val="22"/>
                <w:szCs w:val="22"/>
                <w:lang w:val="en-US" w:eastAsia="fr-FR"/>
              </w:rPr>
              <w:t>-</w:t>
            </w:r>
            <w:r w:rsidRPr="00DB3F72">
              <w:rPr>
                <w:rFonts w:ascii="Times New Roman" w:eastAsia="Times New Roman" w:hAnsi="Times New Roman" w:cs="Times New Roman"/>
                <w:i/>
                <w:color w:val="0000FF"/>
                <w:sz w:val="22"/>
                <w:szCs w:val="22"/>
                <w:lang w:val="en-US" w:eastAsia="fr-FR"/>
              </w:rPr>
              <w:t>ZAM</w:t>
            </w:r>
            <w:r w:rsidRPr="00DB3F72">
              <w:rPr>
                <w:rFonts w:ascii="Times New Roman" w:eastAsia="Times New Roman" w:hAnsi="Times New Roman" w:cs="Times New Roman"/>
                <w:color w:val="0000FF"/>
                <w:sz w:val="22"/>
                <w:szCs w:val="22"/>
                <w:lang w:val="en-US" w:eastAsia="fr-FR"/>
              </w:rPr>
              <w:t xml:space="preserve"> transgene</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100</w:t>
            </w: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13,957,858</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 xml:space="preserve">Progeny of wIR6 females crossed to the control line harboring the </w:t>
            </w:r>
            <w:proofErr w:type="spellStart"/>
            <w:r w:rsidRPr="00DB3F72">
              <w:rPr>
                <w:rFonts w:ascii="Times New Roman" w:eastAsia="Times New Roman" w:hAnsi="Times New Roman" w:cs="Times New Roman"/>
                <w:color w:val="0000FF"/>
                <w:sz w:val="22"/>
                <w:szCs w:val="22"/>
                <w:lang w:val="en-US" w:eastAsia="fr-FR"/>
              </w:rPr>
              <w:t>p</w:t>
            </w:r>
            <w:r w:rsidRPr="00DB3F72">
              <w:rPr>
                <w:rFonts w:ascii="Times New Roman" w:eastAsia="Times New Roman" w:hAnsi="Times New Roman" w:cs="Times New Roman"/>
                <w:i/>
                <w:color w:val="0000FF"/>
                <w:sz w:val="22"/>
                <w:szCs w:val="22"/>
                <w:lang w:val="en-US" w:eastAsia="fr-FR"/>
              </w:rPr>
              <w:t>GFP</w:t>
            </w:r>
            <w:proofErr w:type="spellEnd"/>
            <w:r w:rsidRPr="00DB3F72">
              <w:rPr>
                <w:rFonts w:ascii="Times New Roman" w:eastAsia="Times New Roman" w:hAnsi="Times New Roman" w:cs="Times New Roman"/>
                <w:i/>
                <w:color w:val="0000FF"/>
                <w:sz w:val="22"/>
                <w:szCs w:val="22"/>
                <w:lang w:val="en-US" w:eastAsia="fr-FR"/>
              </w:rPr>
              <w:t>-ZAM</w:t>
            </w:r>
            <w:r w:rsidRPr="00DB3F72">
              <w:rPr>
                <w:rFonts w:ascii="Times New Roman" w:eastAsia="Times New Roman" w:hAnsi="Times New Roman" w:cs="Times New Roman"/>
                <w:color w:val="0000FF"/>
                <w:sz w:val="22"/>
                <w:szCs w:val="22"/>
                <w:lang w:val="en-US" w:eastAsia="fr-FR"/>
              </w:rPr>
              <w:t xml:space="preserve"> transgene</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100</w:t>
            </w: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10,451,167</w:t>
            </w:r>
          </w:p>
        </w:tc>
      </w:tr>
      <w:tr w:rsidR="00DB3F72" w:rsidRPr="00DB3F72" w:rsidTr="00494F82">
        <w:tc>
          <w:tcPr>
            <w:tcW w:w="5670" w:type="dxa"/>
          </w:tcPr>
          <w:p w:rsidR="00DB3F72" w:rsidRPr="00DB3F72" w:rsidRDefault="00DB3F72" w:rsidP="00494F82">
            <w:pPr>
              <w:autoSpaceDE w:val="0"/>
              <w:autoSpaceDN w:val="0"/>
              <w:adjustRightInd w:val="0"/>
              <w:jc w:val="both"/>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Second sample for w</w:t>
            </w:r>
            <w:r w:rsidRPr="00DB3F72">
              <w:rPr>
                <w:rFonts w:ascii="Times New Roman" w:eastAsia="Times New Roman" w:hAnsi="Times New Roman" w:cs="Times New Roman"/>
                <w:color w:val="0000FF"/>
                <w:sz w:val="22"/>
                <w:szCs w:val="22"/>
                <w:vertAlign w:val="superscript"/>
                <w:lang w:val="en-US" w:eastAsia="fr-FR"/>
              </w:rPr>
              <w:t>IR6</w:t>
            </w:r>
          </w:p>
        </w:tc>
        <w:tc>
          <w:tcPr>
            <w:tcW w:w="2410"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60</w:t>
            </w:r>
          </w:p>
        </w:tc>
        <w:tc>
          <w:tcPr>
            <w:tcW w:w="1661" w:type="dxa"/>
          </w:tcPr>
          <w:p w:rsidR="00DB3F72" w:rsidRPr="00DB3F72" w:rsidRDefault="00DB3F72" w:rsidP="00494F82">
            <w:pPr>
              <w:autoSpaceDE w:val="0"/>
              <w:autoSpaceDN w:val="0"/>
              <w:adjustRightInd w:val="0"/>
              <w:jc w:val="righ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13,576,009</w:t>
            </w:r>
          </w:p>
        </w:tc>
      </w:tr>
    </w:tbl>
    <w:p w:rsidR="00DB3F72" w:rsidRPr="00DB3F72" w:rsidRDefault="00DB3F72" w:rsidP="00DB3F72">
      <w:pPr>
        <w:autoSpaceDE w:val="0"/>
        <w:autoSpaceDN w:val="0"/>
        <w:adjustRightInd w:val="0"/>
        <w:jc w:val="both"/>
        <w:rPr>
          <w:rFonts w:ascii="Times New Roman" w:eastAsia="Times New Roman" w:hAnsi="Times New Roman" w:cs="Times New Roman"/>
          <w:color w:val="FF0000"/>
          <w:lang w:val="en-US" w:eastAsia="fr-FR"/>
        </w:rPr>
      </w:pP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i/>
          <w:color w:val="FF0000"/>
          <w:lang w:val="en-US" w:eastAsia="fr-FR"/>
        </w:rPr>
        <w:br/>
      </w:r>
      <w:r w:rsidRPr="00DB3F72">
        <w:rPr>
          <w:rFonts w:ascii="Times New Roman" w:eastAsia="Times New Roman" w:hAnsi="Times New Roman" w:cs="Times New Roman"/>
          <w:i/>
          <w:color w:val="000000"/>
          <w:lang w:val="en-US" w:eastAsia="fr-FR"/>
        </w:rPr>
        <w:t>3. Page 9, the authors propose that ZAM could have inserted into a pre-existing cluster or could form a novel cluster. However, the experiment performed does not directly discriminate between both possibilities, yet a strong conclusion is made that ZAM inserted into a pre-existing cluster (line 47). Directly mapping the new insertion (see point 1) would address this concern. Should that not be successful, the statement needs to be adjusted.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As noted above in the answer to reviewer 1 ("general remarks" point 2), we think this comment is the result of our presentation of the genetic crosses not being clear enough, thereby leading to a misunderstanding. As mentioned above in the answer to the comment 1 of the reviewer, we now improved description of this experiment in the main text and in Fig S4A with a schema, and provided evidence of the new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insertion based on genomic, PCR and sequencing data. </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4. Fig.1. A control experiment with a GFP transgene without a ZAM sequence in the UTR would be needed as a reference.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added the control </w:t>
      </w:r>
      <w:proofErr w:type="gramStart"/>
      <w:r w:rsidRPr="00DB3F72">
        <w:rPr>
          <w:rFonts w:ascii="Times New Roman" w:eastAsia="Times New Roman" w:hAnsi="Times New Roman" w:cs="Times New Roman"/>
          <w:color w:val="0000FF"/>
          <w:lang w:val="en-US" w:eastAsia="fr-FR"/>
        </w:rPr>
        <w:t>experiment which consist</w:t>
      </w:r>
      <w:proofErr w:type="gramEnd"/>
      <w:r w:rsidRPr="00DB3F72">
        <w:rPr>
          <w:rFonts w:ascii="Times New Roman" w:eastAsia="Times New Roman" w:hAnsi="Times New Roman" w:cs="Times New Roman"/>
          <w:color w:val="0000FF"/>
          <w:lang w:val="en-US" w:eastAsia="fr-FR"/>
        </w:rPr>
        <w:t xml:space="preserve"> of the </w:t>
      </w:r>
      <w:r w:rsidRPr="00DB3F72">
        <w:rPr>
          <w:rFonts w:ascii="Times New Roman" w:eastAsia="Times New Roman" w:hAnsi="Times New Roman" w:cs="Times New Roman"/>
          <w:i/>
          <w:color w:val="0000FF"/>
          <w:lang w:val="en-US" w:eastAsia="fr-FR"/>
        </w:rPr>
        <w:t>GFP</w:t>
      </w:r>
      <w:r w:rsidRPr="00DB3F72">
        <w:rPr>
          <w:rFonts w:ascii="Times New Roman" w:eastAsia="Times New Roman" w:hAnsi="Times New Roman" w:cs="Times New Roman"/>
          <w:color w:val="0000FF"/>
          <w:lang w:val="en-US" w:eastAsia="fr-FR"/>
        </w:rPr>
        <w:t xml:space="preserve"> transgene from which the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sequence was excised (named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color w:val="0000FF"/>
          <w:lang w:val="en-US" w:eastAsia="fr-FR"/>
        </w:rPr>
        <w:t xml:space="preserve">). In RevI-H2 germline cells,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color w:val="0000FF"/>
          <w:lang w:val="en-US" w:eastAsia="fr-FR"/>
        </w:rPr>
        <w:t xml:space="preserve"> transgene is expressed while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one is silenced. In w</w:t>
      </w:r>
      <w:r w:rsidRPr="00DB3F72">
        <w:rPr>
          <w:rFonts w:ascii="Times New Roman" w:eastAsia="Times New Roman" w:hAnsi="Times New Roman" w:cs="Times New Roman"/>
          <w:color w:val="0000FF"/>
          <w:vertAlign w:val="superscript"/>
          <w:lang w:val="en-US" w:eastAsia="fr-FR"/>
        </w:rPr>
        <w:t>IR6</w:t>
      </w:r>
      <w:r w:rsidRPr="00DB3F72">
        <w:rPr>
          <w:rFonts w:ascii="Times New Roman" w:eastAsia="Times New Roman" w:hAnsi="Times New Roman" w:cs="Times New Roman"/>
          <w:color w:val="0000FF"/>
          <w:lang w:val="en-US" w:eastAsia="fr-FR"/>
        </w:rPr>
        <w:t xml:space="preserve"> somatic cells,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color w:val="0000FF"/>
          <w:lang w:val="en-US" w:eastAsia="fr-FR"/>
        </w:rPr>
        <w:t xml:space="preserve"> transgene is expressed while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one is silenced. These experiments clearly show that the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sequence is indeed the target of this silencing mechanism. Results are presented in Fig. S3H. In the manuscript, we added the following statement “When the ZAM sequence was excised upon recombination between the flanking FRTs giving rise to the </w:t>
      </w:r>
      <w:proofErr w:type="spellStart"/>
      <w:r w:rsidRPr="00DB3F72">
        <w:rPr>
          <w:rFonts w:ascii="Times New Roman" w:eastAsia="Times New Roman" w:hAnsi="Times New Roman" w:cs="Times New Roman"/>
          <w:color w:val="0000FF"/>
          <w:lang w:val="en-US" w:eastAsia="fr-FR"/>
        </w:rPr>
        <w:t>p</w:t>
      </w:r>
      <w:r w:rsidRPr="00DB3F72">
        <w:rPr>
          <w:rFonts w:ascii="Times New Roman" w:eastAsia="Times New Roman" w:hAnsi="Times New Roman" w:cs="Times New Roman"/>
          <w:i/>
          <w:color w:val="0000FF"/>
          <w:lang w:val="en-US" w:eastAsia="fr-FR"/>
        </w:rPr>
        <w:t>GFP</w:t>
      </w:r>
      <w:proofErr w:type="spellEnd"/>
      <w:r w:rsidRPr="00DB3F72">
        <w:rPr>
          <w:rFonts w:ascii="Times New Roman" w:eastAsia="Times New Roman" w:hAnsi="Times New Roman" w:cs="Times New Roman"/>
          <w:color w:val="0000FF"/>
          <w:lang w:val="en-US" w:eastAsia="fr-FR"/>
        </w:rPr>
        <w:t xml:space="preserve"> transgene, GFP is strongly expressed in both RevI-H2 and w</w:t>
      </w:r>
      <w:r w:rsidRPr="00DB3F72">
        <w:rPr>
          <w:rFonts w:ascii="Times New Roman" w:eastAsia="Times New Roman" w:hAnsi="Times New Roman" w:cs="Times New Roman"/>
          <w:color w:val="0000FF"/>
          <w:vertAlign w:val="superscript"/>
          <w:lang w:val="en-US" w:eastAsia="fr-FR"/>
        </w:rPr>
        <w:t>IR6</w:t>
      </w:r>
      <w:r w:rsidRPr="00DB3F72">
        <w:rPr>
          <w:rFonts w:ascii="Times New Roman" w:eastAsia="Times New Roman" w:hAnsi="Times New Roman" w:cs="Times New Roman"/>
          <w:color w:val="0000FF"/>
          <w:lang w:val="en-US" w:eastAsia="fr-FR"/>
        </w:rPr>
        <w:t xml:space="preserve"> somatic and germline cells indicating that the ZAM sequence in the fusion transcript is responsible for GFP repression (Fig. S3H).”</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FF0000"/>
          <w:lang w:val="en-US" w:eastAsia="fr-FR"/>
        </w:rPr>
        <w:br/>
      </w: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Minor points</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proofErr w:type="gramStart"/>
      <w:r w:rsidRPr="00DB3F72">
        <w:rPr>
          <w:rFonts w:ascii="Times New Roman" w:eastAsia="Times New Roman" w:hAnsi="Times New Roman" w:cs="Times New Roman"/>
          <w:i/>
          <w:color w:val="000000"/>
          <w:lang w:val="en-US" w:eastAsia="fr-FR"/>
        </w:rPr>
        <w:lastRenderedPageBreak/>
        <w:t>Page 3.</w:t>
      </w:r>
      <w:proofErr w:type="gramEnd"/>
      <w:r w:rsidRPr="00DB3F72">
        <w:rPr>
          <w:rFonts w:ascii="Times New Roman" w:eastAsia="Times New Roman" w:hAnsi="Times New Roman" w:cs="Times New Roman"/>
          <w:i/>
          <w:color w:val="000000"/>
          <w:lang w:val="en-US" w:eastAsia="fr-FR"/>
        </w:rPr>
        <w:t xml:space="preserve"> The first one and half paragraphs are not referenced. Please provide appropriate references.</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Response: We provided appropriate references.</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t> </w:t>
      </w: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 xml:space="preserve">Page 6 (counting from the title page), line 30, the experiment does not show directly that transgene silencing is </w:t>
      </w:r>
      <w:proofErr w:type="spellStart"/>
      <w:r w:rsidRPr="00DB3F72">
        <w:rPr>
          <w:rFonts w:ascii="Times New Roman" w:eastAsia="Times New Roman" w:hAnsi="Times New Roman" w:cs="Times New Roman"/>
          <w:i/>
          <w:color w:val="000000"/>
          <w:lang w:val="en-US" w:eastAsia="fr-FR"/>
        </w:rPr>
        <w:t>piRNAs</w:t>
      </w:r>
      <w:proofErr w:type="spellEnd"/>
      <w:r w:rsidRPr="00DB3F72">
        <w:rPr>
          <w:rFonts w:ascii="Times New Roman" w:eastAsia="Times New Roman" w:hAnsi="Times New Roman" w:cs="Times New Roman"/>
          <w:i/>
          <w:color w:val="000000"/>
          <w:lang w:val="en-US" w:eastAsia="fr-FR"/>
        </w:rPr>
        <w:t xml:space="preserve"> mediated. Please adjust the statement, or provide genetic support for the role of </w:t>
      </w:r>
      <w:proofErr w:type="spellStart"/>
      <w:r w:rsidRPr="00DB3F72">
        <w:rPr>
          <w:rFonts w:ascii="Times New Roman" w:eastAsia="Times New Roman" w:hAnsi="Times New Roman" w:cs="Times New Roman"/>
          <w:i/>
          <w:color w:val="000000"/>
          <w:lang w:val="en-US" w:eastAsia="fr-FR"/>
        </w:rPr>
        <w:t>piRNAs</w:t>
      </w:r>
      <w:proofErr w:type="spellEnd"/>
      <w:r w:rsidRPr="00DB3F72">
        <w:rPr>
          <w:rFonts w:ascii="Times New Roman" w:eastAsia="Times New Roman" w:hAnsi="Times New Roman" w:cs="Times New Roman"/>
          <w:i/>
          <w:color w:val="000000"/>
          <w:lang w:val="en-US" w:eastAsia="fr-FR"/>
        </w:rPr>
        <w:t>/PIWI proteins.</w:t>
      </w:r>
    </w:p>
    <w:p w:rsidR="00DB3F72" w:rsidRPr="00DB3F72" w:rsidRDefault="00DB3F72" w:rsidP="00DB3F72">
      <w:pPr>
        <w:pStyle w:val="NormalWeb"/>
        <w:jc w:val="both"/>
        <w:rPr>
          <w:rFonts w:eastAsia="Times New Roman"/>
          <w:color w:val="0000FF"/>
          <w:sz w:val="22"/>
          <w:szCs w:val="22"/>
          <w:lang w:val="en-US" w:eastAsia="fr-FR"/>
        </w:rPr>
      </w:pPr>
      <w:r w:rsidRPr="00DB3F72">
        <w:rPr>
          <w:rFonts w:eastAsia="Times New Roman"/>
          <w:color w:val="0000FF"/>
          <w:sz w:val="22"/>
          <w:szCs w:val="22"/>
          <w:lang w:val="en-US" w:eastAsia="fr-FR"/>
        </w:rPr>
        <w:t xml:space="preserve">Response: We now provided the genetic experiment to confirm that transgene silencing is </w:t>
      </w:r>
      <w:proofErr w:type="spellStart"/>
      <w:r w:rsidRPr="00DB3F72">
        <w:rPr>
          <w:rFonts w:eastAsia="Times New Roman"/>
          <w:color w:val="0000FF"/>
          <w:sz w:val="22"/>
          <w:szCs w:val="22"/>
          <w:lang w:val="en-US" w:eastAsia="fr-FR"/>
        </w:rPr>
        <w:t>piRNAs</w:t>
      </w:r>
      <w:proofErr w:type="spellEnd"/>
      <w:r w:rsidRPr="00DB3F72">
        <w:rPr>
          <w:rFonts w:eastAsia="Times New Roman"/>
          <w:color w:val="0000FF"/>
          <w:sz w:val="22"/>
          <w:szCs w:val="22"/>
          <w:lang w:val="en-US" w:eastAsia="fr-FR"/>
        </w:rPr>
        <w:t xml:space="preserve"> mediated. We knocked down the germline expression of </w:t>
      </w:r>
      <w:proofErr w:type="spellStart"/>
      <w:r w:rsidRPr="00DB3F72">
        <w:rPr>
          <w:rFonts w:eastAsia="Times New Roman"/>
          <w:color w:val="0000FF"/>
          <w:sz w:val="22"/>
          <w:szCs w:val="22"/>
          <w:lang w:val="en-US" w:eastAsia="fr-FR"/>
        </w:rPr>
        <w:t>Aub</w:t>
      </w:r>
      <w:proofErr w:type="spellEnd"/>
      <w:r w:rsidRPr="00DB3F72">
        <w:rPr>
          <w:rFonts w:eastAsia="Times New Roman"/>
          <w:color w:val="0000FF"/>
          <w:sz w:val="22"/>
          <w:szCs w:val="22"/>
          <w:lang w:val="en-US" w:eastAsia="fr-FR"/>
        </w:rPr>
        <w:t xml:space="preserve"> or AGO3 (using the female germline-specific </w:t>
      </w:r>
      <w:r w:rsidRPr="00DB3F72">
        <w:rPr>
          <w:rFonts w:eastAsia="Times New Roman"/>
          <w:i/>
          <w:color w:val="0000FF"/>
          <w:sz w:val="22"/>
          <w:szCs w:val="22"/>
          <w:lang w:val="en-US" w:eastAsia="fr-FR"/>
        </w:rPr>
        <w:t>nanos</w:t>
      </w:r>
      <w:r w:rsidRPr="00DB3F72">
        <w:rPr>
          <w:rFonts w:eastAsia="Times New Roman"/>
          <w:color w:val="0000FF"/>
          <w:sz w:val="22"/>
          <w:szCs w:val="22"/>
          <w:lang w:val="en-US" w:eastAsia="fr-FR"/>
        </w:rPr>
        <w:t xml:space="preserve">-GAL4 driver together with the corresponding UAS-shRNA transgenic lines produced by the </w:t>
      </w:r>
      <w:proofErr w:type="spellStart"/>
      <w:r w:rsidRPr="00DB3F72">
        <w:rPr>
          <w:rFonts w:eastAsia="Times New Roman"/>
          <w:color w:val="0000FF"/>
          <w:sz w:val="22"/>
          <w:szCs w:val="22"/>
          <w:lang w:val="en-US" w:eastAsia="fr-FR"/>
        </w:rPr>
        <w:t>TRiP</w:t>
      </w:r>
      <w:proofErr w:type="spellEnd"/>
      <w:r w:rsidRPr="00DB3F72">
        <w:rPr>
          <w:rFonts w:eastAsia="Times New Roman"/>
          <w:color w:val="0000FF"/>
          <w:sz w:val="22"/>
          <w:szCs w:val="22"/>
          <w:lang w:val="en-US" w:eastAsia="fr-FR"/>
        </w:rPr>
        <w:t xml:space="preserve"> project, they are named </w:t>
      </w:r>
      <w:proofErr w:type="spellStart"/>
      <w:r w:rsidRPr="00DB3F72">
        <w:rPr>
          <w:rFonts w:eastAsia="Times New Roman"/>
          <w:color w:val="0000FF"/>
          <w:sz w:val="22"/>
          <w:szCs w:val="22"/>
          <w:lang w:val="en-US" w:eastAsia="fr-FR"/>
        </w:rPr>
        <w:t>Aub</w:t>
      </w:r>
      <w:proofErr w:type="spellEnd"/>
      <w:r w:rsidRPr="00DB3F72">
        <w:rPr>
          <w:rFonts w:eastAsia="Times New Roman"/>
          <w:color w:val="0000FF"/>
          <w:sz w:val="22"/>
          <w:szCs w:val="22"/>
          <w:lang w:val="en-US" w:eastAsia="fr-FR"/>
        </w:rPr>
        <w:t xml:space="preserve">-KD and AGO3-KD) and we monitored </w:t>
      </w:r>
      <w:r w:rsidRPr="00DB3F72">
        <w:rPr>
          <w:rFonts w:eastAsia="Times New Roman"/>
          <w:i/>
          <w:color w:val="0000FF"/>
          <w:sz w:val="22"/>
          <w:szCs w:val="22"/>
          <w:lang w:val="en-US" w:eastAsia="fr-FR"/>
        </w:rPr>
        <w:t>GFP</w:t>
      </w:r>
      <w:r w:rsidRPr="00DB3F72">
        <w:rPr>
          <w:rFonts w:eastAsia="Times New Roman"/>
          <w:color w:val="0000FF"/>
          <w:sz w:val="22"/>
          <w:szCs w:val="22"/>
          <w:lang w:val="en-US" w:eastAsia="fr-FR"/>
        </w:rPr>
        <w:t xml:space="preserve"> expression of the </w:t>
      </w:r>
      <w:proofErr w:type="spellStart"/>
      <w:r w:rsidRPr="00DB3F72">
        <w:rPr>
          <w:rFonts w:eastAsia="Times New Roman"/>
          <w:color w:val="0000FF"/>
          <w:sz w:val="22"/>
          <w:szCs w:val="22"/>
          <w:lang w:val="en-US" w:eastAsia="fr-FR"/>
        </w:rPr>
        <w:t>p</w:t>
      </w:r>
      <w:r w:rsidRPr="00DB3F72">
        <w:rPr>
          <w:rFonts w:eastAsia="Times New Roman"/>
          <w:i/>
          <w:color w:val="0000FF"/>
          <w:sz w:val="22"/>
          <w:szCs w:val="22"/>
          <w:lang w:val="en-US" w:eastAsia="fr-FR"/>
        </w:rPr>
        <w:t>GFP</w:t>
      </w:r>
      <w:proofErr w:type="spellEnd"/>
      <w:r w:rsidRPr="00DB3F72">
        <w:rPr>
          <w:rFonts w:eastAsia="Times New Roman"/>
          <w:i/>
          <w:color w:val="0000FF"/>
          <w:sz w:val="22"/>
          <w:szCs w:val="22"/>
          <w:lang w:val="en-US" w:eastAsia="fr-FR"/>
        </w:rPr>
        <w:t>-ZAM</w:t>
      </w:r>
      <w:r w:rsidRPr="00DB3F72">
        <w:rPr>
          <w:rFonts w:eastAsia="Times New Roman"/>
          <w:color w:val="0000FF"/>
          <w:sz w:val="22"/>
          <w:szCs w:val="22"/>
          <w:lang w:val="en-US" w:eastAsia="fr-FR"/>
        </w:rPr>
        <w:t xml:space="preserve"> sensor transgene in a RevI-H2 genetic background. Actually, we showed that the transgene is strongly expressed in the germline of both </w:t>
      </w:r>
      <w:proofErr w:type="spellStart"/>
      <w:r w:rsidRPr="00DB3F72">
        <w:rPr>
          <w:rFonts w:eastAsia="Times New Roman"/>
          <w:color w:val="0000FF"/>
          <w:sz w:val="22"/>
          <w:szCs w:val="22"/>
          <w:lang w:val="en-US" w:eastAsia="fr-FR"/>
        </w:rPr>
        <w:t>Aub</w:t>
      </w:r>
      <w:proofErr w:type="spellEnd"/>
      <w:r w:rsidRPr="00DB3F72">
        <w:rPr>
          <w:rFonts w:eastAsia="Times New Roman"/>
          <w:color w:val="0000FF"/>
          <w:sz w:val="22"/>
          <w:szCs w:val="22"/>
          <w:lang w:val="en-US" w:eastAsia="fr-FR"/>
        </w:rPr>
        <w:t>-KD and AGO3-KD (Fig. S3I-J)</w:t>
      </w:r>
      <w:proofErr w:type="gramStart"/>
      <w:r w:rsidRPr="00DB3F72">
        <w:rPr>
          <w:rFonts w:eastAsia="Times New Roman"/>
          <w:color w:val="0000FF"/>
          <w:sz w:val="22"/>
          <w:szCs w:val="22"/>
          <w:lang w:val="en-US" w:eastAsia="fr-FR"/>
        </w:rPr>
        <w:t>, confirming</w:t>
      </w:r>
      <w:proofErr w:type="gramEnd"/>
      <w:r w:rsidRPr="00DB3F72">
        <w:rPr>
          <w:rFonts w:eastAsia="Times New Roman"/>
          <w:color w:val="0000FF"/>
          <w:sz w:val="22"/>
          <w:szCs w:val="22"/>
          <w:lang w:val="en-US" w:eastAsia="fr-FR"/>
        </w:rPr>
        <w:t xml:space="preserve"> that the transgene is silenced by a piRNA-mediated mechanism. These results are now described in the main text and presented in Fig</w:t>
      </w:r>
      <w:r w:rsidRPr="00DB3F72" w:rsidDel="00911874">
        <w:rPr>
          <w:rFonts w:eastAsia="Times New Roman"/>
          <w:color w:val="0000FF"/>
          <w:sz w:val="22"/>
          <w:szCs w:val="22"/>
          <w:lang w:val="en-US" w:eastAsia="fr-FR"/>
        </w:rPr>
        <w:t xml:space="preserve"> </w:t>
      </w:r>
      <w:r w:rsidRPr="00DB3F72">
        <w:rPr>
          <w:rFonts w:eastAsia="Times New Roman"/>
          <w:color w:val="0000FF"/>
          <w:sz w:val="22"/>
          <w:szCs w:val="22"/>
          <w:lang w:val="en-US" w:eastAsia="fr-FR"/>
        </w:rPr>
        <w:t>S3I-J.</w:t>
      </w:r>
    </w:p>
    <w:p w:rsidR="00DB3F72" w:rsidRPr="00DB3F72" w:rsidRDefault="00DB3F72" w:rsidP="00DB3F72">
      <w:pPr>
        <w:autoSpaceDE w:val="0"/>
        <w:autoSpaceDN w:val="0"/>
        <w:adjustRightInd w:val="0"/>
        <w:jc w:val="both"/>
        <w:rPr>
          <w:rFonts w:ascii="Times New Roman" w:eastAsia="Times New Roman" w:hAnsi="Times New Roman" w:cs="Times New Roman"/>
          <w:color w:val="000000"/>
          <w:lang w:val="en-US" w:eastAsia="fr-FR"/>
        </w:rPr>
      </w:pP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i/>
          <w:color w:val="000000"/>
          <w:lang w:val="en-US" w:eastAsia="fr-FR"/>
        </w:rPr>
        <w:t>Same for line 37, no direct evidence is provided that ZAM silencing is mediated by flamenco.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added the reference that proved that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silencing is mediated by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w:t>
      </w:r>
      <w:proofErr w:type="spellStart"/>
      <w:r w:rsidRPr="00DB3F72">
        <w:rPr>
          <w:rFonts w:ascii="Times New Roman" w:eastAsia="Times New Roman" w:hAnsi="Times New Roman" w:cs="Times New Roman"/>
          <w:color w:val="0000FF"/>
          <w:lang w:val="en-US" w:eastAsia="fr-FR"/>
        </w:rPr>
        <w:t>Mével-Ninio</w:t>
      </w:r>
      <w:proofErr w:type="spellEnd"/>
      <w:r w:rsidRPr="00DB3F72">
        <w:rPr>
          <w:rFonts w:ascii="Times New Roman" w:eastAsia="Times New Roman" w:hAnsi="Times New Roman" w:cs="Times New Roman"/>
          <w:color w:val="0000FF"/>
          <w:lang w:val="en-US" w:eastAsia="fr-FR"/>
        </w:rPr>
        <w:t xml:space="preserve"> </w:t>
      </w:r>
      <w:r w:rsidRPr="00DB3F72">
        <w:rPr>
          <w:rFonts w:ascii="Times New Roman" w:eastAsia="Times New Roman" w:hAnsi="Times New Roman" w:cs="Times New Roman"/>
          <w:i/>
          <w:color w:val="0000FF"/>
          <w:lang w:val="en-US" w:eastAsia="fr-FR"/>
        </w:rPr>
        <w:t xml:space="preserve">et al., </w:t>
      </w:r>
      <w:r w:rsidRPr="00DB3F72">
        <w:rPr>
          <w:rFonts w:ascii="Times New Roman" w:eastAsia="Times New Roman" w:hAnsi="Times New Roman" w:cs="Times New Roman"/>
          <w:color w:val="0000FF"/>
          <w:lang w:val="en-US" w:eastAsia="fr-FR"/>
        </w:rPr>
        <w:t>2007).</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Page 6, line 56.</w:t>
      </w:r>
      <w:proofErr w:type="gramEnd"/>
      <w:r w:rsidRPr="00DB3F72">
        <w:rPr>
          <w:rFonts w:ascii="Times New Roman" w:eastAsia="Times New Roman" w:hAnsi="Times New Roman" w:cs="Times New Roman"/>
          <w:i/>
          <w:color w:val="000000"/>
          <w:lang w:val="en-US" w:eastAsia="fr-FR"/>
        </w:rPr>
        <w:t xml:space="preserve"> </w:t>
      </w:r>
      <w:proofErr w:type="gramStart"/>
      <w:r w:rsidRPr="00DB3F72">
        <w:rPr>
          <w:rFonts w:ascii="Times New Roman" w:eastAsia="Times New Roman" w:hAnsi="Times New Roman" w:cs="Times New Roman"/>
          <w:i/>
          <w:color w:val="000000"/>
          <w:lang w:val="en-US" w:eastAsia="fr-FR"/>
        </w:rPr>
        <w:t>Proximal to what?</w:t>
      </w:r>
      <w:proofErr w:type="gramEnd"/>
      <w:r w:rsidRPr="00DB3F72">
        <w:rPr>
          <w:rFonts w:ascii="Times New Roman" w:eastAsia="Times New Roman" w:hAnsi="Times New Roman" w:cs="Times New Roman"/>
          <w:i/>
          <w:color w:val="000000"/>
          <w:lang w:val="en-US" w:eastAsia="fr-FR"/>
        </w:rPr>
        <w:t xml:space="preserve"> Please define.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Response: Genetically the term "proximal" region is always the region closest to the centromere (in opposition to "distal"). We added this definition in the manuscript.</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FF0000"/>
          <w:lang w:val="en-US" w:eastAsia="fr-FR"/>
        </w:rPr>
        <w:br/>
      </w:r>
      <w:r w:rsidRPr="00DB3F72">
        <w:rPr>
          <w:rFonts w:ascii="Times New Roman" w:eastAsia="Times New Roman" w:hAnsi="Times New Roman" w:cs="Times New Roman"/>
          <w:i/>
          <w:color w:val="000000"/>
          <w:lang w:val="en-US" w:eastAsia="fr-FR"/>
        </w:rPr>
        <w:t>Page 7, line 29: how many ZAM derived reads do not map to piRNA clusters?</w:t>
      </w:r>
    </w:p>
    <w:p w:rsidR="00DB3F72" w:rsidRPr="00DB3F72" w:rsidRDefault="00DB3F72" w:rsidP="00DB3F72">
      <w:pPr>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Among the 17,798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derived mappers (all ZAM mappers, allowing up to 3 mismatches) in w</w:t>
      </w:r>
      <w:r w:rsidRPr="00DB3F72">
        <w:rPr>
          <w:rFonts w:ascii="Times New Roman" w:eastAsia="Times New Roman" w:hAnsi="Times New Roman" w:cs="Times New Roman"/>
          <w:color w:val="0000FF"/>
          <w:vertAlign w:val="superscript"/>
          <w:lang w:val="en-US" w:eastAsia="fr-FR"/>
        </w:rPr>
        <w:t>IR6</w:t>
      </w:r>
      <w:r w:rsidRPr="00DB3F72">
        <w:rPr>
          <w:rFonts w:ascii="Times New Roman" w:eastAsia="Times New Roman" w:hAnsi="Times New Roman" w:cs="Times New Roman"/>
          <w:color w:val="0000FF"/>
          <w:lang w:val="en-US" w:eastAsia="fr-FR"/>
        </w:rPr>
        <w:t xml:space="preserve">, </w:t>
      </w:r>
      <w:r w:rsidRPr="00DB3F72">
        <w:rPr>
          <w:rFonts w:ascii="Times New Roman" w:hAnsi="Times New Roman" w:cs="Times New Roman"/>
          <w:color w:val="0000FF"/>
          <w:lang w:val="en-US"/>
        </w:rPr>
        <w:t>15,646, i.e. 87.9%</w:t>
      </w:r>
      <w:r w:rsidRPr="00DB3F72">
        <w:rPr>
          <w:rFonts w:ascii="Times New Roman" w:eastAsia="Times New Roman" w:hAnsi="Times New Roman" w:cs="Times New Roman"/>
          <w:color w:val="0000FF"/>
          <w:lang w:val="en-US" w:eastAsia="fr-FR"/>
        </w:rPr>
        <w:t xml:space="preserve"> match piRNA clusters as defined by </w:t>
      </w:r>
      <w:proofErr w:type="spellStart"/>
      <w:r w:rsidRPr="00DB3F72">
        <w:rPr>
          <w:rFonts w:ascii="Times New Roman" w:eastAsia="Times New Roman" w:hAnsi="Times New Roman" w:cs="Times New Roman"/>
          <w:color w:val="0000FF"/>
          <w:lang w:val="en-US" w:eastAsia="fr-FR"/>
        </w:rPr>
        <w:t>Brennecke</w:t>
      </w:r>
      <w:proofErr w:type="spellEnd"/>
      <w:r w:rsidRPr="00DB3F72">
        <w:rPr>
          <w:rFonts w:ascii="Times New Roman" w:eastAsia="Times New Roman" w:hAnsi="Times New Roman" w:cs="Times New Roman"/>
          <w:color w:val="0000FF"/>
          <w:lang w:val="en-US" w:eastAsia="fr-FR"/>
        </w:rPr>
        <w:t xml:space="preserve"> et al., 2007 without mismatch. Thus 12.1% of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derived reads did not map to </w:t>
      </w:r>
      <w:r w:rsidRPr="00DB3F72">
        <w:rPr>
          <w:rFonts w:ascii="Times New Roman" w:hAnsi="Times New Roman" w:cs="Times New Roman"/>
          <w:color w:val="0000FF"/>
          <w:lang w:val="en-US"/>
        </w:rPr>
        <w:t>piRNA clusters.</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Discussion.</w:t>
      </w:r>
      <w:proofErr w:type="gramEnd"/>
      <w:r w:rsidRPr="00DB3F72">
        <w:rPr>
          <w:rFonts w:ascii="Times New Roman" w:eastAsia="Times New Roman" w:hAnsi="Times New Roman" w:cs="Times New Roman"/>
          <w:i/>
          <w:color w:val="000000"/>
          <w:lang w:val="en-US" w:eastAsia="fr-FR"/>
        </w:rPr>
        <w:t xml:space="preserve"> Please discuss your results in context of </w:t>
      </w:r>
      <w:proofErr w:type="spellStart"/>
      <w:r w:rsidRPr="00DB3F72">
        <w:rPr>
          <w:rFonts w:ascii="Times New Roman" w:eastAsia="Times New Roman" w:hAnsi="Times New Roman" w:cs="Times New Roman"/>
          <w:i/>
          <w:color w:val="000000"/>
          <w:lang w:val="en-US" w:eastAsia="fr-FR"/>
        </w:rPr>
        <w:t>Khurana</w:t>
      </w:r>
      <w:proofErr w:type="spellEnd"/>
      <w:r w:rsidRPr="00DB3F72">
        <w:rPr>
          <w:rFonts w:ascii="Times New Roman" w:eastAsia="Times New Roman" w:hAnsi="Times New Roman" w:cs="Times New Roman"/>
          <w:i/>
          <w:color w:val="000000"/>
          <w:lang w:val="en-US" w:eastAsia="fr-FR"/>
        </w:rPr>
        <w:t xml:space="preserve"> et al Cell 2011.</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Response: We agree with the reviewer and now discuss this paper in the discussion.</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Page 9, line 56, Fig S4D should be Fig 4D.</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replaced "Fig. </w:t>
      </w:r>
      <w:proofErr w:type="gramStart"/>
      <w:r w:rsidRPr="00DB3F72">
        <w:rPr>
          <w:rFonts w:ascii="Times New Roman" w:eastAsia="Times New Roman" w:hAnsi="Times New Roman" w:cs="Times New Roman"/>
          <w:color w:val="0000FF"/>
          <w:lang w:val="en-US" w:eastAsia="fr-FR"/>
        </w:rPr>
        <w:t>S4D" with "Fig. 4D" at this location in the manuscript.</w:t>
      </w:r>
      <w:proofErr w:type="gramEnd"/>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FF0000"/>
          <w:lang w:val="en-US" w:eastAsia="fr-FR"/>
        </w:rPr>
        <w:br/>
      </w:r>
      <w:proofErr w:type="gramStart"/>
      <w:r w:rsidRPr="00DB3F72">
        <w:rPr>
          <w:rFonts w:ascii="Times New Roman" w:eastAsia="Times New Roman" w:hAnsi="Times New Roman" w:cs="Times New Roman"/>
          <w:i/>
          <w:color w:val="000000"/>
          <w:lang w:val="en-US" w:eastAsia="fr-FR"/>
        </w:rPr>
        <w:t>Page 9, line 60.</w:t>
      </w:r>
      <w:proofErr w:type="gramEnd"/>
      <w:r w:rsidRPr="00DB3F72">
        <w:rPr>
          <w:rFonts w:ascii="Times New Roman" w:eastAsia="Times New Roman" w:hAnsi="Times New Roman" w:cs="Times New Roman"/>
          <w:i/>
          <w:color w:val="000000"/>
          <w:lang w:val="en-US" w:eastAsia="fr-FR"/>
        </w:rPr>
        <w:t xml:space="preserve"> If I understand the experiment of Fig 4d correctly, ZAM derived </w:t>
      </w:r>
      <w:proofErr w:type="spellStart"/>
      <w:r w:rsidRPr="00DB3F72">
        <w:rPr>
          <w:rFonts w:ascii="Times New Roman" w:eastAsia="Times New Roman" w:hAnsi="Times New Roman" w:cs="Times New Roman"/>
          <w:i/>
          <w:color w:val="000000"/>
          <w:lang w:val="en-US" w:eastAsia="fr-FR"/>
        </w:rPr>
        <w:t>piRNAs</w:t>
      </w:r>
      <w:proofErr w:type="spellEnd"/>
      <w:r w:rsidRPr="00DB3F72">
        <w:rPr>
          <w:rFonts w:ascii="Times New Roman" w:eastAsia="Times New Roman" w:hAnsi="Times New Roman" w:cs="Times New Roman"/>
          <w:i/>
          <w:color w:val="000000"/>
          <w:lang w:val="en-US" w:eastAsia="fr-FR"/>
        </w:rPr>
        <w:t xml:space="preserve"> could be produced by the transgene as well as the endogenous ZAM piRNA producing cluster, and these cannot be distinguished by sequencing. Thus the authors cannot unambiguously that significant amount of </w:t>
      </w:r>
      <w:proofErr w:type="spellStart"/>
      <w:r w:rsidRPr="00DB3F72">
        <w:rPr>
          <w:rFonts w:ascii="Times New Roman" w:eastAsia="Times New Roman" w:hAnsi="Times New Roman" w:cs="Times New Roman"/>
          <w:i/>
          <w:color w:val="000000"/>
          <w:lang w:val="en-US" w:eastAsia="fr-FR"/>
        </w:rPr>
        <w:t>piRNAs</w:t>
      </w:r>
      <w:proofErr w:type="spellEnd"/>
      <w:r w:rsidRPr="00DB3F72">
        <w:rPr>
          <w:rFonts w:ascii="Times New Roman" w:eastAsia="Times New Roman" w:hAnsi="Times New Roman" w:cs="Times New Roman"/>
          <w:i/>
          <w:color w:val="000000"/>
          <w:lang w:val="en-US" w:eastAsia="fr-FR"/>
        </w:rPr>
        <w:t xml:space="preserve"> were produced from ZAM-fraction of the transgene produces significant amount of </w:t>
      </w:r>
      <w:proofErr w:type="spellStart"/>
      <w:r w:rsidRPr="00DB3F72">
        <w:rPr>
          <w:rFonts w:ascii="Times New Roman" w:eastAsia="Times New Roman" w:hAnsi="Times New Roman" w:cs="Times New Roman"/>
          <w:i/>
          <w:color w:val="000000"/>
          <w:lang w:val="en-US" w:eastAsia="fr-FR"/>
        </w:rPr>
        <w:t>piRNAs</w:t>
      </w:r>
      <w:proofErr w:type="spellEnd"/>
      <w:r w:rsidRPr="00DB3F72">
        <w:rPr>
          <w:rFonts w:ascii="Times New Roman" w:eastAsia="Times New Roman" w:hAnsi="Times New Roman" w:cs="Times New Roman"/>
          <w:i/>
          <w:color w:val="000000"/>
          <w:lang w:val="en-US" w:eastAsia="fr-FR"/>
        </w:rPr>
        <w:t>. Please explain or adjust the statement.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lastRenderedPageBreak/>
        <w:t>Response: We agree and we have modified this statement as proposed by the reviewer.  We now wrote: "</w:t>
      </w:r>
      <w:proofErr w:type="gramStart"/>
      <w:r w:rsidRPr="00DB3F72">
        <w:rPr>
          <w:rFonts w:ascii="Times New Roman" w:eastAsia="Times New Roman" w:hAnsi="Times New Roman" w:cs="Times New Roman"/>
          <w:color w:val="0000FF"/>
          <w:lang w:val="en-US" w:eastAsia="fr-FR"/>
        </w:rPr>
        <w:t>... ,</w:t>
      </w:r>
      <w:proofErr w:type="gramEnd"/>
      <w:r w:rsidRPr="00DB3F72">
        <w:rPr>
          <w:rFonts w:ascii="Times New Roman" w:eastAsia="Times New Roman" w:hAnsi="Times New Roman" w:cs="Times New Roman"/>
          <w:color w:val="0000FF"/>
          <w:lang w:val="en-US" w:eastAsia="fr-FR"/>
        </w:rPr>
        <w:t xml:space="preserve"> while a significant amount of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w:t>
      </w:r>
      <w:r w:rsidRPr="00DB3F72">
        <w:rPr>
          <w:rFonts w:ascii="Times New Roman" w:eastAsia="Times New Roman" w:hAnsi="Times New Roman" w:cs="Times New Roman"/>
          <w:color w:val="0000FF"/>
          <w:u w:val="single"/>
          <w:lang w:val="en-US" w:eastAsia="fr-FR"/>
        </w:rPr>
        <w:t>mapped to</w:t>
      </w:r>
      <w:r w:rsidRPr="00DB3F72">
        <w:rPr>
          <w:rFonts w:ascii="Times New Roman" w:eastAsia="Times New Roman" w:hAnsi="Times New Roman" w:cs="Times New Roman"/>
          <w:color w:val="0000FF"/>
          <w:lang w:val="en-US" w:eastAsia="fr-FR"/>
        </w:rPr>
        <w:t xml:space="preserve"> the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fragment in the ZMD progeny (Fig. 4D; right panel)."</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Page 9, the genetics may be a bit complicated for non-</w:t>
      </w:r>
      <w:proofErr w:type="spellStart"/>
      <w:r w:rsidRPr="00DB3F72">
        <w:rPr>
          <w:rFonts w:ascii="Times New Roman" w:eastAsia="Times New Roman" w:hAnsi="Times New Roman" w:cs="Times New Roman"/>
          <w:i/>
          <w:color w:val="000000"/>
          <w:lang w:val="en-US" w:eastAsia="fr-FR"/>
        </w:rPr>
        <w:t>drosophilists</w:t>
      </w:r>
      <w:proofErr w:type="spellEnd"/>
      <w:r w:rsidRPr="00DB3F72">
        <w:rPr>
          <w:rFonts w:ascii="Times New Roman" w:eastAsia="Times New Roman" w:hAnsi="Times New Roman" w:cs="Times New Roman"/>
          <w:i/>
          <w:color w:val="000000"/>
          <w:lang w:val="en-US" w:eastAsia="fr-FR"/>
        </w:rPr>
        <w:t>. Perhaps a scheme in the supplement would make this experiment more intuitive?</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added a scheme in Fig. </w:t>
      </w:r>
      <w:proofErr w:type="gramStart"/>
      <w:r w:rsidRPr="00DB3F72">
        <w:rPr>
          <w:rFonts w:ascii="Times New Roman" w:eastAsia="Times New Roman" w:hAnsi="Times New Roman" w:cs="Times New Roman"/>
          <w:color w:val="0000FF"/>
          <w:lang w:val="en-US" w:eastAsia="fr-FR"/>
        </w:rPr>
        <w:t>S4A to explain genetic crosses and both hypotheses.</w:t>
      </w:r>
      <w:proofErr w:type="gramEnd"/>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Page 10, line 56.</w:t>
      </w:r>
      <w:proofErr w:type="gramEnd"/>
      <w:r w:rsidRPr="00DB3F72">
        <w:rPr>
          <w:rFonts w:ascii="Times New Roman" w:eastAsia="Times New Roman" w:hAnsi="Times New Roman" w:cs="Times New Roman"/>
          <w:i/>
          <w:color w:val="000000"/>
          <w:lang w:val="en-US" w:eastAsia="fr-FR"/>
        </w:rPr>
        <w:t xml:space="preserve"> </w:t>
      </w:r>
      <w:proofErr w:type="spellStart"/>
      <w:r w:rsidRPr="00DB3F72">
        <w:rPr>
          <w:rFonts w:ascii="Times New Roman" w:eastAsia="Times New Roman" w:hAnsi="Times New Roman" w:cs="Times New Roman"/>
          <w:i/>
          <w:color w:val="000000"/>
          <w:lang w:val="en-US" w:eastAsia="fr-FR"/>
        </w:rPr>
        <w:t>Phidippo</w:t>
      </w:r>
      <w:proofErr w:type="spellEnd"/>
      <w:r w:rsidRPr="00DB3F72">
        <w:rPr>
          <w:rFonts w:ascii="Times New Roman" w:eastAsia="Times New Roman" w:hAnsi="Times New Roman" w:cs="Times New Roman"/>
          <w:i/>
          <w:color w:val="000000"/>
          <w:lang w:val="en-US" w:eastAsia="fr-FR"/>
        </w:rPr>
        <w:t xml:space="preserve"> and </w:t>
      </w:r>
      <w:proofErr w:type="spellStart"/>
      <w:r w:rsidRPr="00DB3F72">
        <w:rPr>
          <w:rFonts w:ascii="Times New Roman" w:eastAsia="Times New Roman" w:hAnsi="Times New Roman" w:cs="Times New Roman"/>
          <w:i/>
          <w:color w:val="000000"/>
          <w:lang w:val="en-US" w:eastAsia="fr-FR"/>
        </w:rPr>
        <w:t>pifo</w:t>
      </w:r>
      <w:proofErr w:type="spellEnd"/>
      <w:r w:rsidRPr="00DB3F72">
        <w:rPr>
          <w:rFonts w:ascii="Times New Roman" w:eastAsia="Times New Roman" w:hAnsi="Times New Roman" w:cs="Times New Roman"/>
          <w:i/>
          <w:color w:val="000000"/>
          <w:lang w:val="en-US" w:eastAsia="fr-FR"/>
        </w:rPr>
        <w:t xml:space="preserve"> appear to be exclusively silenced by flamenco. Please provide a reference.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eastAsia="fr-FR"/>
        </w:rPr>
      </w:pPr>
      <w:r w:rsidRPr="00DB3F72">
        <w:rPr>
          <w:rFonts w:ascii="Times New Roman" w:eastAsia="Times New Roman" w:hAnsi="Times New Roman" w:cs="Times New Roman"/>
          <w:color w:val="0000FF"/>
          <w:lang w:val="en-US" w:eastAsia="fr-FR"/>
        </w:rPr>
        <w:t xml:space="preserve">Response: We changed the statement to “mainly silenced by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Indeed, in the Fig 5B </w:t>
      </w:r>
      <w:proofErr w:type="gramStart"/>
      <w:r w:rsidRPr="00DB3F72">
        <w:rPr>
          <w:rFonts w:ascii="Times New Roman" w:eastAsia="Times New Roman" w:hAnsi="Times New Roman" w:cs="Times New Roman"/>
          <w:color w:val="0000FF"/>
          <w:lang w:val="en-US" w:eastAsia="fr-FR"/>
        </w:rPr>
        <w:t>et</w:t>
      </w:r>
      <w:proofErr w:type="gramEnd"/>
      <w:r w:rsidRPr="00DB3F72">
        <w:rPr>
          <w:rFonts w:ascii="Times New Roman" w:eastAsia="Times New Roman" w:hAnsi="Times New Roman" w:cs="Times New Roman"/>
          <w:color w:val="0000FF"/>
          <w:lang w:val="en-US" w:eastAsia="fr-FR"/>
        </w:rPr>
        <w:t xml:space="preserve"> 5C, the </w:t>
      </w:r>
      <w:proofErr w:type="spellStart"/>
      <w:r w:rsidRPr="00DB3F72">
        <w:rPr>
          <w:rFonts w:ascii="Times New Roman" w:eastAsia="Times New Roman" w:hAnsi="Times New Roman" w:cs="Times New Roman"/>
          <w:color w:val="0000FF"/>
          <w:lang w:val="en-US" w:eastAsia="fr-FR"/>
        </w:rPr>
        <w:t>Pifo</w:t>
      </w:r>
      <w:proofErr w:type="spellEnd"/>
      <w:r w:rsidRPr="00DB3F72">
        <w:rPr>
          <w:rFonts w:ascii="Times New Roman" w:eastAsia="Times New Roman" w:hAnsi="Times New Roman" w:cs="Times New Roman"/>
          <w:color w:val="0000FF"/>
          <w:lang w:val="en-US" w:eastAsia="fr-FR"/>
        </w:rPr>
        <w:t xml:space="preserve"> and </w:t>
      </w:r>
      <w:proofErr w:type="spellStart"/>
      <w:r w:rsidRPr="00DB3F72">
        <w:rPr>
          <w:rFonts w:ascii="Times New Roman" w:eastAsia="Times New Roman" w:hAnsi="Times New Roman" w:cs="Times New Roman"/>
          <w:i/>
          <w:color w:val="0000FF"/>
          <w:lang w:val="en-US" w:eastAsia="fr-FR"/>
        </w:rPr>
        <w:t>Phidippo</w:t>
      </w:r>
      <w:proofErr w:type="spellEnd"/>
      <w:r w:rsidRPr="00DB3F72">
        <w:rPr>
          <w:rFonts w:ascii="Times New Roman" w:eastAsia="Times New Roman" w:hAnsi="Times New Roman" w:cs="Times New Roman"/>
          <w:color w:val="0000FF"/>
          <w:lang w:val="en-US" w:eastAsia="fr-FR"/>
        </w:rPr>
        <w:t xml:space="preserve">- 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disappear almost completely strongly suggesting that they are nearly exclusively produced by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FF0000"/>
          <w:lang w:val="en-US" w:eastAsia="fr-FR"/>
        </w:rPr>
        <w:br/>
      </w:r>
      <w:proofErr w:type="gramStart"/>
      <w:r w:rsidRPr="00DB3F72">
        <w:rPr>
          <w:rFonts w:ascii="Times New Roman" w:eastAsia="Times New Roman" w:hAnsi="Times New Roman" w:cs="Times New Roman"/>
          <w:i/>
          <w:color w:val="000000"/>
          <w:lang w:val="en-US" w:eastAsia="fr-FR"/>
        </w:rPr>
        <w:t>Page 11, line 42.</w:t>
      </w:r>
      <w:proofErr w:type="gramEnd"/>
      <w:r w:rsidRPr="00DB3F72">
        <w:rPr>
          <w:rFonts w:ascii="Times New Roman" w:eastAsia="Times New Roman" w:hAnsi="Times New Roman" w:cs="Times New Roman"/>
          <w:i/>
          <w:color w:val="000000"/>
          <w:lang w:val="en-US" w:eastAsia="fr-FR"/>
        </w:rPr>
        <w:t xml:space="preserve"> 'Several secondary mutations … were recovered'. Do the authors mean second site mutations, or additional (independent) </w:t>
      </w:r>
      <w:proofErr w:type="gramStart"/>
      <w:r w:rsidRPr="00DB3F72">
        <w:rPr>
          <w:rFonts w:ascii="Times New Roman" w:eastAsia="Times New Roman" w:hAnsi="Times New Roman" w:cs="Times New Roman"/>
          <w:i/>
          <w:color w:val="000000"/>
          <w:lang w:val="en-US" w:eastAsia="fr-FR"/>
        </w:rPr>
        <w:t>mutations.</w:t>
      </w:r>
      <w:proofErr w:type="gramEnd"/>
      <w:r w:rsidRPr="00DB3F72">
        <w:rPr>
          <w:rFonts w:ascii="Times New Roman" w:eastAsia="Times New Roman" w:hAnsi="Times New Roman" w:cs="Times New Roman"/>
          <w:i/>
          <w:color w:val="000000"/>
          <w:lang w:val="en-US" w:eastAsia="fr-FR"/>
        </w:rPr>
        <w:t xml:space="preserve"> Please define. Also, the origin of the different Rev lines is not completely clear to me. Perhaps here also a scheme in the supplement could help?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now referred to the article describing all the Rev lines from </w:t>
      </w:r>
      <w:proofErr w:type="spellStart"/>
      <w:r w:rsidRPr="00DB3F72">
        <w:rPr>
          <w:rFonts w:ascii="Times New Roman" w:eastAsia="Times New Roman" w:hAnsi="Times New Roman" w:cs="Times New Roman"/>
          <w:color w:val="0000FF"/>
          <w:lang w:val="en-US" w:eastAsia="fr-FR"/>
        </w:rPr>
        <w:t>Desset</w:t>
      </w:r>
      <w:proofErr w:type="spellEnd"/>
      <w:r w:rsidRPr="00DB3F72">
        <w:rPr>
          <w:rFonts w:ascii="Times New Roman" w:eastAsia="Times New Roman" w:hAnsi="Times New Roman" w:cs="Times New Roman"/>
          <w:color w:val="0000FF"/>
          <w:lang w:val="en-US" w:eastAsia="fr-FR"/>
        </w:rPr>
        <w:t xml:space="preserve"> el al, 1999 and to the review where a scheme, explaining how these different Rev lines were derived, is presented (</w:t>
      </w:r>
      <w:proofErr w:type="spellStart"/>
      <w:r w:rsidRPr="00DB3F72">
        <w:rPr>
          <w:rFonts w:ascii="Times New Roman" w:eastAsia="Times New Roman" w:hAnsi="Times New Roman" w:cs="Times New Roman"/>
          <w:color w:val="0000FF"/>
          <w:lang w:val="en-US" w:eastAsia="fr-FR"/>
        </w:rPr>
        <w:t>Goriaux</w:t>
      </w:r>
      <w:proofErr w:type="spellEnd"/>
      <w:r w:rsidRPr="00DB3F72">
        <w:rPr>
          <w:rFonts w:ascii="Times New Roman" w:eastAsia="Times New Roman" w:hAnsi="Times New Roman" w:cs="Times New Roman"/>
          <w:color w:val="0000FF"/>
          <w:lang w:val="en-US" w:eastAsia="fr-FR"/>
        </w:rPr>
        <w:t xml:space="preserve"> et al, 2014).</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Discussion.</w:t>
      </w:r>
      <w:proofErr w:type="gramEnd"/>
      <w:r w:rsidRPr="00DB3F72">
        <w:rPr>
          <w:rFonts w:ascii="Times New Roman" w:eastAsia="Times New Roman" w:hAnsi="Times New Roman" w:cs="Times New Roman"/>
          <w:i/>
          <w:color w:val="000000"/>
          <w:lang w:val="en-US" w:eastAsia="fr-FR"/>
        </w:rPr>
        <w:t xml:space="preserve"> The authors propose several times that the germline can 'rapidly' control TEs by trapping them in piRNA clusters. I found rapidly a bit non-specific, and seem to be based on the analyses of the different Rev lines. But I can imagine that the insertion could have arisen multiple generations after the flamenco locus was mutagenized (is this still rapidly?). Is it possible to be more specific about the propose timing of the TE trapping?</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are currently investigating all these questions in a present study. We are creating recombinant lines to investigate the initial response to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 invasion by creating a line with a recombined X chromosome which carries the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allele with the large deletion but not the germline repressor inserted into a germline piRNA cluster. However,</w:t>
      </w:r>
      <w:r w:rsidRPr="00DB3F72">
        <w:rPr>
          <w:rFonts w:ascii="Times New Roman" w:eastAsia="Times New Roman" w:hAnsi="Times New Roman" w:cs="Times New Roman"/>
          <w:i/>
          <w:color w:val="0000FF"/>
          <w:lang w:val="en-US" w:eastAsia="fr-FR"/>
        </w:rPr>
        <w:t xml:space="preserve"> </w:t>
      </w:r>
      <w:r w:rsidRPr="00DB3F72">
        <w:rPr>
          <w:rFonts w:ascii="Times New Roman" w:eastAsia="Times New Roman" w:hAnsi="Times New Roman" w:cs="Times New Roman"/>
          <w:color w:val="0000FF"/>
          <w:lang w:val="en-US" w:eastAsia="fr-FR"/>
        </w:rPr>
        <w:t xml:space="preserve">all these genetic analyses take time (several years) and are not far enough to be included in this manuscript. </w:t>
      </w:r>
    </w:p>
    <w:p w:rsidR="00DB3F72" w:rsidRPr="00DB3F72" w:rsidRDefault="00DB3F72" w:rsidP="00DB3F72">
      <w:pPr>
        <w:pStyle w:val="CommentText"/>
        <w:rPr>
          <w:rFonts w:ascii="Times New Roman" w:eastAsia="Times New Roman" w:hAnsi="Times New Roman" w:cs="Times New Roman"/>
          <w:color w:val="0000FF"/>
          <w:sz w:val="22"/>
          <w:szCs w:val="22"/>
          <w:lang w:val="en-US" w:eastAsia="fr-FR"/>
        </w:rPr>
      </w:pPr>
      <w:r w:rsidRPr="00DB3F72">
        <w:rPr>
          <w:rFonts w:ascii="Times New Roman" w:eastAsia="Times New Roman" w:hAnsi="Times New Roman" w:cs="Times New Roman"/>
          <w:color w:val="0000FF"/>
          <w:sz w:val="22"/>
          <w:szCs w:val="22"/>
          <w:lang w:val="en-US" w:eastAsia="fr-FR"/>
        </w:rPr>
        <w:t>RevI-H3 and RevI-H2 lines were isolated two years after the mutagenesis. Hence, we considered the phenomena rapid regarding the evolution time scale of a species, but we agree with the reviewer that “rapidly” is a bit non-specific so we removed it from the discussion.</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Page 18, line 50.</w:t>
      </w:r>
      <w:proofErr w:type="gramEnd"/>
      <w:r w:rsidRPr="00DB3F72">
        <w:rPr>
          <w:rFonts w:ascii="Times New Roman" w:eastAsia="Times New Roman" w:hAnsi="Times New Roman" w:cs="Times New Roman"/>
          <w:i/>
          <w:color w:val="000000"/>
          <w:lang w:val="en-US" w:eastAsia="fr-FR"/>
        </w:rPr>
        <w:t xml:space="preserve"> Why are different window size used for the different TEs? Please define. Also what steps are taken for sliding?</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Response: We chose a fixed number of windows per analyzed sequence, meaning that the window size depends on the length of the analyzed sequence. There are no sliding windows here. We added the following sentence in the Methods: “The window size … and depended of the TE size”.</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lastRenderedPageBreak/>
        <w:br/>
      </w:r>
      <w:proofErr w:type="gramStart"/>
      <w:r w:rsidRPr="00DB3F72">
        <w:rPr>
          <w:rFonts w:ascii="Times New Roman" w:eastAsia="Times New Roman" w:hAnsi="Times New Roman" w:cs="Times New Roman"/>
          <w:i/>
          <w:color w:val="000000"/>
          <w:lang w:val="en-US" w:eastAsia="fr-FR"/>
        </w:rPr>
        <w:t>Fig. 2B.</w:t>
      </w:r>
      <w:proofErr w:type="gramEnd"/>
      <w:r w:rsidRPr="00DB3F72">
        <w:rPr>
          <w:rFonts w:ascii="Times New Roman" w:eastAsia="Times New Roman" w:hAnsi="Times New Roman" w:cs="Times New Roman"/>
          <w:i/>
          <w:color w:val="000000"/>
          <w:lang w:val="en-US" w:eastAsia="fr-FR"/>
        </w:rPr>
        <w:t xml:space="preserve"> It would be useful to describe the other TEs (</w:t>
      </w:r>
      <w:proofErr w:type="spellStart"/>
      <w:r w:rsidRPr="00DB3F72">
        <w:rPr>
          <w:rFonts w:ascii="Times New Roman" w:eastAsia="Times New Roman" w:hAnsi="Times New Roman" w:cs="Times New Roman"/>
          <w:i/>
          <w:color w:val="000000"/>
          <w:lang w:val="en-US" w:eastAsia="fr-FR"/>
        </w:rPr>
        <w:t>Pifo</w:t>
      </w:r>
      <w:proofErr w:type="spellEnd"/>
      <w:r w:rsidRPr="00DB3F72">
        <w:rPr>
          <w:rFonts w:ascii="Times New Roman" w:eastAsia="Times New Roman" w:hAnsi="Times New Roman" w:cs="Times New Roman"/>
          <w:i/>
          <w:color w:val="000000"/>
          <w:lang w:val="en-US" w:eastAsia="fr-FR"/>
        </w:rPr>
        <w:t xml:space="preserve">, </w:t>
      </w:r>
      <w:proofErr w:type="spellStart"/>
      <w:r w:rsidRPr="00DB3F72">
        <w:rPr>
          <w:rFonts w:ascii="Times New Roman" w:eastAsia="Times New Roman" w:hAnsi="Times New Roman" w:cs="Times New Roman"/>
          <w:i/>
          <w:color w:val="000000"/>
          <w:lang w:val="en-US" w:eastAsia="fr-FR"/>
        </w:rPr>
        <w:t>etc</w:t>
      </w:r>
      <w:proofErr w:type="spellEnd"/>
      <w:r w:rsidRPr="00DB3F72">
        <w:rPr>
          <w:rFonts w:ascii="Times New Roman" w:eastAsia="Times New Roman" w:hAnsi="Times New Roman" w:cs="Times New Roman"/>
          <w:i/>
          <w:color w:val="000000"/>
          <w:lang w:val="en-US" w:eastAsia="fr-FR"/>
        </w:rPr>
        <w:t>) that are analyzed later in the manuscript. Also, genome coordinated on the x-axis would be useful.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provided location on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for the TEs described in this manuscript as well as the X chromosome coordinates of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in Fig. S1A.</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i/>
          <w:color w:val="000000"/>
          <w:highlight w:val="green"/>
          <w:lang w:val="en-US" w:eastAsia="fr-FR"/>
        </w:rPr>
        <w:br/>
      </w:r>
      <w:proofErr w:type="gramStart"/>
      <w:r w:rsidRPr="00DB3F72">
        <w:rPr>
          <w:rFonts w:ascii="Times New Roman" w:eastAsia="Times New Roman" w:hAnsi="Times New Roman" w:cs="Times New Roman"/>
          <w:i/>
          <w:color w:val="000000"/>
          <w:lang w:val="en-US" w:eastAsia="fr-FR"/>
        </w:rPr>
        <w:t>Legend to Fig. 2B.</w:t>
      </w:r>
      <w:proofErr w:type="gramEnd"/>
      <w:r w:rsidRPr="00DB3F72">
        <w:rPr>
          <w:rFonts w:ascii="Times New Roman" w:eastAsia="Times New Roman" w:hAnsi="Times New Roman" w:cs="Times New Roman"/>
          <w:i/>
          <w:color w:val="000000"/>
          <w:lang w:val="en-US" w:eastAsia="fr-FR"/>
        </w:rPr>
        <w:t xml:space="preserve"> </w:t>
      </w:r>
      <w:proofErr w:type="gramStart"/>
      <w:r w:rsidRPr="00DB3F72">
        <w:rPr>
          <w:rFonts w:ascii="Times New Roman" w:eastAsia="Times New Roman" w:hAnsi="Times New Roman" w:cs="Times New Roman"/>
          <w:i/>
          <w:color w:val="000000"/>
          <w:lang w:val="en-US" w:eastAsia="fr-FR"/>
        </w:rPr>
        <w:t>the</w:t>
      </w:r>
      <w:proofErr w:type="gramEnd"/>
      <w:r w:rsidRPr="00DB3F72">
        <w:rPr>
          <w:rFonts w:ascii="Times New Roman" w:eastAsia="Times New Roman" w:hAnsi="Times New Roman" w:cs="Times New Roman"/>
          <w:i/>
          <w:color w:val="000000"/>
          <w:lang w:val="en-US" w:eastAsia="fr-FR"/>
        </w:rPr>
        <w:t xml:space="preserve"> legends suggests that antisense reads are in grey, but I think the antisense are in black in the plot. It may be useful to indicate the orientation of transcription of flamenco in the plot.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agree with the reviewer that we did not give enough details in the legend. Most of the reads that map to </w:t>
      </w:r>
      <w:r w:rsidRPr="00DB3F72">
        <w:rPr>
          <w:rFonts w:ascii="Times New Roman" w:eastAsia="Times New Roman" w:hAnsi="Times New Roman" w:cs="Times New Roman"/>
          <w:i/>
          <w:color w:val="0000FF"/>
          <w:lang w:val="en-US" w:eastAsia="fr-FR"/>
        </w:rPr>
        <w:t xml:space="preserve">flamenco </w:t>
      </w:r>
      <w:r w:rsidRPr="00DB3F72">
        <w:rPr>
          <w:rFonts w:ascii="Times New Roman" w:eastAsia="Times New Roman" w:hAnsi="Times New Roman" w:cs="Times New Roman"/>
          <w:color w:val="0000FF"/>
          <w:lang w:val="en-US" w:eastAsia="fr-FR"/>
        </w:rPr>
        <w:t>are sense reads. We added the following sentence in Fig.S2B legend “Almost no antisense reads map to the flamenco piRNA cluster.” to be more precise. We added the transcription direction in Figure 2B.</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Because most of TEs inserted into the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locus are in the opposite orientation to the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transcription, most of the piRNA which are produced by flamenco are sense to flamenco and antisense to TEs. Fig.2B describes the flamenco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thus they are sense (with respect to flamenco transcription).</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Fig 3C and F and Fig 6B and E. separate sequence logos for sense and antisense may provide clearer logos.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now added logos done for the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harboring ping-pong partners in the Fig. </w:t>
      </w:r>
      <w:proofErr w:type="gramStart"/>
      <w:r w:rsidRPr="00DB3F72">
        <w:rPr>
          <w:rFonts w:ascii="Times New Roman" w:eastAsia="Times New Roman" w:hAnsi="Times New Roman" w:cs="Times New Roman"/>
          <w:color w:val="0000FF"/>
          <w:lang w:val="en-US" w:eastAsia="fr-FR"/>
        </w:rPr>
        <w:t>S2A-B.</w:t>
      </w:r>
      <w:proofErr w:type="gramEnd"/>
      <w:r w:rsidRPr="00DB3F72">
        <w:rPr>
          <w:rFonts w:ascii="Times New Roman" w:eastAsia="Times New Roman" w:hAnsi="Times New Roman" w:cs="Times New Roman"/>
          <w:color w:val="0000FF"/>
          <w:lang w:val="en-US" w:eastAsia="fr-FR"/>
        </w:rPr>
        <w:t xml:space="preserve">  It is then much easier to see that the sense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harboring ping-pong partners have a strong bias for adenine at the tenth position (Fig. </w:t>
      </w:r>
      <w:proofErr w:type="gramStart"/>
      <w:r w:rsidRPr="00DB3F72">
        <w:rPr>
          <w:rFonts w:ascii="Times New Roman" w:eastAsia="Times New Roman" w:hAnsi="Times New Roman" w:cs="Times New Roman"/>
          <w:color w:val="0000FF"/>
          <w:lang w:val="en-US" w:eastAsia="fr-FR"/>
        </w:rPr>
        <w:t>S2A, S6C, S6E) while the antisense ones have a strong uridine bias at the 5’ end (Fig.</w:t>
      </w:r>
      <w:proofErr w:type="gramEnd"/>
      <w:r w:rsidRPr="00DB3F72">
        <w:rPr>
          <w:rFonts w:ascii="Times New Roman" w:eastAsia="Times New Roman" w:hAnsi="Times New Roman" w:cs="Times New Roman"/>
          <w:color w:val="0000FF"/>
          <w:lang w:val="en-US" w:eastAsia="fr-FR"/>
        </w:rPr>
        <w:t xml:space="preserve"> S2B, S6D, S6E).</w:t>
      </w:r>
    </w:p>
    <w:p w:rsidR="00DB3F72" w:rsidRPr="00DB3F72" w:rsidRDefault="00DB3F72" w:rsidP="00DB3F72">
      <w:pPr>
        <w:jc w:val="both"/>
        <w:rPr>
          <w:rFonts w:ascii="Times New Roman" w:eastAsia="Times New Roman" w:hAnsi="Times New Roman" w:cs="Times New Roman"/>
          <w:color w:val="000000"/>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Figure 3.</w:t>
      </w:r>
      <w:proofErr w:type="gramEnd"/>
      <w:r w:rsidRPr="00DB3F72">
        <w:rPr>
          <w:rFonts w:ascii="Times New Roman" w:eastAsia="Times New Roman" w:hAnsi="Times New Roman" w:cs="Times New Roman"/>
          <w:i/>
          <w:color w:val="000000"/>
          <w:lang w:val="en-US" w:eastAsia="fr-FR"/>
        </w:rPr>
        <w:t xml:space="preserve"> Have unique reads been used for the analyses of % reads with PPP, overlaps, etc. Please specify in the material and methods</w:t>
      </w:r>
      <w:r w:rsidRPr="00DB3F72">
        <w:rPr>
          <w:rFonts w:ascii="Times New Roman" w:eastAsia="Times New Roman" w:hAnsi="Times New Roman" w:cs="Times New Roman"/>
          <w:color w:val="000000"/>
          <w:lang w:val="en-US" w:eastAsia="fr-FR"/>
        </w:rPr>
        <w:t>.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provide further details in the Methods and add in the text “based on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mapping to the analyzed TE (0 to 3 mismatches)” and “mapping to the analyzed TE (0 to 3 mismatches)”.</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highlight w:val="green"/>
          <w:lang w:val="en-US" w:eastAsia="fr-FR"/>
        </w:rPr>
      </w:pP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Figure 5B and C are unique reads presented? Please specify in materials and methods. </w:t>
      </w:r>
    </w:p>
    <w:p w:rsidR="00DB3F72" w:rsidRPr="00DB3F72" w:rsidRDefault="00DB3F72" w:rsidP="00DB3F72">
      <w:pPr>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provide further details in the text and add in the legend “using all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mapped to the corresponding TE allowing up to 3 mismatches”.</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highlight w:val="green"/>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Figure 5A.</w:t>
      </w:r>
      <w:proofErr w:type="gramEnd"/>
      <w:r w:rsidRPr="00DB3F72">
        <w:rPr>
          <w:rFonts w:ascii="Times New Roman" w:eastAsia="Times New Roman" w:hAnsi="Times New Roman" w:cs="Times New Roman"/>
          <w:i/>
          <w:color w:val="000000"/>
          <w:lang w:val="en-US" w:eastAsia="fr-FR"/>
        </w:rPr>
        <w:t xml:space="preserve"> It would be useful to provide the sequence logos in addition to the overlap plots.</w:t>
      </w:r>
    </w:p>
    <w:p w:rsidR="00DB3F72" w:rsidRPr="00DB3F72" w:rsidRDefault="00DB3F72" w:rsidP="00DB3F72">
      <w:pPr>
        <w:autoSpaceDE w:val="0"/>
        <w:autoSpaceDN w:val="0"/>
        <w:adjustRightInd w:val="0"/>
        <w:jc w:val="both"/>
        <w:rPr>
          <w:rFonts w:ascii="Times New Roman" w:eastAsia="Times New Roman" w:hAnsi="Times New Roman" w:cs="Times New Roman"/>
          <w:color w:val="FF0000"/>
          <w:lang w:val="en-US" w:eastAsia="fr-FR"/>
        </w:rPr>
      </w:pPr>
      <w:r w:rsidRPr="00DB3F72">
        <w:rPr>
          <w:rFonts w:ascii="Times New Roman" w:eastAsia="Times New Roman" w:hAnsi="Times New Roman" w:cs="Times New Roman"/>
          <w:color w:val="0000FF"/>
          <w:lang w:val="en-US" w:eastAsia="fr-FR"/>
        </w:rPr>
        <w:t>Response: We provide logos for sense and antisense reads with PPP in Fig. S5A.</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i/>
          <w:color w:val="000000"/>
          <w:lang w:val="en-US" w:eastAsia="fr-FR"/>
        </w:rPr>
        <w:t xml:space="preserve">Figure S1. Please show </w:t>
      </w:r>
      <w:proofErr w:type="gramStart"/>
      <w:r w:rsidRPr="00DB3F72">
        <w:rPr>
          <w:rFonts w:ascii="Times New Roman" w:eastAsia="Times New Roman" w:hAnsi="Times New Roman" w:cs="Times New Roman"/>
          <w:i/>
          <w:color w:val="000000"/>
          <w:lang w:val="en-US" w:eastAsia="fr-FR"/>
        </w:rPr>
        <w:t>w[</w:t>
      </w:r>
      <w:proofErr w:type="gramEnd"/>
      <w:r w:rsidRPr="00DB3F72">
        <w:rPr>
          <w:rFonts w:ascii="Times New Roman" w:eastAsia="Times New Roman" w:hAnsi="Times New Roman" w:cs="Times New Roman"/>
          <w:i/>
          <w:color w:val="000000"/>
          <w:lang w:val="en-US" w:eastAsia="fr-FR"/>
        </w:rPr>
        <w:t xml:space="preserve">ir6] as this is the parental line to </w:t>
      </w:r>
      <w:proofErr w:type="spellStart"/>
      <w:r w:rsidRPr="00DB3F72">
        <w:rPr>
          <w:rFonts w:ascii="Times New Roman" w:eastAsia="Times New Roman" w:hAnsi="Times New Roman" w:cs="Times New Roman"/>
          <w:i/>
          <w:color w:val="000000"/>
          <w:lang w:val="en-US" w:eastAsia="fr-FR"/>
        </w:rPr>
        <w:t>RevI</w:t>
      </w:r>
      <w:proofErr w:type="spellEnd"/>
      <w:r w:rsidRPr="00DB3F72">
        <w:rPr>
          <w:rFonts w:ascii="Times New Roman" w:eastAsia="Times New Roman" w:hAnsi="Times New Roman" w:cs="Times New Roman"/>
          <w:i/>
          <w:color w:val="000000"/>
          <w:lang w:val="en-US" w:eastAsia="fr-FR"/>
        </w:rPr>
        <w:t>.</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lastRenderedPageBreak/>
        <w:t xml:space="preserve">Response: We now provide in Figure S1B the small RNA read alignment on </w:t>
      </w:r>
      <w:r w:rsidRPr="00DB3F72">
        <w:rPr>
          <w:rFonts w:ascii="Times New Roman" w:eastAsia="Times New Roman" w:hAnsi="Times New Roman" w:cs="Times New Roman"/>
          <w:i/>
          <w:color w:val="0000FF"/>
          <w:lang w:val="en-US" w:eastAsia="fr-FR"/>
        </w:rPr>
        <w:t>flamenco</w:t>
      </w:r>
      <w:r w:rsidRPr="00DB3F72">
        <w:rPr>
          <w:rFonts w:ascii="Times New Roman" w:eastAsia="Times New Roman" w:hAnsi="Times New Roman" w:cs="Times New Roman"/>
          <w:color w:val="0000FF"/>
          <w:lang w:val="en-US" w:eastAsia="fr-FR"/>
        </w:rPr>
        <w:t xml:space="preserve"> for the w</w:t>
      </w:r>
      <w:r w:rsidRPr="00DB3F72">
        <w:rPr>
          <w:rFonts w:ascii="Times New Roman" w:eastAsia="Times New Roman" w:hAnsi="Times New Roman" w:cs="Times New Roman"/>
          <w:color w:val="0000FF"/>
          <w:vertAlign w:val="superscript"/>
          <w:lang w:val="en-US" w:eastAsia="fr-FR"/>
        </w:rPr>
        <w:t>IR6</w:t>
      </w:r>
      <w:r w:rsidRPr="00DB3F72">
        <w:rPr>
          <w:rFonts w:ascii="Times New Roman" w:eastAsia="Times New Roman" w:hAnsi="Times New Roman" w:cs="Times New Roman"/>
          <w:color w:val="0000FF"/>
          <w:lang w:val="en-US" w:eastAsia="fr-FR"/>
        </w:rPr>
        <w:t xml:space="preserve"> line instead of Iso1A as the control line.</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proofErr w:type="gramStart"/>
      <w:r w:rsidRPr="00DB3F72">
        <w:rPr>
          <w:rFonts w:ascii="Times New Roman" w:eastAsia="Times New Roman" w:hAnsi="Times New Roman" w:cs="Times New Roman"/>
          <w:i/>
          <w:color w:val="000000"/>
          <w:lang w:val="en-US" w:eastAsia="fr-FR"/>
        </w:rPr>
        <w:t>Figures S3c.</w:t>
      </w:r>
      <w:proofErr w:type="gramEnd"/>
      <w:r w:rsidRPr="00DB3F72">
        <w:rPr>
          <w:rFonts w:ascii="Times New Roman" w:eastAsia="Times New Roman" w:hAnsi="Times New Roman" w:cs="Times New Roman"/>
          <w:i/>
          <w:color w:val="000000"/>
          <w:lang w:val="en-US" w:eastAsia="fr-FR"/>
        </w:rPr>
        <w:t xml:space="preserve"> Please provide the data from </w:t>
      </w:r>
      <w:proofErr w:type="gramStart"/>
      <w:r w:rsidRPr="00DB3F72">
        <w:rPr>
          <w:rFonts w:ascii="Times New Roman" w:eastAsia="Times New Roman" w:hAnsi="Times New Roman" w:cs="Times New Roman"/>
          <w:i/>
          <w:color w:val="000000"/>
          <w:lang w:val="en-US" w:eastAsia="fr-FR"/>
        </w:rPr>
        <w:t>w[</w:t>
      </w:r>
      <w:proofErr w:type="gramEnd"/>
      <w:r w:rsidRPr="00DB3F72">
        <w:rPr>
          <w:rFonts w:ascii="Times New Roman" w:eastAsia="Times New Roman" w:hAnsi="Times New Roman" w:cs="Times New Roman"/>
          <w:i/>
          <w:color w:val="000000"/>
          <w:lang w:val="en-US" w:eastAsia="fr-FR"/>
        </w:rPr>
        <w:t>ir6] as for comparison. </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Since all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in early embryos are coming from the germline of the mother and no </w:t>
      </w:r>
      <w:r w:rsidRPr="00DB3F72">
        <w:rPr>
          <w:rFonts w:ascii="Times New Roman" w:eastAsia="Times New Roman" w:hAnsi="Times New Roman" w:cs="Times New Roman"/>
          <w:i/>
          <w:color w:val="0000FF"/>
          <w:lang w:val="en-US" w:eastAsia="fr-FR"/>
        </w:rPr>
        <w:t>ZAM</w:t>
      </w:r>
      <w:r w:rsidRPr="00DB3F72">
        <w:rPr>
          <w:rFonts w:ascii="Times New Roman" w:eastAsia="Times New Roman" w:hAnsi="Times New Roman" w:cs="Times New Roman"/>
          <w:color w:val="0000FF"/>
          <w:lang w:val="en-US" w:eastAsia="fr-FR"/>
        </w:rPr>
        <w:t xml:space="preserve">-derived </w:t>
      </w:r>
      <w:proofErr w:type="spellStart"/>
      <w:r w:rsidRPr="00DB3F72">
        <w:rPr>
          <w:rFonts w:ascii="Times New Roman" w:eastAsia="Times New Roman" w:hAnsi="Times New Roman" w:cs="Times New Roman"/>
          <w:color w:val="0000FF"/>
          <w:lang w:val="en-US" w:eastAsia="fr-FR"/>
        </w:rPr>
        <w:t>piRNAs</w:t>
      </w:r>
      <w:proofErr w:type="spellEnd"/>
      <w:r w:rsidRPr="00DB3F72">
        <w:rPr>
          <w:rFonts w:ascii="Times New Roman" w:eastAsia="Times New Roman" w:hAnsi="Times New Roman" w:cs="Times New Roman"/>
          <w:color w:val="0000FF"/>
          <w:lang w:val="en-US" w:eastAsia="fr-FR"/>
        </w:rPr>
        <w:t xml:space="preserve"> are produced in the germline of w</w:t>
      </w:r>
      <w:r w:rsidRPr="00DB3F72">
        <w:rPr>
          <w:rFonts w:ascii="Times New Roman" w:eastAsia="Times New Roman" w:hAnsi="Times New Roman" w:cs="Times New Roman"/>
          <w:color w:val="0000FF"/>
          <w:vertAlign w:val="superscript"/>
          <w:lang w:val="en-US" w:eastAsia="fr-FR"/>
        </w:rPr>
        <w:t>IR6</w:t>
      </w:r>
      <w:r w:rsidRPr="00DB3F72">
        <w:rPr>
          <w:rFonts w:ascii="Times New Roman" w:eastAsia="Times New Roman" w:hAnsi="Times New Roman" w:cs="Times New Roman"/>
          <w:color w:val="0000FF"/>
          <w:lang w:val="en-US" w:eastAsia="fr-FR"/>
        </w:rPr>
        <w:t xml:space="preserve"> females, we did not sequence small RNAs of w</w:t>
      </w:r>
      <w:r w:rsidRPr="00DB3F72">
        <w:rPr>
          <w:rFonts w:ascii="Times New Roman" w:eastAsia="Times New Roman" w:hAnsi="Times New Roman" w:cs="Times New Roman"/>
          <w:color w:val="0000FF"/>
          <w:vertAlign w:val="superscript"/>
          <w:lang w:val="en-US" w:eastAsia="fr-FR"/>
        </w:rPr>
        <w:t>IR6</w:t>
      </w:r>
      <w:r w:rsidRPr="00DB3F72">
        <w:rPr>
          <w:rFonts w:ascii="Times New Roman" w:eastAsia="Times New Roman" w:hAnsi="Times New Roman" w:cs="Times New Roman"/>
          <w:color w:val="0000FF"/>
          <w:lang w:val="en-US" w:eastAsia="fr-FR"/>
        </w:rPr>
        <w:t xml:space="preserve"> early embryos but we are prepared to do so if this should be considered as an essential point. </w:t>
      </w:r>
    </w:p>
    <w:p w:rsidR="00DB3F72" w:rsidRPr="00DB3F72" w:rsidRDefault="00DB3F72" w:rsidP="00DB3F72">
      <w:pPr>
        <w:autoSpaceDE w:val="0"/>
        <w:autoSpaceDN w:val="0"/>
        <w:adjustRightInd w:val="0"/>
        <w:jc w:val="both"/>
        <w:rPr>
          <w:rFonts w:ascii="Times New Roman" w:eastAsia="Times New Roman" w:hAnsi="Times New Roman" w:cs="Times New Roman"/>
          <w:i/>
          <w:color w:val="000000"/>
          <w:lang w:val="en-US" w:eastAsia="fr-FR"/>
        </w:rPr>
      </w:pPr>
      <w:r w:rsidRPr="00DB3F72">
        <w:rPr>
          <w:rFonts w:ascii="Times New Roman" w:eastAsia="Times New Roman" w:hAnsi="Times New Roman" w:cs="Times New Roman"/>
          <w:color w:val="000000"/>
          <w:lang w:val="en-US" w:eastAsia="fr-FR"/>
        </w:rPr>
        <w:br/>
      </w:r>
      <w:r w:rsidRPr="00DB3F72">
        <w:rPr>
          <w:rFonts w:ascii="Times New Roman" w:eastAsia="Times New Roman" w:hAnsi="Times New Roman" w:cs="Times New Roman"/>
          <w:i/>
          <w:color w:val="000000"/>
          <w:lang w:val="en-US" w:eastAsia="fr-FR"/>
        </w:rPr>
        <w:t>Figure S5. Please also show the other TEs from Fig 5A for comparison.</w:t>
      </w:r>
    </w:p>
    <w:p w:rsidR="00DB3F72" w:rsidRPr="00DB3F72" w:rsidRDefault="00DB3F72" w:rsidP="00DB3F72">
      <w:pPr>
        <w:autoSpaceDE w:val="0"/>
        <w:autoSpaceDN w:val="0"/>
        <w:adjustRightInd w:val="0"/>
        <w:jc w:val="both"/>
        <w:rPr>
          <w:rFonts w:ascii="Times New Roman" w:eastAsia="Times New Roman" w:hAnsi="Times New Roman" w:cs="Times New Roman"/>
          <w:color w:val="0000FF"/>
          <w:lang w:val="en-US" w:eastAsia="fr-FR"/>
        </w:rPr>
      </w:pPr>
      <w:r w:rsidRPr="00DB3F72">
        <w:rPr>
          <w:rFonts w:ascii="Times New Roman" w:eastAsia="Times New Roman" w:hAnsi="Times New Roman" w:cs="Times New Roman"/>
          <w:color w:val="0000FF"/>
          <w:lang w:val="en-US" w:eastAsia="fr-FR"/>
        </w:rPr>
        <w:t xml:space="preserve">Response: We added the </w:t>
      </w:r>
      <w:proofErr w:type="spellStart"/>
      <w:r w:rsidRPr="00DB3F72">
        <w:rPr>
          <w:rFonts w:ascii="Times New Roman" w:eastAsia="Times New Roman" w:hAnsi="Times New Roman" w:cs="Times New Roman"/>
          <w:color w:val="0000FF"/>
          <w:lang w:val="en-US" w:eastAsia="fr-FR"/>
        </w:rPr>
        <w:t>piecharts</w:t>
      </w:r>
      <w:proofErr w:type="spellEnd"/>
      <w:r w:rsidRPr="00DB3F72">
        <w:rPr>
          <w:rFonts w:ascii="Times New Roman" w:eastAsia="Times New Roman" w:hAnsi="Times New Roman" w:cs="Times New Roman"/>
          <w:color w:val="0000FF"/>
          <w:lang w:val="en-US" w:eastAsia="fr-FR"/>
        </w:rPr>
        <w:t xml:space="preserve"> for </w:t>
      </w:r>
      <w:proofErr w:type="spellStart"/>
      <w:r w:rsidRPr="00DB3F72">
        <w:rPr>
          <w:rFonts w:ascii="Times New Roman" w:eastAsia="Times New Roman" w:hAnsi="Times New Roman" w:cs="Times New Roman"/>
          <w:color w:val="0000FF"/>
          <w:lang w:val="en-US" w:eastAsia="fr-FR"/>
        </w:rPr>
        <w:t>Adoxo</w:t>
      </w:r>
      <w:proofErr w:type="spellEnd"/>
      <w:r w:rsidRPr="00DB3F72">
        <w:rPr>
          <w:rFonts w:ascii="Times New Roman" w:eastAsia="Times New Roman" w:hAnsi="Times New Roman" w:cs="Times New Roman"/>
          <w:color w:val="0000FF"/>
          <w:lang w:val="en-US" w:eastAsia="fr-FR"/>
        </w:rPr>
        <w:t xml:space="preserve">, </w:t>
      </w:r>
      <w:proofErr w:type="spellStart"/>
      <w:r w:rsidRPr="00DB3F72">
        <w:rPr>
          <w:rFonts w:ascii="Times New Roman" w:eastAsia="Times New Roman" w:hAnsi="Times New Roman" w:cs="Times New Roman"/>
          <w:color w:val="0000FF"/>
          <w:lang w:val="en-US" w:eastAsia="fr-FR"/>
        </w:rPr>
        <w:t>Idefix</w:t>
      </w:r>
      <w:proofErr w:type="spellEnd"/>
      <w:r w:rsidRPr="00DB3F72">
        <w:rPr>
          <w:rFonts w:ascii="Times New Roman" w:eastAsia="Times New Roman" w:hAnsi="Times New Roman" w:cs="Times New Roman"/>
          <w:color w:val="0000FF"/>
          <w:lang w:val="en-US" w:eastAsia="fr-FR"/>
        </w:rPr>
        <w:t xml:space="preserve">, </w:t>
      </w:r>
      <w:proofErr w:type="spellStart"/>
      <w:r w:rsidRPr="00DB3F72">
        <w:rPr>
          <w:rFonts w:ascii="Times New Roman" w:eastAsia="Times New Roman" w:hAnsi="Times New Roman" w:cs="Times New Roman"/>
          <w:color w:val="0000FF"/>
          <w:lang w:val="en-US" w:eastAsia="fr-FR"/>
        </w:rPr>
        <w:t>Gedeo</w:t>
      </w:r>
      <w:proofErr w:type="spellEnd"/>
      <w:r w:rsidRPr="00DB3F72">
        <w:rPr>
          <w:rFonts w:ascii="Times New Roman" w:eastAsia="Times New Roman" w:hAnsi="Times New Roman" w:cs="Times New Roman"/>
          <w:color w:val="0000FF"/>
          <w:lang w:val="en-US" w:eastAsia="fr-FR"/>
        </w:rPr>
        <w:t xml:space="preserve">, </w:t>
      </w:r>
      <w:proofErr w:type="spellStart"/>
      <w:proofErr w:type="gramStart"/>
      <w:r w:rsidRPr="00DB3F72">
        <w:rPr>
          <w:rFonts w:ascii="Times New Roman" w:eastAsia="Times New Roman" w:hAnsi="Times New Roman" w:cs="Times New Roman"/>
          <w:color w:val="0000FF"/>
          <w:lang w:val="en-US" w:eastAsia="fr-FR"/>
        </w:rPr>
        <w:t>Vatovio</w:t>
      </w:r>
      <w:proofErr w:type="spellEnd"/>
      <w:proofErr w:type="gramEnd"/>
      <w:r w:rsidRPr="00DB3F72">
        <w:rPr>
          <w:rFonts w:ascii="Times New Roman" w:eastAsia="Times New Roman" w:hAnsi="Times New Roman" w:cs="Times New Roman"/>
          <w:color w:val="0000FF"/>
          <w:lang w:val="en-US" w:eastAsia="fr-FR"/>
        </w:rPr>
        <w:t xml:space="preserve"> in Fig. S5D.</w:t>
      </w:r>
    </w:p>
    <w:p w:rsidR="00DB3F72" w:rsidRPr="00DB3F72" w:rsidRDefault="00DB3F72" w:rsidP="00DB3F72">
      <w:pPr>
        <w:autoSpaceDE w:val="0"/>
        <w:autoSpaceDN w:val="0"/>
        <w:adjustRightInd w:val="0"/>
        <w:jc w:val="both"/>
        <w:rPr>
          <w:rFonts w:ascii="Times New Roman" w:hAnsi="Times New Roman" w:cs="Times New Roman"/>
        </w:rPr>
      </w:pPr>
      <w:r>
        <w:rPr>
          <w:rFonts w:ascii="Times New Roman" w:eastAsia="Times New Roman" w:hAnsi="Times New Roman" w:cs="Times New Roman"/>
          <w:color w:val="000000"/>
          <w:lang w:val="en-US" w:eastAsia="fr-FR"/>
        </w:rPr>
        <w:br/>
      </w:r>
    </w:p>
    <w:p w:rsidR="00CD3A13" w:rsidRPr="00631FCF" w:rsidRDefault="00CD3A13" w:rsidP="00CD3A13">
      <w:pPr>
        <w:spacing w:after="0" w:line="240" w:lineRule="auto"/>
        <w:rPr>
          <w:rFonts w:ascii="Times New Roman" w:hAnsi="Times New Roman" w:cs="Times New Roman"/>
          <w:b/>
          <w:u w:val="single"/>
        </w:rPr>
      </w:pPr>
      <w:r w:rsidRPr="00631FCF">
        <w:rPr>
          <w:rFonts w:ascii="Times New Roman" w:hAnsi="Times New Roman" w:cs="Times New Roman"/>
          <w:b/>
          <w:u w:val="single"/>
        </w:rPr>
        <w:t>Second round of review</w:t>
      </w:r>
    </w:p>
    <w:p w:rsidR="00CD3A13" w:rsidRPr="00631FCF" w:rsidRDefault="00CD3A13" w:rsidP="00CD3A13">
      <w:pPr>
        <w:spacing w:after="0" w:line="240" w:lineRule="auto"/>
        <w:rPr>
          <w:rFonts w:ascii="Times New Roman" w:hAnsi="Times New Roman" w:cs="Times New Roman"/>
          <w:b/>
          <w:u w:val="single"/>
        </w:rPr>
      </w:pPr>
    </w:p>
    <w:p w:rsidR="00CD3A13" w:rsidRPr="00631FCF" w:rsidRDefault="00CD3A13" w:rsidP="00CD3A13">
      <w:pPr>
        <w:spacing w:after="0" w:line="240" w:lineRule="auto"/>
        <w:rPr>
          <w:rFonts w:ascii="Times New Roman" w:hAnsi="Times New Roman" w:cs="Times New Roman"/>
          <w:b/>
        </w:rPr>
      </w:pPr>
      <w:r w:rsidRPr="00631FCF">
        <w:rPr>
          <w:rFonts w:ascii="Times New Roman" w:hAnsi="Times New Roman" w:cs="Times New Roman"/>
          <w:b/>
        </w:rPr>
        <w:t>Reviewer 1</w:t>
      </w:r>
    </w:p>
    <w:p w:rsidR="00CD3A13" w:rsidRPr="00631FCF" w:rsidRDefault="00CD3A13">
      <w:pPr>
        <w:rPr>
          <w:rFonts w:ascii="Times New Roman" w:hAnsi="Times New Roman" w:cs="Times New Roman"/>
          <w:color w:val="000033"/>
          <w:shd w:val="clear" w:color="auto" w:fill="FFFFFF"/>
        </w:rPr>
      </w:pPr>
      <w:r w:rsidRPr="00631FCF">
        <w:rPr>
          <w:rFonts w:ascii="Times New Roman" w:hAnsi="Times New Roman" w:cs="Times New Roman"/>
          <w:color w:val="000033"/>
          <w:shd w:val="clear" w:color="auto" w:fill="FFFFFF"/>
        </w:rPr>
        <w:t>On the whole it has been improved and the authors have addressed most of the reviewers concerns. There are no further technical concerns about the content and presentation of the manuscript in its current form. </w:t>
      </w:r>
      <w:r w:rsidRPr="00631FCF">
        <w:rPr>
          <w:rFonts w:ascii="Times New Roman" w:hAnsi="Times New Roman" w:cs="Times New Roman"/>
          <w:color w:val="000033"/>
        </w:rPr>
        <w:br/>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 xml:space="preserve">However, I found that to my surprise, the authors did not cite the paper of </w:t>
      </w:r>
      <w:proofErr w:type="spellStart"/>
      <w:r w:rsidRPr="00631FCF">
        <w:rPr>
          <w:rFonts w:ascii="Times New Roman" w:hAnsi="Times New Roman" w:cs="Times New Roman"/>
          <w:color w:val="000033"/>
          <w:shd w:val="clear" w:color="auto" w:fill="FFFFFF"/>
        </w:rPr>
        <w:t>Gunawardane</w:t>
      </w:r>
      <w:proofErr w:type="spellEnd"/>
      <w:r w:rsidRPr="00631FCF">
        <w:rPr>
          <w:rFonts w:ascii="Times New Roman" w:hAnsi="Times New Roman" w:cs="Times New Roman"/>
          <w:color w:val="000033"/>
          <w:shd w:val="clear" w:color="auto" w:fill="FFFFFF"/>
        </w:rPr>
        <w:t xml:space="preserve"> LS et al. for the ping-pong cycle (page 3 line 57). The authors should cite the paper. </w:t>
      </w:r>
      <w:r w:rsidRPr="00631FCF">
        <w:rPr>
          <w:rFonts w:ascii="Times New Roman" w:hAnsi="Times New Roman" w:cs="Times New Roman"/>
          <w:color w:val="000033"/>
        </w:rPr>
        <w:br/>
      </w:r>
      <w:r w:rsidRPr="00631FCF">
        <w:rPr>
          <w:rFonts w:ascii="Times New Roman" w:hAnsi="Times New Roman" w:cs="Times New Roman"/>
          <w:color w:val="000033"/>
        </w:rPr>
        <w:br/>
      </w:r>
      <w:proofErr w:type="spellStart"/>
      <w:r w:rsidRPr="00631FCF">
        <w:rPr>
          <w:rFonts w:ascii="Times New Roman" w:hAnsi="Times New Roman" w:cs="Times New Roman"/>
          <w:color w:val="000033"/>
          <w:shd w:val="clear" w:color="auto" w:fill="FFFFFF"/>
        </w:rPr>
        <w:t>Gunawardane</w:t>
      </w:r>
      <w:proofErr w:type="spellEnd"/>
      <w:r w:rsidRPr="00631FCF">
        <w:rPr>
          <w:rFonts w:ascii="Times New Roman" w:hAnsi="Times New Roman" w:cs="Times New Roman"/>
          <w:color w:val="000033"/>
          <w:shd w:val="clear" w:color="auto" w:fill="FFFFFF"/>
        </w:rPr>
        <w:t xml:space="preserve"> LS, Saito K, Nishida KM, Miyoshi K, Kawamura Y, </w:t>
      </w:r>
      <w:proofErr w:type="spellStart"/>
      <w:r w:rsidRPr="00631FCF">
        <w:rPr>
          <w:rFonts w:ascii="Times New Roman" w:hAnsi="Times New Roman" w:cs="Times New Roman"/>
          <w:color w:val="000033"/>
          <w:shd w:val="clear" w:color="auto" w:fill="FFFFFF"/>
        </w:rPr>
        <w:t>Nagami</w:t>
      </w:r>
      <w:proofErr w:type="spellEnd"/>
      <w:r w:rsidRPr="00631FCF">
        <w:rPr>
          <w:rFonts w:ascii="Times New Roman" w:hAnsi="Times New Roman" w:cs="Times New Roman"/>
          <w:color w:val="000033"/>
          <w:shd w:val="clear" w:color="auto" w:fill="FFFFFF"/>
        </w:rPr>
        <w:t xml:space="preserve"> T, </w:t>
      </w:r>
      <w:proofErr w:type="spellStart"/>
      <w:r w:rsidRPr="00631FCF">
        <w:rPr>
          <w:rFonts w:ascii="Times New Roman" w:hAnsi="Times New Roman" w:cs="Times New Roman"/>
          <w:color w:val="000033"/>
          <w:shd w:val="clear" w:color="auto" w:fill="FFFFFF"/>
        </w:rPr>
        <w:t>Siomi</w:t>
      </w:r>
      <w:proofErr w:type="spellEnd"/>
      <w:r w:rsidRPr="00631FCF">
        <w:rPr>
          <w:rFonts w:ascii="Times New Roman" w:hAnsi="Times New Roman" w:cs="Times New Roman"/>
          <w:color w:val="000033"/>
          <w:shd w:val="clear" w:color="auto" w:fill="FFFFFF"/>
        </w:rPr>
        <w:t xml:space="preserve"> H, </w:t>
      </w:r>
      <w:proofErr w:type="spellStart"/>
      <w:r w:rsidRPr="00631FCF">
        <w:rPr>
          <w:rFonts w:ascii="Times New Roman" w:hAnsi="Times New Roman" w:cs="Times New Roman"/>
          <w:color w:val="000033"/>
          <w:shd w:val="clear" w:color="auto" w:fill="FFFFFF"/>
        </w:rPr>
        <w:t>Siomi</w:t>
      </w:r>
      <w:proofErr w:type="spellEnd"/>
      <w:r w:rsidRPr="00631FCF">
        <w:rPr>
          <w:rFonts w:ascii="Times New Roman" w:hAnsi="Times New Roman" w:cs="Times New Roman"/>
          <w:color w:val="000033"/>
          <w:shd w:val="clear" w:color="auto" w:fill="FFFFFF"/>
        </w:rPr>
        <w:t xml:space="preserve"> MC. </w:t>
      </w:r>
      <w:proofErr w:type="gramStart"/>
      <w:r w:rsidRPr="00631FCF">
        <w:rPr>
          <w:rFonts w:ascii="Times New Roman" w:hAnsi="Times New Roman" w:cs="Times New Roman"/>
          <w:color w:val="000033"/>
          <w:shd w:val="clear" w:color="auto" w:fill="FFFFFF"/>
        </w:rPr>
        <w:t>A Slicer-mediated mechanism for repeat-associated siRNA 5′ end formation in Drosophila.</w:t>
      </w:r>
      <w:proofErr w:type="gramEnd"/>
      <w:r w:rsidRPr="00631FCF">
        <w:rPr>
          <w:rFonts w:ascii="Times New Roman" w:hAnsi="Times New Roman" w:cs="Times New Roman"/>
          <w:color w:val="000033"/>
          <w:shd w:val="clear" w:color="auto" w:fill="FFFFFF"/>
        </w:rPr>
        <w:t xml:space="preserve"> </w:t>
      </w:r>
      <w:proofErr w:type="gramStart"/>
      <w:r w:rsidRPr="00631FCF">
        <w:rPr>
          <w:rFonts w:ascii="Times New Roman" w:hAnsi="Times New Roman" w:cs="Times New Roman"/>
          <w:color w:val="000033"/>
          <w:shd w:val="clear" w:color="auto" w:fill="FFFFFF"/>
        </w:rPr>
        <w:t>Science 2007.</w:t>
      </w:r>
      <w:proofErr w:type="gramEnd"/>
      <w:r w:rsidRPr="00631FCF">
        <w:rPr>
          <w:rFonts w:ascii="Times New Roman" w:hAnsi="Times New Roman" w:cs="Times New Roman"/>
          <w:color w:val="000033"/>
          <w:shd w:val="clear" w:color="auto" w:fill="FFFFFF"/>
        </w:rPr>
        <w:t xml:space="preserve"> 315: 1587-1590.</w:t>
      </w:r>
    </w:p>
    <w:p w:rsidR="00CD3A13" w:rsidRPr="00631FCF" w:rsidRDefault="00CD3A13" w:rsidP="00CD3A13">
      <w:pPr>
        <w:spacing w:after="0" w:line="240" w:lineRule="auto"/>
        <w:rPr>
          <w:rFonts w:ascii="Times New Roman" w:hAnsi="Times New Roman" w:cs="Times New Roman"/>
          <w:b/>
        </w:rPr>
      </w:pPr>
      <w:r w:rsidRPr="00631FCF">
        <w:rPr>
          <w:rFonts w:ascii="Times New Roman" w:hAnsi="Times New Roman" w:cs="Times New Roman"/>
          <w:b/>
        </w:rPr>
        <w:t>Reviewer 2</w:t>
      </w:r>
    </w:p>
    <w:p w:rsidR="00CD3A13" w:rsidRPr="00631FCF" w:rsidRDefault="00CD3A13" w:rsidP="00CD3A13">
      <w:pPr>
        <w:spacing w:after="0" w:line="240" w:lineRule="auto"/>
        <w:rPr>
          <w:rFonts w:ascii="Times New Roman" w:hAnsi="Times New Roman" w:cs="Times New Roman"/>
          <w:b/>
        </w:rPr>
      </w:pPr>
      <w:r w:rsidRPr="00631FCF">
        <w:rPr>
          <w:rFonts w:ascii="Times New Roman" w:hAnsi="Times New Roman" w:cs="Times New Roman"/>
          <w:color w:val="000033"/>
          <w:shd w:val="clear" w:color="auto" w:fill="FFFFFF"/>
        </w:rPr>
        <w:t>In this revised manuscript, the authors have addressed all my comments. Most importantly, by genome-resequencing, they managed to identify the novel ZAM transposon insertion in a germline cluster, providing further evidence for their conclusion (and title). </w:t>
      </w:r>
      <w:r w:rsidRPr="00631FCF">
        <w:rPr>
          <w:rFonts w:ascii="Times New Roman" w:hAnsi="Times New Roman" w:cs="Times New Roman"/>
          <w:color w:val="000033"/>
        </w:rPr>
        <w:br/>
      </w:r>
      <w:r w:rsidRPr="00631FCF">
        <w:rPr>
          <w:rFonts w:ascii="Times New Roman" w:hAnsi="Times New Roman" w:cs="Times New Roman"/>
          <w:color w:val="000033"/>
          <w:shd w:val="clear" w:color="auto" w:fill="FFFFFF"/>
        </w:rPr>
        <w:t>I congratulate the authors on a beautiful paper.</w:t>
      </w:r>
    </w:p>
    <w:sectPr w:rsidR="00CD3A13" w:rsidRPr="00631F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2CA"/>
    <w:rsid w:val="000902E1"/>
    <w:rsid w:val="000F2636"/>
    <w:rsid w:val="002E6F52"/>
    <w:rsid w:val="0035605E"/>
    <w:rsid w:val="003B4199"/>
    <w:rsid w:val="004D12CA"/>
    <w:rsid w:val="00631FCF"/>
    <w:rsid w:val="00676B4E"/>
    <w:rsid w:val="006A5988"/>
    <w:rsid w:val="00853A6A"/>
    <w:rsid w:val="00CD3A13"/>
    <w:rsid w:val="00DB3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F52"/>
    <w:rPr>
      <w:rFonts w:ascii="Tahoma" w:hAnsi="Tahoma" w:cs="Tahoma"/>
      <w:sz w:val="16"/>
      <w:szCs w:val="16"/>
    </w:rPr>
  </w:style>
  <w:style w:type="paragraph" w:styleId="CommentText">
    <w:name w:val="annotation text"/>
    <w:basedOn w:val="Normal"/>
    <w:link w:val="CommentTextChar"/>
    <w:uiPriority w:val="99"/>
    <w:unhideWhenUsed/>
    <w:rsid w:val="00DB3F72"/>
    <w:pPr>
      <w:spacing w:after="0" w:line="240" w:lineRule="auto"/>
    </w:pPr>
    <w:rPr>
      <w:sz w:val="24"/>
      <w:szCs w:val="24"/>
      <w:lang w:val="fr-FR"/>
    </w:rPr>
  </w:style>
  <w:style w:type="character" w:customStyle="1" w:styleId="CommentTextChar">
    <w:name w:val="Comment Text Char"/>
    <w:basedOn w:val="DefaultParagraphFont"/>
    <w:link w:val="CommentText"/>
    <w:uiPriority w:val="99"/>
    <w:rsid w:val="00DB3F72"/>
    <w:rPr>
      <w:sz w:val="24"/>
      <w:szCs w:val="24"/>
      <w:lang w:val="fr-FR"/>
    </w:rPr>
  </w:style>
  <w:style w:type="table" w:styleId="TableGrid">
    <w:name w:val="Table Grid"/>
    <w:basedOn w:val="TableNormal"/>
    <w:uiPriority w:val="39"/>
    <w:rsid w:val="00DB3F72"/>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B3F72"/>
    <w:pPr>
      <w:spacing w:after="0" w:line="240" w:lineRule="auto"/>
    </w:pPr>
    <w:rPr>
      <w:rFonts w:ascii="Times New Roman" w:hAnsi="Times New Roman" w:cs="Times New Roman"/>
      <w:sz w:val="24"/>
      <w:szCs w:val="24"/>
      <w:lang w:val="fr-FR"/>
    </w:rPr>
  </w:style>
  <w:style w:type="paragraph" w:styleId="ListParagraph">
    <w:name w:val="List Paragraph"/>
    <w:basedOn w:val="Normal"/>
    <w:uiPriority w:val="34"/>
    <w:qFormat/>
    <w:rsid w:val="00DB3F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F52"/>
    <w:rPr>
      <w:rFonts w:ascii="Tahoma" w:hAnsi="Tahoma" w:cs="Tahoma"/>
      <w:sz w:val="16"/>
      <w:szCs w:val="16"/>
    </w:rPr>
  </w:style>
  <w:style w:type="paragraph" w:styleId="CommentText">
    <w:name w:val="annotation text"/>
    <w:basedOn w:val="Normal"/>
    <w:link w:val="CommentTextChar"/>
    <w:uiPriority w:val="99"/>
    <w:unhideWhenUsed/>
    <w:rsid w:val="00DB3F72"/>
    <w:pPr>
      <w:spacing w:after="0" w:line="240" w:lineRule="auto"/>
    </w:pPr>
    <w:rPr>
      <w:sz w:val="24"/>
      <w:szCs w:val="24"/>
      <w:lang w:val="fr-FR"/>
    </w:rPr>
  </w:style>
  <w:style w:type="character" w:customStyle="1" w:styleId="CommentTextChar">
    <w:name w:val="Comment Text Char"/>
    <w:basedOn w:val="DefaultParagraphFont"/>
    <w:link w:val="CommentText"/>
    <w:uiPriority w:val="99"/>
    <w:rsid w:val="00DB3F72"/>
    <w:rPr>
      <w:sz w:val="24"/>
      <w:szCs w:val="24"/>
      <w:lang w:val="fr-FR"/>
    </w:rPr>
  </w:style>
  <w:style w:type="table" w:styleId="TableGrid">
    <w:name w:val="Table Grid"/>
    <w:basedOn w:val="TableNormal"/>
    <w:uiPriority w:val="39"/>
    <w:rsid w:val="00DB3F72"/>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B3F72"/>
    <w:pPr>
      <w:spacing w:after="0" w:line="240" w:lineRule="auto"/>
    </w:pPr>
    <w:rPr>
      <w:rFonts w:ascii="Times New Roman" w:hAnsi="Times New Roman" w:cs="Times New Roman"/>
      <w:sz w:val="24"/>
      <w:szCs w:val="24"/>
      <w:lang w:val="fr-FR"/>
    </w:rPr>
  </w:style>
  <w:style w:type="paragraph" w:styleId="ListParagraph">
    <w:name w:val="List Paragraph"/>
    <w:basedOn w:val="Normal"/>
    <w:uiPriority w:val="34"/>
    <w:qFormat/>
    <w:rsid w:val="00DB3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13</Pages>
  <Words>5152</Words>
  <Characters>29373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34457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5</cp:revision>
  <dcterms:created xsi:type="dcterms:W3CDTF">2019-06-10T16:55:00Z</dcterms:created>
  <dcterms:modified xsi:type="dcterms:W3CDTF">2019-06-11T10:26:00Z</dcterms:modified>
</cp:coreProperties>
</file>