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E8645D9" w14:textId="56DA4762" w:rsidR="00AA2A0B" w:rsidRDefault="005F48F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154BE" wp14:editId="766AA658">
                <wp:simplePos x="0" y="0"/>
                <wp:positionH relativeFrom="column">
                  <wp:posOffset>2828290</wp:posOffset>
                </wp:positionH>
                <wp:positionV relativeFrom="paragraph">
                  <wp:posOffset>3074981</wp:posOffset>
                </wp:positionV>
                <wp:extent cx="253629" cy="307025"/>
                <wp:effectExtent l="0" t="0" r="63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29" cy="30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ADDBE1" w14:textId="74E4DC13" w:rsidR="005F48F0" w:rsidRPr="005F48F0" w:rsidRDefault="005F48F0" w:rsidP="005F48F0">
                            <w:pP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F154B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2.7pt;margin-top:242.1pt;width:19.95pt;height:2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" fillcolor="white [3201]" stroked="f" strokeweight=".5pt">
                <v:textbox>
                  <w:txbxContent>
                    <w:p w14:paraId="68ADDBE1" w14:textId="74E4DC13" w:rsidR="005F48F0" w:rsidRPr="005F48F0" w:rsidRDefault="005F48F0" w:rsidP="005F48F0">
                      <w:pPr>
                        <w:rPr>
                          <w:b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fr-CA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FC13F" wp14:editId="57F838F4">
                <wp:simplePos x="0" y="0"/>
                <wp:positionH relativeFrom="column">
                  <wp:posOffset>-141605</wp:posOffset>
                </wp:positionH>
                <wp:positionV relativeFrom="paragraph">
                  <wp:posOffset>3100381</wp:posOffset>
                </wp:positionV>
                <wp:extent cx="253629" cy="307025"/>
                <wp:effectExtent l="0" t="0" r="63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29" cy="30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FE11FC" w14:textId="1AD5BEAF" w:rsidR="005F48F0" w:rsidRPr="005F48F0" w:rsidRDefault="005F48F0" w:rsidP="005F48F0">
                            <w:pP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FFC13F" id="Text Box 4" o:spid="_x0000_s1027" type="#_x0000_t202" style="position:absolute;margin-left:-11.15pt;margin-top:244.1pt;width:19.95pt;height:24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" fillcolor="white [3201]" stroked="f" strokeweight=".5pt">
                <v:textbox>
                  <w:txbxContent>
                    <w:p w14:paraId="0CFE11FC" w14:textId="1AD5BEAF" w:rsidR="005F48F0" w:rsidRPr="005F48F0" w:rsidRDefault="005F48F0" w:rsidP="005F48F0">
                      <w:pPr>
                        <w:rPr>
                          <w:b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fr-C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DDD48" wp14:editId="12D797A2">
                <wp:simplePos x="0" y="0"/>
                <wp:positionH relativeFrom="column">
                  <wp:posOffset>2795298</wp:posOffset>
                </wp:positionH>
                <wp:positionV relativeFrom="paragraph">
                  <wp:posOffset>98880</wp:posOffset>
                </wp:positionV>
                <wp:extent cx="253629" cy="307025"/>
                <wp:effectExtent l="0" t="0" r="63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29" cy="30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15A23" w14:textId="2421DB47" w:rsidR="005F48F0" w:rsidRPr="005F48F0" w:rsidRDefault="005F48F0" w:rsidP="005F48F0">
                            <w:pP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DDD48" id="Text Box 3" o:spid="_x0000_s1028" type="#_x0000_t202" style="position:absolute;margin-left:220.1pt;margin-top:7.8pt;width:19.95pt;height:2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" fillcolor="white [3201]" stroked="f" strokeweight=".5pt">
                <v:textbox>
                  <w:txbxContent>
                    <w:p w14:paraId="18315A23" w14:textId="2421DB47" w:rsidR="005F48F0" w:rsidRPr="005F48F0" w:rsidRDefault="005F48F0" w:rsidP="005F48F0">
                      <w:pPr>
                        <w:rPr>
                          <w:b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fr-C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65B6A" wp14:editId="2CE4E98C">
                <wp:simplePos x="0" y="0"/>
                <wp:positionH relativeFrom="column">
                  <wp:posOffset>-127176</wp:posOffset>
                </wp:positionH>
                <wp:positionV relativeFrom="paragraph">
                  <wp:posOffset>119580</wp:posOffset>
                </wp:positionV>
                <wp:extent cx="253629" cy="307025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29" cy="30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27D1C" w14:textId="4F944C9F" w:rsidR="005F48F0" w:rsidRPr="005F48F0" w:rsidRDefault="005F48F0">
                            <w:pPr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5F48F0">
                              <w:rPr>
                                <w:b/>
                                <w:sz w:val="32"/>
                                <w:szCs w:val="32"/>
                                <w:lang w:val="fr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565B6A" id="Text Box 2" o:spid="_x0000_s1029" type="#_x0000_t202" style="position:absolute;margin-left:-10pt;margin-top:9.4pt;width:19.95pt;height:2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" fillcolor="white [3201]" stroked="f" strokeweight=".5pt">
                <v:textbox>
                  <w:txbxContent>
                    <w:p w14:paraId="65727D1C" w14:textId="4F944C9F" w:rsidR="005F48F0" w:rsidRPr="005F48F0" w:rsidRDefault="005F48F0">
                      <w:pPr>
                        <w:rPr>
                          <w:b/>
                          <w:sz w:val="32"/>
                          <w:szCs w:val="32"/>
                          <w:lang w:val="fr-CA"/>
                        </w:rPr>
                      </w:pPr>
                      <w:r w:rsidRPr="005F48F0">
                        <w:rPr>
                          <w:b/>
                          <w:sz w:val="32"/>
                          <w:szCs w:val="32"/>
                          <w:lang w:val="fr-C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21F15">
        <w:rPr>
          <w:noProof/>
        </w:rPr>
        <w:drawing>
          <wp:inline distT="0" distB="0" distL="0" distR="0" wp14:anchorId="1613188E" wp14:editId="0B04F7EB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NAseq_ATACseq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54EA1" w14:textId="61565CD7" w:rsidR="00421F15" w:rsidRDefault="00421F15"/>
    <w:p w14:paraId="49348297" w14:textId="777FFB22" w:rsidR="00421F15" w:rsidRPr="005F48F0" w:rsidRDefault="00421F15" w:rsidP="00421F15">
      <w:pPr>
        <w:jc w:val="both"/>
        <w:rPr>
          <w:rFonts w:ascii="Times New Roman" w:hAnsi="Times New Roman" w:cs="Times New Roman"/>
        </w:rPr>
      </w:pPr>
      <w:r w:rsidRPr="005F48F0">
        <w:rPr>
          <w:rFonts w:ascii="Times New Roman" w:hAnsi="Times New Roman" w:cs="Times New Roman"/>
          <w:b/>
        </w:rPr>
        <w:t xml:space="preserve">Additional file 1. Comparison of RNA-sequencing (A and B) and ATAC-sequencing (C and D) results in </w:t>
      </w:r>
      <w:proofErr w:type="spellStart"/>
      <w:r w:rsidRPr="005F48F0">
        <w:rPr>
          <w:rFonts w:ascii="Times New Roman" w:hAnsi="Times New Roman" w:cs="Times New Roman"/>
          <w:b/>
        </w:rPr>
        <w:t>teloHAEC</w:t>
      </w:r>
      <w:proofErr w:type="spellEnd"/>
      <w:r w:rsidRPr="005F48F0">
        <w:rPr>
          <w:rFonts w:ascii="Times New Roman" w:hAnsi="Times New Roman" w:cs="Times New Roman"/>
          <w:b/>
        </w:rPr>
        <w:t xml:space="preserve"> non-treated (NT) or treated with TNF</w:t>
      </w:r>
      <w:r w:rsidRPr="005F48F0">
        <w:rPr>
          <w:rFonts w:ascii="Times New Roman" w:hAnsi="Times New Roman" w:cs="Times New Roman"/>
          <w:b/>
        </w:rPr>
        <w:sym w:font="Symbol" w:char="F061"/>
      </w:r>
      <w:r w:rsidRPr="005F48F0">
        <w:rPr>
          <w:rFonts w:ascii="Times New Roman" w:hAnsi="Times New Roman" w:cs="Times New Roman"/>
          <w:b/>
        </w:rPr>
        <w:t xml:space="preserve"> for 4 hours or 24 hours. </w:t>
      </w:r>
      <w:r w:rsidRPr="005F48F0">
        <w:rPr>
          <w:rFonts w:ascii="Times New Roman" w:hAnsi="Times New Roman" w:cs="Times New Roman"/>
        </w:rPr>
        <w:t>(</w:t>
      </w:r>
      <w:r w:rsidRPr="005F48F0">
        <w:rPr>
          <w:rFonts w:ascii="Times New Roman" w:hAnsi="Times New Roman" w:cs="Times New Roman"/>
          <w:b/>
        </w:rPr>
        <w:t>A</w:t>
      </w:r>
      <w:r w:rsidRPr="005F48F0">
        <w:rPr>
          <w:rFonts w:ascii="Times New Roman" w:hAnsi="Times New Roman" w:cs="Times New Roman"/>
        </w:rPr>
        <w:t>) Log10-fold-change (LFC) in gene expression between NT and 24 hours-TNF</w:t>
      </w:r>
      <w:r w:rsidRPr="005F48F0">
        <w:rPr>
          <w:rFonts w:ascii="Times New Roman" w:hAnsi="Times New Roman" w:cs="Times New Roman"/>
        </w:rPr>
        <w:sym w:font="Symbol" w:char="F061"/>
      </w:r>
      <w:r w:rsidRPr="005F48F0">
        <w:rPr>
          <w:rFonts w:ascii="Times New Roman" w:hAnsi="Times New Roman" w:cs="Times New Roman"/>
        </w:rPr>
        <w:t xml:space="preserve">-treated </w:t>
      </w:r>
      <w:proofErr w:type="spellStart"/>
      <w:r w:rsidRPr="005F48F0">
        <w:rPr>
          <w:rFonts w:ascii="Times New Roman" w:hAnsi="Times New Roman" w:cs="Times New Roman"/>
        </w:rPr>
        <w:t>teloHAEC</w:t>
      </w:r>
      <w:proofErr w:type="spellEnd"/>
      <w:r w:rsidRPr="005F48F0">
        <w:rPr>
          <w:rFonts w:ascii="Times New Roman" w:hAnsi="Times New Roman" w:cs="Times New Roman"/>
        </w:rPr>
        <w:t>. 853 genes have a false discovery rate (FDR) &lt;0.1% and an absolute LFC &gt;0.3 between these 2 timepoints.  (</w:t>
      </w:r>
      <w:r w:rsidRPr="005F48F0">
        <w:rPr>
          <w:rFonts w:ascii="Times New Roman" w:hAnsi="Times New Roman" w:cs="Times New Roman"/>
          <w:b/>
        </w:rPr>
        <w:t>B</w:t>
      </w:r>
      <w:r w:rsidRPr="005F48F0">
        <w:rPr>
          <w:rFonts w:ascii="Times New Roman" w:hAnsi="Times New Roman" w:cs="Times New Roman"/>
        </w:rPr>
        <w:t>) LFC in gene expression between 4 hours- and 24 hours-TNF</w:t>
      </w:r>
      <w:r w:rsidRPr="005F48F0">
        <w:rPr>
          <w:rFonts w:ascii="Times New Roman" w:hAnsi="Times New Roman" w:cs="Times New Roman"/>
        </w:rPr>
        <w:sym w:font="Symbol" w:char="F061"/>
      </w:r>
      <w:r w:rsidRPr="005F48F0">
        <w:rPr>
          <w:rFonts w:ascii="Times New Roman" w:hAnsi="Times New Roman" w:cs="Times New Roman"/>
        </w:rPr>
        <w:t xml:space="preserve">-treated </w:t>
      </w:r>
      <w:proofErr w:type="spellStart"/>
      <w:r w:rsidRPr="005F48F0">
        <w:rPr>
          <w:rFonts w:ascii="Times New Roman" w:hAnsi="Times New Roman" w:cs="Times New Roman"/>
        </w:rPr>
        <w:t>teloHAEC</w:t>
      </w:r>
      <w:proofErr w:type="spellEnd"/>
      <w:r w:rsidRPr="005F48F0">
        <w:rPr>
          <w:rFonts w:ascii="Times New Roman" w:hAnsi="Times New Roman" w:cs="Times New Roman"/>
        </w:rPr>
        <w:t xml:space="preserve">. 426 genes have a FDR &lt;0.1% and an absolute LFC &gt;0.3 between these </w:t>
      </w:r>
      <w:proofErr w:type="gramStart"/>
      <w:r w:rsidRPr="005F48F0">
        <w:rPr>
          <w:rFonts w:ascii="Times New Roman" w:hAnsi="Times New Roman" w:cs="Times New Roman"/>
        </w:rPr>
        <w:t>2</w:t>
      </w:r>
      <w:proofErr w:type="gramEnd"/>
      <w:r w:rsidRPr="005F48F0">
        <w:rPr>
          <w:rFonts w:ascii="Times New Roman" w:hAnsi="Times New Roman" w:cs="Times New Roman"/>
        </w:rPr>
        <w:t xml:space="preserve"> timepoints. (</w:t>
      </w:r>
      <w:r w:rsidRPr="005F48F0">
        <w:rPr>
          <w:rFonts w:ascii="Times New Roman" w:hAnsi="Times New Roman" w:cs="Times New Roman"/>
          <w:b/>
        </w:rPr>
        <w:t>C</w:t>
      </w:r>
      <w:r w:rsidRPr="005F48F0">
        <w:rPr>
          <w:rFonts w:ascii="Times New Roman" w:hAnsi="Times New Roman" w:cs="Times New Roman"/>
        </w:rPr>
        <w:t xml:space="preserve">) LFC in </w:t>
      </w:r>
      <w:proofErr w:type="spellStart"/>
      <w:r w:rsidRPr="005F48F0">
        <w:rPr>
          <w:rFonts w:ascii="Times New Roman" w:hAnsi="Times New Roman" w:cs="Times New Roman"/>
        </w:rPr>
        <w:t>ATACseq</w:t>
      </w:r>
      <w:proofErr w:type="spellEnd"/>
      <w:r w:rsidRPr="005F48F0">
        <w:rPr>
          <w:rFonts w:ascii="Times New Roman" w:hAnsi="Times New Roman" w:cs="Times New Roman"/>
        </w:rPr>
        <w:t xml:space="preserve"> peak read counts between NT and 24 hours-TNF</w:t>
      </w:r>
      <w:r w:rsidRPr="005F48F0">
        <w:rPr>
          <w:rFonts w:ascii="Times New Roman" w:hAnsi="Times New Roman" w:cs="Times New Roman"/>
        </w:rPr>
        <w:sym w:font="Symbol" w:char="F061"/>
      </w:r>
      <w:r w:rsidRPr="005F48F0">
        <w:rPr>
          <w:rFonts w:ascii="Times New Roman" w:hAnsi="Times New Roman" w:cs="Times New Roman"/>
        </w:rPr>
        <w:t xml:space="preserve">-treated </w:t>
      </w:r>
      <w:proofErr w:type="spellStart"/>
      <w:r w:rsidRPr="005F48F0">
        <w:rPr>
          <w:rFonts w:ascii="Times New Roman" w:hAnsi="Times New Roman" w:cs="Times New Roman"/>
        </w:rPr>
        <w:t>teloHAEC</w:t>
      </w:r>
      <w:proofErr w:type="spellEnd"/>
      <w:r w:rsidRPr="005F48F0">
        <w:rPr>
          <w:rFonts w:ascii="Times New Roman" w:hAnsi="Times New Roman" w:cs="Times New Roman"/>
        </w:rPr>
        <w:t xml:space="preserve">. 2,460 peaks have a FDR &lt;0.1% and an absolute LFC &gt;0.3 between these </w:t>
      </w:r>
      <w:proofErr w:type="gramStart"/>
      <w:r w:rsidRPr="005F48F0">
        <w:rPr>
          <w:rFonts w:ascii="Times New Roman" w:hAnsi="Times New Roman" w:cs="Times New Roman"/>
        </w:rPr>
        <w:t>2</w:t>
      </w:r>
      <w:proofErr w:type="gramEnd"/>
      <w:r w:rsidRPr="005F48F0">
        <w:rPr>
          <w:rFonts w:ascii="Times New Roman" w:hAnsi="Times New Roman" w:cs="Times New Roman"/>
        </w:rPr>
        <w:t xml:space="preserve"> timepoints. (</w:t>
      </w:r>
      <w:r w:rsidRPr="005F48F0">
        <w:rPr>
          <w:rFonts w:ascii="Times New Roman" w:hAnsi="Times New Roman" w:cs="Times New Roman"/>
          <w:b/>
        </w:rPr>
        <w:t>D</w:t>
      </w:r>
      <w:r w:rsidRPr="005F48F0">
        <w:rPr>
          <w:rFonts w:ascii="Times New Roman" w:hAnsi="Times New Roman" w:cs="Times New Roman"/>
        </w:rPr>
        <w:t xml:space="preserve">) LFC in </w:t>
      </w:r>
      <w:proofErr w:type="spellStart"/>
      <w:r w:rsidRPr="005F48F0">
        <w:rPr>
          <w:rFonts w:ascii="Times New Roman" w:hAnsi="Times New Roman" w:cs="Times New Roman"/>
        </w:rPr>
        <w:t>ATACseq</w:t>
      </w:r>
      <w:proofErr w:type="spellEnd"/>
      <w:r w:rsidRPr="005F48F0">
        <w:rPr>
          <w:rFonts w:ascii="Times New Roman" w:hAnsi="Times New Roman" w:cs="Times New Roman"/>
        </w:rPr>
        <w:t xml:space="preserve"> peak read counts between 4 hours- and 24 hours-TNF</w:t>
      </w:r>
      <w:r w:rsidRPr="005F48F0">
        <w:rPr>
          <w:rFonts w:ascii="Times New Roman" w:hAnsi="Times New Roman" w:cs="Times New Roman"/>
        </w:rPr>
        <w:sym w:font="Symbol" w:char="F061"/>
      </w:r>
      <w:r w:rsidRPr="005F48F0">
        <w:rPr>
          <w:rFonts w:ascii="Times New Roman" w:hAnsi="Times New Roman" w:cs="Times New Roman"/>
        </w:rPr>
        <w:t xml:space="preserve">-treated </w:t>
      </w:r>
      <w:proofErr w:type="spellStart"/>
      <w:r w:rsidRPr="005F48F0">
        <w:rPr>
          <w:rFonts w:ascii="Times New Roman" w:hAnsi="Times New Roman" w:cs="Times New Roman"/>
        </w:rPr>
        <w:t>teloHAEC</w:t>
      </w:r>
      <w:proofErr w:type="spellEnd"/>
      <w:r w:rsidRPr="005F48F0">
        <w:rPr>
          <w:rFonts w:ascii="Times New Roman" w:hAnsi="Times New Roman" w:cs="Times New Roman"/>
        </w:rPr>
        <w:t>. 598 peaks have a FDR &lt;0.1% and an absolute LFC &gt;0.3 between these 2 timepoints.</w:t>
      </w:r>
    </w:p>
    <w:sectPr w:rsidR="00421F15" w:rsidRPr="005F48F0" w:rsidSect="00AC27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421F15"/>
    <w:rsid w:val="000101AE"/>
    <w:rsid w:val="00014505"/>
    <w:rsid w:val="00020BE9"/>
    <w:rsid w:val="00040F9B"/>
    <w:rsid w:val="000438C6"/>
    <w:rsid w:val="000511DD"/>
    <w:rsid w:val="00077405"/>
    <w:rsid w:val="00081DD9"/>
    <w:rsid w:val="000A40E1"/>
    <w:rsid w:val="000A6B99"/>
    <w:rsid w:val="000E499B"/>
    <w:rsid w:val="000E796F"/>
    <w:rsid w:val="001229C3"/>
    <w:rsid w:val="001237D3"/>
    <w:rsid w:val="00132F69"/>
    <w:rsid w:val="001351BC"/>
    <w:rsid w:val="00141889"/>
    <w:rsid w:val="0015423C"/>
    <w:rsid w:val="0017069B"/>
    <w:rsid w:val="00170B03"/>
    <w:rsid w:val="0019765C"/>
    <w:rsid w:val="001A7328"/>
    <w:rsid w:val="001B7B21"/>
    <w:rsid w:val="001C17AC"/>
    <w:rsid w:val="001E098C"/>
    <w:rsid w:val="001F7396"/>
    <w:rsid w:val="0020091C"/>
    <w:rsid w:val="002376DC"/>
    <w:rsid w:val="00256F61"/>
    <w:rsid w:val="002B0F70"/>
    <w:rsid w:val="002F62AE"/>
    <w:rsid w:val="00306781"/>
    <w:rsid w:val="00310E7C"/>
    <w:rsid w:val="003119C0"/>
    <w:rsid w:val="003229FC"/>
    <w:rsid w:val="00356F36"/>
    <w:rsid w:val="0036197A"/>
    <w:rsid w:val="003651C0"/>
    <w:rsid w:val="00370117"/>
    <w:rsid w:val="0038262E"/>
    <w:rsid w:val="00394AC2"/>
    <w:rsid w:val="003C4026"/>
    <w:rsid w:val="003E423D"/>
    <w:rsid w:val="003F2212"/>
    <w:rsid w:val="003F3D76"/>
    <w:rsid w:val="00410CA8"/>
    <w:rsid w:val="00421F15"/>
    <w:rsid w:val="004341BE"/>
    <w:rsid w:val="00451D70"/>
    <w:rsid w:val="00452A64"/>
    <w:rsid w:val="004601E1"/>
    <w:rsid w:val="00476008"/>
    <w:rsid w:val="0049083F"/>
    <w:rsid w:val="00496D1F"/>
    <w:rsid w:val="004A48E7"/>
    <w:rsid w:val="004A54CE"/>
    <w:rsid w:val="004B236F"/>
    <w:rsid w:val="004C6ECD"/>
    <w:rsid w:val="004E7B4C"/>
    <w:rsid w:val="004F3932"/>
    <w:rsid w:val="00504D40"/>
    <w:rsid w:val="005077A7"/>
    <w:rsid w:val="00544416"/>
    <w:rsid w:val="00566747"/>
    <w:rsid w:val="0057241D"/>
    <w:rsid w:val="00575698"/>
    <w:rsid w:val="00590299"/>
    <w:rsid w:val="005A1604"/>
    <w:rsid w:val="005B73C5"/>
    <w:rsid w:val="005D02D4"/>
    <w:rsid w:val="005F48F0"/>
    <w:rsid w:val="005F4FA6"/>
    <w:rsid w:val="005F61F7"/>
    <w:rsid w:val="00600233"/>
    <w:rsid w:val="006014EC"/>
    <w:rsid w:val="0061643F"/>
    <w:rsid w:val="00624ED6"/>
    <w:rsid w:val="0064012E"/>
    <w:rsid w:val="00682532"/>
    <w:rsid w:val="00690507"/>
    <w:rsid w:val="006B250F"/>
    <w:rsid w:val="006D4854"/>
    <w:rsid w:val="006E3181"/>
    <w:rsid w:val="006E7ED4"/>
    <w:rsid w:val="00704FC0"/>
    <w:rsid w:val="007548FD"/>
    <w:rsid w:val="00781748"/>
    <w:rsid w:val="007B5185"/>
    <w:rsid w:val="007B54A8"/>
    <w:rsid w:val="007C79C8"/>
    <w:rsid w:val="007E1CDD"/>
    <w:rsid w:val="007E53EC"/>
    <w:rsid w:val="00801F31"/>
    <w:rsid w:val="0080677B"/>
    <w:rsid w:val="008107EE"/>
    <w:rsid w:val="00824CA2"/>
    <w:rsid w:val="00831175"/>
    <w:rsid w:val="00843F2C"/>
    <w:rsid w:val="00873C11"/>
    <w:rsid w:val="00887018"/>
    <w:rsid w:val="008A0B70"/>
    <w:rsid w:val="008A760E"/>
    <w:rsid w:val="008B38BA"/>
    <w:rsid w:val="008E62A7"/>
    <w:rsid w:val="0095761E"/>
    <w:rsid w:val="00967B25"/>
    <w:rsid w:val="00975042"/>
    <w:rsid w:val="0098320B"/>
    <w:rsid w:val="00993364"/>
    <w:rsid w:val="00995033"/>
    <w:rsid w:val="009A4381"/>
    <w:rsid w:val="009E02B2"/>
    <w:rsid w:val="009F1AA3"/>
    <w:rsid w:val="009F5721"/>
    <w:rsid w:val="00A00B49"/>
    <w:rsid w:val="00A31B23"/>
    <w:rsid w:val="00A409EA"/>
    <w:rsid w:val="00A56464"/>
    <w:rsid w:val="00A702C3"/>
    <w:rsid w:val="00A72959"/>
    <w:rsid w:val="00A96104"/>
    <w:rsid w:val="00A96784"/>
    <w:rsid w:val="00AA5925"/>
    <w:rsid w:val="00AC0487"/>
    <w:rsid w:val="00AC270B"/>
    <w:rsid w:val="00AC74CE"/>
    <w:rsid w:val="00AD14F3"/>
    <w:rsid w:val="00AE0314"/>
    <w:rsid w:val="00B71D88"/>
    <w:rsid w:val="00B755B4"/>
    <w:rsid w:val="00B97295"/>
    <w:rsid w:val="00BF5FD8"/>
    <w:rsid w:val="00C549BE"/>
    <w:rsid w:val="00C71E7C"/>
    <w:rsid w:val="00C86504"/>
    <w:rsid w:val="00CC013A"/>
    <w:rsid w:val="00CC6144"/>
    <w:rsid w:val="00CF7606"/>
    <w:rsid w:val="00D13CED"/>
    <w:rsid w:val="00D3073E"/>
    <w:rsid w:val="00D35EEA"/>
    <w:rsid w:val="00D60285"/>
    <w:rsid w:val="00D70C1C"/>
    <w:rsid w:val="00DA7689"/>
    <w:rsid w:val="00DB4DE0"/>
    <w:rsid w:val="00DD5AFC"/>
    <w:rsid w:val="00E04203"/>
    <w:rsid w:val="00E2420B"/>
    <w:rsid w:val="00E3415B"/>
    <w:rsid w:val="00E404DD"/>
    <w:rsid w:val="00E65C19"/>
    <w:rsid w:val="00E965AB"/>
    <w:rsid w:val="00EB6C81"/>
    <w:rsid w:val="00F029C5"/>
    <w:rsid w:val="00F03792"/>
    <w:rsid w:val="00F67C30"/>
    <w:rsid w:val="00F734E1"/>
    <w:rsid w:val="00F761B7"/>
    <w:rsid w:val="00F7625C"/>
    <w:rsid w:val="00FA3F7F"/>
    <w:rsid w:val="00FC6340"/>
    <w:rsid w:val="00FE31E6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B5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78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81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78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8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726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Lettre</dc:creator>
  <cp:keywords/>
  <dc:description/>
  <cp:lastModifiedBy>S3G_Reference_Citation_Sequence</cp:lastModifiedBy>
  <cp:revision>3</cp:revision>
  <dcterms:created xsi:type="dcterms:W3CDTF">2019-05-23T23:30:00Z</dcterms:created>
  <dcterms:modified xsi:type="dcterms:W3CDTF">2019-06-29T16:27:00Z</dcterms:modified>
</cp:coreProperties>
</file>