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6C1" w:rsidRPr="00026B70" w:rsidRDefault="000D76C1">
      <w:pPr>
        <w:rPr>
          <w:rFonts w:cstheme="minorHAnsi"/>
        </w:rPr>
      </w:pPr>
    </w:p>
    <w:p w:rsidR="008054E3" w:rsidRPr="008054E3" w:rsidRDefault="008054E3" w:rsidP="008054E3">
      <w:pPr>
        <w:spacing w:after="200" w:line="240" w:lineRule="auto"/>
        <w:rPr>
          <w:rFonts w:eastAsia="Times New Roman" w:cstheme="minorHAnsi"/>
          <w:lang w:eastAsia="en-GB"/>
        </w:rPr>
      </w:pPr>
      <w:r w:rsidRPr="008054E3">
        <w:rPr>
          <w:rFonts w:eastAsia="Times New Roman" w:cstheme="minorHAnsi"/>
          <w:lang w:eastAsia="en-GB"/>
        </w:rPr>
        <w:t>Review History</w:t>
      </w:r>
    </w:p>
    <w:p w:rsidR="008054E3" w:rsidRPr="008054E3" w:rsidRDefault="008054E3" w:rsidP="008054E3">
      <w:pPr>
        <w:spacing w:after="0" w:line="240" w:lineRule="auto"/>
        <w:rPr>
          <w:rFonts w:eastAsia="Times New Roman" w:cstheme="minorHAnsi"/>
          <w:lang w:eastAsia="en-GB"/>
        </w:rPr>
      </w:pPr>
      <w:r w:rsidRPr="008054E3">
        <w:rPr>
          <w:rFonts w:eastAsia="Times New Roman" w:cstheme="minorHAnsi"/>
          <w:b/>
          <w:bCs/>
          <w:lang w:eastAsia="en-GB"/>
        </w:rPr>
        <w:t>First round of review</w:t>
      </w:r>
    </w:p>
    <w:p w:rsidR="008054E3" w:rsidRPr="008054E3" w:rsidRDefault="008054E3" w:rsidP="008054E3">
      <w:pPr>
        <w:spacing w:after="0" w:line="240" w:lineRule="auto"/>
        <w:rPr>
          <w:rFonts w:eastAsia="Times New Roman" w:cstheme="minorHAnsi"/>
          <w:lang w:eastAsia="en-GB"/>
        </w:rPr>
      </w:pPr>
      <w:r w:rsidRPr="008054E3">
        <w:rPr>
          <w:rFonts w:eastAsia="Times New Roman" w:cstheme="minorHAnsi"/>
          <w:b/>
          <w:bCs/>
          <w:lang w:eastAsia="en-GB"/>
        </w:rPr>
        <w:t>Reviewer 1</w:t>
      </w:r>
    </w:p>
    <w:p w:rsidR="008054E3" w:rsidRPr="008054E3" w:rsidRDefault="008054E3" w:rsidP="008054E3">
      <w:pPr>
        <w:spacing w:after="0" w:line="240" w:lineRule="auto"/>
        <w:rPr>
          <w:rFonts w:eastAsia="Times New Roman" w:cstheme="minorHAnsi"/>
          <w:lang w:eastAsia="en-GB"/>
        </w:rPr>
      </w:pPr>
    </w:p>
    <w:p w:rsidR="008054E3" w:rsidRPr="008054E3" w:rsidRDefault="008054E3" w:rsidP="008054E3">
      <w:pPr>
        <w:spacing w:after="0" w:line="240" w:lineRule="auto"/>
        <w:rPr>
          <w:rFonts w:eastAsia="Times New Roman" w:cstheme="minorHAnsi"/>
          <w:lang w:eastAsia="en-GB"/>
        </w:rPr>
      </w:pPr>
      <w:r w:rsidRPr="008054E3">
        <w:rPr>
          <w:rFonts w:eastAsia="Times New Roman" w:cstheme="minorHAnsi"/>
          <w:b/>
          <w:bCs/>
          <w:shd w:val="clear" w:color="auto" w:fill="FFFFFF"/>
          <w:lang w:eastAsia="en-GB"/>
        </w:rPr>
        <w:t>Are you able to assess all statistics in the manuscript, including the appropriateness of statistical tests used?</w:t>
      </w:r>
      <w:r w:rsidR="002B7DEB" w:rsidRPr="00026B70">
        <w:rPr>
          <w:rFonts w:eastAsia="Times New Roman" w:cstheme="minorHAnsi"/>
          <w:b/>
          <w:bCs/>
          <w:shd w:val="clear" w:color="auto" w:fill="FFFFFF"/>
          <w:lang w:eastAsia="en-GB"/>
        </w:rPr>
        <w:t xml:space="preserve"> </w:t>
      </w:r>
      <w:r w:rsidR="002B7DEB" w:rsidRPr="00026B70">
        <w:rPr>
          <w:rFonts w:cstheme="minorHAnsi"/>
          <w:shd w:val="clear" w:color="auto" w:fill="FFFFFF"/>
        </w:rPr>
        <w:t>Yes, and I have assessed the statistics in my report.</w:t>
      </w:r>
    </w:p>
    <w:p w:rsidR="008054E3" w:rsidRPr="008054E3" w:rsidRDefault="008054E3" w:rsidP="008054E3">
      <w:pPr>
        <w:spacing w:after="0" w:line="240" w:lineRule="auto"/>
        <w:rPr>
          <w:rFonts w:eastAsia="Times New Roman" w:cstheme="minorHAnsi"/>
          <w:lang w:eastAsia="en-GB"/>
        </w:rPr>
      </w:pPr>
    </w:p>
    <w:p w:rsidR="008054E3" w:rsidRPr="008054E3" w:rsidRDefault="008054E3" w:rsidP="008054E3">
      <w:pPr>
        <w:spacing w:after="0" w:line="240" w:lineRule="auto"/>
        <w:rPr>
          <w:rFonts w:eastAsia="Times New Roman" w:cstheme="minorHAnsi"/>
          <w:lang w:eastAsia="en-GB"/>
        </w:rPr>
      </w:pPr>
      <w:r w:rsidRPr="008054E3">
        <w:rPr>
          <w:rFonts w:eastAsia="Times New Roman" w:cstheme="minorHAnsi"/>
          <w:b/>
          <w:bCs/>
          <w:lang w:eastAsia="en-GB"/>
        </w:rPr>
        <w:t>Comments to author:</w:t>
      </w:r>
    </w:p>
    <w:p w:rsidR="008054E3" w:rsidRPr="008054E3" w:rsidRDefault="002B7DEB" w:rsidP="008054E3">
      <w:pPr>
        <w:spacing w:after="240" w:line="240" w:lineRule="auto"/>
        <w:rPr>
          <w:rFonts w:eastAsia="Times New Roman" w:cstheme="minorHAnsi"/>
          <w:lang w:eastAsia="en-GB"/>
        </w:rPr>
      </w:pPr>
      <w:r w:rsidRPr="00026B70">
        <w:rPr>
          <w:rFonts w:cstheme="minorHAnsi"/>
          <w:shd w:val="clear" w:color="auto" w:fill="FFFFFF"/>
        </w:rPr>
        <w:t xml:space="preserve">The rational of screening publically available DNA methylation profiles of patients with developmental disorders to elucidate if mutations might impact on the epigenetic clock is very interesting. The authors indicate that particularly patients with </w:t>
      </w:r>
      <w:proofErr w:type="spellStart"/>
      <w:r w:rsidRPr="00026B70">
        <w:rPr>
          <w:rFonts w:cstheme="minorHAnsi"/>
          <w:shd w:val="clear" w:color="auto" w:fill="FFFFFF"/>
        </w:rPr>
        <w:t>Sotos</w:t>
      </w:r>
      <w:proofErr w:type="spellEnd"/>
      <w:r w:rsidRPr="00026B70">
        <w:rPr>
          <w:rFonts w:cstheme="minorHAnsi"/>
          <w:shd w:val="clear" w:color="auto" w:fill="FFFFFF"/>
        </w:rPr>
        <w:t xml:space="preserve"> syndrome have significantly accelerated age. </w:t>
      </w:r>
      <w:proofErr w:type="spellStart"/>
      <w:r w:rsidRPr="00026B70">
        <w:rPr>
          <w:rFonts w:cstheme="minorHAnsi"/>
          <w:shd w:val="clear" w:color="auto" w:fill="FFFFFF"/>
        </w:rPr>
        <w:t>Sotos</w:t>
      </w:r>
      <w:proofErr w:type="spellEnd"/>
      <w:r w:rsidRPr="00026B70">
        <w:rPr>
          <w:rFonts w:cstheme="minorHAnsi"/>
          <w:shd w:val="clear" w:color="auto" w:fill="FFFFFF"/>
        </w:rPr>
        <w:t xml:space="preserve"> syndrome is in the majority of cases associated with loss-of-function heterozygous mutations in the NSD1 gene. </w:t>
      </w:r>
      <w:proofErr w:type="gramStart"/>
      <w:r w:rsidRPr="00026B70">
        <w:rPr>
          <w:rFonts w:cstheme="minorHAnsi"/>
          <w:shd w:val="clear" w:color="auto" w:fill="FFFFFF"/>
        </w:rPr>
        <w:t>Therefore</w:t>
      </w:r>
      <w:proofErr w:type="gramEnd"/>
      <w:r w:rsidRPr="00026B70">
        <w:rPr>
          <w:rFonts w:cstheme="minorHAnsi"/>
          <w:shd w:val="clear" w:color="auto" w:fill="FFFFFF"/>
        </w:rPr>
        <w:t xml:space="preserve"> the authors speculate that the histone H3K36 </w:t>
      </w:r>
      <w:proofErr w:type="spellStart"/>
      <w:r w:rsidRPr="00026B70">
        <w:rPr>
          <w:rFonts w:cstheme="minorHAnsi"/>
          <w:shd w:val="clear" w:color="auto" w:fill="FFFFFF"/>
        </w:rPr>
        <w:t>methyltransferase</w:t>
      </w:r>
      <w:proofErr w:type="spellEnd"/>
      <w:r w:rsidRPr="00026B70">
        <w:rPr>
          <w:rFonts w:cstheme="minorHAnsi"/>
          <w:shd w:val="clear" w:color="auto" w:fill="FFFFFF"/>
        </w:rPr>
        <w:t xml:space="preserve"> might be relevant for regulation of epigenetic age. The increased epigenetic age was also described few months ago in a preprint "Growth disrupting mutations in epigenetic regulatory molecules are associated with abnormalities of epigenetic aging" (</w:t>
      </w:r>
      <w:proofErr w:type="spellStart"/>
      <w:r w:rsidRPr="00026B70">
        <w:rPr>
          <w:rFonts w:cstheme="minorHAnsi"/>
          <w:shd w:val="clear" w:color="auto" w:fill="FFFFFF"/>
        </w:rPr>
        <w:t>bioRxiv</w:t>
      </w:r>
      <w:proofErr w:type="spellEnd"/>
      <w:r w:rsidRPr="00026B70">
        <w:rPr>
          <w:rFonts w:cstheme="minorHAnsi"/>
          <w:shd w:val="clear" w:color="auto" w:fill="FFFFFF"/>
        </w:rPr>
        <w:t xml:space="preserve">. 2018; 477356). In this preprint the other group used the same epigenetic clock and demonstrated that also patients with </w:t>
      </w:r>
      <w:proofErr w:type="spellStart"/>
      <w:r w:rsidRPr="00026B70">
        <w:rPr>
          <w:rFonts w:cstheme="minorHAnsi"/>
          <w:shd w:val="clear" w:color="auto" w:fill="FFFFFF"/>
        </w:rPr>
        <w:t>Sotos</w:t>
      </w:r>
      <w:proofErr w:type="spellEnd"/>
      <w:r w:rsidRPr="00026B70">
        <w:rPr>
          <w:rFonts w:cstheme="minorHAnsi"/>
          <w:shd w:val="clear" w:color="auto" w:fill="FFFFFF"/>
        </w:rPr>
        <w:t xml:space="preserve"> syndrome with intergenic deletions revealed accelerated aging - an aspect that is not considered in this study.</w:t>
      </w:r>
      <w:r w:rsidRPr="00026B70">
        <w:rPr>
          <w:rFonts w:cstheme="minorHAnsi"/>
        </w:rPr>
        <w:br/>
      </w:r>
      <w:r w:rsidRPr="00026B70">
        <w:rPr>
          <w:rFonts w:cstheme="minorHAnsi"/>
        </w:rPr>
        <w:br/>
      </w:r>
      <w:r w:rsidRPr="00026B70">
        <w:rPr>
          <w:rFonts w:cstheme="minorHAnsi"/>
          <w:shd w:val="clear" w:color="auto" w:fill="FFFFFF"/>
        </w:rPr>
        <w:t>I have the following specific concerns:</w:t>
      </w:r>
      <w:r w:rsidRPr="00026B70">
        <w:rPr>
          <w:rFonts w:cstheme="minorHAnsi"/>
        </w:rPr>
        <w:br/>
      </w:r>
      <w:r w:rsidRPr="00026B70">
        <w:rPr>
          <w:rFonts w:cstheme="minorHAnsi"/>
          <w:shd w:val="clear" w:color="auto" w:fill="FFFFFF"/>
        </w:rPr>
        <w:t xml:space="preserve">1) Only one epigenetic aging signature was used. To determine if age-associated changes are generally accelerated in developmental disorders the authors should compare their results with other signatures e.g. by </w:t>
      </w:r>
      <w:proofErr w:type="spellStart"/>
      <w:r w:rsidRPr="00026B70">
        <w:rPr>
          <w:rFonts w:cstheme="minorHAnsi"/>
          <w:shd w:val="clear" w:color="auto" w:fill="FFFFFF"/>
        </w:rPr>
        <w:t>Hannum</w:t>
      </w:r>
      <w:proofErr w:type="spellEnd"/>
      <w:r w:rsidRPr="00026B70">
        <w:rPr>
          <w:rFonts w:cstheme="minorHAnsi"/>
          <w:shd w:val="clear" w:color="auto" w:fill="FFFFFF"/>
        </w:rPr>
        <w:t xml:space="preserve"> et al. (PMID: 23177740) and Lin et al. (PMID: 26928272). Is similar EAA observed with these signatures in </w:t>
      </w:r>
      <w:proofErr w:type="spellStart"/>
      <w:r w:rsidRPr="00026B70">
        <w:rPr>
          <w:rFonts w:cstheme="minorHAnsi"/>
          <w:shd w:val="clear" w:color="auto" w:fill="FFFFFF"/>
        </w:rPr>
        <w:t>Sotos</w:t>
      </w:r>
      <w:proofErr w:type="spellEnd"/>
      <w:r w:rsidRPr="00026B70">
        <w:rPr>
          <w:rFonts w:cstheme="minorHAnsi"/>
          <w:shd w:val="clear" w:color="auto" w:fill="FFFFFF"/>
        </w:rPr>
        <w:t xml:space="preserve"> syndrome?</w:t>
      </w:r>
      <w:r w:rsidRPr="00026B70">
        <w:rPr>
          <w:rFonts w:cstheme="minorHAnsi"/>
        </w:rPr>
        <w:br/>
      </w:r>
      <w:r w:rsidRPr="00026B70">
        <w:rPr>
          <w:rFonts w:cstheme="minorHAnsi"/>
          <w:shd w:val="clear" w:color="auto" w:fill="FFFFFF"/>
        </w:rPr>
        <w:t xml:space="preserve">2) The authors recapitulate previous findings that </w:t>
      </w:r>
      <w:proofErr w:type="spellStart"/>
      <w:r w:rsidRPr="00026B70">
        <w:rPr>
          <w:rFonts w:cstheme="minorHAnsi"/>
          <w:shd w:val="clear" w:color="auto" w:fill="FFFFFF"/>
        </w:rPr>
        <w:t>Sotos</w:t>
      </w:r>
      <w:proofErr w:type="spellEnd"/>
      <w:r w:rsidRPr="00026B70">
        <w:rPr>
          <w:rFonts w:cstheme="minorHAnsi"/>
          <w:shd w:val="clear" w:color="auto" w:fill="FFFFFF"/>
        </w:rPr>
        <w:t xml:space="preserve"> syndrome patients have typical DNA methylation signature, which is particularly characterized by </w:t>
      </w:r>
      <w:proofErr w:type="spellStart"/>
      <w:r w:rsidRPr="00026B70">
        <w:rPr>
          <w:rFonts w:cstheme="minorHAnsi"/>
          <w:shd w:val="clear" w:color="auto" w:fill="FFFFFF"/>
        </w:rPr>
        <w:t>hypomethylation</w:t>
      </w:r>
      <w:proofErr w:type="spellEnd"/>
      <w:r w:rsidRPr="00026B70">
        <w:rPr>
          <w:rFonts w:cstheme="minorHAnsi"/>
          <w:shd w:val="clear" w:color="auto" w:fill="FFFFFF"/>
        </w:rPr>
        <w:t xml:space="preserve"> (PMID: 26690673). However, the intersections between the </w:t>
      </w:r>
      <w:proofErr w:type="spellStart"/>
      <w:r w:rsidRPr="00026B70">
        <w:rPr>
          <w:rFonts w:cstheme="minorHAnsi"/>
          <w:shd w:val="clear" w:color="auto" w:fill="FFFFFF"/>
        </w:rPr>
        <w:t>hypermethylated</w:t>
      </w:r>
      <w:proofErr w:type="spellEnd"/>
      <w:r w:rsidRPr="00026B70">
        <w:rPr>
          <w:rFonts w:cstheme="minorHAnsi"/>
          <w:shd w:val="clear" w:color="auto" w:fill="FFFFFF"/>
        </w:rPr>
        <w:t xml:space="preserve"> and </w:t>
      </w:r>
      <w:proofErr w:type="spellStart"/>
      <w:r w:rsidRPr="00026B70">
        <w:rPr>
          <w:rFonts w:cstheme="minorHAnsi"/>
          <w:shd w:val="clear" w:color="auto" w:fill="FFFFFF"/>
        </w:rPr>
        <w:t>hypomethylated</w:t>
      </w:r>
      <w:proofErr w:type="spellEnd"/>
      <w:r w:rsidRPr="00026B70">
        <w:rPr>
          <w:rFonts w:cstheme="minorHAnsi"/>
          <w:shd w:val="clear" w:color="auto" w:fill="FFFFFF"/>
        </w:rPr>
        <w:t xml:space="preserve"> DMPs in ageing and </w:t>
      </w:r>
      <w:proofErr w:type="spellStart"/>
      <w:r w:rsidRPr="00026B70">
        <w:rPr>
          <w:rFonts w:cstheme="minorHAnsi"/>
          <w:shd w:val="clear" w:color="auto" w:fill="FFFFFF"/>
        </w:rPr>
        <w:t>Sotos</w:t>
      </w:r>
      <w:proofErr w:type="spellEnd"/>
      <w:r w:rsidRPr="00026B70">
        <w:rPr>
          <w:rFonts w:cstheme="minorHAnsi"/>
          <w:shd w:val="clear" w:color="auto" w:fill="FFFFFF"/>
        </w:rPr>
        <w:t xml:space="preserve"> were only moderate. Furthermore, even very young </w:t>
      </w:r>
      <w:proofErr w:type="spellStart"/>
      <w:r w:rsidRPr="00026B70">
        <w:rPr>
          <w:rFonts w:cstheme="minorHAnsi"/>
          <w:shd w:val="clear" w:color="auto" w:fill="FFFFFF"/>
        </w:rPr>
        <w:t>Sotos</w:t>
      </w:r>
      <w:proofErr w:type="spellEnd"/>
      <w:r w:rsidRPr="00026B70">
        <w:rPr>
          <w:rFonts w:cstheme="minorHAnsi"/>
          <w:shd w:val="clear" w:color="auto" w:fill="FFFFFF"/>
        </w:rPr>
        <w:t xml:space="preserve"> syndrome patients revealed similar EAA as older patients, indicating that aging is not necessarily accelerated but there is rather a general shift to higher age (the trend in Figure 2C seems to rely particularly on one data point of a 40 year of </w:t>
      </w:r>
      <w:proofErr w:type="spellStart"/>
      <w:r w:rsidRPr="00026B70">
        <w:rPr>
          <w:rFonts w:cstheme="minorHAnsi"/>
          <w:shd w:val="clear" w:color="auto" w:fill="FFFFFF"/>
        </w:rPr>
        <w:t>Sotos</w:t>
      </w:r>
      <w:proofErr w:type="spellEnd"/>
      <w:r w:rsidRPr="00026B70">
        <w:rPr>
          <w:rFonts w:cstheme="minorHAnsi"/>
          <w:shd w:val="clear" w:color="auto" w:fill="FFFFFF"/>
        </w:rPr>
        <w:t xml:space="preserve"> syndrome patient). In addition, the trend in the epigenetic mitotic clock seems to rely on the same "outlier", too. These findings should at least be critically discussed. </w:t>
      </w:r>
      <w:r w:rsidRPr="00026B70">
        <w:rPr>
          <w:rFonts w:cstheme="minorHAnsi"/>
        </w:rPr>
        <w:br/>
      </w:r>
      <w:r w:rsidRPr="00026B70">
        <w:rPr>
          <w:rFonts w:cstheme="minorHAnsi"/>
          <w:shd w:val="clear" w:color="auto" w:fill="FFFFFF"/>
        </w:rPr>
        <w:t xml:space="preserve">3) It would be interesting to understand what individual age-associated </w:t>
      </w:r>
      <w:proofErr w:type="spellStart"/>
      <w:r w:rsidRPr="00026B70">
        <w:rPr>
          <w:rFonts w:cstheme="minorHAnsi"/>
          <w:shd w:val="clear" w:color="auto" w:fill="FFFFFF"/>
        </w:rPr>
        <w:t>CpGs</w:t>
      </w:r>
      <w:proofErr w:type="spellEnd"/>
      <w:r w:rsidRPr="00026B70">
        <w:rPr>
          <w:rFonts w:cstheme="minorHAnsi"/>
          <w:shd w:val="clear" w:color="auto" w:fill="FFFFFF"/>
        </w:rPr>
        <w:t xml:space="preserve"> reveal accelerated epigenetic aging. This should be </w:t>
      </w:r>
      <w:proofErr w:type="spellStart"/>
      <w:r w:rsidRPr="00026B70">
        <w:rPr>
          <w:rFonts w:cstheme="minorHAnsi"/>
          <w:shd w:val="clear" w:color="auto" w:fill="FFFFFF"/>
        </w:rPr>
        <w:t>analyzed</w:t>
      </w:r>
      <w:proofErr w:type="spellEnd"/>
      <w:r w:rsidRPr="00026B70">
        <w:rPr>
          <w:rFonts w:cstheme="minorHAnsi"/>
          <w:shd w:val="clear" w:color="auto" w:fill="FFFFFF"/>
        </w:rPr>
        <w:t xml:space="preserve">. The provided </w:t>
      </w:r>
      <w:proofErr w:type="spellStart"/>
      <w:r w:rsidRPr="00026B70">
        <w:rPr>
          <w:rFonts w:cstheme="minorHAnsi"/>
          <w:shd w:val="clear" w:color="auto" w:fill="FFFFFF"/>
        </w:rPr>
        <w:t>heatmaps</w:t>
      </w:r>
      <w:proofErr w:type="spellEnd"/>
      <w:r w:rsidRPr="00026B70">
        <w:rPr>
          <w:rFonts w:cstheme="minorHAnsi"/>
          <w:shd w:val="clear" w:color="auto" w:fill="FFFFFF"/>
        </w:rPr>
        <w:t xml:space="preserve"> are difficult to read and correlation with DNA methylation level does not provide this relevant information. </w:t>
      </w:r>
      <w:r w:rsidRPr="00026B70">
        <w:rPr>
          <w:rFonts w:cstheme="minorHAnsi"/>
        </w:rPr>
        <w:br/>
      </w:r>
      <w:r w:rsidRPr="00026B70">
        <w:rPr>
          <w:rFonts w:cstheme="minorHAnsi"/>
          <w:shd w:val="clear" w:color="auto" w:fill="FFFFFF"/>
        </w:rPr>
        <w:t>4) It is an interesting finding that Shannon entropy is decreased in clock sites but not genome-wide of Soto patients, however, as the authors mentioned in line 367-372, this might be due to batch effects. These findings are therefore unclear, too.</w:t>
      </w:r>
      <w:r w:rsidRPr="00026B70">
        <w:rPr>
          <w:rFonts w:cstheme="minorHAnsi"/>
        </w:rPr>
        <w:br/>
      </w:r>
      <w:r w:rsidRPr="00026B70">
        <w:rPr>
          <w:rFonts w:cstheme="minorHAnsi"/>
          <w:shd w:val="clear" w:color="auto" w:fill="FFFFFF"/>
        </w:rPr>
        <w:t xml:space="preserve">5) Correlation of H3K36me3 </w:t>
      </w:r>
      <w:proofErr w:type="spellStart"/>
      <w:r w:rsidRPr="00026B70">
        <w:rPr>
          <w:rFonts w:cstheme="minorHAnsi"/>
          <w:shd w:val="clear" w:color="auto" w:fill="FFFFFF"/>
        </w:rPr>
        <w:t>ChIP-seq</w:t>
      </w:r>
      <w:proofErr w:type="spellEnd"/>
      <w:r w:rsidRPr="00026B70">
        <w:rPr>
          <w:rFonts w:cstheme="minorHAnsi"/>
          <w:shd w:val="clear" w:color="auto" w:fill="FFFFFF"/>
        </w:rPr>
        <w:t xml:space="preserve"> data with age-associated DNA methylation might be further elaborated (including hyper and </w:t>
      </w:r>
      <w:proofErr w:type="spellStart"/>
      <w:r w:rsidRPr="00026B70">
        <w:rPr>
          <w:rFonts w:cstheme="minorHAnsi"/>
          <w:shd w:val="clear" w:color="auto" w:fill="FFFFFF"/>
        </w:rPr>
        <w:t>hypomethylated</w:t>
      </w:r>
      <w:proofErr w:type="spellEnd"/>
      <w:r w:rsidRPr="00026B70">
        <w:rPr>
          <w:rFonts w:cstheme="minorHAnsi"/>
          <w:shd w:val="clear" w:color="auto" w:fill="FFFFFF"/>
        </w:rPr>
        <w:t xml:space="preserve"> regions in aging, </w:t>
      </w:r>
      <w:proofErr w:type="spellStart"/>
      <w:r w:rsidRPr="00026B70">
        <w:rPr>
          <w:rFonts w:cstheme="minorHAnsi"/>
          <w:shd w:val="clear" w:color="auto" w:fill="FFFFFF"/>
        </w:rPr>
        <w:t>Sotos</w:t>
      </w:r>
      <w:proofErr w:type="spellEnd"/>
      <w:r w:rsidRPr="00026B70">
        <w:rPr>
          <w:rFonts w:cstheme="minorHAnsi"/>
          <w:shd w:val="clear" w:color="auto" w:fill="FFFFFF"/>
        </w:rPr>
        <w:t xml:space="preserve">, overlap; and different windows). For this review, the provided data does not provide clear evidence for similar histone modifications in </w:t>
      </w:r>
      <w:proofErr w:type="spellStart"/>
      <w:r w:rsidRPr="00026B70">
        <w:rPr>
          <w:rFonts w:cstheme="minorHAnsi"/>
          <w:shd w:val="clear" w:color="auto" w:fill="FFFFFF"/>
        </w:rPr>
        <w:t>sotos</w:t>
      </w:r>
      <w:proofErr w:type="spellEnd"/>
      <w:r w:rsidRPr="00026B70">
        <w:rPr>
          <w:rFonts w:cstheme="minorHAnsi"/>
          <w:shd w:val="clear" w:color="auto" w:fill="FFFFFF"/>
        </w:rPr>
        <w:t xml:space="preserve"> syndrome patients and aging DMPs. As it stands the message does not become very clear.</w:t>
      </w:r>
      <w:r w:rsidRPr="00026B70">
        <w:rPr>
          <w:rFonts w:cstheme="minorHAnsi"/>
        </w:rPr>
        <w:br/>
      </w:r>
      <w:r w:rsidRPr="00026B70">
        <w:rPr>
          <w:rFonts w:cstheme="minorHAnsi"/>
          <w:shd w:val="clear" w:color="auto" w:fill="FFFFFF"/>
        </w:rPr>
        <w:t xml:space="preserve">6) The authors claim a functional role for the H3K36 </w:t>
      </w:r>
      <w:proofErr w:type="spellStart"/>
      <w:r w:rsidRPr="00026B70">
        <w:rPr>
          <w:rFonts w:cstheme="minorHAnsi"/>
          <w:shd w:val="clear" w:color="auto" w:fill="FFFFFF"/>
        </w:rPr>
        <w:t>methyltransferase</w:t>
      </w:r>
      <w:proofErr w:type="spellEnd"/>
      <w:r w:rsidRPr="00026B70">
        <w:rPr>
          <w:rFonts w:cstheme="minorHAnsi"/>
          <w:shd w:val="clear" w:color="auto" w:fill="FFFFFF"/>
        </w:rPr>
        <w:t xml:space="preserve"> NSD1. In fact, other recent publications indicated that H3K26 </w:t>
      </w:r>
      <w:proofErr w:type="spellStart"/>
      <w:r w:rsidRPr="00026B70">
        <w:rPr>
          <w:rFonts w:cstheme="minorHAnsi"/>
          <w:shd w:val="clear" w:color="auto" w:fill="FFFFFF"/>
        </w:rPr>
        <w:t>trimethylation</w:t>
      </w:r>
      <w:proofErr w:type="spellEnd"/>
      <w:r w:rsidRPr="00026B70">
        <w:rPr>
          <w:rFonts w:cstheme="minorHAnsi"/>
          <w:shd w:val="clear" w:color="auto" w:fill="FFFFFF"/>
        </w:rPr>
        <w:t xml:space="preserve"> might indeed be relevant for the aging process, but this has not been tested in this study. </w:t>
      </w:r>
      <w:r w:rsidRPr="00026B70">
        <w:rPr>
          <w:rFonts w:cstheme="minorHAnsi"/>
        </w:rPr>
        <w:br/>
      </w:r>
      <w:r w:rsidRPr="00026B70">
        <w:rPr>
          <w:rFonts w:cstheme="minorHAnsi"/>
        </w:rPr>
        <w:br/>
      </w:r>
      <w:r w:rsidRPr="00026B70">
        <w:rPr>
          <w:rFonts w:cstheme="minorHAnsi"/>
          <w:shd w:val="clear" w:color="auto" w:fill="FFFFFF"/>
        </w:rPr>
        <w:t xml:space="preserve">Taken together, the finding of accelerated epigenetic aging in </w:t>
      </w:r>
      <w:proofErr w:type="spellStart"/>
      <w:r w:rsidRPr="00026B70">
        <w:rPr>
          <w:rFonts w:cstheme="minorHAnsi"/>
          <w:shd w:val="clear" w:color="auto" w:fill="FFFFFF"/>
        </w:rPr>
        <w:t>Sotos</w:t>
      </w:r>
      <w:proofErr w:type="spellEnd"/>
      <w:r w:rsidRPr="00026B70">
        <w:rPr>
          <w:rFonts w:cstheme="minorHAnsi"/>
          <w:shd w:val="clear" w:color="auto" w:fill="FFFFFF"/>
        </w:rPr>
        <w:t xml:space="preserve"> patients requires further </w:t>
      </w:r>
      <w:r w:rsidRPr="00026B70">
        <w:rPr>
          <w:rFonts w:cstheme="minorHAnsi"/>
          <w:shd w:val="clear" w:color="auto" w:fill="FFFFFF"/>
        </w:rPr>
        <w:lastRenderedPageBreak/>
        <w:t xml:space="preserve">validation - the age predictor might be falsified by the global </w:t>
      </w:r>
      <w:proofErr w:type="spellStart"/>
      <w:r w:rsidRPr="00026B70">
        <w:rPr>
          <w:rFonts w:cstheme="minorHAnsi"/>
          <w:shd w:val="clear" w:color="auto" w:fill="FFFFFF"/>
        </w:rPr>
        <w:t>hypomethylation</w:t>
      </w:r>
      <w:proofErr w:type="spellEnd"/>
      <w:r w:rsidRPr="00026B70">
        <w:rPr>
          <w:rFonts w:cstheme="minorHAnsi"/>
          <w:shd w:val="clear" w:color="auto" w:fill="FFFFFF"/>
        </w:rPr>
        <w:t xml:space="preserve"> associated with this disease. Furthermore, the manuscript might be strengthened by some functional data that prove the relevance for the H3K36 </w:t>
      </w:r>
      <w:proofErr w:type="spellStart"/>
      <w:r w:rsidRPr="00026B70">
        <w:rPr>
          <w:rFonts w:cstheme="minorHAnsi"/>
          <w:shd w:val="clear" w:color="auto" w:fill="FFFFFF"/>
        </w:rPr>
        <w:t>methyltransferase</w:t>
      </w:r>
      <w:proofErr w:type="spellEnd"/>
      <w:r w:rsidRPr="00026B70">
        <w:rPr>
          <w:rFonts w:cstheme="minorHAnsi"/>
          <w:shd w:val="clear" w:color="auto" w:fill="FFFFFF"/>
        </w:rPr>
        <w:t xml:space="preserve"> NSD1.</w:t>
      </w:r>
    </w:p>
    <w:p w:rsidR="008054E3" w:rsidRPr="008054E3" w:rsidRDefault="008054E3" w:rsidP="008054E3">
      <w:pPr>
        <w:spacing w:after="0" w:line="240" w:lineRule="auto"/>
        <w:rPr>
          <w:rFonts w:eastAsia="Times New Roman" w:cstheme="minorHAnsi"/>
          <w:lang w:eastAsia="en-GB"/>
        </w:rPr>
      </w:pPr>
      <w:r w:rsidRPr="008054E3">
        <w:rPr>
          <w:rFonts w:eastAsia="Times New Roman" w:cstheme="minorHAnsi"/>
          <w:b/>
          <w:bCs/>
          <w:lang w:eastAsia="en-GB"/>
        </w:rPr>
        <w:t>Reviewer 2</w:t>
      </w:r>
    </w:p>
    <w:p w:rsidR="008054E3" w:rsidRPr="008054E3" w:rsidRDefault="008054E3" w:rsidP="008054E3">
      <w:pPr>
        <w:spacing w:after="0" w:line="240" w:lineRule="auto"/>
        <w:rPr>
          <w:rFonts w:eastAsia="Times New Roman" w:cstheme="minorHAnsi"/>
          <w:lang w:eastAsia="en-GB"/>
        </w:rPr>
      </w:pPr>
    </w:p>
    <w:p w:rsidR="008054E3" w:rsidRPr="008054E3" w:rsidRDefault="008054E3" w:rsidP="008054E3">
      <w:pPr>
        <w:spacing w:after="0" w:line="240" w:lineRule="auto"/>
        <w:rPr>
          <w:rFonts w:eastAsia="Times New Roman" w:cstheme="minorHAnsi"/>
          <w:lang w:eastAsia="en-GB"/>
        </w:rPr>
      </w:pPr>
      <w:r w:rsidRPr="008054E3">
        <w:rPr>
          <w:rFonts w:eastAsia="Times New Roman" w:cstheme="minorHAnsi"/>
          <w:b/>
          <w:bCs/>
          <w:shd w:val="clear" w:color="auto" w:fill="FFFFFF"/>
          <w:lang w:eastAsia="en-GB"/>
        </w:rPr>
        <w:t>Are you able to assess all statistics in the manuscript, including the appropriateness of statistical tests used?</w:t>
      </w:r>
      <w:r w:rsidR="002B7DEB" w:rsidRPr="00026B70">
        <w:rPr>
          <w:rFonts w:eastAsia="Times New Roman" w:cstheme="minorHAnsi"/>
          <w:b/>
          <w:bCs/>
          <w:shd w:val="clear" w:color="auto" w:fill="FFFFFF"/>
          <w:lang w:eastAsia="en-GB"/>
        </w:rPr>
        <w:t xml:space="preserve"> </w:t>
      </w:r>
      <w:r w:rsidR="002B7DEB" w:rsidRPr="00026B70">
        <w:rPr>
          <w:rFonts w:cstheme="minorHAnsi"/>
          <w:shd w:val="clear" w:color="auto" w:fill="FFFFFF"/>
        </w:rPr>
        <w:t>Yes, and I have assessed the statistics in my report.</w:t>
      </w:r>
    </w:p>
    <w:p w:rsidR="008054E3" w:rsidRPr="008054E3" w:rsidRDefault="008054E3" w:rsidP="008054E3">
      <w:pPr>
        <w:spacing w:after="0" w:line="240" w:lineRule="auto"/>
        <w:rPr>
          <w:rFonts w:eastAsia="Times New Roman" w:cstheme="minorHAnsi"/>
          <w:lang w:eastAsia="en-GB"/>
        </w:rPr>
      </w:pPr>
    </w:p>
    <w:p w:rsidR="008054E3" w:rsidRPr="008054E3" w:rsidRDefault="008054E3" w:rsidP="008054E3">
      <w:pPr>
        <w:spacing w:after="200" w:line="240" w:lineRule="auto"/>
        <w:rPr>
          <w:rFonts w:eastAsia="Times New Roman" w:cstheme="minorHAnsi"/>
          <w:lang w:eastAsia="en-GB"/>
        </w:rPr>
      </w:pPr>
      <w:r w:rsidRPr="008054E3">
        <w:rPr>
          <w:rFonts w:eastAsia="Times New Roman" w:cstheme="minorHAnsi"/>
          <w:b/>
          <w:bCs/>
          <w:lang w:eastAsia="en-GB"/>
        </w:rPr>
        <w:t>Comments to author:</w:t>
      </w:r>
    </w:p>
    <w:p w:rsidR="008054E3" w:rsidRPr="008054E3" w:rsidRDefault="002B7DEB" w:rsidP="008054E3">
      <w:pPr>
        <w:spacing w:after="0" w:line="240" w:lineRule="auto"/>
        <w:rPr>
          <w:rFonts w:eastAsia="Times New Roman" w:cstheme="minorHAnsi"/>
          <w:lang w:eastAsia="en-GB"/>
        </w:rPr>
      </w:pPr>
      <w:r w:rsidRPr="00026B70">
        <w:rPr>
          <w:rFonts w:cstheme="minorHAnsi"/>
          <w:shd w:val="clear" w:color="auto" w:fill="FFFFFF"/>
        </w:rPr>
        <w:t xml:space="preserve">This interesting and timely article contains several new/exciting results surrounding the molecular basis of epigenetic aging. I expect that the article is of broad interest to biologists because the article has many strengths: 1) exciting </w:t>
      </w:r>
      <w:proofErr w:type="spellStart"/>
      <w:r w:rsidRPr="00026B70">
        <w:rPr>
          <w:rFonts w:cstheme="minorHAnsi"/>
          <w:shd w:val="clear" w:color="auto" w:fill="FFFFFF"/>
        </w:rPr>
        <w:t>epigeneti</w:t>
      </w:r>
      <w:proofErr w:type="spellEnd"/>
      <w:r w:rsidRPr="00026B70">
        <w:rPr>
          <w:rFonts w:cstheme="minorHAnsi"/>
          <w:shd w:val="clear" w:color="auto" w:fill="FFFFFF"/>
        </w:rPr>
        <w:t xml:space="preserve"> clock analysis of 13 developmental disorders, 2) expert statistical analysis surrounding the removal of batch effects, 3) convincing mechanistic interpretation of the results (surrounding the DNMT3A/B and histone mark H3K36me3 e.g. page 8, lines 304-307) 4) strong discussion of results and effective literature review. </w:t>
      </w:r>
      <w:r w:rsidRPr="00026B70">
        <w:rPr>
          <w:rFonts w:cstheme="minorHAnsi"/>
        </w:rPr>
        <w:br/>
      </w:r>
      <w:r w:rsidRPr="00026B70">
        <w:rPr>
          <w:rFonts w:cstheme="minorHAnsi"/>
          <w:shd w:val="clear" w:color="auto" w:fill="FFFFFF"/>
        </w:rPr>
        <w:t>The statistical analysis is very impressive in its own right: using control probes to minimize prediction error and to effectively get around the one limitation of the article: confounding between batch and disease status. I really liked conceptual Figure 5 and its discussion. Overall, the article greatly advances our molecular understanding of the epigenetic clock and age related DNA methylation changes. </w:t>
      </w:r>
      <w:r w:rsidRPr="00026B70">
        <w:rPr>
          <w:rFonts w:cstheme="minorHAnsi"/>
        </w:rPr>
        <w:br/>
      </w:r>
      <w:r w:rsidRPr="00026B70">
        <w:rPr>
          <w:rFonts w:cstheme="minorHAnsi"/>
          <w:shd w:val="clear" w:color="auto" w:fill="FFFFFF"/>
        </w:rPr>
        <w:t>In my opinion, the article could be accepted "as is" but I am listing a few minor suggestions, which could be ignored.</w:t>
      </w:r>
      <w:r w:rsidRPr="00026B70">
        <w:rPr>
          <w:rFonts w:cstheme="minorHAnsi"/>
        </w:rPr>
        <w:br/>
      </w:r>
      <w:r w:rsidRPr="00026B70">
        <w:rPr>
          <w:rFonts w:cstheme="minorHAnsi"/>
          <w:shd w:val="clear" w:color="auto" w:fill="FFFFFF"/>
        </w:rPr>
        <w:t xml:space="preserve">1) I think the title of the article is sub-optimal because the phrase "screening for genes" evokes high throughput screening or GWAS. How about the following more precise title: "Epigenetic clock analysis of human developmental disorders reveals that H3K36 </w:t>
      </w:r>
      <w:proofErr w:type="spellStart"/>
      <w:r w:rsidRPr="00026B70">
        <w:rPr>
          <w:rFonts w:cstheme="minorHAnsi"/>
          <w:shd w:val="clear" w:color="auto" w:fill="FFFFFF"/>
        </w:rPr>
        <w:t>methyltransferase</w:t>
      </w:r>
      <w:proofErr w:type="spellEnd"/>
      <w:r w:rsidRPr="00026B70">
        <w:rPr>
          <w:rFonts w:cstheme="minorHAnsi"/>
          <w:shd w:val="clear" w:color="auto" w:fill="FFFFFF"/>
        </w:rPr>
        <w:t xml:space="preserve"> NSD1 drives epigenetic aging."</w:t>
      </w:r>
      <w:r w:rsidRPr="00026B70">
        <w:rPr>
          <w:rFonts w:cstheme="minorHAnsi"/>
        </w:rPr>
        <w:br/>
      </w:r>
      <w:r w:rsidRPr="00026B70">
        <w:rPr>
          <w:rFonts w:cstheme="minorHAnsi"/>
          <w:shd w:val="clear" w:color="auto" w:fill="FFFFFF"/>
        </w:rPr>
        <w:t>2) First sentence of abstract: replace "predict the biological age" by "predict the chronological age"</w:t>
      </w:r>
      <w:r w:rsidRPr="00026B70">
        <w:rPr>
          <w:rFonts w:cstheme="minorHAnsi"/>
        </w:rPr>
        <w:br/>
      </w:r>
      <w:r w:rsidRPr="00026B70">
        <w:rPr>
          <w:rFonts w:cstheme="minorHAnsi"/>
          <w:shd w:val="clear" w:color="auto" w:fill="FFFFFF"/>
        </w:rPr>
        <w:t>3) Results section of abstract: Personally, I think the results surrounding Shannon entropy don't need to be mentioned in the abstract. I would rather use the space to highlight other exciting findings of the article, e.g. the opposite effect in Kabuki syndrome.</w:t>
      </w:r>
      <w:r w:rsidRPr="00026B70">
        <w:rPr>
          <w:rFonts w:cstheme="minorHAnsi"/>
        </w:rPr>
        <w:br/>
      </w:r>
      <w:r w:rsidRPr="00026B70">
        <w:rPr>
          <w:rFonts w:cstheme="minorHAnsi"/>
          <w:shd w:val="clear" w:color="auto" w:fill="FFFFFF"/>
        </w:rPr>
        <w:t>4) Background or Discussion: mention a negative finding: a severe developmental disorder with multifocal developmental dysfunctions (syndrome X) was *not* associated with slow epigenetic aging: Walker et al 2015 Aging. PMID: 25991677.</w:t>
      </w:r>
      <w:r w:rsidRPr="00026B70">
        <w:rPr>
          <w:rFonts w:cstheme="minorHAnsi"/>
        </w:rPr>
        <w:br/>
      </w:r>
      <w:r w:rsidRPr="00026B70">
        <w:rPr>
          <w:rFonts w:cstheme="minorHAnsi"/>
        </w:rPr>
        <w:br/>
      </w:r>
      <w:r w:rsidRPr="00026B70">
        <w:rPr>
          <w:rFonts w:cstheme="minorHAnsi"/>
          <w:shd w:val="clear" w:color="auto" w:fill="FFFFFF"/>
        </w:rPr>
        <w:t>5) Background: Briefly mention why you used the Horvath clock. I think it is well suited for the analysis of developmental disorders because (unlike other clocks) it is a "life course clock" that applies even to prenatal samples. Relevant citations: Horvath 2013, Horvath and Raj 2018 Nat Rev Genetics and Hoshino 2019 Scientific Reports PMID: 30842553</w:t>
      </w:r>
      <w:r w:rsidRPr="00026B70">
        <w:rPr>
          <w:rFonts w:cstheme="minorHAnsi"/>
        </w:rPr>
        <w:br/>
      </w:r>
      <w:r w:rsidRPr="00026B70">
        <w:rPr>
          <w:rFonts w:cstheme="minorHAnsi"/>
        </w:rPr>
        <w:br/>
      </w:r>
      <w:r w:rsidRPr="00026B70">
        <w:rPr>
          <w:rFonts w:cstheme="minorHAnsi"/>
          <w:shd w:val="clear" w:color="auto" w:fill="FFFFFF"/>
        </w:rPr>
        <w:t xml:space="preserve">6) Strictly optional: Recently Horvath et al 2018 PMID: 30048243 published a new skin and blood clock which leads to very accurate age estimates in blood samples from children. I wonder whether the skin and blood clock also lends itself for detecting epigenetic age acceleration effect in </w:t>
      </w:r>
      <w:proofErr w:type="spellStart"/>
      <w:r w:rsidRPr="00026B70">
        <w:rPr>
          <w:rFonts w:cstheme="minorHAnsi"/>
          <w:shd w:val="clear" w:color="auto" w:fill="FFFFFF"/>
        </w:rPr>
        <w:t>Sotos</w:t>
      </w:r>
      <w:proofErr w:type="spellEnd"/>
      <w:r w:rsidRPr="00026B70">
        <w:rPr>
          <w:rFonts w:cstheme="minorHAnsi"/>
          <w:shd w:val="clear" w:color="auto" w:fill="FFFFFF"/>
        </w:rPr>
        <w:t xml:space="preserve"> </w:t>
      </w:r>
      <w:proofErr w:type="gramStart"/>
      <w:r w:rsidRPr="00026B70">
        <w:rPr>
          <w:rFonts w:cstheme="minorHAnsi"/>
          <w:shd w:val="clear" w:color="auto" w:fill="FFFFFF"/>
        </w:rPr>
        <w:t>syndrome ?</w:t>
      </w:r>
      <w:proofErr w:type="gramEnd"/>
      <w:r w:rsidRPr="00026B70">
        <w:rPr>
          <w:rFonts w:cstheme="minorHAnsi"/>
          <w:shd w:val="clear" w:color="auto" w:fill="FFFFFF"/>
        </w:rPr>
        <w:t xml:space="preserve"> If so, it would show that the results are highly robust. If not, no worries because the multi-tissue clock results will be of interest to the broader community.</w:t>
      </w:r>
      <w:r w:rsidRPr="00026B70">
        <w:rPr>
          <w:rFonts w:cstheme="minorHAnsi"/>
        </w:rPr>
        <w:br/>
      </w:r>
      <w:r w:rsidRPr="00026B70">
        <w:rPr>
          <w:rFonts w:cstheme="minorHAnsi"/>
          <w:shd w:val="clear" w:color="auto" w:fill="FFFFFF"/>
        </w:rPr>
        <w:t xml:space="preserve">7) Page 6, line 207 and elsewhere: I would replace "epigenetic (biological) age" by simply "epigenetic age" because "epigenetic age" is a </w:t>
      </w:r>
      <w:proofErr w:type="spellStart"/>
      <w:r w:rsidRPr="00026B70">
        <w:rPr>
          <w:rFonts w:cstheme="minorHAnsi"/>
          <w:shd w:val="clear" w:color="auto" w:fill="FFFFFF"/>
        </w:rPr>
        <w:t>well known</w:t>
      </w:r>
      <w:proofErr w:type="spellEnd"/>
      <w:r w:rsidRPr="00026B70">
        <w:rPr>
          <w:rFonts w:cstheme="minorHAnsi"/>
          <w:shd w:val="clear" w:color="auto" w:fill="FFFFFF"/>
        </w:rPr>
        <w:t xml:space="preserve"> and precisely defined concept. By contrast, "biological age" is a vague concept. Some readers might object to equating epigenetic age of blood with biological age. </w:t>
      </w:r>
      <w:r w:rsidRPr="00026B70">
        <w:rPr>
          <w:rFonts w:cstheme="minorHAnsi"/>
        </w:rPr>
        <w:br/>
      </w:r>
      <w:r w:rsidRPr="00026B70">
        <w:rPr>
          <w:rFonts w:cstheme="minorHAnsi"/>
          <w:shd w:val="clear" w:color="auto" w:fill="FFFFFF"/>
        </w:rPr>
        <w:t>8) Page 7, line 265: I would replace "people" by "Individuals",</w:t>
      </w:r>
      <w:r w:rsidRPr="00026B70">
        <w:rPr>
          <w:rFonts w:cstheme="minorHAnsi"/>
        </w:rPr>
        <w:br/>
      </w:r>
      <w:r w:rsidRPr="00026B70">
        <w:rPr>
          <w:rFonts w:cstheme="minorHAnsi"/>
          <w:shd w:val="clear" w:color="auto" w:fill="FFFFFF"/>
        </w:rPr>
        <w:t xml:space="preserve">9) Page 7, lines 265-272. I wonder whether this paragraph ("Consequently,…") should be moved to </w:t>
      </w:r>
      <w:r w:rsidRPr="00026B70">
        <w:rPr>
          <w:rFonts w:cstheme="minorHAnsi"/>
          <w:shd w:val="clear" w:color="auto" w:fill="FFFFFF"/>
        </w:rPr>
        <w:lastRenderedPageBreak/>
        <w:t>the Discussion section?</w:t>
      </w:r>
      <w:r w:rsidRPr="00026B70">
        <w:rPr>
          <w:rFonts w:cstheme="minorHAnsi"/>
        </w:rPr>
        <w:br/>
      </w:r>
      <w:r w:rsidRPr="00026B70">
        <w:rPr>
          <w:rFonts w:cstheme="minorHAnsi"/>
          <w:shd w:val="clear" w:color="auto" w:fill="FFFFFF"/>
        </w:rPr>
        <w:t>10) Page 9, Discussion, lines 390 etc. Justify the claim that developmental disorders in humans represent an interesting framework for studying aging by briefly mentioning the "epigenetic clock theory of aging" from Horvath and Raj (PMID: 29643443) that postulates that epigenetic clocks are a continuous read out that connect purposeful processes in development with adverse effects later in life.</w:t>
      </w:r>
      <w:r w:rsidRPr="00026B70">
        <w:rPr>
          <w:rFonts w:cstheme="minorHAnsi"/>
        </w:rPr>
        <w:br/>
      </w:r>
      <w:r w:rsidRPr="00026B70">
        <w:rPr>
          <w:rFonts w:cstheme="minorHAnsi"/>
        </w:rPr>
        <w:br/>
      </w:r>
      <w:r w:rsidRPr="00026B70">
        <w:rPr>
          <w:rFonts w:cstheme="minorHAnsi"/>
          <w:shd w:val="clear" w:color="auto" w:fill="FFFFFF"/>
        </w:rPr>
        <w:t>No further comments.</w:t>
      </w:r>
    </w:p>
    <w:p w:rsidR="002B7DEB" w:rsidRPr="00026B70" w:rsidRDefault="002B7DEB" w:rsidP="008054E3">
      <w:pPr>
        <w:spacing w:after="200" w:line="240" w:lineRule="auto"/>
        <w:rPr>
          <w:rFonts w:eastAsia="Times New Roman" w:cstheme="minorHAnsi"/>
          <w:b/>
          <w:bCs/>
          <w:lang w:eastAsia="en-GB"/>
        </w:rPr>
      </w:pPr>
    </w:p>
    <w:p w:rsidR="008054E3" w:rsidRPr="00026B70" w:rsidRDefault="008054E3" w:rsidP="008054E3">
      <w:pPr>
        <w:spacing w:after="200" w:line="240" w:lineRule="auto"/>
        <w:rPr>
          <w:rFonts w:eastAsia="Times New Roman" w:cstheme="minorHAnsi"/>
          <w:b/>
          <w:bCs/>
          <w:lang w:eastAsia="en-GB"/>
        </w:rPr>
      </w:pPr>
      <w:r w:rsidRPr="008054E3">
        <w:rPr>
          <w:rFonts w:eastAsia="Times New Roman" w:cstheme="minorHAnsi"/>
          <w:b/>
          <w:bCs/>
          <w:lang w:eastAsia="en-GB"/>
        </w:rPr>
        <w:t>Authors Response</w:t>
      </w:r>
    </w:p>
    <w:p w:rsidR="002B7DEB" w:rsidRPr="008054E3" w:rsidRDefault="002B7DEB" w:rsidP="008054E3">
      <w:pPr>
        <w:spacing w:after="200" w:line="240" w:lineRule="auto"/>
        <w:rPr>
          <w:rFonts w:eastAsia="Times New Roman" w:cstheme="minorHAnsi"/>
          <w:lang w:eastAsia="en-GB"/>
        </w:rPr>
      </w:pPr>
      <w:r w:rsidRPr="00026B70">
        <w:rPr>
          <w:rFonts w:cstheme="minorHAnsi"/>
        </w:rPr>
        <w:t>We thank both reviewers for their insightful comments and helpful suggestions. We are very pleased with the overall positive and supportive assessment by the reviewers who conclude that this manuscript provides novel molecular insights into the epigenetic ageing clock by making use of the DNA methylation profiles of patients with developmental disorders. We have revised our manuscript following the reviewers’ comments and suggestions and have answered all issues raised. We believe that the revised manuscript has been further strengthened and improved due to the suggestions of both reviewers and we hope that this will now be acceptable for publication.</w:t>
      </w:r>
    </w:p>
    <w:p w:rsidR="008054E3" w:rsidRPr="008054E3" w:rsidRDefault="008054E3" w:rsidP="008054E3">
      <w:pPr>
        <w:spacing w:after="200" w:line="240" w:lineRule="auto"/>
        <w:rPr>
          <w:rFonts w:eastAsia="Times New Roman" w:cstheme="minorHAnsi"/>
          <w:lang w:eastAsia="en-GB"/>
        </w:rPr>
      </w:pPr>
      <w:r w:rsidRPr="008054E3">
        <w:rPr>
          <w:rFonts w:eastAsia="Times New Roman" w:cstheme="minorHAnsi"/>
          <w:b/>
          <w:bCs/>
          <w:lang w:eastAsia="en-GB"/>
        </w:rPr>
        <w:t>Point-by-point responses to the reviewers’ comments: </w:t>
      </w:r>
    </w:p>
    <w:p w:rsidR="002B7DEB" w:rsidRPr="00026B70" w:rsidRDefault="002B7DEB" w:rsidP="002B7DEB">
      <w:pPr>
        <w:pStyle w:val="NormalWeb"/>
        <w:spacing w:before="0" w:beforeAutospacing="0" w:after="0" w:afterAutospacing="0"/>
        <w:jc w:val="both"/>
        <w:rPr>
          <w:rFonts w:asciiTheme="minorHAnsi" w:hAnsiTheme="minorHAnsi" w:cstheme="minorHAnsi"/>
          <w:sz w:val="22"/>
          <w:szCs w:val="22"/>
        </w:rPr>
      </w:pPr>
      <w:r w:rsidRPr="00026B70">
        <w:rPr>
          <w:rFonts w:asciiTheme="minorHAnsi" w:hAnsiTheme="minorHAnsi" w:cstheme="minorHAnsi"/>
          <w:b/>
          <w:bCs/>
          <w:sz w:val="22"/>
          <w:szCs w:val="22"/>
        </w:rPr>
        <w:t>Referee 1</w:t>
      </w:r>
    </w:p>
    <w:p w:rsidR="002B7DEB" w:rsidRPr="00026B70" w:rsidRDefault="002B7DEB" w:rsidP="008054E3">
      <w:pPr>
        <w:spacing w:after="200" w:line="240" w:lineRule="auto"/>
        <w:rPr>
          <w:rFonts w:eastAsia="Times New Roman" w:cstheme="minorHAnsi"/>
          <w:lang w:eastAsia="en-GB"/>
        </w:rPr>
      </w:pPr>
    </w:p>
    <w:p w:rsidR="008054E3" w:rsidRPr="00026B70" w:rsidRDefault="008054E3" w:rsidP="008054E3">
      <w:pPr>
        <w:spacing w:after="200" w:line="240" w:lineRule="auto"/>
        <w:rPr>
          <w:rFonts w:eastAsia="Times New Roman" w:cstheme="minorHAnsi"/>
          <w:lang w:eastAsia="en-GB"/>
        </w:rPr>
      </w:pPr>
      <w:r w:rsidRPr="008054E3">
        <w:rPr>
          <w:rFonts w:eastAsia="Times New Roman" w:cstheme="minorHAnsi"/>
          <w:lang w:eastAsia="en-GB"/>
        </w:rPr>
        <w:t>Comment</w:t>
      </w:r>
      <w:r w:rsidR="002B7DEB" w:rsidRPr="00026B70">
        <w:rPr>
          <w:rFonts w:eastAsia="Times New Roman" w:cstheme="minorHAnsi"/>
          <w:lang w:eastAsia="en-GB"/>
        </w:rPr>
        <w:t>:</w:t>
      </w:r>
    </w:p>
    <w:p w:rsidR="002B7DEB" w:rsidRPr="002B7DEB" w:rsidRDefault="002B7DEB" w:rsidP="002B7DEB">
      <w:pPr>
        <w:spacing w:after="0" w:line="240" w:lineRule="auto"/>
        <w:jc w:val="both"/>
        <w:rPr>
          <w:rFonts w:eastAsia="Times New Roman" w:cstheme="minorHAnsi"/>
          <w:lang w:eastAsia="en-GB"/>
        </w:rPr>
      </w:pPr>
      <w:r w:rsidRPr="002B7DEB">
        <w:rPr>
          <w:rFonts w:eastAsia="Times New Roman" w:cstheme="minorHAnsi"/>
          <w:lang w:eastAsia="en-GB"/>
        </w:rPr>
        <w:t xml:space="preserve">The rational of screening publicly available DNA methylation profiles of patients with developmental disorders to elucidate if mutations might impact on the epigenetic clock is very interesting. The authors indicate that particularly patients with </w:t>
      </w:r>
      <w:proofErr w:type="spellStart"/>
      <w:r w:rsidRPr="002B7DEB">
        <w:rPr>
          <w:rFonts w:eastAsia="Times New Roman" w:cstheme="minorHAnsi"/>
          <w:lang w:eastAsia="en-GB"/>
        </w:rPr>
        <w:t>Sotos</w:t>
      </w:r>
      <w:proofErr w:type="spellEnd"/>
      <w:r w:rsidRPr="002B7DEB">
        <w:rPr>
          <w:rFonts w:eastAsia="Times New Roman" w:cstheme="minorHAnsi"/>
          <w:lang w:eastAsia="en-GB"/>
        </w:rPr>
        <w:t xml:space="preserve"> syndrome have significantly accelerated age. </w:t>
      </w:r>
      <w:proofErr w:type="spellStart"/>
      <w:r w:rsidRPr="002B7DEB">
        <w:rPr>
          <w:rFonts w:eastAsia="Times New Roman" w:cstheme="minorHAnsi"/>
          <w:lang w:eastAsia="en-GB"/>
        </w:rPr>
        <w:t>Sotos</w:t>
      </w:r>
      <w:proofErr w:type="spellEnd"/>
      <w:r w:rsidRPr="002B7DEB">
        <w:rPr>
          <w:rFonts w:eastAsia="Times New Roman" w:cstheme="minorHAnsi"/>
          <w:lang w:eastAsia="en-GB"/>
        </w:rPr>
        <w:t xml:space="preserve"> syndrome is in the majority of cases associated with loss-of-function heterozygous mutations in the NSD1 gene. </w:t>
      </w:r>
      <w:proofErr w:type="gramStart"/>
      <w:r w:rsidRPr="002B7DEB">
        <w:rPr>
          <w:rFonts w:eastAsia="Times New Roman" w:cstheme="minorHAnsi"/>
          <w:lang w:eastAsia="en-GB"/>
        </w:rPr>
        <w:t>Therefore</w:t>
      </w:r>
      <w:proofErr w:type="gramEnd"/>
      <w:r w:rsidRPr="002B7DEB">
        <w:rPr>
          <w:rFonts w:eastAsia="Times New Roman" w:cstheme="minorHAnsi"/>
          <w:lang w:eastAsia="en-GB"/>
        </w:rPr>
        <w:t xml:space="preserve"> the authors speculate that the histone H3K36 </w:t>
      </w:r>
      <w:proofErr w:type="spellStart"/>
      <w:r w:rsidRPr="002B7DEB">
        <w:rPr>
          <w:rFonts w:eastAsia="Times New Roman" w:cstheme="minorHAnsi"/>
          <w:lang w:eastAsia="en-GB"/>
        </w:rPr>
        <w:t>methyltransferase</w:t>
      </w:r>
      <w:proofErr w:type="spellEnd"/>
      <w:r w:rsidRPr="002B7DEB">
        <w:rPr>
          <w:rFonts w:eastAsia="Times New Roman" w:cstheme="minorHAnsi"/>
          <w:lang w:eastAsia="en-GB"/>
        </w:rPr>
        <w:t xml:space="preserve"> might be relevant for regulation of epigenetic age. The increased epigenetic age was also described few months ago in a preprint "Growth disrupting mutations in epigenetic regulatory molecules are associated with abnormalities of epigenetic aging" (</w:t>
      </w:r>
      <w:proofErr w:type="spellStart"/>
      <w:r w:rsidRPr="002B7DEB">
        <w:rPr>
          <w:rFonts w:eastAsia="Times New Roman" w:cstheme="minorHAnsi"/>
          <w:lang w:eastAsia="en-GB"/>
        </w:rPr>
        <w:t>bioRxiv</w:t>
      </w:r>
      <w:proofErr w:type="spellEnd"/>
      <w:r w:rsidRPr="002B7DEB">
        <w:rPr>
          <w:rFonts w:eastAsia="Times New Roman" w:cstheme="minorHAnsi"/>
          <w:lang w:eastAsia="en-GB"/>
        </w:rPr>
        <w:t xml:space="preserve">. 2018; 477356). In this preprint the other group used the same epigenetic clock and demonstrated that also patients with </w:t>
      </w:r>
      <w:proofErr w:type="spellStart"/>
      <w:r w:rsidRPr="002B7DEB">
        <w:rPr>
          <w:rFonts w:eastAsia="Times New Roman" w:cstheme="minorHAnsi"/>
          <w:lang w:eastAsia="en-GB"/>
        </w:rPr>
        <w:t>Sotos</w:t>
      </w:r>
      <w:proofErr w:type="spellEnd"/>
      <w:r w:rsidRPr="002B7DEB">
        <w:rPr>
          <w:rFonts w:eastAsia="Times New Roman" w:cstheme="minorHAnsi"/>
          <w:lang w:eastAsia="en-GB"/>
        </w:rPr>
        <w:t xml:space="preserve"> syndrome with intergenic deletions revealed accelerated aging - an aspect that is not considered in this study.</w:t>
      </w:r>
    </w:p>
    <w:p w:rsidR="002B7DEB" w:rsidRPr="002B7DEB" w:rsidRDefault="002B7DEB" w:rsidP="002B7DEB">
      <w:pPr>
        <w:spacing w:after="0" w:line="240" w:lineRule="auto"/>
        <w:rPr>
          <w:rFonts w:eastAsia="Times New Roman" w:cstheme="minorHAnsi"/>
          <w:lang w:eastAsia="en-GB"/>
        </w:rPr>
      </w:pPr>
    </w:p>
    <w:p w:rsidR="002B7DEB" w:rsidRPr="002B7DEB" w:rsidRDefault="002B7DEB" w:rsidP="002B7DEB">
      <w:pPr>
        <w:spacing w:after="0" w:line="240" w:lineRule="auto"/>
        <w:jc w:val="both"/>
        <w:rPr>
          <w:rFonts w:eastAsia="Times New Roman" w:cstheme="minorHAnsi"/>
          <w:i/>
          <w:lang w:eastAsia="en-GB"/>
        </w:rPr>
      </w:pPr>
      <w:r w:rsidRPr="002B7DEB">
        <w:rPr>
          <w:rFonts w:eastAsia="Times New Roman" w:cstheme="minorHAnsi"/>
          <w:b/>
          <w:bCs/>
          <w:i/>
          <w:lang w:eastAsia="en-GB"/>
        </w:rPr>
        <w:t>Response:</w:t>
      </w:r>
      <w:r w:rsidRPr="002B7DEB">
        <w:rPr>
          <w:rFonts w:eastAsia="Times New Roman" w:cstheme="minorHAnsi"/>
          <w:i/>
          <w:lang w:eastAsia="en-GB"/>
        </w:rPr>
        <w:t xml:space="preserve">  We thank the reviewer for the comments and hope that our answers are satisfactory. It is worth mentioning that we acknowledge the mentioned preprint in the discussion of our manuscript (lines 512-524) and that the focus of that preprint is on </w:t>
      </w:r>
      <w:r w:rsidRPr="002B7DEB">
        <w:rPr>
          <w:rFonts w:eastAsia="Times New Roman" w:cstheme="minorHAnsi"/>
          <w:i/>
          <w:iCs/>
          <w:lang w:eastAsia="en-GB"/>
        </w:rPr>
        <w:t>de novo</w:t>
      </w:r>
      <w:r w:rsidRPr="002B7DEB">
        <w:rPr>
          <w:rFonts w:eastAsia="Times New Roman" w:cstheme="minorHAnsi"/>
          <w:i/>
          <w:lang w:eastAsia="en-GB"/>
        </w:rPr>
        <w:t xml:space="preserve"> DNMT3A mutations in Tatton-Brown-Rahman syndrome, with our study providing deeper molecular insights into the effects of NSD1 mutations on the epigenetic ageing clock.</w:t>
      </w:r>
    </w:p>
    <w:p w:rsidR="002B7DEB" w:rsidRPr="002B7DEB" w:rsidRDefault="002B7DEB" w:rsidP="002B7DEB">
      <w:pPr>
        <w:spacing w:after="0" w:line="240" w:lineRule="auto"/>
        <w:jc w:val="both"/>
        <w:rPr>
          <w:rFonts w:eastAsia="Times New Roman" w:cstheme="minorHAnsi"/>
          <w:lang w:eastAsia="en-GB"/>
        </w:rPr>
      </w:pPr>
      <w:r w:rsidRPr="002B7DEB">
        <w:rPr>
          <w:rFonts w:eastAsia="Times New Roman" w:cstheme="minorHAnsi"/>
          <w:lang w:eastAsia="en-GB"/>
        </w:rPr>
        <w:t> </w:t>
      </w:r>
    </w:p>
    <w:p w:rsidR="002B7DEB" w:rsidRPr="002B7DEB" w:rsidRDefault="002B7DEB" w:rsidP="002B7DEB">
      <w:pPr>
        <w:spacing w:after="0" w:line="240" w:lineRule="auto"/>
        <w:jc w:val="both"/>
        <w:rPr>
          <w:rFonts w:eastAsia="Times New Roman" w:cstheme="minorHAnsi"/>
          <w:lang w:eastAsia="en-GB"/>
        </w:rPr>
      </w:pPr>
      <w:r w:rsidRPr="002B7DEB">
        <w:rPr>
          <w:rFonts w:eastAsia="Times New Roman" w:cstheme="minorHAnsi"/>
          <w:lang w:eastAsia="en-GB"/>
        </w:rPr>
        <w:t>I have the following specific concerns:</w:t>
      </w:r>
    </w:p>
    <w:p w:rsidR="002B7DEB" w:rsidRPr="002B7DEB" w:rsidRDefault="002B7DEB" w:rsidP="002B7DEB">
      <w:pPr>
        <w:spacing w:after="0" w:line="240" w:lineRule="auto"/>
        <w:rPr>
          <w:rFonts w:eastAsia="Times New Roman" w:cstheme="minorHAnsi"/>
          <w:lang w:eastAsia="en-GB"/>
        </w:rPr>
      </w:pPr>
    </w:p>
    <w:p w:rsidR="002B7DEB" w:rsidRPr="002B7DEB" w:rsidRDefault="002B7DEB" w:rsidP="002B7DEB">
      <w:pPr>
        <w:spacing w:after="0" w:line="240" w:lineRule="auto"/>
        <w:jc w:val="both"/>
        <w:rPr>
          <w:rFonts w:eastAsia="Times New Roman" w:cstheme="minorHAnsi"/>
          <w:lang w:eastAsia="en-GB"/>
        </w:rPr>
      </w:pPr>
      <w:r w:rsidRPr="002B7DEB">
        <w:rPr>
          <w:rFonts w:eastAsia="Times New Roman" w:cstheme="minorHAnsi"/>
          <w:lang w:eastAsia="en-GB"/>
        </w:rPr>
        <w:t xml:space="preserve">1) Only one epigenetic aging signature was used. To determine if age-associated changes are generally accelerated in developmental disorders the authors should compare their results with other signatures e.g. by </w:t>
      </w:r>
      <w:proofErr w:type="spellStart"/>
      <w:r w:rsidRPr="002B7DEB">
        <w:rPr>
          <w:rFonts w:eastAsia="Times New Roman" w:cstheme="minorHAnsi"/>
          <w:lang w:eastAsia="en-GB"/>
        </w:rPr>
        <w:t>Hannum</w:t>
      </w:r>
      <w:proofErr w:type="spellEnd"/>
      <w:r w:rsidRPr="002B7DEB">
        <w:rPr>
          <w:rFonts w:eastAsia="Times New Roman" w:cstheme="minorHAnsi"/>
          <w:lang w:eastAsia="en-GB"/>
        </w:rPr>
        <w:t xml:space="preserve"> et al. (PMID: 23177740) and Lin et al. (PMID: 26928272). Is similar EAA observed with these signatures in </w:t>
      </w:r>
      <w:proofErr w:type="spellStart"/>
      <w:r w:rsidRPr="002B7DEB">
        <w:rPr>
          <w:rFonts w:eastAsia="Times New Roman" w:cstheme="minorHAnsi"/>
          <w:lang w:eastAsia="en-GB"/>
        </w:rPr>
        <w:t>Sotos</w:t>
      </w:r>
      <w:proofErr w:type="spellEnd"/>
      <w:r w:rsidRPr="002B7DEB">
        <w:rPr>
          <w:rFonts w:eastAsia="Times New Roman" w:cstheme="minorHAnsi"/>
          <w:lang w:eastAsia="en-GB"/>
        </w:rPr>
        <w:t xml:space="preserve"> syndrome?</w:t>
      </w:r>
    </w:p>
    <w:p w:rsidR="002B7DEB" w:rsidRPr="002B7DEB" w:rsidRDefault="002B7DEB" w:rsidP="002B7DEB">
      <w:pPr>
        <w:spacing w:after="0" w:line="240" w:lineRule="auto"/>
        <w:rPr>
          <w:rFonts w:eastAsia="Times New Roman" w:cstheme="minorHAnsi"/>
          <w:lang w:eastAsia="en-GB"/>
        </w:rPr>
      </w:pPr>
    </w:p>
    <w:p w:rsidR="002B7DEB" w:rsidRPr="002B7DEB" w:rsidRDefault="002B7DEB" w:rsidP="002B7DEB">
      <w:pPr>
        <w:spacing w:after="0" w:line="240" w:lineRule="auto"/>
        <w:jc w:val="both"/>
        <w:rPr>
          <w:rFonts w:eastAsia="Times New Roman" w:cstheme="minorHAnsi"/>
          <w:i/>
          <w:lang w:eastAsia="en-GB"/>
        </w:rPr>
      </w:pPr>
      <w:r w:rsidRPr="002B7DEB">
        <w:rPr>
          <w:rFonts w:eastAsia="Times New Roman" w:cstheme="minorHAnsi"/>
          <w:b/>
          <w:bCs/>
          <w:i/>
          <w:lang w:eastAsia="en-GB"/>
        </w:rPr>
        <w:t>Response:</w:t>
      </w:r>
      <w:r w:rsidRPr="002B7DEB">
        <w:rPr>
          <w:rFonts w:eastAsia="Times New Roman" w:cstheme="minorHAnsi"/>
          <w:i/>
          <w:lang w:eastAsia="en-GB"/>
        </w:rPr>
        <w:t xml:space="preserve"> We have now calculated the epigenetic ages according to three additional epigenetic clocks: </w:t>
      </w:r>
      <w:proofErr w:type="spellStart"/>
      <w:r w:rsidRPr="002B7DEB">
        <w:rPr>
          <w:rFonts w:eastAsia="Times New Roman" w:cstheme="minorHAnsi"/>
          <w:i/>
          <w:lang w:eastAsia="en-GB"/>
        </w:rPr>
        <w:t>Hannum’s</w:t>
      </w:r>
      <w:proofErr w:type="spellEnd"/>
      <w:r w:rsidRPr="002B7DEB">
        <w:rPr>
          <w:rFonts w:eastAsia="Times New Roman" w:cstheme="minorHAnsi"/>
          <w:i/>
          <w:lang w:eastAsia="en-GB"/>
        </w:rPr>
        <w:t xml:space="preserve"> clock, Lin’s clock and the skin-blood clock. In all cases (with the exception of the </w:t>
      </w:r>
      <w:proofErr w:type="spellStart"/>
      <w:r w:rsidRPr="002B7DEB">
        <w:rPr>
          <w:rFonts w:eastAsia="Times New Roman" w:cstheme="minorHAnsi"/>
          <w:i/>
          <w:lang w:eastAsia="en-GB"/>
        </w:rPr>
        <w:t>EAA</w:t>
      </w:r>
      <w:r w:rsidRPr="002B7DEB">
        <w:rPr>
          <w:rFonts w:eastAsia="Times New Roman" w:cstheme="minorHAnsi"/>
          <w:i/>
          <w:vertAlign w:val="subscript"/>
          <w:lang w:eastAsia="en-GB"/>
        </w:rPr>
        <w:t>without</w:t>
      </w:r>
      <w:proofErr w:type="spellEnd"/>
      <w:r w:rsidRPr="002B7DEB">
        <w:rPr>
          <w:rFonts w:eastAsia="Times New Roman" w:cstheme="minorHAnsi"/>
          <w:i/>
          <w:vertAlign w:val="subscript"/>
          <w:lang w:eastAsia="en-GB"/>
        </w:rPr>
        <w:t xml:space="preserve"> CCC</w:t>
      </w:r>
      <w:r w:rsidRPr="002B7DEB">
        <w:rPr>
          <w:rFonts w:eastAsia="Times New Roman" w:cstheme="minorHAnsi"/>
          <w:i/>
          <w:lang w:eastAsia="en-GB"/>
        </w:rPr>
        <w:t xml:space="preserve"> </w:t>
      </w:r>
      <w:r w:rsidRPr="002B7DEB">
        <w:rPr>
          <w:rFonts w:eastAsia="Times New Roman" w:cstheme="minorHAnsi"/>
          <w:i/>
          <w:lang w:eastAsia="en-GB"/>
        </w:rPr>
        <w:lastRenderedPageBreak/>
        <w:t xml:space="preserve">in the skin-blood clock) </w:t>
      </w:r>
      <w:proofErr w:type="spellStart"/>
      <w:r w:rsidRPr="002B7DEB">
        <w:rPr>
          <w:rFonts w:eastAsia="Times New Roman" w:cstheme="minorHAnsi"/>
          <w:i/>
          <w:lang w:eastAsia="en-GB"/>
        </w:rPr>
        <w:t>Sotos</w:t>
      </w:r>
      <w:proofErr w:type="spellEnd"/>
      <w:r w:rsidRPr="002B7DEB">
        <w:rPr>
          <w:rFonts w:eastAsia="Times New Roman" w:cstheme="minorHAnsi"/>
          <w:i/>
          <w:lang w:eastAsia="en-GB"/>
        </w:rPr>
        <w:t xml:space="preserve"> patients present accelerated epigenetic ageing when compared with the controls (see Additional file 1: Figure S2C-E and lines 284-289 and 730-739 in the main text). Therefore, these analyses clearly validate the main conclusion of this manuscript.  </w:t>
      </w:r>
    </w:p>
    <w:p w:rsidR="002B7DEB" w:rsidRPr="002B7DEB" w:rsidRDefault="002B7DEB" w:rsidP="002B7DEB">
      <w:pPr>
        <w:spacing w:after="0" w:line="240" w:lineRule="auto"/>
        <w:rPr>
          <w:rFonts w:eastAsia="Times New Roman" w:cstheme="minorHAnsi"/>
          <w:lang w:eastAsia="en-GB"/>
        </w:rPr>
      </w:pPr>
    </w:p>
    <w:p w:rsidR="002B7DEB" w:rsidRPr="002B7DEB" w:rsidRDefault="002B7DEB" w:rsidP="002B7DEB">
      <w:pPr>
        <w:spacing w:after="0" w:line="240" w:lineRule="auto"/>
        <w:jc w:val="both"/>
        <w:rPr>
          <w:rFonts w:eastAsia="Times New Roman" w:cstheme="minorHAnsi"/>
          <w:lang w:eastAsia="en-GB"/>
        </w:rPr>
      </w:pPr>
      <w:r w:rsidRPr="002B7DEB">
        <w:rPr>
          <w:rFonts w:eastAsia="Times New Roman" w:cstheme="minorHAnsi"/>
          <w:lang w:eastAsia="en-GB"/>
        </w:rPr>
        <w:t xml:space="preserve">2) The authors recapitulate previous findings that </w:t>
      </w:r>
      <w:proofErr w:type="spellStart"/>
      <w:r w:rsidRPr="002B7DEB">
        <w:rPr>
          <w:rFonts w:eastAsia="Times New Roman" w:cstheme="minorHAnsi"/>
          <w:lang w:eastAsia="en-GB"/>
        </w:rPr>
        <w:t>Sotos</w:t>
      </w:r>
      <w:proofErr w:type="spellEnd"/>
      <w:r w:rsidRPr="002B7DEB">
        <w:rPr>
          <w:rFonts w:eastAsia="Times New Roman" w:cstheme="minorHAnsi"/>
          <w:lang w:eastAsia="en-GB"/>
        </w:rPr>
        <w:t xml:space="preserve"> syndrome patients have typical DNA methylation signature, which is particularly characterized by </w:t>
      </w:r>
      <w:proofErr w:type="spellStart"/>
      <w:r w:rsidRPr="002B7DEB">
        <w:rPr>
          <w:rFonts w:eastAsia="Times New Roman" w:cstheme="minorHAnsi"/>
          <w:lang w:eastAsia="en-GB"/>
        </w:rPr>
        <w:t>hypomethylation</w:t>
      </w:r>
      <w:proofErr w:type="spellEnd"/>
      <w:r w:rsidRPr="002B7DEB">
        <w:rPr>
          <w:rFonts w:eastAsia="Times New Roman" w:cstheme="minorHAnsi"/>
          <w:lang w:eastAsia="en-GB"/>
        </w:rPr>
        <w:t xml:space="preserve"> (PMID: 26690673). However, the intersections between the </w:t>
      </w:r>
      <w:proofErr w:type="spellStart"/>
      <w:r w:rsidRPr="002B7DEB">
        <w:rPr>
          <w:rFonts w:eastAsia="Times New Roman" w:cstheme="minorHAnsi"/>
          <w:lang w:eastAsia="en-GB"/>
        </w:rPr>
        <w:t>hypermethylated</w:t>
      </w:r>
      <w:proofErr w:type="spellEnd"/>
      <w:r w:rsidRPr="002B7DEB">
        <w:rPr>
          <w:rFonts w:eastAsia="Times New Roman" w:cstheme="minorHAnsi"/>
          <w:lang w:eastAsia="en-GB"/>
        </w:rPr>
        <w:t xml:space="preserve"> and </w:t>
      </w:r>
      <w:proofErr w:type="spellStart"/>
      <w:r w:rsidRPr="002B7DEB">
        <w:rPr>
          <w:rFonts w:eastAsia="Times New Roman" w:cstheme="minorHAnsi"/>
          <w:lang w:eastAsia="en-GB"/>
        </w:rPr>
        <w:t>hypomethylated</w:t>
      </w:r>
      <w:proofErr w:type="spellEnd"/>
      <w:r w:rsidRPr="002B7DEB">
        <w:rPr>
          <w:rFonts w:eastAsia="Times New Roman" w:cstheme="minorHAnsi"/>
          <w:lang w:eastAsia="en-GB"/>
        </w:rPr>
        <w:t xml:space="preserve"> DMPs in ageing and </w:t>
      </w:r>
      <w:proofErr w:type="spellStart"/>
      <w:r w:rsidRPr="002B7DEB">
        <w:rPr>
          <w:rFonts w:eastAsia="Times New Roman" w:cstheme="minorHAnsi"/>
          <w:lang w:eastAsia="en-GB"/>
        </w:rPr>
        <w:t>Sotos</w:t>
      </w:r>
      <w:proofErr w:type="spellEnd"/>
      <w:r w:rsidRPr="002B7DEB">
        <w:rPr>
          <w:rFonts w:eastAsia="Times New Roman" w:cstheme="minorHAnsi"/>
          <w:lang w:eastAsia="en-GB"/>
        </w:rPr>
        <w:t xml:space="preserve"> were only moderate. Furthermore, even very young </w:t>
      </w:r>
      <w:proofErr w:type="spellStart"/>
      <w:r w:rsidRPr="002B7DEB">
        <w:rPr>
          <w:rFonts w:eastAsia="Times New Roman" w:cstheme="minorHAnsi"/>
          <w:lang w:eastAsia="en-GB"/>
        </w:rPr>
        <w:t>Sotos</w:t>
      </w:r>
      <w:proofErr w:type="spellEnd"/>
      <w:r w:rsidRPr="002B7DEB">
        <w:rPr>
          <w:rFonts w:eastAsia="Times New Roman" w:cstheme="minorHAnsi"/>
          <w:lang w:eastAsia="en-GB"/>
        </w:rPr>
        <w:t xml:space="preserve"> syndrome patients revealed similar EAA as older patients, indicating that aging is not necessarily accelerated but there is rather a general shift to higher age (the trend in Figure 2C seems to rely particularly on one data point of a 40 year of </w:t>
      </w:r>
      <w:proofErr w:type="spellStart"/>
      <w:r w:rsidRPr="002B7DEB">
        <w:rPr>
          <w:rFonts w:eastAsia="Times New Roman" w:cstheme="minorHAnsi"/>
          <w:lang w:eastAsia="en-GB"/>
        </w:rPr>
        <w:t>Sotos</w:t>
      </w:r>
      <w:proofErr w:type="spellEnd"/>
      <w:r w:rsidRPr="002B7DEB">
        <w:rPr>
          <w:rFonts w:eastAsia="Times New Roman" w:cstheme="minorHAnsi"/>
          <w:lang w:eastAsia="en-GB"/>
        </w:rPr>
        <w:t xml:space="preserve"> syndrome patient). In addition, the trend in the epigenetic mitotic clock seems to rely on the same "outlier", too. These findings should at least be critically discussed.</w:t>
      </w:r>
    </w:p>
    <w:p w:rsidR="002B7DEB" w:rsidRPr="002B7DEB" w:rsidRDefault="002B7DEB" w:rsidP="002B7DEB">
      <w:pPr>
        <w:spacing w:after="0" w:line="240" w:lineRule="auto"/>
        <w:rPr>
          <w:rFonts w:eastAsia="Times New Roman" w:cstheme="minorHAnsi"/>
          <w:lang w:eastAsia="en-GB"/>
        </w:rPr>
      </w:pPr>
    </w:p>
    <w:p w:rsidR="002B7DEB" w:rsidRPr="002B7DEB" w:rsidRDefault="002B7DEB" w:rsidP="002B7DEB">
      <w:pPr>
        <w:spacing w:after="0" w:line="240" w:lineRule="auto"/>
        <w:jc w:val="both"/>
        <w:rPr>
          <w:rFonts w:eastAsia="Times New Roman" w:cstheme="minorHAnsi"/>
          <w:i/>
          <w:lang w:eastAsia="en-GB"/>
        </w:rPr>
      </w:pPr>
      <w:r w:rsidRPr="002B7DEB">
        <w:rPr>
          <w:rFonts w:eastAsia="Times New Roman" w:cstheme="minorHAnsi"/>
          <w:b/>
          <w:bCs/>
          <w:i/>
          <w:lang w:eastAsia="en-GB"/>
        </w:rPr>
        <w:t>Response</w:t>
      </w:r>
      <w:r w:rsidRPr="002B7DEB">
        <w:rPr>
          <w:rFonts w:eastAsia="Times New Roman" w:cstheme="minorHAnsi"/>
          <w:i/>
          <w:lang w:eastAsia="en-GB"/>
        </w:rPr>
        <w:t>: The reviewer is absolutely right when pointing out that the DMPs intersections are only moderate, which we also highlight in lines 333-334 of the main text. This could be caused by the stringent criteria used to select the DMPs (</w:t>
      </w:r>
      <w:proofErr w:type="spellStart"/>
      <w:r w:rsidRPr="002B7DEB">
        <w:rPr>
          <w:rFonts w:eastAsia="Times New Roman" w:cstheme="minorHAnsi"/>
          <w:i/>
          <w:lang w:eastAsia="en-GB"/>
        </w:rPr>
        <w:t>Bonferroni</w:t>
      </w:r>
      <w:proofErr w:type="spellEnd"/>
      <w:r w:rsidRPr="002B7DEB">
        <w:rPr>
          <w:rFonts w:eastAsia="Times New Roman" w:cstheme="minorHAnsi"/>
          <w:i/>
          <w:lang w:eastAsia="en-GB"/>
        </w:rPr>
        <w:t xml:space="preserve"> correction instead of FDR for example). Furthermore, it is important to mention that we do not claim that all the ageing DMPs are related to NSD1 function, but rather that the subset that overlaps is very likely related with H3K36 methylation maintenance. Naturally, there will be many more processes that contribute to the changes observed in the </w:t>
      </w:r>
      <w:proofErr w:type="spellStart"/>
      <w:r w:rsidRPr="002B7DEB">
        <w:rPr>
          <w:rFonts w:eastAsia="Times New Roman" w:cstheme="minorHAnsi"/>
          <w:i/>
          <w:lang w:eastAsia="en-GB"/>
        </w:rPr>
        <w:t>epigenome</w:t>
      </w:r>
      <w:proofErr w:type="spellEnd"/>
      <w:r w:rsidRPr="002B7DEB">
        <w:rPr>
          <w:rFonts w:eastAsia="Times New Roman" w:cstheme="minorHAnsi"/>
          <w:i/>
          <w:lang w:eastAsia="en-GB"/>
        </w:rPr>
        <w:t xml:space="preserve"> with age, as mentioned in lines 380-386 of the main text. Given the current sample size of </w:t>
      </w:r>
      <w:proofErr w:type="spellStart"/>
      <w:r w:rsidRPr="002B7DEB">
        <w:rPr>
          <w:rFonts w:eastAsia="Times New Roman" w:cstheme="minorHAnsi"/>
          <w:i/>
          <w:lang w:eastAsia="en-GB"/>
        </w:rPr>
        <w:t>Sotos</w:t>
      </w:r>
      <w:proofErr w:type="spellEnd"/>
      <w:r w:rsidRPr="002B7DEB">
        <w:rPr>
          <w:rFonts w:eastAsia="Times New Roman" w:cstheme="minorHAnsi"/>
          <w:i/>
          <w:lang w:eastAsia="en-GB"/>
        </w:rPr>
        <w:t xml:space="preserve"> patients, it is difficult to be certain of whether the DNA methylation changes observed accumulate progressively, are present since birth, or a combination of both. The reviewer also makes an important comment regarding the effects of the 41-year-old </w:t>
      </w:r>
      <w:proofErr w:type="spellStart"/>
      <w:r w:rsidRPr="002B7DEB">
        <w:rPr>
          <w:rFonts w:eastAsia="Times New Roman" w:cstheme="minorHAnsi"/>
          <w:i/>
          <w:lang w:eastAsia="en-GB"/>
        </w:rPr>
        <w:t>Sotos</w:t>
      </w:r>
      <w:proofErr w:type="spellEnd"/>
      <w:r w:rsidRPr="002B7DEB">
        <w:rPr>
          <w:rFonts w:eastAsia="Times New Roman" w:cstheme="minorHAnsi"/>
          <w:i/>
          <w:lang w:eastAsia="en-GB"/>
        </w:rPr>
        <w:t xml:space="preserve"> patient on the conclusions regarding EAA and </w:t>
      </w:r>
      <w:proofErr w:type="spellStart"/>
      <w:r w:rsidRPr="002B7DEB">
        <w:rPr>
          <w:rFonts w:eastAsia="Times New Roman" w:cstheme="minorHAnsi"/>
          <w:i/>
          <w:lang w:eastAsia="en-GB"/>
        </w:rPr>
        <w:t>pcgtAge</w:t>
      </w:r>
      <w:proofErr w:type="spellEnd"/>
      <w:r w:rsidRPr="002B7DEB">
        <w:rPr>
          <w:rFonts w:eastAsia="Times New Roman" w:cstheme="minorHAnsi"/>
          <w:i/>
          <w:lang w:eastAsia="en-GB"/>
        </w:rPr>
        <w:t>. We have now critically discussed the effects of removing this patient from the analyses (lines 272-282 and 299-301 in the main text).</w:t>
      </w:r>
    </w:p>
    <w:p w:rsidR="002B7DEB" w:rsidRPr="002B7DEB" w:rsidRDefault="002B7DEB" w:rsidP="002B7DEB">
      <w:pPr>
        <w:spacing w:after="0" w:line="240" w:lineRule="auto"/>
        <w:rPr>
          <w:rFonts w:eastAsia="Times New Roman" w:cstheme="minorHAnsi"/>
          <w:lang w:eastAsia="en-GB"/>
        </w:rPr>
      </w:pPr>
    </w:p>
    <w:p w:rsidR="002B7DEB" w:rsidRPr="002B7DEB" w:rsidRDefault="002B7DEB" w:rsidP="002B7DEB">
      <w:pPr>
        <w:spacing w:after="0" w:line="240" w:lineRule="auto"/>
        <w:jc w:val="both"/>
        <w:rPr>
          <w:rFonts w:eastAsia="Times New Roman" w:cstheme="minorHAnsi"/>
          <w:lang w:eastAsia="en-GB"/>
        </w:rPr>
      </w:pPr>
      <w:r w:rsidRPr="002B7DEB">
        <w:rPr>
          <w:rFonts w:eastAsia="Times New Roman" w:cstheme="minorHAnsi"/>
          <w:lang w:eastAsia="en-GB"/>
        </w:rPr>
        <w:t xml:space="preserve">3) It would be interesting to understand what individual age-associated </w:t>
      </w:r>
      <w:proofErr w:type="spellStart"/>
      <w:r w:rsidRPr="002B7DEB">
        <w:rPr>
          <w:rFonts w:eastAsia="Times New Roman" w:cstheme="minorHAnsi"/>
          <w:lang w:eastAsia="en-GB"/>
        </w:rPr>
        <w:t>CpGs</w:t>
      </w:r>
      <w:proofErr w:type="spellEnd"/>
      <w:r w:rsidRPr="002B7DEB">
        <w:rPr>
          <w:rFonts w:eastAsia="Times New Roman" w:cstheme="minorHAnsi"/>
          <w:lang w:eastAsia="en-GB"/>
        </w:rPr>
        <w:t xml:space="preserve"> reveal accelerated epigenetic aging. This should be </w:t>
      </w:r>
      <w:proofErr w:type="spellStart"/>
      <w:r w:rsidRPr="002B7DEB">
        <w:rPr>
          <w:rFonts w:eastAsia="Times New Roman" w:cstheme="minorHAnsi"/>
          <w:lang w:eastAsia="en-GB"/>
        </w:rPr>
        <w:t>analyzed</w:t>
      </w:r>
      <w:proofErr w:type="spellEnd"/>
      <w:r w:rsidRPr="002B7DEB">
        <w:rPr>
          <w:rFonts w:eastAsia="Times New Roman" w:cstheme="minorHAnsi"/>
          <w:lang w:eastAsia="en-GB"/>
        </w:rPr>
        <w:t xml:space="preserve">. The provided </w:t>
      </w:r>
      <w:proofErr w:type="spellStart"/>
      <w:r w:rsidRPr="002B7DEB">
        <w:rPr>
          <w:rFonts w:eastAsia="Times New Roman" w:cstheme="minorHAnsi"/>
          <w:lang w:eastAsia="en-GB"/>
        </w:rPr>
        <w:t>heatmaps</w:t>
      </w:r>
      <w:proofErr w:type="spellEnd"/>
      <w:r w:rsidRPr="002B7DEB">
        <w:rPr>
          <w:rFonts w:eastAsia="Times New Roman" w:cstheme="minorHAnsi"/>
          <w:lang w:eastAsia="en-GB"/>
        </w:rPr>
        <w:t xml:space="preserve"> are difficult to read and correlation with DNA methylation level does not provide this relevant information. </w:t>
      </w:r>
    </w:p>
    <w:p w:rsidR="002B7DEB" w:rsidRPr="002B7DEB" w:rsidRDefault="002B7DEB" w:rsidP="002B7DEB">
      <w:pPr>
        <w:spacing w:after="0" w:line="240" w:lineRule="auto"/>
        <w:rPr>
          <w:rFonts w:eastAsia="Times New Roman" w:cstheme="minorHAnsi"/>
          <w:lang w:eastAsia="en-GB"/>
        </w:rPr>
      </w:pPr>
    </w:p>
    <w:p w:rsidR="002B7DEB" w:rsidRPr="002B7DEB" w:rsidRDefault="002B7DEB" w:rsidP="002B7DEB">
      <w:pPr>
        <w:spacing w:after="0" w:line="240" w:lineRule="auto"/>
        <w:jc w:val="both"/>
        <w:rPr>
          <w:rFonts w:eastAsia="Times New Roman" w:cstheme="minorHAnsi"/>
          <w:i/>
          <w:lang w:eastAsia="en-GB"/>
        </w:rPr>
      </w:pPr>
      <w:r w:rsidRPr="002B7DEB">
        <w:rPr>
          <w:rFonts w:eastAsia="Times New Roman" w:cstheme="minorHAnsi"/>
          <w:b/>
          <w:bCs/>
          <w:i/>
          <w:lang w:eastAsia="en-GB"/>
        </w:rPr>
        <w:t>Response</w:t>
      </w:r>
      <w:r w:rsidRPr="002B7DEB">
        <w:rPr>
          <w:rFonts w:eastAsia="Times New Roman" w:cstheme="minorHAnsi"/>
          <w:i/>
          <w:lang w:eastAsia="en-GB"/>
        </w:rPr>
        <w:t xml:space="preserve">: We have now included individual scatterplots for the Horvath sites, which also contain information on whether the site is an </w:t>
      </w:r>
      <w:proofErr w:type="spellStart"/>
      <w:r w:rsidRPr="002B7DEB">
        <w:rPr>
          <w:rFonts w:eastAsia="Times New Roman" w:cstheme="minorHAnsi"/>
          <w:i/>
          <w:lang w:eastAsia="en-GB"/>
        </w:rPr>
        <w:t>aDMP</w:t>
      </w:r>
      <w:proofErr w:type="spellEnd"/>
      <w:r w:rsidRPr="002B7DEB">
        <w:rPr>
          <w:rFonts w:eastAsia="Times New Roman" w:cstheme="minorHAnsi"/>
          <w:i/>
          <w:lang w:eastAsia="en-GB"/>
        </w:rPr>
        <w:t xml:space="preserve"> in the controls and whether the site is differentially methylated in </w:t>
      </w:r>
      <w:proofErr w:type="spellStart"/>
      <w:r w:rsidRPr="002B7DEB">
        <w:rPr>
          <w:rFonts w:eastAsia="Times New Roman" w:cstheme="minorHAnsi"/>
          <w:i/>
          <w:lang w:eastAsia="en-GB"/>
        </w:rPr>
        <w:t>Sotos</w:t>
      </w:r>
      <w:proofErr w:type="spellEnd"/>
      <w:r w:rsidRPr="002B7DEB">
        <w:rPr>
          <w:rFonts w:eastAsia="Times New Roman" w:cstheme="minorHAnsi"/>
          <w:i/>
          <w:lang w:eastAsia="en-GB"/>
        </w:rPr>
        <w:t xml:space="preserve"> patients. (see Additional File 6). This way </w:t>
      </w:r>
      <w:proofErr w:type="spellStart"/>
      <w:r w:rsidRPr="002B7DEB">
        <w:rPr>
          <w:rFonts w:eastAsia="Times New Roman" w:cstheme="minorHAnsi"/>
          <w:i/>
          <w:lang w:eastAsia="en-GB"/>
        </w:rPr>
        <w:t>heatmaps</w:t>
      </w:r>
      <w:proofErr w:type="spellEnd"/>
      <w:r w:rsidRPr="002B7DEB">
        <w:rPr>
          <w:rFonts w:eastAsia="Times New Roman" w:cstheme="minorHAnsi"/>
          <w:i/>
          <w:lang w:eastAsia="en-GB"/>
        </w:rPr>
        <w:t xml:space="preserve"> are clarified and it is possible to clearly identify those sites that display accelerated epigenetic ageing.  </w:t>
      </w:r>
    </w:p>
    <w:p w:rsidR="002B7DEB" w:rsidRPr="002B7DEB" w:rsidRDefault="002B7DEB" w:rsidP="002B7DEB">
      <w:pPr>
        <w:spacing w:after="0" w:line="240" w:lineRule="auto"/>
        <w:rPr>
          <w:rFonts w:eastAsia="Times New Roman" w:cstheme="minorHAnsi"/>
          <w:lang w:eastAsia="en-GB"/>
        </w:rPr>
      </w:pPr>
    </w:p>
    <w:p w:rsidR="002B7DEB" w:rsidRPr="002B7DEB" w:rsidRDefault="002B7DEB" w:rsidP="002B7DEB">
      <w:pPr>
        <w:spacing w:after="0" w:line="240" w:lineRule="auto"/>
        <w:jc w:val="both"/>
        <w:rPr>
          <w:rFonts w:eastAsia="Times New Roman" w:cstheme="minorHAnsi"/>
          <w:lang w:eastAsia="en-GB"/>
        </w:rPr>
      </w:pPr>
      <w:r w:rsidRPr="002B7DEB">
        <w:rPr>
          <w:rFonts w:eastAsia="Times New Roman" w:cstheme="minorHAnsi"/>
          <w:lang w:eastAsia="en-GB"/>
        </w:rPr>
        <w:t>4) It is an interesting finding that Shannon entropy is decreased in clock sites but not genome-wide of Soto patients, however, as the authors mentioned in line 367-372, this might be due to batch effects. These findings are therefore unclear, too.</w:t>
      </w:r>
    </w:p>
    <w:p w:rsidR="002B7DEB" w:rsidRPr="002B7DEB" w:rsidRDefault="002B7DEB" w:rsidP="002B7DEB">
      <w:pPr>
        <w:spacing w:after="0" w:line="240" w:lineRule="auto"/>
        <w:rPr>
          <w:rFonts w:eastAsia="Times New Roman" w:cstheme="minorHAnsi"/>
          <w:lang w:eastAsia="en-GB"/>
        </w:rPr>
      </w:pPr>
    </w:p>
    <w:p w:rsidR="002B7DEB" w:rsidRPr="002B7DEB" w:rsidRDefault="002B7DEB" w:rsidP="002B7DEB">
      <w:pPr>
        <w:spacing w:after="0" w:line="240" w:lineRule="auto"/>
        <w:jc w:val="both"/>
        <w:rPr>
          <w:rFonts w:eastAsia="Times New Roman" w:cstheme="minorHAnsi"/>
          <w:i/>
          <w:lang w:eastAsia="en-GB"/>
        </w:rPr>
      </w:pPr>
      <w:r w:rsidRPr="002B7DEB">
        <w:rPr>
          <w:rFonts w:eastAsia="Times New Roman" w:cstheme="minorHAnsi"/>
          <w:b/>
          <w:bCs/>
          <w:i/>
          <w:lang w:eastAsia="en-GB"/>
        </w:rPr>
        <w:t>Response</w:t>
      </w:r>
      <w:r w:rsidRPr="002B7DEB">
        <w:rPr>
          <w:rFonts w:eastAsia="Times New Roman" w:cstheme="minorHAnsi"/>
          <w:i/>
          <w:lang w:eastAsia="en-GB"/>
        </w:rPr>
        <w:t xml:space="preserve">: The reviewer raises an important concern regarding the validity of the entropy analyses when comparing </w:t>
      </w:r>
      <w:proofErr w:type="spellStart"/>
      <w:r w:rsidRPr="002B7DEB">
        <w:rPr>
          <w:rFonts w:eastAsia="Times New Roman" w:cstheme="minorHAnsi"/>
          <w:i/>
          <w:lang w:eastAsia="en-GB"/>
        </w:rPr>
        <w:t>Sotos</w:t>
      </w:r>
      <w:proofErr w:type="spellEnd"/>
      <w:r w:rsidRPr="002B7DEB">
        <w:rPr>
          <w:rFonts w:eastAsia="Times New Roman" w:cstheme="minorHAnsi"/>
          <w:i/>
          <w:lang w:eastAsia="en-GB"/>
        </w:rPr>
        <w:t xml:space="preserve"> syndrome patients against all the controls. We have now made the same comparisons but considered only the control samples that are part of the same batch as the </w:t>
      </w:r>
      <w:proofErr w:type="spellStart"/>
      <w:r w:rsidRPr="002B7DEB">
        <w:rPr>
          <w:rFonts w:eastAsia="Times New Roman" w:cstheme="minorHAnsi"/>
          <w:i/>
          <w:lang w:eastAsia="en-GB"/>
        </w:rPr>
        <w:t>Sotos</w:t>
      </w:r>
      <w:proofErr w:type="spellEnd"/>
      <w:r w:rsidRPr="002B7DEB">
        <w:rPr>
          <w:rFonts w:eastAsia="Times New Roman" w:cstheme="minorHAnsi"/>
          <w:i/>
          <w:lang w:eastAsia="en-GB"/>
        </w:rPr>
        <w:t xml:space="preserve"> samples (GSE74432), therefore avoiding any potential confounding due to batch effect. The findings are still valid after this analysis (Additional file 1: Figure S4E-F, see lines 404-407 and 424-427 in main text).</w:t>
      </w:r>
    </w:p>
    <w:p w:rsidR="002B7DEB" w:rsidRPr="002B7DEB" w:rsidRDefault="002B7DEB" w:rsidP="002B7DEB">
      <w:pPr>
        <w:spacing w:after="0" w:line="240" w:lineRule="auto"/>
        <w:rPr>
          <w:rFonts w:eastAsia="Times New Roman" w:cstheme="minorHAnsi"/>
          <w:lang w:eastAsia="en-GB"/>
        </w:rPr>
      </w:pPr>
    </w:p>
    <w:p w:rsidR="002B7DEB" w:rsidRPr="002B7DEB" w:rsidRDefault="002B7DEB" w:rsidP="002B7DEB">
      <w:pPr>
        <w:spacing w:after="0" w:line="240" w:lineRule="auto"/>
        <w:jc w:val="both"/>
        <w:rPr>
          <w:rFonts w:eastAsia="Times New Roman" w:cstheme="minorHAnsi"/>
          <w:lang w:eastAsia="en-GB"/>
        </w:rPr>
      </w:pPr>
      <w:r w:rsidRPr="002B7DEB">
        <w:rPr>
          <w:rFonts w:eastAsia="Times New Roman" w:cstheme="minorHAnsi"/>
          <w:lang w:eastAsia="en-GB"/>
        </w:rPr>
        <w:t xml:space="preserve">5) Correlation of H3K36me3 </w:t>
      </w:r>
      <w:proofErr w:type="spellStart"/>
      <w:r w:rsidRPr="002B7DEB">
        <w:rPr>
          <w:rFonts w:eastAsia="Times New Roman" w:cstheme="minorHAnsi"/>
          <w:lang w:eastAsia="en-GB"/>
        </w:rPr>
        <w:t>ChIP-seq</w:t>
      </w:r>
      <w:proofErr w:type="spellEnd"/>
      <w:r w:rsidRPr="002B7DEB">
        <w:rPr>
          <w:rFonts w:eastAsia="Times New Roman" w:cstheme="minorHAnsi"/>
          <w:lang w:eastAsia="en-GB"/>
        </w:rPr>
        <w:t xml:space="preserve"> data with age-associated DNA methylation might be further elaborated (including hyper and </w:t>
      </w:r>
      <w:proofErr w:type="spellStart"/>
      <w:r w:rsidRPr="002B7DEB">
        <w:rPr>
          <w:rFonts w:eastAsia="Times New Roman" w:cstheme="minorHAnsi"/>
          <w:lang w:eastAsia="en-GB"/>
        </w:rPr>
        <w:t>hypomethylated</w:t>
      </w:r>
      <w:proofErr w:type="spellEnd"/>
      <w:r w:rsidRPr="002B7DEB">
        <w:rPr>
          <w:rFonts w:eastAsia="Times New Roman" w:cstheme="minorHAnsi"/>
          <w:lang w:eastAsia="en-GB"/>
        </w:rPr>
        <w:t xml:space="preserve"> regions in aging, </w:t>
      </w:r>
      <w:proofErr w:type="spellStart"/>
      <w:r w:rsidRPr="002B7DEB">
        <w:rPr>
          <w:rFonts w:eastAsia="Times New Roman" w:cstheme="minorHAnsi"/>
          <w:lang w:eastAsia="en-GB"/>
        </w:rPr>
        <w:t>Sotos</w:t>
      </w:r>
      <w:proofErr w:type="spellEnd"/>
      <w:r w:rsidRPr="002B7DEB">
        <w:rPr>
          <w:rFonts w:eastAsia="Times New Roman" w:cstheme="minorHAnsi"/>
          <w:lang w:eastAsia="en-GB"/>
        </w:rPr>
        <w:t xml:space="preserve">, overlap; and different windows). For this review, the provided data does not provide clear evidence for similar histone modifications in </w:t>
      </w:r>
      <w:proofErr w:type="spellStart"/>
      <w:r w:rsidRPr="002B7DEB">
        <w:rPr>
          <w:rFonts w:eastAsia="Times New Roman" w:cstheme="minorHAnsi"/>
          <w:lang w:eastAsia="en-GB"/>
        </w:rPr>
        <w:t>Sotos</w:t>
      </w:r>
      <w:proofErr w:type="spellEnd"/>
      <w:r w:rsidRPr="002B7DEB">
        <w:rPr>
          <w:rFonts w:eastAsia="Times New Roman" w:cstheme="minorHAnsi"/>
          <w:lang w:eastAsia="en-GB"/>
        </w:rPr>
        <w:t xml:space="preserve"> syndrome patients and aging DMPs. As it stands the message does not become very clear.</w:t>
      </w:r>
    </w:p>
    <w:p w:rsidR="002B7DEB" w:rsidRPr="002B7DEB" w:rsidRDefault="002B7DEB" w:rsidP="002B7DEB">
      <w:pPr>
        <w:spacing w:after="0" w:line="240" w:lineRule="auto"/>
        <w:rPr>
          <w:rFonts w:eastAsia="Times New Roman" w:cstheme="minorHAnsi"/>
          <w:lang w:eastAsia="en-GB"/>
        </w:rPr>
      </w:pPr>
    </w:p>
    <w:p w:rsidR="002B7DEB" w:rsidRPr="002B7DEB" w:rsidRDefault="002B7DEB" w:rsidP="002B7DEB">
      <w:pPr>
        <w:spacing w:after="0" w:line="240" w:lineRule="auto"/>
        <w:jc w:val="both"/>
        <w:rPr>
          <w:rFonts w:eastAsia="Times New Roman" w:cstheme="minorHAnsi"/>
          <w:i/>
          <w:lang w:eastAsia="en-GB"/>
        </w:rPr>
      </w:pPr>
      <w:r w:rsidRPr="002B7DEB">
        <w:rPr>
          <w:rFonts w:eastAsia="Times New Roman" w:cstheme="minorHAnsi"/>
          <w:b/>
          <w:bCs/>
          <w:i/>
          <w:lang w:eastAsia="en-GB"/>
        </w:rPr>
        <w:t>Response</w:t>
      </w:r>
      <w:r w:rsidRPr="002B7DEB">
        <w:rPr>
          <w:rFonts w:eastAsia="Times New Roman" w:cstheme="minorHAnsi"/>
          <w:i/>
          <w:lang w:eastAsia="en-GB"/>
        </w:rPr>
        <w:t xml:space="preserve">: The information requested by the reviewer is already provided in the supplementary data of the manuscript (Additional File 1: Figure S3B). We have made a more explicit reference in the main text (lines 354-355). Furthermore, the median normalised fold change (NFC) follows the same direction when comparing against the control in 6/7 of the histone marks assessed (Additional File 1: Figure S3B), both when comparing the ‘Hyper’ </w:t>
      </w:r>
      <w:proofErr w:type="spellStart"/>
      <w:r w:rsidRPr="002B7DEB">
        <w:rPr>
          <w:rFonts w:eastAsia="Times New Roman" w:cstheme="minorHAnsi"/>
          <w:i/>
          <w:lang w:eastAsia="en-GB"/>
        </w:rPr>
        <w:t>aDMPs</w:t>
      </w:r>
      <w:proofErr w:type="spellEnd"/>
      <w:r w:rsidRPr="002B7DEB">
        <w:rPr>
          <w:rFonts w:eastAsia="Times New Roman" w:cstheme="minorHAnsi"/>
          <w:i/>
          <w:lang w:eastAsia="en-GB"/>
        </w:rPr>
        <w:t xml:space="preserve"> with ‘Hyper’ </w:t>
      </w:r>
      <w:proofErr w:type="spellStart"/>
      <w:r w:rsidRPr="002B7DEB">
        <w:rPr>
          <w:rFonts w:eastAsia="Times New Roman" w:cstheme="minorHAnsi"/>
          <w:i/>
          <w:lang w:eastAsia="en-GB"/>
        </w:rPr>
        <w:t>Sotos</w:t>
      </w:r>
      <w:proofErr w:type="spellEnd"/>
      <w:r w:rsidRPr="002B7DEB">
        <w:rPr>
          <w:rFonts w:eastAsia="Times New Roman" w:cstheme="minorHAnsi"/>
          <w:i/>
          <w:lang w:eastAsia="en-GB"/>
        </w:rPr>
        <w:t xml:space="preserve"> DMPs (only H3K4me3 differs) and the ‘Hypo’ </w:t>
      </w:r>
      <w:proofErr w:type="spellStart"/>
      <w:r w:rsidRPr="002B7DEB">
        <w:rPr>
          <w:rFonts w:eastAsia="Times New Roman" w:cstheme="minorHAnsi"/>
          <w:i/>
          <w:lang w:eastAsia="en-GB"/>
        </w:rPr>
        <w:t>aDMPs</w:t>
      </w:r>
      <w:proofErr w:type="spellEnd"/>
      <w:r w:rsidRPr="002B7DEB">
        <w:rPr>
          <w:rFonts w:eastAsia="Times New Roman" w:cstheme="minorHAnsi"/>
          <w:i/>
          <w:lang w:eastAsia="en-GB"/>
        </w:rPr>
        <w:t xml:space="preserve"> with ‘Hypo’ </w:t>
      </w:r>
      <w:proofErr w:type="spellStart"/>
      <w:r w:rsidRPr="002B7DEB">
        <w:rPr>
          <w:rFonts w:eastAsia="Times New Roman" w:cstheme="minorHAnsi"/>
          <w:i/>
          <w:lang w:eastAsia="en-GB"/>
        </w:rPr>
        <w:t>Sotos</w:t>
      </w:r>
      <w:proofErr w:type="spellEnd"/>
      <w:r w:rsidRPr="002B7DEB">
        <w:rPr>
          <w:rFonts w:eastAsia="Times New Roman" w:cstheme="minorHAnsi"/>
          <w:i/>
          <w:lang w:eastAsia="en-GB"/>
        </w:rPr>
        <w:t xml:space="preserve"> DMPs (only H3K9me3 differs). Therefore, we believe that, overall, this is enough unbiased evidence of a shared genomic context between ageing and </w:t>
      </w:r>
      <w:proofErr w:type="spellStart"/>
      <w:r w:rsidRPr="002B7DEB">
        <w:rPr>
          <w:rFonts w:eastAsia="Times New Roman" w:cstheme="minorHAnsi"/>
          <w:i/>
          <w:lang w:eastAsia="en-GB"/>
        </w:rPr>
        <w:t>Sotos</w:t>
      </w:r>
      <w:proofErr w:type="spellEnd"/>
      <w:r w:rsidRPr="002B7DEB">
        <w:rPr>
          <w:rFonts w:eastAsia="Times New Roman" w:cstheme="minorHAnsi"/>
          <w:i/>
          <w:lang w:eastAsia="en-GB"/>
        </w:rPr>
        <w:t xml:space="preserve"> DMPs.</w:t>
      </w:r>
    </w:p>
    <w:p w:rsidR="002B7DEB" w:rsidRPr="002B7DEB" w:rsidRDefault="002B7DEB" w:rsidP="002B7DEB">
      <w:pPr>
        <w:spacing w:after="0" w:line="240" w:lineRule="auto"/>
        <w:rPr>
          <w:rFonts w:eastAsia="Times New Roman" w:cstheme="minorHAnsi"/>
          <w:lang w:eastAsia="en-GB"/>
        </w:rPr>
      </w:pPr>
    </w:p>
    <w:p w:rsidR="002B7DEB" w:rsidRPr="002B7DEB" w:rsidRDefault="002B7DEB" w:rsidP="002B7DEB">
      <w:pPr>
        <w:spacing w:after="0" w:line="240" w:lineRule="auto"/>
        <w:jc w:val="both"/>
        <w:rPr>
          <w:rFonts w:eastAsia="Times New Roman" w:cstheme="minorHAnsi"/>
          <w:lang w:eastAsia="en-GB"/>
        </w:rPr>
      </w:pPr>
      <w:r w:rsidRPr="002B7DEB">
        <w:rPr>
          <w:rFonts w:eastAsia="Times New Roman" w:cstheme="minorHAnsi"/>
          <w:lang w:eastAsia="en-GB"/>
        </w:rPr>
        <w:t xml:space="preserve">6) The authors claim a functional role for the H3K36 </w:t>
      </w:r>
      <w:proofErr w:type="spellStart"/>
      <w:r w:rsidRPr="002B7DEB">
        <w:rPr>
          <w:rFonts w:eastAsia="Times New Roman" w:cstheme="minorHAnsi"/>
          <w:lang w:eastAsia="en-GB"/>
        </w:rPr>
        <w:t>methyltransferase</w:t>
      </w:r>
      <w:proofErr w:type="spellEnd"/>
      <w:r w:rsidRPr="002B7DEB">
        <w:rPr>
          <w:rFonts w:eastAsia="Times New Roman" w:cstheme="minorHAnsi"/>
          <w:lang w:eastAsia="en-GB"/>
        </w:rPr>
        <w:t xml:space="preserve"> NSD1. In fact, other recent publications indicated that H3K36 </w:t>
      </w:r>
      <w:proofErr w:type="spellStart"/>
      <w:r w:rsidRPr="002B7DEB">
        <w:rPr>
          <w:rFonts w:eastAsia="Times New Roman" w:cstheme="minorHAnsi"/>
          <w:lang w:eastAsia="en-GB"/>
        </w:rPr>
        <w:t>trimethylation</w:t>
      </w:r>
      <w:proofErr w:type="spellEnd"/>
      <w:r w:rsidRPr="002B7DEB">
        <w:rPr>
          <w:rFonts w:eastAsia="Times New Roman" w:cstheme="minorHAnsi"/>
          <w:lang w:eastAsia="en-GB"/>
        </w:rPr>
        <w:t xml:space="preserve"> might indeed be relevant for the aging process, but this has not been tested in this study. </w:t>
      </w:r>
    </w:p>
    <w:p w:rsidR="002B7DEB" w:rsidRPr="002B7DEB" w:rsidRDefault="002B7DEB" w:rsidP="002B7DEB">
      <w:pPr>
        <w:spacing w:after="0" w:line="240" w:lineRule="auto"/>
        <w:rPr>
          <w:rFonts w:eastAsia="Times New Roman" w:cstheme="minorHAnsi"/>
          <w:i/>
          <w:lang w:eastAsia="en-GB"/>
        </w:rPr>
      </w:pPr>
    </w:p>
    <w:p w:rsidR="002B7DEB" w:rsidRPr="002B7DEB" w:rsidRDefault="002B7DEB" w:rsidP="002B7DEB">
      <w:pPr>
        <w:spacing w:after="0" w:line="240" w:lineRule="auto"/>
        <w:jc w:val="both"/>
        <w:rPr>
          <w:rFonts w:eastAsia="Times New Roman" w:cstheme="minorHAnsi"/>
          <w:i/>
          <w:lang w:eastAsia="en-GB"/>
        </w:rPr>
      </w:pPr>
      <w:r w:rsidRPr="002B7DEB">
        <w:rPr>
          <w:rFonts w:eastAsia="Times New Roman" w:cstheme="minorHAnsi"/>
          <w:b/>
          <w:bCs/>
          <w:i/>
          <w:lang w:eastAsia="en-GB"/>
        </w:rPr>
        <w:t>Response</w:t>
      </w:r>
      <w:r w:rsidRPr="002B7DEB">
        <w:rPr>
          <w:rFonts w:eastAsia="Times New Roman" w:cstheme="minorHAnsi"/>
          <w:i/>
          <w:lang w:eastAsia="en-GB"/>
        </w:rPr>
        <w:t>: A functional role for the H3K36 methylation machinery during human ageing is suggested in this study (Figure 5). This is indeed supported by evidence in other model organisms. We have made clearer that further experiments are required to validate this hypothesis in mammals (in humans: lines 598-599; in the mouse, see lines 602-604). This goes beyond the scope of this manuscript and would require another study in itself.</w:t>
      </w:r>
    </w:p>
    <w:p w:rsidR="002B7DEB" w:rsidRPr="002B7DEB" w:rsidRDefault="002B7DEB" w:rsidP="002B7DEB">
      <w:pPr>
        <w:spacing w:after="0" w:line="240" w:lineRule="auto"/>
        <w:rPr>
          <w:rFonts w:eastAsia="Times New Roman" w:cstheme="minorHAnsi"/>
          <w:lang w:eastAsia="en-GB"/>
        </w:rPr>
      </w:pPr>
    </w:p>
    <w:p w:rsidR="002B7DEB" w:rsidRPr="002B7DEB" w:rsidRDefault="002B7DEB" w:rsidP="002B7DEB">
      <w:pPr>
        <w:spacing w:after="0" w:line="240" w:lineRule="auto"/>
        <w:jc w:val="both"/>
        <w:rPr>
          <w:rFonts w:eastAsia="Times New Roman" w:cstheme="minorHAnsi"/>
          <w:lang w:eastAsia="en-GB"/>
        </w:rPr>
      </w:pPr>
      <w:r w:rsidRPr="002B7DEB">
        <w:rPr>
          <w:rFonts w:eastAsia="Times New Roman" w:cstheme="minorHAnsi"/>
          <w:lang w:eastAsia="en-GB"/>
        </w:rPr>
        <w:t xml:space="preserve">Taken together, the finding of accelerated epigenetic aging in </w:t>
      </w:r>
      <w:proofErr w:type="spellStart"/>
      <w:r w:rsidRPr="002B7DEB">
        <w:rPr>
          <w:rFonts w:eastAsia="Times New Roman" w:cstheme="minorHAnsi"/>
          <w:lang w:eastAsia="en-GB"/>
        </w:rPr>
        <w:t>Sotos</w:t>
      </w:r>
      <w:proofErr w:type="spellEnd"/>
      <w:r w:rsidRPr="002B7DEB">
        <w:rPr>
          <w:rFonts w:eastAsia="Times New Roman" w:cstheme="minorHAnsi"/>
          <w:lang w:eastAsia="en-GB"/>
        </w:rPr>
        <w:t xml:space="preserve"> patients requires further validation - the age predictor might be falsified by the global </w:t>
      </w:r>
      <w:proofErr w:type="spellStart"/>
      <w:r w:rsidRPr="002B7DEB">
        <w:rPr>
          <w:rFonts w:eastAsia="Times New Roman" w:cstheme="minorHAnsi"/>
          <w:lang w:eastAsia="en-GB"/>
        </w:rPr>
        <w:t>hypomethylation</w:t>
      </w:r>
      <w:proofErr w:type="spellEnd"/>
      <w:r w:rsidRPr="002B7DEB">
        <w:rPr>
          <w:rFonts w:eastAsia="Times New Roman" w:cstheme="minorHAnsi"/>
          <w:lang w:eastAsia="en-GB"/>
        </w:rPr>
        <w:t xml:space="preserve"> associated with this disease. Furthermore, the manuscript might be strengthened by some functional data that prove the relevance for the H3K36 </w:t>
      </w:r>
      <w:proofErr w:type="spellStart"/>
      <w:r w:rsidRPr="002B7DEB">
        <w:rPr>
          <w:rFonts w:eastAsia="Times New Roman" w:cstheme="minorHAnsi"/>
          <w:lang w:eastAsia="en-GB"/>
        </w:rPr>
        <w:t>methyltransferase</w:t>
      </w:r>
      <w:proofErr w:type="spellEnd"/>
      <w:r w:rsidRPr="002B7DEB">
        <w:rPr>
          <w:rFonts w:eastAsia="Times New Roman" w:cstheme="minorHAnsi"/>
          <w:lang w:eastAsia="en-GB"/>
        </w:rPr>
        <w:t xml:space="preserve"> NSD1.</w:t>
      </w:r>
    </w:p>
    <w:p w:rsidR="002B7DEB" w:rsidRPr="002B7DEB" w:rsidRDefault="002B7DEB" w:rsidP="002B7DEB">
      <w:pPr>
        <w:spacing w:after="0" w:line="240" w:lineRule="auto"/>
        <w:rPr>
          <w:rFonts w:eastAsia="Times New Roman" w:cstheme="minorHAnsi"/>
          <w:lang w:eastAsia="en-GB"/>
        </w:rPr>
      </w:pPr>
    </w:p>
    <w:p w:rsidR="002B7DEB" w:rsidRPr="002B7DEB" w:rsidRDefault="002B7DEB" w:rsidP="002B7DEB">
      <w:pPr>
        <w:spacing w:after="0" w:line="240" w:lineRule="auto"/>
        <w:jc w:val="both"/>
        <w:rPr>
          <w:rFonts w:eastAsia="Times New Roman" w:cstheme="minorHAnsi"/>
          <w:i/>
          <w:lang w:eastAsia="en-GB"/>
        </w:rPr>
      </w:pPr>
      <w:r w:rsidRPr="002B7DEB">
        <w:rPr>
          <w:rFonts w:eastAsia="Times New Roman" w:cstheme="minorHAnsi"/>
          <w:b/>
          <w:bCs/>
          <w:i/>
          <w:lang w:eastAsia="en-GB"/>
        </w:rPr>
        <w:t>Response</w:t>
      </w:r>
      <w:r w:rsidRPr="002B7DEB">
        <w:rPr>
          <w:rFonts w:eastAsia="Times New Roman" w:cstheme="minorHAnsi"/>
          <w:i/>
          <w:lang w:eastAsia="en-GB"/>
        </w:rPr>
        <w:t xml:space="preserve">: We have robustly shown that accelerated epigenetic ageing in </w:t>
      </w:r>
      <w:proofErr w:type="spellStart"/>
      <w:r w:rsidRPr="002B7DEB">
        <w:rPr>
          <w:rFonts w:eastAsia="Times New Roman" w:cstheme="minorHAnsi"/>
          <w:i/>
          <w:lang w:eastAsia="en-GB"/>
        </w:rPr>
        <w:t>Sotos</w:t>
      </w:r>
      <w:proofErr w:type="spellEnd"/>
      <w:r w:rsidRPr="002B7DEB">
        <w:rPr>
          <w:rFonts w:eastAsia="Times New Roman" w:cstheme="minorHAnsi"/>
          <w:i/>
          <w:lang w:eastAsia="en-GB"/>
        </w:rPr>
        <w:t xml:space="preserve"> patients is observed using four different types of epigenetic clocks, which use different subsets of </w:t>
      </w:r>
      <w:proofErr w:type="spellStart"/>
      <w:r w:rsidRPr="002B7DEB">
        <w:rPr>
          <w:rFonts w:eastAsia="Times New Roman" w:cstheme="minorHAnsi"/>
          <w:i/>
          <w:lang w:eastAsia="en-GB"/>
        </w:rPr>
        <w:t>CpG</w:t>
      </w:r>
      <w:proofErr w:type="spellEnd"/>
      <w:r w:rsidRPr="002B7DEB">
        <w:rPr>
          <w:rFonts w:eastAsia="Times New Roman" w:cstheme="minorHAnsi"/>
          <w:i/>
          <w:lang w:eastAsia="en-GB"/>
        </w:rPr>
        <w:t xml:space="preserve"> sites and were trained on different datasets and tissues. </w:t>
      </w:r>
    </w:p>
    <w:p w:rsidR="002B7DEB" w:rsidRPr="002B7DEB" w:rsidRDefault="002B7DEB" w:rsidP="002B7DEB">
      <w:pPr>
        <w:spacing w:after="0" w:line="240" w:lineRule="auto"/>
        <w:rPr>
          <w:rFonts w:eastAsia="Times New Roman" w:cstheme="minorHAnsi"/>
          <w:i/>
          <w:lang w:eastAsia="en-GB"/>
        </w:rPr>
      </w:pPr>
    </w:p>
    <w:p w:rsidR="002B7DEB" w:rsidRPr="002B7DEB" w:rsidRDefault="002B7DEB" w:rsidP="002B7DEB">
      <w:pPr>
        <w:spacing w:after="0" w:line="240" w:lineRule="auto"/>
        <w:jc w:val="both"/>
        <w:rPr>
          <w:rFonts w:eastAsia="Times New Roman" w:cstheme="minorHAnsi"/>
          <w:i/>
          <w:lang w:eastAsia="en-GB"/>
        </w:rPr>
      </w:pPr>
      <w:r w:rsidRPr="002B7DEB">
        <w:rPr>
          <w:rFonts w:eastAsia="Times New Roman" w:cstheme="minorHAnsi"/>
          <w:i/>
          <w:lang w:eastAsia="en-GB"/>
        </w:rPr>
        <w:t xml:space="preserve">The falsification by global </w:t>
      </w:r>
      <w:proofErr w:type="spellStart"/>
      <w:r w:rsidRPr="002B7DEB">
        <w:rPr>
          <w:rFonts w:eastAsia="Times New Roman" w:cstheme="minorHAnsi"/>
          <w:i/>
          <w:lang w:eastAsia="en-GB"/>
        </w:rPr>
        <w:t>hypomethylation</w:t>
      </w:r>
      <w:proofErr w:type="spellEnd"/>
      <w:r w:rsidRPr="002B7DEB">
        <w:rPr>
          <w:rFonts w:eastAsia="Times New Roman" w:cstheme="minorHAnsi"/>
          <w:i/>
          <w:lang w:eastAsia="en-GB"/>
        </w:rPr>
        <w:t xml:space="preserve"> in </w:t>
      </w:r>
      <w:proofErr w:type="spellStart"/>
      <w:r w:rsidRPr="002B7DEB">
        <w:rPr>
          <w:rFonts w:eastAsia="Times New Roman" w:cstheme="minorHAnsi"/>
          <w:i/>
          <w:lang w:eastAsia="en-GB"/>
        </w:rPr>
        <w:t>Sotos</w:t>
      </w:r>
      <w:proofErr w:type="spellEnd"/>
      <w:r w:rsidRPr="002B7DEB">
        <w:rPr>
          <w:rFonts w:eastAsia="Times New Roman" w:cstheme="minorHAnsi"/>
          <w:i/>
          <w:lang w:eastAsia="en-GB"/>
        </w:rPr>
        <w:t xml:space="preserve"> patients is indeed an important concern. We have simulated different levels of global </w:t>
      </w:r>
      <w:proofErr w:type="spellStart"/>
      <w:r w:rsidRPr="002B7DEB">
        <w:rPr>
          <w:rFonts w:eastAsia="Times New Roman" w:cstheme="minorHAnsi"/>
          <w:i/>
          <w:lang w:eastAsia="en-GB"/>
        </w:rPr>
        <w:t>hypomethylation</w:t>
      </w:r>
      <w:proofErr w:type="spellEnd"/>
      <w:r w:rsidRPr="002B7DEB">
        <w:rPr>
          <w:rFonts w:eastAsia="Times New Roman" w:cstheme="minorHAnsi"/>
          <w:i/>
          <w:lang w:eastAsia="en-GB"/>
        </w:rPr>
        <w:t xml:space="preserve"> in our healthy control patients:</w:t>
      </w:r>
    </w:p>
    <w:p w:rsidR="002B7DEB" w:rsidRPr="002B7DEB" w:rsidRDefault="002B7DEB" w:rsidP="002B7DEB">
      <w:pPr>
        <w:spacing w:after="0" w:line="240" w:lineRule="auto"/>
        <w:rPr>
          <w:rFonts w:eastAsia="Times New Roman" w:cstheme="minorHAnsi"/>
          <w:i/>
          <w:lang w:eastAsia="en-GB"/>
        </w:rPr>
      </w:pPr>
    </w:p>
    <w:p w:rsidR="002B7DEB" w:rsidRPr="002B7DEB" w:rsidRDefault="002B7DEB" w:rsidP="002B7DEB">
      <w:pPr>
        <w:numPr>
          <w:ilvl w:val="0"/>
          <w:numId w:val="1"/>
        </w:numPr>
        <w:spacing w:after="0" w:line="240" w:lineRule="auto"/>
        <w:ind w:left="1280"/>
        <w:jc w:val="both"/>
        <w:textAlignment w:val="baseline"/>
        <w:rPr>
          <w:rFonts w:eastAsia="Times New Roman" w:cstheme="minorHAnsi"/>
          <w:i/>
          <w:lang w:eastAsia="en-GB"/>
        </w:rPr>
      </w:pPr>
      <w:r w:rsidRPr="002B7DEB">
        <w:rPr>
          <w:rFonts w:eastAsia="Times New Roman" w:cstheme="minorHAnsi"/>
          <w:i/>
          <w:lang w:eastAsia="en-GB"/>
        </w:rPr>
        <w:t>‘</w:t>
      </w:r>
      <w:proofErr w:type="spellStart"/>
      <w:r w:rsidRPr="002B7DEB">
        <w:rPr>
          <w:rFonts w:eastAsia="Times New Roman" w:cstheme="minorHAnsi"/>
          <w:i/>
          <w:lang w:eastAsia="en-GB"/>
        </w:rPr>
        <w:t>Sotos</w:t>
      </w:r>
      <w:proofErr w:type="spellEnd"/>
      <w:r w:rsidRPr="002B7DEB">
        <w:rPr>
          <w:rFonts w:eastAsia="Times New Roman" w:cstheme="minorHAnsi"/>
          <w:i/>
          <w:lang w:eastAsia="en-GB"/>
        </w:rPr>
        <w:t xml:space="preserve">-like’ levels of </w:t>
      </w:r>
      <w:proofErr w:type="spellStart"/>
      <w:r w:rsidRPr="002B7DEB">
        <w:rPr>
          <w:rFonts w:eastAsia="Times New Roman" w:cstheme="minorHAnsi"/>
          <w:i/>
          <w:lang w:eastAsia="en-GB"/>
        </w:rPr>
        <w:t>hypomethylation</w:t>
      </w:r>
      <w:proofErr w:type="spellEnd"/>
      <w:r w:rsidRPr="002B7DEB">
        <w:rPr>
          <w:rFonts w:eastAsia="Times New Roman" w:cstheme="minorHAnsi"/>
          <w:i/>
          <w:lang w:eastAsia="en-GB"/>
        </w:rPr>
        <w:t xml:space="preserve">. There are 15062 significant </w:t>
      </w:r>
      <w:proofErr w:type="spellStart"/>
      <w:r w:rsidRPr="002B7DEB">
        <w:rPr>
          <w:rFonts w:eastAsia="Times New Roman" w:cstheme="minorHAnsi"/>
          <w:i/>
          <w:lang w:eastAsia="en-GB"/>
        </w:rPr>
        <w:t>hypomethylated</w:t>
      </w:r>
      <w:proofErr w:type="spellEnd"/>
      <w:r w:rsidRPr="002B7DEB">
        <w:rPr>
          <w:rFonts w:eastAsia="Times New Roman" w:cstheme="minorHAnsi"/>
          <w:i/>
          <w:lang w:eastAsia="en-GB"/>
        </w:rPr>
        <w:t xml:space="preserve"> DMPs in our </w:t>
      </w:r>
      <w:proofErr w:type="spellStart"/>
      <w:r w:rsidRPr="002B7DEB">
        <w:rPr>
          <w:rFonts w:eastAsia="Times New Roman" w:cstheme="minorHAnsi"/>
          <w:i/>
          <w:lang w:eastAsia="en-GB"/>
        </w:rPr>
        <w:t>Sotos</w:t>
      </w:r>
      <w:proofErr w:type="spellEnd"/>
      <w:r w:rsidRPr="002B7DEB">
        <w:rPr>
          <w:rFonts w:eastAsia="Times New Roman" w:cstheme="minorHAnsi"/>
          <w:i/>
          <w:lang w:eastAsia="en-GB"/>
        </w:rPr>
        <w:t xml:space="preserve"> patients (3.52% of the total number of probes in the array). These </w:t>
      </w:r>
      <w:proofErr w:type="spellStart"/>
      <w:r w:rsidRPr="002B7DEB">
        <w:rPr>
          <w:rFonts w:eastAsia="Times New Roman" w:cstheme="minorHAnsi"/>
          <w:i/>
          <w:lang w:eastAsia="en-GB"/>
        </w:rPr>
        <w:t>Sotos</w:t>
      </w:r>
      <w:proofErr w:type="spellEnd"/>
      <w:r w:rsidRPr="002B7DEB">
        <w:rPr>
          <w:rFonts w:eastAsia="Times New Roman" w:cstheme="minorHAnsi"/>
          <w:i/>
          <w:lang w:eastAsia="en-GB"/>
        </w:rPr>
        <w:t xml:space="preserve"> DMPs have a median effect size of -0.18 on the beta-values. Therefore, we have randomly selected ~3.52% of the </w:t>
      </w:r>
      <w:proofErr w:type="spellStart"/>
      <w:r w:rsidRPr="002B7DEB">
        <w:rPr>
          <w:rFonts w:eastAsia="Times New Roman" w:cstheme="minorHAnsi"/>
          <w:i/>
          <w:lang w:eastAsia="en-GB"/>
        </w:rPr>
        <w:t>CpG</w:t>
      </w:r>
      <w:proofErr w:type="spellEnd"/>
      <w:r w:rsidRPr="002B7DEB">
        <w:rPr>
          <w:rFonts w:eastAsia="Times New Roman" w:cstheme="minorHAnsi"/>
          <w:i/>
          <w:lang w:eastAsia="en-GB"/>
        </w:rPr>
        <w:t xml:space="preserve"> sites in the Horvath epigenetic clock (12/353) and reduced their beta-values by 0.18 in our population of healthy controls. The median EAA for the population was then calculated and this process repeated 1000 times (to generate a distribution).</w:t>
      </w:r>
    </w:p>
    <w:p w:rsidR="002B7DEB" w:rsidRPr="002B7DEB" w:rsidRDefault="002B7DEB" w:rsidP="002B7DEB">
      <w:pPr>
        <w:spacing w:after="0" w:line="240" w:lineRule="auto"/>
        <w:rPr>
          <w:rFonts w:eastAsia="Times New Roman" w:cstheme="minorHAnsi"/>
          <w:i/>
          <w:lang w:eastAsia="en-GB"/>
        </w:rPr>
      </w:pPr>
    </w:p>
    <w:p w:rsidR="002B7DEB" w:rsidRPr="002B7DEB" w:rsidRDefault="002B7DEB" w:rsidP="002B7DEB">
      <w:pPr>
        <w:numPr>
          <w:ilvl w:val="0"/>
          <w:numId w:val="2"/>
        </w:numPr>
        <w:spacing w:after="0" w:line="240" w:lineRule="auto"/>
        <w:ind w:left="1280"/>
        <w:jc w:val="both"/>
        <w:textAlignment w:val="baseline"/>
        <w:rPr>
          <w:rFonts w:eastAsia="Times New Roman" w:cstheme="minorHAnsi"/>
          <w:i/>
          <w:lang w:eastAsia="en-GB"/>
        </w:rPr>
      </w:pPr>
      <w:r w:rsidRPr="002B7DEB">
        <w:rPr>
          <w:rFonts w:eastAsia="Times New Roman" w:cstheme="minorHAnsi"/>
          <w:i/>
          <w:lang w:eastAsia="en-GB"/>
        </w:rPr>
        <w:t xml:space="preserve">Extreme </w:t>
      </w:r>
      <w:proofErr w:type="spellStart"/>
      <w:r w:rsidRPr="002B7DEB">
        <w:rPr>
          <w:rFonts w:eastAsia="Times New Roman" w:cstheme="minorHAnsi"/>
          <w:i/>
          <w:lang w:eastAsia="en-GB"/>
        </w:rPr>
        <w:t>hypomethylation</w:t>
      </w:r>
      <w:proofErr w:type="spellEnd"/>
      <w:r w:rsidRPr="002B7DEB">
        <w:rPr>
          <w:rFonts w:eastAsia="Times New Roman" w:cstheme="minorHAnsi"/>
          <w:i/>
          <w:lang w:eastAsia="en-GB"/>
        </w:rPr>
        <w:t xml:space="preserve">. In this case 50% of the </w:t>
      </w:r>
      <w:proofErr w:type="spellStart"/>
      <w:r w:rsidRPr="002B7DEB">
        <w:rPr>
          <w:rFonts w:eastAsia="Times New Roman" w:cstheme="minorHAnsi"/>
          <w:i/>
          <w:lang w:eastAsia="en-GB"/>
        </w:rPr>
        <w:t>CpG</w:t>
      </w:r>
      <w:proofErr w:type="spellEnd"/>
      <w:r w:rsidRPr="002B7DEB">
        <w:rPr>
          <w:rFonts w:eastAsia="Times New Roman" w:cstheme="minorHAnsi"/>
          <w:i/>
          <w:lang w:eastAsia="en-GB"/>
        </w:rPr>
        <w:t xml:space="preserve"> sites of the Horvath clock (176/353) were reduced their beta-values by 0.5 in a procedure similar to the one described in a).</w:t>
      </w:r>
    </w:p>
    <w:p w:rsidR="002B7DEB" w:rsidRPr="002B7DEB" w:rsidRDefault="002B7DEB" w:rsidP="002B7DEB">
      <w:pPr>
        <w:spacing w:after="0" w:line="240" w:lineRule="auto"/>
        <w:rPr>
          <w:rFonts w:eastAsia="Times New Roman" w:cstheme="minorHAnsi"/>
          <w:i/>
          <w:lang w:eastAsia="en-GB"/>
        </w:rPr>
      </w:pPr>
    </w:p>
    <w:p w:rsidR="002B7DEB" w:rsidRPr="002B7DEB" w:rsidRDefault="002B7DEB" w:rsidP="002B7DEB">
      <w:pPr>
        <w:spacing w:after="0" w:line="240" w:lineRule="auto"/>
        <w:jc w:val="both"/>
        <w:rPr>
          <w:rFonts w:eastAsia="Times New Roman" w:cstheme="minorHAnsi"/>
          <w:i/>
          <w:lang w:eastAsia="en-GB"/>
        </w:rPr>
      </w:pPr>
      <w:r w:rsidRPr="002B7DEB">
        <w:rPr>
          <w:rFonts w:eastAsia="Times New Roman" w:cstheme="minorHAnsi"/>
          <w:i/>
          <w:lang w:eastAsia="en-GB"/>
        </w:rPr>
        <w:t xml:space="preserve">Finally, we have also plotted the median EAA actually observed in our </w:t>
      </w:r>
      <w:proofErr w:type="spellStart"/>
      <w:r w:rsidRPr="002B7DEB">
        <w:rPr>
          <w:rFonts w:eastAsia="Times New Roman" w:cstheme="minorHAnsi"/>
          <w:i/>
          <w:lang w:eastAsia="en-GB"/>
        </w:rPr>
        <w:t>Sotos</w:t>
      </w:r>
      <w:proofErr w:type="spellEnd"/>
      <w:r w:rsidRPr="002B7DEB">
        <w:rPr>
          <w:rFonts w:eastAsia="Times New Roman" w:cstheme="minorHAnsi"/>
          <w:i/>
          <w:lang w:eastAsia="en-GB"/>
        </w:rPr>
        <w:t xml:space="preserve"> patients (in orange, no distribution in this case since we only have one population observed). The results can be visualised in the following plot:</w:t>
      </w:r>
    </w:p>
    <w:p w:rsidR="002B7DEB" w:rsidRPr="002B7DEB" w:rsidRDefault="002B7DEB" w:rsidP="00026B70">
      <w:pPr>
        <w:spacing w:after="240" w:line="240" w:lineRule="auto"/>
        <w:rPr>
          <w:rFonts w:eastAsia="Times New Roman" w:cstheme="minorHAnsi"/>
          <w:lang w:eastAsia="en-GB"/>
        </w:rPr>
      </w:pPr>
      <w:r w:rsidRPr="002B7DEB">
        <w:rPr>
          <w:rFonts w:eastAsia="Times New Roman" w:cstheme="minorHAnsi"/>
          <w:lang w:eastAsia="en-GB"/>
        </w:rPr>
        <w:br/>
      </w:r>
      <w:r w:rsidRPr="002B7DEB">
        <w:rPr>
          <w:rFonts w:eastAsia="Times New Roman" w:cstheme="minorHAnsi"/>
          <w:lang w:eastAsia="en-GB"/>
        </w:rPr>
        <w:br/>
      </w:r>
      <w:r w:rsidRPr="002B7DEB">
        <w:rPr>
          <w:rFonts w:eastAsia="Times New Roman" w:cstheme="minorHAnsi"/>
          <w:lang w:eastAsia="en-GB"/>
        </w:rPr>
        <w:br/>
      </w:r>
      <w:r w:rsidRPr="00026B70">
        <w:rPr>
          <w:rFonts w:eastAsia="Times New Roman" w:cstheme="minorHAnsi"/>
          <w:noProof/>
          <w:lang w:eastAsia="en-GB"/>
        </w:rPr>
        <w:lastRenderedPageBreak/>
        <w:drawing>
          <wp:inline distT="0" distB="0" distL="0" distR="0">
            <wp:extent cx="5936615" cy="3950970"/>
            <wp:effectExtent l="0" t="0" r="6985" b="0"/>
            <wp:docPr id="1" name="Picture 1" descr="https://lh4.googleusercontent.com/Ky4OoGo-82_cxVvWO_8_LNoEwYY2POjRpsdUTJLqLv82OwPnT9nKJ6kxj6aYA6T_ILCOZk7PbsFdATd4iPULqWDlRP5SGnCkHFWHVDo9lLugpgzaBZLWBGtsG6rm1kwihIBEE5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Ky4OoGo-82_cxVvWO_8_LNoEwYY2POjRpsdUTJLqLv82OwPnT9nKJ6kxj6aYA6T_ILCOZk7PbsFdATd4iPULqWDlRP5SGnCkHFWHVDo9lLugpgzaBZLWBGtsG6rm1kwihIBEE5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6615" cy="3950970"/>
                    </a:xfrm>
                    <a:prstGeom prst="rect">
                      <a:avLst/>
                    </a:prstGeom>
                    <a:noFill/>
                    <a:ln>
                      <a:noFill/>
                    </a:ln>
                  </pic:spPr>
                </pic:pic>
              </a:graphicData>
            </a:graphic>
          </wp:inline>
        </w:drawing>
      </w:r>
      <w:r w:rsidR="00026B70" w:rsidRPr="00026B70">
        <w:rPr>
          <w:rFonts w:eastAsia="Times New Roman" w:cstheme="minorHAnsi"/>
          <w:lang w:eastAsia="en-GB"/>
        </w:rPr>
        <w:br/>
      </w:r>
      <w:r w:rsidR="00026B70" w:rsidRPr="00026B70">
        <w:rPr>
          <w:rFonts w:eastAsia="Times New Roman" w:cstheme="minorHAnsi"/>
          <w:lang w:eastAsia="en-GB"/>
        </w:rPr>
        <w:br/>
      </w:r>
      <w:r w:rsidR="00026B70" w:rsidRPr="00026B70">
        <w:rPr>
          <w:rFonts w:eastAsia="Times New Roman" w:cstheme="minorHAnsi"/>
          <w:lang w:eastAsia="en-GB"/>
        </w:rPr>
        <w:br/>
      </w:r>
      <w:r w:rsidR="00026B70" w:rsidRPr="00026B70">
        <w:rPr>
          <w:rFonts w:eastAsia="Times New Roman" w:cstheme="minorHAnsi"/>
          <w:lang w:eastAsia="en-GB"/>
        </w:rPr>
        <w:br/>
      </w:r>
      <w:r w:rsidR="00026B70" w:rsidRPr="00026B70">
        <w:rPr>
          <w:rFonts w:eastAsia="Times New Roman" w:cstheme="minorHAnsi"/>
          <w:lang w:eastAsia="en-GB"/>
        </w:rPr>
        <w:br/>
      </w:r>
      <w:r w:rsidR="00026B70" w:rsidRPr="00026B70">
        <w:rPr>
          <w:rFonts w:eastAsia="Times New Roman" w:cstheme="minorHAnsi"/>
          <w:lang w:eastAsia="en-GB"/>
        </w:rPr>
        <w:br/>
      </w:r>
      <w:r w:rsidRPr="002B7DEB">
        <w:rPr>
          <w:rFonts w:eastAsia="Times New Roman" w:cstheme="minorHAnsi"/>
          <w:i/>
          <w:lang w:eastAsia="en-GB"/>
        </w:rPr>
        <w:t>Under ‘</w:t>
      </w:r>
      <w:proofErr w:type="spellStart"/>
      <w:r w:rsidRPr="002B7DEB">
        <w:rPr>
          <w:rFonts w:eastAsia="Times New Roman" w:cstheme="minorHAnsi"/>
          <w:i/>
          <w:lang w:eastAsia="en-GB"/>
        </w:rPr>
        <w:t>Sotos</w:t>
      </w:r>
      <w:proofErr w:type="spellEnd"/>
      <w:r w:rsidRPr="002B7DEB">
        <w:rPr>
          <w:rFonts w:eastAsia="Times New Roman" w:cstheme="minorHAnsi"/>
          <w:i/>
          <w:lang w:eastAsia="en-GB"/>
        </w:rPr>
        <w:t xml:space="preserve">-like’ levels of global </w:t>
      </w:r>
      <w:proofErr w:type="spellStart"/>
      <w:r w:rsidRPr="002B7DEB">
        <w:rPr>
          <w:rFonts w:eastAsia="Times New Roman" w:cstheme="minorHAnsi"/>
          <w:i/>
          <w:lang w:eastAsia="en-GB"/>
        </w:rPr>
        <w:t>hypomethylation</w:t>
      </w:r>
      <w:proofErr w:type="spellEnd"/>
      <w:r w:rsidRPr="002B7DEB">
        <w:rPr>
          <w:rFonts w:eastAsia="Times New Roman" w:cstheme="minorHAnsi"/>
          <w:i/>
          <w:lang w:eastAsia="en-GB"/>
        </w:rPr>
        <w:t xml:space="preserve">, the EAA is barely affected (EAA~0 years). Under extreme levels of global </w:t>
      </w:r>
      <w:proofErr w:type="spellStart"/>
      <w:r w:rsidRPr="002B7DEB">
        <w:rPr>
          <w:rFonts w:eastAsia="Times New Roman" w:cstheme="minorHAnsi"/>
          <w:i/>
          <w:lang w:eastAsia="en-GB"/>
        </w:rPr>
        <w:t>hypomethylation</w:t>
      </w:r>
      <w:proofErr w:type="spellEnd"/>
      <w:r w:rsidRPr="002B7DEB">
        <w:rPr>
          <w:rFonts w:eastAsia="Times New Roman" w:cstheme="minorHAnsi"/>
          <w:i/>
          <w:lang w:eastAsia="en-GB"/>
        </w:rPr>
        <w:t xml:space="preserve"> the median EAA is ~ 6 years. For our </w:t>
      </w:r>
      <w:proofErr w:type="spellStart"/>
      <w:r w:rsidRPr="002B7DEB">
        <w:rPr>
          <w:rFonts w:eastAsia="Times New Roman" w:cstheme="minorHAnsi"/>
          <w:i/>
          <w:lang w:eastAsia="en-GB"/>
        </w:rPr>
        <w:t>Sotos</w:t>
      </w:r>
      <w:proofErr w:type="spellEnd"/>
      <w:r w:rsidRPr="002B7DEB">
        <w:rPr>
          <w:rFonts w:eastAsia="Times New Roman" w:cstheme="minorHAnsi"/>
          <w:i/>
          <w:lang w:eastAsia="en-GB"/>
        </w:rPr>
        <w:t xml:space="preserve"> patients, the median EAA is 7.64 years. Therefore, it is highly unlikely that global </w:t>
      </w:r>
      <w:proofErr w:type="spellStart"/>
      <w:r w:rsidRPr="002B7DEB">
        <w:rPr>
          <w:rFonts w:eastAsia="Times New Roman" w:cstheme="minorHAnsi"/>
          <w:i/>
          <w:lang w:eastAsia="en-GB"/>
        </w:rPr>
        <w:t>hypomethylation</w:t>
      </w:r>
      <w:proofErr w:type="spellEnd"/>
      <w:r w:rsidRPr="002B7DEB">
        <w:rPr>
          <w:rFonts w:eastAsia="Times New Roman" w:cstheme="minorHAnsi"/>
          <w:i/>
          <w:lang w:eastAsia="en-GB"/>
        </w:rPr>
        <w:t xml:space="preserve"> explains the EAA observed in our </w:t>
      </w:r>
      <w:proofErr w:type="spellStart"/>
      <w:r w:rsidRPr="002B7DEB">
        <w:rPr>
          <w:rFonts w:eastAsia="Times New Roman" w:cstheme="minorHAnsi"/>
          <w:i/>
          <w:lang w:eastAsia="en-GB"/>
        </w:rPr>
        <w:t>Sotos</w:t>
      </w:r>
      <w:proofErr w:type="spellEnd"/>
      <w:r w:rsidRPr="002B7DEB">
        <w:rPr>
          <w:rFonts w:eastAsia="Times New Roman" w:cstheme="minorHAnsi"/>
          <w:i/>
          <w:lang w:eastAsia="en-GB"/>
        </w:rPr>
        <w:t xml:space="preserve"> patients.</w:t>
      </w:r>
    </w:p>
    <w:p w:rsidR="002B7DEB" w:rsidRPr="002B7DEB" w:rsidRDefault="002B7DEB" w:rsidP="002B7DEB">
      <w:pPr>
        <w:spacing w:after="0" w:line="240" w:lineRule="auto"/>
        <w:rPr>
          <w:rFonts w:eastAsia="Times New Roman" w:cstheme="minorHAnsi"/>
          <w:lang w:eastAsia="en-GB"/>
        </w:rPr>
      </w:pPr>
    </w:p>
    <w:p w:rsidR="002B7DEB" w:rsidRPr="002B7DEB" w:rsidRDefault="002B7DEB" w:rsidP="002B7DEB">
      <w:pPr>
        <w:spacing w:after="0" w:line="240" w:lineRule="auto"/>
        <w:jc w:val="both"/>
        <w:rPr>
          <w:rFonts w:eastAsia="Times New Roman" w:cstheme="minorHAnsi"/>
          <w:i/>
          <w:lang w:eastAsia="en-GB"/>
        </w:rPr>
      </w:pPr>
      <w:r w:rsidRPr="002B7DEB">
        <w:rPr>
          <w:rFonts w:eastAsia="Times New Roman" w:cstheme="minorHAnsi"/>
          <w:i/>
          <w:lang w:eastAsia="en-GB"/>
        </w:rPr>
        <w:t xml:space="preserve">Given that these responses will be </w:t>
      </w:r>
      <w:proofErr w:type="gramStart"/>
      <w:r w:rsidRPr="002B7DEB">
        <w:rPr>
          <w:rFonts w:eastAsia="Times New Roman" w:cstheme="minorHAnsi"/>
          <w:i/>
          <w:lang w:eastAsia="en-GB"/>
        </w:rPr>
        <w:t>published,</w:t>
      </w:r>
      <w:proofErr w:type="gramEnd"/>
      <w:r w:rsidRPr="002B7DEB">
        <w:rPr>
          <w:rFonts w:eastAsia="Times New Roman" w:cstheme="minorHAnsi"/>
          <w:i/>
          <w:lang w:eastAsia="en-GB"/>
        </w:rPr>
        <w:t xml:space="preserve"> this part of the analysis will not be included in the main manuscript in order to ease the reading flow. </w:t>
      </w:r>
    </w:p>
    <w:p w:rsidR="002B7DEB" w:rsidRPr="00026B70" w:rsidRDefault="002B7DEB" w:rsidP="008054E3">
      <w:pPr>
        <w:spacing w:after="20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lang w:eastAsia="en-GB"/>
        </w:rPr>
      </w:pPr>
      <w:r w:rsidRPr="00026B70">
        <w:rPr>
          <w:rFonts w:eastAsia="Times New Roman" w:cstheme="minorHAnsi"/>
          <w:b/>
          <w:bCs/>
          <w:lang w:eastAsia="en-GB"/>
        </w:rPr>
        <w:t>Referee 2</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lang w:eastAsia="en-GB"/>
        </w:rPr>
      </w:pPr>
      <w:r w:rsidRPr="00026B70">
        <w:rPr>
          <w:rFonts w:eastAsia="Times New Roman" w:cstheme="minorHAnsi"/>
          <w:lang w:eastAsia="en-GB"/>
        </w:rPr>
        <w:t>This interesting and timely article contains several new/exciting results surrounding the molecular basis of epigenetic aging. I expect that the article is of broad interest to biologists because the article has many strengths: 1) exciting epigenetic clock analysis of 13 developmental disorders, 2) expert statistical analysis surrounding the removal of batch effects, 3) convincing mechanistic interpretation of the results (surrounding the DNMT3A/B and histone mark H3K36me3 e.g. page 8, lines 304-307) 4) strong discussion of results and effective literature review. </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lang w:eastAsia="en-GB"/>
        </w:rPr>
      </w:pPr>
      <w:r w:rsidRPr="00026B70">
        <w:rPr>
          <w:rFonts w:eastAsia="Times New Roman" w:cstheme="minorHAnsi"/>
          <w:lang w:eastAsia="en-GB"/>
        </w:rPr>
        <w:t>The statistical analysis is very impressive in its own right: using control probes to minimize prediction error and to effectively get around the one limitation of the article: confounding between batch and disease status. I really liked conceptual Figure 5 and its discussion. Overall, the article greatly advances our molecular understanding of the epigenetic clock and age-related DNA methylation changes.</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lang w:eastAsia="en-GB"/>
        </w:rPr>
      </w:pPr>
      <w:r w:rsidRPr="00026B70">
        <w:rPr>
          <w:rFonts w:eastAsia="Times New Roman" w:cstheme="minorHAnsi"/>
          <w:lang w:eastAsia="en-GB"/>
        </w:rPr>
        <w:lastRenderedPageBreak/>
        <w:t>In my opinion, the article could be accepted "as is" but I am listing a few minor suggestions, which could be ignored.</w:t>
      </w:r>
    </w:p>
    <w:p w:rsidR="00026B70" w:rsidRPr="00026B70" w:rsidRDefault="00026B70" w:rsidP="00026B70">
      <w:pPr>
        <w:spacing w:after="0" w:line="240" w:lineRule="auto"/>
        <w:rPr>
          <w:rFonts w:eastAsia="Times New Roman" w:cstheme="minorHAnsi"/>
          <w:i/>
          <w:lang w:eastAsia="en-GB"/>
        </w:rPr>
      </w:pPr>
    </w:p>
    <w:p w:rsidR="00026B70" w:rsidRPr="00026B70" w:rsidRDefault="00026B70" w:rsidP="00026B70">
      <w:pPr>
        <w:spacing w:after="0" w:line="240" w:lineRule="auto"/>
        <w:jc w:val="both"/>
        <w:rPr>
          <w:rFonts w:eastAsia="Times New Roman" w:cstheme="minorHAnsi"/>
          <w:i/>
          <w:lang w:eastAsia="en-GB"/>
        </w:rPr>
      </w:pPr>
      <w:r w:rsidRPr="00026B70">
        <w:rPr>
          <w:rFonts w:eastAsia="Times New Roman" w:cstheme="minorHAnsi"/>
          <w:b/>
          <w:bCs/>
          <w:i/>
          <w:lang w:eastAsia="en-GB"/>
        </w:rPr>
        <w:t>Response:</w:t>
      </w:r>
      <w:r w:rsidRPr="00026B70">
        <w:rPr>
          <w:rFonts w:eastAsia="Times New Roman" w:cstheme="minorHAnsi"/>
          <w:i/>
          <w:lang w:eastAsia="en-GB"/>
        </w:rPr>
        <w:t xml:space="preserve"> We thank the reviewer for the positive and encouraging comments and hope that our answers are satisfactory. </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lang w:eastAsia="en-GB"/>
        </w:rPr>
      </w:pPr>
      <w:r w:rsidRPr="00026B70">
        <w:rPr>
          <w:rFonts w:eastAsia="Times New Roman" w:cstheme="minorHAnsi"/>
          <w:lang w:eastAsia="en-GB"/>
        </w:rPr>
        <w:t xml:space="preserve">1) I think the title of the article is sub-optimal because the phrase "screening for genes" evokes high throughput screening or GWAS. How about the following more precise title: "Epigenetic clock analysis of human developmental disorders reveals that H3K36 </w:t>
      </w:r>
      <w:proofErr w:type="spellStart"/>
      <w:r w:rsidRPr="00026B70">
        <w:rPr>
          <w:rFonts w:eastAsia="Times New Roman" w:cstheme="minorHAnsi"/>
          <w:lang w:eastAsia="en-GB"/>
        </w:rPr>
        <w:t>methyltransferase</w:t>
      </w:r>
      <w:proofErr w:type="spellEnd"/>
      <w:r w:rsidRPr="00026B70">
        <w:rPr>
          <w:rFonts w:eastAsia="Times New Roman" w:cstheme="minorHAnsi"/>
          <w:lang w:eastAsia="en-GB"/>
        </w:rPr>
        <w:t xml:space="preserve"> NSD1 drives epigenetic aging."</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i/>
          <w:lang w:eastAsia="en-GB"/>
        </w:rPr>
      </w:pPr>
      <w:r w:rsidRPr="00026B70">
        <w:rPr>
          <w:rFonts w:eastAsia="Times New Roman" w:cstheme="minorHAnsi"/>
          <w:b/>
          <w:bCs/>
          <w:i/>
          <w:lang w:eastAsia="en-GB"/>
        </w:rPr>
        <w:t>Response:</w:t>
      </w:r>
      <w:r w:rsidRPr="00026B70">
        <w:rPr>
          <w:rFonts w:eastAsia="Times New Roman" w:cstheme="minorHAnsi"/>
          <w:i/>
          <w:lang w:eastAsia="en-GB"/>
        </w:rPr>
        <w:t xml:space="preserve"> We thank the reviewer for the updated title suggestion. We have discussed the suggestion and we believe that further evidence is required to be able to claim that NSD1 ‘drives’ epigenetic ageing. Therefore, we will leave the title as it currently stands. </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lang w:eastAsia="en-GB"/>
        </w:rPr>
      </w:pPr>
      <w:r w:rsidRPr="00026B70">
        <w:rPr>
          <w:rFonts w:eastAsia="Times New Roman" w:cstheme="minorHAnsi"/>
          <w:lang w:eastAsia="en-GB"/>
        </w:rPr>
        <w:t>2) First sentence of abstract: replace "predict the biological age" by "predict the chronological age".</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i/>
          <w:lang w:eastAsia="en-GB"/>
        </w:rPr>
      </w:pPr>
      <w:r w:rsidRPr="00026B70">
        <w:rPr>
          <w:rFonts w:eastAsia="Times New Roman" w:cstheme="minorHAnsi"/>
          <w:b/>
          <w:bCs/>
          <w:i/>
          <w:lang w:eastAsia="en-GB"/>
        </w:rPr>
        <w:t>Response:</w:t>
      </w:r>
      <w:r w:rsidRPr="00026B70">
        <w:rPr>
          <w:rFonts w:eastAsia="Times New Roman" w:cstheme="minorHAnsi"/>
          <w:i/>
          <w:lang w:eastAsia="en-GB"/>
        </w:rPr>
        <w:t xml:space="preserve"> Even though epigenetic clocks are indeed trained on chronological </w:t>
      </w:r>
      <w:proofErr w:type="gramStart"/>
      <w:r w:rsidRPr="00026B70">
        <w:rPr>
          <w:rFonts w:eastAsia="Times New Roman" w:cstheme="minorHAnsi"/>
          <w:i/>
          <w:lang w:eastAsia="en-GB"/>
        </w:rPr>
        <w:t>age,</w:t>
      </w:r>
      <w:proofErr w:type="gramEnd"/>
      <w:r w:rsidRPr="00026B70">
        <w:rPr>
          <w:rFonts w:eastAsia="Times New Roman" w:cstheme="minorHAnsi"/>
          <w:i/>
          <w:lang w:eastAsia="en-GB"/>
        </w:rPr>
        <w:t xml:space="preserve"> they have been shown (at least Horvath’s clock) to capture a version of biological age (as determined by an epigenetic biomarker). Therefore, we will leave the abstract as it currently stands. </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lang w:eastAsia="en-GB"/>
        </w:rPr>
      </w:pPr>
      <w:r w:rsidRPr="00026B70">
        <w:rPr>
          <w:rFonts w:eastAsia="Times New Roman" w:cstheme="minorHAnsi"/>
          <w:lang w:eastAsia="en-GB"/>
        </w:rPr>
        <w:t>3) Results section of abstract: Personally, I think the results surrounding Shannon entropy don't need to be mentioned in the abstract. I would rather use the space to highlight other exciting findings of the article, e.g. the opposite effect in Kabuki syndrome.</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i/>
          <w:lang w:eastAsia="en-GB"/>
        </w:rPr>
      </w:pPr>
      <w:r w:rsidRPr="00026B70">
        <w:rPr>
          <w:rFonts w:eastAsia="Times New Roman" w:cstheme="minorHAnsi"/>
          <w:b/>
          <w:bCs/>
          <w:i/>
          <w:lang w:eastAsia="en-GB"/>
        </w:rPr>
        <w:t xml:space="preserve">Response: </w:t>
      </w:r>
      <w:r w:rsidRPr="00026B70">
        <w:rPr>
          <w:rFonts w:eastAsia="Times New Roman" w:cstheme="minorHAnsi"/>
          <w:i/>
          <w:lang w:eastAsia="en-GB"/>
        </w:rPr>
        <w:t xml:space="preserve">We believe further validation is required to be certain about the negative epigenetic age acceleration observed in Kabuki syndrome and including this observation in the abstract could lead to confusion if the reader does not read the entire manuscript. On the contrary, the fact that the </w:t>
      </w:r>
      <w:proofErr w:type="spellStart"/>
      <w:r w:rsidRPr="00026B70">
        <w:rPr>
          <w:rFonts w:eastAsia="Times New Roman" w:cstheme="minorHAnsi"/>
          <w:i/>
          <w:lang w:eastAsia="en-GB"/>
        </w:rPr>
        <w:t>CpG</w:t>
      </w:r>
      <w:proofErr w:type="spellEnd"/>
      <w:r w:rsidRPr="00026B70">
        <w:rPr>
          <w:rFonts w:eastAsia="Times New Roman" w:cstheme="minorHAnsi"/>
          <w:i/>
          <w:lang w:eastAsia="en-GB"/>
        </w:rPr>
        <w:t xml:space="preserve"> sites that constitute the epigenetic clock have different Shannon entropy properties when compared with the average sites in the genome is probably more relevant from a biological point of view. Therefore, we will leave the abstract as it currently stands.  </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lang w:eastAsia="en-GB"/>
        </w:rPr>
      </w:pPr>
      <w:r w:rsidRPr="00026B70">
        <w:rPr>
          <w:rFonts w:eastAsia="Times New Roman" w:cstheme="minorHAnsi"/>
          <w:lang w:eastAsia="en-GB"/>
        </w:rPr>
        <w:t xml:space="preserve">4) Background or Discussion: mention a negative finding: a severe developmental disorder with multifocal developmental dysfunctions (syndrome X) was </w:t>
      </w:r>
      <w:r w:rsidRPr="00026B70">
        <w:rPr>
          <w:rFonts w:eastAsia="Times New Roman" w:cstheme="minorHAnsi"/>
          <w:b/>
          <w:bCs/>
          <w:lang w:eastAsia="en-GB"/>
        </w:rPr>
        <w:t>*not*</w:t>
      </w:r>
      <w:r w:rsidRPr="00026B70">
        <w:rPr>
          <w:rFonts w:eastAsia="Times New Roman" w:cstheme="minorHAnsi"/>
          <w:lang w:eastAsia="en-GB"/>
        </w:rPr>
        <w:t xml:space="preserve"> associated with slow epigenetic aging: Walker et al 2015 Aging. PMID: 25991677.</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i/>
          <w:lang w:eastAsia="en-GB"/>
        </w:rPr>
      </w:pPr>
      <w:r w:rsidRPr="00026B70">
        <w:rPr>
          <w:rFonts w:eastAsia="Times New Roman" w:cstheme="minorHAnsi"/>
          <w:b/>
          <w:bCs/>
          <w:i/>
          <w:lang w:eastAsia="en-GB"/>
        </w:rPr>
        <w:t>Response:</w:t>
      </w:r>
      <w:r w:rsidRPr="00026B70">
        <w:rPr>
          <w:rFonts w:eastAsia="Times New Roman" w:cstheme="minorHAnsi"/>
          <w:i/>
          <w:lang w:eastAsia="en-GB"/>
        </w:rPr>
        <w:t xml:space="preserve"> This is a great suggestion and we have included it in the main text (lines 129-131).     </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lang w:eastAsia="en-GB"/>
        </w:rPr>
      </w:pPr>
      <w:r w:rsidRPr="00026B70">
        <w:rPr>
          <w:rFonts w:eastAsia="Times New Roman" w:cstheme="minorHAnsi"/>
          <w:lang w:eastAsia="en-GB"/>
        </w:rPr>
        <w:t>5) Background: Briefly mention why you used the Horvath clock. I think it is well suited for the analysis of developmental disorders because (unlike other clocks) it is a "life course clock" that applies even to prenatal samples. Relevant citations: Horvath 2013, Horvath and Raj 2018 Nat Rev Genetics and Hoshino 2019 Scientific Reports PMID: 30842553</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i/>
          <w:lang w:eastAsia="en-GB"/>
        </w:rPr>
      </w:pPr>
      <w:r w:rsidRPr="00026B70">
        <w:rPr>
          <w:rFonts w:eastAsia="Times New Roman" w:cstheme="minorHAnsi"/>
          <w:b/>
          <w:bCs/>
          <w:i/>
          <w:lang w:eastAsia="en-GB"/>
        </w:rPr>
        <w:t>Response:</w:t>
      </w:r>
      <w:r w:rsidRPr="00026B70">
        <w:rPr>
          <w:rFonts w:eastAsia="Times New Roman" w:cstheme="minorHAnsi"/>
          <w:i/>
          <w:lang w:eastAsia="en-GB"/>
        </w:rPr>
        <w:t xml:space="preserve"> This is a great suggestion and we have included it in the main text (lines 167-169).     </w:t>
      </w:r>
    </w:p>
    <w:p w:rsidR="00026B70" w:rsidRPr="00026B70" w:rsidRDefault="00026B70" w:rsidP="00026B70">
      <w:pPr>
        <w:spacing w:after="0" w:line="240" w:lineRule="auto"/>
        <w:jc w:val="both"/>
        <w:rPr>
          <w:rFonts w:eastAsia="Times New Roman" w:cstheme="minorHAnsi"/>
          <w:lang w:eastAsia="en-GB"/>
        </w:rPr>
      </w:pPr>
      <w:r w:rsidRPr="00026B70">
        <w:rPr>
          <w:rFonts w:eastAsia="Times New Roman" w:cstheme="minorHAnsi"/>
          <w:lang w:eastAsia="en-GB"/>
        </w:rPr>
        <w:t>     </w:t>
      </w:r>
    </w:p>
    <w:p w:rsidR="00026B70" w:rsidRPr="00026B70" w:rsidRDefault="00026B70" w:rsidP="00026B70">
      <w:pPr>
        <w:spacing w:after="0" w:line="240" w:lineRule="auto"/>
        <w:jc w:val="both"/>
        <w:rPr>
          <w:rFonts w:eastAsia="Times New Roman" w:cstheme="minorHAnsi"/>
          <w:lang w:eastAsia="en-GB"/>
        </w:rPr>
      </w:pPr>
      <w:r w:rsidRPr="00026B70">
        <w:rPr>
          <w:rFonts w:eastAsia="Times New Roman" w:cstheme="minorHAnsi"/>
          <w:lang w:eastAsia="en-GB"/>
        </w:rPr>
        <w:t xml:space="preserve">6) Strictly optional: Recently Horvath et al 2018 PMID: 30048243 published a new skin and blood clock which leads to very accurate age estimates in blood samples from children. I wonder whether the skin and blood clock also lends itself for detecting epigenetic age acceleration effect in </w:t>
      </w:r>
      <w:proofErr w:type="spellStart"/>
      <w:r w:rsidRPr="00026B70">
        <w:rPr>
          <w:rFonts w:eastAsia="Times New Roman" w:cstheme="minorHAnsi"/>
          <w:lang w:eastAsia="en-GB"/>
        </w:rPr>
        <w:t>Sotos</w:t>
      </w:r>
      <w:proofErr w:type="spellEnd"/>
      <w:r w:rsidRPr="00026B70">
        <w:rPr>
          <w:rFonts w:eastAsia="Times New Roman" w:cstheme="minorHAnsi"/>
          <w:lang w:eastAsia="en-GB"/>
        </w:rPr>
        <w:t xml:space="preserve"> </w:t>
      </w:r>
      <w:proofErr w:type="gramStart"/>
      <w:r w:rsidRPr="00026B70">
        <w:rPr>
          <w:rFonts w:eastAsia="Times New Roman" w:cstheme="minorHAnsi"/>
          <w:lang w:eastAsia="en-GB"/>
        </w:rPr>
        <w:t>syndrome ?</w:t>
      </w:r>
      <w:proofErr w:type="gramEnd"/>
      <w:r w:rsidRPr="00026B70">
        <w:rPr>
          <w:rFonts w:eastAsia="Times New Roman" w:cstheme="minorHAnsi"/>
          <w:lang w:eastAsia="en-GB"/>
        </w:rPr>
        <w:t xml:space="preserve"> If so, it would show that the results are highly robust. If not, no worries because the multi-tissue clock results will be of interest to the broader community.</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i/>
          <w:lang w:eastAsia="en-GB"/>
        </w:rPr>
      </w:pPr>
      <w:r w:rsidRPr="00026B70">
        <w:rPr>
          <w:rFonts w:eastAsia="Times New Roman" w:cstheme="minorHAnsi"/>
          <w:b/>
          <w:bCs/>
          <w:i/>
          <w:lang w:eastAsia="en-GB"/>
        </w:rPr>
        <w:lastRenderedPageBreak/>
        <w:t>Response:</w:t>
      </w:r>
      <w:r w:rsidRPr="00026B70">
        <w:rPr>
          <w:rFonts w:eastAsia="Times New Roman" w:cstheme="minorHAnsi"/>
          <w:i/>
          <w:lang w:eastAsia="en-GB"/>
        </w:rPr>
        <w:t xml:space="preserve"> As previously mentioned, we have now validated the EAA observed in </w:t>
      </w:r>
      <w:proofErr w:type="spellStart"/>
      <w:r w:rsidRPr="00026B70">
        <w:rPr>
          <w:rFonts w:eastAsia="Times New Roman" w:cstheme="minorHAnsi"/>
          <w:i/>
          <w:lang w:eastAsia="en-GB"/>
        </w:rPr>
        <w:t>Sotos</w:t>
      </w:r>
      <w:proofErr w:type="spellEnd"/>
      <w:r w:rsidRPr="00026B70">
        <w:rPr>
          <w:rFonts w:eastAsia="Times New Roman" w:cstheme="minorHAnsi"/>
          <w:i/>
          <w:lang w:eastAsia="en-GB"/>
        </w:rPr>
        <w:t xml:space="preserve"> patients using, besides Horvath’s clock, other three epigenetic clocks, including the skin-blood clock (see Additional file 1: Figure S2C-E and lines 284-289 and 730-739 in the main text).      </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lang w:eastAsia="en-GB"/>
        </w:rPr>
      </w:pPr>
      <w:r w:rsidRPr="00026B70">
        <w:rPr>
          <w:rFonts w:eastAsia="Times New Roman" w:cstheme="minorHAnsi"/>
          <w:lang w:eastAsia="en-GB"/>
        </w:rPr>
        <w:t xml:space="preserve">7) Page 6, line 207 and elsewhere: I would replace "epigenetic (biological) age" by simply "epigenetic age" because "epigenetic age" is a </w:t>
      </w:r>
      <w:proofErr w:type="spellStart"/>
      <w:r w:rsidRPr="00026B70">
        <w:rPr>
          <w:rFonts w:eastAsia="Times New Roman" w:cstheme="minorHAnsi"/>
          <w:lang w:eastAsia="en-GB"/>
        </w:rPr>
        <w:t>well known</w:t>
      </w:r>
      <w:proofErr w:type="spellEnd"/>
      <w:r w:rsidRPr="00026B70">
        <w:rPr>
          <w:rFonts w:eastAsia="Times New Roman" w:cstheme="minorHAnsi"/>
          <w:lang w:eastAsia="en-GB"/>
        </w:rPr>
        <w:t xml:space="preserve"> and precisely defined concept. By contrast, "biological age" is a vague concept. Some readers might object to equating epigenetic age of blood with biological age.</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i/>
          <w:lang w:eastAsia="en-GB"/>
        </w:rPr>
      </w:pPr>
      <w:r w:rsidRPr="00026B70">
        <w:rPr>
          <w:rFonts w:eastAsia="Times New Roman" w:cstheme="minorHAnsi"/>
          <w:b/>
          <w:bCs/>
          <w:i/>
          <w:lang w:eastAsia="en-GB"/>
        </w:rPr>
        <w:t>Response:</w:t>
      </w:r>
      <w:r w:rsidRPr="00026B70">
        <w:rPr>
          <w:rFonts w:eastAsia="Times New Roman" w:cstheme="minorHAnsi"/>
          <w:i/>
          <w:lang w:eastAsia="en-GB"/>
        </w:rPr>
        <w:t xml:space="preserve"> We agree that biological age is a vaguer and biomarker-specific concept. Nevertheless, for some readers, it may still be useful to equate biological age with epigenetic age in the context of the epigenetic ageing clock. As such, we have left this untouched.  </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lang w:eastAsia="en-GB"/>
        </w:rPr>
      </w:pPr>
      <w:r w:rsidRPr="00026B70">
        <w:rPr>
          <w:rFonts w:eastAsia="Times New Roman" w:cstheme="minorHAnsi"/>
          <w:lang w:eastAsia="en-GB"/>
        </w:rPr>
        <w:t>8) Page 7, line 265: I would replace "people" by "Individuals"</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i/>
          <w:lang w:eastAsia="en-GB"/>
        </w:rPr>
      </w:pPr>
      <w:r w:rsidRPr="00026B70">
        <w:rPr>
          <w:rFonts w:eastAsia="Times New Roman" w:cstheme="minorHAnsi"/>
          <w:b/>
          <w:bCs/>
          <w:i/>
          <w:lang w:eastAsia="en-GB"/>
        </w:rPr>
        <w:t>Response:</w:t>
      </w:r>
      <w:r w:rsidRPr="00026B70">
        <w:rPr>
          <w:rFonts w:eastAsia="Times New Roman" w:cstheme="minorHAnsi"/>
          <w:i/>
          <w:lang w:eastAsia="en-GB"/>
        </w:rPr>
        <w:t xml:space="preserve"> This is now corrected in the main text. </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lang w:eastAsia="en-GB"/>
        </w:rPr>
      </w:pPr>
      <w:r w:rsidRPr="00026B70">
        <w:rPr>
          <w:rFonts w:eastAsia="Times New Roman" w:cstheme="minorHAnsi"/>
          <w:lang w:eastAsia="en-GB"/>
        </w:rPr>
        <w:t>9) Page 7, lines 265-272. I wonder whether this paragraph ("</w:t>
      </w:r>
      <w:proofErr w:type="gramStart"/>
      <w:r w:rsidRPr="00026B70">
        <w:rPr>
          <w:rFonts w:eastAsia="Times New Roman" w:cstheme="minorHAnsi"/>
          <w:lang w:eastAsia="en-GB"/>
        </w:rPr>
        <w:t>Consequently,…</w:t>
      </w:r>
      <w:proofErr w:type="gramEnd"/>
      <w:r w:rsidRPr="00026B70">
        <w:rPr>
          <w:rFonts w:eastAsia="Times New Roman" w:cstheme="minorHAnsi"/>
          <w:lang w:eastAsia="en-GB"/>
        </w:rPr>
        <w:t>") should be moved to the Discussion section?</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i/>
          <w:lang w:eastAsia="en-GB"/>
        </w:rPr>
      </w:pPr>
      <w:r w:rsidRPr="00026B70">
        <w:rPr>
          <w:rFonts w:eastAsia="Times New Roman" w:cstheme="minorHAnsi"/>
          <w:bCs/>
          <w:i/>
          <w:lang w:eastAsia="en-GB"/>
        </w:rPr>
        <w:t>Response:</w:t>
      </w:r>
      <w:r w:rsidRPr="00026B70">
        <w:rPr>
          <w:rFonts w:eastAsia="Times New Roman" w:cstheme="minorHAnsi"/>
          <w:i/>
          <w:lang w:eastAsia="en-GB"/>
        </w:rPr>
        <w:t xml:space="preserve"> We find useful to include this paragraph at the end of the results section in order to summarise the main findings of this part of the analysis. </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lang w:eastAsia="en-GB"/>
        </w:rPr>
      </w:pPr>
      <w:r w:rsidRPr="00026B70">
        <w:rPr>
          <w:rFonts w:eastAsia="Times New Roman" w:cstheme="minorHAnsi"/>
          <w:lang w:eastAsia="en-GB"/>
        </w:rPr>
        <w:t>10) Page 9, Discussion, lines 390 etc. Justify the claim that developmental disorders in humans represent an interesting framework for studying aging by briefly mentioning the "epigenetic clock theory of aging" from Horvath and Raj (PMID: 29643443) that postulates that epigenetic clocks are a continuous read out that connect purposeful processes in development with adverse effects later in life.</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i/>
          <w:lang w:eastAsia="en-GB"/>
        </w:rPr>
      </w:pPr>
      <w:r w:rsidRPr="00026B70">
        <w:rPr>
          <w:rFonts w:eastAsia="Times New Roman" w:cstheme="minorHAnsi"/>
          <w:b/>
          <w:bCs/>
          <w:i/>
          <w:lang w:eastAsia="en-GB"/>
        </w:rPr>
        <w:t>Response:</w:t>
      </w:r>
      <w:r w:rsidRPr="00026B70">
        <w:rPr>
          <w:rFonts w:eastAsia="Times New Roman" w:cstheme="minorHAnsi"/>
          <w:i/>
          <w:lang w:eastAsia="en-GB"/>
        </w:rPr>
        <w:t xml:space="preserve"> This is a great suggestion and we have included it in the main text (lines 442-444).     </w:t>
      </w:r>
    </w:p>
    <w:p w:rsidR="00026B70" w:rsidRPr="00026B70" w:rsidRDefault="00026B70" w:rsidP="00026B70">
      <w:pPr>
        <w:spacing w:after="0" w:line="240" w:lineRule="auto"/>
        <w:rPr>
          <w:rFonts w:eastAsia="Times New Roman" w:cstheme="minorHAnsi"/>
          <w:lang w:eastAsia="en-GB"/>
        </w:rPr>
      </w:pPr>
    </w:p>
    <w:p w:rsidR="00026B70" w:rsidRPr="00026B70" w:rsidRDefault="00026B70" w:rsidP="00026B70">
      <w:pPr>
        <w:spacing w:after="0" w:line="240" w:lineRule="auto"/>
        <w:jc w:val="both"/>
        <w:rPr>
          <w:rFonts w:eastAsia="Times New Roman" w:cstheme="minorHAnsi"/>
          <w:lang w:eastAsia="en-GB"/>
        </w:rPr>
      </w:pPr>
      <w:r w:rsidRPr="00026B70">
        <w:rPr>
          <w:rFonts w:eastAsia="Times New Roman" w:cstheme="minorHAnsi"/>
          <w:lang w:eastAsia="en-GB"/>
        </w:rPr>
        <w:t>No further comments.</w:t>
      </w:r>
    </w:p>
    <w:p w:rsidR="00026B70" w:rsidRPr="008054E3" w:rsidRDefault="00026B70" w:rsidP="008054E3">
      <w:pPr>
        <w:spacing w:after="200" w:line="240" w:lineRule="auto"/>
        <w:rPr>
          <w:rFonts w:eastAsia="Times New Roman" w:cstheme="minorHAnsi"/>
          <w:lang w:eastAsia="en-GB"/>
        </w:rPr>
      </w:pPr>
    </w:p>
    <w:p w:rsidR="008054E3" w:rsidRPr="008054E3" w:rsidRDefault="008054E3" w:rsidP="008054E3">
      <w:pPr>
        <w:spacing w:after="240" w:line="240" w:lineRule="auto"/>
        <w:rPr>
          <w:rFonts w:eastAsia="Times New Roman" w:cstheme="minorHAnsi"/>
          <w:lang w:eastAsia="en-GB"/>
        </w:rPr>
      </w:pPr>
    </w:p>
    <w:p w:rsidR="008054E3" w:rsidRPr="008054E3" w:rsidRDefault="008054E3" w:rsidP="008054E3">
      <w:pPr>
        <w:spacing w:after="200" w:line="240" w:lineRule="auto"/>
        <w:rPr>
          <w:rFonts w:eastAsia="Times New Roman" w:cstheme="minorHAnsi"/>
          <w:lang w:eastAsia="en-GB"/>
        </w:rPr>
      </w:pPr>
      <w:r w:rsidRPr="008054E3">
        <w:rPr>
          <w:rFonts w:eastAsia="Times New Roman" w:cstheme="minorHAnsi"/>
          <w:b/>
          <w:bCs/>
          <w:lang w:eastAsia="en-GB"/>
        </w:rPr>
        <w:t>Second round of review</w:t>
      </w:r>
    </w:p>
    <w:p w:rsidR="008054E3" w:rsidRPr="00026B70" w:rsidRDefault="008054E3" w:rsidP="008054E3">
      <w:pPr>
        <w:spacing w:after="200" w:line="240" w:lineRule="auto"/>
        <w:rPr>
          <w:rFonts w:eastAsia="Times New Roman" w:cstheme="minorHAnsi"/>
          <w:b/>
          <w:bCs/>
          <w:lang w:eastAsia="en-GB"/>
        </w:rPr>
      </w:pPr>
      <w:r w:rsidRPr="008054E3">
        <w:rPr>
          <w:rFonts w:eastAsia="Times New Roman" w:cstheme="minorHAnsi"/>
          <w:b/>
          <w:bCs/>
          <w:lang w:eastAsia="en-GB"/>
        </w:rPr>
        <w:t>Reviewer 1</w:t>
      </w:r>
    </w:p>
    <w:p w:rsidR="00026B70" w:rsidRPr="008054E3" w:rsidRDefault="00026B70" w:rsidP="008054E3">
      <w:pPr>
        <w:spacing w:after="200" w:line="240" w:lineRule="auto"/>
        <w:rPr>
          <w:rFonts w:eastAsia="Times New Roman" w:cstheme="minorHAnsi"/>
          <w:lang w:eastAsia="en-GB"/>
        </w:rPr>
      </w:pPr>
      <w:r w:rsidRPr="00026B70">
        <w:rPr>
          <w:rFonts w:cstheme="minorHAnsi"/>
          <w:shd w:val="clear" w:color="auto" w:fill="FFFFFF"/>
        </w:rPr>
        <w:t xml:space="preserve">I want to thank the authors for addressing each of my comments. I still feel that more effort should have been taken to demonstrate the functional role for the H3K36 </w:t>
      </w:r>
      <w:proofErr w:type="spellStart"/>
      <w:r w:rsidRPr="00026B70">
        <w:rPr>
          <w:rFonts w:cstheme="minorHAnsi"/>
          <w:shd w:val="clear" w:color="auto" w:fill="FFFFFF"/>
        </w:rPr>
        <w:t>methyltransferase</w:t>
      </w:r>
      <w:proofErr w:type="spellEnd"/>
      <w:r w:rsidRPr="00026B70">
        <w:rPr>
          <w:rFonts w:cstheme="minorHAnsi"/>
          <w:shd w:val="clear" w:color="auto" w:fill="FFFFFF"/>
        </w:rPr>
        <w:t xml:space="preserve"> NSD1, but I understand that this might be beyond this study.</w:t>
      </w:r>
    </w:p>
    <w:p w:rsidR="008054E3" w:rsidRPr="008054E3" w:rsidRDefault="008054E3" w:rsidP="008054E3">
      <w:pPr>
        <w:spacing w:after="0" w:line="240" w:lineRule="auto"/>
        <w:rPr>
          <w:rFonts w:eastAsia="Times New Roman" w:cstheme="minorHAnsi"/>
          <w:lang w:eastAsia="en-GB"/>
        </w:rPr>
      </w:pPr>
    </w:p>
    <w:p w:rsidR="008054E3" w:rsidRPr="008054E3" w:rsidRDefault="008054E3" w:rsidP="008054E3">
      <w:pPr>
        <w:spacing w:after="200" w:line="240" w:lineRule="auto"/>
        <w:rPr>
          <w:rFonts w:eastAsia="Times New Roman" w:cstheme="minorHAnsi"/>
          <w:lang w:eastAsia="en-GB"/>
        </w:rPr>
      </w:pPr>
      <w:r w:rsidRPr="008054E3">
        <w:rPr>
          <w:rFonts w:eastAsia="Times New Roman" w:cstheme="minorHAnsi"/>
          <w:b/>
          <w:bCs/>
          <w:lang w:eastAsia="en-GB"/>
        </w:rPr>
        <w:t>Reviewer 2</w:t>
      </w:r>
    </w:p>
    <w:p w:rsidR="008054E3" w:rsidRPr="00026B70" w:rsidRDefault="00026B70" w:rsidP="008054E3">
      <w:pPr>
        <w:spacing w:after="0" w:line="240" w:lineRule="auto"/>
        <w:rPr>
          <w:rFonts w:cstheme="minorHAnsi"/>
          <w:shd w:val="clear" w:color="auto" w:fill="FFFFFF"/>
        </w:rPr>
      </w:pPr>
      <w:r w:rsidRPr="00026B70">
        <w:rPr>
          <w:rFonts w:cstheme="minorHAnsi"/>
          <w:shd w:val="clear" w:color="auto" w:fill="FFFFFF"/>
        </w:rPr>
        <w:t>Thank you for carefully addressing all of my comments.</w:t>
      </w:r>
      <w:r w:rsidRPr="00026B70">
        <w:rPr>
          <w:rFonts w:cstheme="minorHAnsi"/>
        </w:rPr>
        <w:br/>
      </w:r>
      <w:r w:rsidRPr="00026B70">
        <w:rPr>
          <w:rFonts w:cstheme="minorHAnsi"/>
          <w:shd w:val="clear" w:color="auto" w:fill="FFFFFF"/>
        </w:rPr>
        <w:t>No further comments.</w:t>
      </w:r>
    </w:p>
    <w:p w:rsidR="00026B70" w:rsidRPr="008054E3" w:rsidRDefault="00026B70" w:rsidP="008054E3">
      <w:pPr>
        <w:spacing w:after="0" w:line="240" w:lineRule="auto"/>
        <w:rPr>
          <w:rFonts w:eastAsia="Times New Roman" w:cstheme="minorHAnsi"/>
          <w:lang w:eastAsia="en-GB"/>
        </w:rPr>
      </w:pPr>
    </w:p>
    <w:p w:rsidR="001E4995" w:rsidRPr="00026B70" w:rsidRDefault="001E4995" w:rsidP="001E4995">
      <w:pPr>
        <w:rPr>
          <w:rFonts w:cstheme="minorHAnsi"/>
        </w:rPr>
      </w:pPr>
      <w:bookmarkStart w:id="0" w:name="_GoBack"/>
      <w:bookmarkEnd w:id="0"/>
      <w:r w:rsidRPr="00026B70">
        <w:rPr>
          <w:rFonts w:eastAsia="Times New Roman" w:cstheme="minorHAnsi"/>
          <w:lang w:eastAsia="en-GB"/>
        </w:rPr>
        <w:br/>
      </w:r>
      <w:r w:rsidRPr="00026B70">
        <w:rPr>
          <w:rFonts w:eastAsia="Times New Roman" w:cstheme="minorHAnsi"/>
          <w:lang w:eastAsia="en-GB"/>
        </w:rPr>
        <w:br/>
      </w:r>
    </w:p>
    <w:sectPr w:rsidR="001E4995" w:rsidRPr="00026B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93CC8"/>
    <w:multiLevelType w:val="multilevel"/>
    <w:tmpl w:val="F0186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E37281"/>
    <w:multiLevelType w:val="hybridMultilevel"/>
    <w:tmpl w:val="2BFCA7E6"/>
    <w:lvl w:ilvl="0" w:tplc="8F483F4A">
      <w:start w:val="2"/>
      <w:numFmt w:val="lowerLetter"/>
      <w:lvlText w:val="%1."/>
      <w:lvlJc w:val="left"/>
      <w:pPr>
        <w:tabs>
          <w:tab w:val="num" w:pos="720"/>
        </w:tabs>
        <w:ind w:left="720" w:hanging="360"/>
      </w:pPr>
    </w:lvl>
    <w:lvl w:ilvl="1" w:tplc="85C4236C" w:tentative="1">
      <w:start w:val="1"/>
      <w:numFmt w:val="decimal"/>
      <w:lvlText w:val="%2."/>
      <w:lvlJc w:val="left"/>
      <w:pPr>
        <w:tabs>
          <w:tab w:val="num" w:pos="1440"/>
        </w:tabs>
        <w:ind w:left="1440" w:hanging="360"/>
      </w:pPr>
    </w:lvl>
    <w:lvl w:ilvl="2" w:tplc="64046014" w:tentative="1">
      <w:start w:val="1"/>
      <w:numFmt w:val="decimal"/>
      <w:lvlText w:val="%3."/>
      <w:lvlJc w:val="left"/>
      <w:pPr>
        <w:tabs>
          <w:tab w:val="num" w:pos="2160"/>
        </w:tabs>
        <w:ind w:left="2160" w:hanging="360"/>
      </w:pPr>
    </w:lvl>
    <w:lvl w:ilvl="3" w:tplc="6B3A313C" w:tentative="1">
      <w:start w:val="1"/>
      <w:numFmt w:val="decimal"/>
      <w:lvlText w:val="%4."/>
      <w:lvlJc w:val="left"/>
      <w:pPr>
        <w:tabs>
          <w:tab w:val="num" w:pos="2880"/>
        </w:tabs>
        <w:ind w:left="2880" w:hanging="360"/>
      </w:pPr>
    </w:lvl>
    <w:lvl w:ilvl="4" w:tplc="586C7880" w:tentative="1">
      <w:start w:val="1"/>
      <w:numFmt w:val="decimal"/>
      <w:lvlText w:val="%5."/>
      <w:lvlJc w:val="left"/>
      <w:pPr>
        <w:tabs>
          <w:tab w:val="num" w:pos="3600"/>
        </w:tabs>
        <w:ind w:left="3600" w:hanging="360"/>
      </w:pPr>
    </w:lvl>
    <w:lvl w:ilvl="5" w:tplc="4D3EC756" w:tentative="1">
      <w:start w:val="1"/>
      <w:numFmt w:val="decimal"/>
      <w:lvlText w:val="%6."/>
      <w:lvlJc w:val="left"/>
      <w:pPr>
        <w:tabs>
          <w:tab w:val="num" w:pos="4320"/>
        </w:tabs>
        <w:ind w:left="4320" w:hanging="360"/>
      </w:pPr>
    </w:lvl>
    <w:lvl w:ilvl="6" w:tplc="C576D23A" w:tentative="1">
      <w:start w:val="1"/>
      <w:numFmt w:val="decimal"/>
      <w:lvlText w:val="%7."/>
      <w:lvlJc w:val="left"/>
      <w:pPr>
        <w:tabs>
          <w:tab w:val="num" w:pos="5040"/>
        </w:tabs>
        <w:ind w:left="5040" w:hanging="360"/>
      </w:pPr>
    </w:lvl>
    <w:lvl w:ilvl="7" w:tplc="A93296A0" w:tentative="1">
      <w:start w:val="1"/>
      <w:numFmt w:val="decimal"/>
      <w:lvlText w:val="%8."/>
      <w:lvlJc w:val="left"/>
      <w:pPr>
        <w:tabs>
          <w:tab w:val="num" w:pos="5760"/>
        </w:tabs>
        <w:ind w:left="5760" w:hanging="360"/>
      </w:pPr>
    </w:lvl>
    <w:lvl w:ilvl="8" w:tplc="F73C5A44" w:tentative="1">
      <w:start w:val="1"/>
      <w:numFmt w:val="decimal"/>
      <w:lvlText w:val="%9."/>
      <w:lvlJc w:val="left"/>
      <w:pPr>
        <w:tabs>
          <w:tab w:val="num" w:pos="6480"/>
        </w:tabs>
        <w:ind w:left="6480" w:hanging="360"/>
      </w:pPr>
    </w:lvl>
  </w:abstractNum>
  <w:num w:numId="1">
    <w:abstractNumId w:val="0"/>
    <w:lvlOverride w:ilvl="0">
      <w:lvl w:ilvl="0">
        <w:numFmt w:val="lowerLetter"/>
        <w:lvlText w:val="%1."/>
        <w:lvlJc w:val="left"/>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A44"/>
    <w:rsid w:val="00026B70"/>
    <w:rsid w:val="000D76C1"/>
    <w:rsid w:val="001E4995"/>
    <w:rsid w:val="00207292"/>
    <w:rsid w:val="002B7DEB"/>
    <w:rsid w:val="00361A44"/>
    <w:rsid w:val="005A3C3D"/>
    <w:rsid w:val="008054E3"/>
    <w:rsid w:val="00B133A9"/>
    <w:rsid w:val="00FD1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0FA4B"/>
  <w15:chartTrackingRefBased/>
  <w15:docId w15:val="{793AF89A-EA28-481D-A95D-F295A411B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49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E49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095493">
      <w:bodyDiv w:val="1"/>
      <w:marLeft w:val="0"/>
      <w:marRight w:val="0"/>
      <w:marTop w:val="0"/>
      <w:marBottom w:val="0"/>
      <w:divBdr>
        <w:top w:val="none" w:sz="0" w:space="0" w:color="auto"/>
        <w:left w:val="none" w:sz="0" w:space="0" w:color="auto"/>
        <w:bottom w:val="none" w:sz="0" w:space="0" w:color="auto"/>
        <w:right w:val="none" w:sz="0" w:space="0" w:color="auto"/>
      </w:divBdr>
    </w:div>
    <w:div w:id="945769864">
      <w:bodyDiv w:val="1"/>
      <w:marLeft w:val="0"/>
      <w:marRight w:val="0"/>
      <w:marTop w:val="0"/>
      <w:marBottom w:val="0"/>
      <w:divBdr>
        <w:top w:val="none" w:sz="0" w:space="0" w:color="auto"/>
        <w:left w:val="none" w:sz="0" w:space="0" w:color="auto"/>
        <w:bottom w:val="none" w:sz="0" w:space="0" w:color="auto"/>
        <w:right w:val="none" w:sz="0" w:space="0" w:color="auto"/>
      </w:divBdr>
    </w:div>
    <w:div w:id="1085494530">
      <w:bodyDiv w:val="1"/>
      <w:marLeft w:val="0"/>
      <w:marRight w:val="0"/>
      <w:marTop w:val="0"/>
      <w:marBottom w:val="0"/>
      <w:divBdr>
        <w:top w:val="none" w:sz="0" w:space="0" w:color="auto"/>
        <w:left w:val="none" w:sz="0" w:space="0" w:color="auto"/>
        <w:bottom w:val="none" w:sz="0" w:space="0" w:color="auto"/>
        <w:right w:val="none" w:sz="0" w:space="0" w:color="auto"/>
      </w:divBdr>
    </w:div>
    <w:div w:id="1277717064">
      <w:bodyDiv w:val="1"/>
      <w:marLeft w:val="0"/>
      <w:marRight w:val="0"/>
      <w:marTop w:val="0"/>
      <w:marBottom w:val="0"/>
      <w:divBdr>
        <w:top w:val="none" w:sz="0" w:space="0" w:color="auto"/>
        <w:left w:val="none" w:sz="0" w:space="0" w:color="auto"/>
        <w:bottom w:val="none" w:sz="0" w:space="0" w:color="auto"/>
        <w:right w:val="none" w:sz="0" w:space="0" w:color="auto"/>
      </w:divBdr>
    </w:div>
    <w:div w:id="197205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3671</Words>
  <Characters>20929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Springernature</Company>
  <LinksUpToDate>false</LinksUpToDate>
  <CharactersWithSpaces>24551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Anahita Bishop</dc:creator>
  <cp:keywords/>
  <dc:description/>
  <cp:lastModifiedBy>Anahita Bishop</cp:lastModifiedBy>
  <cp:revision>4</cp:revision>
  <dcterms:created xsi:type="dcterms:W3CDTF">2019-07-03T09:09:00Z</dcterms:created>
  <dcterms:modified xsi:type="dcterms:W3CDTF">2019-07-03T09:38:00Z</dcterms:modified>
</cp:coreProperties>
</file>