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8B0" w:rsidRDefault="00475CCC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Table S1:</w:t>
      </w:r>
      <w:r w:rsidR="00E24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8B0" w:rsidRPr="00475CCC">
        <w:rPr>
          <w:rFonts w:ascii="Times New Roman" w:hAnsi="Times New Roman" w:cs="Times New Roman"/>
          <w:sz w:val="24"/>
          <w:szCs w:val="24"/>
        </w:rPr>
        <w:t xml:space="preserve">Demographics of the osteoclast </w:t>
      </w:r>
      <w:proofErr w:type="spellStart"/>
      <w:r w:rsidR="00E248B0" w:rsidRPr="00475CCC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="00E248B0" w:rsidRPr="00475CCC">
        <w:rPr>
          <w:rFonts w:ascii="Times New Roman" w:hAnsi="Times New Roman" w:cs="Times New Roman"/>
          <w:sz w:val="24"/>
          <w:szCs w:val="24"/>
        </w:rPr>
        <w:t xml:space="preserve"> study cohort</w:t>
      </w:r>
      <w:r w:rsidR="00E248B0" w:rsidRPr="000B51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4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450"/>
      </w:tblGrid>
      <w:tr w:rsidR="00E248B0" w:rsidTr="00C3365A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1108F1" w:rsidRDefault="00E248B0" w:rsidP="00C3365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Demographic variable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1108F1" w:rsidRDefault="00E248B0" w:rsidP="00C3365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</w:tr>
      <w:tr w:rsidR="00E248B0" w:rsidTr="00C3365A">
        <w:tc>
          <w:tcPr>
            <w:tcW w:w="2972" w:type="dxa"/>
            <w:tcBorders>
              <w:top w:val="single" w:sz="4" w:space="0" w:color="auto"/>
            </w:tcBorders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Subjects (n)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E248B0" w:rsidTr="00C3365A">
        <w:tc>
          <w:tcPr>
            <w:tcW w:w="2972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F8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(years)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57.2 (9.7)</w:t>
            </w:r>
          </w:p>
        </w:tc>
      </w:tr>
      <w:tr w:rsidR="00E248B0" w:rsidTr="00C3365A">
        <w:tc>
          <w:tcPr>
            <w:tcW w:w="2972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F85">
              <w:rPr>
                <w:rFonts w:ascii="Times New Roman" w:hAnsi="Times New Roman" w:cs="Times New Roman"/>
                <w:sz w:val="24"/>
                <w:szCs w:val="24"/>
              </w:rPr>
              <w:t>Age (range)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 – 69.8</w:t>
            </w:r>
          </w:p>
        </w:tc>
      </w:tr>
      <w:tr w:rsidR="00E248B0" w:rsidTr="00C3365A">
        <w:tc>
          <w:tcPr>
            <w:tcW w:w="2972" w:type="dxa"/>
          </w:tcPr>
          <w:p w:rsidR="00E248B0" w:rsidRPr="001B0F85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162.7 (6.2)</w:t>
            </w:r>
          </w:p>
        </w:tc>
      </w:tr>
      <w:tr w:rsidR="00E248B0" w:rsidTr="00C3365A">
        <w:tc>
          <w:tcPr>
            <w:tcW w:w="2972" w:type="dxa"/>
          </w:tcPr>
          <w:p w:rsidR="00E248B0" w:rsidRPr="001B0F85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67.7 (13.0)</w:t>
            </w:r>
          </w:p>
        </w:tc>
      </w:tr>
      <w:tr w:rsidR="00E248B0" w:rsidTr="00C3365A">
        <w:tc>
          <w:tcPr>
            <w:tcW w:w="2972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0572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 (5.1)</w:t>
            </w:r>
          </w:p>
        </w:tc>
      </w:tr>
      <w:tr w:rsidR="00E248B0" w:rsidTr="00C3365A">
        <w:tc>
          <w:tcPr>
            <w:tcW w:w="2972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03">
              <w:rPr>
                <w:rFonts w:ascii="Times New Roman" w:hAnsi="Times New Roman" w:cs="Times New Roman"/>
                <w:sz w:val="24"/>
                <w:szCs w:val="24"/>
              </w:rPr>
              <w:t>Spine BMD (g/cm</w:t>
            </w:r>
            <w:r w:rsidRPr="00A96B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 (0.15)</w:t>
            </w:r>
          </w:p>
        </w:tc>
      </w:tr>
      <w:tr w:rsidR="00E248B0" w:rsidTr="00C3365A">
        <w:tc>
          <w:tcPr>
            <w:tcW w:w="2972" w:type="dxa"/>
          </w:tcPr>
          <w:p w:rsidR="00E248B0" w:rsidRPr="00A96B03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Spine BMD T-score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-0.96 (1.34)</w:t>
            </w:r>
          </w:p>
        </w:tc>
      </w:tr>
      <w:tr w:rsidR="00E248B0" w:rsidTr="00C3365A">
        <w:tc>
          <w:tcPr>
            <w:tcW w:w="2972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03">
              <w:rPr>
                <w:rFonts w:ascii="Times New Roman" w:hAnsi="Times New Roman" w:cs="Times New Roman"/>
                <w:sz w:val="24"/>
                <w:szCs w:val="24"/>
              </w:rPr>
              <w:t>Total hip BMD (g/cm</w:t>
            </w:r>
            <w:r w:rsidRPr="00A96B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 (0.12)</w:t>
            </w:r>
          </w:p>
        </w:tc>
      </w:tr>
      <w:tr w:rsidR="00E248B0" w:rsidTr="00C3365A">
        <w:tc>
          <w:tcPr>
            <w:tcW w:w="2972" w:type="dxa"/>
          </w:tcPr>
          <w:p w:rsidR="00E248B0" w:rsidRPr="00A96B03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hip BMD T-score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-0.80 (0.99)</w:t>
            </w:r>
          </w:p>
        </w:tc>
      </w:tr>
      <w:tr w:rsidR="00E248B0" w:rsidTr="00C3365A">
        <w:tc>
          <w:tcPr>
            <w:tcW w:w="2972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03">
              <w:rPr>
                <w:rFonts w:ascii="Times New Roman" w:hAnsi="Times New Roman" w:cs="Times New Roman"/>
                <w:sz w:val="24"/>
                <w:szCs w:val="24"/>
              </w:rPr>
              <w:t>Femoral neck BMD (g/cm</w:t>
            </w:r>
            <w:r w:rsidRPr="00A96B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 (0.11)</w:t>
            </w:r>
          </w:p>
        </w:tc>
      </w:tr>
      <w:tr w:rsidR="00E248B0" w:rsidTr="00C3365A">
        <w:tc>
          <w:tcPr>
            <w:tcW w:w="2972" w:type="dxa"/>
            <w:tcBorders>
              <w:bottom w:val="single" w:sz="4" w:space="0" w:color="auto"/>
            </w:tcBorders>
          </w:tcPr>
          <w:p w:rsidR="00E248B0" w:rsidRPr="00A96B03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Femoral neck BMD T-score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248B0" w:rsidRDefault="00E248B0" w:rsidP="00C336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-1.17 (0.96)</w:t>
            </w:r>
          </w:p>
        </w:tc>
      </w:tr>
    </w:tbl>
    <w:p w:rsidR="00E248B0" w:rsidRPr="00C3365A" w:rsidRDefault="00E248B0" w:rsidP="00E248B0">
      <w:pPr>
        <w:rPr>
          <w:rFonts w:ascii="Times New Roman" w:hAnsi="Times New Roman" w:cs="Times New Roman"/>
          <w:sz w:val="24"/>
          <w:szCs w:val="24"/>
        </w:rPr>
      </w:pPr>
      <w:r w:rsidRPr="000B512D">
        <w:rPr>
          <w:rFonts w:ascii="Times New Roman" w:hAnsi="Times New Roman" w:cs="Times New Roman"/>
          <w:sz w:val="24"/>
          <w:szCs w:val="24"/>
        </w:rPr>
        <w:t xml:space="preserve">SD: standard deviation, BMD: </w:t>
      </w:r>
      <w:r w:rsidRPr="00C3365A">
        <w:rPr>
          <w:rFonts w:ascii="Times New Roman" w:hAnsi="Times New Roman" w:cs="Times New Roman"/>
          <w:sz w:val="24"/>
          <w:szCs w:val="24"/>
        </w:rPr>
        <w:t>bone mineral density.</w:t>
      </w:r>
    </w:p>
    <w:p w:rsidR="001A1C1B" w:rsidRPr="00C3365A" w:rsidRDefault="001A1C1B" w:rsidP="00E248B0">
      <w:pPr>
        <w:rPr>
          <w:rFonts w:ascii="Times New Roman" w:hAnsi="Times New Roman" w:cs="Times New Roman"/>
          <w:b/>
          <w:sz w:val="24"/>
          <w:szCs w:val="24"/>
        </w:rPr>
        <w:sectPr w:rsidR="001A1C1B" w:rsidRPr="00C3365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A1C1B" w:rsidRPr="00C3365A" w:rsidRDefault="00475CCC" w:rsidP="001A1C1B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S2:</w:t>
      </w:r>
      <w:r w:rsidR="001A1C1B" w:rsidRPr="00C3365A">
        <w:rPr>
          <w:rFonts w:ascii="Times New Roman" w:hAnsi="Times New Roman" w:cs="Times New Roman"/>
          <w:sz w:val="24"/>
          <w:szCs w:val="24"/>
        </w:rPr>
        <w:t xml:space="preserve"> </w:t>
      </w:r>
      <w:r w:rsidR="006B252A" w:rsidRPr="00C3365A">
        <w:rPr>
          <w:rFonts w:ascii="Times New Roman" w:hAnsi="Times New Roman" w:cs="Times New Roman"/>
          <w:i/>
          <w:sz w:val="24"/>
          <w:szCs w:val="24"/>
        </w:rPr>
        <w:t>C</w:t>
      </w:r>
      <w:r w:rsidR="001A1C1B" w:rsidRPr="00C3365A">
        <w:rPr>
          <w:rFonts w:ascii="Times New Roman" w:hAnsi="Times New Roman" w:cs="Times New Roman"/>
          <w:i/>
          <w:sz w:val="24"/>
          <w:szCs w:val="24"/>
        </w:rPr>
        <w:t>is</w:t>
      </w:r>
      <w:r w:rsidR="001A1C1B" w:rsidRPr="00C3365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A1C1B" w:rsidRPr="00C3365A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="001A1C1B" w:rsidRPr="00C3365A">
        <w:rPr>
          <w:rFonts w:ascii="Times New Roman" w:hAnsi="Times New Roman" w:cs="Times New Roman"/>
          <w:sz w:val="24"/>
          <w:szCs w:val="24"/>
        </w:rPr>
        <w:t xml:space="preserve"> associations identified in the osteoclast-like cells for </w:t>
      </w:r>
      <w:proofErr w:type="spellStart"/>
      <w:r w:rsidR="001A1C1B" w:rsidRPr="00C3365A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="001A1C1B" w:rsidRPr="00C3365A">
        <w:rPr>
          <w:rFonts w:ascii="Times New Roman" w:hAnsi="Times New Roman" w:cs="Times New Roman"/>
          <w:sz w:val="24"/>
          <w:szCs w:val="24"/>
        </w:rPr>
        <w:t xml:space="preserve"> GWAS variants</w:t>
      </w:r>
      <w:r w:rsidR="006B252A" w:rsidRPr="00C3365A">
        <w:rPr>
          <w:rFonts w:ascii="Times New Roman" w:hAnsi="Times New Roman" w:cs="Times New Roman"/>
          <w:sz w:val="24"/>
          <w:szCs w:val="24"/>
        </w:rPr>
        <w:t xml:space="preserve"> that were not co-localised</w:t>
      </w:r>
    </w:p>
    <w:tbl>
      <w:tblPr>
        <w:tblStyle w:val="TableGrid"/>
        <w:tblW w:w="134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53"/>
        <w:gridCol w:w="567"/>
        <w:gridCol w:w="709"/>
        <w:gridCol w:w="708"/>
        <w:gridCol w:w="1134"/>
        <w:gridCol w:w="1701"/>
        <w:gridCol w:w="1560"/>
        <w:gridCol w:w="1984"/>
        <w:gridCol w:w="1134"/>
        <w:gridCol w:w="851"/>
      </w:tblGrid>
      <w:tr w:rsidR="00C3365A" w:rsidRPr="00C3365A" w:rsidTr="00C3365A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Variant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OA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EAF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  <w:r w:rsidRPr="00C336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GWAS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Expression</w:t>
            </w:r>
            <w:r w:rsidRPr="00C3365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Distance to TSS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336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C336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eQTL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5A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  <w:proofErr w:type="spellStart"/>
            <w:r w:rsidRPr="00C3365A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eQTL</w:t>
            </w:r>
            <w:proofErr w:type="spellEnd"/>
          </w:p>
        </w:tc>
      </w:tr>
      <w:tr w:rsidR="00C3365A" w:rsidRPr="00C3365A" w:rsidTr="00C3365A">
        <w:tc>
          <w:tcPr>
            <w:tcW w:w="1271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rs938295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chr1:15760765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HSPB7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9.44 ± 8.68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-258,830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2.72E-05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0.71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rs79364962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chr1:22205049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NBPF3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 ± 0.29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764,921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3.05E-05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0.98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rs7546500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chr1:26163142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ZNF593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7.26 ± 1.7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-6,729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2.16E-07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-0.63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rs4589135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chr1:26715223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PIGV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4.22 ± 0.57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-72,249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3.40E-05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-0.45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rs12031054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chr1:66641142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TCTEX1D1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0.86 ± 0.88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-111,317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1.34E-17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1.03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rs167365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chr1:88715162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KYAT3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12.72 ± 2.15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-277,792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4.44E-08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-0.63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rs3790608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chr1:112512401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ST7L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1.35 ± 0.36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-108,425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9.94E-07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0.85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rs56240884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chr2:28717288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TRMT61B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4.67 ± 0.77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-153,014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6.49E-10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0.70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rs75475627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chr2:54560455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SPTBN1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1.54 ± 1.03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104,170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9.38E-06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0.94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rs2971879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chr2:54661396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-0.05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SPTBN1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1.54 ± 1.03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205,111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1.51E-07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0.61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rs4470366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chr2:71307487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DYSF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4.95 ± 3.71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-146,235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1.75E-09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rs62179714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chr2:190702815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HIBCH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2.35 ± 0.61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358,621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1.95E-04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-0.47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rs11677953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chr2:218256940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RP11-378A13.1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1.69 ± 0.48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1,621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1.13E-18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-0.90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rs11677953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chr2:218256940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TMBIM1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108.46 ± 20.8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-35,647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1.91E-04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-0.42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rs2432236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chr5:72952892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FCHO2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31.54 ± 8.43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-3,089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9.88E-15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rs2432236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chr5:72952892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CTD-2376I4.2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4.24 ± 2.39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-2,808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1.88E-10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0.68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rs2432236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chr5:72952892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CTD-2376I4.1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1.06 ± 0.71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-1,383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1.76E-06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0.52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rs42916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chr5:128224967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LINC01184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1.51 ± 0.3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141,794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1.30E-05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-0.53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rs42916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chr5:128224967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SLC12A2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0.77 ± 0.21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141,201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3.25E-05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-0.52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rs10057855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chr5:128340673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FBN2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0.18 ± 0.34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-318,514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2.17E-08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1.02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rs7747253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chr6:29952002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PPP1R11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0.12 ± 0.23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-114,707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7.78E-05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0.37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rs2406255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chr7:100456067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PILRB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0.23 ± 0.3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103,891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8.27E-10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0.77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rs785836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chr9:248428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CBWD1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 ± 0.11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69,280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1.83E-06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rs11814082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chr10:30882400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DDX10P1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 ± 0.17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-38,836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1.22E-09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0.83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rs11814082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chr10:30882400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ZNF438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14.71 ± 2.06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-149,538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1.68E-04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-0.51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rs11238526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chr10:43379193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RP11-517P14.2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1.69 ± 0.64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-41,545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1.43E-04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0.77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rs12776318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chr10:100108920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CWF19L1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5.01 ± 1.04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-158,761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8.56E-09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0.61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rs11191614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chr10:103217846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BORCS7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5.75 ± 1.25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363,623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1.78E-08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-0.88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rs12254582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chr10:129481527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MGMT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3.56 ± 0.88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14,343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2.62E-10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-0.71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rs174534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chr11:61781986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FADS2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21.1 ± 6.96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-10,994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4.14E-05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rs17773169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chr11:62551058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EML3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9.08 ± 2.43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-61,708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2.71E-08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rs12855887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chr13:42985632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DNAJC15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3.9 ± 0.88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-37,571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1.20E-06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0.56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lastRenderedPageBreak/>
              <w:t>rs2153672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chr13:99648688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CLYBL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2.44 ± 0.75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42,019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6.86E-05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-0.74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rs3759549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chr14:34981088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SRP54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20.26 ± 3.2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-869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4.54E-06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-0.47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rs2899472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chr15:51223858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GLDN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0.05 ± 0.07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-117,771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1.14E-07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0.64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rs2899472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chr15:51223858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CYP19A1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5.61 ± 5.31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-114,753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3.13E-06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0.59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rs12325187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chr16:3314997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ZNF200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1.63 ± 0.37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78,775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6.25E-05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0.54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rs12325187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chr16:3314997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ZNF174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2.44 ± 0.31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-86,238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1.81E-04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0.50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rs3901638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chr16:4310283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NLRC3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1.59 ± 2.03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732,882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1.02E-04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0.46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rs1703492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chr16:12043097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RP11-166B2.1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0.16 ± 0.16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66,453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1.46E-16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0.94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rs17249128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chr16:51034374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HEATR3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11.91 ± 1.95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968,433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5.95E-05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-0.45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rs57696383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chr16:89506257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RP11-104N10.2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0.42 ± 0.37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-10,540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2.69E-06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0.42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rs11658168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chr17:7502815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CHRNB1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1.35 ± 0.26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57,754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1.07E-06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0.61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rs12452440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chr17:82569480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FOXK2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8.64 ± 1.1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49,767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1.51E-06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-0.53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rs856999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chr20:10574758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SLX4IP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1.1 ± 0.3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139,455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3.27E-05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0.43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rs6059412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chr20:33693023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SNTA1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1.59 ± 0.57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249,130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9.86E-05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0.48</w:t>
            </w:r>
          </w:p>
        </w:tc>
      </w:tr>
      <w:tr w:rsidR="00C3365A" w:rsidRPr="00C3365A" w:rsidTr="00C3365A">
        <w:tc>
          <w:tcPr>
            <w:tcW w:w="127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rs9975345</w:t>
            </w:r>
          </w:p>
        </w:tc>
        <w:tc>
          <w:tcPr>
            <w:tcW w:w="1853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chr21:46423090</w:t>
            </w:r>
          </w:p>
        </w:tc>
        <w:tc>
          <w:tcPr>
            <w:tcW w:w="567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9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70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YBEY</w:t>
            </w:r>
          </w:p>
        </w:tc>
        <w:tc>
          <w:tcPr>
            <w:tcW w:w="1560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4.78 ± 1.58</w:t>
            </w:r>
          </w:p>
        </w:tc>
        <w:tc>
          <w:tcPr>
            <w:tcW w:w="198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136,753</w:t>
            </w:r>
          </w:p>
        </w:tc>
        <w:tc>
          <w:tcPr>
            <w:tcW w:w="1134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3.47E-14</w:t>
            </w:r>
          </w:p>
        </w:tc>
        <w:tc>
          <w:tcPr>
            <w:tcW w:w="851" w:type="dxa"/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-0.71</w:t>
            </w:r>
          </w:p>
        </w:tc>
      </w:tr>
      <w:tr w:rsidR="00C3365A" w:rsidRPr="00C3365A" w:rsidTr="00C3365A">
        <w:tc>
          <w:tcPr>
            <w:tcW w:w="1271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rs139497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chr22:41244094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  <w:i/>
              </w:rPr>
            </w:pPr>
            <w:r w:rsidRPr="00C3365A">
              <w:rPr>
                <w:rFonts w:ascii="Times New Roman" w:hAnsi="Times New Roman" w:cs="Times New Roman"/>
                <w:i/>
              </w:rPr>
              <w:t>RP4-756G23.5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0.53 ± 0.42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26,466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5.18E-07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A1C1B" w:rsidRPr="00C3365A" w:rsidRDefault="001A1C1B" w:rsidP="00C3365A">
            <w:pPr>
              <w:rPr>
                <w:rFonts w:ascii="Times New Roman" w:hAnsi="Times New Roman" w:cs="Times New Roman"/>
              </w:rPr>
            </w:pPr>
            <w:r w:rsidRPr="00C3365A">
              <w:rPr>
                <w:rFonts w:ascii="Times New Roman" w:hAnsi="Times New Roman" w:cs="Times New Roman"/>
              </w:rPr>
              <w:t>0.59</w:t>
            </w:r>
          </w:p>
        </w:tc>
      </w:tr>
    </w:tbl>
    <w:p w:rsidR="001A1C1B" w:rsidRPr="00C3365A" w:rsidRDefault="001A1C1B" w:rsidP="001A1C1B">
      <w:pPr>
        <w:tabs>
          <w:tab w:val="left" w:pos="15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3365A">
        <w:rPr>
          <w:rFonts w:ascii="Times New Roman" w:hAnsi="Times New Roman" w:cs="Times New Roman"/>
          <w:sz w:val="24"/>
          <w:szCs w:val="24"/>
        </w:rPr>
        <w:t xml:space="preserve">EA: effect allele, OA: other allele, EAF: effect allele frequency (derived from the osteoclast </w:t>
      </w:r>
      <w:proofErr w:type="spellStart"/>
      <w:r w:rsidRPr="00C3365A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 cohort), </w:t>
      </w:r>
      <w:proofErr w:type="spellStart"/>
      <w:r w:rsidRPr="00C3365A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: estimated BMD, TSS: transcription start site, variant locations derived from </w:t>
      </w:r>
      <w:proofErr w:type="spellStart"/>
      <w:r w:rsidRPr="00C3365A">
        <w:rPr>
          <w:rFonts w:ascii="Times New Roman" w:hAnsi="Times New Roman" w:cs="Times New Roman"/>
          <w:sz w:val="24"/>
          <w:szCs w:val="24"/>
        </w:rPr>
        <w:t>dbSNP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 build 150 (GRCh38/hg38), β</w:t>
      </w:r>
      <w:r w:rsidRPr="00C3365A">
        <w:rPr>
          <w:rFonts w:ascii="Times New Roman" w:hAnsi="Times New Roman" w:cs="Times New Roman"/>
          <w:sz w:val="24"/>
          <w:szCs w:val="24"/>
          <w:vertAlign w:val="subscript"/>
        </w:rPr>
        <w:t>GWAS</w:t>
      </w:r>
      <w:r w:rsidRPr="00C3365A">
        <w:rPr>
          <w:rFonts w:ascii="Times New Roman" w:hAnsi="Times New Roman" w:cs="Times New Roman"/>
          <w:sz w:val="24"/>
          <w:szCs w:val="24"/>
        </w:rPr>
        <w:t xml:space="preserve"> values are relevant to the effect allele and were obtained from Morris et al. </w:t>
      </w:r>
      <w:r w:rsidRPr="00C3365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 w:rsidRPr="00C3365A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C3365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 w:rsidRPr="00C3365A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C3365A">
        <w:rPr>
          <w:rFonts w:ascii="Times New Roman" w:hAnsi="Times New Roman" w:cs="Times New Roman"/>
          <w:sz w:val="24"/>
          <w:szCs w:val="24"/>
        </w:rPr>
      </w:r>
      <w:r w:rsidRPr="00C3365A">
        <w:rPr>
          <w:rFonts w:ascii="Times New Roman" w:hAnsi="Times New Roman" w:cs="Times New Roman"/>
          <w:sz w:val="24"/>
          <w:szCs w:val="24"/>
        </w:rPr>
        <w:fldChar w:fldCharType="end"/>
      </w:r>
      <w:r w:rsidRPr="00C3365A">
        <w:rPr>
          <w:rFonts w:ascii="Times New Roman" w:hAnsi="Times New Roman" w:cs="Times New Roman"/>
          <w:sz w:val="24"/>
          <w:szCs w:val="24"/>
        </w:rPr>
      </w:r>
      <w:r w:rsidRPr="00C3365A">
        <w:rPr>
          <w:rFonts w:ascii="Times New Roman" w:hAnsi="Times New Roman" w:cs="Times New Roman"/>
          <w:sz w:val="24"/>
          <w:szCs w:val="24"/>
        </w:rPr>
        <w:fldChar w:fldCharType="separate"/>
      </w:r>
      <w:r w:rsidRPr="00C3365A">
        <w:rPr>
          <w:rFonts w:ascii="Times New Roman" w:hAnsi="Times New Roman" w:cs="Times New Roman"/>
          <w:noProof/>
          <w:sz w:val="24"/>
          <w:szCs w:val="24"/>
        </w:rPr>
        <w:t>(1)</w:t>
      </w:r>
      <w:r w:rsidRPr="00C3365A">
        <w:rPr>
          <w:rFonts w:ascii="Times New Roman" w:hAnsi="Times New Roman" w:cs="Times New Roman"/>
          <w:sz w:val="24"/>
          <w:szCs w:val="24"/>
        </w:rPr>
        <w:fldChar w:fldCharType="end"/>
      </w:r>
      <w:r w:rsidRPr="00C3365A">
        <w:rPr>
          <w:rFonts w:ascii="Times New Roman" w:hAnsi="Times New Roman" w:cs="Times New Roman"/>
          <w:sz w:val="24"/>
          <w:szCs w:val="24"/>
        </w:rPr>
        <w:t>, β</w:t>
      </w:r>
      <w:proofErr w:type="spellStart"/>
      <w:r w:rsidRPr="00C3365A">
        <w:rPr>
          <w:rFonts w:ascii="Times New Roman" w:hAnsi="Times New Roman" w:cs="Times New Roman"/>
          <w:sz w:val="24"/>
          <w:szCs w:val="24"/>
          <w:vertAlign w:val="subscript"/>
        </w:rPr>
        <w:t>eQTL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 values are given as the normalised effect size on gene expression for the effect allele. </w:t>
      </w:r>
      <w:proofErr w:type="spellStart"/>
      <w:proofErr w:type="gramStart"/>
      <w:r w:rsidRPr="00C3365A">
        <w:rPr>
          <w:rFonts w:ascii="Times New Roman" w:hAnsi="Times New Roman" w:cs="Times New Roman"/>
          <w:sz w:val="24"/>
          <w:szCs w:val="24"/>
        </w:rPr>
        <w:t>eQTL</w:t>
      </w:r>
      <w:proofErr w:type="spellEnd"/>
      <w:proofErr w:type="gramEnd"/>
      <w:r w:rsidRPr="00C3365A">
        <w:rPr>
          <w:rFonts w:ascii="Times New Roman" w:hAnsi="Times New Roman" w:cs="Times New Roman"/>
          <w:sz w:val="24"/>
          <w:szCs w:val="24"/>
        </w:rPr>
        <w:t xml:space="preserve"> associations are significant using a multiple testing corrected FDR of 5%.</w:t>
      </w:r>
    </w:p>
    <w:p w:rsidR="001A1C1B" w:rsidRPr="00C3365A" w:rsidRDefault="001A1C1B" w:rsidP="001A1C1B">
      <w:pPr>
        <w:rPr>
          <w:rFonts w:ascii="Times New Roman" w:hAnsi="Times New Roman" w:cs="Times New Roman"/>
          <w:b/>
          <w:sz w:val="24"/>
          <w:szCs w:val="24"/>
        </w:rPr>
        <w:sectPr w:rsidR="001A1C1B" w:rsidRPr="00C3365A" w:rsidSect="001A1C1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proofErr w:type="gramStart"/>
      <w:r w:rsidRPr="00C336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3365A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proofErr w:type="gramEnd"/>
      <w:r w:rsidRPr="00C3365A">
        <w:rPr>
          <w:rFonts w:ascii="Times New Roman" w:hAnsi="Times New Roman" w:cs="Times New Roman"/>
          <w:sz w:val="24"/>
          <w:szCs w:val="24"/>
        </w:rPr>
        <w:t xml:space="preserve"> levels are stated as mean reads per </w:t>
      </w:r>
      <w:proofErr w:type="spellStart"/>
      <w:r w:rsidRPr="00C3365A">
        <w:rPr>
          <w:rFonts w:ascii="Times New Roman" w:hAnsi="Times New Roman" w:cs="Times New Roman"/>
          <w:sz w:val="24"/>
          <w:szCs w:val="24"/>
        </w:rPr>
        <w:t>kilobase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 million (RPKM) ± standard deviation.</w:t>
      </w:r>
    </w:p>
    <w:p w:rsidR="00E248B0" w:rsidRPr="00C3365A" w:rsidRDefault="00E248B0" w:rsidP="00E248B0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  <w:r w:rsidRPr="00C3365A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1A1C1B" w:rsidRPr="00C3365A">
        <w:rPr>
          <w:rFonts w:ascii="Times New Roman" w:hAnsi="Times New Roman" w:cs="Times New Roman"/>
          <w:b/>
          <w:sz w:val="24"/>
          <w:szCs w:val="24"/>
        </w:rPr>
        <w:t>3</w:t>
      </w:r>
      <w:r w:rsidR="00475CCC">
        <w:rPr>
          <w:rFonts w:ascii="Times New Roman" w:hAnsi="Times New Roman" w:cs="Times New Roman"/>
          <w:b/>
          <w:sz w:val="24"/>
          <w:szCs w:val="24"/>
        </w:rPr>
        <w:t>:</w:t>
      </w:r>
      <w:r w:rsidRPr="00C3365A">
        <w:rPr>
          <w:rFonts w:ascii="Times New Roman" w:hAnsi="Times New Roman" w:cs="Times New Roman"/>
          <w:sz w:val="24"/>
          <w:szCs w:val="24"/>
        </w:rPr>
        <w:t xml:space="preserve"> Significant associations identified in the SMR analysis of the </w:t>
      </w:r>
      <w:proofErr w:type="spellStart"/>
      <w:r w:rsidRPr="00C3365A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 GWAS and osteoclast </w:t>
      </w:r>
      <w:proofErr w:type="spellStart"/>
      <w:r w:rsidRPr="00C3365A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C3365A">
        <w:rPr>
          <w:rFonts w:ascii="Times New Roman" w:hAnsi="Times New Roman" w:cs="Times New Roman"/>
          <w:sz w:val="24"/>
          <w:szCs w:val="24"/>
        </w:rPr>
        <w:t xml:space="preserve"> datasets</w:t>
      </w:r>
    </w:p>
    <w:tbl>
      <w:tblPr>
        <w:tblStyle w:val="TableGrid"/>
        <w:tblW w:w="9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1896"/>
        <w:gridCol w:w="1378"/>
        <w:gridCol w:w="1249"/>
        <w:gridCol w:w="1139"/>
        <w:gridCol w:w="1139"/>
        <w:gridCol w:w="785"/>
        <w:gridCol w:w="1190"/>
      </w:tblGrid>
      <w:tr w:rsidR="00E248B0" w:rsidRPr="007F2F9E" w:rsidTr="00C3365A"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F2F9E">
              <w:rPr>
                <w:rFonts w:ascii="Times New Roman" w:hAnsi="Times New Roman" w:cs="Times New Roman"/>
                <w:b/>
              </w:rPr>
              <w:t>Chr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7F2F9E">
              <w:rPr>
                <w:rFonts w:ascii="Times New Roman" w:hAnsi="Times New Roman" w:cs="Times New Roman"/>
                <w:b/>
              </w:rPr>
              <w:t>Gene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3754FD">
              <w:rPr>
                <w:rFonts w:ascii="Times New Roman" w:hAnsi="Times New Roman" w:cs="Times New Roman"/>
                <w:b/>
                <w:i/>
              </w:rPr>
              <w:t>Cis</w:t>
            </w:r>
            <w:r w:rsidRPr="007F2F9E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7F2F9E">
              <w:rPr>
                <w:rFonts w:ascii="Times New Roman" w:hAnsi="Times New Roman" w:cs="Times New Roman"/>
                <w:b/>
              </w:rPr>
              <w:t>eQTL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E977E8" w:rsidRDefault="00E248B0" w:rsidP="00C3365A">
            <w:pPr>
              <w:rPr>
                <w:rFonts w:ascii="Times New Roman" w:hAnsi="Times New Roman" w:cs="Times New Roman"/>
                <w:b/>
                <w:i/>
              </w:rPr>
            </w:pPr>
            <w:r w:rsidRPr="00E977E8">
              <w:rPr>
                <w:rFonts w:ascii="Times New Roman" w:hAnsi="Times New Roman" w:cs="Times New Roman"/>
                <w:b/>
                <w:i/>
              </w:rPr>
              <w:t>P</w:t>
            </w:r>
            <w:r w:rsidRPr="00AD1297">
              <w:rPr>
                <w:rFonts w:ascii="Times New Roman" w:hAnsi="Times New Roman" w:cs="Times New Roman"/>
                <w:b/>
                <w:vertAlign w:val="subscript"/>
              </w:rPr>
              <w:t>GWAS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E977E8" w:rsidRDefault="00E248B0" w:rsidP="00C3365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E977E8">
              <w:rPr>
                <w:rFonts w:ascii="Times New Roman" w:hAnsi="Times New Roman" w:cs="Times New Roman"/>
                <w:b/>
                <w:i/>
              </w:rPr>
              <w:t>P</w:t>
            </w:r>
            <w:r w:rsidRPr="00AD1297">
              <w:rPr>
                <w:rFonts w:ascii="Times New Roman" w:hAnsi="Times New Roman" w:cs="Times New Roman"/>
                <w:b/>
                <w:vertAlign w:val="subscript"/>
              </w:rPr>
              <w:t>eQTL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E977E8" w:rsidRDefault="00E248B0" w:rsidP="00C3365A">
            <w:pPr>
              <w:rPr>
                <w:rFonts w:ascii="Times New Roman" w:hAnsi="Times New Roman" w:cs="Times New Roman"/>
                <w:b/>
                <w:i/>
              </w:rPr>
            </w:pPr>
            <w:r w:rsidRPr="00E977E8">
              <w:rPr>
                <w:rFonts w:ascii="Times New Roman" w:hAnsi="Times New Roman" w:cs="Times New Roman"/>
                <w:b/>
                <w:i/>
              </w:rPr>
              <w:t>P</w:t>
            </w:r>
            <w:r w:rsidRPr="00AD1297">
              <w:rPr>
                <w:rFonts w:ascii="Times New Roman" w:hAnsi="Times New Roman" w:cs="Times New Roman"/>
                <w:b/>
                <w:vertAlign w:val="subscript"/>
              </w:rPr>
              <w:t>SMR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AF188A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  <w:r w:rsidRPr="00AF188A">
              <w:rPr>
                <w:rFonts w:ascii="Times New Roman" w:hAnsi="Times New Roman" w:cs="Times New Roman"/>
                <w:b/>
                <w:vertAlign w:val="subscript"/>
              </w:rPr>
              <w:t>SMR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E248B0" w:rsidRPr="00E977E8" w:rsidRDefault="00E248B0" w:rsidP="00C3365A">
            <w:pPr>
              <w:rPr>
                <w:rFonts w:ascii="Times New Roman" w:hAnsi="Times New Roman" w:cs="Times New Roman"/>
                <w:b/>
                <w:i/>
              </w:rPr>
            </w:pPr>
            <w:r w:rsidRPr="00E977E8">
              <w:rPr>
                <w:rFonts w:ascii="Times New Roman" w:hAnsi="Times New Roman" w:cs="Times New Roman"/>
                <w:b/>
                <w:i/>
              </w:rPr>
              <w:t>P</w:t>
            </w:r>
            <w:r w:rsidRPr="00AD1297">
              <w:rPr>
                <w:rFonts w:ascii="Times New Roman" w:hAnsi="Times New Roman" w:cs="Times New Roman"/>
                <w:b/>
                <w:vertAlign w:val="subscript"/>
              </w:rPr>
              <w:t>HEIDI</w:t>
            </w:r>
          </w:p>
        </w:tc>
      </w:tr>
      <w:tr w:rsidR="00E248B0" w:rsidRPr="007F2F9E" w:rsidTr="00C3365A">
        <w:tc>
          <w:tcPr>
            <w:tcW w:w="656" w:type="dxa"/>
            <w:tcBorders>
              <w:top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LINC00339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rs2501289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1.80E-09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3.35E-22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6.59E-07</w:t>
            </w:r>
          </w:p>
        </w:tc>
        <w:tc>
          <w:tcPr>
            <w:tcW w:w="785" w:type="dxa"/>
            <w:tcBorders>
              <w:top w:val="single" w:sz="4" w:space="0" w:color="auto"/>
            </w:tcBorders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1.60E-09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TCTEX1D1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rs657808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3.40E-13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8.04E-23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2.65E-09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1.36E-15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CRYZ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rs11485298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1.10E-06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2.20E-40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2.52E-06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1.78E-09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KYAT3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rs28633936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7.10E-14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3.56E-23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1.57E-09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9.15E-17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ST7L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rs10776756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5.70E-15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1.38E-36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1.32E-11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1.07E-27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RRP15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rs10863387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5.90E-09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2.14E-16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5.12E-06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2.95E-04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TRMT61B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rs6709674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6.40E-17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5.92E-17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1.03E-08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1.24E-17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SPTBN1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rs354214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8.30E-111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3.23E-09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1.14E-08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0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TEX41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rs12467931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1.10E-14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1.13E-08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5.27E-06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4.56E-15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RP11-378A13.1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rs56344368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1.90E-09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4.63E-22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2.66E-07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1.98E-08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NCKIPSD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rs1352420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5.60E-20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1.40E-14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1.10E-08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5.20E-09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WDR6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rs9311434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1.60E-20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2.27E-22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1.30E-10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1.07E-15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CPE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rs1370683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7.90E-11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2.38E-10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4.32E-06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4.13E-07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CTD-2376I4.2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rs703869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1.40E-09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3.67E-11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6.69E-06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3.17E-09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FCHO2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rs703869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1.40E-09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2.45E-15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1.20E-06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3.34E-09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LINC01184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rs2250127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1.40E-05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1.81E-18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2.91E-05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1.39E-06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BTN3A2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rs9393703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1.20E-10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5.21E-19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2.97E-07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8.80E-03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VNN2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rs6569844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1.40E-11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1.69E-18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1.06E-07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2.03E-17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1035B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71035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96" w:type="dxa"/>
          </w:tcPr>
          <w:p w:rsidR="00E248B0" w:rsidRPr="0071035B" w:rsidRDefault="00E248B0" w:rsidP="00C3365A">
            <w:pPr>
              <w:rPr>
                <w:rFonts w:ascii="Times New Roman" w:hAnsi="Times New Roman" w:cs="Times New Roman"/>
                <w:b/>
                <w:i/>
              </w:rPr>
            </w:pPr>
            <w:r w:rsidRPr="0071035B">
              <w:rPr>
                <w:rFonts w:ascii="Times New Roman" w:hAnsi="Times New Roman" w:cs="Times New Roman"/>
                <w:b/>
                <w:i/>
              </w:rPr>
              <w:t>TULP4</w:t>
            </w:r>
          </w:p>
        </w:tc>
        <w:tc>
          <w:tcPr>
            <w:tcW w:w="1378" w:type="dxa"/>
          </w:tcPr>
          <w:p w:rsidR="00E248B0" w:rsidRPr="0071035B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71035B">
              <w:rPr>
                <w:rFonts w:ascii="Times New Roman" w:hAnsi="Times New Roman" w:cs="Times New Roman"/>
                <w:b/>
              </w:rPr>
              <w:t>rs341106</w:t>
            </w:r>
          </w:p>
        </w:tc>
        <w:tc>
          <w:tcPr>
            <w:tcW w:w="1249" w:type="dxa"/>
          </w:tcPr>
          <w:p w:rsidR="00E248B0" w:rsidRPr="0071035B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71035B">
              <w:rPr>
                <w:rFonts w:ascii="Times New Roman" w:hAnsi="Times New Roman" w:cs="Times New Roman"/>
                <w:b/>
              </w:rPr>
              <w:t>9.00E-09</w:t>
            </w:r>
          </w:p>
        </w:tc>
        <w:tc>
          <w:tcPr>
            <w:tcW w:w="1139" w:type="dxa"/>
          </w:tcPr>
          <w:p w:rsidR="00E248B0" w:rsidRPr="0071035B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71035B">
              <w:rPr>
                <w:rFonts w:ascii="Times New Roman" w:hAnsi="Times New Roman" w:cs="Times New Roman"/>
                <w:b/>
              </w:rPr>
              <w:t>1.70E-08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AF188A">
              <w:rPr>
                <w:rFonts w:ascii="Times New Roman" w:hAnsi="Times New Roman" w:cs="Times New Roman"/>
                <w:b/>
              </w:rPr>
              <w:t>4.43E-05</w:t>
            </w:r>
          </w:p>
        </w:tc>
        <w:tc>
          <w:tcPr>
            <w:tcW w:w="785" w:type="dxa"/>
            <w:vAlign w:val="bottom"/>
          </w:tcPr>
          <w:p w:rsidR="00E248B0" w:rsidRPr="00326ECA" w:rsidRDefault="00E248B0" w:rsidP="00C3365A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26ECA">
              <w:rPr>
                <w:rFonts w:ascii="Times New Roman" w:hAnsi="Times New Roman" w:cs="Times New Roman"/>
                <w:b/>
                <w:color w:val="000000"/>
              </w:rPr>
              <w:t>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  <w:b/>
              </w:rPr>
            </w:pPr>
            <w:r w:rsidRPr="00AF188A">
              <w:rPr>
                <w:rFonts w:ascii="Times New Roman" w:hAnsi="Times New Roman" w:cs="Times New Roman"/>
                <w:b/>
              </w:rPr>
              <w:t>7.26E-01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BRI3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rs112758337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2.50E-06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7.39E-14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4.35E-05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2.53E-06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PILRB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rs11765869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1.50E-10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2.08E-10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7.79E-06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5.27E-05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6" w:type="dxa"/>
          </w:tcPr>
          <w:p w:rsidR="00E248B0" w:rsidRPr="002C4771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  <w:i/>
              </w:rPr>
              <w:t>SGK223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2C4771">
              <w:rPr>
                <w:rFonts w:ascii="Times New Roman" w:hAnsi="Times New Roman" w:cs="Times New Roman"/>
                <w:i/>
              </w:rPr>
              <w:t>PRAG1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rs4240617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2.10E-12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1.38E-15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2.03E-07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2.80E-12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AF131215.2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rs13276836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5.80E-72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9.16E-11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1.18E-09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0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CBWD1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rs644383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1.30E-06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1.59E-16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3.06E-05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8.65E-07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DDX10P1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rs3006594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3.70E-13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3.75E-12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7.37E-07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6.02E-04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STOX1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rs12268540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4.30E-07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2.82E-24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8.97E-06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2.36E-03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BORCS7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rs11191421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7.50E-07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4.75E-19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1.14E-05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4.00E-02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METTL10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rs2303611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1.10E-11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6.83E-12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2.79E-06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1.33E-04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MGMT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rs1008982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1.00E-07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1.89E-17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1.20E-05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1.02E-10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DPYSL4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rs7914962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9.10E-08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2.95E-11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2.27E-05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1.43E-03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ARL14EP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rs522089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4.70E-07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1.13E-17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1.73E-05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6.88E-06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EML3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rs1801144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5.90E-10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6.00E-09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2.92E-05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2.01E-03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GAL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rs1546309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1.00E-14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2.61E-08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1.05E-05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5.20E-06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RP11-757G1.6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rs583182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1.20E-11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9.48E-14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8.03E-07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3.38E-10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MRPL21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rs646586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3.90E-12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2.37E-20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5.46E-08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4.20E-12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AP002954.4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rs4938523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1.70E-10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4.57E-17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7.70E-07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1.43E-08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RP11-218M22.1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rs55800929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1.20E-06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6.37E-22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2.08E-05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9.05E-06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DNAJC15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rs2281780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4.40E-09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2.28E-36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8.06E-08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2.36E-06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EIF2B2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rs175438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1.60E-18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1.32E-11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7.85E-08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8.80E-15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APOPT1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rs28513222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5.60E-53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3.63E-09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4.17E-08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2.50E-16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RP11-73M18.7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rs861544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3.20E-14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9.21E-09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6.39E-06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6.64E-12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SPPL2A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rs151067682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2.95E-08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4.24E-05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7.51E-05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CYP19A1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rs11856927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1.10E-37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4.95E-12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1.29E-09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-0.03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1.72E-23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GLDN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rs8039089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1.10E-56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2.75E-16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4.51E-13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0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GDPGP1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rs1044246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5.10E-12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2.29E-09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1.48E-05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4.29E-05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IQGAP1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rs2074585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6.60E-31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1.21E-11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8.03E-09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1.29E-09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TMEM8A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rs8064205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6.70E-24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1.34E-10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7.95E-08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1.04E-19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WDR81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rs2287322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9.70E-07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1.78E-31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7.22E-06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2.94E-05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SRR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rs3744270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1.10E-07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6.21E-25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5.65E-06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-0.0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5.85E-10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FLCN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rs1708623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1.20E-13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7.18E-11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1.58E-06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1.17E-06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SPATA20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rs9890200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2.90E-08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5.80E-37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1.28E-06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8.73E-05</w:t>
            </w:r>
          </w:p>
        </w:tc>
      </w:tr>
      <w:tr w:rsidR="00E248B0" w:rsidRPr="007F2F9E" w:rsidTr="00C3365A">
        <w:tc>
          <w:tcPr>
            <w:tcW w:w="65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96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PRDX2</w:t>
            </w:r>
          </w:p>
        </w:tc>
        <w:tc>
          <w:tcPr>
            <w:tcW w:w="1378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rs897804</w:t>
            </w:r>
          </w:p>
        </w:tc>
        <w:tc>
          <w:tcPr>
            <w:tcW w:w="124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2.10E-09</w:t>
            </w:r>
          </w:p>
        </w:tc>
        <w:tc>
          <w:tcPr>
            <w:tcW w:w="1139" w:type="dxa"/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8.22E-16</w:t>
            </w:r>
          </w:p>
        </w:tc>
        <w:tc>
          <w:tcPr>
            <w:tcW w:w="1139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1.27E-06</w:t>
            </w:r>
          </w:p>
        </w:tc>
        <w:tc>
          <w:tcPr>
            <w:tcW w:w="785" w:type="dxa"/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90" w:type="dxa"/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2.54E-06</w:t>
            </w:r>
          </w:p>
        </w:tc>
      </w:tr>
      <w:tr w:rsidR="00E248B0" w:rsidRPr="007F2F9E" w:rsidTr="00C3365A">
        <w:tc>
          <w:tcPr>
            <w:tcW w:w="656" w:type="dxa"/>
            <w:tcBorders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  <w:i/>
              </w:rPr>
            </w:pPr>
            <w:r w:rsidRPr="007F2F9E">
              <w:rPr>
                <w:rFonts w:ascii="Times New Roman" w:hAnsi="Times New Roman" w:cs="Times New Roman"/>
                <w:i/>
              </w:rPr>
              <w:t>MBOAT7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rs36655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6.00E-06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E248B0" w:rsidRPr="007F2F9E" w:rsidRDefault="00E248B0" w:rsidP="00C3365A">
            <w:pPr>
              <w:rPr>
                <w:rFonts w:ascii="Times New Roman" w:hAnsi="Times New Roman" w:cs="Times New Roman"/>
              </w:rPr>
            </w:pPr>
            <w:r w:rsidRPr="007F2F9E">
              <w:rPr>
                <w:rFonts w:ascii="Times New Roman" w:hAnsi="Times New Roman" w:cs="Times New Roman"/>
              </w:rPr>
              <w:t>1.48E-30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3.31E-05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bottom"/>
          </w:tcPr>
          <w:p w:rsidR="00E248B0" w:rsidRPr="00AF188A" w:rsidRDefault="00E248B0" w:rsidP="00C3365A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F188A">
              <w:rPr>
                <w:rFonts w:ascii="Times New Roman" w:hAnsi="Times New Roman" w:cs="Times New Roman"/>
                <w:color w:val="000000"/>
              </w:rPr>
              <w:t>0.0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248B0" w:rsidRPr="00AF188A" w:rsidRDefault="00E248B0" w:rsidP="00C3365A">
            <w:pPr>
              <w:rPr>
                <w:rFonts w:ascii="Times New Roman" w:hAnsi="Times New Roman" w:cs="Times New Roman"/>
              </w:rPr>
            </w:pPr>
            <w:r w:rsidRPr="00AF188A">
              <w:rPr>
                <w:rFonts w:ascii="Times New Roman" w:hAnsi="Times New Roman" w:cs="Times New Roman"/>
              </w:rPr>
              <w:t>1.50E-04</w:t>
            </w:r>
          </w:p>
        </w:tc>
      </w:tr>
    </w:tbl>
    <w:p w:rsidR="00E248B0" w:rsidRDefault="00E248B0" w:rsidP="00E248B0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  <w:r w:rsidRPr="000E7B59">
        <w:rPr>
          <w:rFonts w:ascii="Times New Roman" w:hAnsi="Times New Roman" w:cs="Times New Roman"/>
          <w:sz w:val="24"/>
          <w:szCs w:val="24"/>
        </w:rPr>
        <w:t xml:space="preserve">A Bonferroni multiple-testing corrected threshold of </w:t>
      </w:r>
      <w:r w:rsidRPr="00E977E8">
        <w:rPr>
          <w:rFonts w:ascii="Times New Roman" w:hAnsi="Times New Roman" w:cs="Times New Roman"/>
          <w:i/>
          <w:sz w:val="24"/>
          <w:szCs w:val="24"/>
        </w:rPr>
        <w:t>P</w:t>
      </w:r>
      <w:r w:rsidRPr="00AD1297">
        <w:rPr>
          <w:rFonts w:ascii="Times New Roman" w:hAnsi="Times New Roman" w:cs="Times New Roman"/>
          <w:sz w:val="24"/>
          <w:szCs w:val="24"/>
          <w:vertAlign w:val="subscript"/>
        </w:rPr>
        <w:t>SMR</w:t>
      </w:r>
      <w:r w:rsidRPr="000E7B59">
        <w:rPr>
          <w:rFonts w:ascii="Times New Roman" w:hAnsi="Times New Roman" w:cs="Times New Roman"/>
          <w:i/>
          <w:sz w:val="24"/>
          <w:szCs w:val="24"/>
        </w:rPr>
        <w:t xml:space="preserve"> &lt;4.7×10</w:t>
      </w:r>
      <w:r w:rsidRPr="000E7B59">
        <w:rPr>
          <w:rFonts w:ascii="Times New Roman" w:hAnsi="Times New Roman" w:cs="Times New Roman"/>
          <w:i/>
          <w:sz w:val="24"/>
          <w:szCs w:val="24"/>
          <w:vertAlign w:val="superscript"/>
        </w:rPr>
        <w:t>-5</w:t>
      </w:r>
      <w:r w:rsidRPr="000E7B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7B59">
        <w:rPr>
          <w:rFonts w:ascii="Times New Roman" w:hAnsi="Times New Roman" w:cs="Times New Roman"/>
          <w:sz w:val="24"/>
          <w:szCs w:val="24"/>
        </w:rPr>
        <w:t xml:space="preserve">was used </w:t>
      </w:r>
      <w:r>
        <w:rPr>
          <w:rFonts w:ascii="Times New Roman" w:hAnsi="Times New Roman" w:cs="Times New Roman"/>
          <w:sz w:val="24"/>
          <w:szCs w:val="24"/>
        </w:rPr>
        <w:t>to identify significant associations, b</w:t>
      </w:r>
      <w:r w:rsidRPr="0071035B">
        <w:rPr>
          <w:rFonts w:ascii="Times New Roman" w:hAnsi="Times New Roman" w:cs="Times New Roman"/>
          <w:sz w:val="24"/>
          <w:szCs w:val="24"/>
        </w:rPr>
        <w:t xml:space="preserve">old text highlights </w:t>
      </w:r>
      <w:r w:rsidRPr="00E977E8">
        <w:rPr>
          <w:rFonts w:ascii="Times New Roman" w:hAnsi="Times New Roman" w:cs="Times New Roman"/>
          <w:i/>
          <w:sz w:val="24"/>
          <w:szCs w:val="24"/>
        </w:rPr>
        <w:t>P</w:t>
      </w:r>
      <w:r w:rsidRPr="00AD1297">
        <w:rPr>
          <w:rFonts w:ascii="Times New Roman" w:hAnsi="Times New Roman" w:cs="Times New Roman"/>
          <w:sz w:val="24"/>
          <w:szCs w:val="24"/>
          <w:vertAlign w:val="subscript"/>
        </w:rPr>
        <w:t>HEIDI</w:t>
      </w:r>
      <w:r w:rsidRPr="00AD1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&gt;</w:t>
      </w:r>
      <w:r w:rsidRPr="0071035B">
        <w:rPr>
          <w:rFonts w:ascii="Times New Roman" w:hAnsi="Times New Roman" w:cs="Times New Roman"/>
          <w:i/>
          <w:sz w:val="24"/>
          <w:szCs w:val="24"/>
        </w:rPr>
        <w:t>0.05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48B0" w:rsidRDefault="00E248B0" w:rsidP="00E248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5668" w:rsidRDefault="00B52A5C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3857905" cy="595312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376" cy="596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B0" w:rsidRDefault="00E248B0" w:rsidP="005E56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02460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S1. </w:t>
      </w:r>
      <w:r>
        <w:rPr>
          <w:rFonts w:ascii="Times New Roman" w:hAnsi="Times New Roman" w:cs="Times New Roman"/>
          <w:sz w:val="24"/>
          <w:szCs w:val="24"/>
        </w:rPr>
        <w:t>Association plots generated using (</w:t>
      </w:r>
      <w:r w:rsidRPr="00333F2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eBMD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GWAS association results from Morris et al.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and (</w:t>
      </w:r>
      <w:r w:rsidRPr="00333F2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osteoclast </w:t>
      </w:r>
      <w:proofErr w:type="spellStart"/>
      <w:r>
        <w:rPr>
          <w:rFonts w:ascii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association results for the </w:t>
      </w:r>
      <w:r w:rsidRPr="00333F2E">
        <w:rPr>
          <w:rFonts w:ascii="Times New Roman" w:hAnsi="Times New Roman" w:cs="Times New Roman"/>
          <w:i/>
          <w:sz w:val="24"/>
          <w:szCs w:val="24"/>
        </w:rPr>
        <w:t>RIPK3</w:t>
      </w:r>
      <w:r>
        <w:rPr>
          <w:rFonts w:ascii="Times New Roman" w:hAnsi="Times New Roman" w:cs="Times New Roman"/>
          <w:sz w:val="24"/>
          <w:szCs w:val="24"/>
        </w:rPr>
        <w:t xml:space="preserve"> gene. Analysis of the datasets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PEVuZE5vdGU+PENpdGU+PEF1dGhvcj5HaWFtYmFydG9sb21laTwvQXV0aG9yPjxZZWFyPjIwMTQ8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PEVuZE5vdGU+PENpdGU+PEF1dGhvcj5HaWFtYmFydG9sb21laTwvQXV0aG9yPjxZZWFyPjIwMTQ8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generated strong evidence (89.8% posterior probability) for co-localisation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eBMD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GWAS and osteoclast </w:t>
      </w:r>
      <w:proofErr w:type="spellStart"/>
      <w:r>
        <w:rPr>
          <w:rFonts w:ascii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association signals. </w:t>
      </w:r>
      <w:r w:rsidRPr="00333F2E">
        <w:rPr>
          <w:rFonts w:ascii="Times New Roman" w:hAnsi="Times New Roman" w:cs="Times New Roman"/>
          <w:sz w:val="24"/>
          <w:szCs w:val="24"/>
        </w:rPr>
        <w:t xml:space="preserve">Genetic variants within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3F2E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F2E">
        <w:rPr>
          <w:rFonts w:ascii="Times New Roman" w:hAnsi="Times New Roman" w:cs="Times New Roman"/>
          <w:sz w:val="24"/>
          <w:szCs w:val="24"/>
        </w:rPr>
        <w:t xml:space="preserve">kb of the </w:t>
      </w:r>
      <w:r w:rsidRPr="00333F2E">
        <w:rPr>
          <w:rFonts w:ascii="Times New Roman" w:hAnsi="Times New Roman" w:cs="Times New Roman"/>
          <w:i/>
          <w:sz w:val="24"/>
          <w:szCs w:val="24"/>
        </w:rPr>
        <w:t>RIPK3</w:t>
      </w:r>
      <w:r>
        <w:rPr>
          <w:rFonts w:ascii="Times New Roman" w:hAnsi="Times New Roman" w:cs="Times New Roman"/>
          <w:sz w:val="24"/>
          <w:szCs w:val="24"/>
        </w:rPr>
        <w:t xml:space="preserve"> gene</w:t>
      </w:r>
      <w:r w:rsidRPr="00333F2E">
        <w:rPr>
          <w:rFonts w:ascii="Times New Roman" w:hAnsi="Times New Roman" w:cs="Times New Roman"/>
          <w:sz w:val="24"/>
          <w:szCs w:val="24"/>
        </w:rPr>
        <w:t xml:space="preserve"> are depicted (x axis) along with their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333F2E">
        <w:rPr>
          <w:rFonts w:ascii="Times New Roman" w:hAnsi="Times New Roman" w:cs="Times New Roman"/>
          <w:sz w:val="24"/>
          <w:szCs w:val="24"/>
        </w:rPr>
        <w:t xml:space="preserve"> </w:t>
      </w:r>
      <w:r w:rsidRPr="00333F2E">
        <w:rPr>
          <w:rFonts w:ascii="Times New Roman" w:hAnsi="Times New Roman" w:cs="Times New Roman"/>
          <w:i/>
          <w:sz w:val="24"/>
          <w:szCs w:val="24"/>
        </w:rPr>
        <w:t>P</w:t>
      </w:r>
      <w:r w:rsidRPr="00333F2E">
        <w:rPr>
          <w:rFonts w:ascii="Times New Roman" w:hAnsi="Times New Roman" w:cs="Times New Roman"/>
          <w:sz w:val="24"/>
          <w:szCs w:val="24"/>
        </w:rPr>
        <w:t xml:space="preserve"> value (–log10). </w:t>
      </w:r>
      <w:r>
        <w:rPr>
          <w:rFonts w:ascii="Times New Roman" w:hAnsi="Times New Roman" w:cs="Times New Roman"/>
          <w:sz w:val="24"/>
          <w:szCs w:val="24"/>
        </w:rPr>
        <w:t>The v</w:t>
      </w:r>
      <w:r w:rsidRPr="00333F2E">
        <w:rPr>
          <w:rFonts w:ascii="Times New Roman" w:hAnsi="Times New Roman" w:cs="Times New Roman"/>
          <w:sz w:val="24"/>
          <w:szCs w:val="24"/>
        </w:rPr>
        <w:t>ariants are colour coded according to their LD (r</w:t>
      </w:r>
      <w:r w:rsidRPr="00333F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3F2E">
        <w:rPr>
          <w:rFonts w:ascii="Times New Roman" w:hAnsi="Times New Roman" w:cs="Times New Roman"/>
          <w:sz w:val="24"/>
          <w:szCs w:val="24"/>
        </w:rPr>
        <w:t>) with the lead variant (1000GP Nov 2014 EUR population). The recombination rate (blue line) and position of genes, their exons and direction of tran</w:t>
      </w:r>
      <w:r>
        <w:rPr>
          <w:rFonts w:ascii="Times New Roman" w:hAnsi="Times New Roman" w:cs="Times New Roman"/>
          <w:sz w:val="24"/>
          <w:szCs w:val="24"/>
        </w:rPr>
        <w:t xml:space="preserve">scription is also indicated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&lt;EndNote&gt;&lt;Cite&gt;&lt;Author&gt;Pruim&lt;/Author&gt;&lt;Year&gt;2010&lt;/Year&gt;&lt;RecNum&gt;64&lt;/RecNum&gt;&lt;DisplayText&gt;(3)&lt;/DisplayText&gt;&lt;record&gt;&lt;rec-number&gt;64&lt;/rec-number&gt;&lt;foreign-keys&gt;&lt;key app="EN" db-id="dwrpzdte209edqerzvivrsvh25dv9zw5s5tz" timestamp="1443083773"&gt;64&lt;/key&gt;&lt;/foreign-keys&gt;&lt;ref-type name="Journal Article"&gt;17&lt;/ref-type&gt;&lt;contributors&gt;&lt;authors&gt;&lt;author&gt;Pruim, R. J.&lt;/author&gt;&lt;author&gt;Welch, R. P.&lt;/author&gt;&lt;author&gt;Sanna, S.&lt;/author&gt;&lt;author&gt;Teslovich, T. M.&lt;/author&gt;&lt;author&gt;Chines, P. S.&lt;/author&gt;&lt;author&gt;Gliedt, T. P.&lt;/author&gt;&lt;author&gt;Boehnke, M.&lt;/author&gt;&lt;author&gt;Abecasis, G. R.&lt;/author&gt;&lt;author&gt;Willer, C. J.&lt;/author&gt;&lt;/authors&gt;&lt;/contributors&gt;&lt;auth-address&gt;Department of Mathematics and Statistics, Calvin College, Grand Rapids, MI 49546, USA.&lt;/auth-address&gt;&lt;titles&gt;&lt;title&gt;LocusZoom: regional visualization of genome-wide association scan results&lt;/title&gt;&lt;secondary-title&gt;Bioinformatics&lt;/secondary-title&gt;&lt;alt-title&gt;Bioinformatics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England)&lt;/abbr-1&gt;&lt;/alt-periodical&gt;&lt;pages&gt;2336-7&lt;/pages&gt;&lt;volume&gt;26&lt;/volume&gt;&lt;number&gt;18&lt;/number&gt;&lt;edition&gt;2010/07/17&lt;/edition&gt;&lt;keywords&gt;&lt;keyword&gt;Computer Graphics&lt;/keyword&gt;&lt;keyword&gt;Genome-Wide Association Study&lt;/keyword&gt;&lt;keyword&gt;Humans&lt;/keyword&gt;&lt;keyword&gt;Internet&lt;/keyword&gt;&lt;keyword&gt;Software&lt;/keyword&gt;&lt;/keywords&gt;&lt;dates&gt;&lt;year&gt;2010&lt;/year&gt;&lt;pub-dates&gt;&lt;date&gt;Sep 15&lt;/date&gt;&lt;/pub-dates&gt;&lt;/dates&gt;&lt;isbn&gt;1367-4811 (Electronic)&amp;#xD;1367-4803 (Linking)&lt;/isbn&gt;&lt;accession-num&gt;20634204&lt;/accession-num&gt;&lt;urls&gt;&lt;/urls&gt;&lt;custom2&gt;2935401&lt;/custom2&gt;&lt;electronic-resource-num&gt;10.1093/bioinformatics/btq419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2A5C" w:rsidRDefault="00B52A5C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2446419" cy="59531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94" cy="596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D42" w:rsidRDefault="00E248B0" w:rsidP="00621E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02460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S2. </w:t>
      </w:r>
      <w:r>
        <w:rPr>
          <w:rFonts w:ascii="Times New Roman" w:hAnsi="Times New Roman" w:cs="Times New Roman"/>
          <w:sz w:val="24"/>
          <w:szCs w:val="24"/>
        </w:rPr>
        <w:t>Association plots generated using (</w:t>
      </w:r>
      <w:r w:rsidRPr="00333F2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eBMD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GWAS association results from Morris et al.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and osteoclast </w:t>
      </w:r>
      <w:proofErr w:type="spellStart"/>
      <w:r>
        <w:rPr>
          <w:rFonts w:ascii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association results for the (</w:t>
      </w:r>
      <w:r w:rsidRPr="00333F2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 xml:space="preserve">EIF2B2 </w:t>
      </w:r>
      <w:r w:rsidRPr="00D45B0F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5B0F">
        <w:rPr>
          <w:rFonts w:ascii="Times New Roman" w:hAnsi="Times New Roman" w:cs="Times New Roman"/>
          <w:sz w:val="24"/>
          <w:szCs w:val="24"/>
        </w:rPr>
        <w:t>(</w:t>
      </w:r>
      <w:r w:rsidRPr="00D45B0F">
        <w:rPr>
          <w:rFonts w:ascii="Times New Roman" w:hAnsi="Times New Roman" w:cs="Times New Roman"/>
          <w:b/>
          <w:sz w:val="24"/>
          <w:szCs w:val="24"/>
        </w:rPr>
        <w:t>C</w:t>
      </w:r>
      <w:r w:rsidRPr="00D45B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5B0F">
        <w:rPr>
          <w:rFonts w:ascii="Times New Roman" w:hAnsi="Times New Roman" w:cs="Times New Roman"/>
          <w:i/>
          <w:sz w:val="24"/>
          <w:szCs w:val="24"/>
        </w:rPr>
        <w:t>ACYP1</w:t>
      </w:r>
      <w:r>
        <w:rPr>
          <w:rFonts w:ascii="Times New Roman" w:hAnsi="Times New Roman" w:cs="Times New Roman"/>
          <w:sz w:val="24"/>
          <w:szCs w:val="24"/>
        </w:rPr>
        <w:t xml:space="preserve"> genes. Co-localisation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eBMD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GWAS and osteoclast </w:t>
      </w:r>
      <w:proofErr w:type="spellStart"/>
      <w:r>
        <w:rPr>
          <w:rFonts w:ascii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association signals was identified for this locus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software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PEVuZE5vdGU+PENpdGU+PEF1dGhvcj5HaWFtYmFydG9sb21laTwvQXV0aG9yPjxZZWFyPjIwMTQ8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PEVuZE5vdGU+PENpdGU+PEF1dGhvcj5HaWFtYmFydG9sb21laTwvQXV0aG9yPjxZZWFyPjIwMTQ8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(65.9% and 83.4% posterior probability for the </w:t>
      </w:r>
      <w:r w:rsidRPr="005D13AC">
        <w:rPr>
          <w:rFonts w:ascii="Times New Roman" w:hAnsi="Times New Roman" w:cs="Times New Roman"/>
          <w:i/>
          <w:sz w:val="24"/>
          <w:szCs w:val="24"/>
        </w:rPr>
        <w:t>EIF2B2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D13AC">
        <w:rPr>
          <w:rFonts w:ascii="Times New Roman" w:hAnsi="Times New Roman" w:cs="Times New Roman"/>
          <w:i/>
          <w:sz w:val="24"/>
          <w:szCs w:val="24"/>
        </w:rPr>
        <w:t>ACYP1</w:t>
      </w:r>
      <w:r>
        <w:rPr>
          <w:rFonts w:ascii="Times New Roman" w:hAnsi="Times New Roman" w:cs="Times New Roman"/>
          <w:sz w:val="24"/>
          <w:szCs w:val="24"/>
        </w:rPr>
        <w:t xml:space="preserve"> genes respectively). The top </w:t>
      </w:r>
      <w:proofErr w:type="spellStart"/>
      <w:r>
        <w:rPr>
          <w:rFonts w:ascii="Times New Roman" w:hAnsi="Times New Roman" w:cs="Times New Roman"/>
          <w:sz w:val="24"/>
          <w:szCs w:val="24"/>
        </w:rPr>
        <w:t>eBMD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GWAS variant (rs7147775) is in moderate/strong LD with the top </w:t>
      </w:r>
      <w:proofErr w:type="spellStart"/>
      <w:r>
        <w:rPr>
          <w:rFonts w:ascii="Times New Roman" w:hAnsi="Times New Roman" w:cs="Times New Roman"/>
          <w:sz w:val="24"/>
          <w:szCs w:val="24"/>
        </w:rPr>
        <w:t>eQTL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variants for the </w:t>
      </w:r>
      <w:r w:rsidRPr="0042151C">
        <w:rPr>
          <w:rFonts w:ascii="Times New Roman" w:hAnsi="Times New Roman" w:cs="Times New Roman"/>
          <w:i/>
          <w:sz w:val="24"/>
          <w:szCs w:val="24"/>
        </w:rPr>
        <w:t>EIF2B2</w:t>
      </w:r>
      <w:r>
        <w:rPr>
          <w:rFonts w:ascii="Times New Roman" w:hAnsi="Times New Roman" w:cs="Times New Roman"/>
          <w:sz w:val="24"/>
          <w:szCs w:val="24"/>
        </w:rPr>
        <w:t xml:space="preserve"> (rs175438, r</w:t>
      </w:r>
      <w:r w:rsidRPr="004215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=0.73) and </w:t>
      </w:r>
      <w:r w:rsidRPr="0042151C">
        <w:rPr>
          <w:rFonts w:ascii="Times New Roman" w:hAnsi="Times New Roman" w:cs="Times New Roman"/>
          <w:i/>
          <w:sz w:val="24"/>
          <w:szCs w:val="24"/>
        </w:rPr>
        <w:t>ACYP1</w:t>
      </w:r>
      <w:r>
        <w:rPr>
          <w:rFonts w:ascii="Times New Roman" w:hAnsi="Times New Roman" w:cs="Times New Roman"/>
          <w:sz w:val="24"/>
          <w:szCs w:val="24"/>
        </w:rPr>
        <w:t xml:space="preserve"> genes (rs11627442, r</w:t>
      </w:r>
      <w:r w:rsidRPr="004215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=0.81) in Europeans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&lt;EndNote&gt;&lt;Cite&gt;&lt;Author&gt;Machiela&lt;/Author&gt;&lt;Year&gt;2015&lt;/Year&gt;&lt;RecNum&gt;92&lt;/RecNum&gt;&lt;DisplayText&gt;(4)&lt;/DisplayText&gt;&lt;record&gt;&lt;rec-number&gt;92&lt;/rec-number&gt;&lt;foreign-keys&gt;&lt;key app="EN" db-id="dwrpzdte209edqerzvivrsvh25dv9zw5s5tz" timestamp="1446779691"&gt;92&lt;/key&gt;&lt;/foreign-keys&gt;&lt;ref-type name="Journal Article"&gt;17&lt;/ref-type&gt;&lt;contributors&gt;&lt;authors&gt;&lt;author&gt;Machiela, M. J.&lt;/author&gt;&lt;author&gt;Chanock, S. J.&lt;/author&gt;&lt;/authors&gt;&lt;/contributors&gt;&lt;auth-address&gt;Division of Cancer Epidemiology and Genetics, National Cancer Institute, Rockville, MD 20892, USA.&lt;/auth-address&gt;&lt;titles&gt;&lt;title&gt;LDlink: a web-based application for exploring population-specific haplotype structure and linking correlated alleles of possible functional variants&lt;/title&gt;&lt;secondary-title&gt;Bioinformatics&lt;/secondary-title&gt;&lt;alt-title&gt;Bioinformatics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England)&lt;/abbr-1&gt;&lt;/alt-periodical&gt;&lt;pages&gt;3555-7&lt;/pages&gt;&lt;volume&gt;31&lt;/volume&gt;&lt;number&gt;21&lt;/number&gt;&lt;edition&gt;2015/07/04&lt;/edition&gt;&lt;dates&gt;&lt;year&gt;2015&lt;/year&gt;&lt;pub-dates&gt;&lt;date&gt;Nov 1&lt;/date&gt;&lt;/pub-dates&gt;&lt;/dates&gt;&lt;isbn&gt;1367-4811 (Electronic)&amp;#xD;1367-4803 (Linking)&lt;/isbn&gt;&lt;accession-num&gt;26139635&lt;/accession-num&gt;&lt;urls&gt;&lt;/urls&gt;&lt;electronic-resource-num&gt;10.1093/bioinformatics/btv402&lt;/electronic-resource-num&gt;&lt;remote-database-provider&gt;NLM&lt;/remote-database-provider&gt;&lt;language&gt;eng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3F2E">
        <w:rPr>
          <w:rFonts w:ascii="Times New Roman" w:hAnsi="Times New Roman" w:cs="Times New Roman"/>
          <w:sz w:val="24"/>
          <w:szCs w:val="24"/>
        </w:rPr>
        <w:t xml:space="preserve">Genetic variants within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33F2E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F2E">
        <w:rPr>
          <w:rFonts w:ascii="Times New Roman" w:hAnsi="Times New Roman" w:cs="Times New Roman"/>
          <w:sz w:val="24"/>
          <w:szCs w:val="24"/>
        </w:rPr>
        <w:t xml:space="preserve">kb of the </w:t>
      </w:r>
      <w:r>
        <w:rPr>
          <w:rFonts w:ascii="Times New Roman" w:hAnsi="Times New Roman" w:cs="Times New Roman"/>
          <w:i/>
          <w:sz w:val="24"/>
          <w:szCs w:val="24"/>
        </w:rPr>
        <w:t>ACYP1</w:t>
      </w:r>
      <w:r>
        <w:rPr>
          <w:rFonts w:ascii="Times New Roman" w:hAnsi="Times New Roman" w:cs="Times New Roman"/>
          <w:sz w:val="24"/>
          <w:szCs w:val="24"/>
        </w:rPr>
        <w:t xml:space="preserve"> gene</w:t>
      </w:r>
      <w:r w:rsidRPr="00333F2E">
        <w:rPr>
          <w:rFonts w:ascii="Times New Roman" w:hAnsi="Times New Roman" w:cs="Times New Roman"/>
          <w:sz w:val="24"/>
          <w:szCs w:val="24"/>
        </w:rPr>
        <w:t xml:space="preserve"> are depicted (x axis) along with their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333F2E">
        <w:rPr>
          <w:rFonts w:ascii="Times New Roman" w:hAnsi="Times New Roman" w:cs="Times New Roman"/>
          <w:sz w:val="24"/>
          <w:szCs w:val="24"/>
        </w:rPr>
        <w:t xml:space="preserve"> </w:t>
      </w:r>
      <w:r w:rsidRPr="00333F2E">
        <w:rPr>
          <w:rFonts w:ascii="Times New Roman" w:hAnsi="Times New Roman" w:cs="Times New Roman"/>
          <w:i/>
          <w:sz w:val="24"/>
          <w:szCs w:val="24"/>
        </w:rPr>
        <w:t>P</w:t>
      </w:r>
      <w:r w:rsidRPr="00333F2E">
        <w:rPr>
          <w:rFonts w:ascii="Times New Roman" w:hAnsi="Times New Roman" w:cs="Times New Roman"/>
          <w:sz w:val="24"/>
          <w:szCs w:val="24"/>
        </w:rPr>
        <w:t xml:space="preserve"> value (–log10). </w:t>
      </w:r>
      <w:r w:rsidR="00943D42">
        <w:rPr>
          <w:rFonts w:ascii="Times New Roman" w:hAnsi="Times New Roman" w:cs="Times New Roman"/>
          <w:sz w:val="24"/>
          <w:szCs w:val="24"/>
        </w:rPr>
        <w:br w:type="page"/>
      </w:r>
    </w:p>
    <w:p w:rsidR="00621EB5" w:rsidRDefault="00B52A5C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4641119" cy="592455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288" cy="593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E0" w:rsidRDefault="00943D42" w:rsidP="00E248B0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701E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52A5C">
        <w:rPr>
          <w:rFonts w:ascii="Times New Roman" w:hAnsi="Times New Roman" w:cs="Times New Roman"/>
          <w:b/>
          <w:sz w:val="24"/>
          <w:szCs w:val="24"/>
        </w:rPr>
        <w:t>Fig</w:t>
      </w:r>
      <w:r w:rsidR="00024604">
        <w:rPr>
          <w:rFonts w:ascii="Times New Roman" w:hAnsi="Times New Roman" w:cs="Times New Roman"/>
          <w:b/>
          <w:sz w:val="24"/>
          <w:szCs w:val="24"/>
        </w:rPr>
        <w:t>.</w:t>
      </w:r>
      <w:r w:rsidRPr="00B52A5C">
        <w:rPr>
          <w:rFonts w:ascii="Times New Roman" w:hAnsi="Times New Roman" w:cs="Times New Roman"/>
          <w:b/>
          <w:sz w:val="24"/>
          <w:szCs w:val="24"/>
        </w:rPr>
        <w:t xml:space="preserve"> S3. </w:t>
      </w:r>
      <w:r w:rsidRPr="00B52A5C">
        <w:rPr>
          <w:rFonts w:ascii="Times New Roman" w:hAnsi="Times New Roman" w:cs="Times New Roman"/>
          <w:sz w:val="24"/>
          <w:szCs w:val="24"/>
        </w:rPr>
        <w:t xml:space="preserve">An example of a genetic locus demonstrating independent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GWAS and osteoclast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association signals.</w:t>
      </w:r>
      <w:r w:rsidRPr="00B52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2A5C">
        <w:rPr>
          <w:rFonts w:ascii="Times New Roman" w:hAnsi="Times New Roman" w:cs="Times New Roman"/>
          <w:sz w:val="24"/>
          <w:szCs w:val="24"/>
        </w:rPr>
        <w:t>Association plots generated using (</w:t>
      </w:r>
      <w:r w:rsidRPr="00B52A5C">
        <w:rPr>
          <w:rFonts w:ascii="Times New Roman" w:hAnsi="Times New Roman" w:cs="Times New Roman"/>
          <w:b/>
          <w:sz w:val="24"/>
          <w:szCs w:val="24"/>
        </w:rPr>
        <w:t>A</w:t>
      </w:r>
      <w:r w:rsidRPr="00B52A5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GWAS association results from Morris et al. </w:t>
      </w:r>
      <w:r w:rsidRPr="00B52A5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 w:rsidRPr="00B52A5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B52A5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 w:rsidRPr="00B52A5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B52A5C">
        <w:rPr>
          <w:rFonts w:ascii="Times New Roman" w:hAnsi="Times New Roman" w:cs="Times New Roman"/>
          <w:sz w:val="24"/>
          <w:szCs w:val="24"/>
        </w:rPr>
      </w:r>
      <w:r w:rsidRPr="00B52A5C">
        <w:rPr>
          <w:rFonts w:ascii="Times New Roman" w:hAnsi="Times New Roman" w:cs="Times New Roman"/>
          <w:sz w:val="24"/>
          <w:szCs w:val="24"/>
        </w:rPr>
        <w:fldChar w:fldCharType="end"/>
      </w:r>
      <w:r w:rsidRPr="00B52A5C">
        <w:rPr>
          <w:rFonts w:ascii="Times New Roman" w:hAnsi="Times New Roman" w:cs="Times New Roman"/>
          <w:sz w:val="24"/>
          <w:szCs w:val="24"/>
        </w:rPr>
      </w:r>
      <w:r w:rsidRPr="00B52A5C">
        <w:rPr>
          <w:rFonts w:ascii="Times New Roman" w:hAnsi="Times New Roman" w:cs="Times New Roman"/>
          <w:sz w:val="24"/>
          <w:szCs w:val="24"/>
        </w:rPr>
        <w:fldChar w:fldCharType="separate"/>
      </w:r>
      <w:r w:rsidRPr="00B52A5C">
        <w:rPr>
          <w:rFonts w:ascii="Times New Roman" w:hAnsi="Times New Roman" w:cs="Times New Roman"/>
          <w:noProof/>
          <w:sz w:val="24"/>
          <w:szCs w:val="24"/>
        </w:rPr>
        <w:t>(1)</w:t>
      </w:r>
      <w:r w:rsidRPr="00B52A5C">
        <w:rPr>
          <w:rFonts w:ascii="Times New Roman" w:hAnsi="Times New Roman" w:cs="Times New Roman"/>
          <w:sz w:val="24"/>
          <w:szCs w:val="24"/>
        </w:rPr>
        <w:fldChar w:fldCharType="end"/>
      </w:r>
      <w:r w:rsidRPr="00B52A5C">
        <w:rPr>
          <w:rFonts w:ascii="Times New Roman" w:hAnsi="Times New Roman" w:cs="Times New Roman"/>
          <w:sz w:val="24"/>
          <w:szCs w:val="24"/>
        </w:rPr>
        <w:t xml:space="preserve"> and (</w:t>
      </w:r>
      <w:r w:rsidRPr="00B52A5C">
        <w:rPr>
          <w:rFonts w:ascii="Times New Roman" w:hAnsi="Times New Roman" w:cs="Times New Roman"/>
          <w:b/>
          <w:sz w:val="24"/>
          <w:szCs w:val="24"/>
        </w:rPr>
        <w:t>B</w:t>
      </w:r>
      <w:r w:rsidRPr="00B52A5C">
        <w:rPr>
          <w:rFonts w:ascii="Times New Roman" w:hAnsi="Times New Roman" w:cs="Times New Roman"/>
          <w:sz w:val="24"/>
          <w:szCs w:val="24"/>
        </w:rPr>
        <w:t xml:space="preserve">) osteoclast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association results for the </w:t>
      </w:r>
      <w:r w:rsidRPr="00B52A5C">
        <w:rPr>
          <w:rFonts w:ascii="Times New Roman" w:hAnsi="Times New Roman" w:cs="Times New Roman"/>
          <w:i/>
          <w:sz w:val="24"/>
          <w:szCs w:val="24"/>
        </w:rPr>
        <w:t>LINC01184</w:t>
      </w:r>
      <w:r w:rsidRPr="00B52A5C">
        <w:rPr>
          <w:rFonts w:ascii="Times New Roman" w:hAnsi="Times New Roman" w:cs="Times New Roman"/>
          <w:sz w:val="24"/>
          <w:szCs w:val="24"/>
        </w:rPr>
        <w:t xml:space="preserve"> gene. Co-localisation of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GWAS and osteoclast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association signals was deemed highly unlikely for this locus using the 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coloc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 software </w:t>
      </w:r>
      <w:r w:rsidRPr="00B52A5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PEVuZE5vdGU+PENpdGU+PEF1dGhvcj5HaWFtYmFydG9sb21laTwvQXV0aG9yPjxZZWFyPjIwMTQ8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</w:fldData>
        </w:fldChar>
      </w:r>
      <w:r w:rsidRPr="00B52A5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B52A5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PEVuZE5vdGU+PENpdGU+PEF1dGhvcj5HaWFtYmFydG9sb21laTwvQXV0aG9yPjxZZWFyPjIwMTQ8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</w:fldData>
        </w:fldChar>
      </w:r>
      <w:r w:rsidRPr="00B52A5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B52A5C">
        <w:rPr>
          <w:rFonts w:ascii="Times New Roman" w:hAnsi="Times New Roman" w:cs="Times New Roman"/>
          <w:sz w:val="24"/>
          <w:szCs w:val="24"/>
        </w:rPr>
      </w:r>
      <w:r w:rsidRPr="00B52A5C">
        <w:rPr>
          <w:rFonts w:ascii="Times New Roman" w:hAnsi="Times New Roman" w:cs="Times New Roman"/>
          <w:sz w:val="24"/>
          <w:szCs w:val="24"/>
        </w:rPr>
        <w:fldChar w:fldCharType="end"/>
      </w:r>
      <w:r w:rsidRPr="00B52A5C">
        <w:rPr>
          <w:rFonts w:ascii="Times New Roman" w:hAnsi="Times New Roman" w:cs="Times New Roman"/>
          <w:sz w:val="24"/>
          <w:szCs w:val="24"/>
        </w:rPr>
      </w:r>
      <w:r w:rsidRPr="00B52A5C">
        <w:rPr>
          <w:rFonts w:ascii="Times New Roman" w:hAnsi="Times New Roman" w:cs="Times New Roman"/>
          <w:sz w:val="24"/>
          <w:szCs w:val="24"/>
        </w:rPr>
        <w:fldChar w:fldCharType="separate"/>
      </w:r>
      <w:r w:rsidRPr="00B52A5C">
        <w:rPr>
          <w:rFonts w:ascii="Times New Roman" w:hAnsi="Times New Roman" w:cs="Times New Roman"/>
          <w:noProof/>
          <w:sz w:val="24"/>
          <w:szCs w:val="24"/>
        </w:rPr>
        <w:t>(2)</w:t>
      </w:r>
      <w:r w:rsidRPr="00B52A5C">
        <w:rPr>
          <w:rFonts w:ascii="Times New Roman" w:hAnsi="Times New Roman" w:cs="Times New Roman"/>
          <w:sz w:val="24"/>
          <w:szCs w:val="24"/>
        </w:rPr>
        <w:fldChar w:fldCharType="end"/>
      </w:r>
      <w:r w:rsidRPr="00B52A5C">
        <w:rPr>
          <w:rFonts w:ascii="Times New Roman" w:hAnsi="Times New Roman" w:cs="Times New Roman"/>
          <w:sz w:val="24"/>
          <w:szCs w:val="24"/>
        </w:rPr>
        <w:t xml:space="preserve"> (&lt;0.01% posterior probability). Note the presence of independent association signals in the two datasets, led by rs42916 (GWAS) and rs2250127 (</w:t>
      </w:r>
      <w:proofErr w:type="spellStart"/>
      <w:r w:rsidRPr="00B52A5C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B52A5C">
        <w:rPr>
          <w:rFonts w:ascii="Times New Roman" w:hAnsi="Times New Roman" w:cs="Times New Roman"/>
          <w:sz w:val="24"/>
          <w:szCs w:val="24"/>
        </w:rPr>
        <w:t xml:space="preserve">). Genetic variants within 200 kb of the </w:t>
      </w:r>
      <w:r w:rsidRPr="00B52A5C">
        <w:rPr>
          <w:rFonts w:ascii="Times New Roman" w:hAnsi="Times New Roman" w:cs="Times New Roman"/>
          <w:i/>
          <w:sz w:val="24"/>
          <w:szCs w:val="24"/>
        </w:rPr>
        <w:t>LINC01184</w:t>
      </w:r>
      <w:r w:rsidRPr="00B52A5C">
        <w:rPr>
          <w:rFonts w:ascii="Times New Roman" w:hAnsi="Times New Roman" w:cs="Times New Roman"/>
          <w:sz w:val="24"/>
          <w:szCs w:val="24"/>
        </w:rPr>
        <w:t xml:space="preserve"> gene are depicted (x axis) along with their association </w:t>
      </w:r>
      <w:r w:rsidRPr="00B52A5C">
        <w:rPr>
          <w:rFonts w:ascii="Times New Roman" w:hAnsi="Times New Roman" w:cs="Times New Roman"/>
          <w:i/>
          <w:sz w:val="24"/>
          <w:szCs w:val="24"/>
        </w:rPr>
        <w:t>P</w:t>
      </w:r>
      <w:r w:rsidRPr="00B52A5C">
        <w:rPr>
          <w:rFonts w:ascii="Times New Roman" w:hAnsi="Times New Roman" w:cs="Times New Roman"/>
          <w:sz w:val="24"/>
          <w:szCs w:val="24"/>
        </w:rPr>
        <w:t xml:space="preserve"> value (–log10).</w:t>
      </w:r>
    </w:p>
    <w:p w:rsidR="001701E0" w:rsidRDefault="001701E0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5762625" cy="4178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4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721" cy="418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E0" w:rsidRDefault="00E248B0" w:rsidP="00E248B0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701E0" w:rsidSect="001701E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02460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43D4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62264">
        <w:rPr>
          <w:rFonts w:ascii="Times New Roman" w:hAnsi="Times New Roman" w:cs="Times New Roman"/>
          <w:sz w:val="24"/>
          <w:szCs w:val="24"/>
        </w:rPr>
        <w:t xml:space="preserve">SMR locus plot for the </w:t>
      </w:r>
      <w:r w:rsidRPr="00062264">
        <w:rPr>
          <w:rFonts w:ascii="Times New Roman" w:hAnsi="Times New Roman" w:cs="Times New Roman"/>
          <w:i/>
          <w:sz w:val="24"/>
          <w:szCs w:val="24"/>
        </w:rPr>
        <w:t>TULP4</w:t>
      </w:r>
      <w:r w:rsidRPr="00062264">
        <w:rPr>
          <w:rFonts w:ascii="Times New Roman" w:hAnsi="Times New Roman" w:cs="Times New Roman"/>
          <w:sz w:val="24"/>
          <w:szCs w:val="24"/>
        </w:rPr>
        <w:t xml:space="preserve"> gene region</w:t>
      </w:r>
      <w:r>
        <w:rPr>
          <w:rFonts w:ascii="Times New Roman" w:hAnsi="Times New Roman" w:cs="Times New Roman"/>
          <w:sz w:val="24"/>
          <w:szCs w:val="24"/>
        </w:rPr>
        <w:t xml:space="preserve"> demonstrating potential </w:t>
      </w:r>
      <w:proofErr w:type="spellStart"/>
      <w:r>
        <w:rPr>
          <w:rFonts w:ascii="Times New Roman" w:hAnsi="Times New Roman" w:cs="Times New Roman"/>
          <w:sz w:val="24"/>
          <w:szCs w:val="24"/>
        </w:rPr>
        <w:t>pleiotrophic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effects on </w:t>
      </w:r>
      <w:r w:rsidRPr="00E977E8">
        <w:rPr>
          <w:rFonts w:ascii="Times New Roman" w:hAnsi="Times New Roman" w:cs="Times New Roman"/>
          <w:i/>
          <w:sz w:val="24"/>
          <w:szCs w:val="24"/>
        </w:rPr>
        <w:t>TULP4</w:t>
      </w:r>
      <w:r>
        <w:rPr>
          <w:rFonts w:ascii="Times New Roman" w:hAnsi="Times New Roman" w:cs="Times New Roman"/>
          <w:sz w:val="24"/>
          <w:szCs w:val="24"/>
        </w:rPr>
        <w:t xml:space="preserve"> gene expression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06226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62264">
        <w:rPr>
          <w:rFonts w:ascii="Times New Roman" w:hAnsi="Times New Roman" w:cs="Times New Roman"/>
          <w:sz w:val="24"/>
          <w:szCs w:val="24"/>
        </w:rPr>
        <w:t>eBMD</w:t>
      </w:r>
      <w:proofErr w:type="spellEnd"/>
      <w:r w:rsidRPr="00062264">
        <w:rPr>
          <w:rFonts w:ascii="Times New Roman" w:hAnsi="Times New Roman" w:cs="Times New Roman"/>
          <w:sz w:val="24"/>
          <w:szCs w:val="24"/>
        </w:rPr>
        <w:t xml:space="preserve"> GWAS </w:t>
      </w:r>
      <w:r w:rsidRPr="00062264">
        <w:rPr>
          <w:rFonts w:ascii="Times New Roman" w:hAnsi="Times New Roman" w:cs="Times New Roman"/>
          <w:i/>
          <w:sz w:val="24"/>
          <w:szCs w:val="24"/>
        </w:rPr>
        <w:t>P</w:t>
      </w:r>
      <w:r w:rsidRPr="00062264">
        <w:rPr>
          <w:rFonts w:ascii="Times New Roman" w:hAnsi="Times New Roman" w:cs="Times New Roman"/>
          <w:sz w:val="24"/>
          <w:szCs w:val="24"/>
        </w:rPr>
        <w:t xml:space="preserve"> values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PEVuZE5vdGU+PENpdGU+PEF1dGhvcj5Nb3JyaXM8L0F1dGhvcj48WWVhcj4yMDE5PC9ZZWFyPjxS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062264">
        <w:rPr>
          <w:rFonts w:ascii="Times New Roman" w:hAnsi="Times New Roman" w:cs="Times New Roman"/>
          <w:sz w:val="24"/>
          <w:szCs w:val="24"/>
        </w:rPr>
        <w:t xml:space="preserve"> are plotted in the top frame, with the osteoclast </w:t>
      </w:r>
      <w:proofErr w:type="spellStart"/>
      <w:r w:rsidRPr="00062264">
        <w:rPr>
          <w:rFonts w:ascii="Times New Roman" w:hAnsi="Times New Roman" w:cs="Times New Roman"/>
          <w:sz w:val="24"/>
          <w:szCs w:val="24"/>
        </w:rPr>
        <w:t>eQTL</w:t>
      </w:r>
      <w:proofErr w:type="spellEnd"/>
      <w:r w:rsidRPr="00062264">
        <w:rPr>
          <w:rFonts w:ascii="Times New Roman" w:hAnsi="Times New Roman" w:cs="Times New Roman"/>
          <w:sz w:val="24"/>
          <w:szCs w:val="24"/>
        </w:rPr>
        <w:t xml:space="preserve"> </w:t>
      </w:r>
      <w:r w:rsidRPr="00062264">
        <w:rPr>
          <w:rFonts w:ascii="Times New Roman" w:hAnsi="Times New Roman" w:cs="Times New Roman"/>
          <w:i/>
          <w:sz w:val="24"/>
          <w:szCs w:val="24"/>
        </w:rPr>
        <w:t>P</w:t>
      </w:r>
      <w:r w:rsidRPr="00062264">
        <w:rPr>
          <w:rFonts w:ascii="Times New Roman" w:hAnsi="Times New Roman" w:cs="Times New Roman"/>
          <w:sz w:val="24"/>
          <w:szCs w:val="24"/>
        </w:rPr>
        <w:t xml:space="preserve"> values for the </w:t>
      </w:r>
      <w:r w:rsidRPr="00062264">
        <w:rPr>
          <w:rFonts w:ascii="Times New Roman" w:hAnsi="Times New Roman" w:cs="Times New Roman"/>
          <w:i/>
          <w:sz w:val="24"/>
          <w:szCs w:val="24"/>
        </w:rPr>
        <w:t>TULP4</w:t>
      </w:r>
      <w:r w:rsidRPr="00062264">
        <w:rPr>
          <w:rFonts w:ascii="Times New Roman" w:hAnsi="Times New Roman" w:cs="Times New Roman"/>
          <w:sz w:val="24"/>
          <w:szCs w:val="24"/>
        </w:rPr>
        <w:t xml:space="preserve"> gene presented in the </w:t>
      </w:r>
      <w:r>
        <w:rPr>
          <w:rFonts w:ascii="Times New Roman" w:hAnsi="Times New Roman" w:cs="Times New Roman"/>
          <w:sz w:val="24"/>
          <w:szCs w:val="24"/>
        </w:rPr>
        <w:t xml:space="preserve">middle </w:t>
      </w:r>
      <w:r w:rsidRPr="00E977E8">
        <w:rPr>
          <w:rFonts w:ascii="Times New Roman" w:hAnsi="Times New Roman" w:cs="Times New Roman"/>
          <w:sz w:val="24"/>
          <w:szCs w:val="24"/>
        </w:rPr>
        <w:t xml:space="preserve">frame and gene locations presented in the lower frame. The diamond represents the </w:t>
      </w:r>
      <w:r w:rsidRPr="00E977E8">
        <w:rPr>
          <w:rFonts w:ascii="Times New Roman" w:hAnsi="Times New Roman" w:cs="Times New Roman"/>
          <w:i/>
          <w:sz w:val="24"/>
          <w:szCs w:val="24"/>
        </w:rPr>
        <w:t>P</w:t>
      </w:r>
      <w:r w:rsidRPr="00E977E8">
        <w:rPr>
          <w:rFonts w:ascii="Times New Roman" w:hAnsi="Times New Roman" w:cs="Times New Roman"/>
          <w:sz w:val="24"/>
          <w:szCs w:val="24"/>
        </w:rPr>
        <w:t xml:space="preserve"> value for the </w:t>
      </w:r>
      <w:r w:rsidRPr="00E977E8">
        <w:rPr>
          <w:rFonts w:ascii="Times New Roman" w:hAnsi="Times New Roman" w:cs="Times New Roman"/>
          <w:i/>
          <w:sz w:val="24"/>
          <w:szCs w:val="24"/>
        </w:rPr>
        <w:t>TULP4</w:t>
      </w:r>
      <w:r w:rsidRPr="00E977E8">
        <w:rPr>
          <w:rFonts w:ascii="Times New Roman" w:hAnsi="Times New Roman" w:cs="Times New Roman"/>
          <w:sz w:val="24"/>
          <w:szCs w:val="24"/>
        </w:rPr>
        <w:t xml:space="preserve"> gene from the SMR test (</w:t>
      </w:r>
      <w:r w:rsidRPr="00E977E8">
        <w:rPr>
          <w:rFonts w:ascii="Times New Roman" w:hAnsi="Times New Roman" w:cs="Times New Roman"/>
          <w:i/>
          <w:sz w:val="24"/>
          <w:szCs w:val="24"/>
        </w:rPr>
        <w:t>P</w:t>
      </w:r>
      <w:r w:rsidRPr="00AD1297">
        <w:rPr>
          <w:rFonts w:ascii="Times New Roman" w:hAnsi="Times New Roman" w:cs="Times New Roman"/>
          <w:sz w:val="24"/>
          <w:szCs w:val="24"/>
          <w:vertAlign w:val="subscript"/>
        </w:rPr>
        <w:t>SMR</w:t>
      </w:r>
      <w:r w:rsidRPr="00E977E8">
        <w:rPr>
          <w:rFonts w:ascii="Times New Roman" w:hAnsi="Times New Roman" w:cs="Times New Roman"/>
          <w:i/>
          <w:sz w:val="24"/>
          <w:szCs w:val="24"/>
        </w:rPr>
        <w:t xml:space="preserve"> = 4.43×10</w:t>
      </w:r>
      <w:r w:rsidRPr="00E977E8">
        <w:rPr>
          <w:rFonts w:ascii="Times New Roman" w:hAnsi="Times New Roman" w:cs="Times New Roman"/>
          <w:i/>
          <w:sz w:val="24"/>
          <w:szCs w:val="24"/>
          <w:vertAlign w:val="superscript"/>
        </w:rPr>
        <w:t>-5</w:t>
      </w:r>
      <w:r w:rsidRPr="00E977E8">
        <w:rPr>
          <w:rFonts w:ascii="Times New Roman" w:hAnsi="Times New Roman" w:cs="Times New Roman"/>
          <w:sz w:val="24"/>
          <w:szCs w:val="24"/>
        </w:rPr>
        <w:t xml:space="preserve">, </w:t>
      </w:r>
      <w:r w:rsidR="00A237D0">
        <w:rPr>
          <w:rFonts w:ascii="Times New Roman" w:hAnsi="Times New Roman" w:cs="Times New Roman"/>
          <w:sz w:val="24"/>
          <w:szCs w:val="24"/>
        </w:rPr>
        <w:t xml:space="preserve">Additional file 1: </w:t>
      </w:r>
      <w:r w:rsidRPr="00E977E8">
        <w:rPr>
          <w:rFonts w:ascii="Times New Roman" w:hAnsi="Times New Roman" w:cs="Times New Roman"/>
          <w:sz w:val="24"/>
          <w:szCs w:val="24"/>
        </w:rPr>
        <w:t>Table S</w:t>
      </w:r>
      <w:r w:rsidR="001207AD">
        <w:rPr>
          <w:rFonts w:ascii="Times New Roman" w:hAnsi="Times New Roman" w:cs="Times New Roman"/>
          <w:sz w:val="24"/>
          <w:szCs w:val="24"/>
        </w:rPr>
        <w:t>3</w:t>
      </w:r>
      <w:r w:rsidRPr="00E977E8">
        <w:rPr>
          <w:rFonts w:ascii="Times New Roman" w:hAnsi="Times New Roman" w:cs="Times New Roman"/>
          <w:sz w:val="24"/>
          <w:szCs w:val="24"/>
        </w:rPr>
        <w:t>), with the significance threshold indicated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48B0" w:rsidRDefault="00B52A5C" w:rsidP="00E248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5731510" cy="538035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5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8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8B0">
        <w:rPr>
          <w:rFonts w:ascii="Times New Roman" w:hAnsi="Times New Roman" w:cs="Times New Roman"/>
          <w:b/>
          <w:sz w:val="24"/>
          <w:szCs w:val="24"/>
        </w:rPr>
        <w:t>Fig</w:t>
      </w:r>
      <w:r w:rsidR="00024604">
        <w:rPr>
          <w:rFonts w:ascii="Times New Roman" w:hAnsi="Times New Roman" w:cs="Times New Roman"/>
          <w:b/>
          <w:sz w:val="24"/>
          <w:szCs w:val="24"/>
        </w:rPr>
        <w:t>.</w:t>
      </w:r>
      <w:r w:rsidR="00E248B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43D42">
        <w:rPr>
          <w:rFonts w:ascii="Times New Roman" w:hAnsi="Times New Roman" w:cs="Times New Roman"/>
          <w:b/>
          <w:sz w:val="24"/>
          <w:szCs w:val="24"/>
        </w:rPr>
        <w:t>5</w:t>
      </w:r>
      <w:r w:rsidR="00E248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8B0" w:rsidRPr="007224FD">
        <w:rPr>
          <w:rFonts w:ascii="Times New Roman" w:hAnsi="Times New Roman" w:cs="Times New Roman"/>
          <w:sz w:val="24"/>
          <w:szCs w:val="24"/>
        </w:rPr>
        <w:t xml:space="preserve">Trabecular </w:t>
      </w:r>
      <w:r w:rsidR="00E248B0">
        <w:rPr>
          <w:rFonts w:ascii="Times New Roman" w:hAnsi="Times New Roman" w:cs="Times New Roman"/>
          <w:sz w:val="24"/>
          <w:szCs w:val="24"/>
        </w:rPr>
        <w:t>(</w:t>
      </w:r>
      <w:r w:rsidR="00E248B0" w:rsidRPr="007224FD">
        <w:rPr>
          <w:rFonts w:ascii="Times New Roman" w:hAnsi="Times New Roman" w:cs="Times New Roman"/>
          <w:b/>
          <w:sz w:val="24"/>
          <w:szCs w:val="24"/>
        </w:rPr>
        <w:t>A</w:t>
      </w:r>
      <w:r w:rsidR="00E248B0">
        <w:rPr>
          <w:rFonts w:ascii="Times New Roman" w:hAnsi="Times New Roman" w:cs="Times New Roman"/>
          <w:sz w:val="24"/>
          <w:szCs w:val="24"/>
        </w:rPr>
        <w:t xml:space="preserve">) </w:t>
      </w:r>
      <w:r w:rsidR="00E248B0" w:rsidRPr="007224FD">
        <w:rPr>
          <w:rFonts w:ascii="Times New Roman" w:hAnsi="Times New Roman" w:cs="Times New Roman"/>
          <w:sz w:val="24"/>
          <w:szCs w:val="24"/>
        </w:rPr>
        <w:t xml:space="preserve">and cortical </w:t>
      </w:r>
      <w:r w:rsidR="00E248B0">
        <w:rPr>
          <w:rFonts w:ascii="Times New Roman" w:hAnsi="Times New Roman" w:cs="Times New Roman"/>
          <w:sz w:val="24"/>
          <w:szCs w:val="24"/>
        </w:rPr>
        <w:t>(</w:t>
      </w:r>
      <w:r w:rsidR="00E248B0" w:rsidRPr="007224FD">
        <w:rPr>
          <w:rFonts w:ascii="Times New Roman" w:hAnsi="Times New Roman" w:cs="Times New Roman"/>
          <w:b/>
          <w:sz w:val="24"/>
          <w:szCs w:val="24"/>
        </w:rPr>
        <w:t>B</w:t>
      </w:r>
      <w:r w:rsidR="00E248B0">
        <w:rPr>
          <w:rFonts w:ascii="Times New Roman" w:hAnsi="Times New Roman" w:cs="Times New Roman"/>
          <w:sz w:val="24"/>
          <w:szCs w:val="24"/>
        </w:rPr>
        <w:t>) micro-CT</w:t>
      </w:r>
      <w:r w:rsidR="00E248B0" w:rsidRPr="007224FD">
        <w:rPr>
          <w:rFonts w:ascii="Times New Roman" w:hAnsi="Times New Roman" w:cs="Times New Roman"/>
          <w:sz w:val="24"/>
          <w:szCs w:val="24"/>
        </w:rPr>
        <w:t xml:space="preserve"> analysis</w:t>
      </w:r>
      <w:r w:rsidR="00E248B0">
        <w:rPr>
          <w:rFonts w:ascii="Times New Roman" w:hAnsi="Times New Roman" w:cs="Times New Roman"/>
          <w:sz w:val="24"/>
          <w:szCs w:val="24"/>
        </w:rPr>
        <w:t xml:space="preserve"> results</w:t>
      </w:r>
      <w:r w:rsidR="00E248B0" w:rsidRPr="007224FD">
        <w:rPr>
          <w:rFonts w:ascii="Times New Roman" w:hAnsi="Times New Roman" w:cs="Times New Roman"/>
          <w:sz w:val="24"/>
          <w:szCs w:val="24"/>
        </w:rPr>
        <w:t xml:space="preserve"> </w:t>
      </w:r>
      <w:r w:rsidR="00E248B0">
        <w:rPr>
          <w:rFonts w:ascii="Times New Roman" w:hAnsi="Times New Roman" w:cs="Times New Roman"/>
          <w:sz w:val="24"/>
          <w:szCs w:val="24"/>
        </w:rPr>
        <w:t>from 15 week-old male WT and</w:t>
      </w:r>
      <w:r w:rsidR="00E248B0" w:rsidRPr="007224FD">
        <w:rPr>
          <w:rFonts w:ascii="Times New Roman" w:hAnsi="Times New Roman" w:cs="Times New Roman"/>
          <w:sz w:val="24"/>
          <w:szCs w:val="24"/>
        </w:rPr>
        <w:t xml:space="preserve"> </w:t>
      </w:r>
      <w:r w:rsidR="00E248B0" w:rsidRPr="00A61039">
        <w:rPr>
          <w:rFonts w:ascii="Times New Roman" w:hAnsi="Times New Roman" w:cs="Times New Roman"/>
          <w:i/>
          <w:sz w:val="24"/>
          <w:szCs w:val="24"/>
        </w:rPr>
        <w:t>Ripk3</w:t>
      </w:r>
      <w:r w:rsidR="00E248B0" w:rsidRPr="009A3907">
        <w:rPr>
          <w:rFonts w:ascii="Times New Roman" w:hAnsi="Times New Roman" w:cs="Times New Roman"/>
          <w:i/>
          <w:sz w:val="24"/>
          <w:szCs w:val="24"/>
          <w:vertAlign w:val="superscript"/>
        </w:rPr>
        <w:t>-/-</w:t>
      </w:r>
      <w:r w:rsidR="00E248B0" w:rsidRPr="009A390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248B0" w:rsidRPr="007224FD">
        <w:rPr>
          <w:rFonts w:ascii="Times New Roman" w:hAnsi="Times New Roman" w:cs="Times New Roman"/>
          <w:sz w:val="24"/>
          <w:szCs w:val="24"/>
        </w:rPr>
        <w:t>mice</w:t>
      </w:r>
      <w:r w:rsidR="00E248B0">
        <w:rPr>
          <w:rFonts w:ascii="Times New Roman" w:hAnsi="Times New Roman" w:cs="Times New Roman"/>
          <w:sz w:val="24"/>
          <w:szCs w:val="24"/>
        </w:rPr>
        <w:t xml:space="preserve"> (mean + standard deviation)</w:t>
      </w:r>
      <w:r w:rsidR="00E248B0" w:rsidRPr="007224FD">
        <w:rPr>
          <w:rFonts w:ascii="Times New Roman" w:hAnsi="Times New Roman" w:cs="Times New Roman"/>
          <w:sz w:val="24"/>
          <w:szCs w:val="24"/>
        </w:rPr>
        <w:t>.</w:t>
      </w:r>
      <w:r w:rsidR="00E248B0">
        <w:rPr>
          <w:rFonts w:ascii="Times New Roman" w:hAnsi="Times New Roman" w:cs="Times New Roman"/>
          <w:sz w:val="24"/>
          <w:szCs w:val="24"/>
        </w:rPr>
        <w:t xml:space="preserve"> </w:t>
      </w:r>
      <w:r w:rsidR="00E248B0" w:rsidRPr="00A61039">
        <w:rPr>
          <w:rFonts w:ascii="Times New Roman" w:hAnsi="Times New Roman" w:cs="Times New Roman"/>
          <w:sz w:val="24"/>
          <w:szCs w:val="24"/>
        </w:rPr>
        <w:t>N=5</w:t>
      </w:r>
      <w:r w:rsidR="00E248B0">
        <w:rPr>
          <w:rFonts w:ascii="Times New Roman" w:hAnsi="Times New Roman" w:cs="Times New Roman"/>
          <w:sz w:val="24"/>
          <w:szCs w:val="24"/>
        </w:rPr>
        <w:t xml:space="preserve"> for each group, WT: </w:t>
      </w:r>
      <w:r w:rsidR="00E248B0" w:rsidRPr="000E7B59">
        <w:rPr>
          <w:rFonts w:ascii="Times New Roman" w:hAnsi="Times New Roman" w:cs="Times New Roman"/>
          <w:sz w:val="24"/>
          <w:szCs w:val="24"/>
        </w:rPr>
        <w:t>wildtype</w:t>
      </w:r>
      <w:r w:rsidR="00E248B0">
        <w:rPr>
          <w:rFonts w:ascii="Times New Roman" w:hAnsi="Times New Roman" w:cs="Times New Roman"/>
          <w:sz w:val="24"/>
          <w:szCs w:val="24"/>
        </w:rPr>
        <w:t xml:space="preserve">, BMD: bone mineral density, </w:t>
      </w:r>
      <w:proofErr w:type="spellStart"/>
      <w:r w:rsidR="00E248B0">
        <w:rPr>
          <w:rFonts w:ascii="Times New Roman" w:hAnsi="Times New Roman" w:cs="Times New Roman"/>
          <w:sz w:val="24"/>
          <w:szCs w:val="24"/>
        </w:rPr>
        <w:t>Tb.N</w:t>
      </w:r>
      <w:proofErr w:type="spellEnd"/>
      <w:r w:rsidR="00E248B0">
        <w:rPr>
          <w:rFonts w:ascii="Times New Roman" w:hAnsi="Times New Roman" w:cs="Times New Roman"/>
          <w:sz w:val="24"/>
          <w:szCs w:val="24"/>
        </w:rPr>
        <w:t xml:space="preserve">: trabecular number, </w:t>
      </w:r>
      <w:proofErr w:type="spellStart"/>
      <w:r w:rsidR="00E248B0">
        <w:rPr>
          <w:rFonts w:ascii="Times New Roman" w:hAnsi="Times New Roman" w:cs="Times New Roman"/>
          <w:sz w:val="24"/>
          <w:szCs w:val="24"/>
        </w:rPr>
        <w:t>Tb.Th</w:t>
      </w:r>
      <w:proofErr w:type="spellEnd"/>
      <w:r w:rsidR="00E248B0">
        <w:rPr>
          <w:rFonts w:ascii="Times New Roman" w:hAnsi="Times New Roman" w:cs="Times New Roman"/>
          <w:sz w:val="24"/>
          <w:szCs w:val="24"/>
        </w:rPr>
        <w:t xml:space="preserve">: trabecular thickness, </w:t>
      </w:r>
      <w:proofErr w:type="spellStart"/>
      <w:r w:rsidR="00E248B0">
        <w:rPr>
          <w:rFonts w:ascii="Times New Roman" w:hAnsi="Times New Roman" w:cs="Times New Roman"/>
          <w:sz w:val="24"/>
          <w:szCs w:val="24"/>
        </w:rPr>
        <w:t>Tb.Sp</w:t>
      </w:r>
      <w:proofErr w:type="spellEnd"/>
      <w:r w:rsidR="00E248B0">
        <w:rPr>
          <w:rFonts w:ascii="Times New Roman" w:hAnsi="Times New Roman" w:cs="Times New Roman"/>
          <w:sz w:val="24"/>
          <w:szCs w:val="24"/>
        </w:rPr>
        <w:t xml:space="preserve">: trabecular separation, TMD: tissue mineral density, </w:t>
      </w:r>
      <w:proofErr w:type="spellStart"/>
      <w:r w:rsidR="00E248B0">
        <w:rPr>
          <w:rFonts w:ascii="Times New Roman" w:hAnsi="Times New Roman" w:cs="Times New Roman"/>
          <w:sz w:val="24"/>
          <w:szCs w:val="24"/>
        </w:rPr>
        <w:t>Ct.Th</w:t>
      </w:r>
      <w:proofErr w:type="spellEnd"/>
      <w:r w:rsidR="00E248B0">
        <w:rPr>
          <w:rFonts w:ascii="Times New Roman" w:hAnsi="Times New Roman" w:cs="Times New Roman"/>
          <w:sz w:val="24"/>
          <w:szCs w:val="24"/>
        </w:rPr>
        <w:t>: cortical thickness.</w:t>
      </w:r>
    </w:p>
    <w:p w:rsidR="001701E0" w:rsidRDefault="00E248B0" w:rsidP="00E248B0">
      <w:pPr>
        <w:rPr>
          <w:rFonts w:ascii="Times New Roman" w:hAnsi="Times New Roman" w:cs="Times New Roman"/>
          <w:sz w:val="24"/>
          <w:szCs w:val="24"/>
        </w:rPr>
        <w:sectPr w:rsidR="001701E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01E0" w:rsidRDefault="001701E0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drawing>
          <wp:inline distT="0" distB="0" distL="0" distR="0">
            <wp:extent cx="7580670" cy="4572000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6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749" cy="457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1E0" w:rsidRDefault="00E248B0" w:rsidP="00621EB5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1701E0" w:rsidSect="001701E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6900D6">
        <w:rPr>
          <w:rFonts w:ascii="Times New Roman" w:hAnsi="Times New Roman" w:cs="Times New Roman"/>
          <w:b/>
          <w:sz w:val="24"/>
          <w:szCs w:val="24"/>
        </w:rPr>
        <w:t>Fig</w:t>
      </w:r>
      <w:r w:rsidR="00024604">
        <w:rPr>
          <w:rFonts w:ascii="Times New Roman" w:hAnsi="Times New Roman" w:cs="Times New Roman"/>
          <w:b/>
          <w:sz w:val="24"/>
          <w:szCs w:val="24"/>
        </w:rPr>
        <w:t>.</w:t>
      </w:r>
      <w:r w:rsidRPr="006900D6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943D42">
        <w:rPr>
          <w:rFonts w:ascii="Times New Roman" w:hAnsi="Times New Roman" w:cs="Times New Roman"/>
          <w:b/>
          <w:sz w:val="24"/>
          <w:szCs w:val="24"/>
        </w:rPr>
        <w:t>6</w:t>
      </w:r>
      <w:r w:rsidRPr="006900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00D6">
        <w:rPr>
          <w:rFonts w:ascii="Times New Roman" w:hAnsi="Times New Roman" w:cs="Times New Roman"/>
          <w:sz w:val="24"/>
          <w:szCs w:val="24"/>
        </w:rPr>
        <w:t xml:space="preserve">Series of </w:t>
      </w:r>
      <w:r>
        <w:rPr>
          <w:rFonts w:ascii="Times New Roman" w:hAnsi="Times New Roman" w:cs="Times New Roman"/>
          <w:sz w:val="24"/>
          <w:szCs w:val="24"/>
        </w:rPr>
        <w:t>bar charts</w:t>
      </w:r>
      <w:r w:rsidRPr="006900D6">
        <w:rPr>
          <w:rFonts w:ascii="Times New Roman" w:hAnsi="Times New Roman" w:cs="Times New Roman"/>
          <w:sz w:val="24"/>
          <w:szCs w:val="24"/>
        </w:rPr>
        <w:t xml:space="preserve"> comparing the expression levels</w:t>
      </w:r>
      <w:r>
        <w:rPr>
          <w:rFonts w:ascii="Times New Roman" w:hAnsi="Times New Roman" w:cs="Times New Roman"/>
          <w:sz w:val="24"/>
          <w:szCs w:val="24"/>
        </w:rPr>
        <w:t xml:space="preserve"> (mean + standard deviation)</w:t>
      </w:r>
      <w:r w:rsidRPr="006900D6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numerous</w:t>
      </w:r>
      <w:r w:rsidRPr="006900D6">
        <w:rPr>
          <w:rFonts w:ascii="Times New Roman" w:hAnsi="Times New Roman" w:cs="Times New Roman"/>
          <w:sz w:val="24"/>
          <w:szCs w:val="24"/>
        </w:rPr>
        <w:t xml:space="preserve"> osteoclast marker genes in the osteoclast-like cells relative to that in the </w:t>
      </w:r>
      <w:proofErr w:type="spellStart"/>
      <w:r w:rsidRPr="006900D6">
        <w:rPr>
          <w:rFonts w:ascii="Times New Roman" w:hAnsi="Times New Roman" w:cs="Times New Roman"/>
          <w:sz w:val="24"/>
          <w:szCs w:val="24"/>
        </w:rPr>
        <w:t>GTEx</w:t>
      </w:r>
      <w:proofErr w:type="spellEnd"/>
      <w:r w:rsidRPr="006900D6">
        <w:rPr>
          <w:rFonts w:ascii="Times New Roman" w:hAnsi="Times New Roman" w:cs="Times New Roman"/>
          <w:sz w:val="24"/>
          <w:szCs w:val="24"/>
        </w:rPr>
        <w:t xml:space="preserve"> whole-blood dataset (n=393)</w:t>
      </w:r>
      <w:r>
        <w:rPr>
          <w:rFonts w:ascii="Times New Roman" w:hAnsi="Times New Roman" w:cs="Times New Roman"/>
          <w:sz w:val="24"/>
          <w:szCs w:val="24"/>
        </w:rPr>
        <w:t>, with t</w:t>
      </w:r>
      <w:r w:rsidRPr="006900D6">
        <w:rPr>
          <w:rFonts w:ascii="Times New Roman" w:hAnsi="Times New Roman" w:cs="Times New Roman"/>
          <w:sz w:val="24"/>
          <w:szCs w:val="24"/>
        </w:rPr>
        <w:t xml:space="preserve">he commonly used housekeeping genes </w:t>
      </w:r>
      <w:r w:rsidRPr="006900D6">
        <w:rPr>
          <w:rFonts w:ascii="Times New Roman" w:hAnsi="Times New Roman" w:cs="Times New Roman"/>
          <w:i/>
          <w:sz w:val="24"/>
          <w:szCs w:val="24"/>
        </w:rPr>
        <w:t>ACTB</w:t>
      </w:r>
      <w:r w:rsidRPr="006900D6">
        <w:rPr>
          <w:rFonts w:ascii="Times New Roman" w:hAnsi="Times New Roman" w:cs="Times New Roman"/>
          <w:sz w:val="24"/>
          <w:szCs w:val="24"/>
        </w:rPr>
        <w:t xml:space="preserve"> and </w:t>
      </w:r>
      <w:r w:rsidRPr="006900D6">
        <w:rPr>
          <w:rFonts w:ascii="Times New Roman" w:hAnsi="Times New Roman" w:cs="Times New Roman"/>
          <w:i/>
          <w:sz w:val="24"/>
          <w:szCs w:val="24"/>
        </w:rPr>
        <w:t>GAPDH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67E0">
        <w:rPr>
          <w:rFonts w:ascii="Times New Roman" w:hAnsi="Times New Roman" w:cs="Times New Roman"/>
          <w:sz w:val="24"/>
          <w:szCs w:val="24"/>
        </w:rPr>
        <w:t>included for comparison</w:t>
      </w:r>
      <w:r w:rsidRPr="006900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WB: whole-blood, OC: osteoclast.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248B0" w:rsidRPr="00E248B0" w:rsidRDefault="00E248B0" w:rsidP="00E248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48B0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943D42" w:rsidRPr="00943D42" w:rsidRDefault="00E248B0" w:rsidP="00943D42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43D42" w:rsidRPr="00943D42">
        <w:t>1.</w:t>
      </w:r>
      <w:r w:rsidR="00943D42" w:rsidRPr="00943D42">
        <w:tab/>
        <w:t>Morris JA, Kemp JP, Youlten SE, Laurent L, Logan JG, Chai RC, et al. An atlas of genetic influences on osteoporosis in humans and mice. Nature genetics. 2019;51(2):258-66.</w:t>
      </w:r>
    </w:p>
    <w:p w:rsidR="00943D42" w:rsidRPr="00943D42" w:rsidRDefault="00943D42" w:rsidP="00943D42">
      <w:pPr>
        <w:pStyle w:val="EndNoteBibliography"/>
        <w:spacing w:after="0"/>
      </w:pPr>
      <w:r w:rsidRPr="00943D42">
        <w:t>2.</w:t>
      </w:r>
      <w:r w:rsidRPr="00943D42">
        <w:tab/>
        <w:t>Giambartolomei C, Vukcevic D, Schadt EE, Franke L, Hingorani AD, Wallace C, et al. Bayesian test for colocalisation between pairs of genetic association studies using summary statistics. PLoS genetics. 2014;10(5):e1004383.</w:t>
      </w:r>
    </w:p>
    <w:p w:rsidR="00943D42" w:rsidRPr="00943D42" w:rsidRDefault="00943D42" w:rsidP="00943D42">
      <w:pPr>
        <w:pStyle w:val="EndNoteBibliography"/>
        <w:spacing w:after="0"/>
      </w:pPr>
      <w:r w:rsidRPr="00943D42">
        <w:t>3.</w:t>
      </w:r>
      <w:r w:rsidRPr="00943D42">
        <w:tab/>
        <w:t>Pruim RJ, Welch RP, Sanna S, Teslovich TM, Chines PS, Gliedt TP, et al. LocusZoom: regional visualization of genome-wide association scan results. Bioinformatics (Oxford, England). 2010;26(18):2336-7.</w:t>
      </w:r>
    </w:p>
    <w:p w:rsidR="00943D42" w:rsidRPr="00943D42" w:rsidRDefault="00943D42" w:rsidP="00943D42">
      <w:pPr>
        <w:pStyle w:val="EndNoteBibliography"/>
      </w:pPr>
      <w:r w:rsidRPr="00943D42">
        <w:t>4.</w:t>
      </w:r>
      <w:r w:rsidRPr="00943D42">
        <w:tab/>
        <w:t>Machiela MJ, Chanock SJ. LDlink: a web-based application for exploring population-specific haplotype structure and linking correlated alleles of possible functional variants. Bioinformatics (Oxford, England). 2015;31(21):3555-7.</w:t>
      </w:r>
    </w:p>
    <w:p w:rsidR="00A87529" w:rsidRDefault="00E248B0" w:rsidP="00E248B0">
      <w:pPr>
        <w:spacing w:line="480" w:lineRule="auto"/>
      </w:pPr>
      <w:r>
        <w:fldChar w:fldCharType="end"/>
      </w:r>
    </w:p>
    <w:sectPr w:rsidR="00A87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rpzdte209edqerzvivrsvh25dv9zw5s5tz&quot;&gt;QUS&lt;record-ids&gt;&lt;item&gt;64&lt;/item&gt;&lt;item&gt;92&lt;/item&gt;&lt;item&gt;181&lt;/item&gt;&lt;item&gt;269&lt;/item&gt;&lt;/record-ids&gt;&lt;/item&gt;&lt;/Libraries&gt;"/>
  </w:docVars>
  <w:rsids>
    <w:rsidRoot w:val="00E248B0"/>
    <w:rsid w:val="00024604"/>
    <w:rsid w:val="001207AD"/>
    <w:rsid w:val="001701E0"/>
    <w:rsid w:val="001A1C1B"/>
    <w:rsid w:val="001E36BE"/>
    <w:rsid w:val="00475CCC"/>
    <w:rsid w:val="005E5668"/>
    <w:rsid w:val="00621EB5"/>
    <w:rsid w:val="006B252A"/>
    <w:rsid w:val="00943D42"/>
    <w:rsid w:val="00A237D0"/>
    <w:rsid w:val="00A87529"/>
    <w:rsid w:val="00B52A5C"/>
    <w:rsid w:val="00C3365A"/>
    <w:rsid w:val="00C77CD4"/>
    <w:rsid w:val="00E2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BF86E8-15F2-4E23-B822-B405A25F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248B0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48B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248B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248B0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5</cp:revision>
  <dcterms:created xsi:type="dcterms:W3CDTF">2020-03-03T04:17:00Z</dcterms:created>
  <dcterms:modified xsi:type="dcterms:W3CDTF">2020-03-03T06:40:00Z</dcterms:modified>
</cp:coreProperties>
</file>