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正文 A"/>
        <w:rPr>
          <w:b w:val="1"/>
          <w:bCs w:val="1"/>
        </w:rPr>
      </w:pPr>
    </w:p>
    <w:p>
      <w:pPr>
        <w:pStyle w:val="正文 A"/>
        <w:jc w:val="center"/>
        <w:rPr>
          <w:b w:val="1"/>
          <w:bCs w:val="1"/>
        </w:rPr>
      </w:pPr>
      <w:r>
        <w:rPr>
          <w:b w:val="1"/>
          <w:bCs w:val="1"/>
          <w:rtl w:val="0"/>
          <w:lang w:val="zh-TW" w:eastAsia="zh-TW"/>
        </w:rPr>
        <w:t>A</w:t>
      </w:r>
      <w:r>
        <w:rPr>
          <w:b w:val="1"/>
          <w:bCs w:val="1"/>
          <w:rtl w:val="0"/>
          <w:lang w:val="en-US"/>
        </w:rPr>
        <w:t>dditional Materials</w:t>
      </w:r>
    </w:p>
    <w:p>
      <w:pPr>
        <w:pStyle w:val="正文 A"/>
        <w:rPr>
          <w:rStyle w:val="无 A"/>
        </w:rPr>
      </w:pPr>
    </w:p>
    <w:p>
      <w:pPr>
        <w:pStyle w:val="正文 A"/>
        <w:rPr>
          <w:rStyle w:val="无 A"/>
        </w:rPr>
      </w:pPr>
    </w:p>
    <w:p>
      <w:pPr>
        <w:pStyle w:val="正文 A"/>
        <w:rPr>
          <w:b w:val="1"/>
          <w:bCs w:val="1"/>
        </w:rPr>
      </w:pPr>
      <w:r>
        <w:rPr>
          <w:b w:val="1"/>
          <w:bCs w:val="1"/>
          <w:rtl w:val="0"/>
          <w:lang w:val="en-US"/>
        </w:rPr>
        <w:t>Supplementary Figures</w:t>
      </w:r>
    </w:p>
    <w:p>
      <w:pPr>
        <w:pStyle w:val="正文 A"/>
        <w:rPr>
          <w:rStyle w:val="无 A"/>
        </w:rPr>
      </w:pPr>
    </w:p>
    <w:p>
      <w:pPr>
        <w:pStyle w:val="List Paragraph"/>
        <w:numPr>
          <w:ilvl w:val="0"/>
          <w:numId w:val="2"/>
        </w:numPr>
        <w:bidi w:val="0"/>
        <w:ind w:right="0"/>
        <w:jc w:val="left"/>
        <w:rPr>
          <w:rtl w:val="0"/>
          <w:lang w:val="en-US"/>
        </w:rPr>
      </w:pPr>
      <w:r>
        <w:rPr>
          <w:rStyle w:val="无 A"/>
          <w:rtl w:val="0"/>
          <w:lang w:val="en-US"/>
        </w:rPr>
        <w:t>Figure S1</w:t>
        <w:tab/>
        <w:tab/>
        <w:t xml:space="preserve">- </w:t>
      </w:r>
      <w:r>
        <w:rPr>
          <w:i w:val="1"/>
          <w:iCs w:val="1"/>
          <w:rtl w:val="0"/>
          <w:lang w:val="en-US"/>
        </w:rPr>
        <w:t>K</w:t>
      </w:r>
      <w:r>
        <w:rPr>
          <w:rStyle w:val="无 A"/>
          <w:rtl w:val="0"/>
          <w:lang w:val="en-US"/>
        </w:rPr>
        <w:t xml:space="preserve">-mer distribution </w:t>
      </w:r>
    </w:p>
    <w:p>
      <w:pPr>
        <w:pStyle w:val="List Paragraph"/>
        <w:numPr>
          <w:ilvl w:val="0"/>
          <w:numId w:val="2"/>
        </w:numPr>
        <w:bidi w:val="0"/>
        <w:ind w:right="0"/>
        <w:jc w:val="left"/>
        <w:rPr>
          <w:rtl w:val="0"/>
          <w:lang w:val="en-US"/>
        </w:rPr>
      </w:pPr>
      <w:r>
        <w:rPr>
          <w:rStyle w:val="无 A"/>
          <w:rtl w:val="0"/>
          <w:lang w:val="en-US"/>
        </w:rPr>
        <w:t>Figure S2</w:t>
      </w:r>
      <w:r>
        <w:rPr>
          <w:i w:val="1"/>
          <w:iCs w:val="1"/>
          <w:rtl w:val="0"/>
        </w:rPr>
        <w:tab/>
        <w:tab/>
        <w:t xml:space="preserve">- </w:t>
      </w:r>
      <w:r>
        <w:rPr>
          <w:rStyle w:val="无 A"/>
          <w:rtl w:val="0"/>
          <w:lang w:val="en-US"/>
        </w:rPr>
        <w:t>Detailed sampling map of all sequenced individual</w:t>
      </w:r>
      <w:r>
        <w:rPr>
          <w:i w:val="1"/>
          <w:iCs w:val="1"/>
          <w:rtl w:val="0"/>
          <w:lang w:val="en-US"/>
        </w:rPr>
        <w:t xml:space="preserve"> </w:t>
      </w:r>
    </w:p>
    <w:p>
      <w:pPr>
        <w:pStyle w:val="List Paragraph"/>
        <w:numPr>
          <w:ilvl w:val="0"/>
          <w:numId w:val="2"/>
        </w:numPr>
        <w:bidi w:val="0"/>
        <w:ind w:right="0"/>
        <w:jc w:val="left"/>
        <w:rPr>
          <w:rtl w:val="0"/>
          <w:lang w:val="en-US"/>
        </w:rPr>
      </w:pPr>
      <w:r>
        <w:rPr>
          <w:rStyle w:val="无 A"/>
          <w:rtl w:val="0"/>
          <w:lang w:val="en-US"/>
        </w:rPr>
        <w:t>Figure S3</w:t>
        <w:tab/>
        <w:tab/>
        <w:t>- Treemix phylogeny and variance plot</w:t>
      </w:r>
    </w:p>
    <w:p>
      <w:pPr>
        <w:pStyle w:val="List Paragraph"/>
        <w:numPr>
          <w:ilvl w:val="0"/>
          <w:numId w:val="2"/>
        </w:numPr>
        <w:bidi w:val="0"/>
        <w:ind w:right="0"/>
        <w:jc w:val="left"/>
        <w:rPr>
          <w:rtl w:val="0"/>
          <w:lang w:val="en-US"/>
        </w:rPr>
      </w:pPr>
      <w:r>
        <w:rPr>
          <w:rStyle w:val="无 A"/>
          <w:rtl w:val="0"/>
          <w:lang w:val="en-US"/>
        </w:rPr>
        <w:t>Figure S4</w:t>
        <w:tab/>
        <w:tab/>
        <w:t>- Introgression segments into llama (</w:t>
      </w:r>
      <w:r>
        <w:rPr>
          <w:i w:val="1"/>
          <w:iCs w:val="1"/>
          <w:rtl w:val="0"/>
          <w:lang w:val="en-US"/>
        </w:rPr>
        <w:t>f</w:t>
      </w:r>
      <w:r>
        <w:rPr>
          <w:vertAlign w:val="subscript"/>
          <w:rtl w:val="0"/>
          <w:lang w:val="en-US"/>
        </w:rPr>
        <w:t>d</w:t>
      </w:r>
      <w:r>
        <w:rPr>
          <w:rStyle w:val="无 A"/>
          <w:rtl w:val="0"/>
          <w:lang w:val="en-US"/>
        </w:rPr>
        <w:t>)</w:t>
      </w:r>
    </w:p>
    <w:p>
      <w:pPr>
        <w:pStyle w:val="List Paragraph"/>
        <w:numPr>
          <w:ilvl w:val="0"/>
          <w:numId w:val="2"/>
        </w:numPr>
        <w:bidi w:val="0"/>
        <w:ind w:right="0"/>
        <w:jc w:val="left"/>
        <w:rPr>
          <w:rtl w:val="0"/>
          <w:lang w:val="en-US"/>
        </w:rPr>
      </w:pPr>
      <w:r>
        <w:rPr>
          <w:rStyle w:val="无 A"/>
          <w:rtl w:val="0"/>
          <w:lang w:val="en-US"/>
        </w:rPr>
        <w:t>Figure S5</w:t>
        <w:tab/>
        <w:tab/>
        <w:t>- PSMC plot for all four SAC species</w:t>
      </w:r>
    </w:p>
    <w:p>
      <w:pPr>
        <w:pStyle w:val="List Paragraph"/>
        <w:numPr>
          <w:ilvl w:val="0"/>
          <w:numId w:val="2"/>
        </w:numPr>
        <w:bidi w:val="0"/>
        <w:ind w:right="0"/>
        <w:jc w:val="left"/>
        <w:rPr>
          <w:rtl w:val="0"/>
          <w:lang w:val="en-US"/>
        </w:rPr>
      </w:pPr>
      <w:r>
        <w:rPr>
          <w:rStyle w:val="无 A"/>
          <w:rtl w:val="0"/>
          <w:lang w:val="en-US"/>
        </w:rPr>
        <w:t>Figure S6</w:t>
        <w:tab/>
        <w:tab/>
        <w:t>- MSMC plots for (a) guanaco; (b) llama; (c) vicu</w:t>
      </w:r>
      <w:r>
        <w:rPr>
          <w:rStyle w:val="无 A"/>
          <w:rtl w:val="0"/>
          <w:lang w:val="en-US"/>
        </w:rPr>
        <w:t>ñ</w:t>
      </w:r>
      <w:r>
        <w:rPr>
          <w:rStyle w:val="无 A"/>
          <w:rtl w:val="0"/>
          <w:lang w:val="en-US"/>
        </w:rPr>
        <w:t>a; (d) alpaca</w:t>
      </w:r>
    </w:p>
    <w:p>
      <w:pPr>
        <w:pStyle w:val="List Paragraph"/>
        <w:numPr>
          <w:ilvl w:val="0"/>
          <w:numId w:val="2"/>
        </w:numPr>
        <w:bidi w:val="0"/>
        <w:ind w:right="0"/>
        <w:jc w:val="left"/>
        <w:rPr>
          <w:rtl w:val="0"/>
          <w:lang w:val="en-US"/>
        </w:rPr>
      </w:pPr>
      <w:r>
        <w:rPr>
          <w:rStyle w:val="无 A"/>
          <w:rtl w:val="0"/>
          <w:lang w:val="en-US"/>
        </w:rPr>
        <w:t>Figure S7</w:t>
        <w:tab/>
        <w:tab/>
        <w:t>- Manhattan plot of selection signatures detected in the comparison between vicu</w:t>
      </w:r>
      <w:r>
        <w:rPr>
          <w:rStyle w:val="无 A"/>
          <w:rtl w:val="0"/>
          <w:lang w:val="en-US"/>
        </w:rPr>
        <w:t>ñ</w:t>
      </w:r>
      <w:r>
        <w:rPr>
          <w:rStyle w:val="无 A"/>
          <w:rtl w:val="0"/>
          <w:lang w:val="en-US"/>
        </w:rPr>
        <w:t xml:space="preserve">a and alpaca (XP-EHH upper, </w:t>
      </w:r>
      <w:r>
        <w:rPr>
          <w:i w:val="1"/>
          <w:iCs w:val="1"/>
          <w:rtl w:val="0"/>
          <w:lang w:val="en-US"/>
        </w:rPr>
        <w:t>F</w:t>
      </w:r>
      <w:r>
        <w:rPr>
          <w:vertAlign w:val="subscript"/>
          <w:rtl w:val="0"/>
          <w:lang w:val="en-US"/>
        </w:rPr>
        <w:t>ST</w:t>
      </w:r>
      <w:r>
        <w:rPr>
          <w:rStyle w:val="无 A"/>
          <w:rtl w:val="0"/>
          <w:lang w:val="en-US"/>
        </w:rPr>
        <w:t xml:space="preserve"> bottom)</w:t>
      </w:r>
    </w:p>
    <w:p>
      <w:pPr>
        <w:pStyle w:val="List Paragraph"/>
        <w:numPr>
          <w:ilvl w:val="0"/>
          <w:numId w:val="2"/>
        </w:numPr>
        <w:bidi w:val="0"/>
        <w:ind w:right="0"/>
        <w:jc w:val="left"/>
        <w:rPr>
          <w:rtl w:val="0"/>
          <w:lang w:val="en-US"/>
        </w:rPr>
      </w:pPr>
      <w:r>
        <w:rPr>
          <w:rStyle w:val="无 A"/>
          <w:rtl w:val="0"/>
          <w:lang w:val="en-US"/>
        </w:rPr>
        <w:t>Figure S8</w:t>
        <w:tab/>
        <w:tab/>
        <w:t xml:space="preserve">- Manhattan plot of selection signatures detected in the comparison between guanaco and llama (XP-EHH upper, </w:t>
      </w:r>
      <w:r>
        <w:rPr>
          <w:i w:val="1"/>
          <w:iCs w:val="1"/>
          <w:rtl w:val="0"/>
          <w:lang w:val="en-US"/>
        </w:rPr>
        <w:t>F</w:t>
      </w:r>
      <w:r>
        <w:rPr>
          <w:vertAlign w:val="subscript"/>
          <w:rtl w:val="0"/>
          <w:lang w:val="en-US"/>
        </w:rPr>
        <w:t>ST</w:t>
      </w:r>
      <w:r>
        <w:rPr>
          <w:rStyle w:val="无 A"/>
          <w:rtl w:val="0"/>
          <w:lang w:val="en-US"/>
        </w:rPr>
        <w:t xml:space="preserve"> bottom)</w:t>
      </w:r>
    </w:p>
    <w:p>
      <w:pPr>
        <w:pStyle w:val="List Paragraph"/>
        <w:numPr>
          <w:ilvl w:val="0"/>
          <w:numId w:val="2"/>
        </w:numPr>
        <w:bidi w:val="0"/>
        <w:ind w:right="0"/>
        <w:jc w:val="both"/>
        <w:rPr>
          <w:rtl w:val="0"/>
          <w:lang w:val="en-US"/>
        </w:rPr>
      </w:pPr>
      <w:r>
        <w:rPr>
          <w:rStyle w:val="无 A"/>
          <w:rtl w:val="0"/>
          <w:lang w:val="en-US"/>
        </w:rPr>
        <w:t>Figure S9</w:t>
        <w:tab/>
        <w:tab/>
        <w:t xml:space="preserve">- Comparison between region-wide </w:t>
      </w:r>
      <w:r>
        <w:rPr>
          <w:i w:val="1"/>
          <w:iCs w:val="1"/>
          <w:rtl w:val="0"/>
          <w:lang w:val="en-US"/>
        </w:rPr>
        <w:t>F</w:t>
      </w:r>
      <w:r>
        <w:rPr>
          <w:vertAlign w:val="subscript"/>
          <w:rtl w:val="0"/>
          <w:lang w:val="en-US"/>
        </w:rPr>
        <w:t>ST</w:t>
      </w:r>
      <w:r>
        <w:rPr>
          <w:rStyle w:val="无 A"/>
          <w:rtl w:val="0"/>
          <w:lang w:val="en-US"/>
        </w:rPr>
        <w:t xml:space="preserve"> and SNP distribution among wild ancestors and domestic relatives for the </w:t>
      </w:r>
      <w:r>
        <w:rPr>
          <w:i w:val="1"/>
          <w:iCs w:val="1"/>
          <w:rtl w:val="0"/>
          <w:lang w:val="en-US"/>
        </w:rPr>
        <w:t xml:space="preserve">OR5 </w:t>
      </w:r>
      <w:r>
        <w:rPr>
          <w:rStyle w:val="无 A"/>
          <w:rtl w:val="0"/>
          <w:lang w:val="en-US"/>
        </w:rPr>
        <w:t>and</w:t>
      </w:r>
      <w:r>
        <w:rPr>
          <w:i w:val="1"/>
          <w:iCs w:val="1"/>
          <w:rtl w:val="0"/>
          <w:lang w:val="en-US"/>
        </w:rPr>
        <w:t xml:space="preserve"> OR2</w:t>
      </w:r>
      <w:r>
        <w:rPr>
          <w:rStyle w:val="无 A"/>
          <w:rtl w:val="0"/>
          <w:lang w:val="en-US"/>
        </w:rPr>
        <w:t xml:space="preserve"> olfactory receptor family</w:t>
      </w:r>
    </w:p>
    <w:p>
      <w:pPr>
        <w:pStyle w:val="List Paragraph"/>
        <w:numPr>
          <w:ilvl w:val="0"/>
          <w:numId w:val="2"/>
        </w:numPr>
        <w:bidi w:val="0"/>
        <w:ind w:right="0"/>
        <w:jc w:val="both"/>
        <w:rPr>
          <w:rtl w:val="0"/>
          <w:lang w:val="en-US"/>
        </w:rPr>
      </w:pPr>
      <w:r>
        <w:rPr>
          <w:rStyle w:val="无 A"/>
          <w:rtl w:val="0"/>
          <w:lang w:val="en-US"/>
        </w:rPr>
        <w:t>Figure S10</w:t>
        <w:tab/>
        <w:t xml:space="preserve"> - Comparison between region-wide </w:t>
      </w:r>
      <w:r>
        <w:rPr>
          <w:i w:val="1"/>
          <w:iCs w:val="1"/>
          <w:rtl w:val="0"/>
          <w:lang w:val="en-US"/>
        </w:rPr>
        <w:t>F</w:t>
      </w:r>
      <w:r>
        <w:rPr>
          <w:vertAlign w:val="subscript"/>
          <w:rtl w:val="0"/>
          <w:lang w:val="en-US"/>
        </w:rPr>
        <w:t>ST</w:t>
      </w:r>
      <w:r>
        <w:rPr>
          <w:rStyle w:val="无 A"/>
          <w:rtl w:val="0"/>
          <w:lang w:val="en-US"/>
        </w:rPr>
        <w:t xml:space="preserve"> and SNP distribution among wild ancestors and domestic relatives for the </w:t>
      </w:r>
      <w:r>
        <w:rPr>
          <w:i w:val="1"/>
          <w:iCs w:val="1"/>
          <w:rtl w:val="0"/>
          <w:lang w:val="en-US"/>
        </w:rPr>
        <w:t>HoxD</w:t>
      </w:r>
      <w:r>
        <w:rPr>
          <w:rStyle w:val="无 A"/>
          <w:rtl w:val="0"/>
          <w:lang w:val="en-US"/>
        </w:rPr>
        <w:t xml:space="preserve"> gene clusters and </w:t>
      </w:r>
      <w:r>
        <w:rPr>
          <w:i w:val="1"/>
          <w:iCs w:val="1"/>
          <w:rtl w:val="0"/>
          <w:lang w:val="en-US"/>
        </w:rPr>
        <w:t>OLA1</w:t>
      </w:r>
      <w:r>
        <w:rPr>
          <w:rStyle w:val="无 A"/>
          <w:rtl w:val="0"/>
          <w:lang w:val="en-US"/>
        </w:rPr>
        <w:t xml:space="preserve"> gene related to morphology development</w:t>
      </w:r>
    </w:p>
    <w:p>
      <w:pPr>
        <w:pStyle w:val="List Paragraph"/>
        <w:numPr>
          <w:ilvl w:val="0"/>
          <w:numId w:val="2"/>
        </w:numPr>
        <w:bidi w:val="0"/>
        <w:ind w:right="0"/>
        <w:jc w:val="both"/>
        <w:rPr>
          <w:rtl w:val="0"/>
          <w:lang w:val="en-US"/>
        </w:rPr>
      </w:pPr>
      <w:r>
        <w:rPr>
          <w:rStyle w:val="无 A"/>
          <w:rtl w:val="0"/>
          <w:lang w:val="en-US"/>
        </w:rPr>
        <w:t>Figure S11</w:t>
        <w:tab/>
        <w:t>- SNP distribution among wild ancestors and domestic relatives with evidence of introgression from llama to alpaca on Chr10</w:t>
      </w:r>
    </w:p>
    <w:p>
      <w:pPr>
        <w:pStyle w:val="List Paragraph"/>
        <w:numPr>
          <w:ilvl w:val="0"/>
          <w:numId w:val="2"/>
        </w:numPr>
        <w:bidi w:val="0"/>
        <w:ind w:right="0"/>
        <w:jc w:val="both"/>
        <w:rPr>
          <w:rtl w:val="0"/>
          <w:lang w:val="en-US"/>
        </w:rPr>
      </w:pPr>
      <w:r>
        <w:rPr>
          <w:rStyle w:val="无 A"/>
          <w:rtl w:val="0"/>
          <w:lang w:val="en-US"/>
        </w:rPr>
        <w:t xml:space="preserve"> Figure S12</w:t>
        <w:tab/>
        <w:t xml:space="preserve">- SNP distribution among wild ancestors and domestic relatives with evidence of introgression from alpaca to llama: </w:t>
      </w:r>
      <w:r>
        <w:rPr>
          <w:i w:val="1"/>
          <w:iCs w:val="1"/>
          <w:rtl w:val="0"/>
          <w:lang w:val="en-US"/>
        </w:rPr>
        <w:t>CORIN</w:t>
      </w:r>
      <w:r>
        <w:rPr>
          <w:rStyle w:val="无 A"/>
          <w:rtl w:val="0"/>
          <w:lang w:val="en-US"/>
        </w:rPr>
        <w:t xml:space="preserve">, </w:t>
      </w:r>
      <w:r>
        <w:rPr>
          <w:i w:val="1"/>
          <w:iCs w:val="1"/>
          <w:rtl w:val="0"/>
          <w:lang w:val="en-US"/>
        </w:rPr>
        <w:t>FGF21</w:t>
      </w:r>
      <w:r>
        <w:rPr>
          <w:rStyle w:val="无 A"/>
          <w:rtl w:val="0"/>
          <w:lang w:val="en-US"/>
        </w:rPr>
        <w:t xml:space="preserve">, </w:t>
      </w:r>
      <w:r>
        <w:rPr>
          <w:i w:val="1"/>
          <w:iCs w:val="1"/>
          <w:rtl w:val="0"/>
          <w:lang w:val="en-US"/>
        </w:rPr>
        <w:t>GNAS</w:t>
      </w:r>
      <w:r>
        <w:rPr>
          <w:rStyle w:val="无 A"/>
          <w:rtl w:val="0"/>
          <w:lang w:val="en-US"/>
        </w:rPr>
        <w:t xml:space="preserve">, </w:t>
      </w:r>
      <w:r>
        <w:rPr>
          <w:i w:val="1"/>
          <w:iCs w:val="1"/>
          <w:rtl w:val="0"/>
          <w:lang w:val="en-US"/>
        </w:rPr>
        <w:t xml:space="preserve">TAGLN </w:t>
      </w:r>
    </w:p>
    <w:p>
      <w:pPr>
        <w:pStyle w:val="List Paragraph"/>
        <w:numPr>
          <w:ilvl w:val="0"/>
          <w:numId w:val="2"/>
        </w:numPr>
        <w:bidi w:val="0"/>
        <w:ind w:right="0"/>
        <w:jc w:val="left"/>
        <w:rPr>
          <w:rtl w:val="0"/>
          <w:lang w:val="en-US"/>
        </w:rPr>
      </w:pPr>
      <w:r>
        <w:rPr>
          <w:rStyle w:val="无 A"/>
          <w:rtl w:val="0"/>
          <w:lang w:val="en-US"/>
        </w:rPr>
        <w:t>Figure S13</w:t>
        <w:tab/>
        <w:t xml:space="preserve">- cDNA sequence, expression histogram, Western Blot and protein expression histogram for the alpaca skin </w:t>
      </w:r>
      <w:r>
        <w:rPr>
          <w:i w:val="1"/>
          <w:iCs w:val="1"/>
          <w:rtl w:val="0"/>
          <w:lang w:val="en-US"/>
        </w:rPr>
        <w:t>FGF5</w:t>
      </w:r>
      <w:r>
        <w:rPr>
          <w:rStyle w:val="无 A"/>
          <w:rtl w:val="0"/>
          <w:lang w:val="en-US"/>
        </w:rPr>
        <w:t xml:space="preserve"> expression analysis</w:t>
      </w:r>
    </w:p>
    <w:p>
      <w:pPr>
        <w:pStyle w:val="List Paragraph"/>
        <w:numPr>
          <w:ilvl w:val="0"/>
          <w:numId w:val="2"/>
        </w:numPr>
        <w:bidi w:val="0"/>
        <w:ind w:right="0"/>
        <w:jc w:val="left"/>
        <w:rPr>
          <w:rtl w:val="0"/>
          <w:lang w:val="en-US"/>
        </w:rPr>
      </w:pPr>
      <w:r>
        <w:rPr>
          <w:rStyle w:val="无 A"/>
          <w:rtl w:val="0"/>
          <w:lang w:val="en-US"/>
        </w:rPr>
        <w:t>Figure S14</w:t>
        <w:tab/>
        <w:t>- The phylogeny of South American camelids with segments of high guanaco ancestry removed from alpaca genomes</w:t>
      </w:r>
    </w:p>
    <w:p>
      <w:pPr>
        <w:pStyle w:val="正文 A"/>
        <w:rPr>
          <w:rStyle w:val="无 A"/>
        </w:rPr>
      </w:pPr>
    </w:p>
    <w:p>
      <w:pPr>
        <w:pStyle w:val="正文 A"/>
        <w:rPr>
          <w:b w:val="1"/>
          <w:bCs w:val="1"/>
        </w:rPr>
      </w:pPr>
      <w:r>
        <w:rPr>
          <w:b w:val="1"/>
          <w:bCs w:val="1"/>
          <w:rtl w:val="0"/>
          <w:lang w:val="en-US"/>
        </w:rPr>
        <w:t>Supplementary Tables</w:t>
      </w:r>
    </w:p>
    <w:p>
      <w:pPr>
        <w:pStyle w:val="正文 A"/>
        <w:rPr>
          <w:rStyle w:val="无 A"/>
        </w:rPr>
      </w:pPr>
    </w:p>
    <w:p>
      <w:pPr>
        <w:pStyle w:val="List Paragraph"/>
        <w:numPr>
          <w:ilvl w:val="0"/>
          <w:numId w:val="4"/>
        </w:numPr>
        <w:bidi w:val="0"/>
        <w:ind w:right="0"/>
        <w:jc w:val="left"/>
        <w:rPr>
          <w:rtl w:val="0"/>
          <w:lang w:val="en-US"/>
        </w:rPr>
      </w:pPr>
      <w:r>
        <w:rPr>
          <w:rtl w:val="0"/>
          <w:lang w:val="en-US"/>
        </w:rPr>
        <w:t>Table S1</w:t>
        <w:tab/>
        <w:t xml:space="preserve">- Statistics of the clean data for the </w:t>
      </w:r>
      <w:r>
        <w:rPr>
          <w:i w:val="1"/>
          <w:iCs w:val="1"/>
          <w:rtl w:val="0"/>
          <w:lang w:val="en-US"/>
        </w:rPr>
        <w:t>de novo</w:t>
      </w:r>
      <w:r>
        <w:rPr>
          <w:rtl w:val="0"/>
          <w:lang w:val="pt-PT"/>
        </w:rPr>
        <w:t xml:space="preserve"> genomes</w:t>
      </w:r>
    </w:p>
    <w:p>
      <w:pPr>
        <w:pStyle w:val="List Paragraph"/>
        <w:numPr>
          <w:ilvl w:val="0"/>
          <w:numId w:val="4"/>
        </w:numPr>
        <w:bidi w:val="0"/>
        <w:ind w:right="0"/>
        <w:jc w:val="left"/>
        <w:rPr>
          <w:rtl w:val="0"/>
          <w:lang w:val="en-US"/>
        </w:rPr>
      </w:pPr>
      <w:r>
        <w:rPr>
          <w:rStyle w:val="无 A"/>
          <w:rtl w:val="0"/>
          <w:lang w:val="en-US"/>
        </w:rPr>
        <w:t>Table S2a-c</w:t>
        <w:tab/>
        <w:t>- Assembly statistics for each species</w:t>
      </w:r>
    </w:p>
    <w:p>
      <w:pPr>
        <w:pStyle w:val="List Paragraph"/>
        <w:numPr>
          <w:ilvl w:val="0"/>
          <w:numId w:val="4"/>
        </w:numPr>
        <w:bidi w:val="0"/>
        <w:ind w:right="0"/>
        <w:jc w:val="left"/>
        <w:rPr>
          <w:rtl w:val="0"/>
          <w:lang w:val="en-US"/>
        </w:rPr>
      </w:pPr>
      <w:r>
        <w:rPr>
          <w:rStyle w:val="无 A"/>
          <w:rtl w:val="0"/>
          <w:lang w:val="en-US"/>
        </w:rPr>
        <w:t>Table S3</w:t>
        <w:tab/>
        <w:t>- Genome coverage assessed by transcriptome unigenes</w:t>
      </w:r>
    </w:p>
    <w:p>
      <w:pPr>
        <w:pStyle w:val="List Paragraph"/>
        <w:numPr>
          <w:ilvl w:val="0"/>
          <w:numId w:val="4"/>
        </w:numPr>
        <w:bidi w:val="0"/>
        <w:ind w:right="0"/>
        <w:jc w:val="left"/>
        <w:rPr>
          <w:rtl w:val="0"/>
          <w:lang w:val="en-US"/>
        </w:rPr>
      </w:pPr>
      <w:r>
        <w:rPr>
          <w:rStyle w:val="无 A"/>
          <w:rtl w:val="0"/>
          <w:lang w:val="en-US"/>
        </w:rPr>
        <w:t>Table S4</w:t>
        <w:tab/>
        <w:t>- The BUSCO results of the three new assembled SAC                genomes</w:t>
      </w:r>
    </w:p>
    <w:p>
      <w:pPr>
        <w:pStyle w:val="List Paragraph"/>
        <w:numPr>
          <w:ilvl w:val="0"/>
          <w:numId w:val="4"/>
        </w:numPr>
        <w:bidi w:val="0"/>
        <w:ind w:right="0"/>
        <w:jc w:val="left"/>
        <w:rPr>
          <w:rtl w:val="0"/>
          <w:lang w:val="en-US"/>
        </w:rPr>
      </w:pPr>
      <w:r>
        <w:rPr>
          <w:rtl w:val="0"/>
          <w:lang w:val="en-US"/>
        </w:rPr>
        <w:t>Table S</w:t>
      </w:r>
      <w:r>
        <w:rPr>
          <w:rtl w:val="0"/>
          <w:lang w:val="zh-TW" w:eastAsia="zh-TW"/>
        </w:rPr>
        <w:t>5</w:t>
      </w:r>
      <w:r>
        <w:rPr>
          <w:rtl w:val="0"/>
          <w:lang w:val="en-US"/>
        </w:rPr>
        <w:t xml:space="preserve"> </w:t>
        <w:tab/>
        <w:t xml:space="preserve">- </w:t>
      </w:r>
      <w:r>
        <w:rPr>
          <w:i w:val="1"/>
          <w:iCs w:val="1"/>
          <w:rtl w:val="0"/>
          <w:lang w:val="en-US"/>
        </w:rPr>
        <w:t>K</w:t>
      </w:r>
      <w:r>
        <w:rPr>
          <w:rtl w:val="0"/>
          <w:lang w:val="zh-TW" w:eastAsia="zh-TW"/>
        </w:rPr>
        <w:t>-</w:t>
      </w:r>
      <w:r>
        <w:rPr>
          <w:rtl w:val="0"/>
          <w:lang w:val="en-US"/>
        </w:rPr>
        <w:t xml:space="preserve">mer analysis </w:t>
      </w:r>
    </w:p>
    <w:p>
      <w:pPr>
        <w:pStyle w:val="List Paragraph"/>
        <w:numPr>
          <w:ilvl w:val="0"/>
          <w:numId w:val="4"/>
        </w:numPr>
        <w:bidi w:val="0"/>
        <w:ind w:right="0"/>
        <w:jc w:val="left"/>
        <w:rPr>
          <w:rtl w:val="0"/>
          <w:lang w:val="en-US"/>
        </w:rPr>
      </w:pPr>
      <w:r>
        <w:rPr>
          <w:rStyle w:val="无 A"/>
          <w:rtl w:val="0"/>
          <w:lang w:val="en-US"/>
        </w:rPr>
        <w:t>Table S6</w:t>
        <w:tab/>
        <w:t>- Aligned sequence data for</w:t>
      </w:r>
      <w:r>
        <w:rPr>
          <w:i w:val="1"/>
          <w:iCs w:val="1"/>
          <w:rtl w:val="0"/>
          <w:lang w:val="en-US"/>
        </w:rPr>
        <w:t xml:space="preserve"> de novo</w:t>
      </w:r>
      <w:r>
        <w:rPr>
          <w:rStyle w:val="无 A"/>
          <w:rtl w:val="0"/>
          <w:lang w:val="en-US"/>
        </w:rPr>
        <w:t xml:space="preserve"> genomes</w:t>
      </w:r>
    </w:p>
    <w:p>
      <w:pPr>
        <w:pStyle w:val="List Paragraph"/>
        <w:rPr>
          <w:rStyle w:val="无 A"/>
        </w:rPr>
      </w:pPr>
      <w:r>
        <w:rPr>
          <w:rStyle w:val="无 A"/>
          <w:rtl w:val="0"/>
          <w:lang w:val="en-US"/>
        </w:rPr>
        <w:t>Table S6a</w:t>
        <w:tab/>
        <w:t xml:space="preserve"> - Aligned sequence between the </w:t>
      </w:r>
      <w:r>
        <w:rPr>
          <w:i w:val="1"/>
          <w:iCs w:val="1"/>
          <w:rtl w:val="0"/>
          <w:lang w:val="en-US"/>
        </w:rPr>
        <w:t xml:space="preserve">de novo </w:t>
      </w:r>
      <w:r>
        <w:rPr>
          <w:rStyle w:val="无 A"/>
          <w:rtl w:val="0"/>
          <w:lang w:val="en-US"/>
        </w:rPr>
        <w:t>genomes and related species: pairwise whole-genome alignment was performed using LASTZ</w:t>
      </w:r>
    </w:p>
    <w:p>
      <w:pPr>
        <w:pStyle w:val="List Paragraph"/>
        <w:rPr>
          <w:rStyle w:val="无 A"/>
        </w:rPr>
      </w:pPr>
      <w:r>
        <w:rPr>
          <w:rStyle w:val="无 A"/>
          <w:rtl w:val="0"/>
          <w:lang w:val="en-US"/>
        </w:rPr>
        <w:t>Table S6b</w:t>
        <w:tab/>
        <w:t xml:space="preserve"> - Synteny analysis for aligned </w:t>
      </w:r>
      <w:r>
        <w:rPr>
          <w:i w:val="1"/>
          <w:iCs w:val="1"/>
          <w:rtl w:val="0"/>
          <w:lang w:val="en-US"/>
        </w:rPr>
        <w:t>de novo</w:t>
      </w:r>
      <w:r>
        <w:rPr>
          <w:rStyle w:val="无 A"/>
          <w:rtl w:val="0"/>
          <w:lang w:val="en-US"/>
        </w:rPr>
        <w:t xml:space="preserve"> genomes</w:t>
      </w:r>
    </w:p>
    <w:p>
      <w:pPr>
        <w:pStyle w:val="List Paragraph"/>
        <w:numPr>
          <w:ilvl w:val="0"/>
          <w:numId w:val="4"/>
        </w:numPr>
        <w:bidi w:val="0"/>
        <w:ind w:right="0"/>
        <w:jc w:val="left"/>
        <w:rPr>
          <w:rtl w:val="0"/>
          <w:lang w:val="en-US"/>
        </w:rPr>
      </w:pPr>
      <w:r>
        <w:rPr>
          <w:rStyle w:val="无 A"/>
          <w:rtl w:val="0"/>
          <w:lang w:val="en-US"/>
        </w:rPr>
        <w:t>Table S7a-c</w:t>
        <w:tab/>
        <w:t xml:space="preserve">- the number of predicted genes for each species </w:t>
      </w:r>
    </w:p>
    <w:p>
      <w:pPr>
        <w:pStyle w:val="List Paragraph"/>
        <w:numPr>
          <w:ilvl w:val="0"/>
          <w:numId w:val="4"/>
        </w:numPr>
        <w:bidi w:val="0"/>
        <w:ind w:right="0"/>
        <w:jc w:val="left"/>
        <w:rPr>
          <w:rtl w:val="0"/>
          <w:lang w:val="en-US"/>
        </w:rPr>
      </w:pPr>
      <w:r>
        <w:rPr>
          <w:rStyle w:val="无 A"/>
          <w:rtl w:val="0"/>
          <w:lang w:val="en-US"/>
        </w:rPr>
        <w:t xml:space="preserve">Table S8 </w:t>
        <w:tab/>
        <w:t>- Sampling details</w:t>
      </w:r>
    </w:p>
    <w:p>
      <w:pPr>
        <w:pStyle w:val="List Paragraph"/>
        <w:numPr>
          <w:ilvl w:val="0"/>
          <w:numId w:val="4"/>
        </w:numPr>
        <w:bidi w:val="0"/>
        <w:ind w:right="0"/>
        <w:jc w:val="left"/>
        <w:rPr>
          <w:rtl w:val="0"/>
          <w:lang w:val="en-US"/>
        </w:rPr>
      </w:pPr>
      <w:r>
        <w:rPr>
          <w:rStyle w:val="无 A"/>
          <w:rtl w:val="0"/>
          <w:lang w:val="en-US"/>
        </w:rPr>
        <w:t>Table S9</w:t>
        <w:tab/>
        <w:t xml:space="preserve"> - Resequencing data summary</w:t>
      </w:r>
    </w:p>
    <w:p>
      <w:pPr>
        <w:pStyle w:val="List Paragraph"/>
        <w:numPr>
          <w:ilvl w:val="0"/>
          <w:numId w:val="4"/>
        </w:numPr>
        <w:bidi w:val="0"/>
        <w:ind w:right="0"/>
        <w:jc w:val="left"/>
        <w:rPr>
          <w:rtl w:val="0"/>
          <w:lang w:val="en-US"/>
        </w:rPr>
      </w:pPr>
      <w:r>
        <w:rPr>
          <w:rStyle w:val="无 A"/>
          <w:rtl w:val="0"/>
          <w:lang w:val="en-US"/>
        </w:rPr>
        <w:t>Table S10</w:t>
        <w:tab/>
        <w:t xml:space="preserve"> - ABBA-BABA statistics</w:t>
      </w:r>
    </w:p>
    <w:p>
      <w:pPr>
        <w:pStyle w:val="List Paragraph"/>
        <w:numPr>
          <w:ilvl w:val="0"/>
          <w:numId w:val="4"/>
        </w:numPr>
        <w:bidi w:val="0"/>
        <w:ind w:right="0"/>
        <w:jc w:val="left"/>
        <w:rPr>
          <w:rtl w:val="0"/>
          <w:lang w:val="en-US"/>
        </w:rPr>
      </w:pPr>
      <w:r>
        <w:rPr>
          <w:rStyle w:val="无 A"/>
          <w:rtl w:val="0"/>
          <w:lang w:val="en-US"/>
        </w:rPr>
        <w:t>Table S11</w:t>
        <w:tab/>
        <w:t xml:space="preserve"> - Introgressed segments from llama into alpaca using </w:t>
      </w:r>
      <w:r>
        <w:rPr>
          <w:i w:val="1"/>
          <w:iCs w:val="1"/>
          <w:rtl w:val="0"/>
          <w:lang w:val="en-US"/>
        </w:rPr>
        <w:t>f</w:t>
      </w:r>
      <w:r>
        <w:rPr>
          <w:i w:val="1"/>
          <w:iCs w:val="1"/>
          <w:vertAlign w:val="subscript"/>
          <w:rtl w:val="0"/>
          <w:lang w:val="en-US"/>
        </w:rPr>
        <w:t>d</w:t>
      </w:r>
      <w:r>
        <w:rPr>
          <w:rStyle w:val="无 A"/>
          <w:rtl w:val="0"/>
          <w:lang w:val="en-US"/>
        </w:rPr>
        <w:t xml:space="preserve"> and LAI</w:t>
      </w:r>
    </w:p>
    <w:p>
      <w:pPr>
        <w:pStyle w:val="List Paragraph"/>
        <w:numPr>
          <w:ilvl w:val="0"/>
          <w:numId w:val="4"/>
        </w:numPr>
        <w:bidi w:val="0"/>
        <w:ind w:right="0"/>
        <w:jc w:val="left"/>
        <w:rPr>
          <w:rtl w:val="0"/>
          <w:lang w:val="en-US"/>
        </w:rPr>
      </w:pPr>
      <w:r>
        <w:rPr>
          <w:rStyle w:val="无 A"/>
          <w:rtl w:val="0"/>
          <w:lang w:val="en-US"/>
        </w:rPr>
        <w:t>Table S12</w:t>
        <w:tab/>
        <w:t xml:space="preserve"> - Introgressed segments from alpaca into llama using </w:t>
      </w:r>
      <w:r>
        <w:rPr>
          <w:i w:val="1"/>
          <w:iCs w:val="1"/>
          <w:rtl w:val="0"/>
          <w:lang w:val="en-US"/>
        </w:rPr>
        <w:t>f</w:t>
      </w:r>
      <w:r>
        <w:rPr>
          <w:i w:val="1"/>
          <w:iCs w:val="1"/>
          <w:vertAlign w:val="subscript"/>
          <w:rtl w:val="0"/>
          <w:lang w:val="en-US"/>
        </w:rPr>
        <w:t xml:space="preserve">d </w:t>
      </w:r>
      <w:r>
        <w:rPr>
          <w:rStyle w:val="无 A"/>
          <w:rtl w:val="0"/>
          <w:lang w:val="en-US"/>
        </w:rPr>
        <w:t>and LAI</w:t>
      </w:r>
    </w:p>
    <w:p>
      <w:pPr>
        <w:pStyle w:val="List Paragraph"/>
        <w:numPr>
          <w:ilvl w:val="0"/>
          <w:numId w:val="4"/>
        </w:numPr>
        <w:bidi w:val="0"/>
        <w:ind w:right="0"/>
        <w:jc w:val="left"/>
        <w:rPr>
          <w:rtl w:val="0"/>
          <w:lang w:val="en-US"/>
        </w:rPr>
      </w:pPr>
      <w:r>
        <w:rPr>
          <w:rStyle w:val="无 A"/>
          <w:rtl w:val="0"/>
          <w:lang w:val="en-US"/>
        </w:rPr>
        <w:t>Table S13        - Introgressed segment and genes showing low and high LAI introgression on the inferred X-chromosome of alpaca</w:t>
      </w:r>
    </w:p>
    <w:p>
      <w:pPr>
        <w:pStyle w:val="List Paragraph"/>
        <w:numPr>
          <w:ilvl w:val="0"/>
          <w:numId w:val="4"/>
        </w:numPr>
        <w:bidi w:val="0"/>
        <w:ind w:right="0"/>
        <w:jc w:val="left"/>
        <w:rPr>
          <w:rtl w:val="0"/>
          <w:lang w:val="en-US"/>
        </w:rPr>
      </w:pPr>
      <w:r>
        <w:rPr>
          <w:rStyle w:val="无 A"/>
          <w:rtl w:val="0"/>
          <w:lang w:val="en-US"/>
        </w:rPr>
        <w:t>Table S14</w:t>
        <w:tab/>
        <w:t xml:space="preserve"> - Selection signatures detected in comparisons between vicu</w:t>
      </w:r>
      <w:r>
        <w:rPr>
          <w:rStyle w:val="无 A"/>
          <w:rtl w:val="0"/>
          <w:lang w:val="en-US"/>
        </w:rPr>
        <w:t>ñ</w:t>
      </w:r>
      <w:r>
        <w:rPr>
          <w:rStyle w:val="无 A"/>
          <w:rtl w:val="0"/>
          <w:lang w:val="en-US"/>
        </w:rPr>
        <w:t>a and alpaca (XP-EHH)</w:t>
      </w:r>
    </w:p>
    <w:p>
      <w:pPr>
        <w:pStyle w:val="List Paragraph"/>
        <w:numPr>
          <w:ilvl w:val="0"/>
          <w:numId w:val="4"/>
        </w:numPr>
        <w:bidi w:val="0"/>
        <w:ind w:right="0"/>
        <w:jc w:val="left"/>
        <w:rPr>
          <w:rtl w:val="0"/>
          <w:lang w:val="en-US"/>
        </w:rPr>
      </w:pPr>
      <w:r>
        <w:rPr>
          <w:rStyle w:val="无 A"/>
          <w:rtl w:val="0"/>
          <w:lang w:val="en-US"/>
        </w:rPr>
        <w:t>Table S15</w:t>
        <w:tab/>
        <w:t xml:space="preserve"> - Selection signatures detected in comparisons between vicu</w:t>
      </w:r>
      <w:r>
        <w:rPr>
          <w:rStyle w:val="无 A"/>
          <w:rtl w:val="0"/>
          <w:lang w:val="en-US"/>
        </w:rPr>
        <w:t>ñ</w:t>
      </w:r>
      <w:r>
        <w:rPr>
          <w:rStyle w:val="无 A"/>
          <w:rtl w:val="0"/>
          <w:lang w:val="en-US"/>
        </w:rPr>
        <w:t>a and alpaca (</w:t>
      </w:r>
      <w:r>
        <w:rPr>
          <w:i w:val="1"/>
          <w:iCs w:val="1"/>
          <w:rtl w:val="0"/>
          <w:lang w:val="en-US"/>
        </w:rPr>
        <w:t>F</w:t>
      </w:r>
      <w:r>
        <w:rPr>
          <w:vertAlign w:val="subscript"/>
          <w:rtl w:val="0"/>
          <w:lang w:val="en-US"/>
        </w:rPr>
        <w:t>ST</w:t>
      </w:r>
      <w:r>
        <w:rPr>
          <w:rStyle w:val="无 A"/>
          <w:rtl w:val="0"/>
          <w:lang w:val="en-US"/>
        </w:rPr>
        <w:t>)</w:t>
      </w:r>
    </w:p>
    <w:p>
      <w:pPr>
        <w:pStyle w:val="List Paragraph"/>
        <w:numPr>
          <w:ilvl w:val="0"/>
          <w:numId w:val="4"/>
        </w:numPr>
        <w:bidi w:val="0"/>
        <w:ind w:right="0"/>
        <w:jc w:val="left"/>
        <w:rPr>
          <w:rtl w:val="0"/>
          <w:lang w:val="en-US"/>
        </w:rPr>
      </w:pPr>
      <w:r>
        <w:rPr>
          <w:rStyle w:val="无 A"/>
          <w:rtl w:val="0"/>
          <w:lang w:val="en-US"/>
        </w:rPr>
        <w:t>Table S16</w:t>
        <w:tab/>
        <w:t xml:space="preserve"> - Selection signatures detected in comparisons between vicu</w:t>
      </w:r>
      <w:r>
        <w:rPr>
          <w:rStyle w:val="无 A"/>
          <w:rtl w:val="0"/>
          <w:lang w:val="en-US"/>
        </w:rPr>
        <w:t>ñ</w:t>
      </w:r>
      <w:r>
        <w:rPr>
          <w:rStyle w:val="无 A"/>
          <w:rtl w:val="0"/>
          <w:lang w:val="en-US"/>
        </w:rPr>
        <w:t>a and alpaca (overlap between methods)</w:t>
      </w:r>
    </w:p>
    <w:p>
      <w:pPr>
        <w:pStyle w:val="List Paragraph"/>
        <w:numPr>
          <w:ilvl w:val="0"/>
          <w:numId w:val="4"/>
        </w:numPr>
        <w:bidi w:val="0"/>
        <w:ind w:right="0"/>
        <w:jc w:val="left"/>
        <w:rPr>
          <w:rtl w:val="0"/>
          <w:lang w:val="en-US"/>
        </w:rPr>
      </w:pPr>
      <w:r>
        <w:rPr>
          <w:rStyle w:val="无 A"/>
          <w:rtl w:val="0"/>
          <w:lang w:val="en-US"/>
        </w:rPr>
        <w:t>Table S17</w:t>
        <w:tab/>
        <w:t xml:space="preserve"> - Selection signatures detected in comparisons between guanaco and llama (XP-EHH)</w:t>
      </w:r>
    </w:p>
    <w:p>
      <w:pPr>
        <w:pStyle w:val="List Paragraph"/>
        <w:numPr>
          <w:ilvl w:val="0"/>
          <w:numId w:val="4"/>
        </w:numPr>
        <w:bidi w:val="0"/>
        <w:ind w:right="0"/>
        <w:jc w:val="left"/>
        <w:rPr>
          <w:rtl w:val="0"/>
          <w:lang w:val="en-US"/>
        </w:rPr>
      </w:pPr>
      <w:r>
        <w:rPr>
          <w:rStyle w:val="无 A"/>
          <w:rtl w:val="0"/>
          <w:lang w:val="en-US"/>
        </w:rPr>
        <w:t>Table S18</w:t>
        <w:tab/>
        <w:t xml:space="preserve"> - Selection signatures detected in comparisons between guanaco and llama (</w:t>
      </w:r>
      <w:r>
        <w:rPr>
          <w:i w:val="1"/>
          <w:iCs w:val="1"/>
          <w:rtl w:val="0"/>
          <w:lang w:val="en-US"/>
        </w:rPr>
        <w:t>F</w:t>
      </w:r>
      <w:r>
        <w:rPr>
          <w:vertAlign w:val="subscript"/>
          <w:rtl w:val="0"/>
          <w:lang w:val="en-US"/>
        </w:rPr>
        <w:t>ST</w:t>
      </w:r>
      <w:r>
        <w:rPr>
          <w:rStyle w:val="无 A"/>
          <w:rtl w:val="0"/>
          <w:lang w:val="en-US"/>
        </w:rPr>
        <w:t>)</w:t>
      </w:r>
    </w:p>
    <w:p>
      <w:pPr>
        <w:pStyle w:val="List Paragraph"/>
        <w:numPr>
          <w:ilvl w:val="0"/>
          <w:numId w:val="4"/>
        </w:numPr>
        <w:bidi w:val="0"/>
        <w:ind w:right="0"/>
        <w:jc w:val="left"/>
        <w:rPr>
          <w:rtl w:val="0"/>
          <w:lang w:val="en-US"/>
        </w:rPr>
      </w:pPr>
      <w:r>
        <w:rPr>
          <w:rStyle w:val="无 A"/>
          <w:rtl w:val="0"/>
          <w:lang w:val="en-US"/>
        </w:rPr>
        <w:t>Table S19</w:t>
        <w:tab/>
        <w:t xml:space="preserve"> - Selection signatures detected in comparisons between guanaco and llama (overlap between methods)</w:t>
      </w:r>
    </w:p>
    <w:p>
      <w:pPr>
        <w:pStyle w:val="List Paragraph"/>
        <w:numPr>
          <w:ilvl w:val="0"/>
          <w:numId w:val="4"/>
        </w:numPr>
        <w:bidi w:val="0"/>
        <w:ind w:right="0"/>
        <w:jc w:val="left"/>
        <w:rPr>
          <w:rtl w:val="0"/>
          <w:lang w:val="en-US"/>
        </w:rPr>
      </w:pPr>
      <w:r>
        <w:rPr>
          <w:rStyle w:val="无 A"/>
          <w:rtl w:val="0"/>
          <w:lang w:val="en-US"/>
        </w:rPr>
        <w:t>Table S20</w:t>
        <w:tab/>
        <w:t xml:space="preserve"> - Olfactory receptor gene numbers in South American camelids, compared to the cow</w:t>
      </w:r>
    </w:p>
    <w:p>
      <w:pPr>
        <w:pStyle w:val="List Paragraph"/>
        <w:numPr>
          <w:ilvl w:val="0"/>
          <w:numId w:val="4"/>
        </w:numPr>
        <w:bidi w:val="0"/>
        <w:ind w:right="0"/>
        <w:jc w:val="left"/>
        <w:rPr>
          <w:rtl w:val="0"/>
          <w:lang w:val="en-US"/>
        </w:rPr>
      </w:pPr>
      <w:r>
        <w:rPr>
          <w:rStyle w:val="无 A"/>
          <w:rtl w:val="0"/>
          <w:lang w:val="en-US"/>
        </w:rPr>
        <w:t>Table S21</w:t>
        <w:tab/>
        <w:t xml:space="preserve"> - PCR and qPCR primers </w:t>
      </w:r>
    </w:p>
    <w:p>
      <w:pPr>
        <w:pStyle w:val="List Paragraph"/>
        <w:numPr>
          <w:ilvl w:val="0"/>
          <w:numId w:val="4"/>
        </w:numPr>
        <w:bidi w:val="0"/>
        <w:ind w:right="0"/>
        <w:jc w:val="left"/>
        <w:rPr>
          <w:rtl w:val="0"/>
          <w:lang w:val="en-US"/>
        </w:rPr>
      </w:pPr>
      <w:r>
        <w:rPr>
          <w:rStyle w:val="无 A"/>
          <w:rtl w:val="0"/>
          <w:lang w:val="en-US"/>
        </w:rPr>
        <w:t>Table S22</w:t>
        <w:tab/>
        <w:t xml:space="preserve"> - Blood and skin tissue expression countsfor </w:t>
      </w:r>
      <w:r>
        <w:rPr>
          <w:i w:val="1"/>
          <w:iCs w:val="1"/>
          <w:rtl w:val="0"/>
          <w:lang w:val="en-US"/>
        </w:rPr>
        <w:t>de novo</w:t>
      </w:r>
      <w:r>
        <w:rPr>
          <w:rStyle w:val="无 A"/>
          <w:rtl w:val="0"/>
          <w:lang w:val="en-US"/>
        </w:rPr>
        <w:t xml:space="preserve"> sequenced SACs and Chinese alpaca, respectively</w:t>
      </w:r>
    </w:p>
    <w:p>
      <w:pPr>
        <w:pStyle w:val="正文 A"/>
        <w:rPr>
          <w:rStyle w:val="无 A"/>
        </w:rPr>
      </w:pPr>
    </w:p>
    <w:p>
      <w:pPr>
        <w:pStyle w:val="正文 A"/>
        <w:rPr>
          <w:b w:val="1"/>
          <w:bCs w:val="1"/>
        </w:rPr>
      </w:pPr>
      <w:r>
        <w:rPr>
          <w:b w:val="1"/>
          <w:bCs w:val="1"/>
          <w:rtl w:val="0"/>
          <w:lang w:val="en-US"/>
        </w:rPr>
        <w:t>Supplementary Text</w:t>
      </w:r>
    </w:p>
    <w:p>
      <w:pPr>
        <w:pStyle w:val="正文 A"/>
        <w:rPr>
          <w:rStyle w:val="无 A"/>
        </w:rPr>
      </w:pPr>
    </w:p>
    <w:p>
      <w:pPr>
        <w:pStyle w:val="List Paragraph"/>
        <w:numPr>
          <w:ilvl w:val="0"/>
          <w:numId w:val="6"/>
        </w:numPr>
        <w:bidi w:val="0"/>
        <w:ind w:right="0"/>
        <w:jc w:val="left"/>
        <w:rPr>
          <w:rtl w:val="0"/>
          <w:lang w:val="en-US"/>
        </w:rPr>
      </w:pPr>
      <w:r>
        <w:rPr>
          <w:rStyle w:val="无 A"/>
          <w:rtl w:val="0"/>
          <w:lang w:val="en-US"/>
        </w:rPr>
        <w:t>S1</w:t>
      </w:r>
      <w:r>
        <w:rPr>
          <w:i w:val="1"/>
          <w:iCs w:val="1"/>
          <w:rtl w:val="0"/>
          <w:lang w:val="en-US"/>
        </w:rPr>
        <w:t xml:space="preserve"> </w:t>
        <w:tab/>
        <w:t>- De novo</w:t>
      </w:r>
      <w:r>
        <w:rPr>
          <w:rStyle w:val="无 A"/>
          <w:rtl w:val="0"/>
          <w:lang w:val="en-US"/>
        </w:rPr>
        <w:t xml:space="preserve"> Genome Sequencing </w:t>
      </w:r>
    </w:p>
    <w:p>
      <w:pPr>
        <w:pStyle w:val="List Paragraph"/>
        <w:rPr>
          <w:rStyle w:val="无 A"/>
        </w:rPr>
      </w:pPr>
      <w:r>
        <w:rPr>
          <w:rtl w:val="0"/>
          <w:lang w:val="en-US"/>
        </w:rPr>
        <w:t xml:space="preserve">       </w:t>
      </w:r>
      <w:r>
        <w:rPr>
          <w:rtl w:val="0"/>
          <w:lang w:val="zh-TW" w:eastAsia="zh-TW"/>
        </w:rPr>
        <w:t xml:space="preserve">   </w:t>
      </w:r>
      <w:r>
        <w:rPr>
          <w:rtl w:val="0"/>
          <w:lang w:val="en-US"/>
        </w:rPr>
        <w:t xml:space="preserve">  a. Genome size estimation</w:t>
      </w:r>
    </w:p>
    <w:p>
      <w:pPr>
        <w:pStyle w:val="List Paragraph"/>
        <w:rPr>
          <w:rStyle w:val="无 A"/>
        </w:rPr>
      </w:pPr>
      <w:r>
        <w:rPr>
          <w:rStyle w:val="无 A"/>
          <w:rtl w:val="0"/>
          <w:lang w:val="en-US"/>
        </w:rPr>
        <w:t xml:space="preserve">            b. </w:t>
      </w:r>
      <w:r>
        <w:rPr>
          <w:i w:val="1"/>
          <w:iCs w:val="1"/>
          <w:rtl w:val="0"/>
          <w:lang w:val="en-US"/>
        </w:rPr>
        <w:t>De novo</w:t>
      </w:r>
      <w:r>
        <w:rPr>
          <w:rStyle w:val="无 A"/>
          <w:rtl w:val="0"/>
          <w:lang w:val="en-US"/>
        </w:rPr>
        <w:t xml:space="preserve"> sequencing, assembly and annotation</w:t>
      </w:r>
    </w:p>
    <w:p>
      <w:pPr>
        <w:pStyle w:val="List Paragraph"/>
        <w:numPr>
          <w:ilvl w:val="0"/>
          <w:numId w:val="6"/>
        </w:numPr>
        <w:bidi w:val="0"/>
        <w:ind w:right="0"/>
        <w:jc w:val="left"/>
        <w:rPr>
          <w:rtl w:val="0"/>
          <w:lang w:val="en-US"/>
        </w:rPr>
      </w:pPr>
      <w:r>
        <w:rPr>
          <w:rStyle w:val="无 A"/>
          <w:rtl w:val="0"/>
          <w:lang w:val="en-US"/>
        </w:rPr>
        <w:t xml:space="preserve">S2 </w:t>
        <w:tab/>
        <w:t>- Introgression analysis</w:t>
      </w:r>
    </w:p>
    <w:p>
      <w:pPr>
        <w:pStyle w:val="List Paragraph"/>
        <w:numPr>
          <w:ilvl w:val="0"/>
          <w:numId w:val="6"/>
        </w:numPr>
        <w:bidi w:val="0"/>
        <w:ind w:right="0"/>
        <w:jc w:val="left"/>
        <w:rPr>
          <w:rtl w:val="0"/>
          <w:lang w:val="en-US"/>
        </w:rPr>
      </w:pPr>
      <w:r>
        <w:rPr>
          <w:rStyle w:val="无 A"/>
          <w:rtl w:val="0"/>
          <w:lang w:val="en-US"/>
        </w:rPr>
        <w:t>S3</w:t>
        <w:tab/>
        <w:t>- Sample collection, DNA extraction and permits</w:t>
      </w:r>
    </w:p>
    <w:p>
      <w:pPr>
        <w:pStyle w:val="正文 A"/>
      </w:pPr>
    </w:p>
    <w:p>
      <w:pPr>
        <w:pStyle w:val="正文 A"/>
      </w:pPr>
    </w:p>
    <w:p>
      <w:pPr>
        <w:pStyle w:val="正文 A"/>
      </w:pPr>
    </w:p>
    <w:p>
      <w:pPr>
        <w:pStyle w:val="正文 A"/>
      </w:pPr>
      <w:r>
        <w:rPr>
          <w:rFonts w:ascii="Arial Unicode MS" w:cs="Arial Unicode MS" w:hAnsi="Arial Unicode MS" w:eastAsia="Arial Unicode MS"/>
          <w:b w:val="0"/>
          <w:bCs w:val="0"/>
          <w:i w:val="0"/>
          <w:iCs w:val="0"/>
        </w:rPr>
        <w:br w:type="page"/>
      </w:r>
    </w:p>
    <w:p>
      <w:pPr>
        <w:pStyle w:val="正文 A"/>
        <w:spacing w:line="276" w:lineRule="auto"/>
        <w:rPr>
          <w:b w:val="1"/>
          <w:bCs w:val="1"/>
        </w:rPr>
      </w:pPr>
      <w:r>
        <w:rPr>
          <w:b w:val="1"/>
          <w:bCs w:val="1"/>
          <w:rtl w:val="0"/>
          <w:lang w:val="en-US"/>
        </w:rPr>
        <w:t>Supplementary Figures</w:t>
      </w:r>
    </w:p>
    <w:p>
      <w:pPr>
        <w:pStyle w:val="Normal.0"/>
      </w:pPr>
    </w:p>
    <w:p>
      <w:pPr>
        <w:pStyle w:val="正文 A"/>
      </w:pPr>
      <w:r>
        <w:rPr>
          <w:rStyle w:val="无 A"/>
        </w:rPr>
        <w:drawing>
          <wp:inline distT="0" distB="0" distL="0" distR="0">
            <wp:extent cx="5723671" cy="3133085"/>
            <wp:effectExtent l="0" t="0" r="0" b="0"/>
            <wp:docPr id="1073741825" name="officeArt object" descr="手机屏幕的截图&#10;&#10;描述已自动生成"/>
            <wp:cNvGraphicFramePr/>
            <a:graphic xmlns:a="http://schemas.openxmlformats.org/drawingml/2006/main">
              <a:graphicData uri="http://schemas.openxmlformats.org/drawingml/2006/picture">
                <pic:pic xmlns:pic="http://schemas.openxmlformats.org/drawingml/2006/picture">
                  <pic:nvPicPr>
                    <pic:cNvPr id="1073741825" name="手机屏幕的截图描述已自动生成" descr="手机屏幕的截图描述已自动生成"/>
                    <pic:cNvPicPr>
                      <a:picLocks noChangeAspect="1"/>
                    </pic:cNvPicPr>
                  </pic:nvPicPr>
                  <pic:blipFill>
                    <a:blip r:embed="rId4">
                      <a:extLst/>
                    </a:blip>
                    <a:stretch>
                      <a:fillRect/>
                    </a:stretch>
                  </pic:blipFill>
                  <pic:spPr>
                    <a:xfrm>
                      <a:off x="0" y="0"/>
                      <a:ext cx="5723671" cy="3133085"/>
                    </a:xfrm>
                    <a:prstGeom prst="rect">
                      <a:avLst/>
                    </a:prstGeom>
                    <a:ln w="12700" cap="flat">
                      <a:noFill/>
                      <a:miter lim="400000"/>
                    </a:ln>
                    <a:effectLst/>
                  </pic:spPr>
                </pic:pic>
              </a:graphicData>
            </a:graphic>
          </wp:inline>
        </w:drawing>
      </w:r>
    </w:p>
    <w:p>
      <w:pPr>
        <w:pStyle w:val="正文 A"/>
      </w:pPr>
    </w:p>
    <w:p>
      <w:pPr>
        <w:pStyle w:val="正文 A"/>
        <w:jc w:val="both"/>
      </w:pPr>
      <w:r>
        <w:rPr>
          <w:b w:val="1"/>
          <w:bCs w:val="1"/>
          <w:rtl w:val="0"/>
          <w:lang w:val="en-US"/>
        </w:rPr>
        <w:t xml:space="preserve">Figure S1. </w:t>
      </w:r>
      <w:r>
        <w:rPr>
          <w:b w:val="1"/>
          <w:bCs w:val="1"/>
          <w:i w:val="1"/>
          <w:iCs w:val="1"/>
          <w:rtl w:val="0"/>
          <w:lang w:val="en-US"/>
        </w:rPr>
        <w:t>K</w:t>
      </w:r>
      <w:r>
        <w:rPr>
          <w:b w:val="1"/>
          <w:bCs w:val="1"/>
          <w:rtl w:val="0"/>
          <w:lang w:val="en-US"/>
        </w:rPr>
        <w:t xml:space="preserve">-mer distribution. </w:t>
      </w:r>
      <w:r>
        <w:rPr>
          <w:rtl w:val="0"/>
          <w:lang w:val="en-US"/>
        </w:rPr>
        <w:t xml:space="preserve">The </w:t>
      </w:r>
      <w:r>
        <w:rPr>
          <w:i w:val="1"/>
          <w:iCs w:val="1"/>
          <w:rtl w:val="0"/>
          <w:lang w:val="en-US"/>
        </w:rPr>
        <w:t>X</w:t>
      </w:r>
      <w:r>
        <w:rPr>
          <w:rtl w:val="0"/>
          <w:lang w:val="en-US"/>
        </w:rPr>
        <w:t xml:space="preserve">-axis represents the sequencing depth, the </w:t>
      </w:r>
      <w:r>
        <w:rPr>
          <w:i w:val="1"/>
          <w:iCs w:val="1"/>
          <w:rtl w:val="0"/>
          <w:lang w:val="en-US"/>
        </w:rPr>
        <w:t>Y</w:t>
      </w:r>
      <w:r>
        <w:rPr>
          <w:rtl w:val="0"/>
          <w:lang w:val="en-US"/>
        </w:rPr>
        <w:t xml:space="preserve">-axis represents the proportion of a </w:t>
      </w:r>
      <w:r>
        <w:rPr>
          <w:i w:val="1"/>
          <w:iCs w:val="1"/>
          <w:rtl w:val="0"/>
          <w:lang w:val="en-US"/>
        </w:rPr>
        <w:t>K</w:t>
      </w:r>
      <w:r>
        <w:rPr>
          <w:rtl w:val="0"/>
          <w:lang w:val="en-US"/>
        </w:rPr>
        <w:t xml:space="preserve">-mer count in total </w:t>
      </w:r>
      <w:r>
        <w:rPr>
          <w:i w:val="1"/>
          <w:iCs w:val="1"/>
          <w:rtl w:val="0"/>
          <w:lang w:val="en-US"/>
        </w:rPr>
        <w:t>K</w:t>
      </w:r>
      <w:r>
        <w:rPr>
          <w:rtl w:val="0"/>
          <w:lang w:val="en-US"/>
        </w:rPr>
        <w:t xml:space="preserve">-mer counts at a given sequencing depth. Estimated genome sizes for </w:t>
      </w:r>
      <w:r>
        <w:rPr>
          <w:i w:val="1"/>
          <w:iCs w:val="1"/>
          <w:rtl w:val="0"/>
          <w:lang w:val="it-IT"/>
        </w:rPr>
        <w:t>Lama guanicoe</w:t>
      </w:r>
      <w:r>
        <w:rPr>
          <w:rtl w:val="0"/>
          <w:lang w:val="en-US"/>
        </w:rPr>
        <w:t xml:space="preserve">, </w:t>
      </w:r>
      <w:r>
        <w:rPr>
          <w:i w:val="1"/>
          <w:iCs w:val="1"/>
          <w:rtl w:val="0"/>
          <w:lang w:val="it-IT"/>
        </w:rPr>
        <w:t>Vicugna vicugna</w:t>
      </w:r>
      <w:r>
        <w:rPr>
          <w:rtl w:val="0"/>
          <w:lang w:val="en-US"/>
        </w:rPr>
        <w:t xml:space="preserve"> and </w:t>
      </w:r>
      <w:r>
        <w:rPr>
          <w:i w:val="1"/>
          <w:iCs w:val="1"/>
          <w:rtl w:val="0"/>
          <w:lang w:val="en-US"/>
        </w:rPr>
        <w:t>Lama glama</w:t>
      </w:r>
      <w:r>
        <w:rPr>
          <w:rtl w:val="0"/>
          <w:lang w:val="en-US"/>
        </w:rPr>
        <w:t xml:space="preserve"> are 2.58 Gb, 2.60 Gb and 2.57 Gb, respectively.</w:t>
      </w:r>
    </w:p>
    <w:p>
      <w:pPr>
        <w:pStyle w:val="正文 A"/>
        <w:jc w:val="center"/>
        <w:rPr>
          <w:b w:val="1"/>
          <w:bCs w:val="1"/>
        </w:rPr>
      </w:pPr>
      <w:r>
        <w:rPr>
          <w:rStyle w:val="无 A"/>
        </w:rPr>
        <w:drawing>
          <wp:inline distT="0" distB="0" distL="0" distR="0">
            <wp:extent cx="3585673" cy="4750421"/>
            <wp:effectExtent l="0" t="0" r="0" b="0"/>
            <wp:docPr id="1073741826" name="officeArt object" descr="image2.png"/>
            <wp:cNvGraphicFramePr/>
            <a:graphic xmlns:a="http://schemas.openxmlformats.org/drawingml/2006/main">
              <a:graphicData uri="http://schemas.openxmlformats.org/drawingml/2006/picture">
                <pic:pic xmlns:pic="http://schemas.openxmlformats.org/drawingml/2006/picture">
                  <pic:nvPicPr>
                    <pic:cNvPr id="1073741826" name="image2.png" descr="image2.png"/>
                    <pic:cNvPicPr>
                      <a:picLocks noChangeAspect="1"/>
                    </pic:cNvPicPr>
                  </pic:nvPicPr>
                  <pic:blipFill>
                    <a:blip r:embed="rId5">
                      <a:extLst/>
                    </a:blip>
                    <a:stretch>
                      <a:fillRect/>
                    </a:stretch>
                  </pic:blipFill>
                  <pic:spPr>
                    <a:xfrm>
                      <a:off x="0" y="0"/>
                      <a:ext cx="3585673" cy="4750421"/>
                    </a:xfrm>
                    <a:prstGeom prst="rect">
                      <a:avLst/>
                    </a:prstGeom>
                    <a:ln w="12700" cap="flat">
                      <a:noFill/>
                      <a:miter lim="400000"/>
                    </a:ln>
                    <a:effectLst/>
                  </pic:spPr>
                </pic:pic>
              </a:graphicData>
            </a:graphic>
          </wp:inline>
        </w:drawing>
      </w:r>
    </w:p>
    <w:p>
      <w:pPr>
        <w:pStyle w:val="正文 A"/>
        <w:jc w:val="both"/>
        <w:rPr>
          <w:b w:val="1"/>
          <w:bCs w:val="1"/>
        </w:rPr>
      </w:pPr>
    </w:p>
    <w:p>
      <w:pPr>
        <w:pStyle w:val="Normal.0"/>
      </w:pPr>
      <w:r>
        <w:rPr>
          <w:rFonts w:ascii="Times New Roman" w:hAnsi="Times New Roman"/>
          <w:b w:val="1"/>
          <w:bCs w:val="1"/>
          <w:rtl w:val="0"/>
          <w:lang w:val="en-US"/>
        </w:rPr>
        <w:t>Figure S2. Detailed sampling map of all sequenced individuals (</w:t>
      </w:r>
      <w:r>
        <w:rPr>
          <w:rFonts w:ascii="Times New Roman" w:hAnsi="Times New Roman"/>
          <w:b w:val="1"/>
          <w:bCs w:val="1"/>
          <w:i w:val="1"/>
          <w:iCs w:val="1"/>
          <w:rtl w:val="0"/>
          <w:lang w:val="en-US"/>
        </w:rPr>
        <w:t>N</w:t>
      </w:r>
      <w:r>
        <w:rPr>
          <w:rFonts w:ascii="Times New Roman" w:hAnsi="Times New Roman"/>
          <w:b w:val="1"/>
          <w:bCs w:val="1"/>
          <w:rtl w:val="0"/>
          <w:lang w:val="en-US"/>
        </w:rPr>
        <w:t xml:space="preserve"> = 31)</w:t>
      </w:r>
      <w:r>
        <w:rPr>
          <w:rFonts w:ascii="Times New Roman" w:hAnsi="Times New Roman"/>
          <w:rtl w:val="0"/>
          <w:lang w:val="en-US"/>
        </w:rPr>
        <w:t>.</w:t>
      </w:r>
      <w:r>
        <w:rPr>
          <w:rFonts w:ascii="Arial Unicode MS" w:cs="Arial Unicode MS" w:hAnsi="Arial Unicode MS" w:eastAsia="Arial Unicode MS"/>
          <w:b w:val="0"/>
          <w:bCs w:val="0"/>
          <w:i w:val="0"/>
          <w:iCs w:val="0"/>
        </w:rPr>
        <w:br w:type="page"/>
      </w:r>
    </w:p>
    <w:p>
      <w:pPr>
        <w:pStyle w:val="Normal.0"/>
        <w:rPr>
          <w:rFonts w:ascii="Arial Unicode MS" w:cs="Arial Unicode MS" w:hAnsi="Arial Unicode MS" w:eastAsia="Arial Unicode MS"/>
        </w:rPr>
      </w:pPr>
    </w:p>
    <w:p>
      <w:pPr>
        <w:pStyle w:val="Normal.0"/>
      </w:pPr>
    </w:p>
    <w:p>
      <w:pPr>
        <w:pStyle w:val="正文 A"/>
      </w:pPr>
      <w:r>
        <w:rPr>
          <w:rStyle w:val="无 A"/>
          <w:rtl w:val="0"/>
          <w:lang w:val="en-US"/>
        </w:rPr>
        <w:t>a</w:t>
      </w:r>
    </w:p>
    <w:p>
      <w:pPr>
        <w:pStyle w:val="正文 A"/>
        <w:jc w:val="center"/>
      </w:pPr>
      <w:r>
        <w:rPr>
          <w:rStyle w:val="无 A"/>
        </w:rPr>
        <w:drawing>
          <wp:inline distT="0" distB="0" distL="0" distR="0">
            <wp:extent cx="5727700" cy="3564890"/>
            <wp:effectExtent l="0" t="0" r="0" b="0"/>
            <wp:docPr id="1073741827" name="officeArt object" descr="image2.png"/>
            <wp:cNvGraphicFramePr/>
            <a:graphic xmlns:a="http://schemas.openxmlformats.org/drawingml/2006/main">
              <a:graphicData uri="http://schemas.openxmlformats.org/drawingml/2006/picture">
                <pic:pic xmlns:pic="http://schemas.openxmlformats.org/drawingml/2006/picture">
                  <pic:nvPicPr>
                    <pic:cNvPr id="1073741827" name="image2.png" descr="image2.png"/>
                    <pic:cNvPicPr>
                      <a:picLocks noChangeAspect="1"/>
                    </pic:cNvPicPr>
                  </pic:nvPicPr>
                  <pic:blipFill>
                    <a:blip r:embed="rId6">
                      <a:extLst/>
                    </a:blip>
                    <a:stretch>
                      <a:fillRect/>
                    </a:stretch>
                  </pic:blipFill>
                  <pic:spPr>
                    <a:xfrm>
                      <a:off x="0" y="0"/>
                      <a:ext cx="5727700" cy="3564890"/>
                    </a:xfrm>
                    <a:prstGeom prst="rect">
                      <a:avLst/>
                    </a:prstGeom>
                    <a:ln w="12700" cap="flat">
                      <a:noFill/>
                      <a:miter lim="400000"/>
                    </a:ln>
                    <a:effectLst/>
                  </pic:spPr>
                </pic:pic>
              </a:graphicData>
            </a:graphic>
          </wp:inline>
        </w:drawing>
      </w:r>
    </w:p>
    <w:p>
      <w:pPr>
        <w:pStyle w:val="正文 A"/>
        <w:jc w:val="center"/>
      </w:pPr>
    </w:p>
    <w:p>
      <w:pPr>
        <w:pStyle w:val="正文 A"/>
      </w:pPr>
      <w:r>
        <w:rPr>
          <w:rStyle w:val="无 A"/>
          <w:rtl w:val="0"/>
          <w:lang w:val="en-US"/>
        </w:rPr>
        <w:t>b</w:t>
      </w:r>
    </w:p>
    <w:p>
      <w:pPr>
        <w:pStyle w:val="正文 A"/>
        <w:jc w:val="center"/>
      </w:pPr>
      <w:r>
        <w:rPr>
          <w:rStyle w:val="无 A"/>
        </w:rPr>
        <w:drawing>
          <wp:inline distT="0" distB="0" distL="0" distR="0">
            <wp:extent cx="3710353" cy="3045942"/>
            <wp:effectExtent l="0" t="0" r="0" b="0"/>
            <wp:docPr id="1073741828" name="officeArt object" descr="image3.png"/>
            <wp:cNvGraphicFramePr/>
            <a:graphic xmlns:a="http://schemas.openxmlformats.org/drawingml/2006/main">
              <a:graphicData uri="http://schemas.openxmlformats.org/drawingml/2006/picture">
                <pic:pic xmlns:pic="http://schemas.openxmlformats.org/drawingml/2006/picture">
                  <pic:nvPicPr>
                    <pic:cNvPr id="1073741828" name="image3.png" descr="image3.png"/>
                    <pic:cNvPicPr>
                      <a:picLocks noChangeAspect="1"/>
                    </pic:cNvPicPr>
                  </pic:nvPicPr>
                  <pic:blipFill>
                    <a:blip r:embed="rId7">
                      <a:extLst/>
                    </a:blip>
                    <a:stretch>
                      <a:fillRect/>
                    </a:stretch>
                  </pic:blipFill>
                  <pic:spPr>
                    <a:xfrm>
                      <a:off x="0" y="0"/>
                      <a:ext cx="3710353" cy="3045942"/>
                    </a:xfrm>
                    <a:prstGeom prst="rect">
                      <a:avLst/>
                    </a:prstGeom>
                    <a:ln w="12700" cap="flat">
                      <a:noFill/>
                      <a:miter lim="400000"/>
                    </a:ln>
                    <a:effectLst/>
                  </pic:spPr>
                </pic:pic>
              </a:graphicData>
            </a:graphic>
          </wp:inline>
        </w:drawing>
      </w:r>
    </w:p>
    <w:p>
      <w:pPr>
        <w:pStyle w:val="正文 A"/>
        <w:jc w:val="both"/>
        <w:rPr>
          <w:b w:val="1"/>
          <w:bCs w:val="1"/>
        </w:rPr>
      </w:pPr>
      <w:r>
        <w:rPr>
          <w:b w:val="1"/>
          <w:bCs w:val="1"/>
          <w:rtl w:val="0"/>
          <w:lang w:val="en-US"/>
        </w:rPr>
        <w:t xml:space="preserve">Figure S3. Treemix phylogeny and variance plot. </w:t>
      </w:r>
      <w:r>
        <w:rPr>
          <w:rStyle w:val="无 A"/>
          <w:rtl w:val="0"/>
          <w:lang w:val="en-US"/>
        </w:rPr>
        <w:t xml:space="preserve">a) Treemix phylogeny of South American Camelids showing unidirectional gene-flow from llama to alpaca and the relationship between alpaca and </w:t>
      </w:r>
      <w:r>
        <w:rPr>
          <w:i w:val="1"/>
          <w:iCs w:val="1"/>
          <w:rtl w:val="0"/>
          <w:lang w:val="en-US"/>
        </w:rPr>
        <w:t>V. v. mensalis</w:t>
      </w:r>
      <w:r>
        <w:rPr>
          <w:rStyle w:val="无 A"/>
          <w:rtl w:val="0"/>
          <w:lang w:val="en-US"/>
        </w:rPr>
        <w:t xml:space="preserve">. b) </w:t>
      </w:r>
      <w:r>
        <w:rPr>
          <w:i w:val="1"/>
          <w:iCs w:val="1"/>
          <w:rtl w:val="0"/>
          <w:lang w:val="en-US"/>
        </w:rPr>
        <w:t>f</w:t>
      </w:r>
      <w:r>
        <w:rPr>
          <w:rStyle w:val="无 A"/>
          <w:rtl w:val="0"/>
          <w:lang w:val="en-US"/>
        </w:rPr>
        <w:t xml:space="preserve"> index representing the fraction of the variance, as a function of the number of modelled migration events.</w:t>
      </w:r>
    </w:p>
    <w:p>
      <w:pPr>
        <w:pStyle w:val="正文 A"/>
        <w:jc w:val="both"/>
      </w:pPr>
      <w:r>
        <w:rPr>
          <w:rFonts w:ascii="Arial Unicode MS" w:cs="Arial Unicode MS" w:hAnsi="Arial Unicode MS" w:eastAsia="Arial Unicode MS"/>
          <w:b w:val="0"/>
          <w:bCs w:val="0"/>
          <w:i w:val="0"/>
          <w:iCs w:val="0"/>
        </w:rPr>
        <w:br w:type="page"/>
      </w:r>
    </w:p>
    <w:p>
      <w:pPr>
        <w:pStyle w:val="正文 A"/>
      </w:pPr>
      <w:r>
        <w:rPr>
          <w:rStyle w:val="无 A"/>
        </w:rPr>
        <w:drawing>
          <wp:inline distT="0" distB="0" distL="0" distR="0">
            <wp:extent cx="5727700" cy="2981962"/>
            <wp:effectExtent l="0" t="0" r="0" b="0"/>
            <wp:docPr id="1073741829" name="officeArt object" descr="image5.png"/>
            <wp:cNvGraphicFramePr/>
            <a:graphic xmlns:a="http://schemas.openxmlformats.org/drawingml/2006/main">
              <a:graphicData uri="http://schemas.openxmlformats.org/drawingml/2006/picture">
                <pic:pic xmlns:pic="http://schemas.openxmlformats.org/drawingml/2006/picture">
                  <pic:nvPicPr>
                    <pic:cNvPr id="1073741829" name="image5.png" descr="image5.png"/>
                    <pic:cNvPicPr>
                      <a:picLocks noChangeAspect="1"/>
                    </pic:cNvPicPr>
                  </pic:nvPicPr>
                  <pic:blipFill>
                    <a:blip r:embed="rId8">
                      <a:extLst/>
                    </a:blip>
                    <a:stretch>
                      <a:fillRect/>
                    </a:stretch>
                  </pic:blipFill>
                  <pic:spPr>
                    <a:xfrm>
                      <a:off x="0" y="0"/>
                      <a:ext cx="5727700" cy="2981962"/>
                    </a:xfrm>
                    <a:prstGeom prst="rect">
                      <a:avLst/>
                    </a:prstGeom>
                    <a:ln w="12700" cap="flat">
                      <a:noFill/>
                      <a:miter lim="400000"/>
                    </a:ln>
                    <a:effectLst/>
                  </pic:spPr>
                </pic:pic>
              </a:graphicData>
            </a:graphic>
          </wp:inline>
        </w:drawing>
      </w:r>
    </w:p>
    <w:p>
      <w:pPr>
        <w:pStyle w:val="正文 A"/>
        <w:jc w:val="both"/>
      </w:pPr>
      <w:r>
        <w:rPr>
          <w:b w:val="1"/>
          <w:bCs w:val="1"/>
          <w:rtl w:val="0"/>
          <w:lang w:val="en-US"/>
        </w:rPr>
        <w:t>Figure</w:t>
      </w:r>
      <w:r>
        <w:rPr>
          <w:b w:val="1"/>
          <w:bCs w:val="1"/>
          <w:rtl w:val="0"/>
          <w:lang w:val="it-IT"/>
        </w:rPr>
        <w:t xml:space="preserve"> S4</w:t>
      </w:r>
      <w:r>
        <w:rPr>
          <w:rtl w:val="0"/>
          <w:lang w:val="en-US"/>
        </w:rPr>
        <w:t xml:space="preserve">. Manhattan Plot of </w:t>
      </w:r>
      <w:r>
        <w:rPr>
          <w:b w:val="1"/>
          <w:bCs w:val="1"/>
          <w:rtl w:val="0"/>
          <w:lang w:val="en-US"/>
        </w:rPr>
        <w:t>introgression segments into llama (</w:t>
      </w:r>
      <w:r>
        <w:rPr>
          <w:i w:val="1"/>
          <w:iCs w:val="1"/>
          <w:rtl w:val="0"/>
          <w:lang w:val="en-US"/>
        </w:rPr>
        <w:t>f</w:t>
      </w:r>
      <w:r>
        <w:rPr>
          <w:vertAlign w:val="subscript"/>
          <w:rtl w:val="0"/>
          <w:lang w:val="en-US"/>
        </w:rPr>
        <w:t>d</w:t>
      </w:r>
      <w:r>
        <w:rPr>
          <w:b w:val="1"/>
          <w:bCs w:val="1"/>
          <w:rtl w:val="0"/>
          <w:lang w:val="en-US"/>
        </w:rPr>
        <w:t xml:space="preserve">). </w:t>
      </w:r>
      <w:r>
        <w:rPr>
          <w:rtl w:val="0"/>
          <w:lang w:val="en-US"/>
        </w:rPr>
        <w:t xml:space="preserve">Middle line indicates mean introgression rate across the genome, red dotted line indicates the top 1% in terms of probability of llama ancestry. The X axis indicates the chromosome information and Y axis indicates the </w:t>
      </w:r>
      <w:r>
        <w:rPr>
          <w:i w:val="1"/>
          <w:iCs w:val="1"/>
          <w:rtl w:val="0"/>
          <w:lang w:val="en-US"/>
        </w:rPr>
        <w:t>f</w:t>
      </w:r>
      <w:r>
        <w:rPr>
          <w:vertAlign w:val="subscript"/>
          <w:rtl w:val="0"/>
          <w:lang w:val="en-US"/>
        </w:rPr>
        <w:t xml:space="preserve">d </w:t>
      </w:r>
      <w:r>
        <w:rPr>
          <w:rtl w:val="0"/>
          <w:lang w:val="en-US"/>
        </w:rPr>
        <w:t>statistics.</w:t>
      </w:r>
    </w:p>
    <w:p>
      <w:pPr>
        <w:pStyle w:val="正文 A"/>
      </w:pPr>
      <w:r>
        <w:rPr>
          <w:rFonts w:ascii="Arial Unicode MS" w:cs="Arial Unicode MS" w:hAnsi="Arial Unicode MS" w:eastAsia="Arial Unicode MS"/>
          <w:b w:val="0"/>
          <w:bCs w:val="0"/>
          <w:i w:val="0"/>
          <w:iCs w:val="0"/>
        </w:rPr>
        <w:br w:type="page"/>
      </w:r>
    </w:p>
    <w:p>
      <w:pPr>
        <w:pStyle w:val="正文 A"/>
      </w:pPr>
    </w:p>
    <w:p>
      <w:pPr>
        <w:pStyle w:val="正文 A"/>
      </w:pPr>
      <w:r>
        <w:rPr>
          <w:rStyle w:val="无 A"/>
        </w:rPr>
        <w:drawing>
          <wp:inline distT="0" distB="0" distL="0" distR="0">
            <wp:extent cx="5727700" cy="3118487"/>
            <wp:effectExtent l="0" t="0" r="0" b="0"/>
            <wp:docPr id="1073741830" name="officeArt object" descr="地图上有字&#10;&#10;描述已自动生成"/>
            <wp:cNvGraphicFramePr/>
            <a:graphic xmlns:a="http://schemas.openxmlformats.org/drawingml/2006/main">
              <a:graphicData uri="http://schemas.openxmlformats.org/drawingml/2006/picture">
                <pic:pic xmlns:pic="http://schemas.openxmlformats.org/drawingml/2006/picture">
                  <pic:nvPicPr>
                    <pic:cNvPr id="1073741830" name="地图上有字描述已自动生成" descr="地图上有字描述已自动生成"/>
                    <pic:cNvPicPr>
                      <a:picLocks noChangeAspect="1"/>
                    </pic:cNvPicPr>
                  </pic:nvPicPr>
                  <pic:blipFill>
                    <a:blip r:embed="rId9">
                      <a:extLst/>
                    </a:blip>
                    <a:stretch>
                      <a:fillRect/>
                    </a:stretch>
                  </pic:blipFill>
                  <pic:spPr>
                    <a:xfrm>
                      <a:off x="0" y="0"/>
                      <a:ext cx="5727700" cy="3118487"/>
                    </a:xfrm>
                    <a:prstGeom prst="rect">
                      <a:avLst/>
                    </a:prstGeom>
                    <a:ln w="12700" cap="flat">
                      <a:noFill/>
                      <a:miter lim="400000"/>
                    </a:ln>
                    <a:effectLst/>
                  </pic:spPr>
                </pic:pic>
              </a:graphicData>
            </a:graphic>
          </wp:inline>
        </w:drawing>
      </w:r>
    </w:p>
    <w:p>
      <w:pPr>
        <w:pStyle w:val="正文 A"/>
      </w:pPr>
    </w:p>
    <w:p>
      <w:pPr>
        <w:pStyle w:val="正文 A"/>
        <w:jc w:val="both"/>
      </w:pPr>
      <w:r>
        <w:rPr>
          <w:b w:val="1"/>
          <w:bCs w:val="1"/>
          <w:rtl w:val="0"/>
          <w:lang w:val="en-US"/>
        </w:rPr>
        <w:t>Figure</w:t>
      </w:r>
      <w:r>
        <w:rPr>
          <w:b w:val="1"/>
          <w:bCs w:val="1"/>
          <w:rtl w:val="0"/>
          <w:lang w:val="it-IT"/>
        </w:rPr>
        <w:t xml:space="preserve"> S5</w:t>
      </w:r>
      <w:r>
        <w:rPr>
          <w:rtl w:val="0"/>
          <w:lang w:val="en-US"/>
        </w:rPr>
        <w:t xml:space="preserve">. </w:t>
      </w:r>
      <w:r>
        <w:rPr>
          <w:b w:val="1"/>
          <w:bCs w:val="1"/>
          <w:rtl w:val="0"/>
          <w:lang w:val="en-US"/>
        </w:rPr>
        <w:t xml:space="preserve">Pairwise Sequential Markovian Coalescent (PSMC) plot of </w:t>
      </w:r>
      <w:bookmarkStart w:name="OLE_LINK13" w:id="0"/>
      <w:r>
        <w:rPr>
          <w:b w:val="1"/>
          <w:bCs w:val="1"/>
          <w:rtl w:val="0"/>
          <w:lang w:val="en-US"/>
        </w:rPr>
        <w:t>h</w:t>
      </w:r>
      <w:bookmarkEnd w:id="0"/>
      <w:bookmarkStart w:name="OLE_LINK14" w:id="1"/>
      <w:r>
        <w:rPr>
          <w:b w:val="1"/>
          <w:bCs w:val="1"/>
          <w:rtl w:val="0"/>
          <w:lang w:val="en-US"/>
        </w:rPr>
        <w:t>istorical changes in effective population siz</w:t>
      </w:r>
      <w:bookmarkEnd w:id="1"/>
      <w:r>
        <w:rPr>
          <w:b w:val="1"/>
          <w:bCs w:val="1"/>
          <w:rtl w:val="0"/>
          <w:lang w:val="en-US"/>
        </w:rPr>
        <w:t>e.</w:t>
      </w:r>
      <w:r>
        <w:rPr>
          <w:rtl w:val="0"/>
          <w:lang w:val="en-US"/>
        </w:rPr>
        <w:t xml:space="preserve"> The reference genome sequenced in Wu </w:t>
      </w:r>
      <w:r>
        <w:rPr>
          <w:i w:val="1"/>
          <w:iCs w:val="1"/>
          <w:rtl w:val="0"/>
          <w:lang w:val="en-US"/>
        </w:rPr>
        <w:t>et al</w:t>
      </w:r>
      <w:r>
        <w:rPr>
          <w:rtl w:val="0"/>
          <w:lang w:val="en-US"/>
        </w:rPr>
        <w:t>.</w:t>
      </w:r>
      <w:r>
        <w:rPr>
          <w:rtl w:val="0"/>
          <w:lang w:val="en-US"/>
        </w:rPr>
        <w:t>’</w:t>
      </w:r>
      <w:r>
        <w:rPr>
          <w:rtl w:val="0"/>
          <w:lang w:val="en-US"/>
        </w:rPr>
        <w:t>s (2014) camelid study</w:t>
      </w:r>
      <w:r>
        <w:rPr>
          <w:vertAlign w:val="superscript"/>
          <w:rtl w:val="0"/>
          <w:lang w:val="en-US"/>
        </w:rPr>
        <w:t>1</w:t>
      </w:r>
      <w:r>
        <w:rPr>
          <w:vertAlign w:val="superscript"/>
          <w:rtl w:val="0"/>
          <w:lang w:val="zh-TW" w:eastAsia="zh-TW"/>
        </w:rPr>
        <w:t xml:space="preserve"> </w:t>
      </w:r>
      <w:r>
        <w:rPr>
          <w:rtl w:val="0"/>
          <w:lang w:val="en-US"/>
        </w:rPr>
        <w:t>was refined in this study to remove regions of high llama ancestry (see main text methods).</w:t>
      </w:r>
    </w:p>
    <w:p>
      <w:pPr>
        <w:pStyle w:val="正文 A"/>
        <w:jc w:val="both"/>
      </w:pPr>
      <w:r>
        <w:rPr>
          <w:rFonts w:ascii="Arial Unicode MS" w:cs="Arial Unicode MS" w:hAnsi="Arial Unicode MS" w:eastAsia="Arial Unicode MS"/>
          <w:b w:val="0"/>
          <w:bCs w:val="0"/>
          <w:i w:val="0"/>
          <w:iCs w:val="0"/>
        </w:rPr>
        <w:br w:type="page"/>
      </w:r>
    </w:p>
    <w:p>
      <w:pPr>
        <w:pStyle w:val="正文 A"/>
        <w:jc w:val="both"/>
        <w:rPr>
          <w:b w:val="1"/>
          <w:bCs w:val="1"/>
        </w:rPr>
      </w:pPr>
      <w:r>
        <w:rPr>
          <w:rFonts w:ascii="宋体" w:cs="宋体" w:hAnsi="宋体" w:eastAsia="宋体"/>
          <w:b w:val="1"/>
          <w:bCs w:val="1"/>
        </w:rPr>
        <w:drawing>
          <wp:inline distT="0" distB="0" distL="0" distR="0">
            <wp:extent cx="5727700" cy="3243580"/>
            <wp:effectExtent l="0" t="0" r="0" b="0"/>
            <wp:docPr id="1073741831" name="officeArt object" descr="地图上有字&#10;&#10;描述已自动生成"/>
            <wp:cNvGraphicFramePr/>
            <a:graphic xmlns:a="http://schemas.openxmlformats.org/drawingml/2006/main">
              <a:graphicData uri="http://schemas.openxmlformats.org/drawingml/2006/picture">
                <pic:pic xmlns:pic="http://schemas.openxmlformats.org/drawingml/2006/picture">
                  <pic:nvPicPr>
                    <pic:cNvPr id="1073741831" name="地图上有字描述已自动生成" descr="地图上有字描述已自动生成"/>
                    <pic:cNvPicPr>
                      <a:picLocks noChangeAspect="1"/>
                    </pic:cNvPicPr>
                  </pic:nvPicPr>
                  <pic:blipFill>
                    <a:blip r:embed="rId10">
                      <a:extLst/>
                    </a:blip>
                    <a:stretch>
                      <a:fillRect/>
                    </a:stretch>
                  </pic:blipFill>
                  <pic:spPr>
                    <a:xfrm>
                      <a:off x="0" y="0"/>
                      <a:ext cx="5727700" cy="3243580"/>
                    </a:xfrm>
                    <a:prstGeom prst="rect">
                      <a:avLst/>
                    </a:prstGeom>
                    <a:ln w="12700" cap="flat">
                      <a:noFill/>
                      <a:miter lim="400000"/>
                    </a:ln>
                    <a:effectLst/>
                  </pic:spPr>
                </pic:pic>
              </a:graphicData>
            </a:graphic>
          </wp:inline>
        </w:drawing>
      </w:r>
    </w:p>
    <w:p>
      <w:pPr>
        <w:pStyle w:val="Default"/>
        <w:rPr>
          <w:rFonts w:ascii="Arial Unicode MS" w:cs="Arial Unicode MS" w:hAnsi="Arial Unicode MS" w:eastAsia="Arial Unicode MS"/>
        </w:rPr>
      </w:pPr>
      <w:r>
        <w:rPr>
          <w:rFonts w:ascii="Times New Roman" w:hAnsi="Times New Roman"/>
          <w:b w:val="1"/>
          <w:bCs w:val="1"/>
          <w:rtl w:val="0"/>
          <w:lang w:val="en-US"/>
        </w:rPr>
        <w:t>Figure S6. Multiple sequentially Markovian coalescent(MSMC) plots historical changes in effective population size for guanaco, llama, vicu</w:t>
      </w:r>
      <w:r>
        <w:rPr>
          <w:rFonts w:ascii="Times New Roman" w:hAnsi="Times New Roman" w:hint="default"/>
          <w:b w:val="1"/>
          <w:bCs w:val="1"/>
          <w:rtl w:val="0"/>
          <w:lang w:val="en-US"/>
        </w:rPr>
        <w:t>ñ</w:t>
      </w:r>
      <w:r>
        <w:rPr>
          <w:rFonts w:ascii="Times New Roman" w:hAnsi="Times New Roman"/>
          <w:b w:val="1"/>
          <w:bCs w:val="1"/>
          <w:rtl w:val="0"/>
          <w:lang w:val="en-US"/>
        </w:rPr>
        <w:t xml:space="preserve">a and alpaca. </w:t>
      </w:r>
      <w:r>
        <w:rPr>
          <w:rFonts w:ascii="Times New Roman" w:hAnsi="Times New Roman"/>
          <w:rtl w:val="0"/>
          <w:lang w:val="en-US"/>
        </w:rPr>
        <w:t>(a) guanaco (Individual guanaco138DA, 8,22, 24, 27, 28, 31, 32;see Table S8); (b) llama (llama16, 17,17A,19, 20, 21;see Table S8); (c) vicu</w:t>
      </w:r>
      <w:r>
        <w:rPr>
          <w:rFonts w:ascii="Times New Roman" w:hAnsi="Times New Roman" w:hint="default"/>
          <w:rtl w:val="0"/>
          <w:lang w:val="en-US"/>
        </w:rPr>
        <w:t>ñ</w:t>
      </w:r>
      <w:r>
        <w:rPr>
          <w:rFonts w:ascii="Times New Roman" w:hAnsi="Times New Roman"/>
          <w:rtl w:val="0"/>
          <w:lang w:val="en-US"/>
        </w:rPr>
        <w:t xml:space="preserve">a (vicugna23CA,18, 20, 33, 37, 38,39, 40: see Table S8); (d) alpaca (alpaca4,7, 9, 10,11, 13: see Table S8). </w:t>
      </w:r>
    </w:p>
    <w:p>
      <w:pPr>
        <w:pStyle w:val="正文 A"/>
        <w:jc w:val="both"/>
        <w:rPr>
          <w:rFonts w:ascii="Arial Unicode MS" w:cs="Arial Unicode MS" w:hAnsi="Arial Unicode MS" w:eastAsia="Arial Unicode MS"/>
        </w:rPr>
      </w:pPr>
    </w:p>
    <w:p>
      <w:pPr>
        <w:pStyle w:val="Normal.0"/>
      </w:pPr>
      <w:r>
        <w:rPr>
          <w:rFonts w:ascii="Arial Unicode MS" w:cs="Arial Unicode MS" w:hAnsi="Arial Unicode MS" w:eastAsia="Arial Unicode MS"/>
          <w:b w:val="0"/>
          <w:bCs w:val="0"/>
          <w:i w:val="0"/>
          <w:iCs w:val="0"/>
        </w:rPr>
        <w:br w:type="page"/>
      </w:r>
    </w:p>
    <w:p>
      <w:pPr>
        <w:pStyle w:val="正文 A"/>
        <w:jc w:val="both"/>
        <w:rPr>
          <w:b w:val="1"/>
          <w:bCs w:val="1"/>
        </w:rPr>
      </w:pPr>
    </w:p>
    <w:p>
      <w:pPr>
        <w:pStyle w:val="正文 A"/>
        <w:rPr>
          <w:b w:val="1"/>
          <w:bCs w:val="1"/>
        </w:rPr>
      </w:pPr>
    </w:p>
    <w:p>
      <w:pPr>
        <w:pStyle w:val="正文 A"/>
        <w:rPr>
          <w:b w:val="1"/>
          <w:bCs w:val="1"/>
        </w:rPr>
      </w:pPr>
      <w:r>
        <w:rPr>
          <w:rFonts w:ascii="宋体" w:cs="宋体" w:hAnsi="宋体" w:eastAsia="宋体"/>
          <w:b w:val="1"/>
          <w:bCs w:val="1"/>
        </w:rPr>
        <w:drawing>
          <wp:inline distT="0" distB="0" distL="0" distR="0">
            <wp:extent cx="5727700" cy="4051300"/>
            <wp:effectExtent l="0" t="0" r="0" b="0"/>
            <wp:docPr id="1073741832" name="officeArt object" descr="image9.png"/>
            <wp:cNvGraphicFramePr/>
            <a:graphic xmlns:a="http://schemas.openxmlformats.org/drawingml/2006/main">
              <a:graphicData uri="http://schemas.openxmlformats.org/drawingml/2006/picture">
                <pic:pic xmlns:pic="http://schemas.openxmlformats.org/drawingml/2006/picture">
                  <pic:nvPicPr>
                    <pic:cNvPr id="1073741832" name="image9.png" descr="image9.png"/>
                    <pic:cNvPicPr>
                      <a:picLocks noChangeAspect="1"/>
                    </pic:cNvPicPr>
                  </pic:nvPicPr>
                  <pic:blipFill>
                    <a:blip r:embed="rId11">
                      <a:extLst/>
                    </a:blip>
                    <a:stretch>
                      <a:fillRect/>
                    </a:stretch>
                  </pic:blipFill>
                  <pic:spPr>
                    <a:xfrm>
                      <a:off x="0" y="0"/>
                      <a:ext cx="5727700" cy="4051300"/>
                    </a:xfrm>
                    <a:prstGeom prst="rect">
                      <a:avLst/>
                    </a:prstGeom>
                    <a:ln w="12700" cap="flat">
                      <a:noFill/>
                      <a:miter lim="400000"/>
                    </a:ln>
                    <a:effectLst/>
                  </pic:spPr>
                </pic:pic>
              </a:graphicData>
            </a:graphic>
          </wp:inline>
        </w:drawing>
      </w:r>
    </w:p>
    <w:p>
      <w:pPr>
        <w:pStyle w:val="正文 A"/>
        <w:rPr>
          <w:b w:val="1"/>
          <w:bCs w:val="1"/>
        </w:rPr>
      </w:pPr>
    </w:p>
    <w:p>
      <w:pPr>
        <w:pStyle w:val="正文 A"/>
        <w:rPr>
          <w:rStyle w:val="无 A"/>
        </w:rPr>
      </w:pPr>
      <w:r>
        <w:rPr>
          <w:b w:val="1"/>
          <w:bCs w:val="1"/>
          <w:rtl w:val="0"/>
          <w:lang w:val="en-US"/>
        </w:rPr>
        <w:t>Fig</w:t>
      </w:r>
      <w:r>
        <w:rPr>
          <w:b w:val="1"/>
          <w:bCs w:val="1"/>
          <w:rtl w:val="0"/>
          <w:lang w:val="it-IT"/>
        </w:rPr>
        <w:t>ure S7</w:t>
      </w:r>
      <w:r>
        <w:rPr>
          <w:rtl w:val="0"/>
          <w:lang w:val="it-IT"/>
        </w:rPr>
        <w:t xml:space="preserve">. </w:t>
      </w:r>
      <w:r>
        <w:rPr>
          <w:b w:val="1"/>
          <w:bCs w:val="1"/>
          <w:rtl w:val="0"/>
          <w:lang w:val="en-US"/>
        </w:rPr>
        <w:t>Manhattan plot of selection signatures detected in the comparison between vicu</w:t>
      </w:r>
      <w:r>
        <w:rPr>
          <w:b w:val="1"/>
          <w:bCs w:val="1"/>
          <w:rtl w:val="0"/>
          <w:lang w:val="en-US"/>
        </w:rPr>
        <w:t>ñ</w:t>
      </w:r>
      <w:r>
        <w:rPr>
          <w:b w:val="1"/>
          <w:bCs w:val="1"/>
          <w:rtl w:val="0"/>
          <w:lang w:val="en-US"/>
        </w:rPr>
        <w:t xml:space="preserve">a and alpaca (XPEHH upper, </w:t>
      </w:r>
      <w:r>
        <w:rPr>
          <w:b w:val="1"/>
          <w:bCs w:val="1"/>
          <w:i w:val="1"/>
          <w:iCs w:val="1"/>
          <w:rtl w:val="0"/>
          <w:lang w:val="en-US"/>
        </w:rPr>
        <w:t>F</w:t>
      </w:r>
      <w:r>
        <w:rPr>
          <w:b w:val="1"/>
          <w:bCs w:val="1"/>
          <w:vertAlign w:val="subscript"/>
          <w:rtl w:val="0"/>
          <w:lang w:val="en-US"/>
        </w:rPr>
        <w:t>ST</w:t>
      </w:r>
      <w:r>
        <w:rPr>
          <w:b w:val="1"/>
          <w:bCs w:val="1"/>
          <w:rtl w:val="0"/>
          <w:lang w:val="en-US"/>
        </w:rPr>
        <w:t xml:space="preserve"> bottom). </w:t>
      </w:r>
      <w:r>
        <w:rPr>
          <w:rtl w:val="0"/>
          <w:lang w:val="en-US"/>
        </w:rPr>
        <w:t>The red dotted lines indicate the top 1% threshold.</w:t>
      </w:r>
    </w:p>
    <w:p>
      <w:pPr>
        <w:pStyle w:val="Normal.0"/>
      </w:pPr>
      <w:r>
        <w:rPr>
          <w:b w:val="1"/>
          <w:bCs w:val="1"/>
        </w:rPr>
        <w:br w:type="page"/>
      </w:r>
    </w:p>
    <w:p>
      <w:pPr>
        <w:pStyle w:val="正文 A"/>
        <w:rPr>
          <w:b w:val="1"/>
          <w:bCs w:val="1"/>
        </w:rPr>
      </w:pPr>
    </w:p>
    <w:p>
      <w:pPr>
        <w:pStyle w:val="正文 A"/>
        <w:rPr>
          <w:b w:val="1"/>
          <w:bCs w:val="1"/>
        </w:rPr>
      </w:pPr>
      <w:r>
        <w:rPr>
          <w:rFonts w:ascii="宋体" w:cs="宋体" w:hAnsi="宋体" w:eastAsia="宋体"/>
          <w:b w:val="1"/>
          <w:bCs w:val="1"/>
        </w:rPr>
        <w:drawing>
          <wp:inline distT="0" distB="0" distL="0" distR="0">
            <wp:extent cx="5727700" cy="4068446"/>
            <wp:effectExtent l="0" t="0" r="0" b="0"/>
            <wp:docPr id="1073741833" name="officeArt object" descr="image11.png"/>
            <wp:cNvGraphicFramePr/>
            <a:graphic xmlns:a="http://schemas.openxmlformats.org/drawingml/2006/main">
              <a:graphicData uri="http://schemas.openxmlformats.org/drawingml/2006/picture">
                <pic:pic xmlns:pic="http://schemas.openxmlformats.org/drawingml/2006/picture">
                  <pic:nvPicPr>
                    <pic:cNvPr id="1073741833" name="image11.png" descr="image11.png"/>
                    <pic:cNvPicPr>
                      <a:picLocks noChangeAspect="1"/>
                    </pic:cNvPicPr>
                  </pic:nvPicPr>
                  <pic:blipFill>
                    <a:blip r:embed="rId12">
                      <a:extLst/>
                    </a:blip>
                    <a:stretch>
                      <a:fillRect/>
                    </a:stretch>
                  </pic:blipFill>
                  <pic:spPr>
                    <a:xfrm>
                      <a:off x="0" y="0"/>
                      <a:ext cx="5727700" cy="4068446"/>
                    </a:xfrm>
                    <a:prstGeom prst="rect">
                      <a:avLst/>
                    </a:prstGeom>
                    <a:ln w="12700" cap="flat">
                      <a:noFill/>
                      <a:miter lim="400000"/>
                    </a:ln>
                    <a:effectLst/>
                  </pic:spPr>
                </pic:pic>
              </a:graphicData>
            </a:graphic>
          </wp:inline>
        </w:drawing>
      </w:r>
    </w:p>
    <w:p>
      <w:pPr>
        <w:pStyle w:val="正文 A"/>
        <w:rPr>
          <w:b w:val="1"/>
          <w:bCs w:val="1"/>
        </w:rPr>
      </w:pPr>
    </w:p>
    <w:p>
      <w:pPr>
        <w:pStyle w:val="正文 A"/>
      </w:pPr>
      <w:r>
        <w:rPr>
          <w:b w:val="1"/>
          <w:bCs w:val="1"/>
          <w:rtl w:val="0"/>
          <w:lang w:val="en-US"/>
        </w:rPr>
        <w:t>Fig</w:t>
      </w:r>
      <w:r>
        <w:rPr>
          <w:b w:val="1"/>
          <w:bCs w:val="1"/>
          <w:rtl w:val="0"/>
          <w:lang w:val="it-IT"/>
        </w:rPr>
        <w:t>ure S8</w:t>
      </w:r>
      <w:r>
        <w:rPr>
          <w:rtl w:val="0"/>
          <w:lang w:val="en-US"/>
        </w:rPr>
        <w:t xml:space="preserve">. </w:t>
      </w:r>
      <w:r>
        <w:rPr>
          <w:b w:val="1"/>
          <w:bCs w:val="1"/>
          <w:rtl w:val="0"/>
          <w:lang w:val="en-US"/>
        </w:rPr>
        <w:t xml:space="preserve">Manhattan plot of selection signatures detected in the comparison between guanaco and llama (XPEHH upper, </w:t>
      </w:r>
      <w:r>
        <w:rPr>
          <w:b w:val="1"/>
          <w:bCs w:val="1"/>
          <w:i w:val="1"/>
          <w:iCs w:val="1"/>
          <w:rtl w:val="0"/>
          <w:lang w:val="en-US"/>
        </w:rPr>
        <w:t>F</w:t>
      </w:r>
      <w:r>
        <w:rPr>
          <w:b w:val="1"/>
          <w:bCs w:val="1"/>
          <w:vertAlign w:val="subscript"/>
          <w:rtl w:val="0"/>
          <w:lang w:val="en-US"/>
        </w:rPr>
        <w:t>ST</w:t>
      </w:r>
      <w:r>
        <w:rPr>
          <w:b w:val="1"/>
          <w:bCs w:val="1"/>
          <w:rtl w:val="0"/>
          <w:lang w:val="en-US"/>
        </w:rPr>
        <w:t xml:space="preserve"> bottom). </w:t>
      </w:r>
      <w:r>
        <w:rPr>
          <w:rtl w:val="0"/>
          <w:lang w:val="en-US"/>
        </w:rPr>
        <w:t>The red dotted lines indicate the top 1% threshold.</w:t>
      </w:r>
    </w:p>
    <w:p>
      <w:pPr>
        <w:pStyle w:val="Normal.0"/>
      </w:pPr>
      <w:r>
        <w:rPr>
          <w:b w:val="1"/>
          <w:bCs w:val="1"/>
        </w:rPr>
        <w:br w:type="page"/>
      </w:r>
    </w:p>
    <w:p>
      <w:pPr>
        <w:pStyle w:val="正文 A"/>
        <w:rPr>
          <w:b w:val="1"/>
          <w:bCs w:val="1"/>
        </w:rPr>
      </w:pPr>
    </w:p>
    <w:p>
      <w:pPr>
        <w:pStyle w:val="正文 A"/>
        <w:rPr>
          <w:b w:val="1"/>
          <w:bCs w:val="1"/>
        </w:rPr>
      </w:pPr>
      <w:r>
        <w:rPr>
          <w:rFonts w:ascii="宋体" w:cs="宋体" w:hAnsi="宋体" w:eastAsia="宋体"/>
          <w:b w:val="1"/>
          <w:bCs w:val="1"/>
        </w:rPr>
        <w:drawing>
          <wp:inline distT="0" distB="0" distL="0" distR="0">
            <wp:extent cx="5727700" cy="3679825"/>
            <wp:effectExtent l="0" t="0" r="0" b="0"/>
            <wp:docPr id="1073741834" name="officeArt object" descr="图片包含 文字, 地图&#10;&#10;描述已自动生成"/>
            <wp:cNvGraphicFramePr/>
            <a:graphic xmlns:a="http://schemas.openxmlformats.org/drawingml/2006/main">
              <a:graphicData uri="http://schemas.openxmlformats.org/drawingml/2006/picture">
                <pic:pic xmlns:pic="http://schemas.openxmlformats.org/drawingml/2006/picture">
                  <pic:nvPicPr>
                    <pic:cNvPr id="1073741834" name="图片包含 文字, 地图描述已自动生成" descr="图片包含 文字, 地图描述已自动生成"/>
                    <pic:cNvPicPr>
                      <a:picLocks noChangeAspect="1"/>
                    </pic:cNvPicPr>
                  </pic:nvPicPr>
                  <pic:blipFill>
                    <a:blip r:embed="rId13">
                      <a:extLst/>
                    </a:blip>
                    <a:stretch>
                      <a:fillRect/>
                    </a:stretch>
                  </pic:blipFill>
                  <pic:spPr>
                    <a:xfrm>
                      <a:off x="0" y="0"/>
                      <a:ext cx="5727700" cy="3679825"/>
                    </a:xfrm>
                    <a:prstGeom prst="rect">
                      <a:avLst/>
                    </a:prstGeom>
                    <a:ln w="12700" cap="flat">
                      <a:noFill/>
                      <a:miter lim="400000"/>
                    </a:ln>
                    <a:effectLst/>
                  </pic:spPr>
                </pic:pic>
              </a:graphicData>
            </a:graphic>
          </wp:inline>
        </w:drawing>
      </w:r>
    </w:p>
    <w:p>
      <w:pPr>
        <w:pStyle w:val="正文 A"/>
        <w:rPr>
          <w:b w:val="1"/>
          <w:bCs w:val="1"/>
        </w:rPr>
      </w:pPr>
      <w:r>
        <w:rPr>
          <w:b w:val="1"/>
          <w:bCs w:val="1"/>
          <w:rtl w:val="0"/>
          <w:lang w:val="en-US"/>
        </w:rPr>
        <w:t xml:space="preserve">Figure S9. Comparison between region-wide </w:t>
      </w:r>
      <w:r>
        <w:rPr>
          <w:b w:val="1"/>
          <w:bCs w:val="1"/>
          <w:i w:val="1"/>
          <w:iCs w:val="1"/>
          <w:rtl w:val="0"/>
          <w:lang w:val="en-US"/>
        </w:rPr>
        <w:t>F</w:t>
      </w:r>
      <w:r>
        <w:rPr>
          <w:b w:val="1"/>
          <w:bCs w:val="1"/>
          <w:vertAlign w:val="subscript"/>
          <w:rtl w:val="0"/>
          <w:lang w:val="en-US"/>
        </w:rPr>
        <w:t>ST</w:t>
      </w:r>
      <w:r>
        <w:rPr>
          <w:b w:val="1"/>
          <w:bCs w:val="1"/>
          <w:rtl w:val="0"/>
          <w:lang w:val="en-US"/>
        </w:rPr>
        <w:t xml:space="preserve"> and SNP distribution among wild ancestors and domestic relatives for the </w:t>
      </w:r>
      <w:r>
        <w:rPr>
          <w:b w:val="1"/>
          <w:bCs w:val="1"/>
          <w:i w:val="1"/>
          <w:iCs w:val="1"/>
          <w:rtl w:val="0"/>
          <w:lang w:val="en-US"/>
        </w:rPr>
        <w:t>OR5</w:t>
      </w:r>
      <w:r>
        <w:rPr>
          <w:b w:val="1"/>
          <w:bCs w:val="1"/>
          <w:rtl w:val="0"/>
          <w:lang w:val="en-US"/>
        </w:rPr>
        <w:t xml:space="preserve"> and </w:t>
      </w:r>
      <w:r>
        <w:rPr>
          <w:b w:val="1"/>
          <w:bCs w:val="1"/>
          <w:i w:val="1"/>
          <w:iCs w:val="1"/>
          <w:rtl w:val="0"/>
          <w:lang w:val="en-US"/>
        </w:rPr>
        <w:t>OR2</w:t>
      </w:r>
      <w:r>
        <w:rPr>
          <w:b w:val="1"/>
          <w:bCs w:val="1"/>
          <w:rtl w:val="0"/>
          <w:lang w:val="en-US"/>
        </w:rPr>
        <w:t xml:space="preserve"> olfactory receptor family. </w:t>
      </w:r>
      <w:r>
        <w:rPr>
          <w:rtl w:val="0"/>
          <w:lang w:val="en-US"/>
        </w:rPr>
        <w:t xml:space="preserve">The haplotype heatmap among among camelid species for evidence of introgression from llama to alpaca (middle). The calculated </w:t>
      </w:r>
      <w:r>
        <w:rPr>
          <w:i w:val="1"/>
          <w:iCs w:val="1"/>
          <w:rtl w:val="0"/>
          <w:lang w:val="en-US"/>
        </w:rPr>
        <w:t>D</w:t>
      </w:r>
      <w:r>
        <w:rPr>
          <w:rtl w:val="0"/>
          <w:lang w:val="en-US"/>
        </w:rPr>
        <w:t xml:space="preserve"> and </w:t>
      </w:r>
      <w:r>
        <w:rPr>
          <w:i w:val="1"/>
          <w:iCs w:val="1"/>
          <w:rtl w:val="0"/>
          <w:lang w:val="en-US"/>
        </w:rPr>
        <w:t>f</w:t>
      </w:r>
      <w:r>
        <w:rPr>
          <w:i w:val="1"/>
          <w:iCs w:val="1"/>
          <w:vertAlign w:val="subscript"/>
          <w:rtl w:val="0"/>
          <w:lang w:val="en-US"/>
        </w:rPr>
        <w:t>d</w:t>
      </w:r>
      <w:r>
        <w:rPr>
          <w:rtl w:val="0"/>
          <w:lang w:val="en-US"/>
        </w:rPr>
        <w:t xml:space="preserve"> statistics for ((</w:t>
      </w:r>
      <w:r>
        <w:rPr>
          <w:i w:val="1"/>
          <w:iCs w:val="1"/>
          <w:rtl w:val="0"/>
          <w:lang w:val="es-ES_tradnl"/>
        </w:rPr>
        <w:t>llama, guanaco), vicu</w:t>
      </w:r>
      <w:r>
        <w:rPr>
          <w:i w:val="1"/>
          <w:iCs w:val="1"/>
          <w:rtl w:val="0"/>
          <w:lang w:val="en-US"/>
        </w:rPr>
        <w:t>ñ</w:t>
      </w:r>
      <w:r>
        <w:rPr>
          <w:i w:val="1"/>
          <w:iCs w:val="1"/>
          <w:rtl w:val="0"/>
          <w:lang w:val="es-ES_tradnl"/>
        </w:rPr>
        <w:t>a, Bactrian camel</w:t>
      </w:r>
      <w:r>
        <w:rPr>
          <w:rtl w:val="0"/>
          <w:lang w:val="en-US"/>
        </w:rPr>
        <w:t xml:space="preserve">) and the respective </w:t>
      </w:r>
      <w:r>
        <w:rPr>
          <w:i w:val="1"/>
          <w:iCs w:val="1"/>
          <w:rtl w:val="0"/>
          <w:lang w:val="en-US"/>
        </w:rPr>
        <w:t>F</w:t>
      </w:r>
      <w:r>
        <w:rPr>
          <w:vertAlign w:val="subscript"/>
          <w:rtl w:val="0"/>
          <w:lang w:val="de-DE"/>
        </w:rPr>
        <w:t>ST</w:t>
      </w:r>
      <w:r>
        <w:rPr>
          <w:rtl w:val="0"/>
          <w:lang w:val="en-US"/>
        </w:rPr>
        <w:t xml:space="preserve"> values for alpaca </w:t>
      </w:r>
      <w:r>
        <w:rPr>
          <w:i w:val="1"/>
          <w:iCs w:val="1"/>
          <w:rtl w:val="0"/>
          <w:lang w:val="de-DE"/>
        </w:rPr>
        <w:t>versus</w:t>
      </w:r>
      <w:r>
        <w:rPr>
          <w:rtl w:val="0"/>
          <w:lang w:val="en-US"/>
        </w:rPr>
        <w:t xml:space="preserve"> vicu</w:t>
      </w:r>
      <w:r>
        <w:rPr>
          <w:rtl w:val="0"/>
          <w:lang w:val="en-US"/>
        </w:rPr>
        <w:t>ñ</w:t>
      </w:r>
      <w:r>
        <w:rPr>
          <w:rtl w:val="0"/>
          <w:lang w:val="en-US"/>
        </w:rPr>
        <w:t>a</w:t>
      </w:r>
      <w:r>
        <w:rPr>
          <w:rtl w:val="0"/>
          <w:lang w:val="es-ES_tradnl"/>
        </w:rPr>
        <w:t xml:space="preserve">, llama </w:t>
      </w:r>
      <w:r>
        <w:rPr>
          <w:i w:val="1"/>
          <w:iCs w:val="1"/>
          <w:rtl w:val="0"/>
          <w:lang w:val="de-DE"/>
        </w:rPr>
        <w:t>versus</w:t>
      </w:r>
      <w:r>
        <w:rPr>
          <w:rtl w:val="0"/>
          <w:lang w:val="en-US"/>
        </w:rPr>
        <w:t xml:space="preserve"> guanaco and alpaca </w:t>
      </w:r>
      <w:r>
        <w:rPr>
          <w:i w:val="1"/>
          <w:iCs w:val="1"/>
          <w:rtl w:val="0"/>
          <w:lang w:val="de-DE"/>
        </w:rPr>
        <w:t>versus</w:t>
      </w:r>
      <w:r>
        <w:rPr>
          <w:rtl w:val="0"/>
          <w:lang w:val="es-ES_tradnl"/>
        </w:rPr>
        <w:t xml:space="preserve"> llama (bottom). </w:t>
      </w:r>
      <w:r>
        <w:rPr>
          <w:rtl w:val="0"/>
          <w:lang w:val="en-US"/>
        </w:rPr>
        <w:t>Rectangles indicate the same allele with reference, while light blue rectangles indicate the alternative allele.</w:t>
      </w:r>
    </w:p>
    <w:p>
      <w:pPr>
        <w:pStyle w:val="Normal.0"/>
      </w:pPr>
      <w:r>
        <w:rPr>
          <w:b w:val="1"/>
          <w:bCs w:val="1"/>
        </w:rPr>
        <w:br w:type="page"/>
      </w:r>
    </w:p>
    <w:p>
      <w:pPr>
        <w:pStyle w:val="正文 A"/>
        <w:jc w:val="both"/>
        <w:rPr>
          <w:b w:val="1"/>
          <w:bCs w:val="1"/>
        </w:rPr>
      </w:pPr>
      <w:r>
        <w:rPr>
          <w:rFonts w:ascii="宋体" w:cs="宋体" w:hAnsi="宋体" w:eastAsia="宋体"/>
          <w:b w:val="1"/>
          <w:bCs w:val="1"/>
        </w:rPr>
        <w:drawing>
          <wp:inline distT="0" distB="0" distL="0" distR="0">
            <wp:extent cx="5727700" cy="5684521"/>
            <wp:effectExtent l="0" t="0" r="0" b="0"/>
            <wp:docPr id="1073741835" name="officeArt object" descr="image15.png"/>
            <wp:cNvGraphicFramePr/>
            <a:graphic xmlns:a="http://schemas.openxmlformats.org/drawingml/2006/main">
              <a:graphicData uri="http://schemas.openxmlformats.org/drawingml/2006/picture">
                <pic:pic xmlns:pic="http://schemas.openxmlformats.org/drawingml/2006/picture">
                  <pic:nvPicPr>
                    <pic:cNvPr id="1073741835" name="image15.png" descr="image15.png"/>
                    <pic:cNvPicPr>
                      <a:picLocks noChangeAspect="1"/>
                    </pic:cNvPicPr>
                  </pic:nvPicPr>
                  <pic:blipFill>
                    <a:blip r:embed="rId14">
                      <a:extLst/>
                    </a:blip>
                    <a:stretch>
                      <a:fillRect/>
                    </a:stretch>
                  </pic:blipFill>
                  <pic:spPr>
                    <a:xfrm>
                      <a:off x="0" y="0"/>
                      <a:ext cx="5727700" cy="5684521"/>
                    </a:xfrm>
                    <a:prstGeom prst="rect">
                      <a:avLst/>
                    </a:prstGeom>
                    <a:ln w="12700" cap="flat">
                      <a:noFill/>
                      <a:miter lim="400000"/>
                    </a:ln>
                    <a:effectLst/>
                  </pic:spPr>
                </pic:pic>
              </a:graphicData>
            </a:graphic>
          </wp:inline>
        </w:drawing>
      </w:r>
    </w:p>
    <w:p>
      <w:pPr>
        <w:pStyle w:val="正文 A"/>
        <w:jc w:val="both"/>
        <w:rPr>
          <w:b w:val="1"/>
          <w:bCs w:val="1"/>
        </w:rPr>
      </w:pPr>
      <w:r>
        <w:rPr>
          <w:b w:val="1"/>
          <w:bCs w:val="1"/>
          <w:rtl w:val="0"/>
          <w:lang w:val="en-US"/>
        </w:rPr>
        <w:t xml:space="preserve">Figure S10. Comparison between region-wide </w:t>
      </w:r>
      <w:r>
        <w:rPr>
          <w:b w:val="1"/>
          <w:bCs w:val="1"/>
          <w:i w:val="1"/>
          <w:iCs w:val="1"/>
          <w:rtl w:val="0"/>
          <w:lang w:val="en-US"/>
        </w:rPr>
        <w:t>F</w:t>
      </w:r>
      <w:r>
        <w:rPr>
          <w:b w:val="1"/>
          <w:bCs w:val="1"/>
          <w:vertAlign w:val="subscript"/>
          <w:rtl w:val="0"/>
          <w:lang w:val="en-US"/>
        </w:rPr>
        <w:t>ST</w:t>
      </w:r>
      <w:r>
        <w:rPr>
          <w:b w:val="1"/>
          <w:bCs w:val="1"/>
          <w:rtl w:val="0"/>
          <w:lang w:val="en-US"/>
        </w:rPr>
        <w:t xml:space="preserve"> and haplotype heatmap among wild and domestic camelids for the </w:t>
      </w:r>
      <w:r>
        <w:rPr>
          <w:b w:val="1"/>
          <w:bCs w:val="1"/>
          <w:i w:val="1"/>
          <w:iCs w:val="1"/>
          <w:rtl w:val="0"/>
          <w:lang w:val="en-US"/>
        </w:rPr>
        <w:t>HOXD</w:t>
      </w:r>
      <w:r>
        <w:rPr>
          <w:b w:val="1"/>
          <w:bCs w:val="1"/>
          <w:rtl w:val="0"/>
          <w:lang w:val="en-US"/>
        </w:rPr>
        <w:t xml:space="preserve"> gene cluster and</w:t>
      </w:r>
      <w:r>
        <w:rPr>
          <w:b w:val="1"/>
          <w:bCs w:val="1"/>
          <w:i w:val="1"/>
          <w:iCs w:val="1"/>
          <w:rtl w:val="0"/>
          <w:lang w:val="en-US"/>
        </w:rPr>
        <w:t xml:space="preserve"> OLA1</w:t>
      </w:r>
      <w:r>
        <w:rPr>
          <w:b w:val="1"/>
          <w:bCs w:val="1"/>
          <w:rtl w:val="0"/>
          <w:lang w:val="en-US"/>
        </w:rPr>
        <w:t xml:space="preserve"> gene related to morphology development. </w:t>
      </w:r>
      <w:r>
        <w:rPr>
          <w:rtl w:val="0"/>
          <w:lang w:val="en-US"/>
        </w:rPr>
        <w:t xml:space="preserve">Morphological difference among SACs (top). Haplotype heatmap among among SACs for the evidence of introgression from llama to alpaca (middle). </w:t>
      </w:r>
      <w:r>
        <w:rPr>
          <w:i w:val="1"/>
          <w:iCs w:val="1"/>
          <w:rtl w:val="0"/>
          <w:lang w:val="en-US"/>
        </w:rPr>
        <w:t>D</w:t>
      </w:r>
      <w:r>
        <w:rPr>
          <w:rtl w:val="0"/>
          <w:lang w:val="en-US"/>
        </w:rPr>
        <w:t xml:space="preserve"> and </w:t>
      </w:r>
      <w:r>
        <w:rPr>
          <w:i w:val="1"/>
          <w:iCs w:val="1"/>
          <w:rtl w:val="0"/>
          <w:lang w:val="en-US"/>
        </w:rPr>
        <w:t>f</w:t>
      </w:r>
      <w:r>
        <w:rPr>
          <w:i w:val="1"/>
          <w:iCs w:val="1"/>
          <w:vertAlign w:val="subscript"/>
          <w:rtl w:val="0"/>
          <w:lang w:val="en-US"/>
        </w:rPr>
        <w:t>d</w:t>
      </w:r>
      <w:r>
        <w:rPr>
          <w:rtl w:val="0"/>
          <w:lang w:val="en-US"/>
        </w:rPr>
        <w:t xml:space="preserve"> statistics for ((</w:t>
      </w:r>
      <w:r>
        <w:rPr>
          <w:i w:val="1"/>
          <w:iCs w:val="1"/>
          <w:rtl w:val="0"/>
          <w:lang w:val="es-ES_tradnl"/>
        </w:rPr>
        <w:t>llama, guanaco), vicu</w:t>
      </w:r>
      <w:r>
        <w:rPr>
          <w:i w:val="1"/>
          <w:iCs w:val="1"/>
          <w:rtl w:val="0"/>
          <w:lang w:val="en-US"/>
        </w:rPr>
        <w:t>ñ</w:t>
      </w:r>
      <w:r>
        <w:rPr>
          <w:i w:val="1"/>
          <w:iCs w:val="1"/>
          <w:rtl w:val="0"/>
          <w:lang w:val="es-ES_tradnl"/>
        </w:rPr>
        <w:t>a, Bactrian camel</w:t>
      </w:r>
      <w:r>
        <w:rPr>
          <w:rtl w:val="0"/>
          <w:lang w:val="en-US"/>
        </w:rPr>
        <w:t xml:space="preserve">) and respective </w:t>
      </w:r>
      <w:r>
        <w:rPr>
          <w:i w:val="1"/>
          <w:iCs w:val="1"/>
          <w:rtl w:val="0"/>
          <w:lang w:val="en-US"/>
        </w:rPr>
        <w:t>F</w:t>
      </w:r>
      <w:r>
        <w:rPr>
          <w:vertAlign w:val="subscript"/>
          <w:rtl w:val="0"/>
          <w:lang w:val="de-DE"/>
        </w:rPr>
        <w:t>ST</w:t>
      </w:r>
      <w:r>
        <w:rPr>
          <w:rtl w:val="0"/>
          <w:lang w:val="en-US"/>
        </w:rPr>
        <w:t xml:space="preserve"> values for alpaca </w:t>
      </w:r>
      <w:r>
        <w:rPr>
          <w:i w:val="1"/>
          <w:iCs w:val="1"/>
          <w:rtl w:val="0"/>
          <w:lang w:val="de-DE"/>
        </w:rPr>
        <w:t>versus</w:t>
      </w:r>
      <w:r>
        <w:rPr>
          <w:rtl w:val="0"/>
          <w:lang w:val="en-US"/>
        </w:rPr>
        <w:t xml:space="preserve"> vicu</w:t>
      </w:r>
      <w:r>
        <w:rPr>
          <w:rtl w:val="0"/>
          <w:lang w:val="en-US"/>
        </w:rPr>
        <w:t>ñ</w:t>
      </w:r>
      <w:r>
        <w:rPr>
          <w:rtl w:val="0"/>
          <w:lang w:val="en-US"/>
        </w:rPr>
        <w:t>a</w:t>
      </w:r>
      <w:r>
        <w:rPr>
          <w:rtl w:val="0"/>
          <w:lang w:val="es-ES_tradnl"/>
        </w:rPr>
        <w:t xml:space="preserve">, llama </w:t>
      </w:r>
      <w:r>
        <w:rPr>
          <w:i w:val="1"/>
          <w:iCs w:val="1"/>
          <w:rtl w:val="0"/>
          <w:lang w:val="de-DE"/>
        </w:rPr>
        <w:t>versus</w:t>
      </w:r>
      <w:r>
        <w:rPr>
          <w:rtl w:val="0"/>
          <w:lang w:val="en-US"/>
        </w:rPr>
        <w:t xml:space="preserve"> guanaco and alpaca </w:t>
      </w:r>
      <w:r>
        <w:rPr>
          <w:i w:val="1"/>
          <w:iCs w:val="1"/>
          <w:rtl w:val="0"/>
          <w:lang w:val="de-DE"/>
        </w:rPr>
        <w:t>versus</w:t>
      </w:r>
      <w:r>
        <w:rPr>
          <w:rtl w:val="0"/>
          <w:lang w:val="es-ES_tradnl"/>
        </w:rPr>
        <w:t xml:space="preserve"> llama (bottom). </w:t>
      </w:r>
      <w:r>
        <w:rPr>
          <w:rtl w:val="0"/>
          <w:lang w:val="en-US"/>
        </w:rPr>
        <w:t>Red rectangles indicate the same allele with respect to the reference genome, while light blue rectangles indicate the alternative allele.</w:t>
      </w:r>
    </w:p>
    <w:p>
      <w:pPr>
        <w:pStyle w:val="正文 A"/>
        <w:rPr>
          <w:b w:val="1"/>
          <w:bCs w:val="1"/>
        </w:rPr>
      </w:pPr>
    </w:p>
    <w:p>
      <w:pPr>
        <w:pStyle w:val="Normal.0"/>
      </w:pPr>
      <w:r>
        <w:rPr>
          <w:rFonts w:ascii="Arial Unicode MS" w:cs="Arial Unicode MS" w:hAnsi="Arial Unicode MS" w:eastAsia="Arial Unicode MS"/>
          <w:b w:val="0"/>
          <w:bCs w:val="0"/>
          <w:i w:val="0"/>
          <w:iCs w:val="0"/>
        </w:rPr>
        <w:br w:type="page"/>
      </w:r>
    </w:p>
    <w:p>
      <w:pPr>
        <w:pStyle w:val="正文 A"/>
        <w:jc w:val="both"/>
        <w:rPr>
          <w:b w:val="1"/>
          <w:bCs w:val="1"/>
        </w:rPr>
      </w:pPr>
      <w:r>
        <w:rPr>
          <w:rFonts w:ascii="宋体" w:cs="宋体" w:hAnsi="宋体" w:eastAsia="宋体"/>
          <w:b w:val="1"/>
          <w:bCs w:val="1"/>
        </w:rPr>
        <w:drawing>
          <wp:inline distT="0" distB="0" distL="0" distR="0">
            <wp:extent cx="5727700" cy="4658360"/>
            <wp:effectExtent l="0" t="0" r="0" b="0"/>
            <wp:docPr id="1073741836" name="officeArt object" descr="图片包含 文字, 地图&#10;&#10;描述已自动生成"/>
            <wp:cNvGraphicFramePr/>
            <a:graphic xmlns:a="http://schemas.openxmlformats.org/drawingml/2006/main">
              <a:graphicData uri="http://schemas.openxmlformats.org/drawingml/2006/picture">
                <pic:pic xmlns:pic="http://schemas.openxmlformats.org/drawingml/2006/picture">
                  <pic:nvPicPr>
                    <pic:cNvPr id="1073741836" name="图片包含 文字, 地图描述已自动生成" descr="图片包含 文字, 地图描述已自动生成"/>
                    <pic:cNvPicPr>
                      <a:picLocks noChangeAspect="1"/>
                    </pic:cNvPicPr>
                  </pic:nvPicPr>
                  <pic:blipFill>
                    <a:blip r:embed="rId15">
                      <a:extLst/>
                    </a:blip>
                    <a:stretch>
                      <a:fillRect/>
                    </a:stretch>
                  </pic:blipFill>
                  <pic:spPr>
                    <a:xfrm>
                      <a:off x="0" y="0"/>
                      <a:ext cx="5727700" cy="4658360"/>
                    </a:xfrm>
                    <a:prstGeom prst="rect">
                      <a:avLst/>
                    </a:prstGeom>
                    <a:ln w="12700" cap="flat">
                      <a:noFill/>
                      <a:miter lim="400000"/>
                    </a:ln>
                    <a:effectLst/>
                  </pic:spPr>
                </pic:pic>
              </a:graphicData>
            </a:graphic>
          </wp:inline>
        </w:drawing>
      </w:r>
    </w:p>
    <w:p>
      <w:pPr>
        <w:pStyle w:val="正文 A"/>
        <w:jc w:val="both"/>
        <w:rPr>
          <w:b w:val="1"/>
          <w:bCs w:val="1"/>
        </w:rPr>
      </w:pPr>
      <w:r>
        <w:rPr>
          <w:b w:val="1"/>
          <w:bCs w:val="1"/>
          <w:rtl w:val="0"/>
          <w:lang w:val="en-US"/>
        </w:rPr>
        <w:t xml:space="preserve">Figure S11. The introgression pattern of represent region (~1.5 Mb) in Chromosome 10. </w:t>
      </w:r>
      <w:r>
        <w:rPr>
          <w:rtl w:val="0"/>
          <w:lang w:val="en-US"/>
        </w:rPr>
        <w:t xml:space="preserve">The haplotype heatmap among wild ancestors and domestic relatives for with evidence of introgression from llama to alpaca on Chr10 (top). The calculated </w:t>
      </w:r>
      <w:r>
        <w:rPr>
          <w:i w:val="1"/>
          <w:iCs w:val="1"/>
          <w:rtl w:val="0"/>
          <w:lang w:val="en-US"/>
        </w:rPr>
        <w:t>D</w:t>
      </w:r>
      <w:r>
        <w:rPr>
          <w:rtl w:val="0"/>
          <w:lang w:val="en-US"/>
        </w:rPr>
        <w:t xml:space="preserve"> and </w:t>
      </w:r>
      <w:r>
        <w:rPr>
          <w:i w:val="1"/>
          <w:iCs w:val="1"/>
          <w:rtl w:val="0"/>
          <w:lang w:val="en-US"/>
        </w:rPr>
        <w:t>f</w:t>
      </w:r>
      <w:r>
        <w:rPr>
          <w:i w:val="1"/>
          <w:iCs w:val="1"/>
          <w:vertAlign w:val="subscript"/>
          <w:rtl w:val="0"/>
          <w:lang w:val="en-US"/>
        </w:rPr>
        <w:t>d</w:t>
      </w:r>
      <w:r>
        <w:rPr>
          <w:rtl w:val="0"/>
          <w:lang w:val="en-US"/>
        </w:rPr>
        <w:t xml:space="preserve"> statistics for ((</w:t>
      </w:r>
      <w:r>
        <w:rPr>
          <w:i w:val="1"/>
          <w:iCs w:val="1"/>
          <w:rtl w:val="0"/>
          <w:lang w:val="es-ES_tradnl"/>
        </w:rPr>
        <w:t>llama, guanaco), vicu</w:t>
      </w:r>
      <w:r>
        <w:rPr>
          <w:i w:val="1"/>
          <w:iCs w:val="1"/>
          <w:rtl w:val="0"/>
          <w:lang w:val="en-US"/>
        </w:rPr>
        <w:t>ñ</w:t>
      </w:r>
      <w:r>
        <w:rPr>
          <w:i w:val="1"/>
          <w:iCs w:val="1"/>
          <w:rtl w:val="0"/>
          <w:lang w:val="es-ES_tradnl"/>
        </w:rPr>
        <w:t>a, Bactrian camel</w:t>
      </w:r>
      <w:r>
        <w:rPr>
          <w:rtl w:val="0"/>
          <w:lang w:val="en-US"/>
        </w:rPr>
        <w:t xml:space="preserve">) and the respective </w:t>
      </w:r>
      <w:r>
        <w:rPr>
          <w:i w:val="1"/>
          <w:iCs w:val="1"/>
          <w:rtl w:val="0"/>
          <w:lang w:val="en-US"/>
        </w:rPr>
        <w:t>F</w:t>
      </w:r>
      <w:r>
        <w:rPr>
          <w:vertAlign w:val="subscript"/>
          <w:rtl w:val="0"/>
          <w:lang w:val="de-DE"/>
        </w:rPr>
        <w:t>ST</w:t>
      </w:r>
      <w:r>
        <w:rPr>
          <w:rtl w:val="0"/>
          <w:lang w:val="en-US"/>
        </w:rPr>
        <w:t xml:space="preserve"> values for alpaca </w:t>
      </w:r>
      <w:r>
        <w:rPr>
          <w:i w:val="1"/>
          <w:iCs w:val="1"/>
          <w:rtl w:val="0"/>
          <w:lang w:val="de-DE"/>
        </w:rPr>
        <w:t>versus</w:t>
      </w:r>
      <w:r>
        <w:rPr>
          <w:rtl w:val="0"/>
          <w:lang w:val="en-US"/>
        </w:rPr>
        <w:t xml:space="preserve"> vicu</w:t>
      </w:r>
      <w:r>
        <w:rPr>
          <w:rtl w:val="0"/>
          <w:lang w:val="en-US"/>
        </w:rPr>
        <w:t>ñ</w:t>
      </w:r>
      <w:r>
        <w:rPr>
          <w:rtl w:val="0"/>
          <w:lang w:val="en-US"/>
        </w:rPr>
        <w:t>a</w:t>
      </w:r>
      <w:r>
        <w:rPr>
          <w:rtl w:val="0"/>
          <w:lang w:val="es-ES_tradnl"/>
        </w:rPr>
        <w:t xml:space="preserve">, llama </w:t>
      </w:r>
      <w:r>
        <w:rPr>
          <w:i w:val="1"/>
          <w:iCs w:val="1"/>
          <w:rtl w:val="0"/>
          <w:lang w:val="de-DE"/>
        </w:rPr>
        <w:t>versus</w:t>
      </w:r>
      <w:r>
        <w:rPr>
          <w:rtl w:val="0"/>
          <w:lang w:val="en-US"/>
        </w:rPr>
        <w:t xml:space="preserve"> guanaco and alpaca </w:t>
      </w:r>
      <w:r>
        <w:rPr>
          <w:i w:val="1"/>
          <w:iCs w:val="1"/>
          <w:rtl w:val="0"/>
          <w:lang w:val="de-DE"/>
        </w:rPr>
        <w:t>versus</w:t>
      </w:r>
      <w:r>
        <w:rPr>
          <w:rtl w:val="0"/>
          <w:lang w:val="es-ES_tradnl"/>
        </w:rPr>
        <w:t xml:space="preserve"> llama (bottom). </w:t>
      </w:r>
      <w:r>
        <w:rPr>
          <w:rtl w:val="0"/>
          <w:lang w:val="en-US"/>
        </w:rPr>
        <w:t>The rectangles with red color indicate the same allele with reference, while light blue rectangles indicate the alternative allele.</w:t>
      </w:r>
    </w:p>
    <w:p>
      <w:pPr>
        <w:pStyle w:val="正文 A"/>
        <w:jc w:val="both"/>
        <w:rPr>
          <w:b w:val="1"/>
          <w:bCs w:val="1"/>
        </w:rPr>
      </w:pPr>
    </w:p>
    <w:p>
      <w:pPr>
        <w:pStyle w:val="正文 A"/>
      </w:pPr>
      <w:r>
        <w:rPr>
          <w:rFonts w:ascii="Arial Unicode MS" w:cs="Arial Unicode MS" w:hAnsi="Arial Unicode MS" w:eastAsia="Arial Unicode MS"/>
          <w:b w:val="0"/>
          <w:bCs w:val="0"/>
          <w:i w:val="0"/>
          <w:iCs w:val="0"/>
        </w:rPr>
        <w:br w:type="page"/>
      </w:r>
    </w:p>
    <w:p>
      <w:pPr>
        <w:pStyle w:val="正文 A"/>
        <w:spacing w:before="20"/>
      </w:pPr>
      <w:r>
        <w:rPr>
          <w:rStyle w:val="无 A"/>
        </w:rPr>
        <w:drawing>
          <wp:anchor distT="152400" distB="152400" distL="152400" distR="152400" simplePos="0" relativeHeight="251659264" behindDoc="0" locked="0" layoutInCell="1" allowOverlap="1">
            <wp:simplePos x="0" y="0"/>
            <wp:positionH relativeFrom="page">
              <wp:posOffset>-764540</wp:posOffset>
            </wp:positionH>
            <wp:positionV relativeFrom="page">
              <wp:posOffset>11409432</wp:posOffset>
            </wp:positionV>
            <wp:extent cx="4609216" cy="2156705"/>
            <wp:effectExtent l="0" t="0" r="0" b="0"/>
            <wp:wrapThrough wrapText="bothSides" distL="152400" distR="152400">
              <wp:wrapPolygon edited="1">
                <wp:start x="0" y="0"/>
                <wp:lineTo x="21621" y="0"/>
                <wp:lineTo x="21621" y="21639"/>
                <wp:lineTo x="0" y="21639"/>
                <wp:lineTo x="0" y="0"/>
              </wp:wrapPolygon>
            </wp:wrapThrough>
            <wp:docPr id="1073741837" name="officeArt object" descr="Picture 8"/>
            <wp:cNvGraphicFramePr/>
            <a:graphic xmlns:a="http://schemas.openxmlformats.org/drawingml/2006/main">
              <a:graphicData uri="http://schemas.openxmlformats.org/drawingml/2006/picture">
                <pic:pic xmlns:pic="http://schemas.openxmlformats.org/drawingml/2006/picture">
                  <pic:nvPicPr>
                    <pic:cNvPr id="1073741837" name="Picture 8" descr="Picture 8"/>
                    <pic:cNvPicPr>
                      <a:picLocks noChangeAspect="1"/>
                    </pic:cNvPicPr>
                  </pic:nvPicPr>
                  <pic:blipFill>
                    <a:blip r:embed="rId16">
                      <a:extLst/>
                    </a:blip>
                    <a:stretch>
                      <a:fillRect/>
                    </a:stretch>
                  </pic:blipFill>
                  <pic:spPr>
                    <a:xfrm>
                      <a:off x="0" y="0"/>
                      <a:ext cx="4609216" cy="2156705"/>
                    </a:xfrm>
                    <a:prstGeom prst="rect">
                      <a:avLst/>
                    </a:prstGeom>
                    <a:ln w="12700" cap="flat">
                      <a:noFill/>
                      <a:miter lim="400000"/>
                    </a:ln>
                    <a:effectLst/>
                  </pic:spPr>
                </pic:pic>
              </a:graphicData>
            </a:graphic>
          </wp:anchor>
        </w:drawing>
      </w:r>
      <w:r>
        <w:rPr>
          <w:rStyle w:val="无 A"/>
        </w:rPr>
        <w:drawing>
          <wp:anchor distT="152400" distB="152400" distL="152400" distR="152400" simplePos="0" relativeHeight="251660288" behindDoc="0" locked="0" layoutInCell="1" allowOverlap="1">
            <wp:simplePos x="0" y="0"/>
            <wp:positionH relativeFrom="page">
              <wp:posOffset>-719706</wp:posOffset>
            </wp:positionH>
            <wp:positionV relativeFrom="page">
              <wp:posOffset>13490343</wp:posOffset>
            </wp:positionV>
            <wp:extent cx="4519551" cy="2147854"/>
            <wp:effectExtent l="0" t="0" r="0" b="0"/>
            <wp:wrapThrough wrapText="bothSides" distL="152400" distR="152400">
              <wp:wrapPolygon edited="1">
                <wp:start x="0" y="0"/>
                <wp:lineTo x="21621" y="0"/>
                <wp:lineTo x="21621" y="21616"/>
                <wp:lineTo x="0" y="21616"/>
                <wp:lineTo x="0" y="0"/>
              </wp:wrapPolygon>
            </wp:wrapThrough>
            <wp:docPr id="1073741838" name="officeArt object" descr="Picture 10"/>
            <wp:cNvGraphicFramePr/>
            <a:graphic xmlns:a="http://schemas.openxmlformats.org/drawingml/2006/main">
              <a:graphicData uri="http://schemas.openxmlformats.org/drawingml/2006/picture">
                <pic:pic xmlns:pic="http://schemas.openxmlformats.org/drawingml/2006/picture">
                  <pic:nvPicPr>
                    <pic:cNvPr id="1073741838" name="Picture 10" descr="Picture 10"/>
                    <pic:cNvPicPr>
                      <a:picLocks noChangeAspect="1"/>
                    </pic:cNvPicPr>
                  </pic:nvPicPr>
                  <pic:blipFill>
                    <a:blip r:embed="rId17">
                      <a:extLst/>
                    </a:blip>
                    <a:stretch>
                      <a:fillRect/>
                    </a:stretch>
                  </pic:blipFill>
                  <pic:spPr>
                    <a:xfrm>
                      <a:off x="0" y="0"/>
                      <a:ext cx="4519551" cy="2147854"/>
                    </a:xfrm>
                    <a:prstGeom prst="rect">
                      <a:avLst/>
                    </a:prstGeom>
                    <a:ln w="12700" cap="flat">
                      <a:noFill/>
                      <a:miter lim="400000"/>
                    </a:ln>
                    <a:effectLst/>
                  </pic:spPr>
                </pic:pic>
              </a:graphicData>
            </a:graphic>
          </wp:anchor>
        </w:drawing>
      </w:r>
      <w:r>
        <w:rPr>
          <w:rStyle w:val="无 A"/>
        </w:rPr>
        <w:drawing>
          <wp:anchor distT="152400" distB="152400" distL="152400" distR="152400" simplePos="0" relativeHeight="251661312" behindDoc="0" locked="0" layoutInCell="1" allowOverlap="1">
            <wp:simplePos x="0" y="0"/>
            <wp:positionH relativeFrom="page">
              <wp:posOffset>2122549</wp:posOffset>
            </wp:positionH>
            <wp:positionV relativeFrom="page">
              <wp:posOffset>11406350</wp:posOffset>
            </wp:positionV>
            <wp:extent cx="4519551" cy="2159786"/>
            <wp:effectExtent l="0" t="0" r="0" b="0"/>
            <wp:wrapThrough wrapText="bothSides" distL="152400" distR="152400">
              <wp:wrapPolygon edited="1">
                <wp:start x="0" y="0"/>
                <wp:lineTo x="21600" y="0"/>
                <wp:lineTo x="21600" y="21629"/>
                <wp:lineTo x="0" y="21629"/>
                <wp:lineTo x="0" y="0"/>
              </wp:wrapPolygon>
            </wp:wrapThrough>
            <wp:docPr id="1073741839" name="officeArt object" descr="Picture 12"/>
            <wp:cNvGraphicFramePr/>
            <a:graphic xmlns:a="http://schemas.openxmlformats.org/drawingml/2006/main">
              <a:graphicData uri="http://schemas.openxmlformats.org/drawingml/2006/picture">
                <pic:pic xmlns:pic="http://schemas.openxmlformats.org/drawingml/2006/picture">
                  <pic:nvPicPr>
                    <pic:cNvPr id="1073741839" name="Picture 12" descr="Picture 12"/>
                    <pic:cNvPicPr>
                      <a:picLocks noChangeAspect="1"/>
                    </pic:cNvPicPr>
                  </pic:nvPicPr>
                  <pic:blipFill>
                    <a:blip r:embed="rId18">
                      <a:extLst/>
                    </a:blip>
                    <a:stretch>
                      <a:fillRect/>
                    </a:stretch>
                  </pic:blipFill>
                  <pic:spPr>
                    <a:xfrm>
                      <a:off x="0" y="0"/>
                      <a:ext cx="4519551" cy="2159786"/>
                    </a:xfrm>
                    <a:prstGeom prst="rect">
                      <a:avLst/>
                    </a:prstGeom>
                    <a:ln w="12700" cap="flat">
                      <a:noFill/>
                      <a:miter lim="400000"/>
                    </a:ln>
                    <a:effectLst/>
                  </pic:spPr>
                </pic:pic>
              </a:graphicData>
            </a:graphic>
          </wp:anchor>
        </w:drawing>
      </w:r>
      <w:r>
        <w:rPr>
          <w:rStyle w:val="无 A"/>
        </w:rPr>
        <w:drawing>
          <wp:anchor distT="152400" distB="152400" distL="152400" distR="152400" simplePos="0" relativeHeight="251662336" behindDoc="0" locked="0" layoutInCell="1" allowOverlap="1">
            <wp:simplePos x="0" y="0"/>
            <wp:positionH relativeFrom="page">
              <wp:posOffset>2122549</wp:posOffset>
            </wp:positionH>
            <wp:positionV relativeFrom="page">
              <wp:posOffset>13481490</wp:posOffset>
            </wp:positionV>
            <wp:extent cx="4519551" cy="2159787"/>
            <wp:effectExtent l="0" t="0" r="0" b="0"/>
            <wp:wrapThrough wrapText="bothSides" distL="152400" distR="152400">
              <wp:wrapPolygon edited="1">
                <wp:start x="0" y="0"/>
                <wp:lineTo x="21600" y="0"/>
                <wp:lineTo x="21600" y="21629"/>
                <wp:lineTo x="0" y="21629"/>
                <wp:lineTo x="0" y="0"/>
              </wp:wrapPolygon>
            </wp:wrapThrough>
            <wp:docPr id="1073741840" name="officeArt object" descr="Picture 14"/>
            <wp:cNvGraphicFramePr/>
            <a:graphic xmlns:a="http://schemas.openxmlformats.org/drawingml/2006/main">
              <a:graphicData uri="http://schemas.openxmlformats.org/drawingml/2006/picture">
                <pic:pic xmlns:pic="http://schemas.openxmlformats.org/drawingml/2006/picture">
                  <pic:nvPicPr>
                    <pic:cNvPr id="1073741840" name="Picture 14" descr="Picture 14"/>
                    <pic:cNvPicPr>
                      <a:picLocks noChangeAspect="1"/>
                    </pic:cNvPicPr>
                  </pic:nvPicPr>
                  <pic:blipFill>
                    <a:blip r:embed="rId19">
                      <a:extLst/>
                    </a:blip>
                    <a:stretch>
                      <a:fillRect/>
                    </a:stretch>
                  </pic:blipFill>
                  <pic:spPr>
                    <a:xfrm>
                      <a:off x="0" y="0"/>
                      <a:ext cx="4519551" cy="2159787"/>
                    </a:xfrm>
                    <a:prstGeom prst="rect">
                      <a:avLst/>
                    </a:prstGeom>
                    <a:ln w="12700" cap="flat">
                      <a:noFill/>
                      <a:miter lim="400000"/>
                    </a:ln>
                    <a:effectLst/>
                  </pic:spPr>
                </pic:pic>
              </a:graphicData>
            </a:graphic>
          </wp:anchor>
        </w:drawing>
      </w:r>
    </w:p>
    <w:p>
      <w:pPr>
        <w:pStyle w:val="正文 A"/>
        <w:jc w:val="both"/>
      </w:pPr>
    </w:p>
    <w:p>
      <w:pPr>
        <w:pStyle w:val="正文 A"/>
        <w:jc w:val="both"/>
      </w:pPr>
      <w:r>
        <w:rPr>
          <w:rStyle w:val="无 A"/>
        </w:rPr>
        <w:drawing>
          <wp:inline distT="0" distB="0" distL="0" distR="0">
            <wp:extent cx="5727700" cy="3294380"/>
            <wp:effectExtent l="0" t="0" r="0" b="0"/>
            <wp:docPr id="1073741841" name="officeArt object" descr="image16.png"/>
            <wp:cNvGraphicFramePr/>
            <a:graphic xmlns:a="http://schemas.openxmlformats.org/drawingml/2006/main">
              <a:graphicData uri="http://schemas.openxmlformats.org/drawingml/2006/picture">
                <pic:pic xmlns:pic="http://schemas.openxmlformats.org/drawingml/2006/picture">
                  <pic:nvPicPr>
                    <pic:cNvPr id="1073741841" name="image16.png" descr="image16.png"/>
                    <pic:cNvPicPr>
                      <a:picLocks noChangeAspect="1"/>
                    </pic:cNvPicPr>
                  </pic:nvPicPr>
                  <pic:blipFill>
                    <a:blip r:embed="rId20">
                      <a:extLst/>
                    </a:blip>
                    <a:stretch>
                      <a:fillRect/>
                    </a:stretch>
                  </pic:blipFill>
                  <pic:spPr>
                    <a:xfrm>
                      <a:off x="0" y="0"/>
                      <a:ext cx="5727700" cy="3294380"/>
                    </a:xfrm>
                    <a:prstGeom prst="rect">
                      <a:avLst/>
                    </a:prstGeom>
                    <a:ln w="12700" cap="flat">
                      <a:noFill/>
                      <a:miter lim="400000"/>
                    </a:ln>
                    <a:effectLst/>
                  </pic:spPr>
                </pic:pic>
              </a:graphicData>
            </a:graphic>
          </wp:inline>
        </w:drawing>
      </w:r>
    </w:p>
    <w:p>
      <w:pPr>
        <w:pStyle w:val="正文 A"/>
        <w:jc w:val="both"/>
        <w:rPr>
          <w:b w:val="1"/>
          <w:bCs w:val="1"/>
        </w:rPr>
      </w:pPr>
      <w:r>
        <w:rPr>
          <w:b w:val="1"/>
          <w:bCs w:val="1"/>
          <w:rtl w:val="0"/>
          <w:lang w:val="en-US"/>
        </w:rPr>
        <w:t>Figure S1</w:t>
      </w:r>
      <w:r>
        <w:rPr>
          <w:b w:val="1"/>
          <w:bCs w:val="1"/>
          <w:rtl w:val="0"/>
          <w:lang w:val="zh-TW" w:eastAsia="zh-TW"/>
        </w:rPr>
        <w:t>2</w:t>
      </w:r>
      <w:r>
        <w:rPr>
          <w:b w:val="1"/>
          <w:bCs w:val="1"/>
          <w:rtl w:val="0"/>
          <w:lang w:val="en-US"/>
        </w:rPr>
        <w:t xml:space="preserve">. The haplotype heatmap among wild ancestors and domestic relatives for with evidence of introgression from alpaca to llama: </w:t>
      </w:r>
      <w:r>
        <w:rPr>
          <w:b w:val="1"/>
          <w:bCs w:val="1"/>
          <w:i w:val="1"/>
          <w:iCs w:val="1"/>
          <w:rtl w:val="0"/>
          <w:lang w:val="en-US"/>
        </w:rPr>
        <w:t>CORIN</w:t>
      </w:r>
      <w:r>
        <w:rPr>
          <w:b w:val="1"/>
          <w:bCs w:val="1"/>
          <w:rtl w:val="0"/>
          <w:lang w:val="en-US"/>
        </w:rPr>
        <w:t xml:space="preserve">, </w:t>
      </w:r>
      <w:r>
        <w:rPr>
          <w:b w:val="1"/>
          <w:bCs w:val="1"/>
          <w:i w:val="1"/>
          <w:iCs w:val="1"/>
          <w:rtl w:val="0"/>
          <w:lang w:val="en-US"/>
        </w:rPr>
        <w:t>FGF21</w:t>
      </w:r>
      <w:r>
        <w:rPr>
          <w:b w:val="1"/>
          <w:bCs w:val="1"/>
          <w:rtl w:val="0"/>
          <w:lang w:val="en-US"/>
        </w:rPr>
        <w:t xml:space="preserve">, </w:t>
      </w:r>
      <w:r>
        <w:rPr>
          <w:b w:val="1"/>
          <w:bCs w:val="1"/>
          <w:i w:val="1"/>
          <w:iCs w:val="1"/>
          <w:rtl w:val="0"/>
          <w:lang w:val="en-US"/>
        </w:rPr>
        <w:t xml:space="preserve">TAGLN, GNAS. </w:t>
      </w:r>
      <w:r>
        <w:rPr>
          <w:rtl w:val="0"/>
          <w:lang w:val="en-US"/>
        </w:rPr>
        <w:t>The rectangles with red color indicate the same allele with reference, while light blue rectangles indicate the alternative allele.</w:t>
      </w:r>
    </w:p>
    <w:p>
      <w:pPr>
        <w:pStyle w:val="正文 A"/>
        <w:jc w:val="both"/>
      </w:pPr>
      <w:r>
        <w:rPr>
          <w:rFonts w:ascii="Arial Unicode MS" w:cs="Arial Unicode MS" w:hAnsi="Arial Unicode MS" w:eastAsia="Arial Unicode MS"/>
          <w:b w:val="0"/>
          <w:bCs w:val="0"/>
          <w:i w:val="0"/>
          <w:iCs w:val="0"/>
        </w:rPr>
        <w:br w:type="page"/>
      </w:r>
    </w:p>
    <w:p>
      <w:pPr>
        <w:pStyle w:val="正文 A"/>
        <w:jc w:val="both"/>
        <w:rPr>
          <w:b w:val="1"/>
          <w:bCs w:val="1"/>
        </w:rPr>
      </w:pPr>
      <w:r>
        <w:rPr>
          <w:rFonts w:ascii="宋体" w:cs="宋体" w:hAnsi="宋体" w:eastAsia="宋体"/>
          <w:b w:val="1"/>
          <w:bCs w:val="1"/>
        </w:rPr>
        <w:drawing>
          <wp:inline distT="0" distB="0" distL="0" distR="0">
            <wp:extent cx="5727700" cy="4967605"/>
            <wp:effectExtent l="0" t="0" r="0" b="0"/>
            <wp:docPr id="1073741842" name="officeArt object" descr="image17.png"/>
            <wp:cNvGraphicFramePr/>
            <a:graphic xmlns:a="http://schemas.openxmlformats.org/drawingml/2006/main">
              <a:graphicData uri="http://schemas.openxmlformats.org/drawingml/2006/picture">
                <pic:pic xmlns:pic="http://schemas.openxmlformats.org/drawingml/2006/picture">
                  <pic:nvPicPr>
                    <pic:cNvPr id="1073741842" name="image17.png" descr="image17.png"/>
                    <pic:cNvPicPr>
                      <a:picLocks noChangeAspect="1"/>
                    </pic:cNvPicPr>
                  </pic:nvPicPr>
                  <pic:blipFill>
                    <a:blip r:embed="rId21">
                      <a:extLst/>
                    </a:blip>
                    <a:stretch>
                      <a:fillRect/>
                    </a:stretch>
                  </pic:blipFill>
                  <pic:spPr>
                    <a:xfrm>
                      <a:off x="0" y="0"/>
                      <a:ext cx="5727700" cy="4967605"/>
                    </a:xfrm>
                    <a:prstGeom prst="rect">
                      <a:avLst/>
                    </a:prstGeom>
                    <a:ln w="12700" cap="flat">
                      <a:noFill/>
                      <a:miter lim="400000"/>
                    </a:ln>
                    <a:effectLst/>
                  </pic:spPr>
                </pic:pic>
              </a:graphicData>
            </a:graphic>
          </wp:inline>
        </w:drawing>
      </w:r>
    </w:p>
    <w:p>
      <w:pPr>
        <w:pStyle w:val="正文 A"/>
        <w:jc w:val="both"/>
        <w:rPr>
          <w:b w:val="1"/>
          <w:bCs w:val="1"/>
        </w:rPr>
      </w:pPr>
      <w:r>
        <w:rPr>
          <w:b w:val="1"/>
          <w:bCs w:val="1"/>
          <w:rtl w:val="0"/>
          <w:lang w:val="en-US"/>
        </w:rPr>
        <w:t>Figure S1</w:t>
      </w:r>
      <w:r>
        <w:rPr>
          <w:b w:val="1"/>
          <w:bCs w:val="1"/>
          <w:rtl w:val="0"/>
          <w:lang w:val="zh-TW" w:eastAsia="zh-TW"/>
        </w:rPr>
        <w:t>3</w:t>
      </w:r>
      <w:r>
        <w:rPr>
          <w:b w:val="1"/>
          <w:bCs w:val="1"/>
          <w:rtl w:val="0"/>
          <w:lang w:val="en-US"/>
        </w:rPr>
        <w:t xml:space="preserve">. cDNA sequence, expression histogram, Western Blot and protein expression histogram for the alpaca skin </w:t>
      </w:r>
      <w:r>
        <w:rPr>
          <w:b w:val="1"/>
          <w:bCs w:val="1"/>
          <w:i w:val="1"/>
          <w:iCs w:val="1"/>
          <w:rtl w:val="0"/>
          <w:lang w:val="en-US"/>
        </w:rPr>
        <w:t>FGF5</w:t>
      </w:r>
      <w:r>
        <w:rPr>
          <w:b w:val="1"/>
          <w:bCs w:val="1"/>
          <w:rtl w:val="0"/>
          <w:lang w:val="en-US"/>
        </w:rPr>
        <w:t xml:space="preserve"> expression analysis . </w:t>
      </w:r>
      <w:r>
        <w:rPr>
          <w:rtl w:val="0"/>
          <w:lang w:val="en-US"/>
        </w:rPr>
        <w:t xml:space="preserve">(a) </w:t>
      </w:r>
      <w:r>
        <w:rPr>
          <w:rtl w:val="0"/>
          <w:lang w:val="zh-TW" w:eastAsia="zh-TW"/>
        </w:rPr>
        <w:t xml:space="preserve">CDS region </w:t>
      </w:r>
      <w:r>
        <w:rPr>
          <w:rtl w:val="0"/>
          <w:lang w:val="en-US"/>
        </w:rPr>
        <w:t xml:space="preserve">sequences of </w:t>
      </w:r>
      <w:r>
        <w:rPr>
          <w:i w:val="1"/>
          <w:iCs w:val="1"/>
          <w:rtl w:val="0"/>
          <w:lang w:val="en-US"/>
        </w:rPr>
        <w:t>FGF5</w:t>
      </w:r>
      <w:r>
        <w:rPr>
          <w:rtl w:val="0"/>
          <w:lang w:val="en-US"/>
        </w:rPr>
        <w:t xml:space="preserve"> in Suri and Huacaya alpaca skins. (b) mRNA expression histogram of </w:t>
      </w:r>
      <w:r>
        <w:rPr>
          <w:i w:val="1"/>
          <w:iCs w:val="1"/>
          <w:rtl w:val="0"/>
          <w:lang w:val="en-US"/>
        </w:rPr>
        <w:t>FGF5</w:t>
      </w:r>
      <w:r>
        <w:rPr>
          <w:rtl w:val="0"/>
          <w:lang w:val="en-US"/>
        </w:rPr>
        <w:t xml:space="preserve"> in Suri and Huacaya alpaca skins by qPCR. (c) Protein expression histogram of FGF5 in Suri and Huacaya alpaca skins by Western Blot. (d) Protein expression level of FGF5 in Suri and Huacaya alpaca skins.</w:t>
      </w:r>
      <w:r>
        <w:rPr>
          <w:kern w:val="2"/>
          <w:rtl w:val="0"/>
          <w:lang w:val="zh-TW" w:eastAsia="zh-TW"/>
        </w:rPr>
        <w:t xml:space="preserve"> All samples were run in triplicate and the relative mRNA and protein </w:t>
      </w:r>
      <w:r>
        <w:rPr>
          <w:kern w:val="2"/>
          <w:rtl w:val="0"/>
          <w:lang w:val="en-US"/>
        </w:rPr>
        <w:t xml:space="preserve">expression </w:t>
      </w:r>
      <w:r>
        <w:rPr>
          <w:kern w:val="2"/>
          <w:rtl w:val="0"/>
          <w:lang w:val="zh-TW" w:eastAsia="zh-TW"/>
        </w:rPr>
        <w:t xml:space="preserve">was normalized to the </w:t>
      </w:r>
      <w:r>
        <w:rPr>
          <w:kern w:val="2"/>
          <w:rtl w:val="0"/>
          <w:lang w:val="en-US"/>
        </w:rPr>
        <w:t>expression levels</w:t>
      </w:r>
      <w:r>
        <w:rPr>
          <w:kern w:val="2"/>
          <w:rtl w:val="0"/>
          <w:lang w:val="zh-TW" w:eastAsia="zh-TW"/>
        </w:rPr>
        <w:t xml:space="preserve"> of 18s mRNA and </w:t>
      </w:r>
      <w:r>
        <w:rPr>
          <w:kern w:val="2"/>
          <w:rtl w:val="0"/>
          <w:lang w:val="zh-TW" w:eastAsia="zh-TW"/>
        </w:rPr>
        <w:t>β</w:t>
      </w:r>
      <w:r>
        <w:rPr>
          <w:kern w:val="2"/>
          <w:rtl w:val="0"/>
          <w:lang w:val="zh-TW" w:eastAsia="zh-TW"/>
        </w:rPr>
        <w:t xml:space="preserve">-actin (1:1000), respectively. The difference in abundance of </w:t>
      </w:r>
      <w:r>
        <w:rPr>
          <w:kern w:val="2"/>
          <w:rtl w:val="0"/>
          <w:lang w:val="en-US"/>
        </w:rPr>
        <w:t xml:space="preserve">FGF5 </w:t>
      </w:r>
      <w:r>
        <w:rPr>
          <w:kern w:val="2"/>
          <w:rtl w:val="0"/>
          <w:lang w:val="zh-TW" w:eastAsia="zh-TW"/>
        </w:rPr>
        <w:t xml:space="preserve">was determined by </w:t>
      </w:r>
      <w:r>
        <w:rPr>
          <w:kern w:val="2"/>
          <w:rtl w:val="0"/>
          <w:lang w:val="en-US"/>
        </w:rPr>
        <w:t xml:space="preserve">the </w:t>
      </w:r>
      <w:r>
        <w:rPr>
          <w:kern w:val="2"/>
          <w:rtl w:val="0"/>
          <w:lang w:val="zh-TW" w:eastAsia="zh-TW"/>
        </w:rPr>
        <w:t>variance analysis (SPSS 11.5 software, Chicago, IL).</w:t>
      </w:r>
    </w:p>
    <w:p>
      <w:pPr>
        <w:pStyle w:val="正文 A"/>
      </w:pPr>
      <w:r>
        <w:rPr>
          <w:rFonts w:ascii="Arial Unicode MS" w:cs="Arial Unicode MS" w:hAnsi="Arial Unicode MS" w:eastAsia="Arial Unicode MS"/>
          <w:b w:val="0"/>
          <w:bCs w:val="0"/>
          <w:i w:val="0"/>
          <w:iCs w:val="0"/>
        </w:rPr>
        <w:br w:type="page"/>
      </w:r>
    </w:p>
    <w:p>
      <w:pPr>
        <w:pStyle w:val="正文 A"/>
        <w:rPr>
          <w:b w:val="1"/>
          <w:bCs w:val="1"/>
        </w:rPr>
      </w:pPr>
    </w:p>
    <w:p>
      <w:pPr>
        <w:pStyle w:val="正文 A"/>
        <w:rPr>
          <w:b w:val="1"/>
          <w:bCs w:val="1"/>
        </w:rPr>
      </w:pPr>
      <w:r>
        <w:rPr>
          <w:rFonts w:ascii="宋体" w:cs="宋体" w:hAnsi="宋体" w:eastAsia="宋体"/>
          <w:b w:val="1"/>
          <w:bCs w:val="1"/>
        </w:rPr>
        <w:drawing>
          <wp:inline distT="0" distB="0" distL="0" distR="0">
            <wp:extent cx="5727700" cy="5815330"/>
            <wp:effectExtent l="0" t="0" r="0" b="0"/>
            <wp:docPr id="1073741843" name="officeArt object" descr="图片包含 游戏机, 文字, 地图&#10;&#10;描述已自动生成"/>
            <wp:cNvGraphicFramePr/>
            <a:graphic xmlns:a="http://schemas.openxmlformats.org/drawingml/2006/main">
              <a:graphicData uri="http://schemas.openxmlformats.org/drawingml/2006/picture">
                <pic:pic xmlns:pic="http://schemas.openxmlformats.org/drawingml/2006/picture">
                  <pic:nvPicPr>
                    <pic:cNvPr id="1073741843" name="图片包含 游戏机, 文字, 地图描述已自动生成" descr="图片包含 游戏机, 文字, 地图描述已自动生成"/>
                    <pic:cNvPicPr>
                      <a:picLocks noChangeAspect="1"/>
                    </pic:cNvPicPr>
                  </pic:nvPicPr>
                  <pic:blipFill>
                    <a:blip r:embed="rId22">
                      <a:extLst/>
                    </a:blip>
                    <a:stretch>
                      <a:fillRect/>
                    </a:stretch>
                  </pic:blipFill>
                  <pic:spPr>
                    <a:xfrm>
                      <a:off x="0" y="0"/>
                      <a:ext cx="5727700" cy="5815330"/>
                    </a:xfrm>
                    <a:prstGeom prst="rect">
                      <a:avLst/>
                    </a:prstGeom>
                    <a:ln w="12700" cap="flat">
                      <a:noFill/>
                      <a:miter lim="400000"/>
                    </a:ln>
                    <a:effectLst/>
                  </pic:spPr>
                </pic:pic>
              </a:graphicData>
            </a:graphic>
          </wp:inline>
        </w:drawing>
      </w:r>
    </w:p>
    <w:p>
      <w:pPr>
        <w:pStyle w:val="正文 A"/>
        <w:rPr>
          <w:b w:val="1"/>
          <w:bCs w:val="1"/>
        </w:rPr>
      </w:pPr>
    </w:p>
    <w:p>
      <w:pPr>
        <w:pStyle w:val="正文 A"/>
      </w:pPr>
      <w:r>
        <w:rPr>
          <w:b w:val="1"/>
          <w:bCs w:val="1"/>
          <w:rtl w:val="0"/>
          <w:lang w:val="en-US"/>
        </w:rPr>
        <w:t>Figure S1</w:t>
      </w:r>
      <w:r>
        <w:rPr>
          <w:b w:val="1"/>
          <w:bCs w:val="1"/>
          <w:rtl w:val="0"/>
          <w:lang w:val="zh-TW" w:eastAsia="zh-TW"/>
        </w:rPr>
        <w:t>4</w:t>
      </w:r>
      <w:r>
        <w:rPr>
          <w:b w:val="1"/>
          <w:bCs w:val="1"/>
          <w:rtl w:val="0"/>
          <w:lang w:val="en-US"/>
        </w:rPr>
        <w:t>. Phylogeny of South American camelids with segments of high probability guanaco ancestry removed from alpaca genomes(retaining 64% of the original sequence).</w:t>
      </w:r>
      <w:r>
        <w:rPr>
          <w:rFonts w:ascii="Arial Unicode MS" w:cs="Arial Unicode MS" w:hAnsi="Arial Unicode MS" w:eastAsia="Arial Unicode MS"/>
          <w:b w:val="0"/>
          <w:bCs w:val="0"/>
          <w:i w:val="0"/>
          <w:iCs w:val="0"/>
        </w:rPr>
        <w:br w:type="page"/>
      </w:r>
    </w:p>
    <w:p>
      <w:pPr>
        <w:pStyle w:val="Normal.0"/>
        <w:widowControl w:val="0"/>
        <w:rPr>
          <w:rFonts w:ascii="Times New Roman" w:cs="Times New Roman" w:hAnsi="Times New Roman" w:eastAsia="Times New Roman"/>
        </w:rPr>
      </w:pPr>
      <w:r>
        <w:rPr>
          <w:rFonts w:ascii="Times New Roman" w:hAnsi="Times New Roman"/>
          <w:b w:val="1"/>
          <w:bCs w:val="1"/>
          <w:rtl w:val="0"/>
          <w:lang w:val="en-US"/>
        </w:rPr>
        <w:t>Table</w:t>
      </w:r>
      <w:r>
        <w:rPr>
          <w:rFonts w:ascii="Times New Roman" w:hAnsi="Times New Roman"/>
          <w:b w:val="1"/>
          <w:bCs w:val="1"/>
          <w:rtl w:val="0"/>
          <w:lang w:val="fr-FR"/>
        </w:rPr>
        <w:t xml:space="preserve"> S1</w:t>
      </w:r>
      <w:r>
        <w:rPr>
          <w:rFonts w:ascii="Times New Roman" w:hAnsi="Times New Roman"/>
          <w:b w:val="1"/>
          <w:bCs w:val="1"/>
          <w:rtl w:val="0"/>
          <w:lang w:val="en-US"/>
        </w:rPr>
        <w:t xml:space="preserve">. Statistics of the clean data for the </w:t>
      </w:r>
      <w:r>
        <w:rPr>
          <w:rFonts w:ascii="Times New Roman" w:hAnsi="Times New Roman"/>
          <w:b w:val="1"/>
          <w:bCs w:val="1"/>
          <w:i w:val="1"/>
          <w:iCs w:val="1"/>
          <w:rtl w:val="0"/>
          <w:lang w:val="en-US"/>
        </w:rPr>
        <w:t>de novo</w:t>
      </w:r>
      <w:r>
        <w:rPr>
          <w:rFonts w:ascii="Times New Roman" w:hAnsi="Times New Roman"/>
          <w:b w:val="1"/>
          <w:bCs w:val="1"/>
          <w:rtl w:val="0"/>
          <w:lang w:val="pt-PT"/>
        </w:rPr>
        <w:t xml:space="preserve"> genomes</w:t>
      </w:r>
      <w:r>
        <w:rPr>
          <w:b w:val="1"/>
          <w:bCs w:val="1"/>
          <w:rtl w:val="0"/>
          <w:lang w:val="pt-PT"/>
        </w:rPr>
        <w:t>.</w:t>
      </w:r>
      <w:r>
        <w:rPr>
          <w:rFonts w:ascii="Times New Roman" w:hAnsi="Times New Roman"/>
          <w:rtl w:val="0"/>
          <w:lang w:val="pt-PT"/>
        </w:rPr>
        <w:t xml:space="preserve">Genomic </w:t>
      </w:r>
      <w:r>
        <w:rPr>
          <w:rFonts w:ascii="Times New Roman" w:hAnsi="Times New Roman"/>
          <w:rtl w:val="0"/>
          <w:lang w:val="en-US"/>
        </w:rPr>
        <w:t xml:space="preserve">DNA libraries with varied insert sizes were constructed. </w:t>
      </w:r>
    </w:p>
    <w:tbl>
      <w:tblPr>
        <w:tblW w:w="9019" w:type="dxa"/>
        <w:jc w:val="left"/>
        <w:tblInd w:w="64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078"/>
        <w:gridCol w:w="1195"/>
        <w:gridCol w:w="1132"/>
        <w:gridCol w:w="1512"/>
        <w:gridCol w:w="1300"/>
        <w:gridCol w:w="1445"/>
        <w:gridCol w:w="1357"/>
      </w:tblGrid>
      <w:tr>
        <w:tblPrEx>
          <w:shd w:val="clear" w:color="auto" w:fill="cdd4e9"/>
        </w:tblPrEx>
        <w:trPr>
          <w:trHeight w:val="650" w:hRule="atLeast"/>
        </w:trPr>
        <w:tc>
          <w:tcPr>
            <w:tcW w:type="dxa" w:w="1078"/>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hd w:val="nil" w:color="auto" w:fill="auto"/>
                <w:rtl w:val="0"/>
                <w:lang w:val="en-US"/>
              </w:rPr>
              <w:t>Species</w:t>
            </w:r>
          </w:p>
        </w:tc>
        <w:tc>
          <w:tcPr>
            <w:tcW w:type="dxa" w:w="1195"/>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hd w:val="nil" w:color="auto" w:fill="auto"/>
                <w:rtl w:val="0"/>
                <w:lang w:val="en-US"/>
              </w:rPr>
              <w:t>Platform</w:t>
            </w:r>
          </w:p>
        </w:tc>
        <w:tc>
          <w:tcPr>
            <w:tcW w:type="dxa" w:w="1132"/>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hd w:val="nil" w:color="auto" w:fill="auto"/>
                <w:rtl w:val="0"/>
                <w:lang w:val="en-US"/>
              </w:rPr>
              <w:t>Insert Size</w:t>
            </w:r>
          </w:p>
        </w:tc>
        <w:tc>
          <w:tcPr>
            <w:tcW w:type="dxa" w:w="1512"/>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hd w:val="nil" w:color="auto" w:fill="auto"/>
                <w:rtl w:val="0"/>
                <w:lang w:val="en-US"/>
              </w:rPr>
              <w:t>Read Length (bp)</w:t>
            </w:r>
          </w:p>
        </w:tc>
        <w:tc>
          <w:tcPr>
            <w:tcW w:type="dxa" w:w="1300"/>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hd w:val="nil" w:color="auto" w:fill="auto"/>
                <w:rtl w:val="0"/>
                <w:lang w:val="en-US"/>
              </w:rPr>
              <w:t>Total Data (Gb)</w:t>
            </w:r>
          </w:p>
        </w:tc>
        <w:tc>
          <w:tcPr>
            <w:tcW w:type="dxa" w:w="1445"/>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hd w:val="nil" w:color="auto" w:fill="auto"/>
                <w:rtl w:val="0"/>
                <w:lang w:val="en-US"/>
              </w:rPr>
              <w:t>Sequence Depth (x)</w:t>
            </w:r>
          </w:p>
        </w:tc>
        <w:tc>
          <w:tcPr>
            <w:tcW w:type="dxa" w:w="1357"/>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hd w:val="nil" w:color="auto" w:fill="auto"/>
                <w:rtl w:val="0"/>
                <w:lang w:val="en-US"/>
              </w:rPr>
              <w:t>Physical Depth (x)</w:t>
            </w:r>
          </w:p>
        </w:tc>
      </w:tr>
      <w:tr>
        <w:tblPrEx>
          <w:shd w:val="clear" w:color="auto" w:fill="cdd4e9"/>
        </w:tblPrEx>
        <w:trPr>
          <w:trHeight w:val="325" w:hRule="atLeast"/>
        </w:trPr>
        <w:tc>
          <w:tcPr>
            <w:tcW w:type="dxa" w:w="1078"/>
            <w:vMerge w:val="restart"/>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Lama guanicoe</w:t>
            </w:r>
          </w:p>
        </w:tc>
        <w:tc>
          <w:tcPr>
            <w:tcW w:type="dxa" w:w="1195"/>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tc>
        <w:tc>
          <w:tcPr>
            <w:tcW w:type="dxa" w:w="1132"/>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170bp</w:t>
            </w:r>
          </w:p>
        </w:tc>
        <w:tc>
          <w:tcPr>
            <w:tcW w:type="dxa" w:w="1512"/>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125</w:t>
            </w:r>
          </w:p>
        </w:tc>
        <w:tc>
          <w:tcPr>
            <w:tcW w:type="dxa" w:w="1300"/>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109.55</w:t>
            </w:r>
          </w:p>
        </w:tc>
        <w:tc>
          <w:tcPr>
            <w:tcW w:type="dxa" w:w="1445"/>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42.14</w:t>
            </w:r>
          </w:p>
        </w:tc>
        <w:tc>
          <w:tcPr>
            <w:tcW w:type="dxa" w:w="1357"/>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28.66</w:t>
            </w:r>
          </w:p>
        </w:tc>
      </w:tr>
      <w:tr>
        <w:tblPrEx>
          <w:shd w:val="clear" w:color="auto" w:fill="cdd4e9"/>
        </w:tblPrEx>
        <w:trPr>
          <w:trHeight w:val="287" w:hRule="atLeast"/>
        </w:trPr>
        <w:tc>
          <w:tcPr>
            <w:tcW w:type="dxa" w:w="1078"/>
            <w:vMerge w:val="continue"/>
            <w:tcBorders>
              <w:top w:val="single" w:color="000000" w:sz="4" w:space="0" w:shadow="0" w:frame="0"/>
              <w:left w:val="nil"/>
              <w:bottom w:val="single" w:color="000000" w:sz="4" w:space="0" w:shadow="0" w:frame="0"/>
              <w:right w:val="nil"/>
            </w:tcBorders>
            <w:shd w:val="clear" w:color="auto" w:fill="auto"/>
          </w:tcPr>
          <w:p/>
        </w:tc>
        <w:tc>
          <w:tcPr>
            <w:tcW w:type="dxa" w:w="1195"/>
            <w:vMerge w:val="restart"/>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Hiseq 2000</w:t>
            </w:r>
          </w:p>
        </w:tc>
        <w:tc>
          <w:tcPr>
            <w:tcW w:type="dxa" w:w="113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500bp</w:t>
            </w:r>
          </w:p>
        </w:tc>
        <w:tc>
          <w:tcPr>
            <w:tcW w:type="dxa" w:w="151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125</w:t>
            </w:r>
          </w:p>
        </w:tc>
        <w:tc>
          <w:tcPr>
            <w:tcW w:type="dxa" w:w="13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104.43</w:t>
            </w:r>
          </w:p>
        </w:tc>
        <w:tc>
          <w:tcPr>
            <w:tcW w:type="dxa" w:w="144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40.17</w:t>
            </w:r>
          </w:p>
        </w:tc>
        <w:tc>
          <w:tcPr>
            <w:tcW w:type="dxa" w:w="135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80.34</w:t>
            </w:r>
          </w:p>
        </w:tc>
      </w:tr>
      <w:tr>
        <w:tblPrEx>
          <w:shd w:val="clear" w:color="auto" w:fill="cdd4e9"/>
        </w:tblPrEx>
        <w:trPr>
          <w:trHeight w:val="287" w:hRule="atLeast"/>
        </w:trPr>
        <w:tc>
          <w:tcPr>
            <w:tcW w:type="dxa" w:w="1078"/>
            <w:vMerge w:val="continue"/>
            <w:tcBorders>
              <w:top w:val="single" w:color="000000" w:sz="4" w:space="0" w:shadow="0" w:frame="0"/>
              <w:left w:val="nil"/>
              <w:bottom w:val="single" w:color="000000" w:sz="4" w:space="0" w:shadow="0" w:frame="0"/>
              <w:right w:val="nil"/>
            </w:tcBorders>
            <w:shd w:val="clear" w:color="auto" w:fill="auto"/>
          </w:tcPr>
          <w:p/>
        </w:tc>
        <w:tc>
          <w:tcPr>
            <w:tcW w:type="dxa" w:w="1195"/>
            <w:vMerge w:val="continue"/>
            <w:tcBorders>
              <w:top w:val="nil"/>
              <w:left w:val="nil"/>
              <w:bottom w:val="nil"/>
              <w:right w:val="nil"/>
            </w:tcBorders>
            <w:shd w:val="clear" w:color="auto" w:fill="auto"/>
          </w:tcPr>
          <w:p/>
        </w:tc>
        <w:tc>
          <w:tcPr>
            <w:tcW w:type="dxa" w:w="113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800bp</w:t>
            </w:r>
          </w:p>
        </w:tc>
        <w:tc>
          <w:tcPr>
            <w:tcW w:type="dxa" w:w="151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125</w:t>
            </w:r>
          </w:p>
        </w:tc>
        <w:tc>
          <w:tcPr>
            <w:tcW w:type="dxa" w:w="13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46.65</w:t>
            </w:r>
          </w:p>
        </w:tc>
        <w:tc>
          <w:tcPr>
            <w:tcW w:type="dxa" w:w="144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17.94</w:t>
            </w:r>
          </w:p>
        </w:tc>
        <w:tc>
          <w:tcPr>
            <w:tcW w:type="dxa" w:w="135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57.47</w:t>
            </w:r>
          </w:p>
        </w:tc>
      </w:tr>
      <w:tr>
        <w:tblPrEx>
          <w:shd w:val="clear" w:color="auto" w:fill="cdd4e9"/>
        </w:tblPrEx>
        <w:trPr>
          <w:trHeight w:val="287" w:hRule="atLeast"/>
        </w:trPr>
        <w:tc>
          <w:tcPr>
            <w:tcW w:type="dxa" w:w="1078"/>
            <w:vMerge w:val="continue"/>
            <w:tcBorders>
              <w:top w:val="single" w:color="000000" w:sz="4" w:space="0" w:shadow="0" w:frame="0"/>
              <w:left w:val="nil"/>
              <w:bottom w:val="single" w:color="000000" w:sz="4" w:space="0" w:shadow="0" w:frame="0"/>
              <w:right w:val="nil"/>
            </w:tcBorders>
            <w:shd w:val="clear" w:color="auto" w:fill="auto"/>
          </w:tcPr>
          <w:p/>
        </w:tc>
        <w:tc>
          <w:tcPr>
            <w:tcW w:type="dxa" w:w="1195"/>
            <w:vMerge w:val="continue"/>
            <w:tcBorders>
              <w:top w:val="nil"/>
              <w:left w:val="nil"/>
              <w:bottom w:val="nil"/>
              <w:right w:val="nil"/>
            </w:tcBorders>
            <w:shd w:val="clear" w:color="auto" w:fill="auto"/>
          </w:tcPr>
          <w:p/>
        </w:tc>
        <w:tc>
          <w:tcPr>
            <w:tcW w:type="dxa" w:w="113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2Kb</w:t>
            </w:r>
          </w:p>
        </w:tc>
        <w:tc>
          <w:tcPr>
            <w:tcW w:type="dxa" w:w="151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49</w:t>
            </w:r>
          </w:p>
        </w:tc>
        <w:tc>
          <w:tcPr>
            <w:tcW w:type="dxa" w:w="13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26.65</w:t>
            </w:r>
          </w:p>
        </w:tc>
        <w:tc>
          <w:tcPr>
            <w:tcW w:type="dxa" w:w="144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10.25</w:t>
            </w:r>
          </w:p>
        </w:tc>
        <w:tc>
          <w:tcPr>
            <w:tcW w:type="dxa" w:w="135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209.18</w:t>
            </w:r>
          </w:p>
        </w:tc>
      </w:tr>
      <w:tr>
        <w:tblPrEx>
          <w:shd w:val="clear" w:color="auto" w:fill="cdd4e9"/>
        </w:tblPrEx>
        <w:trPr>
          <w:trHeight w:val="287" w:hRule="atLeast"/>
        </w:trPr>
        <w:tc>
          <w:tcPr>
            <w:tcW w:type="dxa" w:w="1078"/>
            <w:vMerge w:val="continue"/>
            <w:tcBorders>
              <w:top w:val="single" w:color="000000" w:sz="4" w:space="0" w:shadow="0" w:frame="0"/>
              <w:left w:val="nil"/>
              <w:bottom w:val="single" w:color="000000" w:sz="4" w:space="0" w:shadow="0" w:frame="0"/>
              <w:right w:val="nil"/>
            </w:tcBorders>
            <w:shd w:val="clear" w:color="auto" w:fill="auto"/>
          </w:tcPr>
          <w:p/>
        </w:tc>
        <w:tc>
          <w:tcPr>
            <w:tcW w:type="dxa" w:w="1195"/>
            <w:vMerge w:val="continue"/>
            <w:tcBorders>
              <w:top w:val="nil"/>
              <w:left w:val="nil"/>
              <w:bottom w:val="nil"/>
              <w:right w:val="nil"/>
            </w:tcBorders>
            <w:shd w:val="clear" w:color="auto" w:fill="auto"/>
          </w:tcPr>
          <w:p/>
        </w:tc>
        <w:tc>
          <w:tcPr>
            <w:tcW w:type="dxa" w:w="113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5Kb</w:t>
            </w:r>
          </w:p>
        </w:tc>
        <w:tc>
          <w:tcPr>
            <w:tcW w:type="dxa" w:w="151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49</w:t>
            </w:r>
          </w:p>
        </w:tc>
        <w:tc>
          <w:tcPr>
            <w:tcW w:type="dxa" w:w="13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20.61</w:t>
            </w:r>
          </w:p>
        </w:tc>
        <w:tc>
          <w:tcPr>
            <w:tcW w:type="dxa" w:w="144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7.93</w:t>
            </w:r>
          </w:p>
        </w:tc>
        <w:tc>
          <w:tcPr>
            <w:tcW w:type="dxa" w:w="135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404.59</w:t>
            </w:r>
          </w:p>
        </w:tc>
      </w:tr>
      <w:tr>
        <w:tblPrEx>
          <w:shd w:val="clear" w:color="auto" w:fill="cdd4e9"/>
        </w:tblPrEx>
        <w:trPr>
          <w:trHeight w:val="287" w:hRule="atLeast"/>
        </w:trPr>
        <w:tc>
          <w:tcPr>
            <w:tcW w:type="dxa" w:w="1078"/>
            <w:vMerge w:val="continue"/>
            <w:tcBorders>
              <w:top w:val="single" w:color="000000" w:sz="4" w:space="0" w:shadow="0" w:frame="0"/>
              <w:left w:val="nil"/>
              <w:bottom w:val="single" w:color="000000" w:sz="4" w:space="0" w:shadow="0" w:frame="0"/>
              <w:right w:val="nil"/>
            </w:tcBorders>
            <w:shd w:val="clear" w:color="auto" w:fill="auto"/>
          </w:tcPr>
          <w:p/>
        </w:tc>
        <w:tc>
          <w:tcPr>
            <w:tcW w:type="dxa" w:w="1195"/>
            <w:vMerge w:val="continue"/>
            <w:tcBorders>
              <w:top w:val="nil"/>
              <w:left w:val="nil"/>
              <w:bottom w:val="nil"/>
              <w:right w:val="nil"/>
            </w:tcBorders>
            <w:shd w:val="clear" w:color="auto" w:fill="auto"/>
          </w:tcPr>
          <w:p/>
        </w:tc>
        <w:tc>
          <w:tcPr>
            <w:tcW w:type="dxa" w:w="113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10Kb</w:t>
            </w:r>
          </w:p>
        </w:tc>
        <w:tc>
          <w:tcPr>
            <w:tcW w:type="dxa" w:w="151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49</w:t>
            </w:r>
          </w:p>
        </w:tc>
        <w:tc>
          <w:tcPr>
            <w:tcW w:type="dxa" w:w="13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11.1</w:t>
            </w:r>
          </w:p>
        </w:tc>
        <w:tc>
          <w:tcPr>
            <w:tcW w:type="dxa" w:w="144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4.27</w:t>
            </w:r>
          </w:p>
        </w:tc>
        <w:tc>
          <w:tcPr>
            <w:tcW w:type="dxa" w:w="135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435.71</w:t>
            </w:r>
          </w:p>
        </w:tc>
      </w:tr>
      <w:tr>
        <w:tblPrEx>
          <w:shd w:val="clear" w:color="auto" w:fill="cdd4e9"/>
        </w:tblPrEx>
        <w:trPr>
          <w:trHeight w:val="287" w:hRule="atLeast"/>
        </w:trPr>
        <w:tc>
          <w:tcPr>
            <w:tcW w:type="dxa" w:w="1078"/>
            <w:vMerge w:val="continue"/>
            <w:tcBorders>
              <w:top w:val="single" w:color="000000" w:sz="4" w:space="0" w:shadow="0" w:frame="0"/>
              <w:left w:val="nil"/>
              <w:bottom w:val="single" w:color="000000" w:sz="4" w:space="0" w:shadow="0" w:frame="0"/>
              <w:right w:val="nil"/>
            </w:tcBorders>
            <w:shd w:val="clear" w:color="auto" w:fill="auto"/>
          </w:tcPr>
          <w:p/>
        </w:tc>
        <w:tc>
          <w:tcPr>
            <w:tcW w:type="dxa" w:w="1195"/>
            <w:vMerge w:val="continue"/>
            <w:tcBorders>
              <w:top w:val="nil"/>
              <w:left w:val="nil"/>
              <w:bottom w:val="nil"/>
              <w:right w:val="nil"/>
            </w:tcBorders>
            <w:shd w:val="clear" w:color="auto" w:fill="auto"/>
          </w:tcPr>
          <w:p/>
        </w:tc>
        <w:tc>
          <w:tcPr>
            <w:tcW w:type="dxa" w:w="113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20Kb</w:t>
            </w:r>
          </w:p>
        </w:tc>
        <w:tc>
          <w:tcPr>
            <w:tcW w:type="dxa" w:w="151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49</w:t>
            </w:r>
          </w:p>
        </w:tc>
        <w:tc>
          <w:tcPr>
            <w:tcW w:type="dxa" w:w="13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9.5</w:t>
            </w:r>
          </w:p>
        </w:tc>
        <w:tc>
          <w:tcPr>
            <w:tcW w:type="dxa" w:w="144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3.65</w:t>
            </w:r>
          </w:p>
        </w:tc>
        <w:tc>
          <w:tcPr>
            <w:tcW w:type="dxa" w:w="135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744.9</w:t>
            </w:r>
          </w:p>
        </w:tc>
      </w:tr>
      <w:tr>
        <w:tblPrEx>
          <w:shd w:val="clear" w:color="auto" w:fill="cdd4e9"/>
        </w:tblPrEx>
        <w:trPr>
          <w:trHeight w:val="287" w:hRule="atLeast"/>
        </w:trPr>
        <w:tc>
          <w:tcPr>
            <w:tcW w:type="dxa" w:w="1078"/>
            <w:vMerge w:val="continue"/>
            <w:tcBorders>
              <w:top w:val="single" w:color="000000" w:sz="4" w:space="0" w:shadow="0" w:frame="0"/>
              <w:left w:val="nil"/>
              <w:bottom w:val="single" w:color="000000" w:sz="4" w:space="0" w:shadow="0" w:frame="0"/>
              <w:right w:val="nil"/>
            </w:tcBorders>
            <w:shd w:val="clear" w:color="auto" w:fill="auto"/>
          </w:tcPr>
          <w:p/>
        </w:tc>
        <w:tc>
          <w:tcPr>
            <w:tcW w:type="dxa" w:w="1195"/>
            <w:vMerge w:val="continue"/>
            <w:tcBorders>
              <w:top w:val="nil"/>
              <w:left w:val="nil"/>
              <w:bottom w:val="nil"/>
              <w:right w:val="nil"/>
            </w:tcBorders>
            <w:shd w:val="clear" w:color="auto" w:fill="auto"/>
          </w:tcPr>
          <w:p/>
        </w:tc>
        <w:tc>
          <w:tcPr>
            <w:tcW w:type="dxa" w:w="113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40Kb</w:t>
            </w:r>
          </w:p>
        </w:tc>
        <w:tc>
          <w:tcPr>
            <w:tcW w:type="dxa" w:w="151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49</w:t>
            </w:r>
          </w:p>
        </w:tc>
        <w:tc>
          <w:tcPr>
            <w:tcW w:type="dxa" w:w="13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7.18</w:t>
            </w:r>
          </w:p>
        </w:tc>
        <w:tc>
          <w:tcPr>
            <w:tcW w:type="dxa" w:w="144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2.76</w:t>
            </w:r>
          </w:p>
        </w:tc>
        <w:tc>
          <w:tcPr>
            <w:tcW w:type="dxa" w:w="135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1126.53</w:t>
            </w:r>
          </w:p>
        </w:tc>
      </w:tr>
      <w:tr>
        <w:tblPrEx>
          <w:shd w:val="clear" w:color="auto" w:fill="cdd4e9"/>
        </w:tblPrEx>
        <w:trPr>
          <w:trHeight w:val="325" w:hRule="atLeast"/>
        </w:trPr>
        <w:tc>
          <w:tcPr>
            <w:tcW w:type="dxa" w:w="1078"/>
            <w:vMerge w:val="continue"/>
            <w:tcBorders>
              <w:top w:val="single" w:color="000000" w:sz="4" w:space="0" w:shadow="0" w:frame="0"/>
              <w:left w:val="nil"/>
              <w:bottom w:val="single" w:color="000000" w:sz="4" w:space="0" w:shadow="0" w:frame="0"/>
              <w:right w:val="nil"/>
            </w:tcBorders>
            <w:shd w:val="clear" w:color="auto" w:fill="auto"/>
          </w:tcPr>
          <w:p/>
        </w:tc>
        <w:tc>
          <w:tcPr>
            <w:tcW w:type="dxa" w:w="1195"/>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Total</w:t>
            </w:r>
          </w:p>
        </w:tc>
        <w:tc>
          <w:tcPr>
            <w:tcW w:type="dxa" w:w="1132"/>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tc>
        <w:tc>
          <w:tcPr>
            <w:tcW w:type="dxa" w:w="1512"/>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tc>
        <w:tc>
          <w:tcPr>
            <w:tcW w:type="dxa" w:w="1300"/>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335.67</w:t>
            </w:r>
          </w:p>
        </w:tc>
        <w:tc>
          <w:tcPr>
            <w:tcW w:type="dxa" w:w="1445"/>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129.1</w:t>
            </w:r>
          </w:p>
        </w:tc>
        <w:tc>
          <w:tcPr>
            <w:tcW w:type="dxa" w:w="1357"/>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3087.38</w:t>
            </w:r>
          </w:p>
        </w:tc>
      </w:tr>
      <w:tr>
        <w:tblPrEx>
          <w:shd w:val="clear" w:color="auto" w:fill="cdd4e9"/>
        </w:tblPrEx>
        <w:trPr>
          <w:trHeight w:val="277" w:hRule="atLeast"/>
        </w:trPr>
        <w:tc>
          <w:tcPr>
            <w:tcW w:type="dxa" w:w="1078"/>
            <w:vMerge w:val="restart"/>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Vicugna vicugna</w:t>
            </w:r>
          </w:p>
        </w:tc>
        <w:tc>
          <w:tcPr>
            <w:tcW w:type="dxa" w:w="1195"/>
            <w:vMerge w:val="restart"/>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Hiseq 2000</w:t>
            </w:r>
          </w:p>
        </w:tc>
        <w:tc>
          <w:tcPr>
            <w:tcW w:type="dxa" w:w="1132"/>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170bp</w:t>
            </w:r>
          </w:p>
        </w:tc>
        <w:tc>
          <w:tcPr>
            <w:tcW w:type="dxa" w:w="1512"/>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125</w:t>
            </w:r>
          </w:p>
        </w:tc>
        <w:tc>
          <w:tcPr>
            <w:tcW w:type="dxa" w:w="1300"/>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99.21</w:t>
            </w:r>
          </w:p>
        </w:tc>
        <w:tc>
          <w:tcPr>
            <w:tcW w:type="dxa" w:w="1445"/>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38.16</w:t>
            </w:r>
          </w:p>
        </w:tc>
        <w:tc>
          <w:tcPr>
            <w:tcW w:type="dxa" w:w="1357"/>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25.95</w:t>
            </w:r>
          </w:p>
        </w:tc>
      </w:tr>
      <w:tr>
        <w:tblPrEx>
          <w:shd w:val="clear" w:color="auto" w:fill="cdd4e9"/>
        </w:tblPrEx>
        <w:trPr>
          <w:trHeight w:val="267" w:hRule="atLeast"/>
        </w:trPr>
        <w:tc>
          <w:tcPr>
            <w:tcW w:type="dxa" w:w="1078"/>
            <w:vMerge w:val="continue"/>
            <w:tcBorders>
              <w:top w:val="single" w:color="000000" w:sz="4" w:space="0" w:shadow="0" w:frame="0"/>
              <w:left w:val="nil"/>
              <w:bottom w:val="single" w:color="000000" w:sz="4" w:space="0" w:shadow="0" w:frame="0"/>
              <w:right w:val="nil"/>
            </w:tcBorders>
            <w:shd w:val="clear" w:color="auto" w:fill="auto"/>
          </w:tcPr>
          <w:p/>
        </w:tc>
        <w:tc>
          <w:tcPr>
            <w:tcW w:type="dxa" w:w="1195"/>
            <w:vMerge w:val="continue"/>
            <w:tcBorders>
              <w:top w:val="single" w:color="000000" w:sz="4" w:space="0" w:shadow="0" w:frame="0"/>
              <w:left w:val="nil"/>
              <w:bottom w:val="nil"/>
              <w:right w:val="nil"/>
            </w:tcBorders>
            <w:shd w:val="clear" w:color="auto" w:fill="auto"/>
          </w:tcPr>
          <w:p/>
        </w:tc>
        <w:tc>
          <w:tcPr>
            <w:tcW w:type="dxa" w:w="113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500bp</w:t>
            </w:r>
          </w:p>
        </w:tc>
        <w:tc>
          <w:tcPr>
            <w:tcW w:type="dxa" w:w="151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125</w:t>
            </w:r>
          </w:p>
        </w:tc>
        <w:tc>
          <w:tcPr>
            <w:tcW w:type="dxa" w:w="13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67.18</w:t>
            </w:r>
          </w:p>
        </w:tc>
        <w:tc>
          <w:tcPr>
            <w:tcW w:type="dxa" w:w="144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25.84</w:t>
            </w:r>
          </w:p>
        </w:tc>
        <w:tc>
          <w:tcPr>
            <w:tcW w:type="dxa" w:w="135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51.68</w:t>
            </w:r>
          </w:p>
        </w:tc>
      </w:tr>
      <w:tr>
        <w:tblPrEx>
          <w:shd w:val="clear" w:color="auto" w:fill="cdd4e9"/>
        </w:tblPrEx>
        <w:trPr>
          <w:trHeight w:val="267" w:hRule="atLeast"/>
        </w:trPr>
        <w:tc>
          <w:tcPr>
            <w:tcW w:type="dxa" w:w="1078"/>
            <w:vMerge w:val="continue"/>
            <w:tcBorders>
              <w:top w:val="single" w:color="000000" w:sz="4" w:space="0" w:shadow="0" w:frame="0"/>
              <w:left w:val="nil"/>
              <w:bottom w:val="single" w:color="000000" w:sz="4" w:space="0" w:shadow="0" w:frame="0"/>
              <w:right w:val="nil"/>
            </w:tcBorders>
            <w:shd w:val="clear" w:color="auto" w:fill="auto"/>
          </w:tcPr>
          <w:p/>
        </w:tc>
        <w:tc>
          <w:tcPr>
            <w:tcW w:type="dxa" w:w="1195"/>
            <w:vMerge w:val="continue"/>
            <w:tcBorders>
              <w:top w:val="single" w:color="000000" w:sz="4" w:space="0" w:shadow="0" w:frame="0"/>
              <w:left w:val="nil"/>
              <w:bottom w:val="nil"/>
              <w:right w:val="nil"/>
            </w:tcBorders>
            <w:shd w:val="clear" w:color="auto" w:fill="auto"/>
          </w:tcPr>
          <w:p/>
        </w:tc>
        <w:tc>
          <w:tcPr>
            <w:tcW w:type="dxa" w:w="113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800bp</w:t>
            </w:r>
          </w:p>
        </w:tc>
        <w:tc>
          <w:tcPr>
            <w:tcW w:type="dxa" w:w="151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125</w:t>
            </w:r>
          </w:p>
        </w:tc>
        <w:tc>
          <w:tcPr>
            <w:tcW w:type="dxa" w:w="13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48.72</w:t>
            </w:r>
          </w:p>
        </w:tc>
        <w:tc>
          <w:tcPr>
            <w:tcW w:type="dxa" w:w="144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18.74</w:t>
            </w:r>
          </w:p>
        </w:tc>
        <w:tc>
          <w:tcPr>
            <w:tcW w:type="dxa" w:w="135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59.96</w:t>
            </w:r>
          </w:p>
        </w:tc>
      </w:tr>
      <w:tr>
        <w:tblPrEx>
          <w:shd w:val="clear" w:color="auto" w:fill="cdd4e9"/>
        </w:tblPrEx>
        <w:trPr>
          <w:trHeight w:val="267" w:hRule="atLeast"/>
        </w:trPr>
        <w:tc>
          <w:tcPr>
            <w:tcW w:type="dxa" w:w="1078"/>
            <w:vMerge w:val="continue"/>
            <w:tcBorders>
              <w:top w:val="single" w:color="000000" w:sz="4" w:space="0" w:shadow="0" w:frame="0"/>
              <w:left w:val="nil"/>
              <w:bottom w:val="single" w:color="000000" w:sz="4" w:space="0" w:shadow="0" w:frame="0"/>
              <w:right w:val="nil"/>
            </w:tcBorders>
            <w:shd w:val="clear" w:color="auto" w:fill="auto"/>
          </w:tcPr>
          <w:p/>
        </w:tc>
        <w:tc>
          <w:tcPr>
            <w:tcW w:type="dxa" w:w="1195"/>
            <w:vMerge w:val="continue"/>
            <w:tcBorders>
              <w:top w:val="single" w:color="000000" w:sz="4" w:space="0" w:shadow="0" w:frame="0"/>
              <w:left w:val="nil"/>
              <w:bottom w:val="nil"/>
              <w:right w:val="nil"/>
            </w:tcBorders>
            <w:shd w:val="clear" w:color="auto" w:fill="auto"/>
          </w:tcPr>
          <w:p/>
        </w:tc>
        <w:tc>
          <w:tcPr>
            <w:tcW w:type="dxa" w:w="113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2Kb</w:t>
            </w:r>
          </w:p>
        </w:tc>
        <w:tc>
          <w:tcPr>
            <w:tcW w:type="dxa" w:w="151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49</w:t>
            </w:r>
          </w:p>
        </w:tc>
        <w:tc>
          <w:tcPr>
            <w:tcW w:type="dxa" w:w="13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25.87</w:t>
            </w:r>
          </w:p>
        </w:tc>
        <w:tc>
          <w:tcPr>
            <w:tcW w:type="dxa" w:w="144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9.95</w:t>
            </w:r>
          </w:p>
        </w:tc>
        <w:tc>
          <w:tcPr>
            <w:tcW w:type="dxa" w:w="135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203.06</w:t>
            </w:r>
          </w:p>
        </w:tc>
      </w:tr>
      <w:tr>
        <w:tblPrEx>
          <w:shd w:val="clear" w:color="auto" w:fill="cdd4e9"/>
        </w:tblPrEx>
        <w:trPr>
          <w:trHeight w:val="267" w:hRule="atLeast"/>
        </w:trPr>
        <w:tc>
          <w:tcPr>
            <w:tcW w:type="dxa" w:w="1078"/>
            <w:vMerge w:val="continue"/>
            <w:tcBorders>
              <w:top w:val="single" w:color="000000" w:sz="4" w:space="0" w:shadow="0" w:frame="0"/>
              <w:left w:val="nil"/>
              <w:bottom w:val="single" w:color="000000" w:sz="4" w:space="0" w:shadow="0" w:frame="0"/>
              <w:right w:val="nil"/>
            </w:tcBorders>
            <w:shd w:val="clear" w:color="auto" w:fill="auto"/>
          </w:tcPr>
          <w:p/>
        </w:tc>
        <w:tc>
          <w:tcPr>
            <w:tcW w:type="dxa" w:w="1195"/>
            <w:vMerge w:val="continue"/>
            <w:tcBorders>
              <w:top w:val="single" w:color="000000" w:sz="4" w:space="0" w:shadow="0" w:frame="0"/>
              <w:left w:val="nil"/>
              <w:bottom w:val="nil"/>
              <w:right w:val="nil"/>
            </w:tcBorders>
            <w:shd w:val="clear" w:color="auto" w:fill="auto"/>
          </w:tcPr>
          <w:p/>
        </w:tc>
        <w:tc>
          <w:tcPr>
            <w:tcW w:type="dxa" w:w="113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5Kb</w:t>
            </w:r>
          </w:p>
        </w:tc>
        <w:tc>
          <w:tcPr>
            <w:tcW w:type="dxa" w:w="151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49</w:t>
            </w:r>
          </w:p>
        </w:tc>
        <w:tc>
          <w:tcPr>
            <w:tcW w:type="dxa" w:w="13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19.88</w:t>
            </w:r>
          </w:p>
        </w:tc>
        <w:tc>
          <w:tcPr>
            <w:tcW w:type="dxa" w:w="144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7.65</w:t>
            </w:r>
          </w:p>
        </w:tc>
        <w:tc>
          <w:tcPr>
            <w:tcW w:type="dxa" w:w="135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390.11</w:t>
            </w:r>
          </w:p>
        </w:tc>
      </w:tr>
      <w:tr>
        <w:tblPrEx>
          <w:shd w:val="clear" w:color="auto" w:fill="cdd4e9"/>
        </w:tblPrEx>
        <w:trPr>
          <w:trHeight w:val="267" w:hRule="atLeast"/>
        </w:trPr>
        <w:tc>
          <w:tcPr>
            <w:tcW w:type="dxa" w:w="1078"/>
            <w:vMerge w:val="continue"/>
            <w:tcBorders>
              <w:top w:val="single" w:color="000000" w:sz="4" w:space="0" w:shadow="0" w:frame="0"/>
              <w:left w:val="nil"/>
              <w:bottom w:val="single" w:color="000000" w:sz="4" w:space="0" w:shadow="0" w:frame="0"/>
              <w:right w:val="nil"/>
            </w:tcBorders>
            <w:shd w:val="clear" w:color="auto" w:fill="auto"/>
          </w:tcPr>
          <w:p/>
        </w:tc>
        <w:tc>
          <w:tcPr>
            <w:tcW w:type="dxa" w:w="1195"/>
            <w:vMerge w:val="continue"/>
            <w:tcBorders>
              <w:top w:val="single" w:color="000000" w:sz="4" w:space="0" w:shadow="0" w:frame="0"/>
              <w:left w:val="nil"/>
              <w:bottom w:val="nil"/>
              <w:right w:val="nil"/>
            </w:tcBorders>
            <w:shd w:val="clear" w:color="auto" w:fill="auto"/>
          </w:tcPr>
          <w:p/>
        </w:tc>
        <w:tc>
          <w:tcPr>
            <w:tcW w:type="dxa" w:w="113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10Kb</w:t>
            </w:r>
          </w:p>
        </w:tc>
        <w:tc>
          <w:tcPr>
            <w:tcW w:type="dxa" w:w="151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49</w:t>
            </w:r>
          </w:p>
        </w:tc>
        <w:tc>
          <w:tcPr>
            <w:tcW w:type="dxa" w:w="13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7.79</w:t>
            </w:r>
          </w:p>
        </w:tc>
        <w:tc>
          <w:tcPr>
            <w:tcW w:type="dxa" w:w="144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w:t>
            </w:r>
          </w:p>
        </w:tc>
        <w:tc>
          <w:tcPr>
            <w:tcW w:type="dxa" w:w="135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305.73</w:t>
            </w:r>
          </w:p>
        </w:tc>
      </w:tr>
      <w:tr>
        <w:tblPrEx>
          <w:shd w:val="clear" w:color="auto" w:fill="cdd4e9"/>
        </w:tblPrEx>
        <w:trPr>
          <w:trHeight w:val="267" w:hRule="atLeast"/>
        </w:trPr>
        <w:tc>
          <w:tcPr>
            <w:tcW w:type="dxa" w:w="1078"/>
            <w:vMerge w:val="continue"/>
            <w:tcBorders>
              <w:top w:val="single" w:color="000000" w:sz="4" w:space="0" w:shadow="0" w:frame="0"/>
              <w:left w:val="nil"/>
              <w:bottom w:val="single" w:color="000000" w:sz="4" w:space="0" w:shadow="0" w:frame="0"/>
              <w:right w:val="nil"/>
            </w:tcBorders>
            <w:shd w:val="clear" w:color="auto" w:fill="auto"/>
          </w:tcPr>
          <w:p/>
        </w:tc>
        <w:tc>
          <w:tcPr>
            <w:tcW w:type="dxa" w:w="1195"/>
            <w:vMerge w:val="continue"/>
            <w:tcBorders>
              <w:top w:val="single" w:color="000000" w:sz="4" w:space="0" w:shadow="0" w:frame="0"/>
              <w:left w:val="nil"/>
              <w:bottom w:val="nil"/>
              <w:right w:val="nil"/>
            </w:tcBorders>
            <w:shd w:val="clear" w:color="auto" w:fill="auto"/>
          </w:tcPr>
          <w:p/>
        </w:tc>
        <w:tc>
          <w:tcPr>
            <w:tcW w:type="dxa" w:w="113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20Kb</w:t>
            </w:r>
          </w:p>
        </w:tc>
        <w:tc>
          <w:tcPr>
            <w:tcW w:type="dxa" w:w="151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49</w:t>
            </w:r>
          </w:p>
        </w:tc>
        <w:tc>
          <w:tcPr>
            <w:tcW w:type="dxa" w:w="13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6.36</w:t>
            </w:r>
          </w:p>
        </w:tc>
        <w:tc>
          <w:tcPr>
            <w:tcW w:type="dxa" w:w="144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2.45</w:t>
            </w:r>
          </w:p>
        </w:tc>
        <w:tc>
          <w:tcPr>
            <w:tcW w:type="dxa" w:w="135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499.22</w:t>
            </w:r>
          </w:p>
        </w:tc>
      </w:tr>
      <w:tr>
        <w:tblPrEx>
          <w:shd w:val="clear" w:color="auto" w:fill="cdd4e9"/>
        </w:tblPrEx>
        <w:trPr>
          <w:trHeight w:val="267" w:hRule="atLeast"/>
        </w:trPr>
        <w:tc>
          <w:tcPr>
            <w:tcW w:type="dxa" w:w="1078"/>
            <w:vMerge w:val="continue"/>
            <w:tcBorders>
              <w:top w:val="single" w:color="000000" w:sz="4" w:space="0" w:shadow="0" w:frame="0"/>
              <w:left w:val="nil"/>
              <w:bottom w:val="single" w:color="000000" w:sz="4" w:space="0" w:shadow="0" w:frame="0"/>
              <w:right w:val="nil"/>
            </w:tcBorders>
            <w:shd w:val="clear" w:color="auto" w:fill="auto"/>
          </w:tcPr>
          <w:p/>
        </w:tc>
        <w:tc>
          <w:tcPr>
            <w:tcW w:type="dxa" w:w="1195"/>
            <w:vMerge w:val="continue"/>
            <w:tcBorders>
              <w:top w:val="single" w:color="000000" w:sz="4" w:space="0" w:shadow="0" w:frame="0"/>
              <w:left w:val="nil"/>
              <w:bottom w:val="nil"/>
              <w:right w:val="nil"/>
            </w:tcBorders>
            <w:shd w:val="clear" w:color="auto" w:fill="auto"/>
          </w:tcPr>
          <w:p/>
        </w:tc>
        <w:tc>
          <w:tcPr>
            <w:tcW w:type="dxa" w:w="113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40Kb</w:t>
            </w:r>
          </w:p>
        </w:tc>
        <w:tc>
          <w:tcPr>
            <w:tcW w:type="dxa" w:w="151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49</w:t>
            </w:r>
          </w:p>
        </w:tc>
        <w:tc>
          <w:tcPr>
            <w:tcW w:type="dxa" w:w="13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7.18</w:t>
            </w:r>
          </w:p>
        </w:tc>
        <w:tc>
          <w:tcPr>
            <w:tcW w:type="dxa" w:w="144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2.76</w:t>
            </w:r>
          </w:p>
        </w:tc>
        <w:tc>
          <w:tcPr>
            <w:tcW w:type="dxa" w:w="135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1127.16</w:t>
            </w:r>
          </w:p>
        </w:tc>
      </w:tr>
      <w:tr>
        <w:tblPrEx>
          <w:shd w:val="clear" w:color="auto" w:fill="cdd4e9"/>
        </w:tblPrEx>
        <w:trPr>
          <w:trHeight w:val="267" w:hRule="atLeast"/>
        </w:trPr>
        <w:tc>
          <w:tcPr>
            <w:tcW w:type="dxa" w:w="1078"/>
            <w:vMerge w:val="continue"/>
            <w:tcBorders>
              <w:top w:val="single" w:color="000000" w:sz="4" w:space="0" w:shadow="0" w:frame="0"/>
              <w:left w:val="nil"/>
              <w:bottom w:val="single" w:color="000000" w:sz="4" w:space="0" w:shadow="0" w:frame="0"/>
              <w:right w:val="nil"/>
            </w:tcBorders>
            <w:shd w:val="clear" w:color="auto" w:fill="auto"/>
          </w:tcPr>
          <w:p/>
        </w:tc>
        <w:tc>
          <w:tcPr>
            <w:tcW w:type="dxa" w:w="1195"/>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Total</w:t>
            </w:r>
          </w:p>
        </w:tc>
        <w:tc>
          <w:tcPr>
            <w:tcW w:type="dxa" w:w="1132"/>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t>
            </w:r>
          </w:p>
        </w:tc>
        <w:tc>
          <w:tcPr>
            <w:tcW w:type="dxa" w:w="1512"/>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t>
            </w:r>
          </w:p>
        </w:tc>
        <w:tc>
          <w:tcPr>
            <w:tcW w:type="dxa" w:w="1300"/>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282.19</w:t>
            </w:r>
          </w:p>
        </w:tc>
        <w:tc>
          <w:tcPr>
            <w:tcW w:type="dxa" w:w="1445"/>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108.53</w:t>
            </w:r>
          </w:p>
        </w:tc>
        <w:tc>
          <w:tcPr>
            <w:tcW w:type="dxa" w:w="1357"/>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2662.86</w:t>
            </w:r>
          </w:p>
        </w:tc>
      </w:tr>
      <w:tr>
        <w:tblPrEx>
          <w:shd w:val="clear" w:color="auto" w:fill="cdd4e9"/>
        </w:tblPrEx>
        <w:trPr>
          <w:trHeight w:val="277" w:hRule="atLeast"/>
        </w:trPr>
        <w:tc>
          <w:tcPr>
            <w:tcW w:type="dxa" w:w="1078"/>
            <w:vMerge w:val="restart"/>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Lama glama</w:t>
            </w:r>
          </w:p>
        </w:tc>
        <w:tc>
          <w:tcPr>
            <w:tcW w:type="dxa" w:w="1195"/>
            <w:vMerge w:val="restart"/>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Hiseq 2500</w:t>
            </w:r>
          </w:p>
        </w:tc>
        <w:tc>
          <w:tcPr>
            <w:tcW w:type="dxa" w:w="1132"/>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270bp</w:t>
            </w:r>
          </w:p>
        </w:tc>
        <w:tc>
          <w:tcPr>
            <w:tcW w:type="dxa" w:w="1512"/>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150</w:t>
            </w:r>
          </w:p>
        </w:tc>
        <w:tc>
          <w:tcPr>
            <w:tcW w:type="dxa" w:w="1300"/>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84.33</w:t>
            </w:r>
          </w:p>
        </w:tc>
        <w:tc>
          <w:tcPr>
            <w:tcW w:type="dxa" w:w="1445"/>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32.44</w:t>
            </w:r>
          </w:p>
        </w:tc>
        <w:tc>
          <w:tcPr>
            <w:tcW w:type="dxa" w:w="1357"/>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29.2</w:t>
            </w:r>
          </w:p>
        </w:tc>
      </w:tr>
      <w:tr>
        <w:tblPrEx>
          <w:shd w:val="clear" w:color="auto" w:fill="cdd4e9"/>
        </w:tblPrEx>
        <w:trPr>
          <w:trHeight w:val="267" w:hRule="atLeast"/>
        </w:trPr>
        <w:tc>
          <w:tcPr>
            <w:tcW w:type="dxa" w:w="1078"/>
            <w:vMerge w:val="continue"/>
            <w:tcBorders>
              <w:top w:val="single" w:color="000000" w:sz="4" w:space="0" w:shadow="0" w:frame="0"/>
              <w:left w:val="nil"/>
              <w:bottom w:val="single" w:color="000000" w:sz="4" w:space="0" w:shadow="0" w:frame="0"/>
              <w:right w:val="nil"/>
            </w:tcBorders>
            <w:shd w:val="clear" w:color="auto" w:fill="auto"/>
          </w:tcPr>
          <w:p/>
        </w:tc>
        <w:tc>
          <w:tcPr>
            <w:tcW w:type="dxa" w:w="1195"/>
            <w:vMerge w:val="continue"/>
            <w:tcBorders>
              <w:top w:val="single" w:color="000000" w:sz="4" w:space="0" w:shadow="0" w:frame="0"/>
              <w:left w:val="nil"/>
              <w:bottom w:val="nil"/>
              <w:right w:val="nil"/>
            </w:tcBorders>
            <w:shd w:val="clear" w:color="auto" w:fill="auto"/>
          </w:tcPr>
          <w:p/>
        </w:tc>
        <w:tc>
          <w:tcPr>
            <w:tcW w:type="dxa" w:w="113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800bp</w:t>
            </w:r>
          </w:p>
        </w:tc>
        <w:tc>
          <w:tcPr>
            <w:tcW w:type="dxa" w:w="151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125</w:t>
            </w:r>
          </w:p>
        </w:tc>
        <w:tc>
          <w:tcPr>
            <w:tcW w:type="dxa" w:w="13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108.57</w:t>
            </w:r>
          </w:p>
        </w:tc>
        <w:tc>
          <w:tcPr>
            <w:tcW w:type="dxa" w:w="144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41.76</w:t>
            </w:r>
          </w:p>
        </w:tc>
        <w:tc>
          <w:tcPr>
            <w:tcW w:type="dxa" w:w="135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133.63</w:t>
            </w:r>
          </w:p>
        </w:tc>
      </w:tr>
      <w:tr>
        <w:tblPrEx>
          <w:shd w:val="clear" w:color="auto" w:fill="cdd4e9"/>
        </w:tblPrEx>
        <w:trPr>
          <w:trHeight w:val="267" w:hRule="atLeast"/>
        </w:trPr>
        <w:tc>
          <w:tcPr>
            <w:tcW w:type="dxa" w:w="1078"/>
            <w:vMerge w:val="continue"/>
            <w:tcBorders>
              <w:top w:val="single" w:color="000000" w:sz="4" w:space="0" w:shadow="0" w:frame="0"/>
              <w:left w:val="nil"/>
              <w:bottom w:val="single" w:color="000000" w:sz="4" w:space="0" w:shadow="0" w:frame="0"/>
              <w:right w:val="nil"/>
            </w:tcBorders>
            <w:shd w:val="clear" w:color="auto" w:fill="auto"/>
          </w:tcPr>
          <w:p/>
        </w:tc>
        <w:tc>
          <w:tcPr>
            <w:tcW w:type="dxa" w:w="1195"/>
            <w:vMerge w:val="continue"/>
            <w:tcBorders>
              <w:top w:val="single" w:color="000000" w:sz="4" w:space="0" w:shadow="0" w:frame="0"/>
              <w:left w:val="nil"/>
              <w:bottom w:val="nil"/>
              <w:right w:val="nil"/>
            </w:tcBorders>
            <w:shd w:val="clear" w:color="auto" w:fill="auto"/>
          </w:tcPr>
          <w:p/>
        </w:tc>
        <w:tc>
          <w:tcPr>
            <w:tcW w:type="dxa" w:w="113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2kb</w:t>
            </w:r>
          </w:p>
        </w:tc>
        <w:tc>
          <w:tcPr>
            <w:tcW w:type="dxa" w:w="151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48</w:t>
            </w:r>
          </w:p>
        </w:tc>
        <w:tc>
          <w:tcPr>
            <w:tcW w:type="dxa" w:w="13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28.91</w:t>
            </w:r>
          </w:p>
        </w:tc>
        <w:tc>
          <w:tcPr>
            <w:tcW w:type="dxa" w:w="144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11.12</w:t>
            </w:r>
          </w:p>
        </w:tc>
        <w:tc>
          <w:tcPr>
            <w:tcW w:type="dxa" w:w="135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231.67</w:t>
            </w:r>
          </w:p>
        </w:tc>
      </w:tr>
      <w:tr>
        <w:tblPrEx>
          <w:shd w:val="clear" w:color="auto" w:fill="cdd4e9"/>
        </w:tblPrEx>
        <w:trPr>
          <w:trHeight w:val="267" w:hRule="atLeast"/>
        </w:trPr>
        <w:tc>
          <w:tcPr>
            <w:tcW w:type="dxa" w:w="1078"/>
            <w:vMerge w:val="continue"/>
            <w:tcBorders>
              <w:top w:val="single" w:color="000000" w:sz="4" w:space="0" w:shadow="0" w:frame="0"/>
              <w:left w:val="nil"/>
              <w:bottom w:val="single" w:color="000000" w:sz="4" w:space="0" w:shadow="0" w:frame="0"/>
              <w:right w:val="nil"/>
            </w:tcBorders>
            <w:shd w:val="clear" w:color="auto" w:fill="auto"/>
          </w:tcPr>
          <w:p/>
        </w:tc>
        <w:tc>
          <w:tcPr>
            <w:tcW w:type="dxa" w:w="1195"/>
            <w:vMerge w:val="continue"/>
            <w:tcBorders>
              <w:top w:val="single" w:color="000000" w:sz="4" w:space="0" w:shadow="0" w:frame="0"/>
              <w:left w:val="nil"/>
              <w:bottom w:val="nil"/>
              <w:right w:val="nil"/>
            </w:tcBorders>
            <w:shd w:val="clear" w:color="auto" w:fill="auto"/>
          </w:tcPr>
          <w:p/>
        </w:tc>
        <w:tc>
          <w:tcPr>
            <w:tcW w:type="dxa" w:w="113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5kb</w:t>
            </w:r>
          </w:p>
        </w:tc>
        <w:tc>
          <w:tcPr>
            <w:tcW w:type="dxa" w:w="151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48</w:t>
            </w:r>
          </w:p>
        </w:tc>
        <w:tc>
          <w:tcPr>
            <w:tcW w:type="dxa" w:w="13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29.84</w:t>
            </w:r>
          </w:p>
        </w:tc>
        <w:tc>
          <w:tcPr>
            <w:tcW w:type="dxa" w:w="144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11.48</w:t>
            </w:r>
          </w:p>
        </w:tc>
        <w:tc>
          <w:tcPr>
            <w:tcW w:type="dxa" w:w="135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597.92</w:t>
            </w:r>
          </w:p>
        </w:tc>
      </w:tr>
      <w:tr>
        <w:tblPrEx>
          <w:shd w:val="clear" w:color="auto" w:fill="cdd4e9"/>
        </w:tblPrEx>
        <w:trPr>
          <w:trHeight w:val="267" w:hRule="atLeast"/>
        </w:trPr>
        <w:tc>
          <w:tcPr>
            <w:tcW w:type="dxa" w:w="1078"/>
            <w:vMerge w:val="continue"/>
            <w:tcBorders>
              <w:top w:val="single" w:color="000000" w:sz="4" w:space="0" w:shadow="0" w:frame="0"/>
              <w:left w:val="nil"/>
              <w:bottom w:val="single" w:color="000000" w:sz="4" w:space="0" w:shadow="0" w:frame="0"/>
              <w:right w:val="nil"/>
            </w:tcBorders>
            <w:shd w:val="clear" w:color="auto" w:fill="auto"/>
          </w:tcPr>
          <w:p/>
        </w:tc>
        <w:tc>
          <w:tcPr>
            <w:tcW w:type="dxa" w:w="1195"/>
            <w:vMerge w:val="continue"/>
            <w:tcBorders>
              <w:top w:val="single" w:color="000000" w:sz="4" w:space="0" w:shadow="0" w:frame="0"/>
              <w:left w:val="nil"/>
              <w:bottom w:val="nil"/>
              <w:right w:val="nil"/>
            </w:tcBorders>
            <w:shd w:val="clear" w:color="auto" w:fill="auto"/>
          </w:tcPr>
          <w:p/>
        </w:tc>
        <w:tc>
          <w:tcPr>
            <w:tcW w:type="dxa" w:w="113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10kb</w:t>
            </w:r>
          </w:p>
        </w:tc>
        <w:tc>
          <w:tcPr>
            <w:tcW w:type="dxa" w:w="151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48</w:t>
            </w:r>
          </w:p>
        </w:tc>
        <w:tc>
          <w:tcPr>
            <w:tcW w:type="dxa" w:w="13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13.48</w:t>
            </w:r>
          </w:p>
        </w:tc>
        <w:tc>
          <w:tcPr>
            <w:tcW w:type="dxa" w:w="144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5.19</w:t>
            </w:r>
          </w:p>
        </w:tc>
        <w:tc>
          <w:tcPr>
            <w:tcW w:type="dxa" w:w="135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540.63</w:t>
            </w:r>
          </w:p>
        </w:tc>
      </w:tr>
      <w:tr>
        <w:tblPrEx>
          <w:shd w:val="clear" w:color="auto" w:fill="cdd4e9"/>
        </w:tblPrEx>
        <w:trPr>
          <w:trHeight w:val="267" w:hRule="atLeast"/>
        </w:trPr>
        <w:tc>
          <w:tcPr>
            <w:tcW w:type="dxa" w:w="1078"/>
            <w:vMerge w:val="continue"/>
            <w:tcBorders>
              <w:top w:val="single" w:color="000000" w:sz="4" w:space="0" w:shadow="0" w:frame="0"/>
              <w:left w:val="nil"/>
              <w:bottom w:val="single" w:color="000000" w:sz="4" w:space="0" w:shadow="0" w:frame="0"/>
              <w:right w:val="nil"/>
            </w:tcBorders>
            <w:shd w:val="clear" w:color="auto" w:fill="auto"/>
          </w:tcPr>
          <w:p/>
        </w:tc>
        <w:tc>
          <w:tcPr>
            <w:tcW w:type="dxa" w:w="1195"/>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Total</w:t>
            </w:r>
          </w:p>
        </w:tc>
        <w:tc>
          <w:tcPr>
            <w:tcW w:type="dxa" w:w="1132"/>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t>
            </w:r>
          </w:p>
        </w:tc>
        <w:tc>
          <w:tcPr>
            <w:tcW w:type="dxa" w:w="1512"/>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t>
            </w:r>
          </w:p>
        </w:tc>
        <w:tc>
          <w:tcPr>
            <w:tcW w:type="dxa" w:w="1300"/>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265.13</w:t>
            </w:r>
          </w:p>
        </w:tc>
        <w:tc>
          <w:tcPr>
            <w:tcW w:type="dxa" w:w="1445"/>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101.97</w:t>
            </w:r>
          </w:p>
        </w:tc>
        <w:tc>
          <w:tcPr>
            <w:tcW w:type="dxa" w:w="1357"/>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1533.05</w:t>
            </w:r>
          </w:p>
        </w:tc>
      </w:tr>
    </w:tbl>
    <w:p>
      <w:pPr>
        <w:pStyle w:val="Normal.0"/>
        <w:widowControl w:val="0"/>
        <w:ind w:left="540" w:hanging="540"/>
        <w:rPr>
          <w:rFonts w:ascii="Times New Roman" w:cs="Times New Roman" w:hAnsi="Times New Roman" w:eastAsia="Times New Roman"/>
        </w:rPr>
      </w:pPr>
    </w:p>
    <w:p>
      <w:pPr>
        <w:pStyle w:val="Normal.0"/>
        <w:widowControl w:val="0"/>
        <w:ind w:left="432" w:hanging="432"/>
        <w:rPr>
          <w:rFonts w:ascii="Times New Roman" w:cs="Times New Roman" w:hAnsi="Times New Roman" w:eastAsia="Times New Roman"/>
        </w:rPr>
      </w:pPr>
    </w:p>
    <w:p>
      <w:pPr>
        <w:pStyle w:val="Normal.0"/>
        <w:widowControl w:val="0"/>
        <w:ind w:left="324" w:hanging="324"/>
        <w:rPr>
          <w:rFonts w:ascii="Times New Roman" w:cs="Times New Roman" w:hAnsi="Times New Roman" w:eastAsia="Times New Roman"/>
        </w:rPr>
      </w:pPr>
    </w:p>
    <w:p>
      <w:pPr>
        <w:pStyle w:val="Normal.0"/>
        <w:widowControl w:val="0"/>
        <w:ind w:left="216" w:hanging="216"/>
        <w:rPr>
          <w:rFonts w:ascii="Times New Roman" w:cs="Times New Roman" w:hAnsi="Times New Roman" w:eastAsia="Times New Roman"/>
        </w:rPr>
      </w:pPr>
    </w:p>
    <w:p>
      <w:pPr>
        <w:pStyle w:val="正文 A"/>
        <w:widowControl w:val="0"/>
        <w:ind w:left="108" w:hanging="108"/>
        <w:rPr>
          <w:b w:val="1"/>
          <w:bCs w:val="1"/>
        </w:rPr>
      </w:pPr>
    </w:p>
    <w:p>
      <w:pPr>
        <w:pStyle w:val="正文 A"/>
        <w:widowControl w:val="0"/>
        <w:rPr>
          <w:b w:val="1"/>
          <w:bCs w:val="1"/>
        </w:rPr>
      </w:pPr>
    </w:p>
    <w:p>
      <w:pPr>
        <w:pStyle w:val="正文 A"/>
      </w:pPr>
      <w:r>
        <w:rPr>
          <w:rFonts w:ascii="Arial Unicode MS" w:cs="Arial Unicode MS" w:hAnsi="Arial Unicode MS" w:eastAsia="Arial Unicode MS"/>
          <w:b w:val="0"/>
          <w:bCs w:val="0"/>
          <w:i w:val="0"/>
          <w:iCs w:val="0"/>
        </w:rPr>
        <w:br w:type="page"/>
      </w:r>
    </w:p>
    <w:p>
      <w:pPr>
        <w:pStyle w:val="正文 A"/>
        <w:rPr>
          <w:b w:val="1"/>
          <w:bCs w:val="1"/>
        </w:rPr>
      </w:pPr>
      <w:r>
        <w:rPr>
          <w:b w:val="1"/>
          <w:bCs w:val="1"/>
          <w:rtl w:val="0"/>
          <w:lang w:val="en-US"/>
        </w:rPr>
        <w:t>Table</w:t>
      </w:r>
      <w:r>
        <w:rPr>
          <w:b w:val="1"/>
          <w:bCs w:val="1"/>
          <w:rtl w:val="0"/>
          <w:lang w:val="fr-FR"/>
        </w:rPr>
        <w:t xml:space="preserve"> 2</w:t>
      </w:r>
      <w:r>
        <w:rPr>
          <w:rtl w:val="0"/>
          <w:lang w:val="en-US"/>
        </w:rPr>
        <w:t xml:space="preserve">. </w:t>
      </w:r>
      <w:r>
        <w:rPr>
          <w:b w:val="1"/>
          <w:bCs w:val="1"/>
          <w:rtl w:val="0"/>
          <w:lang w:val="en-US"/>
        </w:rPr>
        <w:t>Assembly statistics for each species</w:t>
      </w:r>
    </w:p>
    <w:p>
      <w:pPr>
        <w:pStyle w:val="正文 A"/>
      </w:pPr>
    </w:p>
    <w:p>
      <w:pPr>
        <w:pStyle w:val="正文 A"/>
        <w:rPr>
          <w:b w:val="1"/>
          <w:bCs w:val="1"/>
        </w:rPr>
      </w:pPr>
      <w:r>
        <w:rPr>
          <w:b w:val="1"/>
          <w:bCs w:val="1"/>
          <w:rtl w:val="0"/>
          <w:lang w:val="en-US"/>
        </w:rPr>
        <w:t>Table</w:t>
      </w:r>
      <w:r>
        <w:rPr>
          <w:b w:val="1"/>
          <w:bCs w:val="1"/>
          <w:rtl w:val="0"/>
          <w:lang w:val="fr-FR"/>
        </w:rPr>
        <w:t xml:space="preserve"> S2a</w:t>
      </w:r>
      <w:r>
        <w:rPr>
          <w:b w:val="1"/>
          <w:bCs w:val="1"/>
          <w:rtl w:val="0"/>
          <w:lang w:val="en-US"/>
        </w:rPr>
        <w:t xml:space="preserve">. Assembly statistics for </w:t>
      </w:r>
      <w:r>
        <w:rPr>
          <w:b w:val="1"/>
          <w:bCs w:val="1"/>
          <w:i w:val="1"/>
          <w:iCs w:val="1"/>
          <w:rtl w:val="0"/>
          <w:lang w:val="it-IT"/>
        </w:rPr>
        <w:t>Lama guanicoe</w:t>
      </w:r>
      <w:r>
        <w:rPr>
          <w:b w:val="1"/>
          <w:bCs w:val="1"/>
          <w:rtl w:val="0"/>
          <w:lang w:val="en-US"/>
        </w:rPr>
        <w:t>.</w:t>
      </w:r>
    </w:p>
    <w:tbl>
      <w:tblPr>
        <w:tblW w:w="8505" w:type="dxa"/>
        <w:jc w:val="left"/>
        <w:tblInd w:w="43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701"/>
        <w:gridCol w:w="1701"/>
        <w:gridCol w:w="1701"/>
        <w:gridCol w:w="1701"/>
        <w:gridCol w:w="1701"/>
      </w:tblGrid>
      <w:tr>
        <w:tblPrEx>
          <w:shd w:val="clear" w:color="auto" w:fill="cdd4e9"/>
        </w:tblPrEx>
        <w:trPr>
          <w:trHeight w:val="572" w:hRule="atLeast"/>
        </w:trPr>
        <w:tc>
          <w:tcPr>
            <w:tcW w:type="dxa" w:w="1701"/>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tc>
        <w:tc>
          <w:tcPr>
            <w:tcW w:type="dxa" w:w="3402"/>
            <w:gridSpan w:val="2"/>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正文 A"/>
              <w:jc w:val="center"/>
              <w:rPr>
                <w:shd w:val="nil" w:color="auto" w:fill="auto"/>
              </w:rPr>
            </w:pPr>
            <w:r>
              <w:rPr>
                <w:shd w:val="nil" w:color="auto" w:fill="auto"/>
                <w:rtl w:val="0"/>
                <w:lang w:val="en-US"/>
              </w:rPr>
              <w:t>Contig</w:t>
            </w:r>
          </w:p>
          <w:p>
            <w:pPr>
              <w:pStyle w:val="正文 A"/>
              <w:bidi w:val="0"/>
              <w:ind w:left="0" w:right="0" w:firstLine="803"/>
              <w:jc w:val="center"/>
              <w:rPr>
                <w:rtl w:val="0"/>
              </w:rPr>
            </w:pPr>
            <w:r>
              <w:rPr>
                <w:sz w:val="20"/>
                <w:szCs w:val="20"/>
                <w:shd w:val="nil" w:color="auto" w:fill="auto"/>
                <w:rtl w:val="0"/>
                <w:lang w:val="en-US"/>
              </w:rPr>
              <w:t>Size (bp)                   Number</w:t>
            </w:r>
          </w:p>
        </w:tc>
        <w:tc>
          <w:tcPr>
            <w:tcW w:type="dxa" w:w="3402"/>
            <w:gridSpan w:val="2"/>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正文 A"/>
              <w:jc w:val="center"/>
              <w:rPr>
                <w:shd w:val="nil" w:color="auto" w:fill="auto"/>
              </w:rPr>
            </w:pPr>
            <w:r>
              <w:rPr>
                <w:shd w:val="nil" w:color="auto" w:fill="auto"/>
                <w:rtl w:val="0"/>
                <w:lang w:val="en-US"/>
              </w:rPr>
              <w:t>Scaffold</w:t>
            </w:r>
          </w:p>
          <w:p>
            <w:pPr>
              <w:pStyle w:val="正文 A"/>
              <w:bidi w:val="0"/>
              <w:ind w:left="0" w:right="0" w:firstLine="803"/>
              <w:jc w:val="center"/>
              <w:rPr>
                <w:rtl w:val="0"/>
              </w:rPr>
            </w:pPr>
            <w:r>
              <w:rPr>
                <w:sz w:val="20"/>
                <w:szCs w:val="20"/>
                <w:shd w:val="nil" w:color="auto" w:fill="auto"/>
                <w:rtl w:val="0"/>
                <w:lang w:val="en-US"/>
              </w:rPr>
              <w:t>Size (bp)                   Number</w:t>
            </w:r>
          </w:p>
        </w:tc>
      </w:tr>
      <w:tr>
        <w:tblPrEx>
          <w:shd w:val="clear" w:color="auto" w:fill="cdd4e9"/>
        </w:tblPrEx>
        <w:trPr>
          <w:trHeight w:val="287" w:hRule="atLeast"/>
        </w:trPr>
        <w:tc>
          <w:tcPr>
            <w:tcW w:type="dxa" w:w="1701"/>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N90</w:t>
            </w:r>
          </w:p>
        </w:tc>
        <w:tc>
          <w:tcPr>
            <w:tcW w:type="dxa" w:w="1701"/>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17,946</w:t>
            </w:r>
          </w:p>
        </w:tc>
        <w:tc>
          <w:tcPr>
            <w:tcW w:type="dxa" w:w="1701"/>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24,934</w:t>
            </w:r>
          </w:p>
        </w:tc>
        <w:tc>
          <w:tcPr>
            <w:tcW w:type="dxa" w:w="1701"/>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1,583,091</w:t>
            </w:r>
          </w:p>
        </w:tc>
        <w:tc>
          <w:tcPr>
            <w:tcW w:type="dxa" w:w="1701"/>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192</w:t>
            </w:r>
          </w:p>
        </w:tc>
      </w:tr>
      <w:tr>
        <w:tblPrEx>
          <w:shd w:val="clear" w:color="auto" w:fill="cdd4e9"/>
        </w:tblPrEx>
        <w:trPr>
          <w:trHeight w:val="237" w:hRule="atLeast"/>
        </w:trPr>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N80</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36,446</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17,068</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4,417,026</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122</w:t>
            </w:r>
          </w:p>
        </w:tc>
      </w:tr>
      <w:tr>
        <w:tblPrEx>
          <w:shd w:val="clear" w:color="auto" w:fill="cdd4e9"/>
        </w:tblPrEx>
        <w:trPr>
          <w:trHeight w:val="237" w:hRule="atLeast"/>
        </w:trPr>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N70</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53,649</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12,414</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7,082,961</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85</w:t>
            </w:r>
          </w:p>
        </w:tc>
      </w:tr>
      <w:tr>
        <w:tblPrEx>
          <w:shd w:val="clear" w:color="auto" w:fill="cdd4e9"/>
        </w:tblPrEx>
        <w:trPr>
          <w:trHeight w:val="237" w:hRule="atLeast"/>
        </w:trPr>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N60</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71,503</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9,074</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10,145,317</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61</w:t>
            </w:r>
          </w:p>
        </w:tc>
      </w:tr>
      <w:tr>
        <w:tblPrEx>
          <w:shd w:val="clear" w:color="auto" w:fill="cdd4e9"/>
        </w:tblPrEx>
        <w:trPr>
          <w:trHeight w:val="237" w:hRule="atLeast"/>
        </w:trPr>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N50</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91,651</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6,507</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14,639,450</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44</w:t>
            </w:r>
          </w:p>
        </w:tc>
      </w:tr>
      <w:tr>
        <w:tblPrEx>
          <w:shd w:val="clear" w:color="auto" w:fill="cdd4e9"/>
        </w:tblPrEx>
        <w:trPr>
          <w:trHeight w:val="237" w:hRule="atLeast"/>
        </w:trPr>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Longest</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803,867</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2,782,636</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t>
            </w:r>
          </w:p>
        </w:tc>
      </w:tr>
      <w:tr>
        <w:tblPrEx>
          <w:shd w:val="clear" w:color="auto" w:fill="cdd4e9"/>
        </w:tblPrEx>
        <w:trPr>
          <w:trHeight w:val="237" w:hRule="atLeast"/>
        </w:trPr>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Total Size</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2,073,525,543</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2,086,935,219</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t>
            </w:r>
          </w:p>
        </w:tc>
      </w:tr>
      <w:tr>
        <w:tblPrEx>
          <w:shd w:val="clear" w:color="auto" w:fill="cdd4e9"/>
        </w:tblPrEx>
        <w:trPr>
          <w:trHeight w:val="672" w:hRule="atLeast"/>
        </w:trPr>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Total Number(</w:t>
            </w:r>
            <w:r>
              <w:rPr>
                <w:sz w:val="20"/>
                <w:szCs w:val="20"/>
                <w:shd w:val="nil" w:color="auto" w:fill="auto"/>
                <w:rtl w:val="0"/>
                <w:lang w:val="en-US"/>
              </w:rPr>
              <w:t>≥</w:t>
            </w:r>
            <w:r>
              <w:rPr>
                <w:sz w:val="20"/>
                <w:szCs w:val="20"/>
                <w:shd w:val="nil" w:color="auto" w:fill="auto"/>
                <w:rtl w:val="0"/>
                <w:lang w:val="en-US"/>
              </w:rPr>
              <w:t>100bp)</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382,544</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324,321</w:t>
            </w:r>
          </w:p>
        </w:tc>
      </w:tr>
      <w:tr>
        <w:tblPrEx>
          <w:shd w:val="clear" w:color="auto" w:fill="cdd4e9"/>
        </w:tblPrEx>
        <w:trPr>
          <w:trHeight w:val="447" w:hRule="atLeast"/>
        </w:trPr>
        <w:tc>
          <w:tcPr>
            <w:tcW w:type="dxa" w:w="1701"/>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Total Number(</w:t>
            </w:r>
            <w:r>
              <w:rPr>
                <w:sz w:val="20"/>
                <w:szCs w:val="20"/>
                <w:shd w:val="nil" w:color="auto" w:fill="auto"/>
                <w:rtl w:val="0"/>
                <w:lang w:val="en-US"/>
              </w:rPr>
              <w:t>≥</w:t>
            </w:r>
            <w:r>
              <w:rPr>
                <w:sz w:val="20"/>
                <w:szCs w:val="20"/>
                <w:shd w:val="nil" w:color="auto" w:fill="auto"/>
                <w:rtl w:val="0"/>
                <w:lang w:val="en-US"/>
              </w:rPr>
              <w:t>2kb)</w:t>
            </w:r>
          </w:p>
        </w:tc>
        <w:tc>
          <w:tcPr>
            <w:tcW w:type="dxa" w:w="1701"/>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t>
            </w:r>
          </w:p>
        </w:tc>
        <w:tc>
          <w:tcPr>
            <w:tcW w:type="dxa" w:w="1701"/>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42,554</w:t>
            </w:r>
          </w:p>
        </w:tc>
        <w:tc>
          <w:tcPr>
            <w:tcW w:type="dxa" w:w="1701"/>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t>
            </w:r>
          </w:p>
        </w:tc>
        <w:tc>
          <w:tcPr>
            <w:tcW w:type="dxa" w:w="1701"/>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3,624</w:t>
            </w:r>
          </w:p>
        </w:tc>
      </w:tr>
    </w:tbl>
    <w:p>
      <w:pPr>
        <w:pStyle w:val="正文 A"/>
        <w:widowControl w:val="0"/>
        <w:ind w:left="324" w:hanging="324"/>
        <w:rPr>
          <w:b w:val="1"/>
          <w:bCs w:val="1"/>
        </w:rPr>
      </w:pPr>
    </w:p>
    <w:p>
      <w:pPr>
        <w:pStyle w:val="正文 A"/>
        <w:widowControl w:val="0"/>
        <w:ind w:left="216" w:hanging="216"/>
        <w:rPr>
          <w:b w:val="1"/>
          <w:bCs w:val="1"/>
        </w:rPr>
      </w:pPr>
    </w:p>
    <w:p>
      <w:pPr>
        <w:pStyle w:val="正文 A"/>
        <w:widowControl w:val="0"/>
        <w:ind w:left="108" w:hanging="108"/>
        <w:rPr>
          <w:b w:val="1"/>
          <w:bCs w:val="1"/>
        </w:rPr>
      </w:pPr>
    </w:p>
    <w:p>
      <w:pPr>
        <w:pStyle w:val="正文 A"/>
        <w:widowControl w:val="0"/>
        <w:rPr>
          <w:b w:val="1"/>
          <w:bCs w:val="1"/>
        </w:rPr>
      </w:pPr>
    </w:p>
    <w:p>
      <w:pPr>
        <w:pStyle w:val="正文 A"/>
        <w:widowControl w:val="0"/>
        <w:ind w:left="108" w:hanging="108"/>
        <w:rPr>
          <w:b w:val="1"/>
          <w:bCs w:val="1"/>
        </w:rPr>
      </w:pPr>
    </w:p>
    <w:p>
      <w:pPr>
        <w:pStyle w:val="正文 A"/>
        <w:widowControl w:val="0"/>
        <w:rPr>
          <w:b w:val="1"/>
          <w:bCs w:val="1"/>
        </w:rPr>
      </w:pPr>
    </w:p>
    <w:p>
      <w:pPr>
        <w:pStyle w:val="正文 A"/>
        <w:widowControl w:val="0"/>
        <w:jc w:val="center"/>
      </w:pPr>
    </w:p>
    <w:p>
      <w:pPr>
        <w:pStyle w:val="正文 A"/>
        <w:widowControl w:val="0"/>
        <w:ind w:left="108" w:hanging="108"/>
        <w:jc w:val="center"/>
      </w:pPr>
    </w:p>
    <w:p>
      <w:pPr>
        <w:pStyle w:val="正文 A"/>
        <w:widowControl w:val="0"/>
        <w:jc w:val="center"/>
      </w:pPr>
    </w:p>
    <w:p>
      <w:pPr>
        <w:pStyle w:val="正文 A"/>
        <w:widowControl w:val="0"/>
        <w:ind w:left="648" w:hanging="648"/>
        <w:jc w:val="center"/>
      </w:pPr>
      <w:r>
        <w:rPr>
          <w:rFonts w:ascii="Arial Unicode MS" w:cs="Arial Unicode MS" w:hAnsi="Arial Unicode MS" w:eastAsia="Arial Unicode MS"/>
          <w:b w:val="0"/>
          <w:bCs w:val="0"/>
          <w:i w:val="0"/>
          <w:iCs w:val="0"/>
        </w:rPr>
        <w:br w:type="page"/>
      </w:r>
    </w:p>
    <w:p>
      <w:pPr>
        <w:pStyle w:val="正文 A"/>
        <w:widowControl w:val="0"/>
        <w:jc w:val="center"/>
      </w:pPr>
    </w:p>
    <w:p>
      <w:pPr>
        <w:pStyle w:val="正文 A"/>
        <w:rPr>
          <w:b w:val="1"/>
          <w:bCs w:val="1"/>
        </w:rPr>
      </w:pPr>
      <w:r>
        <w:rPr>
          <w:b w:val="1"/>
          <w:bCs w:val="1"/>
          <w:rtl w:val="0"/>
          <w:lang w:val="en-US"/>
        </w:rPr>
        <w:t>Table</w:t>
      </w:r>
      <w:r>
        <w:rPr>
          <w:b w:val="1"/>
          <w:bCs w:val="1"/>
          <w:rtl w:val="0"/>
          <w:lang w:val="fr-FR"/>
        </w:rPr>
        <w:t xml:space="preserve"> S2b</w:t>
      </w:r>
      <w:r>
        <w:rPr>
          <w:rtl w:val="0"/>
          <w:lang w:val="en-US"/>
        </w:rPr>
        <w:t xml:space="preserve">. </w:t>
      </w:r>
      <w:r>
        <w:rPr>
          <w:b w:val="1"/>
          <w:bCs w:val="1"/>
          <w:rtl w:val="0"/>
          <w:lang w:val="en-US"/>
        </w:rPr>
        <w:t xml:space="preserve">Assembly statistics for </w:t>
      </w:r>
      <w:r>
        <w:rPr>
          <w:b w:val="1"/>
          <w:bCs w:val="1"/>
          <w:i w:val="1"/>
          <w:iCs w:val="1"/>
          <w:rtl w:val="0"/>
          <w:lang w:val="it-IT"/>
        </w:rPr>
        <w:t>Vicugna vicugna</w:t>
      </w:r>
    </w:p>
    <w:tbl>
      <w:tblPr>
        <w:tblW w:w="8505" w:type="dxa"/>
        <w:jc w:val="left"/>
        <w:tblInd w:w="43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701"/>
        <w:gridCol w:w="1701"/>
        <w:gridCol w:w="1701"/>
        <w:gridCol w:w="1701"/>
        <w:gridCol w:w="1701"/>
      </w:tblGrid>
      <w:tr>
        <w:tblPrEx>
          <w:shd w:val="clear" w:color="auto" w:fill="cdd4e9"/>
        </w:tblPrEx>
        <w:trPr>
          <w:trHeight w:val="572" w:hRule="atLeast"/>
        </w:trPr>
        <w:tc>
          <w:tcPr>
            <w:tcW w:type="dxa" w:w="1701"/>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tc>
        <w:tc>
          <w:tcPr>
            <w:tcW w:type="dxa" w:w="3402"/>
            <w:gridSpan w:val="2"/>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正文 A"/>
              <w:jc w:val="center"/>
              <w:rPr>
                <w:shd w:val="nil" w:color="auto" w:fill="auto"/>
              </w:rPr>
            </w:pPr>
            <w:r>
              <w:rPr>
                <w:shd w:val="nil" w:color="auto" w:fill="auto"/>
                <w:rtl w:val="0"/>
                <w:lang w:val="en-US"/>
              </w:rPr>
              <w:t>Contig</w:t>
            </w:r>
          </w:p>
          <w:p>
            <w:pPr>
              <w:pStyle w:val="正文 A"/>
              <w:bidi w:val="0"/>
              <w:ind w:left="0" w:right="0" w:firstLine="803"/>
              <w:jc w:val="center"/>
              <w:rPr>
                <w:rtl w:val="0"/>
              </w:rPr>
            </w:pPr>
            <w:r>
              <w:rPr>
                <w:sz w:val="20"/>
                <w:szCs w:val="20"/>
                <w:shd w:val="nil" w:color="auto" w:fill="auto"/>
                <w:rtl w:val="0"/>
                <w:lang w:val="en-US"/>
              </w:rPr>
              <w:t>Size (bp)                   Number</w:t>
            </w:r>
          </w:p>
        </w:tc>
        <w:tc>
          <w:tcPr>
            <w:tcW w:type="dxa" w:w="3402"/>
            <w:gridSpan w:val="2"/>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正文 A"/>
              <w:jc w:val="center"/>
              <w:rPr>
                <w:shd w:val="nil" w:color="auto" w:fill="auto"/>
              </w:rPr>
            </w:pPr>
            <w:r>
              <w:rPr>
                <w:shd w:val="nil" w:color="auto" w:fill="auto"/>
                <w:rtl w:val="0"/>
                <w:lang w:val="en-US"/>
              </w:rPr>
              <w:t>Scaffold</w:t>
            </w:r>
          </w:p>
          <w:p>
            <w:pPr>
              <w:pStyle w:val="正文 A"/>
              <w:bidi w:val="0"/>
              <w:ind w:left="0" w:right="0" w:firstLine="803"/>
              <w:jc w:val="center"/>
              <w:rPr>
                <w:rtl w:val="0"/>
              </w:rPr>
            </w:pPr>
            <w:r>
              <w:rPr>
                <w:sz w:val="20"/>
                <w:szCs w:val="20"/>
                <w:shd w:val="nil" w:color="auto" w:fill="auto"/>
                <w:rtl w:val="0"/>
                <w:lang w:val="en-US"/>
              </w:rPr>
              <w:t>Size (bp)                   Number</w:t>
            </w:r>
          </w:p>
        </w:tc>
      </w:tr>
      <w:tr>
        <w:tblPrEx>
          <w:shd w:val="clear" w:color="auto" w:fill="cdd4e9"/>
        </w:tblPrEx>
        <w:trPr>
          <w:trHeight w:val="287" w:hRule="atLeast"/>
        </w:trPr>
        <w:tc>
          <w:tcPr>
            <w:tcW w:type="dxa" w:w="1701"/>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N90</w:t>
            </w:r>
          </w:p>
        </w:tc>
        <w:tc>
          <w:tcPr>
            <w:tcW w:type="dxa" w:w="1701"/>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22,394</w:t>
            </w:r>
          </w:p>
        </w:tc>
        <w:tc>
          <w:tcPr>
            <w:tcW w:type="dxa" w:w="1701"/>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23,079</w:t>
            </w:r>
          </w:p>
        </w:tc>
        <w:tc>
          <w:tcPr>
            <w:tcW w:type="dxa" w:w="1701"/>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912,915</w:t>
            </w:r>
          </w:p>
        </w:tc>
        <w:tc>
          <w:tcPr>
            <w:tcW w:type="dxa" w:w="1701"/>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393</w:t>
            </w:r>
          </w:p>
        </w:tc>
      </w:tr>
      <w:tr>
        <w:tblPrEx>
          <w:shd w:val="clear" w:color="auto" w:fill="cdd4e9"/>
        </w:tblPrEx>
        <w:trPr>
          <w:trHeight w:val="237" w:hRule="atLeast"/>
        </w:trPr>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N80</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39,467</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16,449</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2,187,903</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253</w:t>
            </w:r>
          </w:p>
        </w:tc>
      </w:tr>
      <w:tr>
        <w:tblPrEx>
          <w:shd w:val="clear" w:color="auto" w:fill="cdd4e9"/>
        </w:tblPrEx>
        <w:trPr>
          <w:trHeight w:val="237" w:hRule="atLeast"/>
        </w:trPr>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N70</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55,400</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12,170</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3,396,254</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178</w:t>
            </w:r>
          </w:p>
        </w:tc>
      </w:tr>
      <w:tr>
        <w:tblPrEx>
          <w:shd w:val="clear" w:color="auto" w:fill="cdd4e9"/>
        </w:tblPrEx>
        <w:trPr>
          <w:trHeight w:val="237" w:hRule="atLeast"/>
        </w:trPr>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N60</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72,272</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8,998</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4,853,305</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130</w:t>
            </w:r>
          </w:p>
        </w:tc>
      </w:tr>
      <w:tr>
        <w:tblPrEx>
          <w:shd w:val="clear" w:color="auto" w:fill="cdd4e9"/>
        </w:tblPrEx>
        <w:trPr>
          <w:trHeight w:val="237" w:hRule="atLeast"/>
        </w:trPr>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N50</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91,189</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6524</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6,158,010</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93</w:t>
            </w:r>
          </w:p>
        </w:tc>
      </w:tr>
      <w:tr>
        <w:tblPrEx>
          <w:shd w:val="clear" w:color="auto" w:fill="cdd4e9"/>
        </w:tblPrEx>
        <w:trPr>
          <w:trHeight w:val="237" w:hRule="atLeast"/>
        </w:trPr>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Longest</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627,215</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40,737,153</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t>
            </w:r>
          </w:p>
        </w:tc>
      </w:tr>
      <w:tr>
        <w:tblPrEx>
          <w:shd w:val="clear" w:color="auto" w:fill="cdd4e9"/>
        </w:tblPrEx>
        <w:trPr>
          <w:trHeight w:val="237" w:hRule="atLeast"/>
        </w:trPr>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Total Size</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2,012,487,251</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2,026,893,968</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t>
            </w:r>
          </w:p>
        </w:tc>
      </w:tr>
      <w:tr>
        <w:tblPrEx>
          <w:shd w:val="clear" w:color="auto" w:fill="cdd4e9"/>
        </w:tblPrEx>
        <w:trPr>
          <w:trHeight w:val="672" w:hRule="atLeast"/>
        </w:trPr>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Total Number(</w:t>
            </w:r>
            <w:r>
              <w:rPr>
                <w:sz w:val="20"/>
                <w:szCs w:val="20"/>
                <w:shd w:val="nil" w:color="auto" w:fill="auto"/>
                <w:rtl w:val="0"/>
                <w:lang w:val="en-US"/>
              </w:rPr>
              <w:t>≥</w:t>
            </w:r>
            <w:r>
              <w:rPr>
                <w:sz w:val="20"/>
                <w:szCs w:val="20"/>
                <w:shd w:val="nil" w:color="auto" w:fill="auto"/>
                <w:rtl w:val="0"/>
                <w:lang w:val="en-US"/>
              </w:rPr>
              <w:t>100bp)</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73,066</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12,432</w:t>
            </w:r>
          </w:p>
        </w:tc>
      </w:tr>
      <w:tr>
        <w:tblPrEx>
          <w:shd w:val="clear" w:color="auto" w:fill="cdd4e9"/>
        </w:tblPrEx>
        <w:trPr>
          <w:trHeight w:val="447" w:hRule="atLeast"/>
        </w:trPr>
        <w:tc>
          <w:tcPr>
            <w:tcW w:type="dxa" w:w="1701"/>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Total Number(</w:t>
            </w:r>
            <w:r>
              <w:rPr>
                <w:sz w:val="20"/>
                <w:szCs w:val="20"/>
                <w:shd w:val="nil" w:color="auto" w:fill="auto"/>
                <w:rtl w:val="0"/>
                <w:lang w:val="en-US"/>
              </w:rPr>
              <w:t>≥</w:t>
            </w:r>
            <w:r>
              <w:rPr>
                <w:sz w:val="20"/>
                <w:szCs w:val="20"/>
                <w:shd w:val="nil" w:color="auto" w:fill="auto"/>
                <w:rtl w:val="0"/>
                <w:lang w:val="en-US"/>
              </w:rPr>
              <w:t>2kb)</w:t>
            </w:r>
          </w:p>
        </w:tc>
        <w:tc>
          <w:tcPr>
            <w:tcW w:type="dxa" w:w="1701"/>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22,394</w:t>
            </w:r>
          </w:p>
        </w:tc>
        <w:tc>
          <w:tcPr>
            <w:tcW w:type="dxa" w:w="1701"/>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23,079</w:t>
            </w:r>
          </w:p>
        </w:tc>
        <w:tc>
          <w:tcPr>
            <w:tcW w:type="dxa" w:w="1701"/>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912,915</w:t>
            </w:r>
          </w:p>
        </w:tc>
        <w:tc>
          <w:tcPr>
            <w:tcW w:type="dxa" w:w="1701"/>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393</w:t>
            </w:r>
          </w:p>
        </w:tc>
      </w:tr>
    </w:tbl>
    <w:p>
      <w:pPr>
        <w:pStyle w:val="正文 A"/>
        <w:widowControl w:val="0"/>
        <w:ind w:left="324" w:hanging="324"/>
        <w:rPr>
          <w:b w:val="1"/>
          <w:bCs w:val="1"/>
        </w:rPr>
      </w:pPr>
    </w:p>
    <w:p>
      <w:pPr>
        <w:pStyle w:val="正文 A"/>
        <w:widowControl w:val="0"/>
        <w:ind w:left="216" w:hanging="216"/>
        <w:rPr>
          <w:b w:val="1"/>
          <w:bCs w:val="1"/>
        </w:rPr>
      </w:pPr>
    </w:p>
    <w:p>
      <w:pPr>
        <w:pStyle w:val="正文 A"/>
        <w:widowControl w:val="0"/>
        <w:ind w:left="108" w:hanging="108"/>
        <w:rPr>
          <w:b w:val="1"/>
          <w:bCs w:val="1"/>
        </w:rPr>
      </w:pPr>
    </w:p>
    <w:p>
      <w:pPr>
        <w:pStyle w:val="正文 A"/>
        <w:widowControl w:val="0"/>
        <w:rPr>
          <w:b w:val="1"/>
          <w:bCs w:val="1"/>
        </w:rPr>
      </w:pPr>
    </w:p>
    <w:p>
      <w:pPr>
        <w:pStyle w:val="正文 A"/>
        <w:widowControl w:val="0"/>
        <w:ind w:left="108" w:hanging="108"/>
        <w:rPr>
          <w:b w:val="1"/>
          <w:bCs w:val="1"/>
        </w:rPr>
      </w:pPr>
    </w:p>
    <w:p>
      <w:pPr>
        <w:pStyle w:val="正文 A"/>
        <w:widowControl w:val="0"/>
        <w:rPr>
          <w:b w:val="1"/>
          <w:bCs w:val="1"/>
        </w:rPr>
      </w:pPr>
    </w:p>
    <w:p>
      <w:pPr>
        <w:pStyle w:val="正文 A"/>
        <w:widowControl w:val="0"/>
        <w:jc w:val="center"/>
      </w:pPr>
    </w:p>
    <w:p>
      <w:pPr>
        <w:pStyle w:val="正文 A"/>
        <w:widowControl w:val="0"/>
        <w:jc w:val="center"/>
      </w:pPr>
      <w:r>
        <w:rPr>
          <w:rFonts w:ascii="Arial Unicode MS" w:cs="Arial Unicode MS" w:hAnsi="Arial Unicode MS" w:eastAsia="Arial Unicode MS"/>
          <w:b w:val="0"/>
          <w:bCs w:val="0"/>
          <w:i w:val="0"/>
          <w:iCs w:val="0"/>
        </w:rPr>
        <w:br w:type="page"/>
      </w:r>
    </w:p>
    <w:p>
      <w:pPr>
        <w:pStyle w:val="正文 A"/>
        <w:rPr>
          <w:b w:val="1"/>
          <w:bCs w:val="1"/>
          <w:i w:val="1"/>
          <w:iCs w:val="1"/>
        </w:rPr>
      </w:pPr>
      <w:r>
        <w:rPr>
          <w:b w:val="1"/>
          <w:bCs w:val="1"/>
          <w:rtl w:val="0"/>
          <w:lang w:val="en-US"/>
        </w:rPr>
        <w:t>Table</w:t>
      </w:r>
      <w:r>
        <w:rPr>
          <w:b w:val="1"/>
          <w:bCs w:val="1"/>
          <w:rtl w:val="0"/>
          <w:lang w:val="fr-FR"/>
        </w:rPr>
        <w:t xml:space="preserve"> S2c</w:t>
      </w:r>
      <w:r>
        <w:rPr>
          <w:rtl w:val="0"/>
          <w:lang w:val="en-US"/>
        </w:rPr>
        <w:t xml:space="preserve">. </w:t>
      </w:r>
      <w:r>
        <w:rPr>
          <w:b w:val="1"/>
          <w:bCs w:val="1"/>
          <w:rtl w:val="0"/>
          <w:lang w:val="en-US"/>
        </w:rPr>
        <w:t xml:space="preserve">Assembly statistics for </w:t>
      </w:r>
      <w:r>
        <w:rPr>
          <w:b w:val="1"/>
          <w:bCs w:val="1"/>
          <w:i w:val="1"/>
          <w:iCs w:val="1"/>
          <w:rtl w:val="0"/>
          <w:lang w:val="en-US"/>
        </w:rPr>
        <w:t>Lama glama</w:t>
      </w:r>
    </w:p>
    <w:p>
      <w:pPr>
        <w:pStyle w:val="正文 A"/>
      </w:pPr>
    </w:p>
    <w:tbl>
      <w:tblPr>
        <w:tblW w:w="8505" w:type="dxa"/>
        <w:jc w:val="left"/>
        <w:tblInd w:w="64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701"/>
        <w:gridCol w:w="1701"/>
        <w:gridCol w:w="1985"/>
        <w:gridCol w:w="1417"/>
        <w:gridCol w:w="1701"/>
      </w:tblGrid>
      <w:tr>
        <w:tblPrEx>
          <w:shd w:val="clear" w:color="auto" w:fill="cdd4e9"/>
        </w:tblPrEx>
        <w:trPr>
          <w:trHeight w:val="572" w:hRule="atLeast"/>
        </w:trPr>
        <w:tc>
          <w:tcPr>
            <w:tcW w:type="dxa" w:w="1701"/>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tc>
        <w:tc>
          <w:tcPr>
            <w:tcW w:type="dxa" w:w="3686"/>
            <w:gridSpan w:val="2"/>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正文 A"/>
              <w:jc w:val="center"/>
              <w:rPr>
                <w:shd w:val="nil" w:color="auto" w:fill="auto"/>
              </w:rPr>
            </w:pPr>
            <w:r>
              <w:rPr>
                <w:shd w:val="nil" w:color="auto" w:fill="auto"/>
                <w:rtl w:val="0"/>
                <w:lang w:val="en-US"/>
              </w:rPr>
              <w:t>Contig</w:t>
            </w:r>
          </w:p>
          <w:p>
            <w:pPr>
              <w:pStyle w:val="正文 A"/>
              <w:bidi w:val="0"/>
              <w:ind w:left="0" w:right="0" w:firstLine="904"/>
              <w:jc w:val="center"/>
              <w:rPr>
                <w:rtl w:val="0"/>
              </w:rPr>
            </w:pPr>
            <w:r>
              <w:rPr>
                <w:sz w:val="20"/>
                <w:szCs w:val="20"/>
                <w:shd w:val="nil" w:color="auto" w:fill="auto"/>
                <w:rtl w:val="0"/>
                <w:lang w:val="en-US"/>
              </w:rPr>
              <w:t>Size (bp)                   Number</w:t>
            </w:r>
          </w:p>
        </w:tc>
        <w:tc>
          <w:tcPr>
            <w:tcW w:type="dxa" w:w="3118"/>
            <w:gridSpan w:val="2"/>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正文 A"/>
              <w:jc w:val="center"/>
              <w:rPr>
                <w:shd w:val="nil" w:color="auto" w:fill="auto"/>
              </w:rPr>
            </w:pPr>
            <w:r>
              <w:rPr>
                <w:shd w:val="nil" w:color="auto" w:fill="auto"/>
                <w:rtl w:val="0"/>
                <w:lang w:val="en-US"/>
              </w:rPr>
              <w:t>Scaffold</w:t>
            </w:r>
          </w:p>
          <w:p>
            <w:pPr>
              <w:pStyle w:val="正文 A"/>
              <w:bidi w:val="0"/>
              <w:ind w:left="0" w:right="0" w:firstLine="502"/>
              <w:jc w:val="center"/>
              <w:rPr>
                <w:rtl w:val="0"/>
              </w:rPr>
            </w:pPr>
            <w:r>
              <w:rPr>
                <w:sz w:val="20"/>
                <w:szCs w:val="20"/>
                <w:shd w:val="nil" w:color="auto" w:fill="auto"/>
                <w:rtl w:val="0"/>
                <w:lang w:val="en-US"/>
              </w:rPr>
              <w:t>Size (bp)                   Number</w:t>
            </w:r>
          </w:p>
        </w:tc>
      </w:tr>
      <w:tr>
        <w:tblPrEx>
          <w:shd w:val="clear" w:color="auto" w:fill="cdd4e9"/>
        </w:tblPrEx>
        <w:trPr>
          <w:trHeight w:val="287" w:hRule="atLeast"/>
        </w:trPr>
        <w:tc>
          <w:tcPr>
            <w:tcW w:type="dxa" w:w="1701"/>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N90</w:t>
            </w:r>
          </w:p>
        </w:tc>
        <w:tc>
          <w:tcPr>
            <w:tcW w:type="dxa" w:w="1701"/>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10,523</w:t>
            </w:r>
          </w:p>
        </w:tc>
        <w:tc>
          <w:tcPr>
            <w:tcW w:type="dxa" w:w="1985"/>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48,630</w:t>
            </w:r>
          </w:p>
        </w:tc>
        <w:tc>
          <w:tcPr>
            <w:tcW w:type="dxa" w:w="1417"/>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542,334</w:t>
            </w:r>
          </w:p>
        </w:tc>
        <w:tc>
          <w:tcPr>
            <w:tcW w:type="dxa" w:w="1701"/>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749</w:t>
            </w:r>
          </w:p>
        </w:tc>
      </w:tr>
      <w:tr>
        <w:tblPrEx>
          <w:shd w:val="clear" w:color="auto" w:fill="cdd4e9"/>
        </w:tblPrEx>
        <w:trPr>
          <w:trHeight w:val="237" w:hRule="atLeast"/>
        </w:trPr>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N80</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19,047</w:t>
            </w:r>
          </w:p>
        </w:tc>
        <w:tc>
          <w:tcPr>
            <w:tcW w:type="dxa" w:w="198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34,546</w:t>
            </w:r>
          </w:p>
        </w:tc>
        <w:tc>
          <w:tcPr>
            <w:tcW w:type="dxa" w:w="141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1,203,272</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501</w:t>
            </w:r>
          </w:p>
        </w:tc>
      </w:tr>
      <w:tr>
        <w:tblPrEx>
          <w:shd w:val="clear" w:color="auto" w:fill="cdd4e9"/>
        </w:tblPrEx>
        <w:trPr>
          <w:trHeight w:val="237" w:hRule="atLeast"/>
        </w:trPr>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N70</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27,039</w:t>
            </w:r>
          </w:p>
        </w:tc>
        <w:tc>
          <w:tcPr>
            <w:tcW w:type="dxa" w:w="198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25,619</w:t>
            </w:r>
          </w:p>
        </w:tc>
        <w:tc>
          <w:tcPr>
            <w:tcW w:type="dxa" w:w="141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1,771,832</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360</w:t>
            </w:r>
          </w:p>
        </w:tc>
      </w:tr>
      <w:tr>
        <w:tblPrEx>
          <w:shd w:val="clear" w:color="auto" w:fill="cdd4e9"/>
        </w:tblPrEx>
        <w:trPr>
          <w:trHeight w:val="237" w:hRule="atLeast"/>
        </w:trPr>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N60</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35,214</w:t>
            </w:r>
          </w:p>
        </w:tc>
        <w:tc>
          <w:tcPr>
            <w:tcW w:type="dxa" w:w="198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19,027</w:t>
            </w:r>
          </w:p>
        </w:tc>
        <w:tc>
          <w:tcPr>
            <w:tcW w:type="dxa" w:w="141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2,414,184</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261</w:t>
            </w:r>
          </w:p>
        </w:tc>
      </w:tr>
      <w:tr>
        <w:tblPrEx>
          <w:shd w:val="clear" w:color="auto" w:fill="cdd4e9"/>
        </w:tblPrEx>
        <w:trPr>
          <w:trHeight w:val="237" w:hRule="atLeast"/>
        </w:trPr>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N50</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44,134</w:t>
            </w:r>
          </w:p>
        </w:tc>
        <w:tc>
          <w:tcPr>
            <w:tcW w:type="dxa" w:w="198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13,858</w:t>
            </w:r>
          </w:p>
        </w:tc>
        <w:tc>
          <w:tcPr>
            <w:tcW w:type="dxa" w:w="141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3,218,230</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186</w:t>
            </w:r>
          </w:p>
        </w:tc>
      </w:tr>
      <w:tr>
        <w:tblPrEx>
          <w:shd w:val="clear" w:color="auto" w:fill="cdd4e9"/>
        </w:tblPrEx>
        <w:trPr>
          <w:trHeight w:val="237" w:hRule="atLeast"/>
        </w:trPr>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Longest</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333,241</w:t>
            </w:r>
          </w:p>
        </w:tc>
        <w:tc>
          <w:tcPr>
            <w:tcW w:type="dxa" w:w="198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t>
            </w:r>
          </w:p>
        </w:tc>
        <w:tc>
          <w:tcPr>
            <w:tcW w:type="dxa" w:w="141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16,767,056</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t>
            </w:r>
          </w:p>
        </w:tc>
      </w:tr>
      <w:tr>
        <w:tblPrEx>
          <w:shd w:val="clear" w:color="auto" w:fill="cdd4e9"/>
        </w:tblPrEx>
        <w:trPr>
          <w:trHeight w:val="237" w:hRule="atLeast"/>
        </w:trPr>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Total Size</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2,036,633,356</w:t>
            </w:r>
          </w:p>
        </w:tc>
        <w:tc>
          <w:tcPr>
            <w:tcW w:type="dxa" w:w="198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t>
            </w:r>
          </w:p>
        </w:tc>
        <w:tc>
          <w:tcPr>
            <w:tcW w:type="dxa" w:w="141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2,060,869,063</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t>
            </w:r>
          </w:p>
        </w:tc>
      </w:tr>
      <w:tr>
        <w:tblPrEx>
          <w:shd w:val="clear" w:color="auto" w:fill="cdd4e9"/>
        </w:tblPrEx>
        <w:trPr>
          <w:trHeight w:val="672" w:hRule="atLeast"/>
        </w:trPr>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Total Number(</w:t>
            </w:r>
            <w:r>
              <w:rPr>
                <w:sz w:val="20"/>
                <w:szCs w:val="20"/>
                <w:shd w:val="nil" w:color="auto" w:fill="auto"/>
                <w:rtl w:val="0"/>
                <w:lang w:val="en-US"/>
              </w:rPr>
              <w:t>≥</w:t>
            </w:r>
            <w:r>
              <w:rPr>
                <w:sz w:val="20"/>
                <w:szCs w:val="20"/>
                <w:shd w:val="nil" w:color="auto" w:fill="auto"/>
                <w:rtl w:val="0"/>
                <w:lang w:val="en-US"/>
              </w:rPr>
              <w:t>100bp)</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t>
            </w:r>
          </w:p>
        </w:tc>
        <w:tc>
          <w:tcPr>
            <w:tcW w:type="dxa" w:w="198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332,930</w:t>
            </w:r>
          </w:p>
        </w:tc>
        <w:tc>
          <w:tcPr>
            <w:tcW w:type="dxa" w:w="141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t>
            </w:r>
          </w:p>
        </w:tc>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244,170</w:t>
            </w:r>
          </w:p>
        </w:tc>
      </w:tr>
      <w:tr>
        <w:tblPrEx>
          <w:shd w:val="clear" w:color="auto" w:fill="cdd4e9"/>
        </w:tblPrEx>
        <w:trPr>
          <w:trHeight w:val="447" w:hRule="atLeast"/>
        </w:trPr>
        <w:tc>
          <w:tcPr>
            <w:tcW w:type="dxa" w:w="1701"/>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Total Number(</w:t>
            </w:r>
            <w:r>
              <w:rPr>
                <w:sz w:val="20"/>
                <w:szCs w:val="20"/>
                <w:shd w:val="nil" w:color="auto" w:fill="auto"/>
                <w:rtl w:val="0"/>
                <w:lang w:val="en-US"/>
              </w:rPr>
              <w:t>≥</w:t>
            </w:r>
            <w:r>
              <w:rPr>
                <w:sz w:val="20"/>
                <w:szCs w:val="20"/>
                <w:shd w:val="nil" w:color="auto" w:fill="auto"/>
                <w:rtl w:val="0"/>
                <w:lang w:val="en-US"/>
              </w:rPr>
              <w:t>2kb)</w:t>
            </w:r>
          </w:p>
        </w:tc>
        <w:tc>
          <w:tcPr>
            <w:tcW w:type="dxa" w:w="1701"/>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t>
            </w:r>
          </w:p>
        </w:tc>
        <w:tc>
          <w:tcPr>
            <w:tcW w:type="dxa" w:w="1985"/>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73,110</w:t>
            </w:r>
          </w:p>
        </w:tc>
        <w:tc>
          <w:tcPr>
            <w:tcW w:type="dxa" w:w="1417"/>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t>
            </w:r>
          </w:p>
        </w:tc>
        <w:tc>
          <w:tcPr>
            <w:tcW w:type="dxa" w:w="1701"/>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5,034</w:t>
            </w:r>
          </w:p>
        </w:tc>
      </w:tr>
    </w:tbl>
    <w:p>
      <w:pPr>
        <w:pStyle w:val="正文 A"/>
        <w:widowControl w:val="0"/>
        <w:ind w:left="540" w:hanging="540"/>
      </w:pPr>
    </w:p>
    <w:p>
      <w:pPr>
        <w:pStyle w:val="正文 A"/>
        <w:widowControl w:val="0"/>
        <w:ind w:left="432" w:hanging="432"/>
      </w:pPr>
    </w:p>
    <w:p>
      <w:pPr>
        <w:pStyle w:val="正文 A"/>
        <w:widowControl w:val="0"/>
        <w:ind w:left="324" w:hanging="324"/>
      </w:pPr>
    </w:p>
    <w:p>
      <w:pPr>
        <w:pStyle w:val="正文 A"/>
        <w:widowControl w:val="0"/>
        <w:ind w:left="216" w:hanging="216"/>
      </w:pPr>
    </w:p>
    <w:p>
      <w:pPr>
        <w:pStyle w:val="正文 A"/>
        <w:widowControl w:val="0"/>
        <w:ind w:left="108" w:hanging="108"/>
      </w:pPr>
    </w:p>
    <w:p>
      <w:pPr>
        <w:pStyle w:val="正文 A"/>
        <w:widowControl w:val="0"/>
      </w:pPr>
    </w:p>
    <w:p>
      <w:pPr>
        <w:pStyle w:val="正文 A"/>
        <w:widowControl w:val="0"/>
        <w:jc w:val="center"/>
      </w:pPr>
    </w:p>
    <w:p>
      <w:pPr>
        <w:pStyle w:val="正文 A"/>
        <w:widowControl w:val="0"/>
        <w:rPr>
          <w:rStyle w:val="无 A"/>
        </w:rPr>
      </w:pPr>
    </w:p>
    <w:p>
      <w:pPr>
        <w:pStyle w:val="正文 A"/>
      </w:pPr>
      <w:r>
        <w:rPr>
          <w:rFonts w:ascii="Arial Unicode MS" w:cs="Arial Unicode MS" w:hAnsi="Arial Unicode MS" w:eastAsia="Arial Unicode MS"/>
          <w:b w:val="0"/>
          <w:bCs w:val="0"/>
          <w:i w:val="0"/>
          <w:iCs w:val="0"/>
        </w:rPr>
        <w:br w:type="page"/>
      </w:r>
    </w:p>
    <w:p>
      <w:pPr>
        <w:pStyle w:val="正文 A"/>
        <w:rPr>
          <w:b w:val="1"/>
          <w:bCs w:val="1"/>
        </w:rPr>
      </w:pPr>
      <w:r>
        <w:rPr>
          <w:b w:val="1"/>
          <w:bCs w:val="1"/>
          <w:rtl w:val="0"/>
          <w:lang w:val="en-US"/>
        </w:rPr>
        <w:t>Table</w:t>
      </w:r>
      <w:r>
        <w:rPr>
          <w:b w:val="1"/>
          <w:bCs w:val="1"/>
          <w:rtl w:val="0"/>
          <w:lang w:val="fr-FR"/>
        </w:rPr>
        <w:t xml:space="preserve"> S3</w:t>
      </w:r>
      <w:r>
        <w:rPr>
          <w:rtl w:val="0"/>
          <w:lang w:val="en-US"/>
        </w:rPr>
        <w:t>.</w:t>
      </w:r>
      <w:r>
        <w:rPr>
          <w:b w:val="1"/>
          <w:bCs w:val="1"/>
          <w:rtl w:val="0"/>
          <w:lang w:val="en-US"/>
        </w:rPr>
        <w:t xml:space="preserve"> Genome coverage assessed by transcriptome unigenes</w:t>
      </w:r>
    </w:p>
    <w:p>
      <w:pPr>
        <w:pStyle w:val="正文 A"/>
      </w:pPr>
    </w:p>
    <w:tbl>
      <w:tblPr>
        <w:tblW w:w="9445" w:type="dxa"/>
        <w:jc w:val="left"/>
        <w:tblInd w:w="43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211"/>
        <w:gridCol w:w="992"/>
        <w:gridCol w:w="992"/>
        <w:gridCol w:w="1276"/>
        <w:gridCol w:w="874"/>
        <w:gridCol w:w="1025"/>
        <w:gridCol w:w="1025"/>
        <w:gridCol w:w="1025"/>
        <w:gridCol w:w="1025"/>
      </w:tblGrid>
      <w:tr>
        <w:tblPrEx>
          <w:shd w:val="clear" w:color="auto" w:fill="cdd4e9"/>
        </w:tblPrEx>
        <w:trPr>
          <w:trHeight w:val="492" w:hRule="atLeast"/>
        </w:trPr>
        <w:tc>
          <w:tcPr>
            <w:tcW w:type="dxa" w:w="1211"/>
            <w:vMerge w:val="restart"/>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Species</w:t>
            </w:r>
          </w:p>
        </w:tc>
        <w:tc>
          <w:tcPr>
            <w:tcW w:type="dxa" w:w="992"/>
            <w:vMerge w:val="restart"/>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Dataset</w:t>
            </w:r>
          </w:p>
        </w:tc>
        <w:tc>
          <w:tcPr>
            <w:tcW w:type="dxa" w:w="992"/>
            <w:vMerge w:val="restart"/>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Number</w:t>
            </w:r>
          </w:p>
        </w:tc>
        <w:tc>
          <w:tcPr>
            <w:tcW w:type="dxa" w:w="1276"/>
            <w:vMerge w:val="restart"/>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Total length (bp)</w:t>
            </w:r>
          </w:p>
        </w:tc>
        <w:tc>
          <w:tcPr>
            <w:tcW w:type="dxa" w:w="874"/>
            <w:vMerge w:val="restart"/>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Covered by assembly (%)</w:t>
            </w:r>
          </w:p>
        </w:tc>
        <w:tc>
          <w:tcPr>
            <w:tcW w:type="dxa" w:w="2050"/>
            <w:gridSpan w:val="2"/>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with &gt;90% sequence in one scaffold</w:t>
            </w:r>
          </w:p>
        </w:tc>
        <w:tc>
          <w:tcPr>
            <w:tcW w:type="dxa" w:w="2050"/>
            <w:gridSpan w:val="2"/>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with &gt;50% sequence in one scaffold</w:t>
            </w:r>
          </w:p>
        </w:tc>
      </w:tr>
      <w:tr>
        <w:tblPrEx>
          <w:shd w:val="clear" w:color="auto" w:fill="cdd4e9"/>
        </w:tblPrEx>
        <w:trPr>
          <w:trHeight w:val="452" w:hRule="atLeast"/>
        </w:trPr>
        <w:tc>
          <w:tcPr>
            <w:tcW w:type="dxa" w:w="1211"/>
            <w:vMerge w:val="continue"/>
            <w:tcBorders>
              <w:top w:val="single" w:color="000000" w:sz="4" w:space="0" w:shadow="0" w:frame="0"/>
              <w:left w:val="nil"/>
              <w:bottom w:val="single" w:color="000000" w:sz="4" w:space="0" w:shadow="0" w:frame="0"/>
              <w:right w:val="nil"/>
            </w:tcBorders>
            <w:shd w:val="clear" w:color="auto" w:fill="auto"/>
          </w:tcPr>
          <w:p/>
        </w:tc>
        <w:tc>
          <w:tcPr>
            <w:tcW w:type="dxa" w:w="992"/>
            <w:vMerge w:val="continue"/>
            <w:tcBorders>
              <w:top w:val="single" w:color="000000" w:sz="4" w:space="0" w:shadow="0" w:frame="0"/>
              <w:left w:val="nil"/>
              <w:bottom w:val="single" w:color="000000" w:sz="4" w:space="0" w:shadow="0" w:frame="0"/>
              <w:right w:val="nil"/>
            </w:tcBorders>
            <w:shd w:val="clear" w:color="auto" w:fill="auto"/>
          </w:tcPr>
          <w:p/>
        </w:tc>
        <w:tc>
          <w:tcPr>
            <w:tcW w:type="dxa" w:w="992"/>
            <w:vMerge w:val="continue"/>
            <w:tcBorders>
              <w:top w:val="single" w:color="000000" w:sz="4" w:space="0" w:shadow="0" w:frame="0"/>
              <w:left w:val="nil"/>
              <w:bottom w:val="single" w:color="000000" w:sz="4" w:space="0" w:shadow="0" w:frame="0"/>
              <w:right w:val="nil"/>
            </w:tcBorders>
            <w:shd w:val="clear" w:color="auto" w:fill="auto"/>
          </w:tcPr>
          <w:p/>
        </w:tc>
        <w:tc>
          <w:tcPr>
            <w:tcW w:type="dxa" w:w="1276"/>
            <w:vMerge w:val="continue"/>
            <w:tcBorders>
              <w:top w:val="single" w:color="000000" w:sz="4" w:space="0" w:shadow="0" w:frame="0"/>
              <w:left w:val="nil"/>
              <w:bottom w:val="single" w:color="000000" w:sz="4" w:space="0" w:shadow="0" w:frame="0"/>
              <w:right w:val="nil"/>
            </w:tcBorders>
            <w:shd w:val="clear" w:color="auto" w:fill="auto"/>
          </w:tcPr>
          <w:p/>
        </w:tc>
        <w:tc>
          <w:tcPr>
            <w:tcW w:type="dxa" w:w="874"/>
            <w:vMerge w:val="continue"/>
            <w:tcBorders>
              <w:top w:val="single" w:color="000000" w:sz="4" w:space="0" w:shadow="0" w:frame="0"/>
              <w:left w:val="nil"/>
              <w:bottom w:val="single" w:color="000000" w:sz="4" w:space="0" w:shadow="0" w:frame="0"/>
              <w:right w:val="nil"/>
            </w:tcBorders>
            <w:shd w:val="clear" w:color="auto" w:fill="auto"/>
          </w:tcPr>
          <w:p/>
        </w:tc>
        <w:tc>
          <w:tcPr>
            <w:tcW w:type="dxa" w:w="1025"/>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18"/>
                <w:szCs w:val="18"/>
                <w:shd w:val="nil" w:color="auto" w:fill="auto"/>
                <w:rtl w:val="0"/>
                <w:lang w:val="en-US"/>
              </w:rPr>
              <w:t>Number</w:t>
            </w:r>
          </w:p>
        </w:tc>
        <w:tc>
          <w:tcPr>
            <w:tcW w:type="dxa" w:w="1025"/>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18"/>
                <w:szCs w:val="18"/>
                <w:shd w:val="nil" w:color="auto" w:fill="auto"/>
                <w:rtl w:val="0"/>
                <w:lang w:val="en-US"/>
              </w:rPr>
              <w:t>Percent (%)</w:t>
            </w:r>
          </w:p>
        </w:tc>
        <w:tc>
          <w:tcPr>
            <w:tcW w:type="dxa" w:w="1025"/>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18"/>
                <w:szCs w:val="18"/>
                <w:shd w:val="nil" w:color="auto" w:fill="auto"/>
                <w:rtl w:val="0"/>
                <w:lang w:val="en-US"/>
              </w:rPr>
              <w:t>Number</w:t>
            </w:r>
          </w:p>
        </w:tc>
        <w:tc>
          <w:tcPr>
            <w:tcW w:type="dxa" w:w="1025"/>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18"/>
                <w:szCs w:val="18"/>
                <w:shd w:val="nil" w:color="auto" w:fill="auto"/>
                <w:rtl w:val="0"/>
                <w:lang w:val="en-US"/>
              </w:rPr>
              <w:t>Percent (%)</w:t>
            </w:r>
          </w:p>
        </w:tc>
      </w:tr>
      <w:tr>
        <w:tblPrEx>
          <w:shd w:val="clear" w:color="auto" w:fill="cdd4e9"/>
        </w:tblPrEx>
        <w:trPr>
          <w:trHeight w:val="297" w:hRule="atLeast"/>
        </w:trPr>
        <w:tc>
          <w:tcPr>
            <w:tcW w:type="dxa" w:w="1211"/>
            <w:vMerge w:val="restart"/>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Lama guanicoe</w:t>
            </w:r>
          </w:p>
        </w:tc>
        <w:tc>
          <w:tcPr>
            <w:tcW w:type="dxa" w:w="992"/>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&gt;0bp</w:t>
            </w:r>
          </w:p>
        </w:tc>
        <w:tc>
          <w:tcPr>
            <w:tcW w:type="dxa" w:w="992"/>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123567</w:t>
            </w:r>
          </w:p>
        </w:tc>
        <w:tc>
          <w:tcPr>
            <w:tcW w:type="dxa" w:w="1276"/>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126875406</w:t>
            </w:r>
          </w:p>
        </w:tc>
        <w:tc>
          <w:tcPr>
            <w:tcW w:type="dxa" w:w="874"/>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98.84</w:t>
            </w:r>
          </w:p>
        </w:tc>
        <w:tc>
          <w:tcPr>
            <w:tcW w:type="dxa" w:w="1025"/>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119715</w:t>
            </w:r>
          </w:p>
        </w:tc>
        <w:tc>
          <w:tcPr>
            <w:tcW w:type="dxa" w:w="1025"/>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96.88</w:t>
            </w:r>
          </w:p>
        </w:tc>
        <w:tc>
          <w:tcPr>
            <w:tcW w:type="dxa" w:w="1025"/>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123331</w:t>
            </w:r>
          </w:p>
        </w:tc>
        <w:tc>
          <w:tcPr>
            <w:tcW w:type="dxa" w:w="1025"/>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99.81</w:t>
            </w:r>
          </w:p>
        </w:tc>
      </w:tr>
      <w:tr>
        <w:tblPrEx>
          <w:shd w:val="clear" w:color="auto" w:fill="cdd4e9"/>
        </w:tblPrEx>
        <w:trPr>
          <w:trHeight w:val="287" w:hRule="atLeast"/>
        </w:trPr>
        <w:tc>
          <w:tcPr>
            <w:tcW w:type="dxa" w:w="1211"/>
            <w:vMerge w:val="continue"/>
            <w:tcBorders>
              <w:top w:val="single" w:color="000000" w:sz="4" w:space="0" w:shadow="0" w:frame="0"/>
              <w:left w:val="nil"/>
              <w:bottom w:val="nil"/>
              <w:right w:val="nil"/>
            </w:tcBorders>
            <w:shd w:val="clear" w:color="auto" w:fill="auto"/>
          </w:tcPr>
          <w:p/>
        </w:tc>
        <w:tc>
          <w:tcPr>
            <w:tcW w:type="dxa" w:w="99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&gt;200bp</w:t>
            </w:r>
          </w:p>
        </w:tc>
        <w:tc>
          <w:tcPr>
            <w:tcW w:type="dxa" w:w="99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93837</w:t>
            </w:r>
          </w:p>
        </w:tc>
        <w:tc>
          <w:tcPr>
            <w:tcW w:type="dxa" w:w="1276"/>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121779727</w:t>
            </w:r>
          </w:p>
        </w:tc>
        <w:tc>
          <w:tcPr>
            <w:tcW w:type="dxa" w:w="874"/>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98.82</w:t>
            </w:r>
          </w:p>
        </w:tc>
        <w:tc>
          <w:tcPr>
            <w:tcW w:type="dxa" w:w="102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90863</w:t>
            </w:r>
          </w:p>
        </w:tc>
        <w:tc>
          <w:tcPr>
            <w:tcW w:type="dxa" w:w="102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96.83</w:t>
            </w:r>
          </w:p>
        </w:tc>
        <w:tc>
          <w:tcPr>
            <w:tcW w:type="dxa" w:w="102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93644</w:t>
            </w:r>
          </w:p>
        </w:tc>
        <w:tc>
          <w:tcPr>
            <w:tcW w:type="dxa" w:w="102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99.79</w:t>
            </w:r>
          </w:p>
        </w:tc>
      </w:tr>
      <w:tr>
        <w:tblPrEx>
          <w:shd w:val="clear" w:color="auto" w:fill="cdd4e9"/>
        </w:tblPrEx>
        <w:trPr>
          <w:trHeight w:val="287" w:hRule="atLeast"/>
        </w:trPr>
        <w:tc>
          <w:tcPr>
            <w:tcW w:type="dxa" w:w="1211"/>
            <w:vMerge w:val="continue"/>
            <w:tcBorders>
              <w:top w:val="single" w:color="000000" w:sz="4" w:space="0" w:shadow="0" w:frame="0"/>
              <w:left w:val="nil"/>
              <w:bottom w:val="nil"/>
              <w:right w:val="nil"/>
            </w:tcBorders>
            <w:shd w:val="clear" w:color="auto" w:fill="auto"/>
          </w:tcPr>
          <w:p/>
        </w:tc>
        <w:tc>
          <w:tcPr>
            <w:tcW w:type="dxa" w:w="99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&gt;500bp</w:t>
            </w:r>
          </w:p>
        </w:tc>
        <w:tc>
          <w:tcPr>
            <w:tcW w:type="dxa" w:w="99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50518</w:t>
            </w:r>
          </w:p>
        </w:tc>
        <w:tc>
          <w:tcPr>
            <w:tcW w:type="dxa" w:w="1276"/>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108800395</w:t>
            </w:r>
          </w:p>
        </w:tc>
        <w:tc>
          <w:tcPr>
            <w:tcW w:type="dxa" w:w="874"/>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98.76</w:t>
            </w:r>
          </w:p>
        </w:tc>
        <w:tc>
          <w:tcPr>
            <w:tcW w:type="dxa" w:w="102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48491</w:t>
            </w:r>
          </w:p>
        </w:tc>
        <w:tc>
          <w:tcPr>
            <w:tcW w:type="dxa" w:w="102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95.99</w:t>
            </w:r>
          </w:p>
        </w:tc>
        <w:tc>
          <w:tcPr>
            <w:tcW w:type="dxa" w:w="102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50396</w:t>
            </w:r>
          </w:p>
        </w:tc>
        <w:tc>
          <w:tcPr>
            <w:tcW w:type="dxa" w:w="102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99.76</w:t>
            </w:r>
          </w:p>
        </w:tc>
      </w:tr>
      <w:tr>
        <w:tblPrEx>
          <w:shd w:val="clear" w:color="auto" w:fill="cdd4e9"/>
        </w:tblPrEx>
        <w:trPr>
          <w:trHeight w:val="287" w:hRule="atLeast"/>
        </w:trPr>
        <w:tc>
          <w:tcPr>
            <w:tcW w:type="dxa" w:w="1211"/>
            <w:vMerge w:val="continue"/>
            <w:tcBorders>
              <w:top w:val="single" w:color="000000" w:sz="4" w:space="0" w:shadow="0" w:frame="0"/>
              <w:left w:val="nil"/>
              <w:bottom w:val="nil"/>
              <w:right w:val="nil"/>
            </w:tcBorders>
            <w:shd w:val="clear" w:color="auto" w:fill="auto"/>
          </w:tcPr>
          <w:p/>
        </w:tc>
        <w:tc>
          <w:tcPr>
            <w:tcW w:type="dxa" w:w="99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&gt;1000bp</w:t>
            </w:r>
          </w:p>
        </w:tc>
        <w:tc>
          <w:tcPr>
            <w:tcW w:type="dxa" w:w="99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35556</w:t>
            </w:r>
          </w:p>
        </w:tc>
        <w:tc>
          <w:tcPr>
            <w:tcW w:type="dxa" w:w="1276"/>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98198733</w:t>
            </w:r>
          </w:p>
        </w:tc>
        <w:tc>
          <w:tcPr>
            <w:tcW w:type="dxa" w:w="874"/>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98.71</w:t>
            </w:r>
          </w:p>
        </w:tc>
        <w:tc>
          <w:tcPr>
            <w:tcW w:type="dxa" w:w="102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33971</w:t>
            </w:r>
          </w:p>
        </w:tc>
        <w:tc>
          <w:tcPr>
            <w:tcW w:type="dxa" w:w="102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95.54</w:t>
            </w:r>
          </w:p>
        </w:tc>
        <w:tc>
          <w:tcPr>
            <w:tcW w:type="dxa" w:w="102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35464</w:t>
            </w:r>
          </w:p>
        </w:tc>
        <w:tc>
          <w:tcPr>
            <w:tcW w:type="dxa" w:w="102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99.74</w:t>
            </w:r>
          </w:p>
        </w:tc>
      </w:tr>
      <w:tr>
        <w:tblPrEx>
          <w:shd w:val="clear" w:color="auto" w:fill="cdd4e9"/>
        </w:tblPrEx>
        <w:trPr>
          <w:trHeight w:val="237" w:hRule="atLeast"/>
        </w:trPr>
        <w:tc>
          <w:tcPr>
            <w:tcW w:type="dxa" w:w="1211"/>
            <w:vMerge w:val="restart"/>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Vicugna vicugna</w:t>
            </w:r>
          </w:p>
        </w:tc>
        <w:tc>
          <w:tcPr>
            <w:tcW w:type="dxa" w:w="99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&gt;0bp</w:t>
            </w:r>
          </w:p>
        </w:tc>
        <w:tc>
          <w:tcPr>
            <w:tcW w:type="dxa" w:w="99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204916</w:t>
            </w:r>
          </w:p>
        </w:tc>
        <w:tc>
          <w:tcPr>
            <w:tcW w:type="dxa" w:w="1276"/>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95306349</w:t>
            </w:r>
          </w:p>
        </w:tc>
        <w:tc>
          <w:tcPr>
            <w:tcW w:type="dxa" w:w="874"/>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87.96</w:t>
            </w:r>
          </w:p>
        </w:tc>
        <w:tc>
          <w:tcPr>
            <w:tcW w:type="dxa" w:w="102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182908</w:t>
            </w:r>
          </w:p>
        </w:tc>
        <w:tc>
          <w:tcPr>
            <w:tcW w:type="dxa" w:w="102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89.26</w:t>
            </w:r>
          </w:p>
        </w:tc>
        <w:tc>
          <w:tcPr>
            <w:tcW w:type="dxa" w:w="102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187343</w:t>
            </w:r>
          </w:p>
        </w:tc>
        <w:tc>
          <w:tcPr>
            <w:tcW w:type="dxa" w:w="102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91.42</w:t>
            </w:r>
          </w:p>
        </w:tc>
      </w:tr>
      <w:tr>
        <w:tblPrEx>
          <w:shd w:val="clear" w:color="auto" w:fill="cdd4e9"/>
        </w:tblPrEx>
        <w:trPr>
          <w:trHeight w:val="237" w:hRule="atLeast"/>
        </w:trPr>
        <w:tc>
          <w:tcPr>
            <w:tcW w:type="dxa" w:w="1211"/>
            <w:vMerge w:val="continue"/>
            <w:tcBorders>
              <w:top w:val="nil"/>
              <w:left w:val="nil"/>
              <w:bottom w:val="nil"/>
              <w:right w:val="nil"/>
            </w:tcBorders>
            <w:shd w:val="clear" w:color="auto" w:fill="auto"/>
          </w:tcPr>
          <w:p/>
        </w:tc>
        <w:tc>
          <w:tcPr>
            <w:tcW w:type="dxa" w:w="99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&gt;200bp</w:t>
            </w:r>
          </w:p>
        </w:tc>
        <w:tc>
          <w:tcPr>
            <w:tcW w:type="dxa" w:w="99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126658</w:t>
            </w:r>
          </w:p>
        </w:tc>
        <w:tc>
          <w:tcPr>
            <w:tcW w:type="dxa" w:w="1276"/>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81942149</w:t>
            </w:r>
          </w:p>
        </w:tc>
        <w:tc>
          <w:tcPr>
            <w:tcW w:type="dxa" w:w="874"/>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87.15</w:t>
            </w:r>
          </w:p>
        </w:tc>
        <w:tc>
          <w:tcPr>
            <w:tcW w:type="dxa" w:w="102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111338</w:t>
            </w:r>
          </w:p>
        </w:tc>
        <w:tc>
          <w:tcPr>
            <w:tcW w:type="dxa" w:w="102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87.9</w:t>
            </w:r>
          </w:p>
        </w:tc>
        <w:tc>
          <w:tcPr>
            <w:tcW w:type="dxa" w:w="102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114332</w:t>
            </w:r>
          </w:p>
        </w:tc>
        <w:tc>
          <w:tcPr>
            <w:tcW w:type="dxa" w:w="102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90.27</w:t>
            </w:r>
          </w:p>
        </w:tc>
      </w:tr>
      <w:tr>
        <w:tblPrEx>
          <w:shd w:val="clear" w:color="auto" w:fill="cdd4e9"/>
        </w:tblPrEx>
        <w:trPr>
          <w:trHeight w:val="237" w:hRule="atLeast"/>
        </w:trPr>
        <w:tc>
          <w:tcPr>
            <w:tcW w:type="dxa" w:w="1211"/>
            <w:vMerge w:val="continue"/>
            <w:tcBorders>
              <w:top w:val="nil"/>
              <w:left w:val="nil"/>
              <w:bottom w:val="nil"/>
              <w:right w:val="nil"/>
            </w:tcBorders>
            <w:shd w:val="clear" w:color="auto" w:fill="auto"/>
          </w:tcPr>
          <w:p/>
        </w:tc>
        <w:tc>
          <w:tcPr>
            <w:tcW w:type="dxa" w:w="99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&gt;500bp</w:t>
            </w:r>
          </w:p>
        </w:tc>
        <w:tc>
          <w:tcPr>
            <w:tcW w:type="dxa" w:w="99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36524</w:t>
            </w:r>
          </w:p>
        </w:tc>
        <w:tc>
          <w:tcPr>
            <w:tcW w:type="dxa" w:w="1276"/>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55861460</w:t>
            </w:r>
          </w:p>
        </w:tc>
        <w:tc>
          <w:tcPr>
            <w:tcW w:type="dxa" w:w="874"/>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85.46</w:t>
            </w:r>
          </w:p>
        </w:tc>
        <w:tc>
          <w:tcPr>
            <w:tcW w:type="dxa" w:w="102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30680</w:t>
            </w:r>
          </w:p>
        </w:tc>
        <w:tc>
          <w:tcPr>
            <w:tcW w:type="dxa" w:w="102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84</w:t>
            </w:r>
          </w:p>
        </w:tc>
        <w:tc>
          <w:tcPr>
            <w:tcW w:type="dxa" w:w="102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31852</w:t>
            </w:r>
          </w:p>
        </w:tc>
        <w:tc>
          <w:tcPr>
            <w:tcW w:type="dxa" w:w="102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87.21</w:t>
            </w:r>
          </w:p>
        </w:tc>
      </w:tr>
      <w:tr>
        <w:tblPrEx>
          <w:shd w:val="clear" w:color="auto" w:fill="cdd4e9"/>
        </w:tblPrEx>
        <w:trPr>
          <w:trHeight w:val="237" w:hRule="atLeast"/>
        </w:trPr>
        <w:tc>
          <w:tcPr>
            <w:tcW w:type="dxa" w:w="1211"/>
            <w:vMerge w:val="continue"/>
            <w:tcBorders>
              <w:top w:val="nil"/>
              <w:left w:val="nil"/>
              <w:bottom w:val="nil"/>
              <w:right w:val="nil"/>
            </w:tcBorders>
            <w:shd w:val="clear" w:color="auto" w:fill="auto"/>
          </w:tcPr>
          <w:p/>
        </w:tc>
        <w:tc>
          <w:tcPr>
            <w:tcW w:type="dxa" w:w="99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&gt;1000bp</w:t>
            </w:r>
          </w:p>
        </w:tc>
        <w:tc>
          <w:tcPr>
            <w:tcW w:type="dxa" w:w="99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17879</w:t>
            </w:r>
          </w:p>
        </w:tc>
        <w:tc>
          <w:tcPr>
            <w:tcW w:type="dxa" w:w="1276"/>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43060468</w:t>
            </w:r>
          </w:p>
        </w:tc>
        <w:tc>
          <w:tcPr>
            <w:tcW w:type="dxa" w:w="874"/>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84.81</w:t>
            </w:r>
          </w:p>
        </w:tc>
        <w:tc>
          <w:tcPr>
            <w:tcW w:type="dxa" w:w="102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14687</w:t>
            </w:r>
          </w:p>
        </w:tc>
        <w:tc>
          <w:tcPr>
            <w:tcW w:type="dxa" w:w="102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82.15</w:t>
            </w:r>
          </w:p>
        </w:tc>
        <w:tc>
          <w:tcPr>
            <w:tcW w:type="dxa" w:w="102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15402</w:t>
            </w:r>
          </w:p>
        </w:tc>
        <w:tc>
          <w:tcPr>
            <w:tcW w:type="dxa" w:w="102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86.15</w:t>
            </w:r>
          </w:p>
        </w:tc>
      </w:tr>
      <w:tr>
        <w:tblPrEx>
          <w:shd w:val="clear" w:color="auto" w:fill="cdd4e9"/>
        </w:tblPrEx>
        <w:trPr>
          <w:trHeight w:val="442" w:hRule="atLeast"/>
        </w:trPr>
        <w:tc>
          <w:tcPr>
            <w:tcW w:type="dxa" w:w="1211"/>
            <w:vMerge w:val="restart"/>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Lama glama</w:t>
            </w:r>
          </w:p>
        </w:tc>
        <w:tc>
          <w:tcPr>
            <w:tcW w:type="dxa" w:w="99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&gt;0bp</w:t>
            </w:r>
          </w:p>
        </w:tc>
        <w:tc>
          <w:tcPr>
            <w:tcW w:type="dxa" w:w="99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593,388</w:t>
            </w:r>
          </w:p>
        </w:tc>
        <w:tc>
          <w:tcPr>
            <w:tcW w:type="dxa" w:w="1276"/>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353,106,158</w:t>
            </w:r>
          </w:p>
        </w:tc>
        <w:tc>
          <w:tcPr>
            <w:tcW w:type="dxa" w:w="874"/>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98.35</w:t>
            </w:r>
          </w:p>
        </w:tc>
        <w:tc>
          <w:tcPr>
            <w:tcW w:type="dxa" w:w="102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568,958</w:t>
            </w:r>
          </w:p>
        </w:tc>
        <w:tc>
          <w:tcPr>
            <w:tcW w:type="dxa" w:w="102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95.88</w:t>
            </w:r>
          </w:p>
        </w:tc>
        <w:tc>
          <w:tcPr>
            <w:tcW w:type="dxa" w:w="102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589,096</w:t>
            </w:r>
          </w:p>
        </w:tc>
        <w:tc>
          <w:tcPr>
            <w:tcW w:type="dxa" w:w="102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99.28</w:t>
            </w:r>
          </w:p>
        </w:tc>
      </w:tr>
      <w:tr>
        <w:tblPrEx>
          <w:shd w:val="clear" w:color="auto" w:fill="cdd4e9"/>
        </w:tblPrEx>
        <w:trPr>
          <w:trHeight w:val="432" w:hRule="atLeast"/>
        </w:trPr>
        <w:tc>
          <w:tcPr>
            <w:tcW w:type="dxa" w:w="1211"/>
            <w:vMerge w:val="continue"/>
            <w:tcBorders>
              <w:top w:val="nil"/>
              <w:left w:val="nil"/>
              <w:bottom w:val="single" w:color="000000" w:sz="4" w:space="0" w:shadow="0" w:frame="0"/>
              <w:right w:val="nil"/>
            </w:tcBorders>
            <w:shd w:val="clear" w:color="auto" w:fill="auto"/>
          </w:tcPr>
          <w:p/>
        </w:tc>
        <w:tc>
          <w:tcPr>
            <w:tcW w:type="dxa" w:w="99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&gt;200bp</w:t>
            </w:r>
          </w:p>
        </w:tc>
        <w:tc>
          <w:tcPr>
            <w:tcW w:type="dxa" w:w="99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412,499</w:t>
            </w:r>
          </w:p>
        </w:tc>
        <w:tc>
          <w:tcPr>
            <w:tcW w:type="dxa" w:w="1276"/>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322,014,630</w:t>
            </w:r>
          </w:p>
        </w:tc>
        <w:tc>
          <w:tcPr>
            <w:tcW w:type="dxa" w:w="874"/>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98.29</w:t>
            </w:r>
          </w:p>
        </w:tc>
        <w:tc>
          <w:tcPr>
            <w:tcW w:type="dxa" w:w="102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393,324</w:t>
            </w:r>
          </w:p>
        </w:tc>
        <w:tc>
          <w:tcPr>
            <w:tcW w:type="dxa" w:w="102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95.35</w:t>
            </w:r>
          </w:p>
        </w:tc>
        <w:tc>
          <w:tcPr>
            <w:tcW w:type="dxa" w:w="102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409,466</w:t>
            </w:r>
          </w:p>
        </w:tc>
        <w:tc>
          <w:tcPr>
            <w:tcW w:type="dxa" w:w="102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99.26</w:t>
            </w:r>
          </w:p>
        </w:tc>
      </w:tr>
      <w:tr>
        <w:tblPrEx>
          <w:shd w:val="clear" w:color="auto" w:fill="cdd4e9"/>
        </w:tblPrEx>
        <w:trPr>
          <w:trHeight w:val="432" w:hRule="atLeast"/>
        </w:trPr>
        <w:tc>
          <w:tcPr>
            <w:tcW w:type="dxa" w:w="1211"/>
            <w:vMerge w:val="continue"/>
            <w:tcBorders>
              <w:top w:val="nil"/>
              <w:left w:val="nil"/>
              <w:bottom w:val="single" w:color="000000" w:sz="4" w:space="0" w:shadow="0" w:frame="0"/>
              <w:right w:val="nil"/>
            </w:tcBorders>
            <w:shd w:val="clear" w:color="auto" w:fill="auto"/>
          </w:tcPr>
          <w:p/>
        </w:tc>
        <w:tc>
          <w:tcPr>
            <w:tcW w:type="dxa" w:w="99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&gt;500bp</w:t>
            </w:r>
          </w:p>
        </w:tc>
        <w:tc>
          <w:tcPr>
            <w:tcW w:type="dxa" w:w="99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141,041</w:t>
            </w:r>
          </w:p>
        </w:tc>
        <w:tc>
          <w:tcPr>
            <w:tcW w:type="dxa" w:w="1276"/>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241,623,168</w:t>
            </w:r>
          </w:p>
        </w:tc>
        <w:tc>
          <w:tcPr>
            <w:tcW w:type="dxa" w:w="874"/>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98.12</w:t>
            </w:r>
          </w:p>
        </w:tc>
        <w:tc>
          <w:tcPr>
            <w:tcW w:type="dxa" w:w="102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131,768</w:t>
            </w:r>
          </w:p>
        </w:tc>
        <w:tc>
          <w:tcPr>
            <w:tcW w:type="dxa" w:w="102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93.43</w:t>
            </w:r>
          </w:p>
        </w:tc>
        <w:tc>
          <w:tcPr>
            <w:tcW w:type="dxa" w:w="102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139,689</w:t>
            </w:r>
          </w:p>
        </w:tc>
        <w:tc>
          <w:tcPr>
            <w:tcW w:type="dxa" w:w="102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99.04</w:t>
            </w:r>
          </w:p>
        </w:tc>
      </w:tr>
      <w:tr>
        <w:tblPrEx>
          <w:shd w:val="clear" w:color="auto" w:fill="cdd4e9"/>
        </w:tblPrEx>
        <w:trPr>
          <w:trHeight w:val="437" w:hRule="atLeast"/>
        </w:trPr>
        <w:tc>
          <w:tcPr>
            <w:tcW w:type="dxa" w:w="1211"/>
            <w:vMerge w:val="continue"/>
            <w:tcBorders>
              <w:top w:val="nil"/>
              <w:left w:val="nil"/>
              <w:bottom w:val="single" w:color="000000" w:sz="4" w:space="0" w:shadow="0" w:frame="0"/>
              <w:right w:val="nil"/>
            </w:tcBorders>
            <w:shd w:val="clear" w:color="auto" w:fill="auto"/>
          </w:tcPr>
          <w:p/>
        </w:tc>
        <w:tc>
          <w:tcPr>
            <w:tcW w:type="dxa" w:w="992"/>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&gt;1000bp</w:t>
            </w:r>
          </w:p>
        </w:tc>
        <w:tc>
          <w:tcPr>
            <w:tcW w:type="dxa" w:w="992"/>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74,673</w:t>
            </w:r>
          </w:p>
        </w:tc>
        <w:tc>
          <w:tcPr>
            <w:tcW w:type="dxa" w:w="1276"/>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195,906,489</w:t>
            </w:r>
          </w:p>
        </w:tc>
        <w:tc>
          <w:tcPr>
            <w:tcW w:type="dxa" w:w="874"/>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98.04</w:t>
            </w:r>
          </w:p>
        </w:tc>
        <w:tc>
          <w:tcPr>
            <w:tcW w:type="dxa" w:w="1025"/>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69,183</w:t>
            </w:r>
          </w:p>
        </w:tc>
        <w:tc>
          <w:tcPr>
            <w:tcW w:type="dxa" w:w="1025"/>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92.65</w:t>
            </w:r>
          </w:p>
        </w:tc>
        <w:tc>
          <w:tcPr>
            <w:tcW w:type="dxa" w:w="1025"/>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73,879</w:t>
            </w:r>
          </w:p>
        </w:tc>
        <w:tc>
          <w:tcPr>
            <w:tcW w:type="dxa" w:w="1025"/>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98.94</w:t>
            </w:r>
          </w:p>
        </w:tc>
      </w:tr>
    </w:tbl>
    <w:p>
      <w:pPr>
        <w:pStyle w:val="正文 A"/>
        <w:widowControl w:val="0"/>
        <w:ind w:left="324" w:hanging="324"/>
      </w:pPr>
    </w:p>
    <w:p>
      <w:pPr>
        <w:pStyle w:val="正文 A"/>
        <w:widowControl w:val="0"/>
        <w:ind w:left="216" w:hanging="216"/>
      </w:pPr>
    </w:p>
    <w:p>
      <w:pPr>
        <w:pStyle w:val="正文 A"/>
        <w:widowControl w:val="0"/>
        <w:ind w:left="108" w:hanging="108"/>
      </w:pPr>
    </w:p>
    <w:p>
      <w:pPr>
        <w:pStyle w:val="正文 A"/>
        <w:widowControl w:val="0"/>
      </w:pPr>
    </w:p>
    <w:p>
      <w:pPr>
        <w:pStyle w:val="正文 A"/>
        <w:widowControl w:val="0"/>
        <w:ind w:left="108" w:hanging="108"/>
        <w:rPr>
          <w:rStyle w:val="无 A"/>
        </w:rPr>
      </w:pPr>
    </w:p>
    <w:p>
      <w:pPr>
        <w:pStyle w:val="正文 A"/>
        <w:rPr>
          <w:rStyle w:val="无 A"/>
        </w:rPr>
      </w:pPr>
    </w:p>
    <w:p>
      <w:pPr>
        <w:pStyle w:val="正文 A"/>
      </w:pPr>
      <w:r>
        <w:rPr>
          <w:rFonts w:ascii="Arial Unicode MS" w:cs="Arial Unicode MS" w:hAnsi="Arial Unicode MS" w:eastAsia="Arial Unicode MS"/>
          <w:b w:val="0"/>
          <w:bCs w:val="0"/>
          <w:i w:val="0"/>
          <w:iCs w:val="0"/>
        </w:rPr>
        <w:br w:type="page"/>
      </w:r>
    </w:p>
    <w:p>
      <w:pPr>
        <w:pStyle w:val="正文 A"/>
        <w:rPr>
          <w:b w:val="1"/>
          <w:bCs w:val="1"/>
        </w:rPr>
      </w:pPr>
      <w:r>
        <w:rPr>
          <w:b w:val="1"/>
          <w:bCs w:val="1"/>
          <w:rtl w:val="0"/>
          <w:lang w:val="en-US"/>
        </w:rPr>
        <w:t>Table</w:t>
      </w:r>
      <w:r>
        <w:rPr>
          <w:b w:val="1"/>
          <w:bCs w:val="1"/>
          <w:rtl w:val="0"/>
          <w:lang w:val="fr-FR"/>
        </w:rPr>
        <w:t xml:space="preserve"> S4</w:t>
      </w:r>
      <w:r>
        <w:rPr>
          <w:b w:val="1"/>
          <w:bCs w:val="1"/>
          <w:rtl w:val="0"/>
          <w:lang w:val="en-US"/>
        </w:rPr>
        <w:t>. The BUSCO results of the three new assembled SAC species</w:t>
      </w:r>
    </w:p>
    <w:tbl>
      <w:tblPr>
        <w:tblW w:w="8990" w:type="dxa"/>
        <w:jc w:val="left"/>
        <w:tblInd w:w="43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920"/>
        <w:gridCol w:w="2252"/>
        <w:gridCol w:w="2292"/>
        <w:gridCol w:w="2526"/>
      </w:tblGrid>
      <w:tr>
        <w:tblPrEx>
          <w:shd w:val="clear" w:color="auto" w:fill="cdd4e9"/>
        </w:tblPrEx>
        <w:trPr>
          <w:trHeight w:val="271" w:hRule="atLeast"/>
        </w:trPr>
        <w:tc>
          <w:tcPr>
            <w:tcW w:type="dxa" w:w="1920"/>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1"/>
                <w:szCs w:val="21"/>
                <w:shd w:val="nil" w:color="auto" w:fill="auto"/>
                <w:rtl w:val="0"/>
                <w:lang w:val="en-US"/>
              </w:rPr>
              <w:t>Camels</w:t>
            </w:r>
          </w:p>
        </w:tc>
        <w:tc>
          <w:tcPr>
            <w:tcW w:type="dxa" w:w="2252"/>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1"/>
                <w:szCs w:val="21"/>
                <w:shd w:val="nil" w:color="auto" w:fill="auto"/>
                <w:rtl w:val="0"/>
                <w:lang w:val="en-US"/>
              </w:rPr>
              <w:t>Complete</w:t>
            </w:r>
          </w:p>
        </w:tc>
        <w:tc>
          <w:tcPr>
            <w:tcW w:type="dxa" w:w="2292"/>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1"/>
                <w:szCs w:val="21"/>
                <w:shd w:val="nil" w:color="auto" w:fill="auto"/>
                <w:rtl w:val="0"/>
                <w:lang w:val="en-US"/>
              </w:rPr>
              <w:t>Fragmented</w:t>
            </w:r>
          </w:p>
        </w:tc>
        <w:tc>
          <w:tcPr>
            <w:tcW w:type="dxa" w:w="2526"/>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1"/>
                <w:szCs w:val="21"/>
                <w:shd w:val="nil" w:color="auto" w:fill="auto"/>
                <w:rtl w:val="0"/>
                <w:lang w:val="en-US"/>
              </w:rPr>
              <w:t>Missing</w:t>
            </w:r>
          </w:p>
        </w:tc>
      </w:tr>
      <w:tr>
        <w:tblPrEx>
          <w:shd w:val="clear" w:color="auto" w:fill="cdd4e9"/>
        </w:tblPrEx>
        <w:trPr>
          <w:trHeight w:val="287" w:hRule="atLeast"/>
        </w:trPr>
        <w:tc>
          <w:tcPr>
            <w:tcW w:type="dxa" w:w="1920"/>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Guanicoe</w:t>
            </w:r>
          </w:p>
        </w:tc>
        <w:tc>
          <w:tcPr>
            <w:tcW w:type="dxa" w:w="2252"/>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94.70%</w:t>
            </w:r>
          </w:p>
        </w:tc>
        <w:tc>
          <w:tcPr>
            <w:tcW w:type="dxa" w:w="2292"/>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3.30%</w:t>
            </w:r>
          </w:p>
        </w:tc>
        <w:tc>
          <w:tcPr>
            <w:tcW w:type="dxa" w:w="2526"/>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2.00%</w:t>
            </w:r>
          </w:p>
        </w:tc>
      </w:tr>
      <w:tr>
        <w:tblPrEx>
          <w:shd w:val="clear" w:color="auto" w:fill="cdd4e9"/>
        </w:tblPrEx>
        <w:trPr>
          <w:trHeight w:val="237" w:hRule="atLeast"/>
        </w:trPr>
        <w:tc>
          <w:tcPr>
            <w:tcW w:type="dxa" w:w="192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Glama</w:t>
            </w:r>
          </w:p>
        </w:tc>
        <w:tc>
          <w:tcPr>
            <w:tcW w:type="dxa" w:w="225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93.70%</w:t>
            </w:r>
          </w:p>
        </w:tc>
        <w:tc>
          <w:tcPr>
            <w:tcW w:type="dxa" w:w="229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3.90%</w:t>
            </w:r>
          </w:p>
        </w:tc>
        <w:tc>
          <w:tcPr>
            <w:tcW w:type="dxa" w:w="2526"/>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2.40%</w:t>
            </w:r>
          </w:p>
        </w:tc>
      </w:tr>
      <w:tr>
        <w:tblPrEx>
          <w:shd w:val="clear" w:color="auto" w:fill="cdd4e9"/>
        </w:tblPrEx>
        <w:trPr>
          <w:trHeight w:val="237" w:hRule="atLeast"/>
        </w:trPr>
        <w:tc>
          <w:tcPr>
            <w:tcW w:type="dxa" w:w="1920"/>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Vicugna</w:t>
            </w:r>
          </w:p>
        </w:tc>
        <w:tc>
          <w:tcPr>
            <w:tcW w:type="dxa" w:w="2252"/>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95.80%</w:t>
            </w:r>
          </w:p>
        </w:tc>
        <w:tc>
          <w:tcPr>
            <w:tcW w:type="dxa" w:w="2292"/>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2.00%</w:t>
            </w:r>
          </w:p>
        </w:tc>
        <w:tc>
          <w:tcPr>
            <w:tcW w:type="dxa" w:w="2526"/>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2.20%</w:t>
            </w:r>
          </w:p>
        </w:tc>
      </w:tr>
    </w:tbl>
    <w:p>
      <w:pPr>
        <w:pStyle w:val="正文 A"/>
        <w:widowControl w:val="0"/>
        <w:ind w:left="324" w:hanging="324"/>
        <w:rPr>
          <w:b w:val="1"/>
          <w:bCs w:val="1"/>
        </w:rPr>
      </w:pPr>
    </w:p>
    <w:p>
      <w:pPr>
        <w:pStyle w:val="正文 A"/>
        <w:widowControl w:val="0"/>
        <w:ind w:left="216" w:hanging="216"/>
        <w:rPr>
          <w:b w:val="1"/>
          <w:bCs w:val="1"/>
        </w:rPr>
      </w:pPr>
    </w:p>
    <w:p>
      <w:pPr>
        <w:pStyle w:val="正文 A"/>
        <w:widowControl w:val="0"/>
        <w:ind w:left="108" w:hanging="108"/>
        <w:rPr>
          <w:b w:val="1"/>
          <w:bCs w:val="1"/>
        </w:rPr>
      </w:pPr>
    </w:p>
    <w:p>
      <w:pPr>
        <w:pStyle w:val="正文 A"/>
        <w:widowControl w:val="0"/>
        <w:rPr>
          <w:b w:val="1"/>
          <w:bCs w:val="1"/>
        </w:rPr>
      </w:pPr>
    </w:p>
    <w:p>
      <w:pPr>
        <w:pStyle w:val="正文 A"/>
        <w:widowControl w:val="0"/>
        <w:ind w:left="108" w:hanging="108"/>
        <w:rPr>
          <w:rStyle w:val="无 A"/>
        </w:rPr>
      </w:pPr>
    </w:p>
    <w:p>
      <w:pPr>
        <w:pStyle w:val="正文 A"/>
        <w:rPr>
          <w:rStyle w:val="无 A"/>
        </w:rPr>
      </w:pPr>
    </w:p>
    <w:p>
      <w:pPr>
        <w:pStyle w:val="正文 A"/>
        <w:rPr>
          <w:rStyle w:val="无 A"/>
        </w:rPr>
      </w:pPr>
    </w:p>
    <w:p>
      <w:pPr>
        <w:pStyle w:val="正文 A"/>
      </w:pPr>
      <w:r>
        <w:rPr>
          <w:rFonts w:ascii="Arial Unicode MS" w:cs="Arial Unicode MS" w:hAnsi="Arial Unicode MS" w:eastAsia="Arial Unicode MS"/>
          <w:b w:val="0"/>
          <w:bCs w:val="0"/>
          <w:i w:val="0"/>
          <w:iCs w:val="0"/>
        </w:rPr>
        <w:br w:type="page"/>
      </w:r>
    </w:p>
    <w:p>
      <w:pPr>
        <w:pStyle w:val="正文 A"/>
        <w:rPr>
          <w:rStyle w:val="无 A"/>
        </w:rPr>
      </w:pPr>
    </w:p>
    <w:p>
      <w:pPr>
        <w:pStyle w:val="正文 A"/>
      </w:pPr>
      <w:r>
        <w:rPr>
          <w:b w:val="1"/>
          <w:bCs w:val="1"/>
          <w:rtl w:val="0"/>
          <w:lang w:val="en-US"/>
        </w:rPr>
        <w:t>Table</w:t>
      </w:r>
      <w:r>
        <w:rPr>
          <w:b w:val="1"/>
          <w:bCs w:val="1"/>
          <w:rtl w:val="0"/>
          <w:lang w:val="fr-FR"/>
        </w:rPr>
        <w:t xml:space="preserve"> S5</w:t>
      </w:r>
      <w:r>
        <w:rPr>
          <w:rtl w:val="0"/>
          <w:lang w:val="en-US"/>
        </w:rPr>
        <w:t xml:space="preserve">. </w:t>
      </w:r>
      <w:r>
        <w:rPr>
          <w:b w:val="1"/>
          <w:bCs w:val="1"/>
          <w:i w:val="1"/>
          <w:iCs w:val="1"/>
          <w:rtl w:val="0"/>
          <w:lang w:val="en-US"/>
        </w:rPr>
        <w:t>K</w:t>
      </w:r>
      <w:r>
        <w:rPr>
          <w:b w:val="1"/>
          <w:bCs w:val="1"/>
          <w:rtl w:val="0"/>
          <w:lang w:val="zh-TW" w:eastAsia="zh-TW"/>
        </w:rPr>
        <w:t>-</w:t>
      </w:r>
      <w:r>
        <w:rPr>
          <w:b w:val="1"/>
          <w:bCs w:val="1"/>
          <w:rtl w:val="0"/>
          <w:lang w:val="en-US"/>
        </w:rPr>
        <w:t>mer analysis of the SAC genomes.</w:t>
      </w:r>
    </w:p>
    <w:tbl>
      <w:tblPr>
        <w:tblW w:w="9640" w:type="dxa"/>
        <w:jc w:val="left"/>
        <w:tblInd w:w="43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135"/>
        <w:gridCol w:w="570"/>
        <w:gridCol w:w="1616"/>
        <w:gridCol w:w="807"/>
        <w:gridCol w:w="1346"/>
        <w:gridCol w:w="1616"/>
        <w:gridCol w:w="1345"/>
        <w:gridCol w:w="1205"/>
      </w:tblGrid>
      <w:tr>
        <w:tblPrEx>
          <w:shd w:val="clear" w:color="auto" w:fill="cdd4e9"/>
        </w:tblPrEx>
        <w:trPr>
          <w:trHeight w:val="650" w:hRule="atLeast"/>
        </w:trPr>
        <w:tc>
          <w:tcPr>
            <w:tcW w:type="dxa" w:w="1135"/>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正文 A"/>
              <w:jc w:val="center"/>
            </w:pPr>
            <w:r>
              <w:rPr>
                <w:shd w:val="nil" w:color="auto" w:fill="auto"/>
                <w:rtl w:val="0"/>
                <w:lang w:val="en-US"/>
              </w:rPr>
              <w:t>Species</w:t>
            </w:r>
          </w:p>
        </w:tc>
        <w:tc>
          <w:tcPr>
            <w:tcW w:type="dxa" w:w="570"/>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正文 A"/>
              <w:jc w:val="center"/>
            </w:pPr>
            <w:r>
              <w:rPr>
                <w:i w:val="1"/>
                <w:iCs w:val="1"/>
                <w:shd w:val="nil" w:color="auto" w:fill="auto"/>
                <w:rtl w:val="0"/>
                <w:lang w:val="en-US"/>
              </w:rPr>
              <w:t>K</w:t>
            </w:r>
          </w:p>
        </w:tc>
        <w:tc>
          <w:tcPr>
            <w:tcW w:type="dxa" w:w="1616"/>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正文 A"/>
              <w:jc w:val="center"/>
              <w:rPr>
                <w:shd w:val="nil" w:color="auto" w:fill="auto"/>
              </w:rPr>
            </w:pPr>
            <w:r>
              <w:rPr>
                <w:i w:val="1"/>
                <w:iCs w:val="1"/>
                <w:shd w:val="nil" w:color="auto" w:fill="auto"/>
                <w:rtl w:val="0"/>
                <w:lang w:val="en-US"/>
              </w:rPr>
              <w:t>K</w:t>
            </w:r>
            <w:r>
              <w:rPr>
                <w:shd w:val="nil" w:color="auto" w:fill="auto"/>
                <w:rtl w:val="0"/>
                <w:lang w:val="en-US"/>
              </w:rPr>
              <w:t>-mer</w:t>
            </w:r>
          </w:p>
          <w:p>
            <w:pPr>
              <w:pStyle w:val="正文 A"/>
              <w:bidi w:val="0"/>
              <w:ind w:left="0" w:right="0" w:firstLine="0"/>
              <w:jc w:val="center"/>
              <w:rPr>
                <w:rtl w:val="0"/>
              </w:rPr>
            </w:pPr>
            <w:r>
              <w:rPr>
                <w:shd w:val="nil" w:color="auto" w:fill="auto"/>
                <w:rtl w:val="0"/>
                <w:lang w:val="en-US"/>
              </w:rPr>
              <w:t>number</w:t>
            </w:r>
          </w:p>
        </w:tc>
        <w:tc>
          <w:tcPr>
            <w:tcW w:type="dxa" w:w="807"/>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正文 A"/>
              <w:jc w:val="center"/>
              <w:rPr>
                <w:shd w:val="nil" w:color="auto" w:fill="auto"/>
              </w:rPr>
            </w:pPr>
            <w:r>
              <w:rPr>
                <w:shd w:val="nil" w:color="auto" w:fill="auto"/>
                <w:rtl w:val="0"/>
                <w:lang w:val="en-US"/>
              </w:rPr>
              <w:t>Peak</w:t>
            </w:r>
          </w:p>
          <w:p>
            <w:pPr>
              <w:pStyle w:val="正文 A"/>
              <w:bidi w:val="0"/>
              <w:ind w:left="0" w:right="0" w:firstLine="0"/>
              <w:jc w:val="center"/>
              <w:rPr>
                <w:rtl w:val="0"/>
              </w:rPr>
            </w:pPr>
            <w:r>
              <w:rPr>
                <w:shd w:val="nil" w:color="auto" w:fill="auto"/>
                <w:rtl w:val="0"/>
                <w:lang w:val="en-US"/>
              </w:rPr>
              <w:t>depth</w:t>
            </w:r>
          </w:p>
        </w:tc>
        <w:tc>
          <w:tcPr>
            <w:tcW w:type="dxa" w:w="1346"/>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正文 A"/>
              <w:jc w:val="center"/>
            </w:pPr>
            <w:r>
              <w:rPr>
                <w:shd w:val="nil" w:color="auto" w:fill="auto"/>
                <w:rtl w:val="0"/>
                <w:lang w:val="en-US"/>
              </w:rPr>
              <w:t>Genome size</w:t>
            </w:r>
          </w:p>
        </w:tc>
        <w:tc>
          <w:tcPr>
            <w:tcW w:type="dxa" w:w="1616"/>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正文 A"/>
              <w:jc w:val="center"/>
            </w:pPr>
            <w:r>
              <w:rPr>
                <w:shd w:val="nil" w:color="auto" w:fill="auto"/>
                <w:rtl w:val="0"/>
                <w:lang w:val="en-US"/>
              </w:rPr>
              <w:t>Bases used</w:t>
            </w:r>
          </w:p>
        </w:tc>
        <w:tc>
          <w:tcPr>
            <w:tcW w:type="dxa" w:w="1345"/>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正文 A"/>
              <w:jc w:val="center"/>
            </w:pPr>
            <w:r>
              <w:rPr>
                <w:shd w:val="nil" w:color="auto" w:fill="auto"/>
                <w:rtl w:val="0"/>
                <w:lang w:val="en-US"/>
              </w:rPr>
              <w:t>Used reads</w:t>
            </w:r>
          </w:p>
        </w:tc>
        <w:tc>
          <w:tcPr>
            <w:tcW w:type="dxa" w:w="1205"/>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正文 A"/>
              <w:jc w:val="center"/>
            </w:pPr>
            <w:r>
              <w:rPr>
                <w:shd w:val="nil" w:color="auto" w:fill="auto"/>
                <w:rtl w:val="0"/>
                <w:lang w:val="en-US"/>
              </w:rPr>
              <w:t>Coverage</w:t>
            </w:r>
          </w:p>
        </w:tc>
      </w:tr>
      <w:tr>
        <w:tblPrEx>
          <w:shd w:val="clear" w:color="auto" w:fill="cdd4e9"/>
        </w:tblPrEx>
        <w:trPr>
          <w:trHeight w:val="707" w:hRule="atLeast"/>
        </w:trPr>
        <w:tc>
          <w:tcPr>
            <w:tcW w:type="dxa" w:w="1135"/>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Lama guanicoe</w:t>
            </w:r>
          </w:p>
        </w:tc>
        <w:tc>
          <w:tcPr>
            <w:tcW w:type="dxa" w:w="570"/>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17</w:t>
            </w:r>
          </w:p>
        </w:tc>
        <w:tc>
          <w:tcPr>
            <w:tcW w:type="dxa" w:w="1616"/>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67,200,000,000</w:t>
            </w:r>
          </w:p>
        </w:tc>
        <w:tc>
          <w:tcPr>
            <w:tcW w:type="dxa" w:w="807"/>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26</w:t>
            </w:r>
          </w:p>
        </w:tc>
        <w:tc>
          <w:tcPr>
            <w:tcW w:type="dxa" w:w="1346"/>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2,584,615,384</w:t>
            </w:r>
          </w:p>
        </w:tc>
        <w:tc>
          <w:tcPr>
            <w:tcW w:type="dxa" w:w="1616"/>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80,000,000,000</w:t>
            </w:r>
          </w:p>
        </w:tc>
        <w:tc>
          <w:tcPr>
            <w:tcW w:type="dxa" w:w="1345"/>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800,000,000</w:t>
            </w:r>
          </w:p>
        </w:tc>
        <w:tc>
          <w:tcPr>
            <w:tcW w:type="dxa" w:w="1205"/>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31</w:t>
            </w:r>
          </w:p>
        </w:tc>
      </w:tr>
      <w:tr>
        <w:tblPrEx>
          <w:shd w:val="clear" w:color="auto" w:fill="cdd4e9"/>
        </w:tblPrEx>
        <w:trPr>
          <w:trHeight w:val="452" w:hRule="atLeast"/>
        </w:trPr>
        <w:tc>
          <w:tcPr>
            <w:tcW w:type="dxa" w:w="113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Vicugna vicugna</w:t>
            </w:r>
          </w:p>
        </w:tc>
        <w:tc>
          <w:tcPr>
            <w:tcW w:type="dxa" w:w="57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17</w:t>
            </w:r>
          </w:p>
        </w:tc>
        <w:tc>
          <w:tcPr>
            <w:tcW w:type="dxa" w:w="1616"/>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187,346,919,393</w:t>
            </w:r>
          </w:p>
        </w:tc>
        <w:tc>
          <w:tcPr>
            <w:tcW w:type="dxa" w:w="80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72</w:t>
            </w:r>
          </w:p>
        </w:tc>
        <w:tc>
          <w:tcPr>
            <w:tcW w:type="dxa" w:w="1346"/>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2,602,040,547</w:t>
            </w:r>
          </w:p>
        </w:tc>
        <w:tc>
          <w:tcPr>
            <w:tcW w:type="dxa" w:w="1616"/>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214,847,384,625</w:t>
            </w:r>
          </w:p>
        </w:tc>
        <w:tc>
          <w:tcPr>
            <w:tcW w:type="dxa" w:w="134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1,718,779,077</w:t>
            </w:r>
          </w:p>
        </w:tc>
        <w:tc>
          <w:tcPr>
            <w:tcW w:type="dxa" w:w="120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83</w:t>
            </w:r>
          </w:p>
        </w:tc>
      </w:tr>
      <w:tr>
        <w:tblPrEx>
          <w:shd w:val="clear" w:color="auto" w:fill="cdd4e9"/>
        </w:tblPrEx>
        <w:trPr>
          <w:trHeight w:val="447" w:hRule="atLeast"/>
        </w:trPr>
        <w:tc>
          <w:tcPr>
            <w:tcW w:type="dxa" w:w="1135"/>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Lama glama</w:t>
            </w:r>
          </w:p>
        </w:tc>
        <w:tc>
          <w:tcPr>
            <w:tcW w:type="dxa" w:w="570"/>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17</w:t>
            </w:r>
          </w:p>
        </w:tc>
        <w:tc>
          <w:tcPr>
            <w:tcW w:type="dxa" w:w="1616"/>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64,244,213,848</w:t>
            </w:r>
          </w:p>
        </w:tc>
        <w:tc>
          <w:tcPr>
            <w:tcW w:type="dxa" w:w="807"/>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25</w:t>
            </w:r>
          </w:p>
        </w:tc>
        <w:tc>
          <w:tcPr>
            <w:tcW w:type="dxa" w:w="1346"/>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2,569,768,553</w:t>
            </w:r>
          </w:p>
        </w:tc>
        <w:tc>
          <w:tcPr>
            <w:tcW w:type="dxa" w:w="1616"/>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78,134,854,680</w:t>
            </w:r>
          </w:p>
        </w:tc>
        <w:tc>
          <w:tcPr>
            <w:tcW w:type="dxa" w:w="1345"/>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868,165,052</w:t>
            </w:r>
          </w:p>
        </w:tc>
        <w:tc>
          <w:tcPr>
            <w:tcW w:type="dxa" w:w="1205"/>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30</w:t>
            </w:r>
          </w:p>
        </w:tc>
      </w:tr>
    </w:tbl>
    <w:p>
      <w:pPr>
        <w:pStyle w:val="正文 A"/>
        <w:widowControl w:val="0"/>
        <w:ind w:left="324" w:hanging="324"/>
      </w:pPr>
    </w:p>
    <w:p>
      <w:pPr>
        <w:pStyle w:val="正文 A"/>
        <w:widowControl w:val="0"/>
        <w:ind w:left="216" w:hanging="216"/>
      </w:pPr>
    </w:p>
    <w:p>
      <w:pPr>
        <w:pStyle w:val="正文 A"/>
        <w:widowControl w:val="0"/>
        <w:ind w:left="108" w:hanging="108"/>
      </w:pPr>
    </w:p>
    <w:p>
      <w:pPr>
        <w:pStyle w:val="正文 A"/>
        <w:widowControl w:val="0"/>
      </w:pPr>
    </w:p>
    <w:p>
      <w:pPr>
        <w:pStyle w:val="正文 A"/>
        <w:widowControl w:val="0"/>
        <w:ind w:left="108" w:hanging="108"/>
      </w:pPr>
    </w:p>
    <w:p>
      <w:pPr>
        <w:pStyle w:val="正文 A"/>
        <w:widowControl w:val="0"/>
        <w:ind w:left="108" w:hanging="108"/>
      </w:pPr>
    </w:p>
    <w:p>
      <w:pPr>
        <w:pStyle w:val="正文 A"/>
        <w:widowControl w:val="0"/>
        <w:ind w:left="108" w:hanging="108"/>
      </w:pPr>
    </w:p>
    <w:p>
      <w:pPr>
        <w:pStyle w:val="正文 A"/>
        <w:widowControl w:val="0"/>
        <w:ind w:left="108" w:hanging="108"/>
      </w:pPr>
      <w:r>
        <w:rPr>
          <w:rFonts w:ascii="Arial Unicode MS" w:cs="Arial Unicode MS" w:hAnsi="Arial Unicode MS" w:eastAsia="Arial Unicode MS"/>
          <w:b w:val="0"/>
          <w:bCs w:val="0"/>
          <w:i w:val="0"/>
          <w:iCs w:val="0"/>
        </w:rPr>
        <w:br w:type="page"/>
      </w:r>
    </w:p>
    <w:p>
      <w:pPr>
        <w:pStyle w:val="正文 A"/>
        <w:rPr>
          <w:b w:val="1"/>
          <w:bCs w:val="1"/>
        </w:rPr>
      </w:pPr>
      <w:r>
        <w:rPr>
          <w:b w:val="1"/>
          <w:bCs w:val="1"/>
          <w:rtl w:val="0"/>
          <w:lang w:val="en-US"/>
        </w:rPr>
        <w:t xml:space="preserve">Table S6. Aligned sequence data for </w:t>
      </w:r>
      <w:r>
        <w:rPr>
          <w:b w:val="1"/>
          <w:bCs w:val="1"/>
          <w:i w:val="1"/>
          <w:iCs w:val="1"/>
          <w:rtl w:val="0"/>
          <w:lang w:val="en-US"/>
        </w:rPr>
        <w:t xml:space="preserve">de novo </w:t>
      </w:r>
      <w:r>
        <w:rPr>
          <w:b w:val="1"/>
          <w:bCs w:val="1"/>
          <w:rtl w:val="0"/>
          <w:lang w:val="en-US"/>
        </w:rPr>
        <w:t>genomes</w:t>
      </w:r>
    </w:p>
    <w:p>
      <w:pPr>
        <w:pStyle w:val="正文 A"/>
        <w:rPr>
          <w:b w:val="1"/>
          <w:bCs w:val="1"/>
        </w:rPr>
      </w:pPr>
    </w:p>
    <w:p>
      <w:pPr>
        <w:pStyle w:val="正文 A"/>
        <w:rPr>
          <w:b w:val="1"/>
          <w:bCs w:val="1"/>
        </w:rPr>
      </w:pPr>
      <w:r>
        <w:rPr>
          <w:b w:val="1"/>
          <w:bCs w:val="1"/>
          <w:rtl w:val="0"/>
          <w:lang w:val="en-US"/>
        </w:rPr>
        <w:t>Table</w:t>
      </w:r>
      <w:r>
        <w:rPr>
          <w:b w:val="1"/>
          <w:bCs w:val="1"/>
          <w:rtl w:val="0"/>
          <w:lang w:val="fr-FR"/>
        </w:rPr>
        <w:t xml:space="preserve"> S6a</w:t>
      </w:r>
      <w:r>
        <w:rPr>
          <w:rtl w:val="0"/>
          <w:lang w:val="en-US"/>
        </w:rPr>
        <w:t xml:space="preserve">. </w:t>
      </w:r>
      <w:r>
        <w:rPr>
          <w:b w:val="1"/>
          <w:bCs w:val="1"/>
          <w:rtl w:val="0"/>
          <w:lang w:val="en-US"/>
        </w:rPr>
        <w:t xml:space="preserve">Aligned sequence between the </w:t>
      </w:r>
      <w:r>
        <w:rPr>
          <w:b w:val="1"/>
          <w:bCs w:val="1"/>
          <w:i w:val="1"/>
          <w:iCs w:val="1"/>
          <w:rtl w:val="0"/>
          <w:lang w:val="en-US"/>
        </w:rPr>
        <w:t>de novo</w:t>
      </w:r>
      <w:r>
        <w:rPr>
          <w:b w:val="1"/>
          <w:bCs w:val="1"/>
          <w:rtl w:val="0"/>
          <w:lang w:val="en-US"/>
        </w:rPr>
        <w:t xml:space="preserve"> genomes and related species: pairwise whole-genome alignment was performed using LASTZ.</w:t>
      </w:r>
    </w:p>
    <w:tbl>
      <w:tblPr>
        <w:tblW w:w="7345" w:type="dxa"/>
        <w:jc w:val="left"/>
        <w:tblInd w:w="64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2835"/>
        <w:gridCol w:w="2255"/>
        <w:gridCol w:w="2255"/>
      </w:tblGrid>
      <w:tr>
        <w:tblPrEx>
          <w:shd w:val="clear" w:color="auto" w:fill="cdd4e9"/>
        </w:tblPrEx>
        <w:trPr>
          <w:trHeight w:val="650" w:hRule="atLeast"/>
        </w:trPr>
        <w:tc>
          <w:tcPr>
            <w:tcW w:type="dxa" w:w="2835"/>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hd w:val="nil" w:color="auto" w:fill="auto"/>
                <w:rtl w:val="0"/>
                <w:lang w:val="en-US"/>
              </w:rPr>
              <w:t xml:space="preserve">Query_species </w:t>
            </w:r>
            <w:r>
              <w:rPr>
                <w:i w:val="1"/>
                <w:iCs w:val="1"/>
                <w:shd w:val="nil" w:color="auto" w:fill="auto"/>
                <w:rtl w:val="0"/>
                <w:lang w:val="en-US"/>
              </w:rPr>
              <w:t xml:space="preserve">vs </w:t>
            </w:r>
            <w:r>
              <w:rPr>
                <w:shd w:val="nil" w:color="auto" w:fill="auto"/>
                <w:rtl w:val="0"/>
                <w:lang w:val="en-US"/>
              </w:rPr>
              <w:t>Target_species</w:t>
            </w:r>
          </w:p>
        </w:tc>
        <w:tc>
          <w:tcPr>
            <w:tcW w:type="dxa" w:w="2255"/>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hd w:val="nil" w:color="auto" w:fill="auto"/>
                <w:rtl w:val="0"/>
                <w:lang w:val="en-US"/>
              </w:rPr>
              <w:t>Number of syntenic segments</w:t>
            </w:r>
          </w:p>
        </w:tc>
        <w:tc>
          <w:tcPr>
            <w:tcW w:type="dxa" w:w="2255"/>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hd w:val="nil" w:color="auto" w:fill="auto"/>
                <w:rtl w:val="0"/>
                <w:lang w:val="en-US"/>
              </w:rPr>
              <w:t>Average length of syntenic segments</w:t>
            </w:r>
          </w:p>
        </w:tc>
      </w:tr>
      <w:tr>
        <w:tblPrEx>
          <w:shd w:val="clear" w:color="auto" w:fill="cdd4e9"/>
        </w:tblPrEx>
        <w:trPr>
          <w:trHeight w:val="277" w:hRule="atLeast"/>
        </w:trPr>
        <w:tc>
          <w:tcPr>
            <w:tcW w:type="dxa" w:w="2835"/>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 pacos vs C. bactrianus</w:t>
            </w:r>
          </w:p>
        </w:tc>
        <w:tc>
          <w:tcPr>
            <w:tcW w:type="dxa" w:w="2255"/>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1,656,031</w:t>
            </w:r>
          </w:p>
        </w:tc>
        <w:tc>
          <w:tcPr>
            <w:tcW w:type="dxa" w:w="2255"/>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791.58</w:t>
            </w:r>
          </w:p>
        </w:tc>
      </w:tr>
      <w:tr>
        <w:tblPrEx>
          <w:shd w:val="clear" w:color="auto" w:fill="cdd4e9"/>
        </w:tblPrEx>
        <w:trPr>
          <w:trHeight w:val="237" w:hRule="atLeast"/>
        </w:trPr>
        <w:tc>
          <w:tcPr>
            <w:tcW w:type="dxa" w:w="283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 pacos vs C. dromedarius</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1,670,422</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785.33</w:t>
            </w:r>
          </w:p>
        </w:tc>
      </w:tr>
      <w:tr>
        <w:tblPrEx>
          <w:shd w:val="clear" w:color="auto" w:fill="cdd4e9"/>
        </w:tblPrEx>
        <w:trPr>
          <w:trHeight w:val="237" w:hRule="atLeast"/>
        </w:trPr>
        <w:tc>
          <w:tcPr>
            <w:tcW w:type="dxa" w:w="283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 pacos vs H. sapiens</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2,215,344</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457.90</w:t>
            </w:r>
          </w:p>
        </w:tc>
      </w:tr>
      <w:tr>
        <w:tblPrEx>
          <w:shd w:val="clear" w:color="auto" w:fill="cdd4e9"/>
        </w:tblPrEx>
        <w:trPr>
          <w:trHeight w:val="237" w:hRule="atLeast"/>
        </w:trPr>
        <w:tc>
          <w:tcPr>
            <w:tcW w:type="dxa" w:w="283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 pacos vs L. glama</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1,550,134</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862.13</w:t>
            </w:r>
          </w:p>
        </w:tc>
      </w:tr>
      <w:tr>
        <w:tblPrEx>
          <w:shd w:val="clear" w:color="auto" w:fill="cdd4e9"/>
        </w:tblPrEx>
        <w:trPr>
          <w:trHeight w:val="237" w:hRule="atLeast"/>
        </w:trPr>
        <w:tc>
          <w:tcPr>
            <w:tcW w:type="dxa" w:w="283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 pacos vs L. guanicoe</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1,640,973</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826.18</w:t>
            </w:r>
          </w:p>
        </w:tc>
      </w:tr>
      <w:tr>
        <w:tblPrEx>
          <w:shd w:val="clear" w:color="auto" w:fill="cdd4e9"/>
        </w:tblPrEx>
        <w:trPr>
          <w:trHeight w:val="232" w:hRule="atLeast"/>
        </w:trPr>
        <w:tc>
          <w:tcPr>
            <w:tcW w:type="dxa" w:w="283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L. guanicoe vs C. bactrianus</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1,668,743</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773.16</w:t>
            </w:r>
          </w:p>
        </w:tc>
      </w:tr>
      <w:tr>
        <w:tblPrEx>
          <w:shd w:val="clear" w:color="auto" w:fill="cdd4e9"/>
        </w:tblPrEx>
        <w:trPr>
          <w:trHeight w:val="232" w:hRule="atLeast"/>
        </w:trPr>
        <w:tc>
          <w:tcPr>
            <w:tcW w:type="dxa" w:w="283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L. guanicoe vs C. dromedarius</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1,669,077</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768.42</w:t>
            </w:r>
          </w:p>
        </w:tc>
      </w:tr>
      <w:tr>
        <w:tblPrEx>
          <w:shd w:val="clear" w:color="auto" w:fill="cdd4e9"/>
        </w:tblPrEx>
        <w:trPr>
          <w:trHeight w:val="237" w:hRule="atLeast"/>
        </w:trPr>
        <w:tc>
          <w:tcPr>
            <w:tcW w:type="dxa" w:w="283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L. guanicoe vs H. sapiens</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2,133,358</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458.73</w:t>
            </w:r>
          </w:p>
        </w:tc>
      </w:tr>
      <w:tr>
        <w:tblPrEx>
          <w:shd w:val="clear" w:color="auto" w:fill="cdd4e9"/>
        </w:tblPrEx>
        <w:trPr>
          <w:trHeight w:val="237" w:hRule="atLeast"/>
        </w:trPr>
        <w:tc>
          <w:tcPr>
            <w:tcW w:type="dxa" w:w="283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 vicugna vs C. bactrianus</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1,618,724</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790.19</w:t>
            </w:r>
          </w:p>
        </w:tc>
      </w:tr>
      <w:tr>
        <w:tblPrEx>
          <w:shd w:val="clear" w:color="auto" w:fill="cdd4e9"/>
        </w:tblPrEx>
        <w:trPr>
          <w:trHeight w:val="232" w:hRule="atLeast"/>
        </w:trPr>
        <w:tc>
          <w:tcPr>
            <w:tcW w:type="dxa" w:w="283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 vicugna vs C. dromedarius</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1,650,899</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777.75</w:t>
            </w:r>
          </w:p>
        </w:tc>
      </w:tr>
      <w:tr>
        <w:tblPrEx>
          <w:shd w:val="clear" w:color="auto" w:fill="cdd4e9"/>
        </w:tblPrEx>
        <w:trPr>
          <w:trHeight w:val="237" w:hRule="atLeast"/>
        </w:trPr>
        <w:tc>
          <w:tcPr>
            <w:tcW w:type="dxa" w:w="283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 vicugna vs H. sapiens</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2,175,076</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459.02</w:t>
            </w:r>
          </w:p>
        </w:tc>
      </w:tr>
      <w:tr>
        <w:tblPrEx>
          <w:shd w:val="clear" w:color="auto" w:fill="cdd4e9"/>
        </w:tblPrEx>
        <w:trPr>
          <w:trHeight w:val="237" w:hRule="atLeast"/>
        </w:trPr>
        <w:tc>
          <w:tcPr>
            <w:tcW w:type="dxa" w:w="283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 vicugna vs L. guanicoe</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1,578,710</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841.44</w:t>
            </w:r>
          </w:p>
        </w:tc>
      </w:tr>
      <w:tr>
        <w:tblPrEx>
          <w:shd w:val="clear" w:color="auto" w:fill="cdd4e9"/>
        </w:tblPrEx>
        <w:trPr>
          <w:trHeight w:val="237" w:hRule="atLeast"/>
        </w:trPr>
        <w:tc>
          <w:tcPr>
            <w:tcW w:type="dxa" w:w="283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 vicugna vs V. pacos</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1,516,416</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871.186</w:t>
            </w:r>
          </w:p>
        </w:tc>
      </w:tr>
      <w:tr>
        <w:tblPrEx>
          <w:shd w:val="clear" w:color="auto" w:fill="cdd4e9"/>
        </w:tblPrEx>
        <w:trPr>
          <w:trHeight w:val="237" w:hRule="atLeast"/>
        </w:trPr>
        <w:tc>
          <w:tcPr>
            <w:tcW w:type="dxa" w:w="283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L. glama vs C. bactrianus</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1,574,972</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818.86</w:t>
            </w:r>
          </w:p>
        </w:tc>
      </w:tr>
      <w:tr>
        <w:tblPrEx>
          <w:shd w:val="clear" w:color="auto" w:fill="cdd4e9"/>
        </w:tblPrEx>
        <w:trPr>
          <w:trHeight w:val="237" w:hRule="atLeast"/>
        </w:trPr>
        <w:tc>
          <w:tcPr>
            <w:tcW w:type="dxa" w:w="283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L. glama vs C. dromedarius</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1,610,460</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823.37</w:t>
            </w:r>
          </w:p>
        </w:tc>
      </w:tr>
      <w:tr>
        <w:tblPrEx>
          <w:shd w:val="clear" w:color="auto" w:fill="cdd4e9"/>
        </w:tblPrEx>
        <w:trPr>
          <w:trHeight w:val="237" w:hRule="atLeast"/>
        </w:trPr>
        <w:tc>
          <w:tcPr>
            <w:tcW w:type="dxa" w:w="283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L. glama vs H. sapiens</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2,236,162</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456.48</w:t>
            </w:r>
          </w:p>
        </w:tc>
      </w:tr>
      <w:tr>
        <w:tblPrEx>
          <w:shd w:val="clear" w:color="auto" w:fill="cdd4e9"/>
        </w:tblPrEx>
        <w:trPr>
          <w:trHeight w:val="237" w:hRule="atLeast"/>
        </w:trPr>
        <w:tc>
          <w:tcPr>
            <w:tcW w:type="dxa" w:w="283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L. glama vs L. guanicoe</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1,517,986</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875.11</w:t>
            </w:r>
          </w:p>
        </w:tc>
      </w:tr>
      <w:tr>
        <w:tblPrEx>
          <w:shd w:val="clear" w:color="auto" w:fill="cdd4e9"/>
        </w:tblPrEx>
        <w:trPr>
          <w:trHeight w:val="237" w:hRule="atLeast"/>
        </w:trPr>
        <w:tc>
          <w:tcPr>
            <w:tcW w:type="dxa" w:w="283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L. glama vs V. pacos</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1,550,134</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862.13</w:t>
            </w:r>
          </w:p>
        </w:tc>
      </w:tr>
      <w:tr>
        <w:tblPrEx>
          <w:shd w:val="clear" w:color="auto" w:fill="cdd4e9"/>
        </w:tblPrEx>
        <w:trPr>
          <w:trHeight w:val="237" w:hRule="atLeast"/>
        </w:trPr>
        <w:tc>
          <w:tcPr>
            <w:tcW w:type="dxa" w:w="283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L. glama vs V. vicugna</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1,521,136</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859.16</w:t>
            </w:r>
          </w:p>
        </w:tc>
      </w:tr>
      <w:tr>
        <w:tblPrEx>
          <w:shd w:val="clear" w:color="auto" w:fill="cdd4e9"/>
        </w:tblPrEx>
        <w:trPr>
          <w:trHeight w:val="237" w:hRule="atLeast"/>
        </w:trPr>
        <w:tc>
          <w:tcPr>
            <w:tcW w:type="dxa" w:w="283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 pacos vs B. taurus</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2,386,058</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437.028</w:t>
            </w:r>
          </w:p>
        </w:tc>
      </w:tr>
      <w:tr>
        <w:tblPrEx>
          <w:shd w:val="clear" w:color="auto" w:fill="cdd4e9"/>
        </w:tblPrEx>
        <w:trPr>
          <w:trHeight w:val="237" w:hRule="atLeast"/>
        </w:trPr>
        <w:tc>
          <w:tcPr>
            <w:tcW w:type="dxa" w:w="283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 pacos vs O. aries</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2,341,563</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439.75</w:t>
            </w:r>
          </w:p>
        </w:tc>
      </w:tr>
      <w:tr>
        <w:tblPrEx>
          <w:shd w:val="clear" w:color="auto" w:fill="cdd4e9"/>
        </w:tblPrEx>
        <w:trPr>
          <w:trHeight w:val="237" w:hRule="atLeast"/>
        </w:trPr>
        <w:tc>
          <w:tcPr>
            <w:tcW w:type="dxa" w:w="283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L. guanicoe vs B. taurus</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2,270,751</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439.26</w:t>
            </w:r>
          </w:p>
        </w:tc>
      </w:tr>
      <w:tr>
        <w:tblPrEx>
          <w:shd w:val="clear" w:color="auto" w:fill="cdd4e9"/>
        </w:tblPrEx>
        <w:trPr>
          <w:trHeight w:val="237" w:hRule="atLeast"/>
        </w:trPr>
        <w:tc>
          <w:tcPr>
            <w:tcW w:type="dxa" w:w="283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L. guanicoe vs O. aries</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2,238,269</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441.098</w:t>
            </w:r>
          </w:p>
        </w:tc>
      </w:tr>
      <w:tr>
        <w:tblPrEx>
          <w:shd w:val="clear" w:color="auto" w:fill="cdd4e9"/>
        </w:tblPrEx>
        <w:trPr>
          <w:trHeight w:val="237" w:hRule="atLeast"/>
        </w:trPr>
        <w:tc>
          <w:tcPr>
            <w:tcW w:type="dxa" w:w="283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 vicugna vs B. taurus</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2,317,376</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439.99</w:t>
            </w:r>
          </w:p>
        </w:tc>
      </w:tr>
      <w:tr>
        <w:tblPrEx>
          <w:shd w:val="clear" w:color="auto" w:fill="cdd4e9"/>
        </w:tblPrEx>
        <w:trPr>
          <w:trHeight w:val="237" w:hRule="atLeast"/>
        </w:trPr>
        <w:tc>
          <w:tcPr>
            <w:tcW w:type="dxa" w:w="283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 vicugna vs O. aries</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2,283,524</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440.88</w:t>
            </w:r>
          </w:p>
        </w:tc>
      </w:tr>
      <w:tr>
        <w:tblPrEx>
          <w:shd w:val="clear" w:color="auto" w:fill="cdd4e9"/>
        </w:tblPrEx>
        <w:trPr>
          <w:trHeight w:val="237" w:hRule="atLeast"/>
        </w:trPr>
        <w:tc>
          <w:tcPr>
            <w:tcW w:type="dxa" w:w="283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L. glama vs B. taurus</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2,409,718</w:t>
            </w:r>
          </w:p>
        </w:tc>
        <w:tc>
          <w:tcPr>
            <w:tcW w:type="dxa" w:w="225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438.91</w:t>
            </w:r>
          </w:p>
        </w:tc>
      </w:tr>
      <w:tr>
        <w:tblPrEx>
          <w:shd w:val="clear" w:color="auto" w:fill="cdd4e9"/>
        </w:tblPrEx>
        <w:trPr>
          <w:trHeight w:val="237" w:hRule="atLeast"/>
        </w:trPr>
        <w:tc>
          <w:tcPr>
            <w:tcW w:type="dxa" w:w="2835"/>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L. glama vs O. aries</w:t>
            </w:r>
          </w:p>
        </w:tc>
        <w:tc>
          <w:tcPr>
            <w:tcW w:type="dxa" w:w="2255"/>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2,363,906</w:t>
            </w:r>
          </w:p>
        </w:tc>
        <w:tc>
          <w:tcPr>
            <w:tcW w:type="dxa" w:w="2255"/>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440.18</w:t>
            </w:r>
          </w:p>
        </w:tc>
      </w:tr>
    </w:tbl>
    <w:p>
      <w:pPr>
        <w:pStyle w:val="正文 A"/>
        <w:widowControl w:val="0"/>
        <w:ind w:left="540" w:hanging="540"/>
        <w:rPr>
          <w:b w:val="1"/>
          <w:bCs w:val="1"/>
        </w:rPr>
      </w:pPr>
    </w:p>
    <w:p>
      <w:pPr>
        <w:pStyle w:val="正文 A"/>
        <w:widowControl w:val="0"/>
        <w:ind w:left="432" w:hanging="432"/>
        <w:rPr>
          <w:b w:val="1"/>
          <w:bCs w:val="1"/>
        </w:rPr>
      </w:pPr>
    </w:p>
    <w:p>
      <w:pPr>
        <w:pStyle w:val="正文 A"/>
        <w:widowControl w:val="0"/>
        <w:ind w:left="108" w:hanging="108"/>
        <w:rPr>
          <w:b w:val="1"/>
          <w:bCs w:val="1"/>
        </w:rPr>
      </w:pPr>
    </w:p>
    <w:p>
      <w:pPr>
        <w:pStyle w:val="正文 A"/>
        <w:widowControl w:val="0"/>
      </w:pPr>
      <w:r>
        <w:rPr>
          <w:rFonts w:ascii="Arial Unicode MS" w:cs="Arial Unicode MS" w:hAnsi="Arial Unicode MS" w:eastAsia="Arial Unicode MS"/>
          <w:b w:val="0"/>
          <w:bCs w:val="0"/>
          <w:i w:val="0"/>
          <w:iCs w:val="0"/>
        </w:rPr>
        <w:br w:type="page"/>
      </w:r>
    </w:p>
    <w:p>
      <w:pPr>
        <w:pStyle w:val="正文 A"/>
        <w:widowControl w:val="0"/>
        <w:rPr>
          <w:b w:val="1"/>
          <w:bCs w:val="1"/>
        </w:rPr>
      </w:pPr>
    </w:p>
    <w:p>
      <w:pPr>
        <w:pStyle w:val="正文 A"/>
        <w:widowControl w:val="0"/>
        <w:rPr>
          <w:b w:val="1"/>
          <w:bCs w:val="1"/>
        </w:rPr>
      </w:pPr>
      <w:r>
        <w:rPr>
          <w:b w:val="1"/>
          <w:bCs w:val="1"/>
          <w:rtl w:val="0"/>
          <w:lang w:val="en-US"/>
        </w:rPr>
        <w:t>Table</w:t>
      </w:r>
      <w:r>
        <w:rPr>
          <w:b w:val="1"/>
          <w:bCs w:val="1"/>
          <w:rtl w:val="0"/>
          <w:lang w:val="fr-FR"/>
        </w:rPr>
        <w:t xml:space="preserve"> S6b. </w:t>
      </w:r>
      <w:r>
        <w:rPr>
          <w:b w:val="1"/>
          <w:bCs w:val="1"/>
          <w:rtl w:val="0"/>
          <w:lang w:val="en-US"/>
        </w:rPr>
        <w:t xml:space="preserve">Synteny between </w:t>
      </w:r>
      <w:r>
        <w:rPr>
          <w:b w:val="1"/>
          <w:bCs w:val="1"/>
          <w:i w:val="1"/>
          <w:iCs w:val="1"/>
          <w:rtl w:val="0"/>
          <w:lang w:val="en-US"/>
        </w:rPr>
        <w:t>C. bactrianus, L. guanicoe and V.vicugna</w:t>
      </w:r>
      <w:r>
        <w:rPr>
          <w:b w:val="1"/>
          <w:bCs w:val="1"/>
          <w:rtl w:val="0"/>
          <w:lang w:val="en-US"/>
        </w:rPr>
        <w:t xml:space="preserve"> </w:t>
      </w:r>
    </w:p>
    <w:tbl>
      <w:tblPr>
        <w:tblW w:w="9498" w:type="dxa"/>
        <w:jc w:val="left"/>
        <w:tblInd w:w="43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701"/>
        <w:gridCol w:w="2127"/>
        <w:gridCol w:w="1417"/>
        <w:gridCol w:w="1418"/>
        <w:gridCol w:w="1417"/>
        <w:gridCol w:w="1418"/>
      </w:tblGrid>
      <w:tr>
        <w:tblPrEx>
          <w:shd w:val="clear" w:color="auto" w:fill="cdd4e9"/>
        </w:tblPrEx>
        <w:trPr>
          <w:trHeight w:val="650" w:hRule="atLeast"/>
        </w:trPr>
        <w:tc>
          <w:tcPr>
            <w:tcW w:type="dxa" w:w="1701"/>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正文 A"/>
              <w:jc w:val="center"/>
            </w:pPr>
            <w:r>
              <w:rPr>
                <w:shd w:val="nil" w:color="auto" w:fill="auto"/>
                <w:rtl w:val="0"/>
                <w:lang w:val="en-US"/>
              </w:rPr>
              <w:t>Species</w:t>
            </w:r>
          </w:p>
        </w:tc>
        <w:tc>
          <w:tcPr>
            <w:tcW w:type="dxa" w:w="2127"/>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hd w:val="nil" w:color="auto" w:fill="auto"/>
                <w:rtl w:val="0"/>
                <w:lang w:val="en-US"/>
              </w:rPr>
              <w:t>Total syntenic length (bp)</w:t>
            </w:r>
          </w:p>
        </w:tc>
        <w:tc>
          <w:tcPr>
            <w:tcW w:type="dxa" w:w="1417"/>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hd w:val="nil" w:color="auto" w:fill="auto"/>
                <w:rtl w:val="0"/>
                <w:lang w:val="en-US"/>
              </w:rPr>
              <w:t>Number of Genes50</w:t>
            </w:r>
          </w:p>
        </w:tc>
        <w:tc>
          <w:tcPr>
            <w:tcW w:type="dxa" w:w="1418"/>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正文 A"/>
              <w:jc w:val="center"/>
            </w:pPr>
            <w:r>
              <w:rPr>
                <w:shd w:val="nil" w:color="auto" w:fill="auto"/>
                <w:rtl w:val="0"/>
                <w:lang w:val="en-US"/>
              </w:rPr>
              <w:t>Percentage</w:t>
            </w:r>
          </w:p>
        </w:tc>
        <w:tc>
          <w:tcPr>
            <w:tcW w:type="dxa" w:w="1417"/>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hd w:val="nil" w:color="auto" w:fill="auto"/>
                <w:rtl w:val="0"/>
                <w:lang w:val="en-US"/>
              </w:rPr>
              <w:t>Number of Genes70</w:t>
            </w:r>
          </w:p>
        </w:tc>
        <w:tc>
          <w:tcPr>
            <w:tcW w:type="dxa" w:w="1418"/>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正文 A"/>
              <w:jc w:val="center"/>
            </w:pPr>
            <w:r>
              <w:rPr>
                <w:shd w:val="nil" w:color="auto" w:fill="auto"/>
                <w:rtl w:val="0"/>
                <w:lang w:val="en-US"/>
              </w:rPr>
              <w:t>Percentage</w:t>
            </w:r>
          </w:p>
        </w:tc>
      </w:tr>
      <w:tr>
        <w:tblPrEx>
          <w:shd w:val="clear" w:color="auto" w:fill="cdd4e9"/>
        </w:tblPrEx>
        <w:trPr>
          <w:trHeight w:val="635" w:hRule="atLeast"/>
        </w:trPr>
        <w:tc>
          <w:tcPr>
            <w:tcW w:type="dxa" w:w="1701"/>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hd w:val="nil" w:color="auto" w:fill="auto"/>
                <w:rtl w:val="0"/>
                <w:lang w:val="en-US"/>
              </w:rPr>
              <w:t>C. dromedarius</w:t>
            </w:r>
          </w:p>
        </w:tc>
        <w:tc>
          <w:tcPr>
            <w:tcW w:type="dxa" w:w="2127"/>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hd w:val="nil" w:color="auto" w:fill="auto"/>
                <w:rtl w:val="0"/>
                <w:lang w:val="en-US"/>
              </w:rPr>
              <w:t>1,227,054,638</w:t>
            </w:r>
          </w:p>
        </w:tc>
        <w:tc>
          <w:tcPr>
            <w:tcW w:type="dxa" w:w="1417"/>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hd w:val="nil" w:color="auto" w:fill="auto"/>
                <w:rtl w:val="0"/>
                <w:lang w:val="en-US"/>
              </w:rPr>
              <w:t>17,907</w:t>
            </w:r>
          </w:p>
        </w:tc>
        <w:tc>
          <w:tcPr>
            <w:tcW w:type="dxa" w:w="1418"/>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hd w:val="nil" w:color="auto" w:fill="auto"/>
                <w:rtl w:val="0"/>
                <w:lang w:val="en-US"/>
              </w:rPr>
              <w:t>88.45%</w:t>
            </w:r>
          </w:p>
        </w:tc>
        <w:tc>
          <w:tcPr>
            <w:tcW w:type="dxa" w:w="1417"/>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hd w:val="nil" w:color="auto" w:fill="auto"/>
                <w:rtl w:val="0"/>
                <w:lang w:val="en-US"/>
              </w:rPr>
              <w:t>12,480</w:t>
            </w:r>
          </w:p>
        </w:tc>
        <w:tc>
          <w:tcPr>
            <w:tcW w:type="dxa" w:w="1418"/>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hd w:val="nil" w:color="auto" w:fill="auto"/>
                <w:rtl w:val="0"/>
                <w:lang w:val="en-US"/>
              </w:rPr>
              <w:t>61.62%</w:t>
            </w:r>
          </w:p>
        </w:tc>
      </w:tr>
      <w:tr>
        <w:tblPrEx>
          <w:shd w:val="clear" w:color="auto" w:fill="cdd4e9"/>
        </w:tblPrEx>
        <w:trPr>
          <w:trHeight w:val="310" w:hRule="atLeast"/>
        </w:trPr>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hd w:val="nil" w:color="auto" w:fill="auto"/>
                <w:rtl w:val="0"/>
                <w:lang w:val="en-US"/>
              </w:rPr>
              <w:t>L. glama</w:t>
            </w:r>
          </w:p>
        </w:tc>
        <w:tc>
          <w:tcPr>
            <w:tcW w:type="dxa" w:w="212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hd w:val="nil" w:color="auto" w:fill="auto"/>
                <w:rtl w:val="0"/>
                <w:lang w:val="en-US"/>
              </w:rPr>
              <w:t>1,176,815,446</w:t>
            </w:r>
          </w:p>
        </w:tc>
        <w:tc>
          <w:tcPr>
            <w:tcW w:type="dxa" w:w="141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hd w:val="nil" w:color="auto" w:fill="auto"/>
                <w:rtl w:val="0"/>
                <w:lang w:val="en-US"/>
              </w:rPr>
              <w:t>16,287</w:t>
            </w:r>
          </w:p>
        </w:tc>
        <w:tc>
          <w:tcPr>
            <w:tcW w:type="dxa" w:w="1418"/>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hd w:val="nil" w:color="auto" w:fill="auto"/>
                <w:rtl w:val="0"/>
                <w:lang w:val="en-US"/>
              </w:rPr>
              <w:t>75.89%</w:t>
            </w:r>
          </w:p>
        </w:tc>
        <w:tc>
          <w:tcPr>
            <w:tcW w:type="dxa" w:w="141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hd w:val="nil" w:color="auto" w:fill="auto"/>
                <w:rtl w:val="0"/>
                <w:lang w:val="en-US"/>
              </w:rPr>
              <w:t>10,028</w:t>
            </w:r>
          </w:p>
        </w:tc>
        <w:tc>
          <w:tcPr>
            <w:tcW w:type="dxa" w:w="1418"/>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hd w:val="nil" w:color="auto" w:fill="auto"/>
                <w:rtl w:val="0"/>
                <w:lang w:val="en-US"/>
              </w:rPr>
              <w:t>46.7%</w:t>
            </w:r>
          </w:p>
        </w:tc>
      </w:tr>
      <w:tr>
        <w:tblPrEx>
          <w:shd w:val="clear" w:color="auto" w:fill="cdd4e9"/>
        </w:tblPrEx>
        <w:trPr>
          <w:trHeight w:val="310" w:hRule="atLeast"/>
        </w:trPr>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hd w:val="nil" w:color="auto" w:fill="auto"/>
                <w:rtl w:val="0"/>
                <w:lang w:val="en-US"/>
              </w:rPr>
              <w:t>L. guanicoe</w:t>
            </w:r>
          </w:p>
        </w:tc>
        <w:tc>
          <w:tcPr>
            <w:tcW w:type="dxa" w:w="212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hd w:val="nil" w:color="auto" w:fill="auto"/>
                <w:rtl w:val="0"/>
                <w:lang w:val="en-US"/>
              </w:rPr>
              <w:t>1,110,721,184</w:t>
            </w:r>
          </w:p>
        </w:tc>
        <w:tc>
          <w:tcPr>
            <w:tcW w:type="dxa" w:w="141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hd w:val="nil" w:color="auto" w:fill="auto"/>
                <w:rtl w:val="0"/>
                <w:lang w:val="en-US"/>
              </w:rPr>
              <w:t>15,330</w:t>
            </w:r>
          </w:p>
        </w:tc>
        <w:tc>
          <w:tcPr>
            <w:tcW w:type="dxa" w:w="1418"/>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hd w:val="nil" w:color="auto" w:fill="auto"/>
                <w:rtl w:val="0"/>
                <w:lang w:val="en-US"/>
              </w:rPr>
              <w:t>71.51%</w:t>
            </w:r>
          </w:p>
        </w:tc>
        <w:tc>
          <w:tcPr>
            <w:tcW w:type="dxa" w:w="141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hd w:val="nil" w:color="auto" w:fill="auto"/>
                <w:rtl w:val="0"/>
                <w:lang w:val="en-US"/>
              </w:rPr>
              <w:t>10,320</w:t>
            </w:r>
          </w:p>
        </w:tc>
        <w:tc>
          <w:tcPr>
            <w:tcW w:type="dxa" w:w="1418"/>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hd w:val="nil" w:color="auto" w:fill="auto"/>
                <w:rtl w:val="0"/>
                <w:lang w:val="en-US"/>
              </w:rPr>
              <w:t>48.14%</w:t>
            </w:r>
          </w:p>
        </w:tc>
      </w:tr>
      <w:tr>
        <w:tblPrEx>
          <w:shd w:val="clear" w:color="auto" w:fill="cdd4e9"/>
        </w:tblPrEx>
        <w:trPr>
          <w:trHeight w:val="310" w:hRule="atLeast"/>
        </w:trPr>
        <w:tc>
          <w:tcPr>
            <w:tcW w:type="dxa" w:w="170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hd w:val="nil" w:color="auto" w:fill="auto"/>
                <w:rtl w:val="0"/>
                <w:lang w:val="en-US"/>
              </w:rPr>
              <w:t>V. vicugna</w:t>
            </w:r>
          </w:p>
        </w:tc>
        <w:tc>
          <w:tcPr>
            <w:tcW w:type="dxa" w:w="212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hd w:val="nil" w:color="auto" w:fill="auto"/>
                <w:rtl w:val="0"/>
                <w:lang w:val="en-US"/>
              </w:rPr>
              <w:t>1,161,319,807</w:t>
            </w:r>
          </w:p>
        </w:tc>
        <w:tc>
          <w:tcPr>
            <w:tcW w:type="dxa" w:w="141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hd w:val="nil" w:color="auto" w:fill="auto"/>
                <w:rtl w:val="0"/>
                <w:lang w:val="en-US"/>
              </w:rPr>
              <w:t>16,120</w:t>
            </w:r>
          </w:p>
        </w:tc>
        <w:tc>
          <w:tcPr>
            <w:tcW w:type="dxa" w:w="1418"/>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hd w:val="nil" w:color="auto" w:fill="auto"/>
                <w:rtl w:val="0"/>
                <w:lang w:val="en-US"/>
              </w:rPr>
              <w:t>74.09%</w:t>
            </w:r>
          </w:p>
        </w:tc>
        <w:tc>
          <w:tcPr>
            <w:tcW w:type="dxa" w:w="141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hd w:val="nil" w:color="auto" w:fill="auto"/>
                <w:rtl w:val="0"/>
                <w:lang w:val="en-US"/>
              </w:rPr>
              <w:t>10,316</w:t>
            </w:r>
          </w:p>
        </w:tc>
        <w:tc>
          <w:tcPr>
            <w:tcW w:type="dxa" w:w="1418"/>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hd w:val="nil" w:color="auto" w:fill="auto"/>
                <w:rtl w:val="0"/>
                <w:lang w:val="en-US"/>
              </w:rPr>
              <w:t>47.41%</w:t>
            </w:r>
          </w:p>
        </w:tc>
      </w:tr>
      <w:tr>
        <w:tblPrEx>
          <w:shd w:val="clear" w:color="auto" w:fill="cdd4e9"/>
        </w:tblPrEx>
        <w:trPr>
          <w:trHeight w:val="305" w:hRule="atLeast"/>
        </w:trPr>
        <w:tc>
          <w:tcPr>
            <w:tcW w:type="dxa" w:w="1701"/>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hd w:val="nil" w:color="auto" w:fill="auto"/>
                <w:rtl w:val="0"/>
                <w:lang w:val="en-US"/>
              </w:rPr>
              <w:t>V. pacos</w:t>
            </w:r>
          </w:p>
        </w:tc>
        <w:tc>
          <w:tcPr>
            <w:tcW w:type="dxa" w:w="2127"/>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hd w:val="nil" w:color="auto" w:fill="auto"/>
                <w:rtl w:val="0"/>
                <w:lang w:val="en-US"/>
              </w:rPr>
              <w:t>1,171,568,387</w:t>
            </w:r>
          </w:p>
        </w:tc>
        <w:tc>
          <w:tcPr>
            <w:tcW w:type="dxa" w:w="1417"/>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hd w:val="nil" w:color="auto" w:fill="auto"/>
                <w:rtl w:val="0"/>
                <w:lang w:val="en-US"/>
              </w:rPr>
              <w:t>15,823</w:t>
            </w:r>
          </w:p>
        </w:tc>
        <w:tc>
          <w:tcPr>
            <w:tcW w:type="dxa" w:w="1418"/>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hd w:val="nil" w:color="auto" w:fill="auto"/>
                <w:rtl w:val="0"/>
                <w:lang w:val="en-US"/>
              </w:rPr>
              <w:t>75.83%</w:t>
            </w:r>
          </w:p>
        </w:tc>
        <w:tc>
          <w:tcPr>
            <w:tcW w:type="dxa" w:w="1417"/>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hd w:val="nil" w:color="auto" w:fill="auto"/>
                <w:rtl w:val="0"/>
                <w:lang w:val="en-US"/>
              </w:rPr>
              <w:t>10,147</w:t>
            </w:r>
          </w:p>
        </w:tc>
        <w:tc>
          <w:tcPr>
            <w:tcW w:type="dxa" w:w="1418"/>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hd w:val="nil" w:color="auto" w:fill="auto"/>
                <w:rtl w:val="0"/>
                <w:lang w:val="en-US"/>
              </w:rPr>
              <w:t>48.63%</w:t>
            </w:r>
          </w:p>
        </w:tc>
      </w:tr>
    </w:tbl>
    <w:p>
      <w:pPr>
        <w:pStyle w:val="正文 A"/>
        <w:widowControl w:val="0"/>
        <w:ind w:left="324" w:hanging="324"/>
        <w:rPr>
          <w:b w:val="1"/>
          <w:bCs w:val="1"/>
        </w:rPr>
      </w:pPr>
    </w:p>
    <w:p>
      <w:pPr>
        <w:pStyle w:val="正文 A"/>
        <w:widowControl w:val="0"/>
        <w:ind w:left="216" w:hanging="216"/>
        <w:rPr>
          <w:b w:val="1"/>
          <w:bCs w:val="1"/>
        </w:rPr>
      </w:pPr>
    </w:p>
    <w:p>
      <w:pPr>
        <w:pStyle w:val="正文 A"/>
        <w:widowControl w:val="0"/>
        <w:ind w:left="108" w:hanging="108"/>
        <w:rPr>
          <w:b w:val="1"/>
          <w:bCs w:val="1"/>
        </w:rPr>
      </w:pPr>
    </w:p>
    <w:p>
      <w:pPr>
        <w:pStyle w:val="正文 A"/>
        <w:widowControl w:val="0"/>
        <w:jc w:val="both"/>
        <w:rPr>
          <w:b w:val="1"/>
          <w:bCs w:val="1"/>
        </w:rPr>
      </w:pPr>
    </w:p>
    <w:p>
      <w:pPr>
        <w:pStyle w:val="正文 A"/>
        <w:jc w:val="both"/>
        <w:rPr>
          <w:rStyle w:val="无 A"/>
        </w:rPr>
      </w:pPr>
      <w:r>
        <w:rPr>
          <w:rStyle w:val="无 A"/>
          <w:rtl w:val="0"/>
          <w:lang w:val="en-US"/>
        </w:rPr>
        <w:t>Number of Genes50 = the number of genes with 50% coverage overlapping with syntenic regions, Number of Genes70 = 70% coverage.</w:t>
      </w:r>
    </w:p>
    <w:p>
      <w:pPr>
        <w:pStyle w:val="正文 A"/>
        <w:jc w:val="both"/>
        <w:rPr>
          <w:rStyle w:val="无 A"/>
        </w:rPr>
      </w:pPr>
    </w:p>
    <w:p>
      <w:pPr>
        <w:pStyle w:val="正文 A"/>
        <w:jc w:val="both"/>
      </w:pPr>
      <w:r>
        <w:rPr>
          <w:rFonts w:ascii="Arial Unicode MS" w:cs="Arial Unicode MS" w:hAnsi="Arial Unicode MS" w:eastAsia="Arial Unicode MS"/>
          <w:b w:val="0"/>
          <w:bCs w:val="0"/>
          <w:i w:val="0"/>
          <w:iCs w:val="0"/>
        </w:rPr>
        <w:br w:type="page"/>
      </w:r>
    </w:p>
    <w:p>
      <w:pPr>
        <w:pStyle w:val="正文 A"/>
        <w:rPr>
          <w:b w:val="1"/>
          <w:bCs w:val="1"/>
        </w:rPr>
      </w:pPr>
      <w:r>
        <w:rPr>
          <w:b w:val="1"/>
          <w:bCs w:val="1"/>
          <w:rtl w:val="0"/>
          <w:lang w:val="en-US"/>
        </w:rPr>
        <w:t>Table</w:t>
      </w:r>
      <w:r>
        <w:rPr>
          <w:b w:val="1"/>
          <w:bCs w:val="1"/>
          <w:rtl w:val="0"/>
          <w:lang w:val="fr-FR"/>
        </w:rPr>
        <w:t xml:space="preserve"> S7</w:t>
      </w:r>
      <w:r>
        <w:rPr>
          <w:rtl w:val="0"/>
          <w:lang w:val="en-US"/>
        </w:rPr>
        <w:t xml:space="preserve">. </w:t>
      </w:r>
      <w:r>
        <w:rPr>
          <w:b w:val="1"/>
          <w:bCs w:val="1"/>
          <w:rtl w:val="0"/>
          <w:lang w:val="en-US"/>
        </w:rPr>
        <w:t>The number of predicted genes for each species</w:t>
      </w:r>
    </w:p>
    <w:p>
      <w:pPr>
        <w:pStyle w:val="正文 A"/>
        <w:rPr>
          <w:b w:val="1"/>
          <w:bCs w:val="1"/>
        </w:rPr>
      </w:pPr>
    </w:p>
    <w:p>
      <w:pPr>
        <w:pStyle w:val="正文 A"/>
        <w:rPr>
          <w:b w:val="1"/>
          <w:bCs w:val="1"/>
        </w:rPr>
      </w:pPr>
      <w:r>
        <w:rPr>
          <w:b w:val="1"/>
          <w:bCs w:val="1"/>
          <w:rtl w:val="0"/>
          <w:lang w:val="en-US"/>
        </w:rPr>
        <w:t>Table</w:t>
      </w:r>
      <w:r>
        <w:rPr>
          <w:b w:val="1"/>
          <w:bCs w:val="1"/>
          <w:rtl w:val="0"/>
          <w:lang w:val="fr-FR"/>
        </w:rPr>
        <w:t xml:space="preserve"> S7a</w:t>
      </w:r>
      <w:r>
        <w:rPr>
          <w:b w:val="1"/>
          <w:bCs w:val="1"/>
          <w:rtl w:val="0"/>
          <w:lang w:val="en-US"/>
        </w:rPr>
        <w:t xml:space="preserve">. The number of predicted genes for </w:t>
      </w:r>
      <w:r>
        <w:rPr>
          <w:b w:val="1"/>
          <w:bCs w:val="1"/>
          <w:i w:val="1"/>
          <w:iCs w:val="1"/>
          <w:rtl w:val="0"/>
          <w:lang w:val="it-IT"/>
        </w:rPr>
        <w:t>Lama guanicoe</w:t>
      </w:r>
    </w:p>
    <w:tbl>
      <w:tblPr>
        <w:tblW w:w="9019" w:type="dxa"/>
        <w:jc w:val="left"/>
        <w:tblInd w:w="43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186"/>
        <w:gridCol w:w="1392"/>
        <w:gridCol w:w="941"/>
        <w:gridCol w:w="1100"/>
        <w:gridCol w:w="1100"/>
        <w:gridCol w:w="1100"/>
        <w:gridCol w:w="1100"/>
        <w:gridCol w:w="1100"/>
      </w:tblGrid>
      <w:tr>
        <w:tblPrEx>
          <w:shd w:val="clear" w:color="auto" w:fill="cdd4e9"/>
        </w:tblPrEx>
        <w:trPr>
          <w:trHeight w:val="711" w:hRule="atLeast"/>
        </w:trPr>
        <w:tc>
          <w:tcPr>
            <w:tcW w:type="dxa" w:w="2578"/>
            <w:gridSpan w:val="2"/>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1"/>
                <w:szCs w:val="21"/>
                <w:shd w:val="nil" w:color="auto" w:fill="auto"/>
                <w:rtl w:val="0"/>
                <w:lang w:val="en-US"/>
              </w:rPr>
              <w:t>Annotation methods</w:t>
            </w:r>
          </w:p>
        </w:tc>
        <w:tc>
          <w:tcPr>
            <w:tcW w:type="dxa" w:w="941"/>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rPr>
                <w:sz w:val="21"/>
                <w:szCs w:val="21"/>
                <w:shd w:val="nil" w:color="auto" w:fill="auto"/>
              </w:rPr>
            </w:pPr>
            <w:r>
              <w:rPr>
                <w:sz w:val="21"/>
                <w:szCs w:val="21"/>
                <w:shd w:val="nil" w:color="auto" w:fill="auto"/>
                <w:rtl w:val="0"/>
                <w:lang w:val="en-US"/>
              </w:rPr>
              <w:t>Gene</w:t>
            </w:r>
          </w:p>
          <w:p>
            <w:pPr>
              <w:pStyle w:val="正文 A"/>
              <w:bidi w:val="0"/>
              <w:ind w:left="0" w:right="0" w:firstLine="0"/>
              <w:jc w:val="center"/>
              <w:rPr>
                <w:rtl w:val="0"/>
              </w:rPr>
            </w:pPr>
            <w:r>
              <w:rPr>
                <w:sz w:val="21"/>
                <w:szCs w:val="21"/>
                <w:shd w:val="nil" w:color="auto" w:fill="auto"/>
                <w:rtl w:val="0"/>
                <w:lang w:val="en-US"/>
              </w:rPr>
              <w:t>number</w:t>
            </w:r>
          </w:p>
        </w:tc>
        <w:tc>
          <w:tcPr>
            <w:tcW w:type="dxa" w:w="1100"/>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rPr>
                <w:sz w:val="21"/>
                <w:szCs w:val="21"/>
                <w:shd w:val="nil" w:color="auto" w:fill="auto"/>
              </w:rPr>
            </w:pPr>
            <w:r>
              <w:rPr>
                <w:sz w:val="21"/>
                <w:szCs w:val="21"/>
                <w:shd w:val="nil" w:color="auto" w:fill="auto"/>
                <w:rtl w:val="0"/>
                <w:lang w:val="en-US"/>
              </w:rPr>
              <w:t>Average</w:t>
            </w:r>
          </w:p>
          <w:p>
            <w:pPr>
              <w:pStyle w:val="正文 A"/>
              <w:bidi w:val="0"/>
              <w:ind w:left="0" w:right="0" w:firstLine="0"/>
              <w:jc w:val="center"/>
              <w:rPr>
                <w:sz w:val="21"/>
                <w:szCs w:val="21"/>
                <w:shd w:val="nil" w:color="auto" w:fill="auto"/>
                <w:rtl w:val="0"/>
              </w:rPr>
            </w:pPr>
            <w:r>
              <w:rPr>
                <w:sz w:val="21"/>
                <w:szCs w:val="21"/>
                <w:shd w:val="nil" w:color="auto" w:fill="auto"/>
                <w:rtl w:val="0"/>
                <w:lang w:val="en-US"/>
              </w:rPr>
              <w:t>gene</w:t>
            </w:r>
          </w:p>
          <w:p>
            <w:pPr>
              <w:pStyle w:val="正文 A"/>
              <w:bidi w:val="0"/>
              <w:ind w:left="0" w:right="0" w:firstLine="0"/>
              <w:jc w:val="center"/>
              <w:rPr>
                <w:rtl w:val="0"/>
              </w:rPr>
            </w:pPr>
            <w:r>
              <w:rPr>
                <w:sz w:val="21"/>
                <w:szCs w:val="21"/>
                <w:shd w:val="nil" w:color="auto" w:fill="auto"/>
                <w:rtl w:val="0"/>
                <w:lang w:val="en-US"/>
              </w:rPr>
              <w:t>length</w:t>
            </w:r>
          </w:p>
        </w:tc>
        <w:tc>
          <w:tcPr>
            <w:tcW w:type="dxa" w:w="1100"/>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1"/>
                <w:szCs w:val="21"/>
                <w:shd w:val="nil" w:color="auto" w:fill="auto"/>
                <w:rtl w:val="0"/>
                <w:lang w:val="en-US"/>
              </w:rPr>
              <w:t>Average CDS length</w:t>
            </w:r>
          </w:p>
        </w:tc>
        <w:tc>
          <w:tcPr>
            <w:tcW w:type="dxa" w:w="1100"/>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rPr>
                <w:sz w:val="21"/>
                <w:szCs w:val="21"/>
                <w:shd w:val="nil" w:color="auto" w:fill="auto"/>
              </w:rPr>
            </w:pPr>
            <w:r>
              <w:rPr>
                <w:sz w:val="21"/>
                <w:szCs w:val="21"/>
                <w:shd w:val="nil" w:color="auto" w:fill="auto"/>
                <w:rtl w:val="0"/>
                <w:lang w:val="en-US"/>
              </w:rPr>
              <w:t>Average</w:t>
            </w:r>
          </w:p>
          <w:p>
            <w:pPr>
              <w:pStyle w:val="正文 A"/>
              <w:bidi w:val="0"/>
              <w:ind w:left="0" w:right="0" w:firstLine="0"/>
              <w:jc w:val="center"/>
              <w:rPr>
                <w:rtl w:val="0"/>
              </w:rPr>
            </w:pPr>
            <w:r>
              <w:rPr>
                <w:sz w:val="21"/>
                <w:szCs w:val="21"/>
                <w:shd w:val="nil" w:color="auto" w:fill="auto"/>
                <w:rtl w:val="0"/>
                <w:lang w:val="en-US"/>
              </w:rPr>
              <w:t>Exon number</w:t>
            </w:r>
          </w:p>
        </w:tc>
        <w:tc>
          <w:tcPr>
            <w:tcW w:type="dxa" w:w="1100"/>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rPr>
                <w:sz w:val="21"/>
                <w:szCs w:val="21"/>
                <w:shd w:val="nil" w:color="auto" w:fill="auto"/>
              </w:rPr>
            </w:pPr>
            <w:r>
              <w:rPr>
                <w:sz w:val="21"/>
                <w:szCs w:val="21"/>
                <w:shd w:val="nil" w:color="auto" w:fill="auto"/>
                <w:rtl w:val="0"/>
                <w:lang w:val="en-US"/>
              </w:rPr>
              <w:t>Average</w:t>
            </w:r>
          </w:p>
          <w:p>
            <w:pPr>
              <w:pStyle w:val="正文 A"/>
              <w:bidi w:val="0"/>
              <w:ind w:left="0" w:right="0" w:firstLine="0"/>
              <w:jc w:val="center"/>
              <w:rPr>
                <w:rtl w:val="0"/>
              </w:rPr>
            </w:pPr>
            <w:r>
              <w:rPr>
                <w:sz w:val="21"/>
                <w:szCs w:val="21"/>
                <w:shd w:val="nil" w:color="auto" w:fill="auto"/>
                <w:rtl w:val="0"/>
                <w:lang w:val="en-US"/>
              </w:rPr>
              <w:t>Exon length</w:t>
            </w:r>
          </w:p>
        </w:tc>
        <w:tc>
          <w:tcPr>
            <w:tcW w:type="dxa" w:w="1100"/>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1"/>
                <w:szCs w:val="21"/>
                <w:shd w:val="nil" w:color="auto" w:fill="auto"/>
                <w:rtl w:val="0"/>
                <w:lang w:val="en-US"/>
              </w:rPr>
              <w:t>Average intron length</w:t>
            </w:r>
          </w:p>
        </w:tc>
      </w:tr>
      <w:tr>
        <w:tblPrEx>
          <w:shd w:val="clear" w:color="auto" w:fill="cdd4e9"/>
        </w:tblPrEx>
        <w:trPr>
          <w:trHeight w:val="287" w:hRule="atLeast"/>
        </w:trPr>
        <w:tc>
          <w:tcPr>
            <w:tcW w:type="dxa" w:w="1186"/>
            <w:vMerge w:val="restart"/>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de novo</w:t>
            </w:r>
          </w:p>
        </w:tc>
        <w:tc>
          <w:tcPr>
            <w:tcW w:type="dxa" w:w="1392"/>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AUGUSTUS</w:t>
            </w:r>
          </w:p>
        </w:tc>
        <w:tc>
          <w:tcPr>
            <w:tcW w:type="dxa" w:w="941"/>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27,424</w:t>
            </w:r>
          </w:p>
        </w:tc>
        <w:tc>
          <w:tcPr>
            <w:tcW w:type="dxa" w:w="1100"/>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21,142.33</w:t>
            </w:r>
          </w:p>
        </w:tc>
        <w:tc>
          <w:tcPr>
            <w:tcW w:type="dxa" w:w="1100"/>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1,230.13</w:t>
            </w:r>
          </w:p>
        </w:tc>
        <w:tc>
          <w:tcPr>
            <w:tcW w:type="dxa" w:w="1100"/>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6.59</w:t>
            </w:r>
          </w:p>
        </w:tc>
        <w:tc>
          <w:tcPr>
            <w:tcW w:type="dxa" w:w="1100"/>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186.59</w:t>
            </w:r>
          </w:p>
        </w:tc>
        <w:tc>
          <w:tcPr>
            <w:tcW w:type="dxa" w:w="1100"/>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3,560.37</w:t>
            </w:r>
          </w:p>
        </w:tc>
      </w:tr>
      <w:tr>
        <w:tblPrEx>
          <w:shd w:val="clear" w:color="auto" w:fill="cdd4e9"/>
        </w:tblPrEx>
        <w:trPr>
          <w:trHeight w:val="287" w:hRule="atLeast"/>
        </w:trPr>
        <w:tc>
          <w:tcPr>
            <w:tcW w:type="dxa" w:w="1186"/>
            <w:vMerge w:val="continue"/>
            <w:tcBorders>
              <w:top w:val="single" w:color="000000" w:sz="4" w:space="0" w:shadow="0" w:frame="0"/>
              <w:left w:val="nil"/>
              <w:bottom w:val="nil"/>
              <w:right w:val="nil"/>
            </w:tcBorders>
            <w:shd w:val="clear" w:color="auto" w:fill="auto"/>
          </w:tcPr>
          <w:p/>
        </w:tc>
        <w:tc>
          <w:tcPr>
            <w:tcW w:type="dxa" w:w="139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GeneScan</w:t>
            </w:r>
          </w:p>
        </w:tc>
        <w:tc>
          <w:tcPr>
            <w:tcW w:type="dxa" w:w="94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47,506</w:t>
            </w:r>
          </w:p>
        </w:tc>
        <w:tc>
          <w:tcPr>
            <w:tcW w:type="dxa" w:w="11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30,014.14</w:t>
            </w:r>
          </w:p>
        </w:tc>
        <w:tc>
          <w:tcPr>
            <w:tcW w:type="dxa" w:w="11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1,287.99</w:t>
            </w:r>
          </w:p>
        </w:tc>
        <w:tc>
          <w:tcPr>
            <w:tcW w:type="dxa" w:w="11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7.87</w:t>
            </w:r>
          </w:p>
        </w:tc>
        <w:tc>
          <w:tcPr>
            <w:tcW w:type="dxa" w:w="11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163.75</w:t>
            </w:r>
          </w:p>
        </w:tc>
        <w:tc>
          <w:tcPr>
            <w:tcW w:type="dxa" w:w="11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4,184.17</w:t>
            </w:r>
          </w:p>
        </w:tc>
      </w:tr>
      <w:tr>
        <w:tblPrEx>
          <w:shd w:val="clear" w:color="auto" w:fill="cdd4e9"/>
        </w:tblPrEx>
        <w:trPr>
          <w:trHeight w:val="237" w:hRule="atLeast"/>
        </w:trPr>
        <w:tc>
          <w:tcPr>
            <w:tcW w:type="dxa" w:w="1186"/>
            <w:vMerge w:val="restart"/>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Homology</w:t>
            </w:r>
          </w:p>
        </w:tc>
        <w:tc>
          <w:tcPr>
            <w:tcW w:type="dxa" w:w="139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Bos taurus</w:t>
            </w:r>
          </w:p>
        </w:tc>
        <w:tc>
          <w:tcPr>
            <w:tcW w:type="dxa" w:w="94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20,406</w:t>
            </w:r>
          </w:p>
        </w:tc>
        <w:tc>
          <w:tcPr>
            <w:tcW w:type="dxa" w:w="11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23,116.50</w:t>
            </w:r>
          </w:p>
        </w:tc>
        <w:tc>
          <w:tcPr>
            <w:tcW w:type="dxa" w:w="11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1,528.34</w:t>
            </w:r>
          </w:p>
        </w:tc>
        <w:tc>
          <w:tcPr>
            <w:tcW w:type="dxa" w:w="11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8.61</w:t>
            </w:r>
          </w:p>
        </w:tc>
        <w:tc>
          <w:tcPr>
            <w:tcW w:type="dxa" w:w="11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177.49</w:t>
            </w:r>
          </w:p>
        </w:tc>
        <w:tc>
          <w:tcPr>
            <w:tcW w:type="dxa" w:w="11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2,836.46</w:t>
            </w:r>
          </w:p>
        </w:tc>
      </w:tr>
      <w:tr>
        <w:tblPrEx>
          <w:shd w:val="clear" w:color="auto" w:fill="cdd4e9"/>
        </w:tblPrEx>
        <w:trPr>
          <w:trHeight w:val="432" w:hRule="atLeast"/>
        </w:trPr>
        <w:tc>
          <w:tcPr>
            <w:tcW w:type="dxa" w:w="1186"/>
            <w:vMerge w:val="continue"/>
            <w:tcBorders>
              <w:top w:val="nil"/>
              <w:left w:val="nil"/>
              <w:bottom w:val="nil"/>
              <w:right w:val="nil"/>
            </w:tcBorders>
            <w:shd w:val="clear" w:color="auto" w:fill="auto"/>
          </w:tcPr>
          <w:p/>
        </w:tc>
        <w:tc>
          <w:tcPr>
            <w:tcW w:type="dxa" w:w="139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Camelus bactrianus</w:t>
            </w:r>
          </w:p>
        </w:tc>
        <w:tc>
          <w:tcPr>
            <w:tcW w:type="dxa" w:w="94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21,117</w:t>
            </w:r>
          </w:p>
        </w:tc>
        <w:tc>
          <w:tcPr>
            <w:tcW w:type="dxa" w:w="11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24,638.85</w:t>
            </w:r>
          </w:p>
        </w:tc>
        <w:tc>
          <w:tcPr>
            <w:tcW w:type="dxa" w:w="11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1,529.95</w:t>
            </w:r>
          </w:p>
        </w:tc>
        <w:tc>
          <w:tcPr>
            <w:tcW w:type="dxa" w:w="11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8.78</w:t>
            </w:r>
          </w:p>
        </w:tc>
        <w:tc>
          <w:tcPr>
            <w:tcW w:type="dxa" w:w="11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174.21</w:t>
            </w:r>
          </w:p>
        </w:tc>
        <w:tc>
          <w:tcPr>
            <w:tcW w:type="dxa" w:w="11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2,969.38</w:t>
            </w:r>
          </w:p>
        </w:tc>
      </w:tr>
      <w:tr>
        <w:tblPrEx>
          <w:shd w:val="clear" w:color="auto" w:fill="cdd4e9"/>
        </w:tblPrEx>
        <w:trPr>
          <w:trHeight w:val="432" w:hRule="atLeast"/>
        </w:trPr>
        <w:tc>
          <w:tcPr>
            <w:tcW w:type="dxa" w:w="1186"/>
            <w:vMerge w:val="continue"/>
            <w:tcBorders>
              <w:top w:val="nil"/>
              <w:left w:val="nil"/>
              <w:bottom w:val="nil"/>
              <w:right w:val="nil"/>
            </w:tcBorders>
            <w:shd w:val="clear" w:color="auto" w:fill="auto"/>
          </w:tcPr>
          <w:p/>
        </w:tc>
        <w:tc>
          <w:tcPr>
            <w:tcW w:type="dxa" w:w="139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Camelus dromedarius</w:t>
            </w:r>
          </w:p>
        </w:tc>
        <w:tc>
          <w:tcPr>
            <w:tcW w:type="dxa" w:w="94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21,186</w:t>
            </w:r>
          </w:p>
        </w:tc>
        <w:tc>
          <w:tcPr>
            <w:tcW w:type="dxa" w:w="11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24,667.21</w:t>
            </w:r>
          </w:p>
        </w:tc>
        <w:tc>
          <w:tcPr>
            <w:tcW w:type="dxa" w:w="11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1,524.14</w:t>
            </w:r>
          </w:p>
        </w:tc>
        <w:tc>
          <w:tcPr>
            <w:tcW w:type="dxa" w:w="11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8.77</w:t>
            </w:r>
          </w:p>
        </w:tc>
        <w:tc>
          <w:tcPr>
            <w:tcW w:type="dxa" w:w="11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173.88</w:t>
            </w:r>
          </w:p>
        </w:tc>
        <w:tc>
          <w:tcPr>
            <w:tcW w:type="dxa" w:w="11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2,980.26</w:t>
            </w:r>
          </w:p>
        </w:tc>
      </w:tr>
      <w:tr>
        <w:tblPrEx>
          <w:shd w:val="clear" w:color="auto" w:fill="cdd4e9"/>
        </w:tblPrEx>
        <w:trPr>
          <w:trHeight w:val="432" w:hRule="atLeast"/>
        </w:trPr>
        <w:tc>
          <w:tcPr>
            <w:tcW w:type="dxa" w:w="1186"/>
            <w:vMerge w:val="continue"/>
            <w:tcBorders>
              <w:top w:val="nil"/>
              <w:left w:val="nil"/>
              <w:bottom w:val="nil"/>
              <w:right w:val="nil"/>
            </w:tcBorders>
            <w:shd w:val="clear" w:color="auto" w:fill="auto"/>
          </w:tcPr>
          <w:p/>
        </w:tc>
        <w:tc>
          <w:tcPr>
            <w:tcW w:type="dxa" w:w="139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Equus caballus</w:t>
            </w:r>
          </w:p>
        </w:tc>
        <w:tc>
          <w:tcPr>
            <w:tcW w:type="dxa" w:w="94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21,022</w:t>
            </w:r>
          </w:p>
        </w:tc>
        <w:tc>
          <w:tcPr>
            <w:tcW w:type="dxa" w:w="11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22,345.78</w:t>
            </w:r>
          </w:p>
        </w:tc>
        <w:tc>
          <w:tcPr>
            <w:tcW w:type="dxa" w:w="11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1,456.41</w:t>
            </w:r>
          </w:p>
        </w:tc>
        <w:tc>
          <w:tcPr>
            <w:tcW w:type="dxa" w:w="11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8.25</w:t>
            </w:r>
          </w:p>
        </w:tc>
        <w:tc>
          <w:tcPr>
            <w:tcW w:type="dxa" w:w="11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176.54</w:t>
            </w:r>
          </w:p>
        </w:tc>
        <w:tc>
          <w:tcPr>
            <w:tcW w:type="dxa" w:w="11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2,881.34</w:t>
            </w:r>
          </w:p>
        </w:tc>
      </w:tr>
      <w:tr>
        <w:tblPrEx>
          <w:shd w:val="clear" w:color="auto" w:fill="cdd4e9"/>
        </w:tblPrEx>
        <w:trPr>
          <w:trHeight w:val="237" w:hRule="atLeast"/>
        </w:trPr>
        <w:tc>
          <w:tcPr>
            <w:tcW w:type="dxa" w:w="1186"/>
            <w:vMerge w:val="continue"/>
            <w:tcBorders>
              <w:top w:val="nil"/>
              <w:left w:val="nil"/>
              <w:bottom w:val="nil"/>
              <w:right w:val="nil"/>
            </w:tcBorders>
            <w:shd w:val="clear" w:color="auto" w:fill="auto"/>
          </w:tcPr>
          <w:p/>
        </w:tc>
        <w:tc>
          <w:tcPr>
            <w:tcW w:type="dxa" w:w="139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Homo sapiens</w:t>
            </w:r>
          </w:p>
        </w:tc>
        <w:tc>
          <w:tcPr>
            <w:tcW w:type="dxa" w:w="94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20,056</w:t>
            </w:r>
          </w:p>
        </w:tc>
        <w:tc>
          <w:tcPr>
            <w:tcW w:type="dxa" w:w="11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25,174.09</w:t>
            </w:r>
          </w:p>
        </w:tc>
        <w:tc>
          <w:tcPr>
            <w:tcW w:type="dxa" w:w="11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1,569.24</w:t>
            </w:r>
          </w:p>
        </w:tc>
        <w:tc>
          <w:tcPr>
            <w:tcW w:type="dxa" w:w="11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8.82</w:t>
            </w:r>
          </w:p>
        </w:tc>
        <w:tc>
          <w:tcPr>
            <w:tcW w:type="dxa" w:w="11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177.98</w:t>
            </w:r>
          </w:p>
        </w:tc>
        <w:tc>
          <w:tcPr>
            <w:tcW w:type="dxa" w:w="11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3,019.73</w:t>
            </w:r>
          </w:p>
        </w:tc>
      </w:tr>
      <w:tr>
        <w:tblPrEx>
          <w:shd w:val="clear" w:color="auto" w:fill="cdd4e9"/>
        </w:tblPrEx>
        <w:trPr>
          <w:trHeight w:val="237" w:hRule="atLeast"/>
        </w:trPr>
        <w:tc>
          <w:tcPr>
            <w:tcW w:type="dxa" w:w="1186"/>
            <w:vMerge w:val="continue"/>
            <w:tcBorders>
              <w:top w:val="nil"/>
              <w:left w:val="nil"/>
              <w:bottom w:val="nil"/>
              <w:right w:val="nil"/>
            </w:tcBorders>
            <w:shd w:val="clear" w:color="auto" w:fill="auto"/>
          </w:tcPr>
          <w:p/>
        </w:tc>
        <w:tc>
          <w:tcPr>
            <w:tcW w:type="dxa" w:w="139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Mus musculus</w:t>
            </w:r>
          </w:p>
        </w:tc>
        <w:tc>
          <w:tcPr>
            <w:tcW w:type="dxa" w:w="94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20,088</w:t>
            </w:r>
          </w:p>
        </w:tc>
        <w:tc>
          <w:tcPr>
            <w:tcW w:type="dxa" w:w="11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24,528.51</w:t>
            </w:r>
          </w:p>
        </w:tc>
        <w:tc>
          <w:tcPr>
            <w:tcW w:type="dxa" w:w="11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1,544.12</w:t>
            </w:r>
          </w:p>
        </w:tc>
        <w:tc>
          <w:tcPr>
            <w:tcW w:type="dxa" w:w="11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8.62</w:t>
            </w:r>
          </w:p>
        </w:tc>
        <w:tc>
          <w:tcPr>
            <w:tcW w:type="dxa" w:w="11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179.03</w:t>
            </w:r>
          </w:p>
        </w:tc>
        <w:tc>
          <w:tcPr>
            <w:tcW w:type="dxa" w:w="11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3,014.35</w:t>
            </w:r>
          </w:p>
        </w:tc>
      </w:tr>
      <w:tr>
        <w:tblPrEx>
          <w:shd w:val="clear" w:color="auto" w:fill="cdd4e9"/>
        </w:tblPrEx>
        <w:trPr>
          <w:trHeight w:val="237" w:hRule="atLeast"/>
        </w:trPr>
        <w:tc>
          <w:tcPr>
            <w:tcW w:type="dxa" w:w="1186"/>
            <w:vMerge w:val="continue"/>
            <w:tcBorders>
              <w:top w:val="nil"/>
              <w:left w:val="nil"/>
              <w:bottom w:val="nil"/>
              <w:right w:val="nil"/>
            </w:tcBorders>
            <w:shd w:val="clear" w:color="auto" w:fill="auto"/>
          </w:tcPr>
          <w:p/>
        </w:tc>
        <w:tc>
          <w:tcPr>
            <w:tcW w:type="dxa" w:w="139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Vicugna pacos</w:t>
            </w:r>
          </w:p>
        </w:tc>
        <w:tc>
          <w:tcPr>
            <w:tcW w:type="dxa" w:w="94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20,508</w:t>
            </w:r>
          </w:p>
        </w:tc>
        <w:tc>
          <w:tcPr>
            <w:tcW w:type="dxa" w:w="11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25,369.62</w:t>
            </w:r>
          </w:p>
        </w:tc>
        <w:tc>
          <w:tcPr>
            <w:tcW w:type="dxa" w:w="11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1,538.45</w:t>
            </w:r>
          </w:p>
        </w:tc>
        <w:tc>
          <w:tcPr>
            <w:tcW w:type="dxa" w:w="11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8.9</w:t>
            </w:r>
          </w:p>
        </w:tc>
        <w:tc>
          <w:tcPr>
            <w:tcW w:type="dxa" w:w="11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172.86</w:t>
            </w:r>
          </w:p>
        </w:tc>
        <w:tc>
          <w:tcPr>
            <w:tcW w:type="dxa" w:w="11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3,016.66</w:t>
            </w:r>
          </w:p>
        </w:tc>
      </w:tr>
      <w:tr>
        <w:tblPrEx>
          <w:shd w:val="clear" w:color="auto" w:fill="cdd4e9"/>
        </w:tblPrEx>
        <w:trPr>
          <w:trHeight w:val="237" w:hRule="atLeast"/>
        </w:trPr>
        <w:tc>
          <w:tcPr>
            <w:tcW w:type="dxa" w:w="2578"/>
            <w:gridSpan w:val="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RNA-seq</w:t>
            </w:r>
          </w:p>
        </w:tc>
        <w:tc>
          <w:tcPr>
            <w:tcW w:type="dxa" w:w="94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119,824</w:t>
            </w:r>
          </w:p>
        </w:tc>
        <w:tc>
          <w:tcPr>
            <w:tcW w:type="dxa" w:w="11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16,944.57</w:t>
            </w:r>
          </w:p>
        </w:tc>
        <w:tc>
          <w:tcPr>
            <w:tcW w:type="dxa" w:w="11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1,079.37</w:t>
            </w:r>
          </w:p>
        </w:tc>
        <w:tc>
          <w:tcPr>
            <w:tcW w:type="dxa" w:w="11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3.72</w:t>
            </w:r>
          </w:p>
        </w:tc>
        <w:tc>
          <w:tcPr>
            <w:tcW w:type="dxa" w:w="11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290.24</w:t>
            </w:r>
          </w:p>
        </w:tc>
        <w:tc>
          <w:tcPr>
            <w:tcW w:type="dxa" w:w="110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5,835.14</w:t>
            </w:r>
          </w:p>
        </w:tc>
      </w:tr>
      <w:tr>
        <w:tblPrEx>
          <w:shd w:val="clear" w:color="auto" w:fill="cdd4e9"/>
        </w:tblPrEx>
        <w:trPr>
          <w:trHeight w:val="237" w:hRule="atLeast"/>
        </w:trPr>
        <w:tc>
          <w:tcPr>
            <w:tcW w:type="dxa" w:w="2578"/>
            <w:gridSpan w:val="2"/>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Glean</w:t>
            </w:r>
          </w:p>
        </w:tc>
        <w:tc>
          <w:tcPr>
            <w:tcW w:type="dxa" w:w="941"/>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21,435</w:t>
            </w:r>
          </w:p>
        </w:tc>
        <w:tc>
          <w:tcPr>
            <w:tcW w:type="dxa" w:w="1100"/>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24,599.35</w:t>
            </w:r>
          </w:p>
        </w:tc>
        <w:tc>
          <w:tcPr>
            <w:tcW w:type="dxa" w:w="1100"/>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1,529.73</w:t>
            </w:r>
          </w:p>
        </w:tc>
        <w:tc>
          <w:tcPr>
            <w:tcW w:type="dxa" w:w="1100"/>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8.39</w:t>
            </w:r>
          </w:p>
        </w:tc>
        <w:tc>
          <w:tcPr>
            <w:tcW w:type="dxa" w:w="1100"/>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182.27</w:t>
            </w:r>
          </w:p>
        </w:tc>
        <w:tc>
          <w:tcPr>
            <w:tcW w:type="dxa" w:w="1100"/>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3,120.60</w:t>
            </w:r>
          </w:p>
        </w:tc>
      </w:tr>
    </w:tbl>
    <w:p>
      <w:pPr>
        <w:pStyle w:val="正文 A"/>
        <w:widowControl w:val="0"/>
        <w:ind w:left="324" w:hanging="324"/>
        <w:rPr>
          <w:b w:val="1"/>
          <w:bCs w:val="1"/>
        </w:rPr>
      </w:pPr>
    </w:p>
    <w:p>
      <w:pPr>
        <w:pStyle w:val="正文 A"/>
        <w:widowControl w:val="0"/>
        <w:ind w:left="216" w:hanging="216"/>
        <w:rPr>
          <w:b w:val="1"/>
          <w:bCs w:val="1"/>
        </w:rPr>
      </w:pPr>
    </w:p>
    <w:p>
      <w:pPr>
        <w:pStyle w:val="正文 A"/>
        <w:widowControl w:val="0"/>
        <w:ind w:left="108" w:hanging="108"/>
        <w:rPr>
          <w:b w:val="1"/>
          <w:bCs w:val="1"/>
        </w:rPr>
      </w:pPr>
    </w:p>
    <w:p>
      <w:pPr>
        <w:pStyle w:val="正文 A"/>
        <w:widowControl w:val="0"/>
        <w:rPr>
          <w:b w:val="1"/>
          <w:bCs w:val="1"/>
        </w:rPr>
      </w:pPr>
    </w:p>
    <w:p>
      <w:pPr>
        <w:pStyle w:val="正文 A"/>
        <w:widowControl w:val="0"/>
        <w:ind w:left="108" w:hanging="108"/>
        <w:rPr>
          <w:b w:val="1"/>
          <w:bCs w:val="1"/>
        </w:rPr>
      </w:pPr>
    </w:p>
    <w:p>
      <w:pPr>
        <w:pStyle w:val="正文 A"/>
        <w:widowControl w:val="0"/>
        <w:rPr>
          <w:b w:val="1"/>
          <w:bCs w:val="1"/>
        </w:rPr>
      </w:pPr>
    </w:p>
    <w:p>
      <w:pPr>
        <w:pStyle w:val="正文 A"/>
        <w:widowControl w:val="0"/>
        <w:ind w:left="216" w:hanging="216"/>
      </w:pPr>
    </w:p>
    <w:p>
      <w:pPr>
        <w:pStyle w:val="正文 A"/>
        <w:widowControl w:val="0"/>
        <w:ind w:left="108" w:hanging="108"/>
      </w:pPr>
    </w:p>
    <w:p>
      <w:pPr>
        <w:pStyle w:val="正文 A"/>
        <w:widowControl w:val="0"/>
      </w:pPr>
    </w:p>
    <w:p>
      <w:pPr>
        <w:pStyle w:val="正文 A"/>
        <w:widowControl w:val="0"/>
        <w:ind w:left="648" w:hanging="648"/>
      </w:pPr>
      <w:r>
        <w:rPr>
          <w:rFonts w:ascii="Arial Unicode MS" w:cs="Arial Unicode MS" w:hAnsi="Arial Unicode MS" w:eastAsia="Arial Unicode MS"/>
          <w:b w:val="0"/>
          <w:bCs w:val="0"/>
          <w:i w:val="0"/>
          <w:iCs w:val="0"/>
        </w:rPr>
        <w:br w:type="page"/>
      </w:r>
    </w:p>
    <w:p>
      <w:pPr>
        <w:pStyle w:val="正文 A"/>
        <w:widowControl w:val="0"/>
        <w:ind w:left="648" w:hanging="648"/>
      </w:pPr>
    </w:p>
    <w:p>
      <w:pPr>
        <w:pStyle w:val="正文 A"/>
        <w:rPr>
          <w:b w:val="1"/>
          <w:bCs w:val="1"/>
          <w:i w:val="1"/>
          <w:iCs w:val="1"/>
        </w:rPr>
      </w:pPr>
      <w:r>
        <w:rPr>
          <w:b w:val="1"/>
          <w:bCs w:val="1"/>
          <w:rtl w:val="0"/>
          <w:lang w:val="en-US"/>
        </w:rPr>
        <w:t>Table</w:t>
      </w:r>
      <w:r>
        <w:rPr>
          <w:b w:val="1"/>
          <w:bCs w:val="1"/>
          <w:rtl w:val="0"/>
          <w:lang w:val="fr-FR"/>
        </w:rPr>
        <w:t xml:space="preserve"> S7b</w:t>
      </w:r>
      <w:r>
        <w:rPr>
          <w:rtl w:val="0"/>
          <w:lang w:val="en-US"/>
        </w:rPr>
        <w:t xml:space="preserve">. </w:t>
      </w:r>
      <w:r>
        <w:rPr>
          <w:b w:val="1"/>
          <w:bCs w:val="1"/>
          <w:rtl w:val="0"/>
          <w:lang w:val="en-US"/>
        </w:rPr>
        <w:t xml:space="preserve">The number of predicted genes for </w:t>
      </w:r>
      <w:r>
        <w:rPr>
          <w:b w:val="1"/>
          <w:bCs w:val="1"/>
          <w:i w:val="1"/>
          <w:iCs w:val="1"/>
          <w:rtl w:val="0"/>
          <w:lang w:val="it-IT"/>
        </w:rPr>
        <w:t>Vicugna vicugna</w:t>
      </w:r>
    </w:p>
    <w:p>
      <w:pPr>
        <w:pStyle w:val="正文 A"/>
        <w:rPr>
          <w:b w:val="1"/>
          <w:bCs w:val="1"/>
        </w:rPr>
      </w:pPr>
    </w:p>
    <w:tbl>
      <w:tblPr>
        <w:tblW w:w="9019" w:type="dxa"/>
        <w:jc w:val="left"/>
        <w:tblInd w:w="43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276"/>
        <w:gridCol w:w="1070"/>
        <w:gridCol w:w="266"/>
        <w:gridCol w:w="802"/>
        <w:gridCol w:w="1068"/>
        <w:gridCol w:w="908"/>
        <w:gridCol w:w="160"/>
        <w:gridCol w:w="666"/>
        <w:gridCol w:w="267"/>
        <w:gridCol w:w="1068"/>
        <w:gridCol w:w="1468"/>
      </w:tblGrid>
      <w:tr>
        <w:tblPrEx>
          <w:shd w:val="clear" w:color="auto" w:fill="cdd4e9"/>
        </w:tblPrEx>
        <w:trPr>
          <w:trHeight w:val="711" w:hRule="atLeast"/>
        </w:trPr>
        <w:tc>
          <w:tcPr>
            <w:tcW w:type="dxa" w:w="2346"/>
            <w:gridSpan w:val="2"/>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1"/>
                <w:szCs w:val="21"/>
                <w:shd w:val="nil" w:color="auto" w:fill="auto"/>
                <w:rtl w:val="0"/>
                <w:lang w:val="en-US"/>
              </w:rPr>
              <w:t>Annotation methods</w:t>
            </w:r>
          </w:p>
        </w:tc>
        <w:tc>
          <w:tcPr>
            <w:tcW w:type="dxa" w:w="1068"/>
            <w:gridSpan w:val="2"/>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rPr>
                <w:sz w:val="21"/>
                <w:szCs w:val="21"/>
                <w:shd w:val="nil" w:color="auto" w:fill="auto"/>
              </w:rPr>
            </w:pPr>
            <w:r>
              <w:rPr>
                <w:sz w:val="21"/>
                <w:szCs w:val="21"/>
                <w:shd w:val="nil" w:color="auto" w:fill="auto"/>
                <w:rtl w:val="0"/>
                <w:lang w:val="en-US"/>
              </w:rPr>
              <w:t>Gene</w:t>
            </w:r>
          </w:p>
          <w:p>
            <w:pPr>
              <w:pStyle w:val="正文 A"/>
              <w:bidi w:val="0"/>
              <w:ind w:left="0" w:right="0" w:firstLine="0"/>
              <w:jc w:val="center"/>
              <w:rPr>
                <w:rtl w:val="0"/>
              </w:rPr>
            </w:pPr>
            <w:r>
              <w:rPr>
                <w:sz w:val="21"/>
                <w:szCs w:val="21"/>
                <w:shd w:val="nil" w:color="auto" w:fill="auto"/>
                <w:rtl w:val="0"/>
                <w:lang w:val="en-US"/>
              </w:rPr>
              <w:t>number</w:t>
            </w:r>
          </w:p>
        </w:tc>
        <w:tc>
          <w:tcPr>
            <w:tcW w:type="dxa" w:w="1067"/>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rPr>
                <w:sz w:val="21"/>
                <w:szCs w:val="21"/>
                <w:shd w:val="nil" w:color="auto" w:fill="auto"/>
              </w:rPr>
            </w:pPr>
            <w:r>
              <w:rPr>
                <w:sz w:val="21"/>
                <w:szCs w:val="21"/>
                <w:shd w:val="nil" w:color="auto" w:fill="auto"/>
                <w:rtl w:val="0"/>
                <w:lang w:val="en-US"/>
              </w:rPr>
              <w:t>Average</w:t>
            </w:r>
          </w:p>
          <w:p>
            <w:pPr>
              <w:pStyle w:val="正文 A"/>
              <w:bidi w:val="0"/>
              <w:ind w:left="0" w:right="0" w:firstLine="0"/>
              <w:jc w:val="center"/>
              <w:rPr>
                <w:sz w:val="21"/>
                <w:szCs w:val="21"/>
                <w:shd w:val="nil" w:color="auto" w:fill="auto"/>
                <w:rtl w:val="0"/>
              </w:rPr>
            </w:pPr>
            <w:r>
              <w:rPr>
                <w:sz w:val="21"/>
                <w:szCs w:val="21"/>
                <w:shd w:val="nil" w:color="auto" w:fill="auto"/>
                <w:rtl w:val="0"/>
                <w:lang w:val="en-US"/>
              </w:rPr>
              <w:t>gene</w:t>
            </w:r>
          </w:p>
          <w:p>
            <w:pPr>
              <w:pStyle w:val="正文 A"/>
              <w:bidi w:val="0"/>
              <w:ind w:left="0" w:right="0" w:firstLine="0"/>
              <w:jc w:val="center"/>
              <w:rPr>
                <w:rtl w:val="0"/>
              </w:rPr>
            </w:pPr>
            <w:r>
              <w:rPr>
                <w:sz w:val="21"/>
                <w:szCs w:val="21"/>
                <w:shd w:val="nil" w:color="auto" w:fill="auto"/>
                <w:rtl w:val="0"/>
                <w:lang w:val="en-US"/>
              </w:rPr>
              <w:t>length</w:t>
            </w:r>
          </w:p>
        </w:tc>
        <w:tc>
          <w:tcPr>
            <w:tcW w:type="dxa" w:w="1068"/>
            <w:gridSpan w:val="2"/>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1"/>
                <w:szCs w:val="21"/>
                <w:shd w:val="nil" w:color="auto" w:fill="auto"/>
                <w:rtl w:val="0"/>
                <w:lang w:val="en-US"/>
              </w:rPr>
              <w:t>Average CDS length</w:t>
            </w:r>
          </w:p>
        </w:tc>
        <w:tc>
          <w:tcPr>
            <w:tcW w:type="dxa" w:w="933"/>
            <w:gridSpan w:val="2"/>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rPr>
                <w:sz w:val="21"/>
                <w:szCs w:val="21"/>
                <w:shd w:val="nil" w:color="auto" w:fill="auto"/>
              </w:rPr>
            </w:pPr>
            <w:r>
              <w:rPr>
                <w:sz w:val="21"/>
                <w:szCs w:val="21"/>
                <w:shd w:val="nil" w:color="auto" w:fill="auto"/>
                <w:rtl w:val="0"/>
                <w:lang w:val="en-US"/>
              </w:rPr>
              <w:t>Average</w:t>
            </w:r>
          </w:p>
          <w:p>
            <w:pPr>
              <w:pStyle w:val="正文 A"/>
              <w:bidi w:val="0"/>
              <w:ind w:left="0" w:right="0" w:firstLine="0"/>
              <w:jc w:val="center"/>
              <w:rPr>
                <w:rtl w:val="0"/>
              </w:rPr>
            </w:pPr>
            <w:r>
              <w:rPr>
                <w:sz w:val="21"/>
                <w:szCs w:val="21"/>
                <w:shd w:val="nil" w:color="auto" w:fill="auto"/>
                <w:rtl w:val="0"/>
                <w:lang w:val="en-US"/>
              </w:rPr>
              <w:t>Exon number</w:t>
            </w:r>
          </w:p>
        </w:tc>
        <w:tc>
          <w:tcPr>
            <w:tcW w:type="dxa" w:w="1068"/>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rPr>
                <w:sz w:val="21"/>
                <w:szCs w:val="21"/>
                <w:shd w:val="nil" w:color="auto" w:fill="auto"/>
              </w:rPr>
            </w:pPr>
            <w:r>
              <w:rPr>
                <w:sz w:val="21"/>
                <w:szCs w:val="21"/>
                <w:shd w:val="nil" w:color="auto" w:fill="auto"/>
                <w:rtl w:val="0"/>
                <w:lang w:val="en-US"/>
              </w:rPr>
              <w:t>Average</w:t>
            </w:r>
          </w:p>
          <w:p>
            <w:pPr>
              <w:pStyle w:val="正文 A"/>
              <w:bidi w:val="0"/>
              <w:ind w:left="0" w:right="0" w:firstLine="0"/>
              <w:jc w:val="center"/>
              <w:rPr>
                <w:rtl w:val="0"/>
              </w:rPr>
            </w:pPr>
            <w:r>
              <w:rPr>
                <w:sz w:val="21"/>
                <w:szCs w:val="21"/>
                <w:shd w:val="nil" w:color="auto" w:fill="auto"/>
                <w:rtl w:val="0"/>
                <w:lang w:val="en-US"/>
              </w:rPr>
              <w:t>Exon length</w:t>
            </w:r>
          </w:p>
        </w:tc>
        <w:tc>
          <w:tcPr>
            <w:tcW w:type="dxa" w:w="1468"/>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1"/>
                <w:szCs w:val="21"/>
                <w:shd w:val="nil" w:color="auto" w:fill="auto"/>
                <w:rtl w:val="0"/>
                <w:lang w:val="en-US"/>
              </w:rPr>
              <w:t>Average intron length</w:t>
            </w:r>
          </w:p>
        </w:tc>
      </w:tr>
      <w:tr>
        <w:tblPrEx>
          <w:shd w:val="clear" w:color="auto" w:fill="cdd4e9"/>
        </w:tblPrEx>
        <w:trPr>
          <w:trHeight w:val="287" w:hRule="atLeast"/>
        </w:trPr>
        <w:tc>
          <w:tcPr>
            <w:tcW w:type="dxa" w:w="1276"/>
            <w:vMerge w:val="restart"/>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de novo</w:t>
            </w:r>
          </w:p>
        </w:tc>
        <w:tc>
          <w:tcPr>
            <w:tcW w:type="dxa" w:w="1336"/>
            <w:gridSpan w:val="2"/>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AUGUSTUS</w:t>
            </w:r>
          </w:p>
        </w:tc>
        <w:tc>
          <w:tcPr>
            <w:tcW w:type="dxa" w:w="802"/>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28,971</w:t>
            </w:r>
          </w:p>
        </w:tc>
        <w:tc>
          <w:tcPr>
            <w:tcW w:type="dxa" w:w="1067"/>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19,445.25</w:t>
            </w:r>
          </w:p>
        </w:tc>
        <w:tc>
          <w:tcPr>
            <w:tcW w:type="dxa" w:w="908"/>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1,180.75</w:t>
            </w:r>
          </w:p>
        </w:tc>
        <w:tc>
          <w:tcPr>
            <w:tcW w:type="dxa" w:w="826"/>
            <w:gridSpan w:val="2"/>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ind w:firstLine="100"/>
              <w:jc w:val="center"/>
            </w:pPr>
            <w:r>
              <w:rPr>
                <w:sz w:val="20"/>
                <w:szCs w:val="20"/>
                <w:shd w:val="nil" w:color="auto" w:fill="auto"/>
                <w:rtl w:val="0"/>
                <w:lang w:val="en-US"/>
              </w:rPr>
              <w:t>6.22</w:t>
            </w:r>
          </w:p>
        </w:tc>
        <w:tc>
          <w:tcPr>
            <w:tcW w:type="dxa" w:w="1335"/>
            <w:gridSpan w:val="2"/>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189.84</w:t>
            </w:r>
          </w:p>
        </w:tc>
        <w:tc>
          <w:tcPr>
            <w:tcW w:type="dxa" w:w="1468"/>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3,499.03</w:t>
            </w:r>
          </w:p>
        </w:tc>
      </w:tr>
      <w:tr>
        <w:tblPrEx>
          <w:shd w:val="clear" w:color="auto" w:fill="cdd4e9"/>
        </w:tblPrEx>
        <w:trPr>
          <w:trHeight w:val="287" w:hRule="atLeast"/>
        </w:trPr>
        <w:tc>
          <w:tcPr>
            <w:tcW w:type="dxa" w:w="1276"/>
            <w:vMerge w:val="continue"/>
            <w:tcBorders>
              <w:top w:val="single" w:color="000000" w:sz="4" w:space="0" w:shadow="0" w:frame="0"/>
              <w:left w:val="nil"/>
              <w:bottom w:val="nil"/>
              <w:right w:val="nil"/>
            </w:tcBorders>
            <w:shd w:val="clear" w:color="auto" w:fill="auto"/>
          </w:tcPr>
          <w:p/>
        </w:tc>
        <w:tc>
          <w:tcPr>
            <w:tcW w:type="dxa" w:w="1336"/>
            <w:gridSpan w:val="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GeneScan</w:t>
            </w:r>
          </w:p>
        </w:tc>
        <w:tc>
          <w:tcPr>
            <w:tcW w:type="dxa" w:w="80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47,563</w:t>
            </w:r>
          </w:p>
        </w:tc>
        <w:tc>
          <w:tcPr>
            <w:tcW w:type="dxa" w:w="106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29,515.32</w:t>
            </w:r>
          </w:p>
        </w:tc>
        <w:tc>
          <w:tcPr>
            <w:tcW w:type="dxa" w:w="908"/>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1,275.81</w:t>
            </w:r>
          </w:p>
        </w:tc>
        <w:tc>
          <w:tcPr>
            <w:tcW w:type="dxa" w:w="826"/>
            <w:gridSpan w:val="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7.8</w:t>
            </w:r>
          </w:p>
        </w:tc>
        <w:tc>
          <w:tcPr>
            <w:tcW w:type="dxa" w:w="1335"/>
            <w:gridSpan w:val="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163.51</w:t>
            </w:r>
          </w:p>
        </w:tc>
        <w:tc>
          <w:tcPr>
            <w:tcW w:type="dxa" w:w="1468"/>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4,151.35</w:t>
            </w:r>
          </w:p>
        </w:tc>
      </w:tr>
      <w:tr>
        <w:tblPrEx>
          <w:shd w:val="clear" w:color="auto" w:fill="cdd4e9"/>
        </w:tblPrEx>
        <w:trPr>
          <w:trHeight w:val="237" w:hRule="atLeast"/>
        </w:trPr>
        <w:tc>
          <w:tcPr>
            <w:tcW w:type="dxa" w:w="1276"/>
            <w:vMerge w:val="restart"/>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Homology</w:t>
            </w:r>
          </w:p>
        </w:tc>
        <w:tc>
          <w:tcPr>
            <w:tcW w:type="dxa" w:w="1336"/>
            <w:gridSpan w:val="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Bos taurus</w:t>
            </w:r>
          </w:p>
        </w:tc>
        <w:tc>
          <w:tcPr>
            <w:tcW w:type="dxa" w:w="80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20,315</w:t>
            </w:r>
          </w:p>
        </w:tc>
        <w:tc>
          <w:tcPr>
            <w:tcW w:type="dxa" w:w="106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22,965.36</w:t>
            </w:r>
          </w:p>
        </w:tc>
        <w:tc>
          <w:tcPr>
            <w:tcW w:type="dxa" w:w="908"/>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1,531.13</w:t>
            </w:r>
          </w:p>
        </w:tc>
        <w:tc>
          <w:tcPr>
            <w:tcW w:type="dxa" w:w="826"/>
            <w:gridSpan w:val="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8.62</w:t>
            </w:r>
          </w:p>
        </w:tc>
        <w:tc>
          <w:tcPr>
            <w:tcW w:type="dxa" w:w="1335"/>
            <w:gridSpan w:val="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177.64</w:t>
            </w:r>
          </w:p>
        </w:tc>
        <w:tc>
          <w:tcPr>
            <w:tcW w:type="dxa" w:w="1468"/>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2,813.22</w:t>
            </w:r>
          </w:p>
        </w:tc>
      </w:tr>
      <w:tr>
        <w:tblPrEx>
          <w:shd w:val="clear" w:color="auto" w:fill="cdd4e9"/>
        </w:tblPrEx>
        <w:trPr>
          <w:trHeight w:val="432" w:hRule="atLeast"/>
        </w:trPr>
        <w:tc>
          <w:tcPr>
            <w:tcW w:type="dxa" w:w="1276"/>
            <w:vMerge w:val="continue"/>
            <w:tcBorders>
              <w:top w:val="nil"/>
              <w:left w:val="nil"/>
              <w:bottom w:val="nil"/>
              <w:right w:val="nil"/>
            </w:tcBorders>
            <w:shd w:val="clear" w:color="auto" w:fill="auto"/>
          </w:tcPr>
          <w:p/>
        </w:tc>
        <w:tc>
          <w:tcPr>
            <w:tcW w:type="dxa" w:w="1336"/>
            <w:gridSpan w:val="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rPr>
                <w:i w:val="1"/>
                <w:iCs w:val="1"/>
                <w:sz w:val="20"/>
                <w:szCs w:val="20"/>
                <w:shd w:val="nil" w:color="auto" w:fill="auto"/>
              </w:rPr>
            </w:pPr>
            <w:r>
              <w:rPr>
                <w:i w:val="1"/>
                <w:iCs w:val="1"/>
                <w:sz w:val="20"/>
                <w:szCs w:val="20"/>
                <w:shd w:val="nil" w:color="auto" w:fill="auto"/>
                <w:rtl w:val="0"/>
                <w:lang w:val="en-US"/>
              </w:rPr>
              <w:t>Camelus</w:t>
            </w:r>
          </w:p>
          <w:p>
            <w:pPr>
              <w:pStyle w:val="正文 A"/>
              <w:bidi w:val="0"/>
              <w:ind w:left="0" w:right="0" w:firstLine="0"/>
              <w:jc w:val="center"/>
              <w:rPr>
                <w:rtl w:val="0"/>
              </w:rPr>
            </w:pPr>
            <w:r>
              <w:rPr>
                <w:i w:val="1"/>
                <w:iCs w:val="1"/>
                <w:sz w:val="20"/>
                <w:szCs w:val="20"/>
                <w:shd w:val="nil" w:color="auto" w:fill="auto"/>
                <w:rtl w:val="0"/>
                <w:lang w:val="en-US"/>
              </w:rPr>
              <w:t>bactrianus</w:t>
            </w:r>
          </w:p>
        </w:tc>
        <w:tc>
          <w:tcPr>
            <w:tcW w:type="dxa" w:w="80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20,972</w:t>
            </w:r>
          </w:p>
        </w:tc>
        <w:tc>
          <w:tcPr>
            <w:tcW w:type="dxa" w:w="106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24,578.98</w:t>
            </w:r>
          </w:p>
        </w:tc>
        <w:tc>
          <w:tcPr>
            <w:tcW w:type="dxa" w:w="908"/>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1,535.41</w:t>
            </w:r>
          </w:p>
        </w:tc>
        <w:tc>
          <w:tcPr>
            <w:tcW w:type="dxa" w:w="826"/>
            <w:gridSpan w:val="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8.81</w:t>
            </w:r>
          </w:p>
        </w:tc>
        <w:tc>
          <w:tcPr>
            <w:tcW w:type="dxa" w:w="1335"/>
            <w:gridSpan w:val="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174.28</w:t>
            </w:r>
          </w:p>
        </w:tc>
        <w:tc>
          <w:tcPr>
            <w:tcW w:type="dxa" w:w="1468"/>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2,950.53</w:t>
            </w:r>
          </w:p>
        </w:tc>
      </w:tr>
      <w:tr>
        <w:tblPrEx>
          <w:shd w:val="clear" w:color="auto" w:fill="cdd4e9"/>
        </w:tblPrEx>
        <w:trPr>
          <w:trHeight w:val="432" w:hRule="atLeast"/>
        </w:trPr>
        <w:tc>
          <w:tcPr>
            <w:tcW w:type="dxa" w:w="1276"/>
            <w:vMerge w:val="continue"/>
            <w:tcBorders>
              <w:top w:val="nil"/>
              <w:left w:val="nil"/>
              <w:bottom w:val="nil"/>
              <w:right w:val="nil"/>
            </w:tcBorders>
            <w:shd w:val="clear" w:color="auto" w:fill="auto"/>
          </w:tcPr>
          <w:p/>
        </w:tc>
        <w:tc>
          <w:tcPr>
            <w:tcW w:type="dxa" w:w="1336"/>
            <w:gridSpan w:val="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Camelus dromedarius</w:t>
            </w:r>
          </w:p>
        </w:tc>
        <w:tc>
          <w:tcPr>
            <w:tcW w:type="dxa" w:w="80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20,885</w:t>
            </w:r>
          </w:p>
        </w:tc>
        <w:tc>
          <w:tcPr>
            <w:tcW w:type="dxa" w:w="106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24,597.36</w:t>
            </w:r>
          </w:p>
        </w:tc>
        <w:tc>
          <w:tcPr>
            <w:tcW w:type="dxa" w:w="908"/>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1,527.29</w:t>
            </w:r>
          </w:p>
        </w:tc>
        <w:tc>
          <w:tcPr>
            <w:tcW w:type="dxa" w:w="826"/>
            <w:gridSpan w:val="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8.79</w:t>
            </w:r>
          </w:p>
        </w:tc>
        <w:tc>
          <w:tcPr>
            <w:tcW w:type="dxa" w:w="1335"/>
            <w:gridSpan w:val="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173.72</w:t>
            </w:r>
          </w:p>
        </w:tc>
        <w:tc>
          <w:tcPr>
            <w:tcW w:type="dxa" w:w="1468"/>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2,960.79</w:t>
            </w:r>
          </w:p>
        </w:tc>
      </w:tr>
      <w:tr>
        <w:tblPrEx>
          <w:shd w:val="clear" w:color="auto" w:fill="cdd4e9"/>
        </w:tblPrEx>
        <w:trPr>
          <w:trHeight w:val="432" w:hRule="atLeast"/>
        </w:trPr>
        <w:tc>
          <w:tcPr>
            <w:tcW w:type="dxa" w:w="1276"/>
            <w:vMerge w:val="continue"/>
            <w:tcBorders>
              <w:top w:val="nil"/>
              <w:left w:val="nil"/>
              <w:bottom w:val="nil"/>
              <w:right w:val="nil"/>
            </w:tcBorders>
            <w:shd w:val="clear" w:color="auto" w:fill="auto"/>
          </w:tcPr>
          <w:p/>
        </w:tc>
        <w:tc>
          <w:tcPr>
            <w:tcW w:type="dxa" w:w="1336"/>
            <w:gridSpan w:val="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rPr>
                <w:i w:val="1"/>
                <w:iCs w:val="1"/>
                <w:sz w:val="20"/>
                <w:szCs w:val="20"/>
                <w:shd w:val="nil" w:color="auto" w:fill="auto"/>
              </w:rPr>
            </w:pPr>
            <w:r>
              <w:rPr>
                <w:i w:val="1"/>
                <w:iCs w:val="1"/>
                <w:sz w:val="20"/>
                <w:szCs w:val="20"/>
                <w:shd w:val="nil" w:color="auto" w:fill="auto"/>
                <w:rtl w:val="0"/>
                <w:lang w:val="en-US"/>
              </w:rPr>
              <w:t>Equus</w:t>
            </w:r>
          </w:p>
          <w:p>
            <w:pPr>
              <w:pStyle w:val="正文 A"/>
              <w:bidi w:val="0"/>
              <w:ind w:left="0" w:right="0" w:firstLine="0"/>
              <w:jc w:val="center"/>
              <w:rPr>
                <w:rtl w:val="0"/>
              </w:rPr>
            </w:pPr>
            <w:r>
              <w:rPr>
                <w:i w:val="1"/>
                <w:iCs w:val="1"/>
                <w:sz w:val="20"/>
                <w:szCs w:val="20"/>
                <w:shd w:val="nil" w:color="auto" w:fill="auto"/>
                <w:rtl w:val="0"/>
                <w:lang w:val="en-US"/>
              </w:rPr>
              <w:t>caballus</w:t>
            </w:r>
          </w:p>
        </w:tc>
        <w:tc>
          <w:tcPr>
            <w:tcW w:type="dxa" w:w="80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20,847</w:t>
            </w:r>
          </w:p>
        </w:tc>
        <w:tc>
          <w:tcPr>
            <w:tcW w:type="dxa" w:w="106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22,230.08</w:t>
            </w:r>
          </w:p>
        </w:tc>
        <w:tc>
          <w:tcPr>
            <w:tcW w:type="dxa" w:w="908"/>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1,461.13</w:t>
            </w:r>
          </w:p>
        </w:tc>
        <w:tc>
          <w:tcPr>
            <w:tcW w:type="dxa" w:w="826"/>
            <w:gridSpan w:val="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8.28</w:t>
            </w:r>
          </w:p>
        </w:tc>
        <w:tc>
          <w:tcPr>
            <w:tcW w:type="dxa" w:w="1335"/>
            <w:gridSpan w:val="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176.46</w:t>
            </w:r>
          </w:p>
        </w:tc>
        <w:tc>
          <w:tcPr>
            <w:tcW w:type="dxa" w:w="1468"/>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2,852.84</w:t>
            </w:r>
          </w:p>
        </w:tc>
      </w:tr>
      <w:tr>
        <w:tblPrEx>
          <w:shd w:val="clear" w:color="auto" w:fill="cdd4e9"/>
        </w:tblPrEx>
        <w:trPr>
          <w:trHeight w:val="432" w:hRule="atLeast"/>
        </w:trPr>
        <w:tc>
          <w:tcPr>
            <w:tcW w:type="dxa" w:w="1276"/>
            <w:vMerge w:val="continue"/>
            <w:tcBorders>
              <w:top w:val="nil"/>
              <w:left w:val="nil"/>
              <w:bottom w:val="nil"/>
              <w:right w:val="nil"/>
            </w:tcBorders>
            <w:shd w:val="clear" w:color="auto" w:fill="auto"/>
          </w:tcPr>
          <w:p/>
        </w:tc>
        <w:tc>
          <w:tcPr>
            <w:tcW w:type="dxa" w:w="1336"/>
            <w:gridSpan w:val="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Homo sapiens</w:t>
            </w:r>
          </w:p>
        </w:tc>
        <w:tc>
          <w:tcPr>
            <w:tcW w:type="dxa" w:w="80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20,131</w:t>
            </w:r>
          </w:p>
        </w:tc>
        <w:tc>
          <w:tcPr>
            <w:tcW w:type="dxa" w:w="106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24,997.41</w:t>
            </w:r>
          </w:p>
        </w:tc>
        <w:tc>
          <w:tcPr>
            <w:tcW w:type="dxa" w:w="908"/>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1,565.92</w:t>
            </w:r>
          </w:p>
        </w:tc>
        <w:tc>
          <w:tcPr>
            <w:tcW w:type="dxa" w:w="826"/>
            <w:gridSpan w:val="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8.81</w:t>
            </w:r>
          </w:p>
        </w:tc>
        <w:tc>
          <w:tcPr>
            <w:tcW w:type="dxa" w:w="1335"/>
            <w:gridSpan w:val="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177.71</w:t>
            </w:r>
          </w:p>
        </w:tc>
        <w:tc>
          <w:tcPr>
            <w:tcW w:type="dxa" w:w="1468"/>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2,999.64</w:t>
            </w:r>
          </w:p>
        </w:tc>
      </w:tr>
      <w:tr>
        <w:tblPrEx>
          <w:shd w:val="clear" w:color="auto" w:fill="cdd4e9"/>
        </w:tblPrEx>
        <w:trPr>
          <w:trHeight w:val="432" w:hRule="atLeast"/>
        </w:trPr>
        <w:tc>
          <w:tcPr>
            <w:tcW w:type="dxa" w:w="1276"/>
            <w:vMerge w:val="continue"/>
            <w:tcBorders>
              <w:top w:val="nil"/>
              <w:left w:val="nil"/>
              <w:bottom w:val="nil"/>
              <w:right w:val="nil"/>
            </w:tcBorders>
            <w:shd w:val="clear" w:color="auto" w:fill="auto"/>
          </w:tcPr>
          <w:p/>
        </w:tc>
        <w:tc>
          <w:tcPr>
            <w:tcW w:type="dxa" w:w="1336"/>
            <w:gridSpan w:val="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Mus musculus</w:t>
            </w:r>
          </w:p>
        </w:tc>
        <w:tc>
          <w:tcPr>
            <w:tcW w:type="dxa" w:w="80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20,006</w:t>
            </w:r>
          </w:p>
        </w:tc>
        <w:tc>
          <w:tcPr>
            <w:tcW w:type="dxa" w:w="106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24,439.34</w:t>
            </w:r>
          </w:p>
        </w:tc>
        <w:tc>
          <w:tcPr>
            <w:tcW w:type="dxa" w:w="908"/>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1,547.05</w:t>
            </w:r>
          </w:p>
        </w:tc>
        <w:tc>
          <w:tcPr>
            <w:tcW w:type="dxa" w:w="826"/>
            <w:gridSpan w:val="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8.64</w:t>
            </w:r>
          </w:p>
        </w:tc>
        <w:tc>
          <w:tcPr>
            <w:tcW w:type="dxa" w:w="1335"/>
            <w:gridSpan w:val="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179.02</w:t>
            </w:r>
          </w:p>
        </w:tc>
        <w:tc>
          <w:tcPr>
            <w:tcW w:type="dxa" w:w="1468"/>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2,995.74</w:t>
            </w:r>
          </w:p>
        </w:tc>
      </w:tr>
      <w:tr>
        <w:tblPrEx>
          <w:shd w:val="clear" w:color="auto" w:fill="cdd4e9"/>
        </w:tblPrEx>
        <w:trPr>
          <w:trHeight w:val="442" w:hRule="atLeast"/>
        </w:trPr>
        <w:tc>
          <w:tcPr>
            <w:tcW w:type="dxa" w:w="1276"/>
            <w:vMerge w:val="continue"/>
            <w:tcBorders>
              <w:top w:val="nil"/>
              <w:left w:val="nil"/>
              <w:bottom w:val="nil"/>
              <w:right w:val="nil"/>
            </w:tcBorders>
            <w:shd w:val="clear" w:color="auto" w:fill="auto"/>
          </w:tcPr>
          <w:p/>
        </w:tc>
        <w:tc>
          <w:tcPr>
            <w:tcW w:type="dxa" w:w="1336"/>
            <w:gridSpan w:val="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Vicugna pacos</w:t>
            </w:r>
          </w:p>
        </w:tc>
        <w:tc>
          <w:tcPr>
            <w:tcW w:type="dxa" w:w="80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20,296</w:t>
            </w:r>
          </w:p>
        </w:tc>
        <w:tc>
          <w:tcPr>
            <w:tcW w:type="dxa" w:w="106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25,250.08</w:t>
            </w:r>
          </w:p>
        </w:tc>
        <w:tc>
          <w:tcPr>
            <w:tcW w:type="dxa" w:w="908"/>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1,541.50</w:t>
            </w:r>
          </w:p>
        </w:tc>
        <w:tc>
          <w:tcPr>
            <w:tcW w:type="dxa" w:w="826"/>
            <w:gridSpan w:val="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8.92</w:t>
            </w:r>
          </w:p>
        </w:tc>
        <w:tc>
          <w:tcPr>
            <w:tcW w:type="dxa" w:w="1335"/>
            <w:gridSpan w:val="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172.77</w:t>
            </w:r>
          </w:p>
        </w:tc>
        <w:tc>
          <w:tcPr>
            <w:tcW w:type="dxa" w:w="1468"/>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2,992.73</w:t>
            </w:r>
          </w:p>
        </w:tc>
      </w:tr>
      <w:tr>
        <w:tblPrEx>
          <w:shd w:val="clear" w:color="auto" w:fill="cdd4e9"/>
        </w:tblPrEx>
        <w:trPr>
          <w:trHeight w:val="237" w:hRule="atLeast"/>
        </w:trPr>
        <w:tc>
          <w:tcPr>
            <w:tcW w:type="dxa" w:w="2346"/>
            <w:gridSpan w:val="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RNA-seq</w:t>
            </w:r>
          </w:p>
        </w:tc>
        <w:tc>
          <w:tcPr>
            <w:tcW w:type="dxa" w:w="1068"/>
            <w:gridSpan w:val="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119,824</w:t>
            </w:r>
          </w:p>
        </w:tc>
        <w:tc>
          <w:tcPr>
            <w:tcW w:type="dxa" w:w="106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179,097</w:t>
            </w:r>
          </w:p>
        </w:tc>
        <w:tc>
          <w:tcPr>
            <w:tcW w:type="dxa" w:w="1068"/>
            <w:gridSpan w:val="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6,302.52</w:t>
            </w:r>
          </w:p>
        </w:tc>
        <w:tc>
          <w:tcPr>
            <w:tcW w:type="dxa" w:w="933"/>
            <w:gridSpan w:val="2"/>
            <w:tcBorders>
              <w:top w:val="nil"/>
              <w:left w:val="nil"/>
              <w:bottom w:val="nil"/>
              <w:right w:val="nil"/>
            </w:tcBorders>
            <w:shd w:val="clear" w:color="auto" w:fill="auto"/>
            <w:tcMar>
              <w:top w:type="dxa" w:w="80"/>
              <w:left w:type="dxa" w:w="80"/>
              <w:bottom w:type="dxa" w:w="80"/>
              <w:right w:type="dxa" w:w="180"/>
            </w:tcMar>
            <w:vAlign w:val="top"/>
          </w:tcPr>
          <w:p>
            <w:pPr>
              <w:pStyle w:val="正文 A"/>
              <w:ind w:right="100"/>
              <w:jc w:val="center"/>
            </w:pPr>
            <w:r>
              <w:rPr>
                <w:sz w:val="20"/>
                <w:szCs w:val="20"/>
                <w:shd w:val="nil" w:color="auto" w:fill="auto"/>
                <w:rtl w:val="0"/>
                <w:lang w:val="en-US"/>
              </w:rPr>
              <w:t>480.33</w:t>
            </w:r>
          </w:p>
        </w:tc>
        <w:tc>
          <w:tcPr>
            <w:tcW w:type="dxa" w:w="1068"/>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247.78</w:t>
            </w:r>
          </w:p>
        </w:tc>
        <w:tc>
          <w:tcPr>
            <w:tcW w:type="dxa" w:w="1468"/>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6,203.52</w:t>
            </w:r>
          </w:p>
        </w:tc>
      </w:tr>
      <w:tr>
        <w:tblPrEx>
          <w:shd w:val="clear" w:color="auto" w:fill="cdd4e9"/>
        </w:tblPrEx>
        <w:trPr>
          <w:trHeight w:val="237" w:hRule="atLeast"/>
        </w:trPr>
        <w:tc>
          <w:tcPr>
            <w:tcW w:type="dxa" w:w="2346"/>
            <w:gridSpan w:val="2"/>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Glean</w:t>
            </w:r>
          </w:p>
        </w:tc>
        <w:tc>
          <w:tcPr>
            <w:tcW w:type="dxa" w:w="1068"/>
            <w:gridSpan w:val="2"/>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21,435</w:t>
            </w:r>
          </w:p>
        </w:tc>
        <w:tc>
          <w:tcPr>
            <w:tcW w:type="dxa" w:w="1067"/>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21,757</w:t>
            </w:r>
          </w:p>
        </w:tc>
        <w:tc>
          <w:tcPr>
            <w:tcW w:type="dxa" w:w="1068"/>
            <w:gridSpan w:val="2"/>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24,260.03</w:t>
            </w:r>
          </w:p>
        </w:tc>
        <w:tc>
          <w:tcPr>
            <w:tcW w:type="dxa" w:w="933"/>
            <w:gridSpan w:val="2"/>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1,522.19</w:t>
            </w:r>
          </w:p>
        </w:tc>
        <w:tc>
          <w:tcPr>
            <w:tcW w:type="dxa" w:w="1068"/>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183.54</w:t>
            </w:r>
          </w:p>
        </w:tc>
        <w:tc>
          <w:tcPr>
            <w:tcW w:type="dxa" w:w="1468"/>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3,117.48</w:t>
            </w:r>
          </w:p>
        </w:tc>
      </w:tr>
    </w:tbl>
    <w:p>
      <w:pPr>
        <w:pStyle w:val="正文 A"/>
        <w:widowControl w:val="0"/>
        <w:ind w:left="324" w:hanging="324"/>
        <w:rPr>
          <w:b w:val="1"/>
          <w:bCs w:val="1"/>
        </w:rPr>
      </w:pPr>
    </w:p>
    <w:p>
      <w:pPr>
        <w:pStyle w:val="正文 A"/>
        <w:widowControl w:val="0"/>
        <w:ind w:left="216" w:hanging="216"/>
        <w:rPr>
          <w:b w:val="1"/>
          <w:bCs w:val="1"/>
        </w:rPr>
      </w:pPr>
    </w:p>
    <w:p>
      <w:pPr>
        <w:pStyle w:val="正文 A"/>
        <w:widowControl w:val="0"/>
        <w:ind w:left="108" w:hanging="108"/>
        <w:rPr>
          <w:b w:val="1"/>
          <w:bCs w:val="1"/>
        </w:rPr>
      </w:pPr>
    </w:p>
    <w:p>
      <w:pPr>
        <w:pStyle w:val="正文 A"/>
        <w:widowControl w:val="0"/>
        <w:rPr>
          <w:b w:val="1"/>
          <w:bCs w:val="1"/>
        </w:rPr>
      </w:pPr>
    </w:p>
    <w:p>
      <w:pPr>
        <w:pStyle w:val="正文 A"/>
        <w:widowControl w:val="0"/>
        <w:ind w:left="108" w:hanging="108"/>
        <w:rPr>
          <w:b w:val="1"/>
          <w:bCs w:val="1"/>
        </w:rPr>
      </w:pPr>
    </w:p>
    <w:p>
      <w:pPr>
        <w:pStyle w:val="正文 A"/>
        <w:widowControl w:val="0"/>
        <w:rPr>
          <w:b w:val="1"/>
          <w:bCs w:val="1"/>
        </w:rPr>
      </w:pPr>
    </w:p>
    <w:p>
      <w:pPr>
        <w:pStyle w:val="正文 A"/>
        <w:widowControl w:val="0"/>
        <w:ind w:left="216" w:hanging="216"/>
      </w:pPr>
    </w:p>
    <w:p>
      <w:pPr>
        <w:pStyle w:val="正文 A"/>
        <w:widowControl w:val="0"/>
        <w:ind w:left="108" w:hanging="108"/>
      </w:pPr>
    </w:p>
    <w:p>
      <w:pPr>
        <w:pStyle w:val="正文 A"/>
        <w:widowControl w:val="0"/>
      </w:pPr>
    </w:p>
    <w:p>
      <w:pPr>
        <w:pStyle w:val="正文 A"/>
      </w:pPr>
      <w:r>
        <w:rPr>
          <w:rFonts w:ascii="Arial Unicode MS" w:cs="Arial Unicode MS" w:hAnsi="Arial Unicode MS" w:eastAsia="Arial Unicode MS"/>
          <w:b w:val="0"/>
          <w:bCs w:val="0"/>
          <w:i w:val="0"/>
          <w:iCs w:val="0"/>
        </w:rPr>
        <w:br w:type="page"/>
      </w:r>
    </w:p>
    <w:p>
      <w:pPr>
        <w:pStyle w:val="正文 A"/>
        <w:rPr>
          <w:b w:val="1"/>
          <w:bCs w:val="1"/>
          <w:i w:val="1"/>
          <w:iCs w:val="1"/>
        </w:rPr>
      </w:pPr>
      <w:r>
        <w:rPr>
          <w:b w:val="1"/>
          <w:bCs w:val="1"/>
          <w:rtl w:val="0"/>
          <w:lang w:val="en-US"/>
        </w:rPr>
        <w:t>Table S</w:t>
      </w:r>
      <w:r>
        <w:rPr>
          <w:b w:val="1"/>
          <w:bCs w:val="1"/>
          <w:rtl w:val="0"/>
          <w:lang w:val="fr-FR"/>
        </w:rPr>
        <w:t>7c</w:t>
      </w:r>
      <w:r>
        <w:rPr>
          <w:rtl w:val="0"/>
          <w:lang w:val="fr-FR"/>
        </w:rPr>
        <w:t>.</w:t>
      </w:r>
      <w:r>
        <w:rPr>
          <w:rtl w:val="0"/>
          <w:lang w:val="en-US"/>
        </w:rPr>
        <w:t xml:space="preserve"> </w:t>
      </w:r>
      <w:r>
        <w:rPr>
          <w:b w:val="1"/>
          <w:bCs w:val="1"/>
          <w:rtl w:val="0"/>
          <w:lang w:val="en-US"/>
        </w:rPr>
        <w:t xml:space="preserve">The number of predicted genes for </w:t>
      </w:r>
      <w:r>
        <w:rPr>
          <w:b w:val="1"/>
          <w:bCs w:val="1"/>
          <w:i w:val="1"/>
          <w:iCs w:val="1"/>
          <w:rtl w:val="0"/>
          <w:lang w:val="en-US"/>
        </w:rPr>
        <w:t>Lama glama</w:t>
      </w:r>
    </w:p>
    <w:p>
      <w:pPr>
        <w:pStyle w:val="正文 A"/>
        <w:rPr>
          <w:b w:val="1"/>
          <w:bCs w:val="1"/>
        </w:rPr>
      </w:pPr>
    </w:p>
    <w:tbl>
      <w:tblPr>
        <w:tblW w:w="9020" w:type="dxa"/>
        <w:jc w:val="left"/>
        <w:tblInd w:w="43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000"/>
        <w:gridCol w:w="1991"/>
        <w:gridCol w:w="929"/>
        <w:gridCol w:w="1062"/>
        <w:gridCol w:w="1062"/>
        <w:gridCol w:w="902"/>
        <w:gridCol w:w="160"/>
        <w:gridCol w:w="768"/>
        <w:gridCol w:w="160"/>
        <w:gridCol w:w="986"/>
      </w:tblGrid>
      <w:tr>
        <w:tblPrEx>
          <w:shd w:val="clear" w:color="auto" w:fill="cdd4e9"/>
        </w:tblPrEx>
        <w:trPr>
          <w:trHeight w:val="712" w:hRule="atLeast"/>
        </w:trPr>
        <w:tc>
          <w:tcPr>
            <w:tcW w:type="dxa" w:w="2991"/>
            <w:gridSpan w:val="2"/>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正文 A"/>
              <w:jc w:val="center"/>
            </w:pPr>
            <w:r>
              <w:rPr>
                <w:sz w:val="20"/>
                <w:szCs w:val="20"/>
                <w:shd w:val="nil" w:color="auto" w:fill="auto"/>
                <w:rtl w:val="0"/>
                <w:lang w:val="en-US"/>
              </w:rPr>
              <w:t>Annotation methods</w:t>
            </w:r>
          </w:p>
        </w:tc>
        <w:tc>
          <w:tcPr>
            <w:tcW w:type="dxa" w:w="929"/>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rPr>
                <w:sz w:val="20"/>
                <w:szCs w:val="20"/>
                <w:shd w:val="nil" w:color="auto" w:fill="auto"/>
              </w:rPr>
            </w:pPr>
            <w:r>
              <w:rPr>
                <w:sz w:val="20"/>
                <w:szCs w:val="20"/>
                <w:shd w:val="nil" w:color="auto" w:fill="auto"/>
                <w:rtl w:val="0"/>
                <w:lang w:val="en-US"/>
              </w:rPr>
              <w:t>Gene</w:t>
            </w:r>
          </w:p>
          <w:p>
            <w:pPr>
              <w:pStyle w:val="正文 A"/>
              <w:bidi w:val="0"/>
              <w:ind w:left="0" w:right="0" w:firstLine="0"/>
              <w:jc w:val="center"/>
              <w:rPr>
                <w:rtl w:val="0"/>
              </w:rPr>
            </w:pPr>
            <w:r>
              <w:rPr>
                <w:sz w:val="20"/>
                <w:szCs w:val="20"/>
                <w:shd w:val="nil" w:color="auto" w:fill="auto"/>
                <w:rtl w:val="0"/>
                <w:lang w:val="en-US"/>
              </w:rPr>
              <w:t>number</w:t>
            </w:r>
          </w:p>
        </w:tc>
        <w:tc>
          <w:tcPr>
            <w:tcW w:type="dxa" w:w="1062"/>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rPr>
                <w:sz w:val="20"/>
                <w:szCs w:val="20"/>
                <w:shd w:val="nil" w:color="auto" w:fill="auto"/>
              </w:rPr>
            </w:pPr>
            <w:r>
              <w:rPr>
                <w:sz w:val="20"/>
                <w:szCs w:val="20"/>
                <w:shd w:val="nil" w:color="auto" w:fill="auto"/>
                <w:rtl w:val="0"/>
                <w:lang w:val="en-US"/>
              </w:rPr>
              <w:t>Average</w:t>
            </w:r>
          </w:p>
          <w:p>
            <w:pPr>
              <w:pStyle w:val="正文 A"/>
              <w:bidi w:val="0"/>
              <w:ind w:left="0" w:right="0" w:firstLine="0"/>
              <w:jc w:val="center"/>
              <w:rPr>
                <w:sz w:val="20"/>
                <w:szCs w:val="20"/>
                <w:shd w:val="nil" w:color="auto" w:fill="auto"/>
                <w:rtl w:val="0"/>
              </w:rPr>
            </w:pPr>
            <w:r>
              <w:rPr>
                <w:sz w:val="20"/>
                <w:szCs w:val="20"/>
                <w:shd w:val="nil" w:color="auto" w:fill="auto"/>
                <w:rtl w:val="0"/>
                <w:lang w:val="en-US"/>
              </w:rPr>
              <w:t>gene</w:t>
            </w:r>
          </w:p>
          <w:p>
            <w:pPr>
              <w:pStyle w:val="正文 A"/>
              <w:bidi w:val="0"/>
              <w:ind w:left="0" w:right="0" w:firstLine="0"/>
              <w:jc w:val="center"/>
              <w:rPr>
                <w:rtl w:val="0"/>
              </w:rPr>
            </w:pPr>
            <w:r>
              <w:rPr>
                <w:sz w:val="20"/>
                <w:szCs w:val="20"/>
                <w:shd w:val="nil" w:color="auto" w:fill="auto"/>
                <w:rtl w:val="0"/>
                <w:lang w:val="en-US"/>
              </w:rPr>
              <w:t>length</w:t>
            </w:r>
          </w:p>
        </w:tc>
        <w:tc>
          <w:tcPr>
            <w:tcW w:type="dxa" w:w="1062"/>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Average CDS length</w:t>
            </w:r>
          </w:p>
        </w:tc>
        <w:tc>
          <w:tcPr>
            <w:tcW w:type="dxa" w:w="1062"/>
            <w:gridSpan w:val="2"/>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rPr>
                <w:sz w:val="20"/>
                <w:szCs w:val="20"/>
                <w:shd w:val="nil" w:color="auto" w:fill="auto"/>
              </w:rPr>
            </w:pPr>
            <w:r>
              <w:rPr>
                <w:sz w:val="20"/>
                <w:szCs w:val="20"/>
                <w:shd w:val="nil" w:color="auto" w:fill="auto"/>
                <w:rtl w:val="0"/>
                <w:lang w:val="en-US"/>
              </w:rPr>
              <w:t>Average</w:t>
            </w:r>
          </w:p>
          <w:p>
            <w:pPr>
              <w:pStyle w:val="正文 A"/>
              <w:bidi w:val="0"/>
              <w:ind w:left="0" w:right="0" w:firstLine="0"/>
              <w:jc w:val="center"/>
              <w:rPr>
                <w:rtl w:val="0"/>
              </w:rPr>
            </w:pPr>
            <w:r>
              <w:rPr>
                <w:sz w:val="20"/>
                <w:szCs w:val="20"/>
                <w:shd w:val="nil" w:color="auto" w:fill="auto"/>
                <w:rtl w:val="0"/>
                <w:lang w:val="en-US"/>
              </w:rPr>
              <w:t>Exon number</w:t>
            </w:r>
          </w:p>
        </w:tc>
        <w:tc>
          <w:tcPr>
            <w:tcW w:type="dxa" w:w="927"/>
            <w:gridSpan w:val="2"/>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rPr>
                <w:sz w:val="20"/>
                <w:szCs w:val="20"/>
                <w:shd w:val="nil" w:color="auto" w:fill="auto"/>
              </w:rPr>
            </w:pPr>
            <w:r>
              <w:rPr>
                <w:sz w:val="20"/>
                <w:szCs w:val="20"/>
                <w:shd w:val="nil" w:color="auto" w:fill="auto"/>
                <w:rtl w:val="0"/>
                <w:lang w:val="en-US"/>
              </w:rPr>
              <w:t>Average</w:t>
            </w:r>
          </w:p>
          <w:p>
            <w:pPr>
              <w:pStyle w:val="正文 A"/>
              <w:bidi w:val="0"/>
              <w:ind w:left="0" w:right="0" w:firstLine="0"/>
              <w:jc w:val="center"/>
              <w:rPr>
                <w:rtl w:val="0"/>
              </w:rPr>
            </w:pPr>
            <w:r>
              <w:rPr>
                <w:sz w:val="20"/>
                <w:szCs w:val="20"/>
                <w:shd w:val="nil" w:color="auto" w:fill="auto"/>
                <w:rtl w:val="0"/>
                <w:lang w:val="en-US"/>
              </w:rPr>
              <w:t>Exon length</w:t>
            </w:r>
          </w:p>
        </w:tc>
        <w:tc>
          <w:tcPr>
            <w:tcW w:type="dxa" w:w="986"/>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Average intron length</w:t>
            </w:r>
          </w:p>
        </w:tc>
      </w:tr>
      <w:tr>
        <w:tblPrEx>
          <w:shd w:val="clear" w:color="auto" w:fill="cdd4e9"/>
        </w:tblPrEx>
        <w:trPr>
          <w:trHeight w:val="287" w:hRule="atLeast"/>
        </w:trPr>
        <w:tc>
          <w:tcPr>
            <w:tcW w:type="dxa" w:w="1000"/>
            <w:vMerge w:val="restart"/>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de novo</w:t>
            </w:r>
          </w:p>
        </w:tc>
        <w:tc>
          <w:tcPr>
            <w:tcW w:type="dxa" w:w="1991"/>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AUGUSTUS</w:t>
            </w:r>
          </w:p>
        </w:tc>
        <w:tc>
          <w:tcPr>
            <w:tcW w:type="dxa" w:w="929"/>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28,555</w:t>
            </w:r>
          </w:p>
        </w:tc>
        <w:tc>
          <w:tcPr>
            <w:tcW w:type="dxa" w:w="1062"/>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17,220.50</w:t>
            </w:r>
          </w:p>
        </w:tc>
        <w:tc>
          <w:tcPr>
            <w:tcW w:type="dxa" w:w="1062"/>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1,186.09</w:t>
            </w:r>
          </w:p>
        </w:tc>
        <w:tc>
          <w:tcPr>
            <w:tcW w:type="dxa" w:w="902"/>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6.4</w:t>
            </w:r>
          </w:p>
        </w:tc>
        <w:tc>
          <w:tcPr>
            <w:tcW w:type="dxa" w:w="927"/>
            <w:gridSpan w:val="2"/>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185.24</w:t>
            </w:r>
          </w:p>
        </w:tc>
        <w:tc>
          <w:tcPr>
            <w:tcW w:type="dxa" w:w="1146"/>
            <w:gridSpan w:val="2"/>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2,967.68</w:t>
            </w:r>
          </w:p>
        </w:tc>
      </w:tr>
      <w:tr>
        <w:tblPrEx>
          <w:shd w:val="clear" w:color="auto" w:fill="cdd4e9"/>
        </w:tblPrEx>
        <w:trPr>
          <w:trHeight w:val="287" w:hRule="atLeast"/>
        </w:trPr>
        <w:tc>
          <w:tcPr>
            <w:tcW w:type="dxa" w:w="1000"/>
            <w:vMerge w:val="continue"/>
            <w:tcBorders>
              <w:top w:val="single" w:color="000000" w:sz="4" w:space="0" w:shadow="0" w:frame="0"/>
              <w:left w:val="nil"/>
              <w:bottom w:val="nil"/>
              <w:right w:val="nil"/>
            </w:tcBorders>
            <w:shd w:val="clear" w:color="auto" w:fill="auto"/>
          </w:tcPr>
          <w:p/>
        </w:tc>
        <w:tc>
          <w:tcPr>
            <w:tcW w:type="dxa" w:w="199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GeneScan</w:t>
            </w:r>
          </w:p>
        </w:tc>
        <w:tc>
          <w:tcPr>
            <w:tcW w:type="dxa" w:w="929"/>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52,478</w:t>
            </w:r>
          </w:p>
        </w:tc>
        <w:tc>
          <w:tcPr>
            <w:tcW w:type="dxa" w:w="106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26,579.64</w:t>
            </w:r>
          </w:p>
        </w:tc>
        <w:tc>
          <w:tcPr>
            <w:tcW w:type="dxa" w:w="106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1,232.16</w:t>
            </w:r>
          </w:p>
        </w:tc>
        <w:tc>
          <w:tcPr>
            <w:tcW w:type="dxa" w:w="90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7.6</w:t>
            </w:r>
          </w:p>
        </w:tc>
        <w:tc>
          <w:tcPr>
            <w:tcW w:type="dxa" w:w="927"/>
            <w:gridSpan w:val="2"/>
            <w:tcBorders>
              <w:top w:val="nil"/>
              <w:left w:val="nil"/>
              <w:bottom w:val="nil"/>
              <w:right w:val="nil"/>
            </w:tcBorders>
            <w:shd w:val="clear" w:color="auto" w:fill="auto"/>
            <w:tcMar>
              <w:top w:type="dxa" w:w="80"/>
              <w:left w:type="dxa" w:w="80"/>
              <w:bottom w:type="dxa" w:w="80"/>
              <w:right w:type="dxa" w:w="180"/>
            </w:tcMar>
            <w:vAlign w:val="top"/>
          </w:tcPr>
          <w:p>
            <w:pPr>
              <w:pStyle w:val="正文 A"/>
              <w:ind w:right="100"/>
              <w:jc w:val="center"/>
            </w:pPr>
            <w:r>
              <w:rPr>
                <w:sz w:val="20"/>
                <w:szCs w:val="20"/>
                <w:shd w:val="nil" w:color="auto" w:fill="auto"/>
                <w:rtl w:val="0"/>
                <w:lang w:val="en-US"/>
              </w:rPr>
              <w:t>162.1</w:t>
            </w:r>
          </w:p>
        </w:tc>
        <w:tc>
          <w:tcPr>
            <w:tcW w:type="dxa" w:w="1146"/>
            <w:gridSpan w:val="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3,839.84</w:t>
            </w:r>
          </w:p>
        </w:tc>
      </w:tr>
      <w:tr>
        <w:tblPrEx>
          <w:shd w:val="clear" w:color="auto" w:fill="cdd4e9"/>
        </w:tblPrEx>
        <w:trPr>
          <w:trHeight w:val="237" w:hRule="atLeast"/>
        </w:trPr>
        <w:tc>
          <w:tcPr>
            <w:tcW w:type="dxa" w:w="1000"/>
            <w:vMerge w:val="restart"/>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0"/>
                <w:szCs w:val="20"/>
                <w:shd w:val="nil" w:color="auto" w:fill="auto"/>
                <w:rtl w:val="0"/>
                <w:lang w:val="en-US"/>
              </w:rPr>
              <w:t>Homology</w:t>
            </w:r>
          </w:p>
        </w:tc>
        <w:tc>
          <w:tcPr>
            <w:tcW w:type="dxa" w:w="199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Bos taurus</w:t>
            </w:r>
          </w:p>
        </w:tc>
        <w:tc>
          <w:tcPr>
            <w:tcW w:type="dxa" w:w="929"/>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20,290</w:t>
            </w:r>
          </w:p>
        </w:tc>
        <w:tc>
          <w:tcPr>
            <w:tcW w:type="dxa" w:w="106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22,768.49</w:t>
            </w:r>
          </w:p>
        </w:tc>
        <w:tc>
          <w:tcPr>
            <w:tcW w:type="dxa" w:w="106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1,512.95</w:t>
            </w:r>
          </w:p>
        </w:tc>
        <w:tc>
          <w:tcPr>
            <w:tcW w:type="dxa" w:w="90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8.55</w:t>
            </w:r>
          </w:p>
        </w:tc>
        <w:tc>
          <w:tcPr>
            <w:tcW w:type="dxa" w:w="927"/>
            <w:gridSpan w:val="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177.05</w:t>
            </w:r>
          </w:p>
        </w:tc>
        <w:tc>
          <w:tcPr>
            <w:tcW w:type="dxa" w:w="1146"/>
            <w:gridSpan w:val="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2,816.97</w:t>
            </w:r>
          </w:p>
        </w:tc>
      </w:tr>
      <w:tr>
        <w:tblPrEx>
          <w:shd w:val="clear" w:color="auto" w:fill="cdd4e9"/>
        </w:tblPrEx>
        <w:trPr>
          <w:trHeight w:val="237" w:hRule="atLeast"/>
        </w:trPr>
        <w:tc>
          <w:tcPr>
            <w:tcW w:type="dxa" w:w="1000"/>
            <w:vMerge w:val="continue"/>
            <w:tcBorders>
              <w:top w:val="nil"/>
              <w:left w:val="nil"/>
              <w:bottom w:val="nil"/>
              <w:right w:val="nil"/>
            </w:tcBorders>
            <w:shd w:val="clear" w:color="auto" w:fill="auto"/>
          </w:tcPr>
          <w:p/>
        </w:tc>
        <w:tc>
          <w:tcPr>
            <w:tcW w:type="dxa" w:w="199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Camelus bactrianus</w:t>
            </w:r>
          </w:p>
        </w:tc>
        <w:tc>
          <w:tcPr>
            <w:tcW w:type="dxa" w:w="929"/>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21,002</w:t>
            </w:r>
          </w:p>
        </w:tc>
        <w:tc>
          <w:tcPr>
            <w:tcW w:type="dxa" w:w="106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24,277.54</w:t>
            </w:r>
          </w:p>
        </w:tc>
        <w:tc>
          <w:tcPr>
            <w:tcW w:type="dxa" w:w="106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1,516.61</w:t>
            </w:r>
          </w:p>
        </w:tc>
        <w:tc>
          <w:tcPr>
            <w:tcW w:type="dxa" w:w="90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8.71</w:t>
            </w:r>
          </w:p>
        </w:tc>
        <w:tc>
          <w:tcPr>
            <w:tcW w:type="dxa" w:w="927"/>
            <w:gridSpan w:val="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174.22</w:t>
            </w:r>
          </w:p>
        </w:tc>
        <w:tc>
          <w:tcPr>
            <w:tcW w:type="dxa" w:w="1146"/>
            <w:gridSpan w:val="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2,954.04</w:t>
            </w:r>
          </w:p>
        </w:tc>
      </w:tr>
      <w:tr>
        <w:tblPrEx>
          <w:shd w:val="clear" w:color="auto" w:fill="cdd4e9"/>
        </w:tblPrEx>
        <w:trPr>
          <w:trHeight w:val="432" w:hRule="atLeast"/>
        </w:trPr>
        <w:tc>
          <w:tcPr>
            <w:tcW w:type="dxa" w:w="1000"/>
            <w:vMerge w:val="continue"/>
            <w:tcBorders>
              <w:top w:val="nil"/>
              <w:left w:val="nil"/>
              <w:bottom w:val="nil"/>
              <w:right w:val="nil"/>
            </w:tcBorders>
            <w:shd w:val="clear" w:color="auto" w:fill="auto"/>
          </w:tcPr>
          <w:p/>
        </w:tc>
        <w:tc>
          <w:tcPr>
            <w:tcW w:type="dxa" w:w="199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Camelus dromedarius</w:t>
            </w:r>
          </w:p>
        </w:tc>
        <w:tc>
          <w:tcPr>
            <w:tcW w:type="dxa" w:w="929"/>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21,082</w:t>
            </w:r>
          </w:p>
        </w:tc>
        <w:tc>
          <w:tcPr>
            <w:tcW w:type="dxa" w:w="106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24,355.31</w:t>
            </w:r>
          </w:p>
        </w:tc>
        <w:tc>
          <w:tcPr>
            <w:tcW w:type="dxa" w:w="106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1,511.41</w:t>
            </w:r>
          </w:p>
        </w:tc>
        <w:tc>
          <w:tcPr>
            <w:tcW w:type="dxa" w:w="90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8.7</w:t>
            </w:r>
          </w:p>
        </w:tc>
        <w:tc>
          <w:tcPr>
            <w:tcW w:type="dxa" w:w="927"/>
            <w:gridSpan w:val="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173.63</w:t>
            </w:r>
          </w:p>
        </w:tc>
        <w:tc>
          <w:tcPr>
            <w:tcW w:type="dxa" w:w="1146"/>
            <w:gridSpan w:val="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2,964.85</w:t>
            </w:r>
          </w:p>
        </w:tc>
      </w:tr>
      <w:tr>
        <w:tblPrEx>
          <w:shd w:val="clear" w:color="auto" w:fill="cdd4e9"/>
        </w:tblPrEx>
        <w:trPr>
          <w:trHeight w:val="237" w:hRule="atLeast"/>
        </w:trPr>
        <w:tc>
          <w:tcPr>
            <w:tcW w:type="dxa" w:w="1000"/>
            <w:vMerge w:val="continue"/>
            <w:tcBorders>
              <w:top w:val="nil"/>
              <w:left w:val="nil"/>
              <w:bottom w:val="nil"/>
              <w:right w:val="nil"/>
            </w:tcBorders>
            <w:shd w:val="clear" w:color="auto" w:fill="auto"/>
          </w:tcPr>
          <w:p/>
        </w:tc>
        <w:tc>
          <w:tcPr>
            <w:tcW w:type="dxa" w:w="199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Equus caballus</w:t>
            </w:r>
          </w:p>
        </w:tc>
        <w:tc>
          <w:tcPr>
            <w:tcW w:type="dxa" w:w="929"/>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20,795</w:t>
            </w:r>
          </w:p>
        </w:tc>
        <w:tc>
          <w:tcPr>
            <w:tcW w:type="dxa" w:w="106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22,119.75</w:t>
            </w:r>
          </w:p>
        </w:tc>
        <w:tc>
          <w:tcPr>
            <w:tcW w:type="dxa" w:w="106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1,438.35</w:t>
            </w:r>
          </w:p>
        </w:tc>
        <w:tc>
          <w:tcPr>
            <w:tcW w:type="dxa" w:w="90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8.23</w:t>
            </w:r>
          </w:p>
        </w:tc>
        <w:tc>
          <w:tcPr>
            <w:tcW w:type="dxa" w:w="927"/>
            <w:gridSpan w:val="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174.82</w:t>
            </w:r>
          </w:p>
        </w:tc>
        <w:tc>
          <w:tcPr>
            <w:tcW w:type="dxa" w:w="1146"/>
            <w:gridSpan w:val="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2,861.46</w:t>
            </w:r>
          </w:p>
        </w:tc>
      </w:tr>
      <w:tr>
        <w:tblPrEx>
          <w:shd w:val="clear" w:color="auto" w:fill="cdd4e9"/>
        </w:tblPrEx>
        <w:trPr>
          <w:trHeight w:val="237" w:hRule="atLeast"/>
        </w:trPr>
        <w:tc>
          <w:tcPr>
            <w:tcW w:type="dxa" w:w="1000"/>
            <w:vMerge w:val="continue"/>
            <w:tcBorders>
              <w:top w:val="nil"/>
              <w:left w:val="nil"/>
              <w:bottom w:val="nil"/>
              <w:right w:val="nil"/>
            </w:tcBorders>
            <w:shd w:val="clear" w:color="auto" w:fill="auto"/>
          </w:tcPr>
          <w:p/>
        </w:tc>
        <w:tc>
          <w:tcPr>
            <w:tcW w:type="dxa" w:w="199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Homo sapiens</w:t>
            </w:r>
          </w:p>
        </w:tc>
        <w:tc>
          <w:tcPr>
            <w:tcW w:type="dxa" w:w="929"/>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20,034</w:t>
            </w:r>
          </w:p>
        </w:tc>
        <w:tc>
          <w:tcPr>
            <w:tcW w:type="dxa" w:w="106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24,905.10</w:t>
            </w:r>
          </w:p>
        </w:tc>
        <w:tc>
          <w:tcPr>
            <w:tcW w:type="dxa" w:w="106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1,557.88</w:t>
            </w:r>
          </w:p>
        </w:tc>
        <w:tc>
          <w:tcPr>
            <w:tcW w:type="dxa" w:w="90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8.79</w:t>
            </w:r>
          </w:p>
        </w:tc>
        <w:tc>
          <w:tcPr>
            <w:tcW w:type="dxa" w:w="927"/>
            <w:gridSpan w:val="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177.33</w:t>
            </w:r>
          </w:p>
        </w:tc>
        <w:tc>
          <w:tcPr>
            <w:tcW w:type="dxa" w:w="1146"/>
            <w:gridSpan w:val="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2,998.86</w:t>
            </w:r>
          </w:p>
        </w:tc>
      </w:tr>
      <w:tr>
        <w:tblPrEx>
          <w:shd w:val="clear" w:color="auto" w:fill="cdd4e9"/>
        </w:tblPrEx>
        <w:trPr>
          <w:trHeight w:val="237" w:hRule="atLeast"/>
        </w:trPr>
        <w:tc>
          <w:tcPr>
            <w:tcW w:type="dxa" w:w="1000"/>
            <w:vMerge w:val="continue"/>
            <w:tcBorders>
              <w:top w:val="nil"/>
              <w:left w:val="nil"/>
              <w:bottom w:val="nil"/>
              <w:right w:val="nil"/>
            </w:tcBorders>
            <w:shd w:val="clear" w:color="auto" w:fill="auto"/>
          </w:tcPr>
          <w:p/>
        </w:tc>
        <w:tc>
          <w:tcPr>
            <w:tcW w:type="dxa" w:w="199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Mus musculus</w:t>
            </w:r>
          </w:p>
        </w:tc>
        <w:tc>
          <w:tcPr>
            <w:tcW w:type="dxa" w:w="929"/>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20,042</w:t>
            </w:r>
          </w:p>
        </w:tc>
        <w:tc>
          <w:tcPr>
            <w:tcW w:type="dxa" w:w="106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24,077.58</w:t>
            </w:r>
          </w:p>
        </w:tc>
        <w:tc>
          <w:tcPr>
            <w:tcW w:type="dxa" w:w="106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1,526.39</w:t>
            </w:r>
          </w:p>
        </w:tc>
        <w:tc>
          <w:tcPr>
            <w:tcW w:type="dxa" w:w="90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8.55</w:t>
            </w:r>
          </w:p>
        </w:tc>
        <w:tc>
          <w:tcPr>
            <w:tcW w:type="dxa" w:w="927"/>
            <w:gridSpan w:val="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178.46</w:t>
            </w:r>
          </w:p>
        </w:tc>
        <w:tc>
          <w:tcPr>
            <w:tcW w:type="dxa" w:w="1146"/>
            <w:gridSpan w:val="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2,985.67</w:t>
            </w:r>
          </w:p>
        </w:tc>
      </w:tr>
      <w:tr>
        <w:tblPrEx>
          <w:shd w:val="clear" w:color="auto" w:fill="cdd4e9"/>
        </w:tblPrEx>
        <w:trPr>
          <w:trHeight w:val="237" w:hRule="atLeast"/>
        </w:trPr>
        <w:tc>
          <w:tcPr>
            <w:tcW w:type="dxa" w:w="1000"/>
            <w:vMerge w:val="continue"/>
            <w:tcBorders>
              <w:top w:val="nil"/>
              <w:left w:val="nil"/>
              <w:bottom w:val="nil"/>
              <w:right w:val="nil"/>
            </w:tcBorders>
            <w:shd w:val="clear" w:color="auto" w:fill="auto"/>
          </w:tcPr>
          <w:p/>
        </w:tc>
        <w:tc>
          <w:tcPr>
            <w:tcW w:type="dxa" w:w="199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Vicugna pacos</w:t>
            </w:r>
          </w:p>
        </w:tc>
        <w:tc>
          <w:tcPr>
            <w:tcW w:type="dxa" w:w="929"/>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20,483</w:t>
            </w:r>
          </w:p>
        </w:tc>
        <w:tc>
          <w:tcPr>
            <w:tcW w:type="dxa" w:w="106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24,998.88</w:t>
            </w:r>
          </w:p>
        </w:tc>
        <w:tc>
          <w:tcPr>
            <w:tcW w:type="dxa" w:w="106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1,524.88</w:t>
            </w:r>
          </w:p>
        </w:tc>
        <w:tc>
          <w:tcPr>
            <w:tcW w:type="dxa" w:w="90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8.82</w:t>
            </w:r>
          </w:p>
        </w:tc>
        <w:tc>
          <w:tcPr>
            <w:tcW w:type="dxa" w:w="927"/>
            <w:gridSpan w:val="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172.82</w:t>
            </w:r>
          </w:p>
        </w:tc>
        <w:tc>
          <w:tcPr>
            <w:tcW w:type="dxa" w:w="1146"/>
            <w:gridSpan w:val="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3,000.37</w:t>
            </w:r>
          </w:p>
        </w:tc>
      </w:tr>
      <w:tr>
        <w:tblPrEx>
          <w:shd w:val="clear" w:color="auto" w:fill="cdd4e9"/>
        </w:tblPrEx>
        <w:trPr>
          <w:trHeight w:val="237" w:hRule="atLeast"/>
        </w:trPr>
        <w:tc>
          <w:tcPr>
            <w:tcW w:type="dxa" w:w="2991"/>
            <w:gridSpan w:val="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RNA-seq</w:t>
            </w:r>
          </w:p>
        </w:tc>
        <w:tc>
          <w:tcPr>
            <w:tcW w:type="dxa" w:w="929"/>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119,824</w:t>
            </w:r>
          </w:p>
        </w:tc>
        <w:tc>
          <w:tcPr>
            <w:tcW w:type="dxa" w:w="106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539,292</w:t>
            </w:r>
          </w:p>
        </w:tc>
        <w:tc>
          <w:tcPr>
            <w:tcW w:type="dxa" w:w="106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5,354.51</w:t>
            </w:r>
          </w:p>
        </w:tc>
        <w:tc>
          <w:tcPr>
            <w:tcW w:type="dxa" w:w="1062"/>
            <w:gridSpan w:val="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618.18</w:t>
            </w:r>
          </w:p>
        </w:tc>
        <w:tc>
          <w:tcPr>
            <w:tcW w:type="dxa" w:w="927"/>
            <w:gridSpan w:val="2"/>
            <w:tcBorders>
              <w:top w:val="nil"/>
              <w:left w:val="nil"/>
              <w:bottom w:val="nil"/>
              <w:right w:val="nil"/>
            </w:tcBorders>
            <w:shd w:val="clear" w:color="auto" w:fill="auto"/>
            <w:tcMar>
              <w:top w:type="dxa" w:w="80"/>
              <w:left w:type="dxa" w:w="80"/>
              <w:bottom w:type="dxa" w:w="80"/>
              <w:right w:type="dxa" w:w="180"/>
            </w:tcMar>
            <w:vAlign w:val="top"/>
          </w:tcPr>
          <w:p>
            <w:pPr>
              <w:pStyle w:val="正文 A"/>
              <w:ind w:right="100"/>
              <w:jc w:val="center"/>
            </w:pPr>
            <w:r>
              <w:rPr>
                <w:sz w:val="20"/>
                <w:szCs w:val="20"/>
                <w:shd w:val="nil" w:color="auto" w:fill="auto"/>
                <w:rtl w:val="0"/>
                <w:lang w:val="en-US"/>
              </w:rPr>
              <w:t>278.84</w:t>
            </w:r>
          </w:p>
        </w:tc>
        <w:tc>
          <w:tcPr>
            <w:tcW w:type="dxa" w:w="986"/>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3,891.91</w:t>
            </w:r>
          </w:p>
        </w:tc>
      </w:tr>
      <w:tr>
        <w:tblPrEx>
          <w:shd w:val="clear" w:color="auto" w:fill="cdd4e9"/>
        </w:tblPrEx>
        <w:trPr>
          <w:trHeight w:val="237" w:hRule="atLeast"/>
        </w:trPr>
        <w:tc>
          <w:tcPr>
            <w:tcW w:type="dxa" w:w="2991"/>
            <w:gridSpan w:val="2"/>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Glean</w:t>
            </w:r>
          </w:p>
        </w:tc>
        <w:tc>
          <w:tcPr>
            <w:tcW w:type="dxa" w:w="929"/>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21,435</w:t>
            </w:r>
          </w:p>
        </w:tc>
        <w:tc>
          <w:tcPr>
            <w:tcW w:type="dxa" w:w="1062"/>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21,460</w:t>
            </w:r>
          </w:p>
        </w:tc>
        <w:tc>
          <w:tcPr>
            <w:tcW w:type="dxa" w:w="1062"/>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24,063.78</w:t>
            </w:r>
          </w:p>
        </w:tc>
        <w:tc>
          <w:tcPr>
            <w:tcW w:type="dxa" w:w="1062"/>
            <w:gridSpan w:val="2"/>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1,520.17</w:t>
            </w:r>
          </w:p>
        </w:tc>
        <w:tc>
          <w:tcPr>
            <w:tcW w:type="dxa" w:w="927"/>
            <w:gridSpan w:val="2"/>
            <w:tcBorders>
              <w:top w:val="nil"/>
              <w:left w:val="nil"/>
              <w:bottom w:val="single" w:color="000000" w:sz="4" w:space="0" w:shadow="0" w:frame="0"/>
              <w:right w:val="nil"/>
            </w:tcBorders>
            <w:shd w:val="clear" w:color="auto" w:fill="auto"/>
            <w:tcMar>
              <w:top w:type="dxa" w:w="80"/>
              <w:left w:type="dxa" w:w="80"/>
              <w:bottom w:type="dxa" w:w="80"/>
              <w:right w:type="dxa" w:w="180"/>
            </w:tcMar>
            <w:vAlign w:val="top"/>
          </w:tcPr>
          <w:p>
            <w:pPr>
              <w:pStyle w:val="正文 A"/>
              <w:ind w:right="100"/>
              <w:jc w:val="center"/>
            </w:pPr>
            <w:r>
              <w:rPr>
                <w:sz w:val="20"/>
                <w:szCs w:val="20"/>
                <w:shd w:val="nil" w:color="auto" w:fill="auto"/>
                <w:rtl w:val="0"/>
                <w:lang w:val="en-US"/>
              </w:rPr>
              <w:t>183.91</w:t>
            </w:r>
          </w:p>
        </w:tc>
        <w:tc>
          <w:tcPr>
            <w:tcW w:type="dxa" w:w="986"/>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3,102.62</w:t>
            </w:r>
          </w:p>
        </w:tc>
      </w:tr>
    </w:tbl>
    <w:p>
      <w:pPr>
        <w:pStyle w:val="正文 A"/>
        <w:widowControl w:val="0"/>
        <w:ind w:left="324" w:hanging="324"/>
        <w:rPr>
          <w:b w:val="1"/>
          <w:bCs w:val="1"/>
        </w:rPr>
      </w:pPr>
    </w:p>
    <w:p>
      <w:pPr>
        <w:pStyle w:val="正文 A"/>
        <w:widowControl w:val="0"/>
        <w:ind w:left="216" w:hanging="216"/>
        <w:rPr>
          <w:b w:val="1"/>
          <w:bCs w:val="1"/>
        </w:rPr>
      </w:pPr>
    </w:p>
    <w:p>
      <w:pPr>
        <w:pStyle w:val="正文 A"/>
        <w:widowControl w:val="0"/>
        <w:ind w:left="108" w:hanging="108"/>
        <w:rPr>
          <w:b w:val="1"/>
          <w:bCs w:val="1"/>
        </w:rPr>
      </w:pPr>
    </w:p>
    <w:p>
      <w:pPr>
        <w:pStyle w:val="正文 A"/>
        <w:widowControl w:val="0"/>
        <w:rPr>
          <w:b w:val="1"/>
          <w:bCs w:val="1"/>
        </w:rPr>
      </w:pPr>
    </w:p>
    <w:p>
      <w:pPr>
        <w:pStyle w:val="正文 A"/>
        <w:widowControl w:val="0"/>
        <w:ind w:left="108" w:hanging="108"/>
        <w:rPr>
          <w:b w:val="1"/>
          <w:bCs w:val="1"/>
        </w:rPr>
      </w:pPr>
    </w:p>
    <w:p>
      <w:pPr>
        <w:pStyle w:val="正文 A"/>
        <w:widowControl w:val="0"/>
        <w:rPr>
          <w:b w:val="1"/>
          <w:bCs w:val="1"/>
        </w:rPr>
      </w:pPr>
    </w:p>
    <w:p>
      <w:pPr>
        <w:pStyle w:val="正文 A"/>
      </w:pPr>
      <w:r>
        <w:rPr>
          <w:rFonts w:ascii="Arial Unicode MS" w:cs="Arial Unicode MS" w:hAnsi="Arial Unicode MS" w:eastAsia="Arial Unicode MS"/>
          <w:b w:val="0"/>
          <w:bCs w:val="0"/>
          <w:i w:val="0"/>
          <w:iCs w:val="0"/>
        </w:rPr>
        <w:br w:type="page"/>
      </w:r>
    </w:p>
    <w:p>
      <w:pPr>
        <w:pStyle w:val="正文 A"/>
        <w:rPr>
          <w:b w:val="1"/>
          <w:bCs w:val="1"/>
        </w:rPr>
      </w:pPr>
      <w:r>
        <w:rPr>
          <w:b w:val="1"/>
          <w:bCs w:val="1"/>
          <w:rtl w:val="0"/>
          <w:lang w:val="en-US"/>
        </w:rPr>
        <w:t>Table S8. Sampling details.</w:t>
      </w:r>
    </w:p>
    <w:tbl>
      <w:tblPr>
        <w:tblW w:w="9304" w:type="dxa"/>
        <w:jc w:val="left"/>
        <w:tblInd w:w="43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993"/>
        <w:gridCol w:w="1057"/>
        <w:gridCol w:w="1202"/>
        <w:gridCol w:w="1294"/>
        <w:gridCol w:w="841"/>
        <w:gridCol w:w="820"/>
        <w:gridCol w:w="1004"/>
        <w:gridCol w:w="927"/>
        <w:gridCol w:w="1166"/>
      </w:tblGrid>
      <w:tr>
        <w:tblPrEx>
          <w:shd w:val="clear" w:color="auto" w:fill="cdd4e9"/>
        </w:tblPrEx>
        <w:trPr>
          <w:trHeight w:val="291" w:hRule="atLeast"/>
        </w:trPr>
        <w:tc>
          <w:tcPr>
            <w:tcW w:type="dxa" w:w="993"/>
            <w:vMerge w:val="restart"/>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2"/>
                <w:szCs w:val="22"/>
                <w:shd w:val="nil" w:color="auto" w:fill="auto"/>
                <w:rtl w:val="0"/>
                <w:lang w:val="en-US"/>
              </w:rPr>
              <w:t>Sample name</w:t>
            </w:r>
          </w:p>
        </w:tc>
        <w:tc>
          <w:tcPr>
            <w:tcW w:type="dxa" w:w="1057"/>
            <w:vMerge w:val="restart"/>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2"/>
                <w:szCs w:val="22"/>
                <w:shd w:val="nil" w:color="auto" w:fill="auto"/>
                <w:rtl w:val="0"/>
                <w:lang w:val="en-US"/>
              </w:rPr>
              <w:t>Species</w:t>
            </w:r>
          </w:p>
        </w:tc>
        <w:tc>
          <w:tcPr>
            <w:tcW w:type="dxa" w:w="1202"/>
            <w:vMerge w:val="restart"/>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rPr>
                <w:sz w:val="22"/>
                <w:szCs w:val="22"/>
                <w:shd w:val="nil" w:color="auto" w:fill="auto"/>
              </w:rPr>
            </w:pPr>
            <w:r>
              <w:rPr>
                <w:sz w:val="22"/>
                <w:szCs w:val="22"/>
                <w:shd w:val="nil" w:color="auto" w:fill="auto"/>
                <w:rtl w:val="0"/>
                <w:lang w:val="en-US"/>
              </w:rPr>
              <w:t>Subspecies/</w:t>
            </w:r>
          </w:p>
          <w:p>
            <w:pPr>
              <w:pStyle w:val="正文 A"/>
              <w:bidi w:val="0"/>
              <w:ind w:left="0" w:right="0" w:firstLine="0"/>
              <w:jc w:val="center"/>
              <w:rPr>
                <w:rtl w:val="0"/>
              </w:rPr>
            </w:pPr>
            <w:r>
              <w:rPr>
                <w:sz w:val="22"/>
                <w:szCs w:val="22"/>
                <w:shd w:val="nil" w:color="auto" w:fill="auto"/>
                <w:rtl w:val="0"/>
                <w:lang w:val="en-US"/>
              </w:rPr>
              <w:t>variety</w:t>
            </w:r>
          </w:p>
        </w:tc>
        <w:tc>
          <w:tcPr>
            <w:tcW w:type="dxa" w:w="1294"/>
            <w:vMerge w:val="restart"/>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2"/>
                <w:szCs w:val="22"/>
                <w:shd w:val="nil" w:color="auto" w:fill="auto"/>
                <w:rtl w:val="0"/>
                <w:lang w:val="en-US"/>
              </w:rPr>
              <w:t>Genome</w:t>
            </w:r>
          </w:p>
        </w:tc>
        <w:tc>
          <w:tcPr>
            <w:tcW w:type="dxa" w:w="841"/>
            <w:vMerge w:val="restart"/>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2"/>
                <w:szCs w:val="22"/>
                <w:shd w:val="nil" w:color="auto" w:fill="auto"/>
                <w:rtl w:val="0"/>
                <w:lang w:val="en-US"/>
              </w:rPr>
              <w:t>Fleece color</w:t>
            </w:r>
          </w:p>
        </w:tc>
        <w:tc>
          <w:tcPr>
            <w:tcW w:type="dxa" w:w="820"/>
            <w:vMerge w:val="restart"/>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2"/>
                <w:szCs w:val="22"/>
                <w:shd w:val="nil" w:color="auto" w:fill="auto"/>
                <w:rtl w:val="0"/>
                <w:lang w:val="en-US"/>
              </w:rPr>
              <w:t>Sex*</w:t>
            </w:r>
          </w:p>
        </w:tc>
        <w:tc>
          <w:tcPr>
            <w:tcW w:type="dxa" w:w="1004"/>
            <w:vMerge w:val="restart"/>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2"/>
                <w:szCs w:val="22"/>
                <w:shd w:val="nil" w:color="auto" w:fill="auto"/>
                <w:rtl w:val="0"/>
                <w:lang w:val="en-US"/>
              </w:rPr>
              <w:t>Tissue</w:t>
            </w:r>
          </w:p>
        </w:tc>
        <w:tc>
          <w:tcPr>
            <w:tcW w:type="dxa" w:w="2092"/>
            <w:gridSpan w:val="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2"/>
                <w:szCs w:val="22"/>
                <w:shd w:val="nil" w:color="auto" w:fill="auto"/>
                <w:rtl w:val="0"/>
                <w:lang w:val="en-US"/>
              </w:rPr>
              <w:t>Location</w:t>
            </w:r>
          </w:p>
        </w:tc>
      </w:tr>
      <w:tr>
        <w:tblPrEx>
          <w:shd w:val="clear" w:color="auto" w:fill="cdd4e9"/>
        </w:tblPrEx>
        <w:trPr>
          <w:trHeight w:val="511" w:hRule="atLeast"/>
        </w:trPr>
        <w:tc>
          <w:tcPr>
            <w:tcW w:type="dxa" w:w="993"/>
            <w:vMerge w:val="continue"/>
            <w:tcBorders>
              <w:top w:val="single" w:color="666666" w:sz="4" w:space="0" w:shadow="0" w:frame="0"/>
              <w:left w:val="nil"/>
              <w:bottom w:val="single" w:color="666666" w:sz="4" w:space="0" w:shadow="0" w:frame="0"/>
              <w:right w:val="nil"/>
            </w:tcBorders>
            <w:shd w:val="clear" w:color="auto" w:fill="auto"/>
          </w:tcPr>
          <w:p/>
        </w:tc>
        <w:tc>
          <w:tcPr>
            <w:tcW w:type="dxa" w:w="1057"/>
            <w:vMerge w:val="continue"/>
            <w:tcBorders>
              <w:top w:val="single" w:color="666666" w:sz="4" w:space="0" w:shadow="0" w:frame="0"/>
              <w:left w:val="nil"/>
              <w:bottom w:val="single" w:color="666666" w:sz="4" w:space="0" w:shadow="0" w:frame="0"/>
              <w:right w:val="nil"/>
            </w:tcBorders>
            <w:shd w:val="clear" w:color="auto" w:fill="auto"/>
          </w:tcPr>
          <w:p/>
        </w:tc>
        <w:tc>
          <w:tcPr>
            <w:tcW w:type="dxa" w:w="1202"/>
            <w:vMerge w:val="continue"/>
            <w:tcBorders>
              <w:top w:val="single" w:color="666666" w:sz="4" w:space="0" w:shadow="0" w:frame="0"/>
              <w:left w:val="nil"/>
              <w:bottom w:val="single" w:color="666666" w:sz="4" w:space="0" w:shadow="0" w:frame="0"/>
              <w:right w:val="nil"/>
            </w:tcBorders>
            <w:shd w:val="clear" w:color="auto" w:fill="auto"/>
          </w:tcPr>
          <w:p/>
        </w:tc>
        <w:tc>
          <w:tcPr>
            <w:tcW w:type="dxa" w:w="1294"/>
            <w:vMerge w:val="continue"/>
            <w:tcBorders>
              <w:top w:val="single" w:color="666666" w:sz="4" w:space="0" w:shadow="0" w:frame="0"/>
              <w:left w:val="nil"/>
              <w:bottom w:val="single" w:color="666666" w:sz="4" w:space="0" w:shadow="0" w:frame="0"/>
              <w:right w:val="nil"/>
            </w:tcBorders>
            <w:shd w:val="clear" w:color="auto" w:fill="auto"/>
          </w:tcPr>
          <w:p/>
        </w:tc>
        <w:tc>
          <w:tcPr>
            <w:tcW w:type="dxa" w:w="841"/>
            <w:vMerge w:val="continue"/>
            <w:tcBorders>
              <w:top w:val="single" w:color="666666" w:sz="4" w:space="0" w:shadow="0" w:frame="0"/>
              <w:left w:val="nil"/>
              <w:bottom w:val="single" w:color="666666" w:sz="4" w:space="0" w:shadow="0" w:frame="0"/>
              <w:right w:val="nil"/>
            </w:tcBorders>
            <w:shd w:val="clear" w:color="auto" w:fill="auto"/>
          </w:tcPr>
          <w:p/>
        </w:tc>
        <w:tc>
          <w:tcPr>
            <w:tcW w:type="dxa" w:w="820"/>
            <w:vMerge w:val="continue"/>
            <w:tcBorders>
              <w:top w:val="single" w:color="666666" w:sz="4" w:space="0" w:shadow="0" w:frame="0"/>
              <w:left w:val="nil"/>
              <w:bottom w:val="single" w:color="666666" w:sz="4" w:space="0" w:shadow="0" w:frame="0"/>
              <w:right w:val="nil"/>
            </w:tcBorders>
            <w:shd w:val="clear" w:color="auto" w:fill="auto"/>
          </w:tcPr>
          <w:p/>
        </w:tc>
        <w:tc>
          <w:tcPr>
            <w:tcW w:type="dxa" w:w="1004"/>
            <w:vMerge w:val="continue"/>
            <w:tcBorders>
              <w:top w:val="single" w:color="666666" w:sz="4" w:space="0" w:shadow="0" w:frame="0"/>
              <w:left w:val="nil"/>
              <w:bottom w:val="single" w:color="666666" w:sz="4" w:space="0" w:shadow="0" w:frame="0"/>
              <w:right w:val="nil"/>
            </w:tcBorders>
            <w:shd w:val="clear" w:color="auto" w:fill="auto"/>
          </w:tcP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表格样式 2 A"/>
              <w:jc w:val="center"/>
            </w:pPr>
            <w:r>
              <w:rPr>
                <w:rFonts w:ascii="Times New Roman" w:hAnsi="Times New Roman"/>
                <w:sz w:val="22"/>
                <w:szCs w:val="22"/>
                <w:shd w:val="nil" w:color="auto" w:fill="auto"/>
                <w:rtl w:val="0"/>
                <w:lang w:val="en-US"/>
              </w:rPr>
              <w:t>Latitude</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Longitude</w:t>
            </w:r>
          </w:p>
        </w:tc>
      </w:tr>
      <w:tr>
        <w:tblPrEx>
          <w:shd w:val="clear" w:color="auto" w:fill="cdd4e9"/>
        </w:tblPrEx>
        <w:trPr>
          <w:trHeight w:val="291" w:hRule="atLeast"/>
        </w:trPr>
        <w:tc>
          <w:tcPr>
            <w:tcW w:type="dxa" w:w="9304"/>
            <w:gridSpan w:val="9"/>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center"/>
          </w:tcPr>
          <w:p>
            <w:pPr>
              <w:pStyle w:val="正文 A"/>
              <w:jc w:val="center"/>
            </w:pPr>
            <w:r>
              <w:rPr>
                <w:sz w:val="22"/>
                <w:szCs w:val="22"/>
                <w:shd w:val="nil" w:color="auto" w:fill="auto"/>
                <w:rtl w:val="0"/>
                <w:lang w:val="en-US"/>
              </w:rPr>
              <w:t>Guanaco</w:t>
            </w:r>
          </w:p>
        </w:tc>
      </w:tr>
      <w:tr>
        <w:tblPrEx>
          <w:shd w:val="clear" w:color="auto" w:fill="cdd4e9"/>
        </w:tblPrEx>
        <w:trPr>
          <w:trHeight w:val="932" w:hRule="atLeast"/>
        </w:trPr>
        <w:tc>
          <w:tcPr>
            <w:tcW w:type="dxa" w:w="993"/>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138DA</w:t>
            </w:r>
          </w:p>
        </w:tc>
        <w:tc>
          <w:tcPr>
            <w:tcW w:type="dxa" w:w="105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Lama guanicoe</w:t>
            </w:r>
          </w:p>
        </w:tc>
        <w:tc>
          <w:tcPr>
            <w:tcW w:type="dxa" w:w="120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cacsilensis</w:t>
            </w:r>
          </w:p>
        </w:tc>
        <w:tc>
          <w:tcPr>
            <w:tcW w:type="dxa" w:w="129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de novo</w:t>
            </w:r>
          </w:p>
        </w:tc>
        <w:tc>
          <w:tcPr>
            <w:tcW w:type="dxa" w:w="841"/>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wild type</w:t>
            </w:r>
          </w:p>
        </w:tc>
        <w:tc>
          <w:tcPr>
            <w:tcW w:type="dxa" w:w="820"/>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male</w:t>
            </w:r>
          </w:p>
        </w:tc>
        <w:tc>
          <w:tcPr>
            <w:tcW w:type="dxa" w:w="100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Blood, muscle &amp; biopsy tissue</w:t>
            </w: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-18.19</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-69.54</w:t>
            </w:r>
          </w:p>
        </w:tc>
      </w:tr>
      <w:tr>
        <w:tblPrEx>
          <w:shd w:val="clear" w:color="auto" w:fill="cdd4e9"/>
        </w:tblPrEx>
        <w:trPr>
          <w:trHeight w:val="492" w:hRule="atLeast"/>
        </w:trPr>
        <w:tc>
          <w:tcPr>
            <w:tcW w:type="dxa" w:w="993"/>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w:t>
            </w:r>
          </w:p>
        </w:tc>
        <w:tc>
          <w:tcPr>
            <w:tcW w:type="dxa" w:w="105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Lama guanicoe</w:t>
            </w:r>
          </w:p>
        </w:tc>
        <w:tc>
          <w:tcPr>
            <w:tcW w:type="dxa" w:w="120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cacsilensis</w:t>
            </w:r>
          </w:p>
        </w:tc>
        <w:tc>
          <w:tcPr>
            <w:tcW w:type="dxa" w:w="129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Resequence</w:t>
            </w:r>
          </w:p>
        </w:tc>
        <w:tc>
          <w:tcPr>
            <w:tcW w:type="dxa" w:w="841"/>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wild type</w:t>
            </w:r>
          </w:p>
        </w:tc>
        <w:tc>
          <w:tcPr>
            <w:tcW w:type="dxa" w:w="820"/>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male</w:t>
            </w:r>
          </w:p>
        </w:tc>
        <w:tc>
          <w:tcPr>
            <w:tcW w:type="dxa" w:w="100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Blood</w:t>
            </w: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-18.21</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-69.56</w:t>
            </w:r>
          </w:p>
        </w:tc>
      </w:tr>
      <w:tr>
        <w:tblPrEx>
          <w:shd w:val="clear" w:color="auto" w:fill="cdd4e9"/>
        </w:tblPrEx>
        <w:trPr>
          <w:trHeight w:val="492" w:hRule="atLeast"/>
        </w:trPr>
        <w:tc>
          <w:tcPr>
            <w:tcW w:type="dxa" w:w="993"/>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22</w:t>
            </w:r>
          </w:p>
        </w:tc>
        <w:tc>
          <w:tcPr>
            <w:tcW w:type="dxa" w:w="105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Lama guanicoe</w:t>
            </w:r>
          </w:p>
        </w:tc>
        <w:tc>
          <w:tcPr>
            <w:tcW w:type="dxa" w:w="120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cacsilencis</w:t>
            </w:r>
          </w:p>
        </w:tc>
        <w:tc>
          <w:tcPr>
            <w:tcW w:type="dxa" w:w="129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Resequence</w:t>
            </w:r>
          </w:p>
        </w:tc>
        <w:tc>
          <w:tcPr>
            <w:tcW w:type="dxa" w:w="841"/>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wild type</w:t>
            </w:r>
          </w:p>
        </w:tc>
        <w:tc>
          <w:tcPr>
            <w:tcW w:type="dxa" w:w="820"/>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female</w:t>
            </w:r>
          </w:p>
        </w:tc>
        <w:tc>
          <w:tcPr>
            <w:tcW w:type="dxa" w:w="100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Blood</w:t>
            </w: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-25.02</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-70.43</w:t>
            </w:r>
          </w:p>
        </w:tc>
      </w:tr>
      <w:tr>
        <w:tblPrEx>
          <w:shd w:val="clear" w:color="auto" w:fill="cdd4e9"/>
        </w:tblPrEx>
        <w:trPr>
          <w:trHeight w:val="492" w:hRule="atLeast"/>
        </w:trPr>
        <w:tc>
          <w:tcPr>
            <w:tcW w:type="dxa" w:w="993"/>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24</w:t>
            </w:r>
          </w:p>
        </w:tc>
        <w:tc>
          <w:tcPr>
            <w:tcW w:type="dxa" w:w="105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Lama guanicoe</w:t>
            </w:r>
          </w:p>
        </w:tc>
        <w:tc>
          <w:tcPr>
            <w:tcW w:type="dxa" w:w="120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cacsilencis</w:t>
            </w:r>
          </w:p>
        </w:tc>
        <w:tc>
          <w:tcPr>
            <w:tcW w:type="dxa" w:w="129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Resequence</w:t>
            </w:r>
          </w:p>
        </w:tc>
        <w:tc>
          <w:tcPr>
            <w:tcW w:type="dxa" w:w="841"/>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wild type</w:t>
            </w:r>
          </w:p>
        </w:tc>
        <w:tc>
          <w:tcPr>
            <w:tcW w:type="dxa" w:w="820"/>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t>
            </w:r>
          </w:p>
        </w:tc>
        <w:tc>
          <w:tcPr>
            <w:tcW w:type="dxa" w:w="100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Blood</w:t>
            </w: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-30.36</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-72.37</w:t>
            </w:r>
          </w:p>
        </w:tc>
      </w:tr>
      <w:tr>
        <w:tblPrEx>
          <w:shd w:val="clear" w:color="auto" w:fill="cdd4e9"/>
        </w:tblPrEx>
        <w:trPr>
          <w:trHeight w:val="492" w:hRule="atLeast"/>
        </w:trPr>
        <w:tc>
          <w:tcPr>
            <w:tcW w:type="dxa" w:w="993"/>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27</w:t>
            </w:r>
          </w:p>
        </w:tc>
        <w:tc>
          <w:tcPr>
            <w:tcW w:type="dxa" w:w="105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Lama guanicoe</w:t>
            </w:r>
          </w:p>
        </w:tc>
        <w:tc>
          <w:tcPr>
            <w:tcW w:type="dxa" w:w="120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guanicoe</w:t>
            </w:r>
          </w:p>
        </w:tc>
        <w:tc>
          <w:tcPr>
            <w:tcW w:type="dxa" w:w="129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Resequence</w:t>
            </w:r>
          </w:p>
        </w:tc>
        <w:tc>
          <w:tcPr>
            <w:tcW w:type="dxa" w:w="841"/>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wild type</w:t>
            </w:r>
          </w:p>
        </w:tc>
        <w:tc>
          <w:tcPr>
            <w:tcW w:type="dxa" w:w="820"/>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t>
            </w:r>
          </w:p>
        </w:tc>
        <w:tc>
          <w:tcPr>
            <w:tcW w:type="dxa" w:w="100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Muscle</w:t>
            </w: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-33.39</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-71.38</w:t>
            </w:r>
          </w:p>
        </w:tc>
      </w:tr>
      <w:tr>
        <w:tblPrEx>
          <w:shd w:val="clear" w:color="auto" w:fill="cdd4e9"/>
        </w:tblPrEx>
        <w:trPr>
          <w:trHeight w:val="492" w:hRule="atLeast"/>
        </w:trPr>
        <w:tc>
          <w:tcPr>
            <w:tcW w:type="dxa" w:w="993"/>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28</w:t>
            </w:r>
          </w:p>
        </w:tc>
        <w:tc>
          <w:tcPr>
            <w:tcW w:type="dxa" w:w="105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Lama guanicoe</w:t>
            </w:r>
          </w:p>
        </w:tc>
        <w:tc>
          <w:tcPr>
            <w:tcW w:type="dxa" w:w="120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guanicoe</w:t>
            </w:r>
          </w:p>
        </w:tc>
        <w:tc>
          <w:tcPr>
            <w:tcW w:type="dxa" w:w="129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Resequence</w:t>
            </w:r>
          </w:p>
        </w:tc>
        <w:tc>
          <w:tcPr>
            <w:tcW w:type="dxa" w:w="841"/>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wild type</w:t>
            </w:r>
          </w:p>
        </w:tc>
        <w:tc>
          <w:tcPr>
            <w:tcW w:type="dxa" w:w="820"/>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female</w:t>
            </w:r>
          </w:p>
        </w:tc>
        <w:tc>
          <w:tcPr>
            <w:tcW w:type="dxa" w:w="100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Blood</w:t>
            </w: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-37.35</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-69.43</w:t>
            </w:r>
          </w:p>
        </w:tc>
      </w:tr>
      <w:tr>
        <w:tblPrEx>
          <w:shd w:val="clear" w:color="auto" w:fill="cdd4e9"/>
        </w:tblPrEx>
        <w:trPr>
          <w:trHeight w:val="492" w:hRule="atLeast"/>
        </w:trPr>
        <w:tc>
          <w:tcPr>
            <w:tcW w:type="dxa" w:w="993"/>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31</w:t>
            </w:r>
          </w:p>
        </w:tc>
        <w:tc>
          <w:tcPr>
            <w:tcW w:type="dxa" w:w="105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Lama guanicoe</w:t>
            </w:r>
          </w:p>
        </w:tc>
        <w:tc>
          <w:tcPr>
            <w:tcW w:type="dxa" w:w="120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guanicoe</w:t>
            </w:r>
          </w:p>
        </w:tc>
        <w:tc>
          <w:tcPr>
            <w:tcW w:type="dxa" w:w="129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Resequence</w:t>
            </w:r>
          </w:p>
        </w:tc>
        <w:tc>
          <w:tcPr>
            <w:tcW w:type="dxa" w:w="841"/>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wild type</w:t>
            </w:r>
          </w:p>
        </w:tc>
        <w:tc>
          <w:tcPr>
            <w:tcW w:type="dxa" w:w="820"/>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t>
            </w:r>
          </w:p>
        </w:tc>
        <w:tc>
          <w:tcPr>
            <w:tcW w:type="dxa" w:w="100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Blood</w:t>
            </w: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-54.37</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-71.36</w:t>
            </w:r>
          </w:p>
        </w:tc>
      </w:tr>
      <w:tr>
        <w:tblPrEx>
          <w:shd w:val="clear" w:color="auto" w:fill="cdd4e9"/>
        </w:tblPrEx>
        <w:trPr>
          <w:trHeight w:val="492" w:hRule="atLeast"/>
        </w:trPr>
        <w:tc>
          <w:tcPr>
            <w:tcW w:type="dxa" w:w="993"/>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32</w:t>
            </w:r>
          </w:p>
        </w:tc>
        <w:tc>
          <w:tcPr>
            <w:tcW w:type="dxa" w:w="105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Lama guanicoe</w:t>
            </w:r>
          </w:p>
        </w:tc>
        <w:tc>
          <w:tcPr>
            <w:tcW w:type="dxa" w:w="120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guanicoe</w:t>
            </w:r>
          </w:p>
        </w:tc>
        <w:tc>
          <w:tcPr>
            <w:tcW w:type="dxa" w:w="129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Resequence</w:t>
            </w:r>
          </w:p>
        </w:tc>
        <w:tc>
          <w:tcPr>
            <w:tcW w:type="dxa" w:w="841"/>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wild type</w:t>
            </w:r>
          </w:p>
        </w:tc>
        <w:tc>
          <w:tcPr>
            <w:tcW w:type="dxa" w:w="820"/>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male</w:t>
            </w:r>
          </w:p>
        </w:tc>
        <w:tc>
          <w:tcPr>
            <w:tcW w:type="dxa" w:w="100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Liver</w:t>
            </w: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-48.40</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-73.39</w:t>
            </w:r>
          </w:p>
        </w:tc>
      </w:tr>
      <w:tr>
        <w:tblPrEx>
          <w:shd w:val="clear" w:color="auto" w:fill="cdd4e9"/>
        </w:tblPrEx>
        <w:trPr>
          <w:trHeight w:val="291" w:hRule="atLeast"/>
        </w:trPr>
        <w:tc>
          <w:tcPr>
            <w:tcW w:type="dxa" w:w="9304"/>
            <w:gridSpan w:val="9"/>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center"/>
          </w:tcPr>
          <w:p>
            <w:pPr>
              <w:pStyle w:val="正文 A"/>
              <w:jc w:val="center"/>
            </w:pPr>
            <w:r>
              <w:rPr>
                <w:sz w:val="22"/>
                <w:szCs w:val="22"/>
                <w:shd w:val="nil" w:color="auto" w:fill="auto"/>
                <w:rtl w:val="0"/>
                <w:lang w:val="en-US"/>
              </w:rPr>
              <w:t>Vicu</w:t>
            </w:r>
            <w:r>
              <w:rPr>
                <w:sz w:val="22"/>
                <w:szCs w:val="22"/>
                <w:shd w:val="nil" w:color="auto" w:fill="auto"/>
                <w:rtl w:val="0"/>
                <w:lang w:val="en-US"/>
              </w:rPr>
              <w:t>ñ</w:t>
            </w:r>
            <w:r>
              <w:rPr>
                <w:sz w:val="22"/>
                <w:szCs w:val="22"/>
                <w:shd w:val="nil" w:color="auto" w:fill="auto"/>
                <w:rtl w:val="0"/>
                <w:lang w:val="en-US"/>
              </w:rPr>
              <w:t>a</w:t>
            </w:r>
          </w:p>
        </w:tc>
      </w:tr>
      <w:tr>
        <w:tblPrEx>
          <w:shd w:val="clear" w:color="auto" w:fill="cdd4e9"/>
        </w:tblPrEx>
        <w:trPr>
          <w:trHeight w:val="932" w:hRule="atLeast"/>
        </w:trPr>
        <w:tc>
          <w:tcPr>
            <w:tcW w:type="dxa" w:w="993"/>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23CA</w:t>
            </w:r>
          </w:p>
        </w:tc>
        <w:tc>
          <w:tcPr>
            <w:tcW w:type="dxa" w:w="105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Vicugna vicugna</w:t>
            </w:r>
          </w:p>
        </w:tc>
        <w:tc>
          <w:tcPr>
            <w:tcW w:type="dxa" w:w="120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mensalis</w:t>
            </w:r>
          </w:p>
        </w:tc>
        <w:tc>
          <w:tcPr>
            <w:tcW w:type="dxa" w:w="129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de Novo</w:t>
            </w:r>
          </w:p>
        </w:tc>
        <w:tc>
          <w:tcPr>
            <w:tcW w:type="dxa" w:w="841"/>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wild type</w:t>
            </w:r>
          </w:p>
        </w:tc>
        <w:tc>
          <w:tcPr>
            <w:tcW w:type="dxa" w:w="820"/>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female</w:t>
            </w:r>
          </w:p>
        </w:tc>
        <w:tc>
          <w:tcPr>
            <w:tcW w:type="dxa" w:w="100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Blood, muscle &amp; biopsy tissue</w:t>
            </w: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-18.17</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-69.43</w:t>
            </w:r>
          </w:p>
        </w:tc>
      </w:tr>
      <w:tr>
        <w:tblPrEx>
          <w:shd w:val="clear" w:color="auto" w:fill="cdd4e9"/>
        </w:tblPrEx>
        <w:trPr>
          <w:trHeight w:val="492" w:hRule="atLeast"/>
        </w:trPr>
        <w:tc>
          <w:tcPr>
            <w:tcW w:type="dxa" w:w="993"/>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18</w:t>
            </w:r>
          </w:p>
        </w:tc>
        <w:tc>
          <w:tcPr>
            <w:tcW w:type="dxa" w:w="105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Vicugna vicugna</w:t>
            </w:r>
          </w:p>
        </w:tc>
        <w:tc>
          <w:tcPr>
            <w:tcW w:type="dxa" w:w="120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mensalis</w:t>
            </w:r>
          </w:p>
        </w:tc>
        <w:tc>
          <w:tcPr>
            <w:tcW w:type="dxa" w:w="129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Resequence</w:t>
            </w:r>
          </w:p>
        </w:tc>
        <w:tc>
          <w:tcPr>
            <w:tcW w:type="dxa" w:w="841"/>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wild type</w:t>
            </w:r>
          </w:p>
        </w:tc>
        <w:tc>
          <w:tcPr>
            <w:tcW w:type="dxa" w:w="820"/>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t>
            </w:r>
          </w:p>
        </w:tc>
        <w:tc>
          <w:tcPr>
            <w:tcW w:type="dxa" w:w="100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Blood</w:t>
            </w: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-18.17</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-69.43</w:t>
            </w:r>
          </w:p>
        </w:tc>
      </w:tr>
      <w:tr>
        <w:tblPrEx>
          <w:shd w:val="clear" w:color="auto" w:fill="cdd4e9"/>
        </w:tblPrEx>
        <w:trPr>
          <w:trHeight w:val="492" w:hRule="atLeast"/>
        </w:trPr>
        <w:tc>
          <w:tcPr>
            <w:tcW w:type="dxa" w:w="993"/>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20</w:t>
            </w:r>
          </w:p>
        </w:tc>
        <w:tc>
          <w:tcPr>
            <w:tcW w:type="dxa" w:w="105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Vicugna vicugna</w:t>
            </w:r>
          </w:p>
        </w:tc>
        <w:tc>
          <w:tcPr>
            <w:tcW w:type="dxa" w:w="120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mensalis</w:t>
            </w:r>
          </w:p>
        </w:tc>
        <w:tc>
          <w:tcPr>
            <w:tcW w:type="dxa" w:w="129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Resequence</w:t>
            </w:r>
          </w:p>
        </w:tc>
        <w:tc>
          <w:tcPr>
            <w:tcW w:type="dxa" w:w="841"/>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wild type</w:t>
            </w:r>
          </w:p>
        </w:tc>
        <w:tc>
          <w:tcPr>
            <w:tcW w:type="dxa" w:w="820"/>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t>
            </w:r>
          </w:p>
        </w:tc>
        <w:tc>
          <w:tcPr>
            <w:tcW w:type="dxa" w:w="100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Blood</w:t>
            </w: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-18.87</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-69.09</w:t>
            </w:r>
          </w:p>
        </w:tc>
      </w:tr>
      <w:tr>
        <w:tblPrEx>
          <w:shd w:val="clear" w:color="auto" w:fill="cdd4e9"/>
        </w:tblPrEx>
        <w:trPr>
          <w:trHeight w:val="492" w:hRule="atLeast"/>
        </w:trPr>
        <w:tc>
          <w:tcPr>
            <w:tcW w:type="dxa" w:w="993"/>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33</w:t>
            </w:r>
          </w:p>
        </w:tc>
        <w:tc>
          <w:tcPr>
            <w:tcW w:type="dxa" w:w="105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Vicugna vicugna</w:t>
            </w:r>
          </w:p>
        </w:tc>
        <w:tc>
          <w:tcPr>
            <w:tcW w:type="dxa" w:w="120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mensalis</w:t>
            </w:r>
          </w:p>
        </w:tc>
        <w:tc>
          <w:tcPr>
            <w:tcW w:type="dxa" w:w="129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Resequence</w:t>
            </w:r>
          </w:p>
        </w:tc>
        <w:tc>
          <w:tcPr>
            <w:tcW w:type="dxa" w:w="841"/>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wild type</w:t>
            </w:r>
          </w:p>
        </w:tc>
        <w:tc>
          <w:tcPr>
            <w:tcW w:type="dxa" w:w="820"/>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t>
            </w:r>
          </w:p>
        </w:tc>
        <w:tc>
          <w:tcPr>
            <w:tcW w:type="dxa" w:w="100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Blood</w:t>
            </w: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-13.70</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-75.25</w:t>
            </w:r>
          </w:p>
        </w:tc>
      </w:tr>
      <w:tr>
        <w:tblPrEx>
          <w:shd w:val="clear" w:color="auto" w:fill="cdd4e9"/>
        </w:tblPrEx>
        <w:trPr>
          <w:trHeight w:val="492" w:hRule="atLeast"/>
        </w:trPr>
        <w:tc>
          <w:tcPr>
            <w:tcW w:type="dxa" w:w="993"/>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37</w:t>
            </w:r>
          </w:p>
        </w:tc>
        <w:tc>
          <w:tcPr>
            <w:tcW w:type="dxa" w:w="105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Vicugna vicugna</w:t>
            </w:r>
          </w:p>
        </w:tc>
        <w:tc>
          <w:tcPr>
            <w:tcW w:type="dxa" w:w="120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vicugna</w:t>
            </w:r>
          </w:p>
        </w:tc>
        <w:tc>
          <w:tcPr>
            <w:tcW w:type="dxa" w:w="129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Resequence</w:t>
            </w:r>
          </w:p>
        </w:tc>
        <w:tc>
          <w:tcPr>
            <w:tcW w:type="dxa" w:w="841"/>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wild type</w:t>
            </w:r>
          </w:p>
        </w:tc>
        <w:tc>
          <w:tcPr>
            <w:tcW w:type="dxa" w:w="820"/>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t>
            </w:r>
          </w:p>
        </w:tc>
        <w:tc>
          <w:tcPr>
            <w:tcW w:type="dxa" w:w="100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Blood</w:t>
            </w: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-24.75</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-68.65</w:t>
            </w:r>
          </w:p>
        </w:tc>
      </w:tr>
      <w:tr>
        <w:tblPrEx>
          <w:shd w:val="clear" w:color="auto" w:fill="cdd4e9"/>
        </w:tblPrEx>
        <w:trPr>
          <w:trHeight w:val="492" w:hRule="atLeast"/>
        </w:trPr>
        <w:tc>
          <w:tcPr>
            <w:tcW w:type="dxa" w:w="993"/>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38</w:t>
            </w:r>
          </w:p>
        </w:tc>
        <w:tc>
          <w:tcPr>
            <w:tcW w:type="dxa" w:w="105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Vicugna vicugna</w:t>
            </w:r>
          </w:p>
        </w:tc>
        <w:tc>
          <w:tcPr>
            <w:tcW w:type="dxa" w:w="120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vicugna</w:t>
            </w:r>
          </w:p>
        </w:tc>
        <w:tc>
          <w:tcPr>
            <w:tcW w:type="dxa" w:w="129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Resequence</w:t>
            </w:r>
          </w:p>
        </w:tc>
        <w:tc>
          <w:tcPr>
            <w:tcW w:type="dxa" w:w="841"/>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wild type</w:t>
            </w:r>
          </w:p>
        </w:tc>
        <w:tc>
          <w:tcPr>
            <w:tcW w:type="dxa" w:w="820"/>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female</w:t>
            </w:r>
          </w:p>
        </w:tc>
        <w:tc>
          <w:tcPr>
            <w:tcW w:type="dxa" w:w="100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Blood</w:t>
            </w: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-28.67</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-67.58</w:t>
            </w:r>
          </w:p>
        </w:tc>
      </w:tr>
      <w:tr>
        <w:tblPrEx>
          <w:shd w:val="clear" w:color="auto" w:fill="cdd4e9"/>
        </w:tblPrEx>
        <w:trPr>
          <w:trHeight w:val="492" w:hRule="atLeast"/>
        </w:trPr>
        <w:tc>
          <w:tcPr>
            <w:tcW w:type="dxa" w:w="993"/>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39</w:t>
            </w:r>
          </w:p>
        </w:tc>
        <w:tc>
          <w:tcPr>
            <w:tcW w:type="dxa" w:w="105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Vicugna vicugna</w:t>
            </w:r>
          </w:p>
        </w:tc>
        <w:tc>
          <w:tcPr>
            <w:tcW w:type="dxa" w:w="120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vicugna</w:t>
            </w:r>
          </w:p>
        </w:tc>
        <w:tc>
          <w:tcPr>
            <w:tcW w:type="dxa" w:w="129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Resequence</w:t>
            </w:r>
          </w:p>
        </w:tc>
        <w:tc>
          <w:tcPr>
            <w:tcW w:type="dxa" w:w="841"/>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wild type</w:t>
            </w:r>
          </w:p>
        </w:tc>
        <w:tc>
          <w:tcPr>
            <w:tcW w:type="dxa" w:w="820"/>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female</w:t>
            </w:r>
          </w:p>
        </w:tc>
        <w:tc>
          <w:tcPr>
            <w:tcW w:type="dxa" w:w="100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Muscle</w:t>
            </w: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-27.09</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-68.93</w:t>
            </w:r>
          </w:p>
        </w:tc>
      </w:tr>
      <w:tr>
        <w:tblPrEx>
          <w:shd w:val="clear" w:color="auto" w:fill="cdd4e9"/>
        </w:tblPrEx>
        <w:trPr>
          <w:trHeight w:val="492" w:hRule="atLeast"/>
        </w:trPr>
        <w:tc>
          <w:tcPr>
            <w:tcW w:type="dxa" w:w="993"/>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40</w:t>
            </w:r>
          </w:p>
        </w:tc>
        <w:tc>
          <w:tcPr>
            <w:tcW w:type="dxa" w:w="105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Vicugna vicugna</w:t>
            </w:r>
          </w:p>
        </w:tc>
        <w:tc>
          <w:tcPr>
            <w:tcW w:type="dxa" w:w="120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vicugna</w:t>
            </w:r>
          </w:p>
        </w:tc>
        <w:tc>
          <w:tcPr>
            <w:tcW w:type="dxa" w:w="129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Resequence</w:t>
            </w:r>
          </w:p>
        </w:tc>
        <w:tc>
          <w:tcPr>
            <w:tcW w:type="dxa" w:w="841"/>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wild type</w:t>
            </w:r>
          </w:p>
        </w:tc>
        <w:tc>
          <w:tcPr>
            <w:tcW w:type="dxa" w:w="820"/>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male</w:t>
            </w:r>
          </w:p>
        </w:tc>
        <w:tc>
          <w:tcPr>
            <w:tcW w:type="dxa" w:w="100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Blood</w:t>
            </w: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-22.12</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-65.86</w:t>
            </w:r>
          </w:p>
        </w:tc>
      </w:tr>
      <w:tr>
        <w:tblPrEx>
          <w:shd w:val="clear" w:color="auto" w:fill="cdd4e9"/>
        </w:tblPrEx>
        <w:trPr>
          <w:trHeight w:val="291" w:hRule="atLeast"/>
        </w:trPr>
        <w:tc>
          <w:tcPr>
            <w:tcW w:type="dxa" w:w="9304"/>
            <w:gridSpan w:val="9"/>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center"/>
          </w:tcPr>
          <w:p>
            <w:pPr>
              <w:pStyle w:val="正文 A"/>
              <w:jc w:val="center"/>
            </w:pPr>
            <w:r>
              <w:rPr>
                <w:sz w:val="22"/>
                <w:szCs w:val="22"/>
                <w:shd w:val="nil" w:color="auto" w:fill="auto"/>
                <w:rtl w:val="0"/>
                <w:lang w:val="en-US"/>
              </w:rPr>
              <w:t>Llama</w:t>
            </w:r>
          </w:p>
        </w:tc>
      </w:tr>
      <w:tr>
        <w:tblPrEx>
          <w:shd w:val="clear" w:color="auto" w:fill="cdd4e9"/>
        </w:tblPrEx>
        <w:trPr>
          <w:trHeight w:val="932" w:hRule="atLeast"/>
        </w:trPr>
        <w:tc>
          <w:tcPr>
            <w:tcW w:type="dxa" w:w="993"/>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15A</w:t>
            </w:r>
          </w:p>
        </w:tc>
        <w:tc>
          <w:tcPr>
            <w:tcW w:type="dxa" w:w="105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Lama glama</w:t>
            </w:r>
          </w:p>
        </w:tc>
        <w:tc>
          <w:tcPr>
            <w:tcW w:type="dxa" w:w="120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chaku</w:t>
            </w:r>
          </w:p>
        </w:tc>
        <w:tc>
          <w:tcPr>
            <w:tcW w:type="dxa" w:w="129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de Novo</w:t>
            </w:r>
          </w:p>
        </w:tc>
        <w:tc>
          <w:tcPr>
            <w:tcW w:type="dxa" w:w="841"/>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dark brown and white</w:t>
            </w:r>
          </w:p>
        </w:tc>
        <w:tc>
          <w:tcPr>
            <w:tcW w:type="dxa" w:w="820"/>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male</w:t>
            </w:r>
          </w:p>
        </w:tc>
        <w:tc>
          <w:tcPr>
            <w:tcW w:type="dxa" w:w="100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skin</w:t>
            </w: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-18.19</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-69.56</w:t>
            </w:r>
          </w:p>
        </w:tc>
      </w:tr>
      <w:tr>
        <w:tblPrEx>
          <w:shd w:val="clear" w:color="auto" w:fill="cdd4e9"/>
        </w:tblPrEx>
        <w:trPr>
          <w:trHeight w:val="492" w:hRule="atLeast"/>
        </w:trPr>
        <w:tc>
          <w:tcPr>
            <w:tcW w:type="dxa" w:w="993"/>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14A</w:t>
            </w:r>
          </w:p>
        </w:tc>
        <w:tc>
          <w:tcPr>
            <w:tcW w:type="dxa" w:w="105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Lama glama</w:t>
            </w:r>
          </w:p>
        </w:tc>
        <w:tc>
          <w:tcPr>
            <w:tcW w:type="dxa" w:w="120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cara</w:t>
            </w:r>
          </w:p>
        </w:tc>
        <w:tc>
          <w:tcPr>
            <w:tcW w:type="dxa" w:w="129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Resequence</w:t>
            </w:r>
          </w:p>
        </w:tc>
        <w:tc>
          <w:tcPr>
            <w:tcW w:type="dxa" w:w="841"/>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white</w:t>
            </w:r>
          </w:p>
        </w:tc>
        <w:tc>
          <w:tcPr>
            <w:tcW w:type="dxa" w:w="820"/>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male</w:t>
            </w:r>
          </w:p>
        </w:tc>
        <w:tc>
          <w:tcPr>
            <w:tcW w:type="dxa" w:w="100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skin</w:t>
            </w: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-18.19</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-69.56</w:t>
            </w:r>
          </w:p>
        </w:tc>
      </w:tr>
      <w:tr>
        <w:tblPrEx>
          <w:shd w:val="clear" w:color="auto" w:fill="cdd4e9"/>
        </w:tblPrEx>
        <w:trPr>
          <w:trHeight w:val="492" w:hRule="atLeast"/>
        </w:trPr>
        <w:tc>
          <w:tcPr>
            <w:tcW w:type="dxa" w:w="993"/>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17A</w:t>
            </w:r>
          </w:p>
        </w:tc>
        <w:tc>
          <w:tcPr>
            <w:tcW w:type="dxa" w:w="105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Lama glama</w:t>
            </w:r>
          </w:p>
        </w:tc>
        <w:tc>
          <w:tcPr>
            <w:tcW w:type="dxa" w:w="120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chaku</w:t>
            </w:r>
          </w:p>
        </w:tc>
        <w:tc>
          <w:tcPr>
            <w:tcW w:type="dxa" w:w="129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Resequence</w:t>
            </w:r>
          </w:p>
        </w:tc>
        <w:tc>
          <w:tcPr>
            <w:tcW w:type="dxa" w:w="841"/>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light brown</w:t>
            </w:r>
          </w:p>
        </w:tc>
        <w:tc>
          <w:tcPr>
            <w:tcW w:type="dxa" w:w="820"/>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female</w:t>
            </w:r>
          </w:p>
        </w:tc>
        <w:tc>
          <w:tcPr>
            <w:tcW w:type="dxa" w:w="100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skin</w:t>
            </w: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-18.19</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-69.56</w:t>
            </w:r>
          </w:p>
        </w:tc>
      </w:tr>
      <w:tr>
        <w:tblPrEx>
          <w:shd w:val="clear" w:color="auto" w:fill="cdd4e9"/>
        </w:tblPrEx>
        <w:trPr>
          <w:trHeight w:val="492" w:hRule="atLeast"/>
        </w:trPr>
        <w:tc>
          <w:tcPr>
            <w:tcW w:type="dxa" w:w="993"/>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16</w:t>
            </w:r>
          </w:p>
        </w:tc>
        <w:tc>
          <w:tcPr>
            <w:tcW w:type="dxa" w:w="105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Lama glama</w:t>
            </w:r>
          </w:p>
        </w:tc>
        <w:tc>
          <w:tcPr>
            <w:tcW w:type="dxa" w:w="120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chaku</w:t>
            </w:r>
          </w:p>
        </w:tc>
        <w:tc>
          <w:tcPr>
            <w:tcW w:type="dxa" w:w="129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Resequence</w:t>
            </w:r>
          </w:p>
        </w:tc>
        <w:tc>
          <w:tcPr>
            <w:tcW w:type="dxa" w:w="841"/>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white</w:t>
            </w:r>
          </w:p>
        </w:tc>
        <w:tc>
          <w:tcPr>
            <w:tcW w:type="dxa" w:w="820"/>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female</w:t>
            </w:r>
          </w:p>
        </w:tc>
        <w:tc>
          <w:tcPr>
            <w:tcW w:type="dxa" w:w="100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Blood</w:t>
            </w: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-38.1</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-72.55</w:t>
            </w:r>
          </w:p>
        </w:tc>
      </w:tr>
      <w:tr>
        <w:tblPrEx>
          <w:shd w:val="clear" w:color="auto" w:fill="cdd4e9"/>
        </w:tblPrEx>
        <w:trPr>
          <w:trHeight w:val="492" w:hRule="atLeast"/>
        </w:trPr>
        <w:tc>
          <w:tcPr>
            <w:tcW w:type="dxa" w:w="993"/>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17</w:t>
            </w:r>
          </w:p>
        </w:tc>
        <w:tc>
          <w:tcPr>
            <w:tcW w:type="dxa" w:w="105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Lama glama</w:t>
            </w:r>
          </w:p>
        </w:tc>
        <w:tc>
          <w:tcPr>
            <w:tcW w:type="dxa" w:w="120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chaku</w:t>
            </w:r>
          </w:p>
        </w:tc>
        <w:tc>
          <w:tcPr>
            <w:tcW w:type="dxa" w:w="129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Resequence</w:t>
            </w:r>
          </w:p>
        </w:tc>
        <w:tc>
          <w:tcPr>
            <w:tcW w:type="dxa" w:w="841"/>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beige</w:t>
            </w:r>
          </w:p>
        </w:tc>
        <w:tc>
          <w:tcPr>
            <w:tcW w:type="dxa" w:w="820"/>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male</w:t>
            </w:r>
          </w:p>
        </w:tc>
        <w:tc>
          <w:tcPr>
            <w:tcW w:type="dxa" w:w="100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Blood</w:t>
            </w: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-38.1</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-72.55</w:t>
            </w:r>
          </w:p>
        </w:tc>
      </w:tr>
      <w:tr>
        <w:tblPrEx>
          <w:shd w:val="clear" w:color="auto" w:fill="cdd4e9"/>
        </w:tblPrEx>
        <w:trPr>
          <w:trHeight w:val="492" w:hRule="atLeast"/>
        </w:trPr>
        <w:tc>
          <w:tcPr>
            <w:tcW w:type="dxa" w:w="993"/>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19</w:t>
            </w:r>
          </w:p>
        </w:tc>
        <w:tc>
          <w:tcPr>
            <w:tcW w:type="dxa" w:w="105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Lama glama</w:t>
            </w:r>
          </w:p>
        </w:tc>
        <w:tc>
          <w:tcPr>
            <w:tcW w:type="dxa" w:w="120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chaku</w:t>
            </w:r>
          </w:p>
        </w:tc>
        <w:tc>
          <w:tcPr>
            <w:tcW w:type="dxa" w:w="129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Resequence</w:t>
            </w:r>
          </w:p>
        </w:tc>
        <w:tc>
          <w:tcPr>
            <w:tcW w:type="dxa" w:w="841"/>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brown</w:t>
            </w:r>
          </w:p>
        </w:tc>
        <w:tc>
          <w:tcPr>
            <w:tcW w:type="dxa" w:w="820"/>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male</w:t>
            </w:r>
          </w:p>
        </w:tc>
        <w:tc>
          <w:tcPr>
            <w:tcW w:type="dxa" w:w="100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Blood</w:t>
            </w: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-38.1</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-72.55</w:t>
            </w:r>
          </w:p>
        </w:tc>
      </w:tr>
      <w:tr>
        <w:tblPrEx>
          <w:shd w:val="clear" w:color="auto" w:fill="cdd4e9"/>
        </w:tblPrEx>
        <w:trPr>
          <w:trHeight w:val="492" w:hRule="atLeast"/>
        </w:trPr>
        <w:tc>
          <w:tcPr>
            <w:tcW w:type="dxa" w:w="993"/>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20</w:t>
            </w:r>
          </w:p>
        </w:tc>
        <w:tc>
          <w:tcPr>
            <w:tcW w:type="dxa" w:w="105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Lama glama</w:t>
            </w:r>
          </w:p>
        </w:tc>
        <w:tc>
          <w:tcPr>
            <w:tcW w:type="dxa" w:w="120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chaku</w:t>
            </w:r>
          </w:p>
        </w:tc>
        <w:tc>
          <w:tcPr>
            <w:tcW w:type="dxa" w:w="129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Resequence</w:t>
            </w:r>
          </w:p>
        </w:tc>
        <w:tc>
          <w:tcPr>
            <w:tcW w:type="dxa" w:w="841"/>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light brown</w:t>
            </w:r>
          </w:p>
        </w:tc>
        <w:tc>
          <w:tcPr>
            <w:tcW w:type="dxa" w:w="820"/>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male</w:t>
            </w:r>
          </w:p>
        </w:tc>
        <w:tc>
          <w:tcPr>
            <w:tcW w:type="dxa" w:w="100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Blood</w:t>
            </w: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-38.1</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-72.55</w:t>
            </w:r>
          </w:p>
        </w:tc>
      </w:tr>
      <w:tr>
        <w:tblPrEx>
          <w:shd w:val="clear" w:color="auto" w:fill="cdd4e9"/>
        </w:tblPrEx>
        <w:trPr>
          <w:trHeight w:val="492" w:hRule="atLeast"/>
        </w:trPr>
        <w:tc>
          <w:tcPr>
            <w:tcW w:type="dxa" w:w="993"/>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21</w:t>
            </w:r>
          </w:p>
        </w:tc>
        <w:tc>
          <w:tcPr>
            <w:tcW w:type="dxa" w:w="105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Lama glama</w:t>
            </w:r>
          </w:p>
        </w:tc>
        <w:tc>
          <w:tcPr>
            <w:tcW w:type="dxa" w:w="120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chaku</w:t>
            </w:r>
          </w:p>
        </w:tc>
        <w:tc>
          <w:tcPr>
            <w:tcW w:type="dxa" w:w="129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Resequence</w:t>
            </w:r>
          </w:p>
        </w:tc>
        <w:tc>
          <w:tcPr>
            <w:tcW w:type="dxa" w:w="841"/>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brown</w:t>
            </w:r>
          </w:p>
        </w:tc>
        <w:tc>
          <w:tcPr>
            <w:tcW w:type="dxa" w:w="820"/>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male</w:t>
            </w:r>
          </w:p>
        </w:tc>
        <w:tc>
          <w:tcPr>
            <w:tcW w:type="dxa" w:w="100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Blood</w:t>
            </w: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-38.1</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-72.55</w:t>
            </w:r>
          </w:p>
        </w:tc>
      </w:tr>
      <w:tr>
        <w:tblPrEx>
          <w:shd w:val="clear" w:color="auto" w:fill="cdd4e9"/>
        </w:tblPrEx>
        <w:trPr>
          <w:trHeight w:val="291" w:hRule="atLeast"/>
        </w:trPr>
        <w:tc>
          <w:tcPr>
            <w:tcW w:type="dxa" w:w="9304"/>
            <w:gridSpan w:val="9"/>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center"/>
          </w:tcPr>
          <w:p>
            <w:pPr>
              <w:pStyle w:val="正文 A"/>
              <w:jc w:val="center"/>
            </w:pPr>
            <w:r>
              <w:rPr>
                <w:sz w:val="22"/>
                <w:szCs w:val="22"/>
                <w:shd w:val="nil" w:color="auto" w:fill="auto"/>
                <w:rtl w:val="0"/>
                <w:lang w:val="en-US"/>
              </w:rPr>
              <w:t>Alpaca</w:t>
            </w:r>
          </w:p>
        </w:tc>
      </w:tr>
      <w:tr>
        <w:tblPrEx>
          <w:shd w:val="clear" w:color="auto" w:fill="cdd4e9"/>
        </w:tblPrEx>
        <w:trPr>
          <w:trHeight w:val="492" w:hRule="atLeast"/>
        </w:trPr>
        <w:tc>
          <w:tcPr>
            <w:tcW w:type="dxa" w:w="993"/>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w:t>
            </w:r>
          </w:p>
        </w:tc>
        <w:tc>
          <w:tcPr>
            <w:tcW w:type="dxa" w:w="105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Vicugna pacos</w:t>
            </w:r>
          </w:p>
        </w:tc>
        <w:tc>
          <w:tcPr>
            <w:tcW w:type="dxa" w:w="120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huacaya</w:t>
            </w:r>
          </w:p>
        </w:tc>
        <w:tc>
          <w:tcPr>
            <w:tcW w:type="dxa" w:w="129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Resequence</w:t>
            </w:r>
          </w:p>
        </w:tc>
        <w:tc>
          <w:tcPr>
            <w:tcW w:type="dxa" w:w="841"/>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white</w:t>
            </w:r>
          </w:p>
        </w:tc>
        <w:tc>
          <w:tcPr>
            <w:tcW w:type="dxa" w:w="820"/>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male</w:t>
            </w:r>
          </w:p>
        </w:tc>
        <w:tc>
          <w:tcPr>
            <w:tcW w:type="dxa" w:w="100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Blood</w:t>
            </w: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-38.1</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-72.55</w:t>
            </w:r>
          </w:p>
        </w:tc>
      </w:tr>
      <w:tr>
        <w:tblPrEx>
          <w:shd w:val="clear" w:color="auto" w:fill="cdd4e9"/>
        </w:tblPrEx>
        <w:trPr>
          <w:trHeight w:val="492" w:hRule="atLeast"/>
        </w:trPr>
        <w:tc>
          <w:tcPr>
            <w:tcW w:type="dxa" w:w="993"/>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w:t>
            </w:r>
          </w:p>
        </w:tc>
        <w:tc>
          <w:tcPr>
            <w:tcW w:type="dxa" w:w="105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Vicugna pacos</w:t>
            </w:r>
          </w:p>
        </w:tc>
        <w:tc>
          <w:tcPr>
            <w:tcW w:type="dxa" w:w="120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suri</w:t>
            </w:r>
          </w:p>
        </w:tc>
        <w:tc>
          <w:tcPr>
            <w:tcW w:type="dxa" w:w="129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Resequence</w:t>
            </w:r>
          </w:p>
        </w:tc>
        <w:tc>
          <w:tcPr>
            <w:tcW w:type="dxa" w:w="841"/>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white</w:t>
            </w:r>
          </w:p>
        </w:tc>
        <w:tc>
          <w:tcPr>
            <w:tcW w:type="dxa" w:w="820"/>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male</w:t>
            </w:r>
          </w:p>
        </w:tc>
        <w:tc>
          <w:tcPr>
            <w:tcW w:type="dxa" w:w="100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Blood</w:t>
            </w: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-38.1</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-72.55</w:t>
            </w:r>
          </w:p>
        </w:tc>
      </w:tr>
      <w:tr>
        <w:tblPrEx>
          <w:shd w:val="clear" w:color="auto" w:fill="cdd4e9"/>
        </w:tblPrEx>
        <w:trPr>
          <w:trHeight w:val="492" w:hRule="atLeast"/>
        </w:trPr>
        <w:tc>
          <w:tcPr>
            <w:tcW w:type="dxa" w:w="993"/>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w:t>
            </w:r>
          </w:p>
        </w:tc>
        <w:tc>
          <w:tcPr>
            <w:tcW w:type="dxa" w:w="105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Vicugna pacos</w:t>
            </w:r>
          </w:p>
        </w:tc>
        <w:tc>
          <w:tcPr>
            <w:tcW w:type="dxa" w:w="120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huacaya</w:t>
            </w:r>
          </w:p>
        </w:tc>
        <w:tc>
          <w:tcPr>
            <w:tcW w:type="dxa" w:w="129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Resequence</w:t>
            </w:r>
          </w:p>
        </w:tc>
        <w:tc>
          <w:tcPr>
            <w:tcW w:type="dxa" w:w="841"/>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white</w:t>
            </w:r>
          </w:p>
        </w:tc>
        <w:tc>
          <w:tcPr>
            <w:tcW w:type="dxa" w:w="820"/>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female</w:t>
            </w:r>
          </w:p>
        </w:tc>
        <w:tc>
          <w:tcPr>
            <w:tcW w:type="dxa" w:w="100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Blood</w:t>
            </w: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-38.1</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-72.55</w:t>
            </w:r>
          </w:p>
        </w:tc>
      </w:tr>
      <w:tr>
        <w:tblPrEx>
          <w:shd w:val="clear" w:color="auto" w:fill="cdd4e9"/>
        </w:tblPrEx>
        <w:trPr>
          <w:trHeight w:val="492" w:hRule="atLeast"/>
        </w:trPr>
        <w:tc>
          <w:tcPr>
            <w:tcW w:type="dxa" w:w="993"/>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w:t>
            </w:r>
          </w:p>
        </w:tc>
        <w:tc>
          <w:tcPr>
            <w:tcW w:type="dxa" w:w="105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Vicugna pacos</w:t>
            </w:r>
          </w:p>
        </w:tc>
        <w:tc>
          <w:tcPr>
            <w:tcW w:type="dxa" w:w="120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huacaya</w:t>
            </w:r>
          </w:p>
        </w:tc>
        <w:tc>
          <w:tcPr>
            <w:tcW w:type="dxa" w:w="129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Resequence</w:t>
            </w:r>
          </w:p>
        </w:tc>
        <w:tc>
          <w:tcPr>
            <w:tcW w:type="dxa" w:w="841"/>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light brown</w:t>
            </w:r>
          </w:p>
        </w:tc>
        <w:tc>
          <w:tcPr>
            <w:tcW w:type="dxa" w:w="820"/>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female</w:t>
            </w:r>
          </w:p>
        </w:tc>
        <w:tc>
          <w:tcPr>
            <w:tcW w:type="dxa" w:w="100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Blood</w:t>
            </w: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-38.1</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-72.55</w:t>
            </w:r>
          </w:p>
        </w:tc>
      </w:tr>
      <w:tr>
        <w:tblPrEx>
          <w:shd w:val="clear" w:color="auto" w:fill="cdd4e9"/>
        </w:tblPrEx>
        <w:trPr>
          <w:trHeight w:val="492" w:hRule="atLeast"/>
        </w:trPr>
        <w:tc>
          <w:tcPr>
            <w:tcW w:type="dxa" w:w="993"/>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10</w:t>
            </w:r>
          </w:p>
        </w:tc>
        <w:tc>
          <w:tcPr>
            <w:tcW w:type="dxa" w:w="105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Vicugna pacos</w:t>
            </w:r>
          </w:p>
        </w:tc>
        <w:tc>
          <w:tcPr>
            <w:tcW w:type="dxa" w:w="120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huacaya</w:t>
            </w:r>
          </w:p>
        </w:tc>
        <w:tc>
          <w:tcPr>
            <w:tcW w:type="dxa" w:w="129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Resequence</w:t>
            </w:r>
          </w:p>
        </w:tc>
        <w:tc>
          <w:tcPr>
            <w:tcW w:type="dxa" w:w="841"/>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dark brown</w:t>
            </w:r>
          </w:p>
        </w:tc>
        <w:tc>
          <w:tcPr>
            <w:tcW w:type="dxa" w:w="820"/>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male</w:t>
            </w:r>
          </w:p>
        </w:tc>
        <w:tc>
          <w:tcPr>
            <w:tcW w:type="dxa" w:w="100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Blood</w:t>
            </w: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-38.1</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-72.55</w:t>
            </w:r>
          </w:p>
        </w:tc>
      </w:tr>
      <w:tr>
        <w:tblPrEx>
          <w:shd w:val="clear" w:color="auto" w:fill="cdd4e9"/>
        </w:tblPrEx>
        <w:trPr>
          <w:trHeight w:val="492" w:hRule="atLeast"/>
        </w:trPr>
        <w:tc>
          <w:tcPr>
            <w:tcW w:type="dxa" w:w="993"/>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11</w:t>
            </w:r>
          </w:p>
        </w:tc>
        <w:tc>
          <w:tcPr>
            <w:tcW w:type="dxa" w:w="105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Vicugna pacos</w:t>
            </w:r>
          </w:p>
        </w:tc>
        <w:tc>
          <w:tcPr>
            <w:tcW w:type="dxa" w:w="120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huacaya</w:t>
            </w:r>
          </w:p>
        </w:tc>
        <w:tc>
          <w:tcPr>
            <w:tcW w:type="dxa" w:w="129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Resequence</w:t>
            </w:r>
          </w:p>
        </w:tc>
        <w:tc>
          <w:tcPr>
            <w:tcW w:type="dxa" w:w="841"/>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dark brown</w:t>
            </w:r>
          </w:p>
        </w:tc>
        <w:tc>
          <w:tcPr>
            <w:tcW w:type="dxa" w:w="820"/>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female</w:t>
            </w:r>
          </w:p>
        </w:tc>
        <w:tc>
          <w:tcPr>
            <w:tcW w:type="dxa" w:w="100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Blood</w:t>
            </w: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-38.1</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-72.55</w:t>
            </w:r>
          </w:p>
        </w:tc>
      </w:tr>
      <w:tr>
        <w:tblPrEx>
          <w:shd w:val="clear" w:color="auto" w:fill="cdd4e9"/>
        </w:tblPrEx>
        <w:trPr>
          <w:trHeight w:val="492" w:hRule="atLeast"/>
        </w:trPr>
        <w:tc>
          <w:tcPr>
            <w:tcW w:type="dxa" w:w="993"/>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13</w:t>
            </w:r>
          </w:p>
        </w:tc>
        <w:tc>
          <w:tcPr>
            <w:tcW w:type="dxa" w:w="105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Vicugna pacos</w:t>
            </w:r>
          </w:p>
        </w:tc>
        <w:tc>
          <w:tcPr>
            <w:tcW w:type="dxa" w:w="120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suri</w:t>
            </w:r>
          </w:p>
        </w:tc>
        <w:tc>
          <w:tcPr>
            <w:tcW w:type="dxa" w:w="129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Resequence</w:t>
            </w:r>
          </w:p>
        </w:tc>
        <w:tc>
          <w:tcPr>
            <w:tcW w:type="dxa" w:w="841"/>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black</w:t>
            </w:r>
          </w:p>
        </w:tc>
        <w:tc>
          <w:tcPr>
            <w:tcW w:type="dxa" w:w="820"/>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female</w:t>
            </w:r>
          </w:p>
        </w:tc>
        <w:tc>
          <w:tcPr>
            <w:tcW w:type="dxa" w:w="100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Blood</w:t>
            </w: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-38.1</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-72.55</w:t>
            </w:r>
          </w:p>
        </w:tc>
      </w:tr>
      <w:tr>
        <w:tblPrEx>
          <w:shd w:val="clear" w:color="auto" w:fill="cdd4e9"/>
        </w:tblPrEx>
        <w:trPr>
          <w:trHeight w:val="291" w:hRule="atLeast"/>
        </w:trPr>
        <w:tc>
          <w:tcPr>
            <w:tcW w:type="dxa" w:w="9304"/>
            <w:gridSpan w:val="9"/>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center"/>
          </w:tcPr>
          <w:p>
            <w:pPr>
              <w:pStyle w:val="正文 A"/>
              <w:jc w:val="center"/>
            </w:pPr>
            <w:r>
              <w:rPr>
                <w:sz w:val="22"/>
                <w:szCs w:val="22"/>
                <w:shd w:val="nil" w:color="auto" w:fill="auto"/>
                <w:rtl w:val="0"/>
                <w:lang w:val="en-US"/>
              </w:rPr>
              <w:t>17 Alpacas</w:t>
            </w:r>
          </w:p>
        </w:tc>
      </w:tr>
      <w:tr>
        <w:tblPrEx>
          <w:shd w:val="clear" w:color="auto" w:fill="cdd4e9"/>
        </w:tblPrEx>
        <w:trPr>
          <w:trHeight w:val="492" w:hRule="atLeast"/>
        </w:trPr>
        <w:tc>
          <w:tcPr>
            <w:tcW w:type="dxa" w:w="993"/>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1</w:t>
            </w:r>
          </w:p>
        </w:tc>
        <w:tc>
          <w:tcPr>
            <w:tcW w:type="dxa" w:w="105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0"/>
                <w:szCs w:val="20"/>
                <w:shd w:val="nil" w:color="auto" w:fill="auto"/>
                <w:rtl w:val="0"/>
                <w:lang w:val="en-US"/>
              </w:rPr>
              <w:t>Vicugna pacos</w:t>
            </w:r>
          </w:p>
        </w:tc>
        <w:tc>
          <w:tcPr>
            <w:tcW w:type="dxa" w:w="120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huacaya</w:t>
            </w:r>
          </w:p>
        </w:tc>
        <w:tc>
          <w:tcPr>
            <w:tcW w:type="dxa" w:w="129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Resequence</w:t>
            </w:r>
          </w:p>
        </w:tc>
        <w:tc>
          <w:tcPr>
            <w:tcW w:type="dxa" w:w="841"/>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Black</w:t>
            </w:r>
          </w:p>
        </w:tc>
        <w:tc>
          <w:tcPr>
            <w:tcW w:type="dxa" w:w="820"/>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male</w:t>
            </w:r>
          </w:p>
        </w:tc>
        <w:tc>
          <w:tcPr>
            <w:tcW w:type="dxa" w:w="100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Skin</w:t>
            </w: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37.73</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112.73</w:t>
            </w:r>
          </w:p>
        </w:tc>
      </w:tr>
      <w:tr>
        <w:tblPrEx>
          <w:shd w:val="clear" w:color="auto" w:fill="cdd4e9"/>
        </w:tblPrEx>
        <w:trPr>
          <w:trHeight w:val="492" w:hRule="atLeast"/>
        </w:trPr>
        <w:tc>
          <w:tcPr>
            <w:tcW w:type="dxa" w:w="993"/>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2</w:t>
            </w:r>
          </w:p>
        </w:tc>
        <w:tc>
          <w:tcPr>
            <w:tcW w:type="dxa" w:w="105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Vicugna pacos</w:t>
            </w:r>
          </w:p>
        </w:tc>
        <w:tc>
          <w:tcPr>
            <w:tcW w:type="dxa" w:w="120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huacaya</w:t>
            </w:r>
          </w:p>
        </w:tc>
        <w:tc>
          <w:tcPr>
            <w:tcW w:type="dxa" w:w="129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Resequence</w:t>
            </w:r>
          </w:p>
        </w:tc>
        <w:tc>
          <w:tcPr>
            <w:tcW w:type="dxa" w:w="841"/>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Brown</w:t>
            </w:r>
          </w:p>
        </w:tc>
        <w:tc>
          <w:tcPr>
            <w:tcW w:type="dxa" w:w="820"/>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male</w:t>
            </w:r>
          </w:p>
        </w:tc>
        <w:tc>
          <w:tcPr>
            <w:tcW w:type="dxa" w:w="100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Skin</w:t>
            </w: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37.73</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112.73</w:t>
            </w:r>
          </w:p>
        </w:tc>
      </w:tr>
      <w:tr>
        <w:tblPrEx>
          <w:shd w:val="clear" w:color="auto" w:fill="cdd4e9"/>
        </w:tblPrEx>
        <w:trPr>
          <w:trHeight w:val="492" w:hRule="atLeast"/>
        </w:trPr>
        <w:tc>
          <w:tcPr>
            <w:tcW w:type="dxa" w:w="993"/>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3</w:t>
            </w:r>
          </w:p>
        </w:tc>
        <w:tc>
          <w:tcPr>
            <w:tcW w:type="dxa" w:w="105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Vicugna pacos</w:t>
            </w:r>
          </w:p>
        </w:tc>
        <w:tc>
          <w:tcPr>
            <w:tcW w:type="dxa" w:w="120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huacaya</w:t>
            </w:r>
          </w:p>
        </w:tc>
        <w:tc>
          <w:tcPr>
            <w:tcW w:type="dxa" w:w="129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Resequence</w:t>
            </w:r>
          </w:p>
        </w:tc>
        <w:tc>
          <w:tcPr>
            <w:tcW w:type="dxa" w:w="841"/>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Black</w:t>
            </w:r>
          </w:p>
        </w:tc>
        <w:tc>
          <w:tcPr>
            <w:tcW w:type="dxa" w:w="820"/>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female</w:t>
            </w:r>
          </w:p>
        </w:tc>
        <w:tc>
          <w:tcPr>
            <w:tcW w:type="dxa" w:w="100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Skin</w:t>
            </w: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37.73</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112.73</w:t>
            </w:r>
          </w:p>
        </w:tc>
      </w:tr>
      <w:tr>
        <w:tblPrEx>
          <w:shd w:val="clear" w:color="auto" w:fill="cdd4e9"/>
        </w:tblPrEx>
        <w:trPr>
          <w:trHeight w:val="492" w:hRule="atLeast"/>
        </w:trPr>
        <w:tc>
          <w:tcPr>
            <w:tcW w:type="dxa" w:w="993"/>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4</w:t>
            </w:r>
          </w:p>
        </w:tc>
        <w:tc>
          <w:tcPr>
            <w:tcW w:type="dxa" w:w="105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Vicugna pacos</w:t>
            </w:r>
          </w:p>
        </w:tc>
        <w:tc>
          <w:tcPr>
            <w:tcW w:type="dxa" w:w="120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huacaya</w:t>
            </w:r>
          </w:p>
        </w:tc>
        <w:tc>
          <w:tcPr>
            <w:tcW w:type="dxa" w:w="129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Resequence</w:t>
            </w:r>
          </w:p>
        </w:tc>
        <w:tc>
          <w:tcPr>
            <w:tcW w:type="dxa" w:w="841"/>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Brown</w:t>
            </w:r>
          </w:p>
        </w:tc>
        <w:tc>
          <w:tcPr>
            <w:tcW w:type="dxa" w:w="820"/>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female</w:t>
            </w:r>
          </w:p>
        </w:tc>
        <w:tc>
          <w:tcPr>
            <w:tcW w:type="dxa" w:w="100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Skin</w:t>
            </w: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37.73</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112.73</w:t>
            </w:r>
          </w:p>
        </w:tc>
      </w:tr>
      <w:tr>
        <w:tblPrEx>
          <w:shd w:val="clear" w:color="auto" w:fill="cdd4e9"/>
        </w:tblPrEx>
        <w:trPr>
          <w:trHeight w:val="492" w:hRule="atLeast"/>
        </w:trPr>
        <w:tc>
          <w:tcPr>
            <w:tcW w:type="dxa" w:w="993"/>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5</w:t>
            </w:r>
          </w:p>
        </w:tc>
        <w:tc>
          <w:tcPr>
            <w:tcW w:type="dxa" w:w="105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Vicugna pacos</w:t>
            </w:r>
          </w:p>
        </w:tc>
        <w:tc>
          <w:tcPr>
            <w:tcW w:type="dxa" w:w="120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huacaya</w:t>
            </w:r>
          </w:p>
        </w:tc>
        <w:tc>
          <w:tcPr>
            <w:tcW w:type="dxa" w:w="129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Resequence</w:t>
            </w:r>
          </w:p>
        </w:tc>
        <w:tc>
          <w:tcPr>
            <w:tcW w:type="dxa" w:w="841"/>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Brown</w:t>
            </w:r>
          </w:p>
        </w:tc>
        <w:tc>
          <w:tcPr>
            <w:tcW w:type="dxa" w:w="820"/>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female</w:t>
            </w:r>
          </w:p>
        </w:tc>
        <w:tc>
          <w:tcPr>
            <w:tcW w:type="dxa" w:w="100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Skin</w:t>
            </w: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37.73</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112.73</w:t>
            </w:r>
          </w:p>
        </w:tc>
      </w:tr>
      <w:tr>
        <w:tblPrEx>
          <w:shd w:val="clear" w:color="auto" w:fill="cdd4e9"/>
        </w:tblPrEx>
        <w:trPr>
          <w:trHeight w:val="492" w:hRule="atLeast"/>
        </w:trPr>
        <w:tc>
          <w:tcPr>
            <w:tcW w:type="dxa" w:w="993"/>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6</w:t>
            </w:r>
          </w:p>
        </w:tc>
        <w:tc>
          <w:tcPr>
            <w:tcW w:type="dxa" w:w="105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Vicugna pacos</w:t>
            </w:r>
          </w:p>
        </w:tc>
        <w:tc>
          <w:tcPr>
            <w:tcW w:type="dxa" w:w="120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huacaya</w:t>
            </w:r>
          </w:p>
        </w:tc>
        <w:tc>
          <w:tcPr>
            <w:tcW w:type="dxa" w:w="129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Resequence</w:t>
            </w:r>
          </w:p>
        </w:tc>
        <w:tc>
          <w:tcPr>
            <w:tcW w:type="dxa" w:w="841"/>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White</w:t>
            </w:r>
          </w:p>
        </w:tc>
        <w:tc>
          <w:tcPr>
            <w:tcW w:type="dxa" w:w="820"/>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male</w:t>
            </w:r>
          </w:p>
        </w:tc>
        <w:tc>
          <w:tcPr>
            <w:tcW w:type="dxa" w:w="100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Skin</w:t>
            </w: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37.73</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112.73</w:t>
            </w:r>
          </w:p>
        </w:tc>
      </w:tr>
      <w:tr>
        <w:tblPrEx>
          <w:shd w:val="clear" w:color="auto" w:fill="cdd4e9"/>
        </w:tblPrEx>
        <w:trPr>
          <w:trHeight w:val="492" w:hRule="atLeast"/>
        </w:trPr>
        <w:tc>
          <w:tcPr>
            <w:tcW w:type="dxa" w:w="993"/>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7</w:t>
            </w:r>
          </w:p>
        </w:tc>
        <w:tc>
          <w:tcPr>
            <w:tcW w:type="dxa" w:w="105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Vicugna pacos</w:t>
            </w:r>
          </w:p>
        </w:tc>
        <w:tc>
          <w:tcPr>
            <w:tcW w:type="dxa" w:w="120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huacaya</w:t>
            </w:r>
          </w:p>
        </w:tc>
        <w:tc>
          <w:tcPr>
            <w:tcW w:type="dxa" w:w="129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Resequence</w:t>
            </w:r>
          </w:p>
        </w:tc>
        <w:tc>
          <w:tcPr>
            <w:tcW w:type="dxa" w:w="841"/>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White</w:t>
            </w:r>
          </w:p>
        </w:tc>
        <w:tc>
          <w:tcPr>
            <w:tcW w:type="dxa" w:w="820"/>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female</w:t>
            </w:r>
          </w:p>
        </w:tc>
        <w:tc>
          <w:tcPr>
            <w:tcW w:type="dxa" w:w="100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Skin</w:t>
            </w: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37.73</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112.73</w:t>
            </w:r>
          </w:p>
        </w:tc>
      </w:tr>
      <w:tr>
        <w:tblPrEx>
          <w:shd w:val="clear" w:color="auto" w:fill="cdd4e9"/>
        </w:tblPrEx>
        <w:trPr>
          <w:trHeight w:val="492" w:hRule="atLeast"/>
        </w:trPr>
        <w:tc>
          <w:tcPr>
            <w:tcW w:type="dxa" w:w="993"/>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8</w:t>
            </w:r>
          </w:p>
        </w:tc>
        <w:tc>
          <w:tcPr>
            <w:tcW w:type="dxa" w:w="105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Vicugna pacos</w:t>
            </w:r>
          </w:p>
        </w:tc>
        <w:tc>
          <w:tcPr>
            <w:tcW w:type="dxa" w:w="120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huacaya</w:t>
            </w:r>
          </w:p>
        </w:tc>
        <w:tc>
          <w:tcPr>
            <w:tcW w:type="dxa" w:w="129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Resequence</w:t>
            </w:r>
          </w:p>
        </w:tc>
        <w:tc>
          <w:tcPr>
            <w:tcW w:type="dxa" w:w="841"/>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White</w:t>
            </w:r>
          </w:p>
        </w:tc>
        <w:tc>
          <w:tcPr>
            <w:tcW w:type="dxa" w:w="820"/>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female</w:t>
            </w:r>
          </w:p>
        </w:tc>
        <w:tc>
          <w:tcPr>
            <w:tcW w:type="dxa" w:w="100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Skin</w:t>
            </w: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37.73</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112.73</w:t>
            </w:r>
          </w:p>
        </w:tc>
      </w:tr>
      <w:tr>
        <w:tblPrEx>
          <w:shd w:val="clear" w:color="auto" w:fill="cdd4e9"/>
        </w:tblPrEx>
        <w:trPr>
          <w:trHeight w:val="492" w:hRule="atLeast"/>
        </w:trPr>
        <w:tc>
          <w:tcPr>
            <w:tcW w:type="dxa" w:w="993"/>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9</w:t>
            </w:r>
          </w:p>
        </w:tc>
        <w:tc>
          <w:tcPr>
            <w:tcW w:type="dxa" w:w="105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Vicugna pacos</w:t>
            </w:r>
          </w:p>
        </w:tc>
        <w:tc>
          <w:tcPr>
            <w:tcW w:type="dxa" w:w="120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huacaya</w:t>
            </w:r>
          </w:p>
        </w:tc>
        <w:tc>
          <w:tcPr>
            <w:tcW w:type="dxa" w:w="129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Resequence</w:t>
            </w:r>
          </w:p>
        </w:tc>
        <w:tc>
          <w:tcPr>
            <w:tcW w:type="dxa" w:w="841"/>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Brown</w:t>
            </w:r>
          </w:p>
        </w:tc>
        <w:tc>
          <w:tcPr>
            <w:tcW w:type="dxa" w:w="820"/>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male</w:t>
            </w:r>
          </w:p>
        </w:tc>
        <w:tc>
          <w:tcPr>
            <w:tcW w:type="dxa" w:w="100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Skin</w:t>
            </w: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37.73</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112.73</w:t>
            </w:r>
          </w:p>
        </w:tc>
      </w:tr>
      <w:tr>
        <w:tblPrEx>
          <w:shd w:val="clear" w:color="auto" w:fill="cdd4e9"/>
        </w:tblPrEx>
        <w:trPr>
          <w:trHeight w:val="492" w:hRule="atLeast"/>
        </w:trPr>
        <w:tc>
          <w:tcPr>
            <w:tcW w:type="dxa" w:w="993"/>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10</w:t>
            </w:r>
          </w:p>
        </w:tc>
        <w:tc>
          <w:tcPr>
            <w:tcW w:type="dxa" w:w="105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Vicugna pacos</w:t>
            </w:r>
          </w:p>
        </w:tc>
        <w:tc>
          <w:tcPr>
            <w:tcW w:type="dxa" w:w="120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huacaya</w:t>
            </w:r>
          </w:p>
        </w:tc>
        <w:tc>
          <w:tcPr>
            <w:tcW w:type="dxa" w:w="129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Resequence</w:t>
            </w:r>
          </w:p>
        </w:tc>
        <w:tc>
          <w:tcPr>
            <w:tcW w:type="dxa" w:w="841"/>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White</w:t>
            </w:r>
          </w:p>
        </w:tc>
        <w:tc>
          <w:tcPr>
            <w:tcW w:type="dxa" w:w="820"/>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female</w:t>
            </w:r>
          </w:p>
        </w:tc>
        <w:tc>
          <w:tcPr>
            <w:tcW w:type="dxa" w:w="100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Skin</w:t>
            </w: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37.73</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112.73</w:t>
            </w:r>
          </w:p>
        </w:tc>
      </w:tr>
      <w:tr>
        <w:tblPrEx>
          <w:shd w:val="clear" w:color="auto" w:fill="cdd4e9"/>
        </w:tblPrEx>
        <w:trPr>
          <w:trHeight w:val="492" w:hRule="atLeast"/>
        </w:trPr>
        <w:tc>
          <w:tcPr>
            <w:tcW w:type="dxa" w:w="993"/>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11</w:t>
            </w:r>
          </w:p>
        </w:tc>
        <w:tc>
          <w:tcPr>
            <w:tcW w:type="dxa" w:w="105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Vicugna pacos</w:t>
            </w:r>
          </w:p>
        </w:tc>
        <w:tc>
          <w:tcPr>
            <w:tcW w:type="dxa" w:w="120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huacaya</w:t>
            </w:r>
          </w:p>
        </w:tc>
        <w:tc>
          <w:tcPr>
            <w:tcW w:type="dxa" w:w="129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Resequence</w:t>
            </w:r>
          </w:p>
        </w:tc>
        <w:tc>
          <w:tcPr>
            <w:tcW w:type="dxa" w:w="841"/>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White</w:t>
            </w:r>
          </w:p>
        </w:tc>
        <w:tc>
          <w:tcPr>
            <w:tcW w:type="dxa" w:w="820"/>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female</w:t>
            </w:r>
          </w:p>
        </w:tc>
        <w:tc>
          <w:tcPr>
            <w:tcW w:type="dxa" w:w="100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Skin</w:t>
            </w: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37.73</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112.73</w:t>
            </w:r>
          </w:p>
        </w:tc>
      </w:tr>
      <w:tr>
        <w:tblPrEx>
          <w:shd w:val="clear" w:color="auto" w:fill="cdd4e9"/>
        </w:tblPrEx>
        <w:trPr>
          <w:trHeight w:val="492" w:hRule="atLeast"/>
        </w:trPr>
        <w:tc>
          <w:tcPr>
            <w:tcW w:type="dxa" w:w="993"/>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12</w:t>
            </w:r>
          </w:p>
        </w:tc>
        <w:tc>
          <w:tcPr>
            <w:tcW w:type="dxa" w:w="105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Vicugna pacos</w:t>
            </w:r>
          </w:p>
        </w:tc>
        <w:tc>
          <w:tcPr>
            <w:tcW w:type="dxa" w:w="120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huacaya</w:t>
            </w:r>
          </w:p>
        </w:tc>
        <w:tc>
          <w:tcPr>
            <w:tcW w:type="dxa" w:w="129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Resequence</w:t>
            </w:r>
          </w:p>
        </w:tc>
        <w:tc>
          <w:tcPr>
            <w:tcW w:type="dxa" w:w="841"/>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White</w:t>
            </w:r>
          </w:p>
        </w:tc>
        <w:tc>
          <w:tcPr>
            <w:tcW w:type="dxa" w:w="820"/>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female</w:t>
            </w:r>
          </w:p>
        </w:tc>
        <w:tc>
          <w:tcPr>
            <w:tcW w:type="dxa" w:w="100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Skin</w:t>
            </w: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37.73</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112.73</w:t>
            </w:r>
          </w:p>
        </w:tc>
      </w:tr>
      <w:tr>
        <w:tblPrEx>
          <w:shd w:val="clear" w:color="auto" w:fill="cdd4e9"/>
        </w:tblPrEx>
        <w:trPr>
          <w:trHeight w:val="492" w:hRule="atLeast"/>
        </w:trPr>
        <w:tc>
          <w:tcPr>
            <w:tcW w:type="dxa" w:w="993"/>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13</w:t>
            </w:r>
          </w:p>
        </w:tc>
        <w:tc>
          <w:tcPr>
            <w:tcW w:type="dxa" w:w="105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Vicugna pacos</w:t>
            </w:r>
          </w:p>
        </w:tc>
        <w:tc>
          <w:tcPr>
            <w:tcW w:type="dxa" w:w="120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Suri</w:t>
            </w:r>
          </w:p>
        </w:tc>
        <w:tc>
          <w:tcPr>
            <w:tcW w:type="dxa" w:w="129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Resequence</w:t>
            </w:r>
          </w:p>
        </w:tc>
        <w:tc>
          <w:tcPr>
            <w:tcW w:type="dxa" w:w="841"/>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Brown</w:t>
            </w:r>
          </w:p>
        </w:tc>
        <w:tc>
          <w:tcPr>
            <w:tcW w:type="dxa" w:w="820"/>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male</w:t>
            </w:r>
          </w:p>
        </w:tc>
        <w:tc>
          <w:tcPr>
            <w:tcW w:type="dxa" w:w="100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Skin</w:t>
            </w: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37.73</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112.73</w:t>
            </w:r>
          </w:p>
        </w:tc>
      </w:tr>
      <w:tr>
        <w:tblPrEx>
          <w:shd w:val="clear" w:color="auto" w:fill="cdd4e9"/>
        </w:tblPrEx>
        <w:trPr>
          <w:trHeight w:val="492" w:hRule="atLeast"/>
        </w:trPr>
        <w:tc>
          <w:tcPr>
            <w:tcW w:type="dxa" w:w="993"/>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14</w:t>
            </w:r>
          </w:p>
        </w:tc>
        <w:tc>
          <w:tcPr>
            <w:tcW w:type="dxa" w:w="105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Vicugna pacos</w:t>
            </w:r>
          </w:p>
        </w:tc>
        <w:tc>
          <w:tcPr>
            <w:tcW w:type="dxa" w:w="120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Suri</w:t>
            </w:r>
          </w:p>
        </w:tc>
        <w:tc>
          <w:tcPr>
            <w:tcW w:type="dxa" w:w="129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Resequence</w:t>
            </w:r>
          </w:p>
        </w:tc>
        <w:tc>
          <w:tcPr>
            <w:tcW w:type="dxa" w:w="841"/>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White</w:t>
            </w:r>
          </w:p>
        </w:tc>
        <w:tc>
          <w:tcPr>
            <w:tcW w:type="dxa" w:w="820"/>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male</w:t>
            </w:r>
          </w:p>
        </w:tc>
        <w:tc>
          <w:tcPr>
            <w:tcW w:type="dxa" w:w="100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Skin</w:t>
            </w: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37.73</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112.73</w:t>
            </w:r>
          </w:p>
        </w:tc>
      </w:tr>
      <w:tr>
        <w:tblPrEx>
          <w:shd w:val="clear" w:color="auto" w:fill="cdd4e9"/>
        </w:tblPrEx>
        <w:trPr>
          <w:trHeight w:val="492" w:hRule="atLeast"/>
        </w:trPr>
        <w:tc>
          <w:tcPr>
            <w:tcW w:type="dxa" w:w="993"/>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15</w:t>
            </w:r>
          </w:p>
        </w:tc>
        <w:tc>
          <w:tcPr>
            <w:tcW w:type="dxa" w:w="105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Vicugna pacos</w:t>
            </w:r>
          </w:p>
        </w:tc>
        <w:tc>
          <w:tcPr>
            <w:tcW w:type="dxa" w:w="120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Suri</w:t>
            </w:r>
          </w:p>
        </w:tc>
        <w:tc>
          <w:tcPr>
            <w:tcW w:type="dxa" w:w="129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Resequence</w:t>
            </w:r>
          </w:p>
        </w:tc>
        <w:tc>
          <w:tcPr>
            <w:tcW w:type="dxa" w:w="841"/>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White</w:t>
            </w:r>
          </w:p>
        </w:tc>
        <w:tc>
          <w:tcPr>
            <w:tcW w:type="dxa" w:w="820"/>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male</w:t>
            </w:r>
          </w:p>
        </w:tc>
        <w:tc>
          <w:tcPr>
            <w:tcW w:type="dxa" w:w="100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Skin</w:t>
            </w: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37.73</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112.73</w:t>
            </w:r>
          </w:p>
        </w:tc>
      </w:tr>
      <w:tr>
        <w:tblPrEx>
          <w:shd w:val="clear" w:color="auto" w:fill="cdd4e9"/>
        </w:tblPrEx>
        <w:trPr>
          <w:trHeight w:val="492" w:hRule="atLeast"/>
        </w:trPr>
        <w:tc>
          <w:tcPr>
            <w:tcW w:type="dxa" w:w="993"/>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16</w:t>
            </w:r>
          </w:p>
        </w:tc>
        <w:tc>
          <w:tcPr>
            <w:tcW w:type="dxa" w:w="105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Vicugna pacos</w:t>
            </w:r>
          </w:p>
        </w:tc>
        <w:tc>
          <w:tcPr>
            <w:tcW w:type="dxa" w:w="120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Suri</w:t>
            </w:r>
          </w:p>
        </w:tc>
        <w:tc>
          <w:tcPr>
            <w:tcW w:type="dxa" w:w="129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Resequence</w:t>
            </w:r>
          </w:p>
        </w:tc>
        <w:tc>
          <w:tcPr>
            <w:tcW w:type="dxa" w:w="841"/>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White</w:t>
            </w:r>
          </w:p>
        </w:tc>
        <w:tc>
          <w:tcPr>
            <w:tcW w:type="dxa" w:w="820"/>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male</w:t>
            </w:r>
          </w:p>
        </w:tc>
        <w:tc>
          <w:tcPr>
            <w:tcW w:type="dxa" w:w="100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Skin</w:t>
            </w: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37.73</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112.73</w:t>
            </w:r>
          </w:p>
        </w:tc>
      </w:tr>
      <w:tr>
        <w:tblPrEx>
          <w:shd w:val="clear" w:color="auto" w:fill="cdd4e9"/>
        </w:tblPrEx>
        <w:trPr>
          <w:trHeight w:val="492" w:hRule="atLeast"/>
        </w:trPr>
        <w:tc>
          <w:tcPr>
            <w:tcW w:type="dxa" w:w="993"/>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17</w:t>
            </w:r>
          </w:p>
        </w:tc>
        <w:tc>
          <w:tcPr>
            <w:tcW w:type="dxa" w:w="105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Vicugna pacos</w:t>
            </w:r>
          </w:p>
        </w:tc>
        <w:tc>
          <w:tcPr>
            <w:tcW w:type="dxa" w:w="1202"/>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Suri</w:t>
            </w:r>
          </w:p>
        </w:tc>
        <w:tc>
          <w:tcPr>
            <w:tcW w:type="dxa" w:w="129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Resequence</w:t>
            </w:r>
          </w:p>
        </w:tc>
        <w:tc>
          <w:tcPr>
            <w:tcW w:type="dxa" w:w="841"/>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White</w:t>
            </w:r>
          </w:p>
        </w:tc>
        <w:tc>
          <w:tcPr>
            <w:tcW w:type="dxa" w:w="820"/>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male</w:t>
            </w:r>
          </w:p>
        </w:tc>
        <w:tc>
          <w:tcPr>
            <w:tcW w:type="dxa" w:w="1004"/>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Skin</w:t>
            </w:r>
          </w:p>
        </w:tc>
        <w:tc>
          <w:tcPr>
            <w:tcW w:type="dxa" w:w="927"/>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37.73</w:t>
            </w:r>
          </w:p>
        </w:tc>
        <w:tc>
          <w:tcPr>
            <w:tcW w:type="dxa" w:w="1165"/>
            <w:tcBorders>
              <w:top w:val="single" w:color="666666" w:sz="4" w:space="0" w:shadow="0" w:frame="0"/>
              <w:left w:val="nil"/>
              <w:bottom w:val="single" w:color="666666"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112.73</w:t>
            </w:r>
          </w:p>
        </w:tc>
      </w:tr>
    </w:tbl>
    <w:p>
      <w:pPr>
        <w:pStyle w:val="正文 A"/>
        <w:widowControl w:val="0"/>
        <w:ind w:left="324" w:hanging="324"/>
        <w:rPr>
          <w:b w:val="1"/>
          <w:bCs w:val="1"/>
        </w:rPr>
      </w:pPr>
    </w:p>
    <w:p>
      <w:pPr>
        <w:pStyle w:val="正文 A"/>
        <w:widowControl w:val="0"/>
        <w:ind w:left="216" w:hanging="216"/>
        <w:rPr>
          <w:b w:val="1"/>
          <w:bCs w:val="1"/>
        </w:rPr>
      </w:pPr>
    </w:p>
    <w:p>
      <w:pPr>
        <w:pStyle w:val="正文 A"/>
        <w:widowControl w:val="0"/>
        <w:ind w:left="108" w:hanging="108"/>
        <w:rPr>
          <w:b w:val="1"/>
          <w:bCs w:val="1"/>
        </w:rPr>
      </w:pPr>
    </w:p>
    <w:p>
      <w:pPr>
        <w:pStyle w:val="正文 A"/>
        <w:widowControl w:val="0"/>
        <w:rPr>
          <w:b w:val="1"/>
          <w:bCs w:val="1"/>
        </w:rPr>
      </w:pPr>
    </w:p>
    <w:p>
      <w:pPr>
        <w:pStyle w:val="正文 A"/>
      </w:pPr>
      <w:r>
        <w:rPr>
          <w:rStyle w:val="无 A"/>
          <w:rtl w:val="0"/>
          <w:lang w:val="en-US"/>
        </w:rPr>
        <w:t>* inferred from sequence data</w:t>
      </w:r>
    </w:p>
    <w:p>
      <w:pPr>
        <w:pStyle w:val="正文 A"/>
        <w:jc w:val="both"/>
      </w:pPr>
    </w:p>
    <w:p>
      <w:pPr>
        <w:pStyle w:val="正文 A"/>
        <w:widowControl w:val="0"/>
        <w:ind w:left="972" w:hanging="972"/>
        <w:jc w:val="both"/>
      </w:pPr>
    </w:p>
    <w:p>
      <w:pPr>
        <w:pStyle w:val="正文 A"/>
        <w:widowControl w:val="0"/>
        <w:jc w:val="both"/>
      </w:pPr>
    </w:p>
    <w:p>
      <w:pPr>
        <w:pStyle w:val="正文 A"/>
      </w:pPr>
      <w:r>
        <w:rPr>
          <w:rFonts w:ascii="Arial Unicode MS" w:cs="Arial Unicode MS" w:hAnsi="Arial Unicode MS" w:eastAsia="Arial Unicode MS"/>
          <w:b w:val="0"/>
          <w:bCs w:val="0"/>
          <w:i w:val="0"/>
          <w:iCs w:val="0"/>
        </w:rPr>
        <w:br w:type="page"/>
      </w:r>
    </w:p>
    <w:p>
      <w:pPr>
        <w:pStyle w:val="正文 A"/>
        <w:jc w:val="both"/>
        <w:rPr>
          <w:b w:val="1"/>
          <w:bCs w:val="1"/>
        </w:rPr>
      </w:pPr>
      <w:r>
        <w:rPr>
          <w:b w:val="1"/>
          <w:bCs w:val="1"/>
          <w:rtl w:val="0"/>
          <w:lang w:val="en-US"/>
        </w:rPr>
        <w:t>Table S</w:t>
      </w:r>
      <w:r>
        <w:rPr>
          <w:b w:val="1"/>
          <w:bCs w:val="1"/>
          <w:rtl w:val="0"/>
          <w:lang w:val="fr-FR"/>
        </w:rPr>
        <w:t>9</w:t>
      </w:r>
      <w:r>
        <w:rPr>
          <w:rtl w:val="0"/>
          <w:lang w:val="en-US"/>
        </w:rPr>
        <w:t xml:space="preserve">. </w:t>
      </w:r>
      <w:r>
        <w:rPr>
          <w:b w:val="1"/>
          <w:bCs w:val="1"/>
          <w:rtl w:val="0"/>
          <w:lang w:val="en-US"/>
        </w:rPr>
        <w:t>Resequencing data summary</w:t>
      </w:r>
    </w:p>
    <w:tbl>
      <w:tblPr>
        <w:tblW w:w="9019" w:type="dxa"/>
        <w:jc w:val="left"/>
        <w:tblInd w:w="43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340"/>
        <w:gridCol w:w="1797"/>
        <w:gridCol w:w="1685"/>
        <w:gridCol w:w="1490"/>
        <w:gridCol w:w="1765"/>
        <w:gridCol w:w="942"/>
      </w:tblGrid>
      <w:tr>
        <w:tblPrEx>
          <w:shd w:val="clear" w:color="auto" w:fill="cdd4e9"/>
        </w:tblPrEx>
        <w:trPr>
          <w:trHeight w:val="330" w:hRule="atLeast"/>
        </w:trPr>
        <w:tc>
          <w:tcPr>
            <w:tcW w:type="dxa" w:w="1340"/>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b w:val="1"/>
                <w:bCs w:val="1"/>
                <w:shd w:val="nil" w:color="auto" w:fill="auto"/>
                <w:rtl w:val="0"/>
                <w:lang w:val="en-US"/>
              </w:rPr>
              <w:t>Species</w:t>
            </w:r>
          </w:p>
        </w:tc>
        <w:tc>
          <w:tcPr>
            <w:tcW w:type="dxa" w:w="1797"/>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b w:val="1"/>
                <w:bCs w:val="1"/>
                <w:shd w:val="nil" w:color="auto" w:fill="auto"/>
                <w:rtl w:val="0"/>
                <w:lang w:val="en-US"/>
              </w:rPr>
              <w:t>Sample ID</w:t>
            </w:r>
          </w:p>
        </w:tc>
        <w:tc>
          <w:tcPr>
            <w:tcW w:type="dxa" w:w="1685"/>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b w:val="1"/>
                <w:bCs w:val="1"/>
                <w:shd w:val="nil" w:color="auto" w:fill="auto"/>
                <w:rtl w:val="0"/>
                <w:lang w:val="en-US"/>
              </w:rPr>
              <w:t>Reads (x10</w:t>
            </w:r>
            <w:r>
              <w:rPr>
                <w:b w:val="1"/>
                <w:bCs w:val="1"/>
                <w:shd w:val="nil" w:color="auto" w:fill="auto"/>
                <w:vertAlign w:val="superscript"/>
                <w:rtl w:val="0"/>
                <w:lang w:val="en-US"/>
              </w:rPr>
              <w:t>6</w:t>
            </w:r>
            <w:r>
              <w:rPr>
                <w:b w:val="1"/>
                <w:bCs w:val="1"/>
                <w:shd w:val="nil" w:color="auto" w:fill="auto"/>
                <w:rtl w:val="0"/>
                <w:lang w:val="en-US"/>
              </w:rPr>
              <w:t>)</w:t>
            </w:r>
          </w:p>
        </w:tc>
        <w:tc>
          <w:tcPr>
            <w:tcW w:type="dxa" w:w="1490"/>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b w:val="1"/>
                <w:bCs w:val="1"/>
                <w:shd w:val="nil" w:color="auto" w:fill="auto"/>
                <w:rtl w:val="0"/>
                <w:lang w:val="en-US"/>
              </w:rPr>
              <w:t>Bases (Gb)</w:t>
            </w:r>
          </w:p>
        </w:tc>
        <w:tc>
          <w:tcPr>
            <w:tcW w:type="dxa" w:w="1765"/>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b w:val="1"/>
                <w:bCs w:val="1"/>
                <w:shd w:val="nil" w:color="auto" w:fill="auto"/>
                <w:rtl w:val="0"/>
                <w:lang w:val="en-US"/>
              </w:rPr>
              <w:t>Q30 rate (%)</w:t>
            </w:r>
          </w:p>
        </w:tc>
        <w:tc>
          <w:tcPr>
            <w:tcW w:type="dxa" w:w="942"/>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b w:val="1"/>
                <w:bCs w:val="1"/>
                <w:shd w:val="nil" w:color="auto" w:fill="auto"/>
                <w:rtl w:val="0"/>
                <w:lang w:val="en-US"/>
              </w:rPr>
              <w:t>Depth</w:t>
            </w:r>
          </w:p>
        </w:tc>
      </w:tr>
      <w:tr>
        <w:tblPrEx>
          <w:shd w:val="clear" w:color="auto" w:fill="cdd4e9"/>
        </w:tblPrEx>
        <w:trPr>
          <w:trHeight w:val="247" w:hRule="atLeast"/>
        </w:trPr>
        <w:tc>
          <w:tcPr>
            <w:tcW w:type="dxa" w:w="1340"/>
            <w:vMerge w:val="restart"/>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b w:val="1"/>
                <w:bCs w:val="1"/>
                <w:i w:val="1"/>
                <w:iCs w:val="1"/>
                <w:sz w:val="20"/>
                <w:szCs w:val="20"/>
                <w:shd w:val="nil" w:color="auto" w:fill="auto"/>
                <w:rtl w:val="0"/>
                <w:lang w:val="en-US"/>
              </w:rPr>
              <w:t>L. guanicoe</w:t>
            </w:r>
          </w:p>
        </w:tc>
        <w:tc>
          <w:tcPr>
            <w:tcW w:type="dxa" w:w="1797"/>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31</w:t>
            </w:r>
          </w:p>
        </w:tc>
        <w:tc>
          <w:tcPr>
            <w:tcW w:type="dxa" w:w="1685"/>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284.59</w:t>
            </w:r>
          </w:p>
        </w:tc>
        <w:tc>
          <w:tcPr>
            <w:tcW w:type="dxa" w:w="1490"/>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42.7</w:t>
            </w:r>
          </w:p>
        </w:tc>
        <w:tc>
          <w:tcPr>
            <w:tcW w:type="dxa" w:w="1765"/>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95.4</w:t>
            </w:r>
          </w:p>
        </w:tc>
        <w:tc>
          <w:tcPr>
            <w:tcW w:type="dxa" w:w="942"/>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20.43</w:t>
            </w:r>
          </w:p>
        </w:tc>
      </w:tr>
      <w:tr>
        <w:tblPrEx>
          <w:shd w:val="clear" w:color="auto" w:fill="cdd4e9"/>
        </w:tblPrEx>
        <w:trPr>
          <w:trHeight w:val="242" w:hRule="atLeast"/>
        </w:trPr>
        <w:tc>
          <w:tcPr>
            <w:tcW w:type="dxa" w:w="1340"/>
            <w:vMerge w:val="continue"/>
            <w:tcBorders>
              <w:top w:val="single" w:color="000000" w:sz="4" w:space="0" w:shadow="0" w:frame="0"/>
              <w:left w:val="nil"/>
              <w:bottom w:val="single" w:color="000000" w:sz="4" w:space="0" w:shadow="0" w:frame="0"/>
              <w:right w:val="nil"/>
            </w:tcBorders>
            <w:shd w:val="clear" w:color="auto" w:fill="auto"/>
          </w:tcPr>
          <w:p/>
        </w:tc>
        <w:tc>
          <w:tcPr>
            <w:tcW w:type="dxa" w:w="179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28</w:t>
            </w:r>
          </w:p>
        </w:tc>
        <w:tc>
          <w:tcPr>
            <w:tcW w:type="dxa" w:w="168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261.94</w:t>
            </w:r>
          </w:p>
        </w:tc>
        <w:tc>
          <w:tcPr>
            <w:tcW w:type="dxa" w:w="149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39.29</w:t>
            </w:r>
          </w:p>
        </w:tc>
        <w:tc>
          <w:tcPr>
            <w:tcW w:type="dxa" w:w="176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95.34</w:t>
            </w:r>
          </w:p>
        </w:tc>
        <w:tc>
          <w:tcPr>
            <w:tcW w:type="dxa" w:w="94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18.80</w:t>
            </w:r>
          </w:p>
        </w:tc>
      </w:tr>
      <w:tr>
        <w:tblPrEx>
          <w:shd w:val="clear" w:color="auto" w:fill="cdd4e9"/>
        </w:tblPrEx>
        <w:trPr>
          <w:trHeight w:val="242" w:hRule="atLeast"/>
        </w:trPr>
        <w:tc>
          <w:tcPr>
            <w:tcW w:type="dxa" w:w="1340"/>
            <w:vMerge w:val="continue"/>
            <w:tcBorders>
              <w:top w:val="single" w:color="000000" w:sz="4" w:space="0" w:shadow="0" w:frame="0"/>
              <w:left w:val="nil"/>
              <w:bottom w:val="single" w:color="000000" w:sz="4" w:space="0" w:shadow="0" w:frame="0"/>
              <w:right w:val="nil"/>
            </w:tcBorders>
            <w:shd w:val="clear" w:color="auto" w:fill="auto"/>
          </w:tcPr>
          <w:p/>
        </w:tc>
        <w:tc>
          <w:tcPr>
            <w:tcW w:type="dxa" w:w="179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w:t>
            </w:r>
          </w:p>
        </w:tc>
        <w:tc>
          <w:tcPr>
            <w:tcW w:type="dxa" w:w="168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237.62</w:t>
            </w:r>
          </w:p>
        </w:tc>
        <w:tc>
          <w:tcPr>
            <w:tcW w:type="dxa" w:w="149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35.65</w:t>
            </w:r>
          </w:p>
        </w:tc>
        <w:tc>
          <w:tcPr>
            <w:tcW w:type="dxa" w:w="176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93.89</w:t>
            </w:r>
          </w:p>
        </w:tc>
        <w:tc>
          <w:tcPr>
            <w:tcW w:type="dxa" w:w="94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17.06</w:t>
            </w:r>
          </w:p>
        </w:tc>
      </w:tr>
      <w:tr>
        <w:tblPrEx>
          <w:shd w:val="clear" w:color="auto" w:fill="cdd4e9"/>
        </w:tblPrEx>
        <w:trPr>
          <w:trHeight w:val="242" w:hRule="atLeast"/>
        </w:trPr>
        <w:tc>
          <w:tcPr>
            <w:tcW w:type="dxa" w:w="1340"/>
            <w:vMerge w:val="continue"/>
            <w:tcBorders>
              <w:top w:val="single" w:color="000000" w:sz="4" w:space="0" w:shadow="0" w:frame="0"/>
              <w:left w:val="nil"/>
              <w:bottom w:val="single" w:color="000000" w:sz="4" w:space="0" w:shadow="0" w:frame="0"/>
              <w:right w:val="nil"/>
            </w:tcBorders>
            <w:shd w:val="clear" w:color="auto" w:fill="auto"/>
          </w:tcPr>
          <w:p/>
        </w:tc>
        <w:tc>
          <w:tcPr>
            <w:tcW w:type="dxa" w:w="179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27</w:t>
            </w:r>
          </w:p>
        </w:tc>
        <w:tc>
          <w:tcPr>
            <w:tcW w:type="dxa" w:w="168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212.53</w:t>
            </w:r>
          </w:p>
        </w:tc>
        <w:tc>
          <w:tcPr>
            <w:tcW w:type="dxa" w:w="149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31.88</w:t>
            </w:r>
          </w:p>
        </w:tc>
        <w:tc>
          <w:tcPr>
            <w:tcW w:type="dxa" w:w="176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94.77</w:t>
            </w:r>
          </w:p>
        </w:tc>
        <w:tc>
          <w:tcPr>
            <w:tcW w:type="dxa" w:w="94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15.25</w:t>
            </w:r>
          </w:p>
        </w:tc>
      </w:tr>
      <w:tr>
        <w:tblPrEx>
          <w:shd w:val="clear" w:color="auto" w:fill="cdd4e9"/>
        </w:tblPrEx>
        <w:trPr>
          <w:trHeight w:val="242" w:hRule="atLeast"/>
        </w:trPr>
        <w:tc>
          <w:tcPr>
            <w:tcW w:type="dxa" w:w="1340"/>
            <w:vMerge w:val="continue"/>
            <w:tcBorders>
              <w:top w:val="single" w:color="000000" w:sz="4" w:space="0" w:shadow="0" w:frame="0"/>
              <w:left w:val="nil"/>
              <w:bottom w:val="single" w:color="000000" w:sz="4" w:space="0" w:shadow="0" w:frame="0"/>
              <w:right w:val="nil"/>
            </w:tcBorders>
            <w:shd w:val="clear" w:color="auto" w:fill="auto"/>
          </w:tcPr>
          <w:p/>
        </w:tc>
        <w:tc>
          <w:tcPr>
            <w:tcW w:type="dxa" w:w="179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24</w:t>
            </w:r>
          </w:p>
        </w:tc>
        <w:tc>
          <w:tcPr>
            <w:tcW w:type="dxa" w:w="168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256.07</w:t>
            </w:r>
          </w:p>
        </w:tc>
        <w:tc>
          <w:tcPr>
            <w:tcW w:type="dxa" w:w="149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38.41</w:t>
            </w:r>
          </w:p>
        </w:tc>
        <w:tc>
          <w:tcPr>
            <w:tcW w:type="dxa" w:w="176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95.32</w:t>
            </w:r>
          </w:p>
        </w:tc>
        <w:tc>
          <w:tcPr>
            <w:tcW w:type="dxa" w:w="94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18.38</w:t>
            </w:r>
          </w:p>
        </w:tc>
      </w:tr>
      <w:tr>
        <w:tblPrEx>
          <w:shd w:val="clear" w:color="auto" w:fill="cdd4e9"/>
        </w:tblPrEx>
        <w:trPr>
          <w:trHeight w:val="242" w:hRule="atLeast"/>
        </w:trPr>
        <w:tc>
          <w:tcPr>
            <w:tcW w:type="dxa" w:w="1340"/>
            <w:vMerge w:val="continue"/>
            <w:tcBorders>
              <w:top w:val="single" w:color="000000" w:sz="4" w:space="0" w:shadow="0" w:frame="0"/>
              <w:left w:val="nil"/>
              <w:bottom w:val="single" w:color="000000" w:sz="4" w:space="0" w:shadow="0" w:frame="0"/>
              <w:right w:val="nil"/>
            </w:tcBorders>
            <w:shd w:val="clear" w:color="auto" w:fill="auto"/>
          </w:tcPr>
          <w:p/>
        </w:tc>
        <w:tc>
          <w:tcPr>
            <w:tcW w:type="dxa" w:w="179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32</w:t>
            </w:r>
          </w:p>
        </w:tc>
        <w:tc>
          <w:tcPr>
            <w:tcW w:type="dxa" w:w="168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267.14</w:t>
            </w:r>
          </w:p>
        </w:tc>
        <w:tc>
          <w:tcPr>
            <w:tcW w:type="dxa" w:w="149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40.07</w:t>
            </w:r>
          </w:p>
        </w:tc>
        <w:tc>
          <w:tcPr>
            <w:tcW w:type="dxa" w:w="176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95.4</w:t>
            </w:r>
          </w:p>
        </w:tc>
        <w:tc>
          <w:tcPr>
            <w:tcW w:type="dxa" w:w="94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19.17</w:t>
            </w:r>
          </w:p>
        </w:tc>
      </w:tr>
      <w:tr>
        <w:tblPrEx>
          <w:shd w:val="clear" w:color="auto" w:fill="cdd4e9"/>
        </w:tblPrEx>
        <w:trPr>
          <w:trHeight w:val="247" w:hRule="atLeast"/>
        </w:trPr>
        <w:tc>
          <w:tcPr>
            <w:tcW w:type="dxa" w:w="1340"/>
            <w:vMerge w:val="continue"/>
            <w:tcBorders>
              <w:top w:val="single" w:color="000000" w:sz="4" w:space="0" w:shadow="0" w:frame="0"/>
              <w:left w:val="nil"/>
              <w:bottom w:val="single" w:color="000000" w:sz="4" w:space="0" w:shadow="0" w:frame="0"/>
              <w:right w:val="nil"/>
            </w:tcBorders>
            <w:shd w:val="clear" w:color="auto" w:fill="auto"/>
          </w:tcPr>
          <w:p/>
        </w:tc>
        <w:tc>
          <w:tcPr>
            <w:tcW w:type="dxa" w:w="1797"/>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22</w:t>
            </w:r>
          </w:p>
        </w:tc>
        <w:tc>
          <w:tcPr>
            <w:tcW w:type="dxa" w:w="1685"/>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250.77</w:t>
            </w:r>
          </w:p>
        </w:tc>
        <w:tc>
          <w:tcPr>
            <w:tcW w:type="dxa" w:w="1490"/>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37.62</w:t>
            </w:r>
          </w:p>
        </w:tc>
        <w:tc>
          <w:tcPr>
            <w:tcW w:type="dxa" w:w="1765"/>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95.41</w:t>
            </w:r>
          </w:p>
        </w:tc>
        <w:tc>
          <w:tcPr>
            <w:tcW w:type="dxa" w:w="942"/>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18.00</w:t>
            </w:r>
          </w:p>
        </w:tc>
      </w:tr>
      <w:tr>
        <w:tblPrEx>
          <w:shd w:val="clear" w:color="auto" w:fill="cdd4e9"/>
        </w:tblPrEx>
        <w:trPr>
          <w:trHeight w:val="247" w:hRule="atLeast"/>
        </w:trPr>
        <w:tc>
          <w:tcPr>
            <w:tcW w:type="dxa" w:w="1340"/>
            <w:vMerge w:val="restart"/>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b w:val="1"/>
                <w:bCs w:val="1"/>
                <w:i w:val="1"/>
                <w:iCs w:val="1"/>
                <w:sz w:val="20"/>
                <w:szCs w:val="20"/>
                <w:shd w:val="nil" w:color="auto" w:fill="auto"/>
                <w:rtl w:val="0"/>
                <w:lang w:val="en-US"/>
              </w:rPr>
              <w:t>V. pacos</w:t>
            </w:r>
          </w:p>
        </w:tc>
        <w:tc>
          <w:tcPr>
            <w:tcW w:type="dxa" w:w="1797"/>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w:t>
            </w:r>
          </w:p>
        </w:tc>
        <w:tc>
          <w:tcPr>
            <w:tcW w:type="dxa" w:w="1685"/>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254.25</w:t>
            </w:r>
          </w:p>
        </w:tc>
        <w:tc>
          <w:tcPr>
            <w:tcW w:type="dxa" w:w="1490"/>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38.14</w:t>
            </w:r>
          </w:p>
        </w:tc>
        <w:tc>
          <w:tcPr>
            <w:tcW w:type="dxa" w:w="1765"/>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95.28</w:t>
            </w:r>
          </w:p>
        </w:tc>
        <w:tc>
          <w:tcPr>
            <w:tcW w:type="dxa" w:w="942"/>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18.79</w:t>
            </w:r>
          </w:p>
        </w:tc>
      </w:tr>
      <w:tr>
        <w:tblPrEx>
          <w:shd w:val="clear" w:color="auto" w:fill="cdd4e9"/>
        </w:tblPrEx>
        <w:trPr>
          <w:trHeight w:val="242" w:hRule="atLeast"/>
        </w:trPr>
        <w:tc>
          <w:tcPr>
            <w:tcW w:type="dxa" w:w="1340"/>
            <w:vMerge w:val="continue"/>
            <w:tcBorders>
              <w:top w:val="single" w:color="000000" w:sz="4" w:space="0" w:shadow="0" w:frame="0"/>
              <w:left w:val="nil"/>
              <w:bottom w:val="single" w:color="000000" w:sz="4" w:space="0" w:shadow="0" w:frame="0"/>
              <w:right w:val="nil"/>
            </w:tcBorders>
            <w:shd w:val="clear" w:color="auto" w:fill="auto"/>
          </w:tcPr>
          <w:p/>
        </w:tc>
        <w:tc>
          <w:tcPr>
            <w:tcW w:type="dxa" w:w="179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w:t>
            </w:r>
          </w:p>
        </w:tc>
        <w:tc>
          <w:tcPr>
            <w:tcW w:type="dxa" w:w="168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254.2</w:t>
            </w:r>
          </w:p>
        </w:tc>
        <w:tc>
          <w:tcPr>
            <w:tcW w:type="dxa" w:w="149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38.13</w:t>
            </w:r>
          </w:p>
        </w:tc>
        <w:tc>
          <w:tcPr>
            <w:tcW w:type="dxa" w:w="176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95.19</w:t>
            </w:r>
          </w:p>
        </w:tc>
        <w:tc>
          <w:tcPr>
            <w:tcW w:type="dxa" w:w="94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18.78</w:t>
            </w:r>
          </w:p>
        </w:tc>
      </w:tr>
      <w:tr>
        <w:tblPrEx>
          <w:shd w:val="clear" w:color="auto" w:fill="cdd4e9"/>
        </w:tblPrEx>
        <w:trPr>
          <w:trHeight w:val="242" w:hRule="atLeast"/>
        </w:trPr>
        <w:tc>
          <w:tcPr>
            <w:tcW w:type="dxa" w:w="1340"/>
            <w:vMerge w:val="continue"/>
            <w:tcBorders>
              <w:top w:val="single" w:color="000000" w:sz="4" w:space="0" w:shadow="0" w:frame="0"/>
              <w:left w:val="nil"/>
              <w:bottom w:val="single" w:color="000000" w:sz="4" w:space="0" w:shadow="0" w:frame="0"/>
              <w:right w:val="nil"/>
            </w:tcBorders>
            <w:shd w:val="clear" w:color="auto" w:fill="auto"/>
          </w:tcPr>
          <w:p/>
        </w:tc>
        <w:tc>
          <w:tcPr>
            <w:tcW w:type="dxa" w:w="179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w:t>
            </w:r>
          </w:p>
        </w:tc>
        <w:tc>
          <w:tcPr>
            <w:tcW w:type="dxa" w:w="168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227.35</w:t>
            </w:r>
          </w:p>
        </w:tc>
        <w:tc>
          <w:tcPr>
            <w:tcW w:type="dxa" w:w="149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34.1</w:t>
            </w:r>
          </w:p>
        </w:tc>
        <w:tc>
          <w:tcPr>
            <w:tcW w:type="dxa" w:w="176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95.59</w:t>
            </w:r>
          </w:p>
        </w:tc>
        <w:tc>
          <w:tcPr>
            <w:tcW w:type="dxa" w:w="94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16.80</w:t>
            </w:r>
          </w:p>
        </w:tc>
      </w:tr>
      <w:tr>
        <w:tblPrEx>
          <w:shd w:val="clear" w:color="auto" w:fill="cdd4e9"/>
        </w:tblPrEx>
        <w:trPr>
          <w:trHeight w:val="242" w:hRule="atLeast"/>
        </w:trPr>
        <w:tc>
          <w:tcPr>
            <w:tcW w:type="dxa" w:w="1340"/>
            <w:vMerge w:val="continue"/>
            <w:tcBorders>
              <w:top w:val="single" w:color="000000" w:sz="4" w:space="0" w:shadow="0" w:frame="0"/>
              <w:left w:val="nil"/>
              <w:bottom w:val="single" w:color="000000" w:sz="4" w:space="0" w:shadow="0" w:frame="0"/>
              <w:right w:val="nil"/>
            </w:tcBorders>
            <w:shd w:val="clear" w:color="auto" w:fill="auto"/>
          </w:tcPr>
          <w:p/>
        </w:tc>
        <w:tc>
          <w:tcPr>
            <w:tcW w:type="dxa" w:w="179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13</w:t>
            </w:r>
          </w:p>
        </w:tc>
        <w:tc>
          <w:tcPr>
            <w:tcW w:type="dxa" w:w="168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255.43</w:t>
            </w:r>
          </w:p>
        </w:tc>
        <w:tc>
          <w:tcPr>
            <w:tcW w:type="dxa" w:w="149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38.32</w:t>
            </w:r>
          </w:p>
        </w:tc>
        <w:tc>
          <w:tcPr>
            <w:tcW w:type="dxa" w:w="176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95.36</w:t>
            </w:r>
          </w:p>
        </w:tc>
        <w:tc>
          <w:tcPr>
            <w:tcW w:type="dxa" w:w="94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18.88</w:t>
            </w:r>
          </w:p>
        </w:tc>
      </w:tr>
      <w:tr>
        <w:tblPrEx>
          <w:shd w:val="clear" w:color="auto" w:fill="cdd4e9"/>
        </w:tblPrEx>
        <w:trPr>
          <w:trHeight w:val="242" w:hRule="atLeast"/>
        </w:trPr>
        <w:tc>
          <w:tcPr>
            <w:tcW w:type="dxa" w:w="1340"/>
            <w:vMerge w:val="continue"/>
            <w:tcBorders>
              <w:top w:val="single" w:color="000000" w:sz="4" w:space="0" w:shadow="0" w:frame="0"/>
              <w:left w:val="nil"/>
              <w:bottom w:val="single" w:color="000000" w:sz="4" w:space="0" w:shadow="0" w:frame="0"/>
              <w:right w:val="nil"/>
            </w:tcBorders>
            <w:shd w:val="clear" w:color="auto" w:fill="auto"/>
          </w:tcPr>
          <w:p/>
        </w:tc>
        <w:tc>
          <w:tcPr>
            <w:tcW w:type="dxa" w:w="179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w:t>
            </w:r>
          </w:p>
        </w:tc>
        <w:tc>
          <w:tcPr>
            <w:tcW w:type="dxa" w:w="168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235.81</w:t>
            </w:r>
          </w:p>
        </w:tc>
        <w:tc>
          <w:tcPr>
            <w:tcW w:type="dxa" w:w="149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35.37</w:t>
            </w:r>
          </w:p>
        </w:tc>
        <w:tc>
          <w:tcPr>
            <w:tcW w:type="dxa" w:w="176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95.2</w:t>
            </w:r>
          </w:p>
        </w:tc>
        <w:tc>
          <w:tcPr>
            <w:tcW w:type="dxa" w:w="94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17.42</w:t>
            </w:r>
          </w:p>
        </w:tc>
      </w:tr>
      <w:tr>
        <w:tblPrEx>
          <w:shd w:val="clear" w:color="auto" w:fill="cdd4e9"/>
        </w:tblPrEx>
        <w:trPr>
          <w:trHeight w:val="242" w:hRule="atLeast"/>
        </w:trPr>
        <w:tc>
          <w:tcPr>
            <w:tcW w:type="dxa" w:w="1340"/>
            <w:vMerge w:val="continue"/>
            <w:tcBorders>
              <w:top w:val="single" w:color="000000" w:sz="4" w:space="0" w:shadow="0" w:frame="0"/>
              <w:left w:val="nil"/>
              <w:bottom w:val="single" w:color="000000" w:sz="4" w:space="0" w:shadow="0" w:frame="0"/>
              <w:right w:val="nil"/>
            </w:tcBorders>
            <w:shd w:val="clear" w:color="auto" w:fill="auto"/>
          </w:tcPr>
          <w:p/>
        </w:tc>
        <w:tc>
          <w:tcPr>
            <w:tcW w:type="dxa" w:w="179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10</w:t>
            </w:r>
          </w:p>
        </w:tc>
        <w:tc>
          <w:tcPr>
            <w:tcW w:type="dxa" w:w="168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275.35</w:t>
            </w:r>
          </w:p>
        </w:tc>
        <w:tc>
          <w:tcPr>
            <w:tcW w:type="dxa" w:w="149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41.3</w:t>
            </w:r>
          </w:p>
        </w:tc>
        <w:tc>
          <w:tcPr>
            <w:tcW w:type="dxa" w:w="176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95.3</w:t>
            </w:r>
          </w:p>
        </w:tc>
        <w:tc>
          <w:tcPr>
            <w:tcW w:type="dxa" w:w="94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20.34</w:t>
            </w:r>
          </w:p>
        </w:tc>
      </w:tr>
      <w:tr>
        <w:tblPrEx>
          <w:shd w:val="clear" w:color="auto" w:fill="cdd4e9"/>
        </w:tblPrEx>
        <w:trPr>
          <w:trHeight w:val="247" w:hRule="atLeast"/>
        </w:trPr>
        <w:tc>
          <w:tcPr>
            <w:tcW w:type="dxa" w:w="1340"/>
            <w:vMerge w:val="continue"/>
            <w:tcBorders>
              <w:top w:val="single" w:color="000000" w:sz="4" w:space="0" w:shadow="0" w:frame="0"/>
              <w:left w:val="nil"/>
              <w:bottom w:val="single" w:color="000000" w:sz="4" w:space="0" w:shadow="0" w:frame="0"/>
              <w:right w:val="nil"/>
            </w:tcBorders>
            <w:shd w:val="clear" w:color="auto" w:fill="auto"/>
          </w:tcPr>
          <w:p/>
        </w:tc>
        <w:tc>
          <w:tcPr>
            <w:tcW w:type="dxa" w:w="1797"/>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11</w:t>
            </w:r>
          </w:p>
        </w:tc>
        <w:tc>
          <w:tcPr>
            <w:tcW w:type="dxa" w:w="1685"/>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259.42</w:t>
            </w:r>
          </w:p>
        </w:tc>
        <w:tc>
          <w:tcPr>
            <w:tcW w:type="dxa" w:w="1490"/>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38.92</w:t>
            </w:r>
          </w:p>
        </w:tc>
        <w:tc>
          <w:tcPr>
            <w:tcW w:type="dxa" w:w="1765"/>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95.12</w:t>
            </w:r>
          </w:p>
        </w:tc>
        <w:tc>
          <w:tcPr>
            <w:tcW w:type="dxa" w:w="942"/>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19.17</w:t>
            </w:r>
          </w:p>
        </w:tc>
      </w:tr>
      <w:tr>
        <w:tblPrEx>
          <w:shd w:val="clear" w:color="auto" w:fill="cdd4e9"/>
        </w:tblPrEx>
        <w:trPr>
          <w:trHeight w:val="247" w:hRule="atLeast"/>
        </w:trPr>
        <w:tc>
          <w:tcPr>
            <w:tcW w:type="dxa" w:w="1340"/>
            <w:vMerge w:val="restart"/>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b w:val="1"/>
                <w:bCs w:val="1"/>
                <w:i w:val="1"/>
                <w:iCs w:val="1"/>
                <w:sz w:val="20"/>
                <w:szCs w:val="20"/>
                <w:shd w:val="nil" w:color="auto" w:fill="auto"/>
                <w:rtl w:val="0"/>
                <w:lang w:val="en-US"/>
              </w:rPr>
              <w:t>L. glama</w:t>
            </w:r>
          </w:p>
        </w:tc>
        <w:tc>
          <w:tcPr>
            <w:tcW w:type="dxa" w:w="1797"/>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17</w:t>
            </w:r>
          </w:p>
        </w:tc>
        <w:tc>
          <w:tcPr>
            <w:tcW w:type="dxa" w:w="1685"/>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256.89</w:t>
            </w:r>
          </w:p>
        </w:tc>
        <w:tc>
          <w:tcPr>
            <w:tcW w:type="dxa" w:w="1490"/>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38.53</w:t>
            </w:r>
          </w:p>
        </w:tc>
        <w:tc>
          <w:tcPr>
            <w:tcW w:type="dxa" w:w="1765"/>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94.95</w:t>
            </w:r>
          </w:p>
        </w:tc>
        <w:tc>
          <w:tcPr>
            <w:tcW w:type="dxa" w:w="942"/>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18.70</w:t>
            </w:r>
          </w:p>
        </w:tc>
      </w:tr>
      <w:tr>
        <w:tblPrEx>
          <w:shd w:val="clear" w:color="auto" w:fill="cdd4e9"/>
        </w:tblPrEx>
        <w:trPr>
          <w:trHeight w:val="242" w:hRule="atLeast"/>
        </w:trPr>
        <w:tc>
          <w:tcPr>
            <w:tcW w:type="dxa" w:w="1340"/>
            <w:vMerge w:val="continue"/>
            <w:tcBorders>
              <w:top w:val="single" w:color="000000" w:sz="4" w:space="0" w:shadow="0" w:frame="0"/>
              <w:left w:val="nil"/>
              <w:bottom w:val="single" w:color="000000" w:sz="4" w:space="0" w:shadow="0" w:frame="0"/>
              <w:right w:val="nil"/>
            </w:tcBorders>
            <w:shd w:val="clear" w:color="auto" w:fill="auto"/>
          </w:tcPr>
          <w:p/>
        </w:tc>
        <w:tc>
          <w:tcPr>
            <w:tcW w:type="dxa" w:w="179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17A</w:t>
            </w:r>
          </w:p>
        </w:tc>
        <w:tc>
          <w:tcPr>
            <w:tcW w:type="dxa" w:w="168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223.29</w:t>
            </w:r>
          </w:p>
        </w:tc>
        <w:tc>
          <w:tcPr>
            <w:tcW w:type="dxa" w:w="149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33.5</w:t>
            </w:r>
          </w:p>
        </w:tc>
        <w:tc>
          <w:tcPr>
            <w:tcW w:type="dxa" w:w="176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94.35</w:t>
            </w:r>
          </w:p>
        </w:tc>
        <w:tc>
          <w:tcPr>
            <w:tcW w:type="dxa" w:w="94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16.26</w:t>
            </w:r>
          </w:p>
        </w:tc>
      </w:tr>
      <w:tr>
        <w:tblPrEx>
          <w:shd w:val="clear" w:color="auto" w:fill="cdd4e9"/>
        </w:tblPrEx>
        <w:trPr>
          <w:trHeight w:val="242" w:hRule="atLeast"/>
        </w:trPr>
        <w:tc>
          <w:tcPr>
            <w:tcW w:type="dxa" w:w="1340"/>
            <w:vMerge w:val="continue"/>
            <w:tcBorders>
              <w:top w:val="single" w:color="000000" w:sz="4" w:space="0" w:shadow="0" w:frame="0"/>
              <w:left w:val="nil"/>
              <w:bottom w:val="single" w:color="000000" w:sz="4" w:space="0" w:shadow="0" w:frame="0"/>
              <w:right w:val="nil"/>
            </w:tcBorders>
            <w:shd w:val="clear" w:color="auto" w:fill="auto"/>
          </w:tcPr>
          <w:p/>
        </w:tc>
        <w:tc>
          <w:tcPr>
            <w:tcW w:type="dxa" w:w="179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19</w:t>
            </w:r>
          </w:p>
        </w:tc>
        <w:tc>
          <w:tcPr>
            <w:tcW w:type="dxa" w:w="168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275.46</w:t>
            </w:r>
          </w:p>
        </w:tc>
        <w:tc>
          <w:tcPr>
            <w:tcW w:type="dxa" w:w="149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41.32</w:t>
            </w:r>
          </w:p>
        </w:tc>
        <w:tc>
          <w:tcPr>
            <w:tcW w:type="dxa" w:w="176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95.18</w:t>
            </w:r>
          </w:p>
        </w:tc>
        <w:tc>
          <w:tcPr>
            <w:tcW w:type="dxa" w:w="94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20.06</w:t>
            </w:r>
          </w:p>
        </w:tc>
      </w:tr>
      <w:tr>
        <w:tblPrEx>
          <w:shd w:val="clear" w:color="auto" w:fill="cdd4e9"/>
        </w:tblPrEx>
        <w:trPr>
          <w:trHeight w:val="242" w:hRule="atLeast"/>
        </w:trPr>
        <w:tc>
          <w:tcPr>
            <w:tcW w:type="dxa" w:w="1340"/>
            <w:vMerge w:val="continue"/>
            <w:tcBorders>
              <w:top w:val="single" w:color="000000" w:sz="4" w:space="0" w:shadow="0" w:frame="0"/>
              <w:left w:val="nil"/>
              <w:bottom w:val="single" w:color="000000" w:sz="4" w:space="0" w:shadow="0" w:frame="0"/>
              <w:right w:val="nil"/>
            </w:tcBorders>
            <w:shd w:val="clear" w:color="auto" w:fill="auto"/>
          </w:tcPr>
          <w:p/>
        </w:tc>
        <w:tc>
          <w:tcPr>
            <w:tcW w:type="dxa" w:w="179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16</w:t>
            </w:r>
          </w:p>
        </w:tc>
        <w:tc>
          <w:tcPr>
            <w:tcW w:type="dxa" w:w="168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246.79</w:t>
            </w:r>
          </w:p>
        </w:tc>
        <w:tc>
          <w:tcPr>
            <w:tcW w:type="dxa" w:w="149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37.01</w:t>
            </w:r>
          </w:p>
        </w:tc>
        <w:tc>
          <w:tcPr>
            <w:tcW w:type="dxa" w:w="176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95.23</w:t>
            </w:r>
          </w:p>
        </w:tc>
        <w:tc>
          <w:tcPr>
            <w:tcW w:type="dxa" w:w="94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17.97</w:t>
            </w:r>
          </w:p>
        </w:tc>
      </w:tr>
      <w:tr>
        <w:tblPrEx>
          <w:shd w:val="clear" w:color="auto" w:fill="cdd4e9"/>
        </w:tblPrEx>
        <w:trPr>
          <w:trHeight w:val="242" w:hRule="atLeast"/>
        </w:trPr>
        <w:tc>
          <w:tcPr>
            <w:tcW w:type="dxa" w:w="1340"/>
            <w:vMerge w:val="continue"/>
            <w:tcBorders>
              <w:top w:val="single" w:color="000000" w:sz="4" w:space="0" w:shadow="0" w:frame="0"/>
              <w:left w:val="nil"/>
              <w:bottom w:val="single" w:color="000000" w:sz="4" w:space="0" w:shadow="0" w:frame="0"/>
              <w:right w:val="nil"/>
            </w:tcBorders>
            <w:shd w:val="clear" w:color="auto" w:fill="auto"/>
          </w:tcPr>
          <w:p/>
        </w:tc>
        <w:tc>
          <w:tcPr>
            <w:tcW w:type="dxa" w:w="179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21</w:t>
            </w:r>
          </w:p>
        </w:tc>
        <w:tc>
          <w:tcPr>
            <w:tcW w:type="dxa" w:w="168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250.21</w:t>
            </w:r>
          </w:p>
        </w:tc>
        <w:tc>
          <w:tcPr>
            <w:tcW w:type="dxa" w:w="149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37.53</w:t>
            </w:r>
          </w:p>
        </w:tc>
        <w:tc>
          <w:tcPr>
            <w:tcW w:type="dxa" w:w="176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95.25</w:t>
            </w:r>
          </w:p>
        </w:tc>
        <w:tc>
          <w:tcPr>
            <w:tcW w:type="dxa" w:w="94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18.22</w:t>
            </w:r>
          </w:p>
        </w:tc>
      </w:tr>
      <w:tr>
        <w:tblPrEx>
          <w:shd w:val="clear" w:color="auto" w:fill="cdd4e9"/>
        </w:tblPrEx>
        <w:trPr>
          <w:trHeight w:val="242" w:hRule="atLeast"/>
        </w:trPr>
        <w:tc>
          <w:tcPr>
            <w:tcW w:type="dxa" w:w="1340"/>
            <w:vMerge w:val="continue"/>
            <w:tcBorders>
              <w:top w:val="single" w:color="000000" w:sz="4" w:space="0" w:shadow="0" w:frame="0"/>
              <w:left w:val="nil"/>
              <w:bottom w:val="single" w:color="000000" w:sz="4" w:space="0" w:shadow="0" w:frame="0"/>
              <w:right w:val="nil"/>
            </w:tcBorders>
            <w:shd w:val="clear" w:color="auto" w:fill="auto"/>
          </w:tcPr>
          <w:p/>
        </w:tc>
        <w:tc>
          <w:tcPr>
            <w:tcW w:type="dxa" w:w="179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20</w:t>
            </w:r>
          </w:p>
        </w:tc>
        <w:tc>
          <w:tcPr>
            <w:tcW w:type="dxa" w:w="168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266.24</w:t>
            </w:r>
          </w:p>
        </w:tc>
        <w:tc>
          <w:tcPr>
            <w:tcW w:type="dxa" w:w="149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39.93</w:t>
            </w:r>
          </w:p>
        </w:tc>
        <w:tc>
          <w:tcPr>
            <w:tcW w:type="dxa" w:w="176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95.16</w:t>
            </w:r>
          </w:p>
        </w:tc>
        <w:tc>
          <w:tcPr>
            <w:tcW w:type="dxa" w:w="94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19.38</w:t>
            </w:r>
          </w:p>
        </w:tc>
      </w:tr>
      <w:tr>
        <w:tblPrEx>
          <w:shd w:val="clear" w:color="auto" w:fill="cdd4e9"/>
        </w:tblPrEx>
        <w:trPr>
          <w:trHeight w:val="247" w:hRule="atLeast"/>
        </w:trPr>
        <w:tc>
          <w:tcPr>
            <w:tcW w:type="dxa" w:w="1340"/>
            <w:vMerge w:val="continue"/>
            <w:tcBorders>
              <w:top w:val="single" w:color="000000" w:sz="4" w:space="0" w:shadow="0" w:frame="0"/>
              <w:left w:val="nil"/>
              <w:bottom w:val="single" w:color="000000" w:sz="4" w:space="0" w:shadow="0" w:frame="0"/>
              <w:right w:val="nil"/>
            </w:tcBorders>
            <w:shd w:val="clear" w:color="auto" w:fill="auto"/>
          </w:tcPr>
          <w:p/>
        </w:tc>
        <w:tc>
          <w:tcPr>
            <w:tcW w:type="dxa" w:w="1797"/>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14A</w:t>
            </w:r>
          </w:p>
        </w:tc>
        <w:tc>
          <w:tcPr>
            <w:tcW w:type="dxa" w:w="1685"/>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303.75</w:t>
            </w:r>
          </w:p>
        </w:tc>
        <w:tc>
          <w:tcPr>
            <w:tcW w:type="dxa" w:w="1490"/>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45.57</w:t>
            </w:r>
          </w:p>
        </w:tc>
        <w:tc>
          <w:tcPr>
            <w:tcW w:type="dxa" w:w="1765"/>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94.5</w:t>
            </w:r>
          </w:p>
        </w:tc>
        <w:tc>
          <w:tcPr>
            <w:tcW w:type="dxa" w:w="942"/>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22.12</w:t>
            </w:r>
          </w:p>
        </w:tc>
      </w:tr>
      <w:tr>
        <w:tblPrEx>
          <w:shd w:val="clear" w:color="auto" w:fill="cdd4e9"/>
        </w:tblPrEx>
        <w:trPr>
          <w:trHeight w:val="247" w:hRule="atLeast"/>
        </w:trPr>
        <w:tc>
          <w:tcPr>
            <w:tcW w:type="dxa" w:w="1340"/>
            <w:vMerge w:val="restart"/>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b w:val="1"/>
                <w:bCs w:val="1"/>
                <w:i w:val="1"/>
                <w:iCs w:val="1"/>
                <w:sz w:val="20"/>
                <w:szCs w:val="20"/>
                <w:shd w:val="nil" w:color="auto" w:fill="auto"/>
                <w:rtl w:val="0"/>
                <w:lang w:val="en-US"/>
              </w:rPr>
              <w:t>V. vicugna</w:t>
            </w:r>
          </w:p>
        </w:tc>
        <w:tc>
          <w:tcPr>
            <w:tcW w:type="dxa" w:w="1797"/>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40</w:t>
            </w:r>
          </w:p>
        </w:tc>
        <w:tc>
          <w:tcPr>
            <w:tcW w:type="dxa" w:w="1685"/>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277.13</w:t>
            </w:r>
          </w:p>
        </w:tc>
        <w:tc>
          <w:tcPr>
            <w:tcW w:type="dxa" w:w="1490"/>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41.57</w:t>
            </w:r>
          </w:p>
        </w:tc>
        <w:tc>
          <w:tcPr>
            <w:tcW w:type="dxa" w:w="1765"/>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95.49</w:t>
            </w:r>
          </w:p>
        </w:tc>
        <w:tc>
          <w:tcPr>
            <w:tcW w:type="dxa" w:w="942"/>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20.28</w:t>
            </w:r>
          </w:p>
        </w:tc>
      </w:tr>
      <w:tr>
        <w:tblPrEx>
          <w:shd w:val="clear" w:color="auto" w:fill="cdd4e9"/>
        </w:tblPrEx>
        <w:trPr>
          <w:trHeight w:val="242" w:hRule="atLeast"/>
        </w:trPr>
        <w:tc>
          <w:tcPr>
            <w:tcW w:type="dxa" w:w="1340"/>
            <w:vMerge w:val="continue"/>
            <w:tcBorders>
              <w:top w:val="single" w:color="000000" w:sz="4" w:space="0" w:shadow="0" w:frame="0"/>
              <w:left w:val="nil"/>
              <w:bottom w:val="single" w:color="000000" w:sz="4" w:space="0" w:shadow="0" w:frame="0"/>
              <w:right w:val="nil"/>
            </w:tcBorders>
            <w:shd w:val="clear" w:color="auto" w:fill="auto"/>
          </w:tcPr>
          <w:p/>
        </w:tc>
        <w:tc>
          <w:tcPr>
            <w:tcW w:type="dxa" w:w="179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38</w:t>
            </w:r>
          </w:p>
        </w:tc>
        <w:tc>
          <w:tcPr>
            <w:tcW w:type="dxa" w:w="168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299.96</w:t>
            </w:r>
          </w:p>
        </w:tc>
        <w:tc>
          <w:tcPr>
            <w:tcW w:type="dxa" w:w="149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44.99</w:t>
            </w:r>
          </w:p>
        </w:tc>
        <w:tc>
          <w:tcPr>
            <w:tcW w:type="dxa" w:w="176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95.7</w:t>
            </w:r>
          </w:p>
        </w:tc>
        <w:tc>
          <w:tcPr>
            <w:tcW w:type="dxa" w:w="94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21.95</w:t>
            </w:r>
          </w:p>
        </w:tc>
      </w:tr>
      <w:tr>
        <w:tblPrEx>
          <w:shd w:val="clear" w:color="auto" w:fill="cdd4e9"/>
        </w:tblPrEx>
        <w:trPr>
          <w:trHeight w:val="242" w:hRule="atLeast"/>
        </w:trPr>
        <w:tc>
          <w:tcPr>
            <w:tcW w:type="dxa" w:w="1340"/>
            <w:vMerge w:val="continue"/>
            <w:tcBorders>
              <w:top w:val="single" w:color="000000" w:sz="4" w:space="0" w:shadow="0" w:frame="0"/>
              <w:left w:val="nil"/>
              <w:bottom w:val="single" w:color="000000" w:sz="4" w:space="0" w:shadow="0" w:frame="0"/>
              <w:right w:val="nil"/>
            </w:tcBorders>
            <w:shd w:val="clear" w:color="auto" w:fill="auto"/>
          </w:tcPr>
          <w:p/>
        </w:tc>
        <w:tc>
          <w:tcPr>
            <w:tcW w:type="dxa" w:w="179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18</w:t>
            </w:r>
          </w:p>
        </w:tc>
        <w:tc>
          <w:tcPr>
            <w:tcW w:type="dxa" w:w="168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221.68</w:t>
            </w:r>
          </w:p>
        </w:tc>
        <w:tc>
          <w:tcPr>
            <w:tcW w:type="dxa" w:w="149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33.25</w:t>
            </w:r>
          </w:p>
        </w:tc>
        <w:tc>
          <w:tcPr>
            <w:tcW w:type="dxa" w:w="176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94.52</w:t>
            </w:r>
          </w:p>
        </w:tc>
        <w:tc>
          <w:tcPr>
            <w:tcW w:type="dxa" w:w="94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16.22</w:t>
            </w:r>
          </w:p>
        </w:tc>
      </w:tr>
      <w:tr>
        <w:tblPrEx>
          <w:shd w:val="clear" w:color="auto" w:fill="cdd4e9"/>
        </w:tblPrEx>
        <w:trPr>
          <w:trHeight w:val="242" w:hRule="atLeast"/>
        </w:trPr>
        <w:tc>
          <w:tcPr>
            <w:tcW w:type="dxa" w:w="1340"/>
            <w:vMerge w:val="continue"/>
            <w:tcBorders>
              <w:top w:val="single" w:color="000000" w:sz="4" w:space="0" w:shadow="0" w:frame="0"/>
              <w:left w:val="nil"/>
              <w:bottom w:val="single" w:color="000000" w:sz="4" w:space="0" w:shadow="0" w:frame="0"/>
              <w:right w:val="nil"/>
            </w:tcBorders>
            <w:shd w:val="clear" w:color="auto" w:fill="auto"/>
          </w:tcPr>
          <w:p/>
        </w:tc>
        <w:tc>
          <w:tcPr>
            <w:tcW w:type="dxa" w:w="179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39</w:t>
            </w:r>
          </w:p>
        </w:tc>
        <w:tc>
          <w:tcPr>
            <w:tcW w:type="dxa" w:w="168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284.63</w:t>
            </w:r>
          </w:p>
        </w:tc>
        <w:tc>
          <w:tcPr>
            <w:tcW w:type="dxa" w:w="149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42.69</w:t>
            </w:r>
          </w:p>
        </w:tc>
        <w:tc>
          <w:tcPr>
            <w:tcW w:type="dxa" w:w="176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95.71</w:t>
            </w:r>
          </w:p>
        </w:tc>
        <w:tc>
          <w:tcPr>
            <w:tcW w:type="dxa" w:w="94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20.82</w:t>
            </w:r>
          </w:p>
        </w:tc>
      </w:tr>
      <w:tr>
        <w:tblPrEx>
          <w:shd w:val="clear" w:color="auto" w:fill="cdd4e9"/>
        </w:tblPrEx>
        <w:trPr>
          <w:trHeight w:val="242" w:hRule="atLeast"/>
        </w:trPr>
        <w:tc>
          <w:tcPr>
            <w:tcW w:type="dxa" w:w="1340"/>
            <w:vMerge w:val="continue"/>
            <w:tcBorders>
              <w:top w:val="single" w:color="000000" w:sz="4" w:space="0" w:shadow="0" w:frame="0"/>
              <w:left w:val="nil"/>
              <w:bottom w:val="single" w:color="000000" w:sz="4" w:space="0" w:shadow="0" w:frame="0"/>
              <w:right w:val="nil"/>
            </w:tcBorders>
            <w:shd w:val="clear" w:color="auto" w:fill="auto"/>
          </w:tcPr>
          <w:p/>
        </w:tc>
        <w:tc>
          <w:tcPr>
            <w:tcW w:type="dxa" w:w="179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33</w:t>
            </w:r>
          </w:p>
        </w:tc>
        <w:tc>
          <w:tcPr>
            <w:tcW w:type="dxa" w:w="168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252.57</w:t>
            </w:r>
          </w:p>
        </w:tc>
        <w:tc>
          <w:tcPr>
            <w:tcW w:type="dxa" w:w="149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37.88</w:t>
            </w:r>
          </w:p>
        </w:tc>
        <w:tc>
          <w:tcPr>
            <w:tcW w:type="dxa" w:w="176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95.47</w:t>
            </w:r>
          </w:p>
        </w:tc>
        <w:tc>
          <w:tcPr>
            <w:tcW w:type="dxa" w:w="94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18.48</w:t>
            </w:r>
          </w:p>
        </w:tc>
      </w:tr>
      <w:tr>
        <w:tblPrEx>
          <w:shd w:val="clear" w:color="auto" w:fill="cdd4e9"/>
        </w:tblPrEx>
        <w:trPr>
          <w:trHeight w:val="242" w:hRule="atLeast"/>
        </w:trPr>
        <w:tc>
          <w:tcPr>
            <w:tcW w:type="dxa" w:w="1340"/>
            <w:vMerge w:val="continue"/>
            <w:tcBorders>
              <w:top w:val="single" w:color="000000" w:sz="4" w:space="0" w:shadow="0" w:frame="0"/>
              <w:left w:val="nil"/>
              <w:bottom w:val="single" w:color="000000" w:sz="4" w:space="0" w:shadow="0" w:frame="0"/>
              <w:right w:val="nil"/>
            </w:tcBorders>
            <w:shd w:val="clear" w:color="auto" w:fill="auto"/>
          </w:tcPr>
          <w:p/>
        </w:tc>
        <w:tc>
          <w:tcPr>
            <w:tcW w:type="dxa" w:w="1797"/>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37</w:t>
            </w:r>
          </w:p>
        </w:tc>
        <w:tc>
          <w:tcPr>
            <w:tcW w:type="dxa" w:w="168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248.04</w:t>
            </w:r>
          </w:p>
        </w:tc>
        <w:tc>
          <w:tcPr>
            <w:tcW w:type="dxa" w:w="149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37.2</w:t>
            </w:r>
          </w:p>
        </w:tc>
        <w:tc>
          <w:tcPr>
            <w:tcW w:type="dxa" w:w="176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95.64</w:t>
            </w:r>
          </w:p>
        </w:tc>
        <w:tc>
          <w:tcPr>
            <w:tcW w:type="dxa" w:w="94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18.15</w:t>
            </w:r>
          </w:p>
        </w:tc>
      </w:tr>
      <w:tr>
        <w:tblPrEx>
          <w:shd w:val="clear" w:color="auto" w:fill="cdd4e9"/>
        </w:tblPrEx>
        <w:trPr>
          <w:trHeight w:val="247" w:hRule="atLeast"/>
        </w:trPr>
        <w:tc>
          <w:tcPr>
            <w:tcW w:type="dxa" w:w="1340"/>
            <w:vMerge w:val="continue"/>
            <w:tcBorders>
              <w:top w:val="single" w:color="000000" w:sz="4" w:space="0" w:shadow="0" w:frame="0"/>
              <w:left w:val="nil"/>
              <w:bottom w:val="single" w:color="000000" w:sz="4" w:space="0" w:shadow="0" w:frame="0"/>
              <w:right w:val="nil"/>
            </w:tcBorders>
            <w:shd w:val="clear" w:color="auto" w:fill="auto"/>
          </w:tcPr>
          <w:p/>
        </w:tc>
        <w:tc>
          <w:tcPr>
            <w:tcW w:type="dxa" w:w="1797"/>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20</w:t>
            </w:r>
          </w:p>
        </w:tc>
        <w:tc>
          <w:tcPr>
            <w:tcW w:type="dxa" w:w="1685"/>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222.39</w:t>
            </w:r>
          </w:p>
        </w:tc>
        <w:tc>
          <w:tcPr>
            <w:tcW w:type="dxa" w:w="1490"/>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33.36</w:t>
            </w:r>
          </w:p>
        </w:tc>
        <w:tc>
          <w:tcPr>
            <w:tcW w:type="dxa" w:w="1765"/>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94.54</w:t>
            </w:r>
          </w:p>
        </w:tc>
        <w:tc>
          <w:tcPr>
            <w:tcW w:type="dxa" w:w="942"/>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16.27</w:t>
            </w:r>
          </w:p>
        </w:tc>
      </w:tr>
    </w:tbl>
    <w:p>
      <w:pPr>
        <w:pStyle w:val="正文 A"/>
        <w:widowControl w:val="0"/>
        <w:ind w:left="324" w:hanging="324"/>
        <w:rPr>
          <w:b w:val="1"/>
          <w:bCs w:val="1"/>
        </w:rPr>
      </w:pPr>
    </w:p>
    <w:p>
      <w:pPr>
        <w:pStyle w:val="正文 A"/>
        <w:widowControl w:val="0"/>
        <w:jc w:val="both"/>
        <w:rPr>
          <w:b w:val="1"/>
          <w:bCs w:val="1"/>
        </w:rPr>
      </w:pPr>
    </w:p>
    <w:p>
      <w:pPr>
        <w:pStyle w:val="正文 A"/>
      </w:pPr>
      <w:r>
        <w:rPr>
          <w:i w:val="1"/>
          <w:iCs w:val="1"/>
          <w:rtl w:val="0"/>
          <w:lang w:val="en-US"/>
        </w:rPr>
        <w:t>Q</w:t>
      </w:r>
      <w:r>
        <w:rPr>
          <w:rStyle w:val="无 A"/>
          <w:rtl w:val="0"/>
          <w:lang w:val="en-US"/>
        </w:rPr>
        <w:t xml:space="preserve">, is defined as </w:t>
      </w:r>
      <w:r>
        <w:rPr>
          <w:i w:val="1"/>
          <w:iCs w:val="1"/>
          <w:rtl w:val="0"/>
          <w:lang w:val="en-US"/>
        </w:rPr>
        <w:t>Q</w:t>
      </w:r>
      <w:r>
        <w:rPr>
          <w:rStyle w:val="无 A"/>
          <w:rtl w:val="0"/>
          <w:lang w:val="en-US"/>
        </w:rPr>
        <w:t xml:space="preserve"> = -10log</w:t>
      </w:r>
      <w:r>
        <w:rPr>
          <w:vertAlign w:val="subscript"/>
          <w:rtl w:val="0"/>
          <w:lang w:val="en-US"/>
        </w:rPr>
        <w:t>10</w:t>
      </w:r>
      <w:r>
        <w:rPr>
          <w:rStyle w:val="无 A"/>
          <w:rtl w:val="0"/>
          <w:lang w:val="en-US"/>
        </w:rPr>
        <w:t>(</w:t>
      </w:r>
      <w:r>
        <w:rPr>
          <w:i w:val="1"/>
          <w:iCs w:val="1"/>
          <w:rtl w:val="0"/>
          <w:lang w:val="en-US"/>
        </w:rPr>
        <w:t>e</w:t>
      </w:r>
      <w:r>
        <w:rPr>
          <w:rStyle w:val="无 A"/>
          <w:rtl w:val="0"/>
          <w:lang w:val="en-US"/>
        </w:rPr>
        <w:t xml:space="preserve">), where </w:t>
      </w:r>
      <w:r>
        <w:rPr>
          <w:i w:val="1"/>
          <w:iCs w:val="1"/>
          <w:rtl w:val="0"/>
          <w:lang w:val="en-US"/>
        </w:rPr>
        <w:t>e</w:t>
      </w:r>
      <w:r>
        <w:rPr>
          <w:rStyle w:val="无 A"/>
          <w:rtl w:val="0"/>
          <w:lang w:val="en-US"/>
        </w:rPr>
        <w:t xml:space="preserve"> is the estimated probability of an incorrect base call. </w:t>
      </w:r>
      <w:r>
        <w:rPr>
          <w:rStyle w:val="无 A"/>
          <w:rtl w:val="0"/>
          <w:lang w:val="en-US"/>
        </w:rPr>
        <w:t> </w:t>
      </w:r>
      <w:r>
        <w:rPr>
          <w:rStyle w:val="无 A"/>
          <w:rtl w:val="0"/>
          <w:lang w:val="en-US"/>
        </w:rPr>
        <w:t>A quality score of 30 (</w:t>
      </w:r>
      <w:r>
        <w:rPr>
          <w:i w:val="1"/>
          <w:iCs w:val="1"/>
          <w:rtl w:val="0"/>
          <w:lang w:val="en-US"/>
        </w:rPr>
        <w:t>Q</w:t>
      </w:r>
      <w:r>
        <w:rPr>
          <w:rStyle w:val="无 A"/>
          <w:rtl w:val="0"/>
          <w:lang w:val="en-US"/>
        </w:rPr>
        <w:t>30) represents an error rate of 1 in 1000, with a corresponding call accuracy of 99.9%.</w:t>
      </w:r>
    </w:p>
    <w:p>
      <w:pPr>
        <w:pStyle w:val="正文 A"/>
        <w:spacing w:after="240" w:line="276" w:lineRule="auto"/>
      </w:pPr>
      <w:r>
        <w:rPr>
          <w:rFonts w:ascii="Arial Unicode MS" w:cs="Arial Unicode MS" w:hAnsi="Arial Unicode MS" w:eastAsia="Arial Unicode MS"/>
          <w:b w:val="0"/>
          <w:bCs w:val="0"/>
          <w:i w:val="0"/>
          <w:iCs w:val="0"/>
        </w:rPr>
        <w:br w:type="page"/>
      </w:r>
    </w:p>
    <w:p>
      <w:pPr>
        <w:pStyle w:val="正文 A"/>
        <w:spacing w:after="240" w:line="276" w:lineRule="auto"/>
        <w:rPr>
          <w:b w:val="1"/>
          <w:bCs w:val="1"/>
        </w:rPr>
      </w:pPr>
      <w:r>
        <w:rPr>
          <w:b w:val="1"/>
          <w:bCs w:val="1"/>
          <w:rtl w:val="0"/>
          <w:lang w:val="en-US"/>
        </w:rPr>
        <w:t>Table S10. ABBA-BABA statistics.</w:t>
      </w:r>
    </w:p>
    <w:tbl>
      <w:tblPr>
        <w:tblW w:w="7513" w:type="dxa"/>
        <w:jc w:val="left"/>
        <w:tblInd w:w="64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993"/>
        <w:gridCol w:w="1058"/>
        <w:gridCol w:w="1210"/>
        <w:gridCol w:w="1134"/>
        <w:gridCol w:w="992"/>
        <w:gridCol w:w="1213"/>
        <w:gridCol w:w="913"/>
      </w:tblGrid>
      <w:tr>
        <w:tblPrEx>
          <w:shd w:val="clear" w:color="auto" w:fill="cdd4e9"/>
        </w:tblPrEx>
        <w:trPr>
          <w:trHeight w:val="350" w:hRule="atLeast"/>
        </w:trPr>
        <w:tc>
          <w:tcPr>
            <w:tcW w:type="dxa" w:w="993"/>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正文 A"/>
              <w:spacing w:line="276" w:lineRule="auto"/>
              <w:jc w:val="center"/>
            </w:pPr>
            <w:r>
              <w:rPr>
                <w:i w:val="1"/>
                <w:iCs w:val="1"/>
                <w:shd w:val="nil" w:color="auto" w:fill="auto"/>
                <w:rtl w:val="0"/>
                <w:lang w:val="en-US"/>
              </w:rPr>
              <w:t>P</w:t>
            </w:r>
            <w:r>
              <w:rPr>
                <w:shd w:val="nil" w:color="auto" w:fill="auto"/>
                <w:vertAlign w:val="subscript"/>
                <w:rtl w:val="0"/>
                <w:lang w:val="en-US"/>
              </w:rPr>
              <w:t>1</w:t>
            </w:r>
          </w:p>
        </w:tc>
        <w:tc>
          <w:tcPr>
            <w:tcW w:type="dxa" w:w="1058"/>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正文 A"/>
              <w:spacing w:line="276" w:lineRule="auto"/>
              <w:jc w:val="center"/>
            </w:pPr>
            <w:r>
              <w:rPr>
                <w:i w:val="1"/>
                <w:iCs w:val="1"/>
                <w:shd w:val="nil" w:color="auto" w:fill="auto"/>
                <w:rtl w:val="0"/>
                <w:lang w:val="en-US"/>
              </w:rPr>
              <w:t>P</w:t>
            </w:r>
            <w:r>
              <w:rPr>
                <w:shd w:val="nil" w:color="auto" w:fill="auto"/>
                <w:vertAlign w:val="subscript"/>
                <w:rtl w:val="0"/>
                <w:lang w:val="en-US"/>
              </w:rPr>
              <w:t>2</w:t>
            </w:r>
          </w:p>
        </w:tc>
        <w:tc>
          <w:tcPr>
            <w:tcW w:type="dxa" w:w="1210"/>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正文 A"/>
              <w:spacing w:line="276" w:lineRule="auto"/>
              <w:jc w:val="center"/>
            </w:pPr>
            <w:r>
              <w:rPr>
                <w:i w:val="1"/>
                <w:iCs w:val="1"/>
                <w:shd w:val="nil" w:color="auto" w:fill="auto"/>
                <w:rtl w:val="0"/>
                <w:lang w:val="en-US"/>
              </w:rPr>
              <w:t>P</w:t>
            </w:r>
            <w:r>
              <w:rPr>
                <w:shd w:val="nil" w:color="auto" w:fill="auto"/>
                <w:vertAlign w:val="subscript"/>
                <w:rtl w:val="0"/>
                <w:lang w:val="en-US"/>
              </w:rPr>
              <w:t>3</w:t>
            </w:r>
          </w:p>
        </w:tc>
        <w:tc>
          <w:tcPr>
            <w:tcW w:type="dxa" w:w="1134"/>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正文 A"/>
              <w:spacing w:line="276" w:lineRule="auto"/>
              <w:jc w:val="center"/>
            </w:pPr>
            <w:r>
              <w:rPr>
                <w:i w:val="1"/>
                <w:iCs w:val="1"/>
                <w:shd w:val="nil" w:color="auto" w:fill="auto"/>
                <w:rtl w:val="0"/>
                <w:lang w:val="en-US"/>
              </w:rPr>
              <w:t>O</w:t>
            </w:r>
          </w:p>
        </w:tc>
        <w:tc>
          <w:tcPr>
            <w:tcW w:type="dxa" w:w="992"/>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正文 A"/>
              <w:spacing w:line="276" w:lineRule="auto"/>
              <w:jc w:val="center"/>
            </w:pPr>
            <w:r>
              <w:rPr>
                <w:shd w:val="nil" w:color="auto" w:fill="auto"/>
                <w:rtl w:val="0"/>
                <w:lang w:val="en-US"/>
              </w:rPr>
              <w:t>|</w:t>
            </w:r>
            <w:r>
              <w:rPr>
                <w:i w:val="1"/>
                <w:iCs w:val="1"/>
                <w:shd w:val="nil" w:color="auto" w:fill="auto"/>
                <w:rtl w:val="0"/>
                <w:lang w:val="en-US"/>
              </w:rPr>
              <w:t xml:space="preserve"> f</w:t>
            </w:r>
            <w:r>
              <w:rPr>
                <w:shd w:val="nil" w:color="auto" w:fill="auto"/>
                <w:vertAlign w:val="subscript"/>
                <w:rtl w:val="0"/>
                <w:lang w:val="en-US"/>
              </w:rPr>
              <w:t>d</w:t>
            </w:r>
            <w:r>
              <w:rPr>
                <w:shd w:val="nil" w:color="auto" w:fill="auto"/>
                <w:rtl w:val="0"/>
                <w:lang w:val="en-US"/>
              </w:rPr>
              <w:t xml:space="preserve"> |</w:t>
            </w:r>
          </w:p>
        </w:tc>
        <w:tc>
          <w:tcPr>
            <w:tcW w:type="dxa" w:w="1213"/>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正文 A"/>
              <w:spacing w:line="276" w:lineRule="auto"/>
              <w:jc w:val="center"/>
            </w:pPr>
            <w:r>
              <w:rPr>
                <w:i w:val="1"/>
                <w:iCs w:val="1"/>
                <w:shd w:val="nil" w:color="auto" w:fill="auto"/>
                <w:rtl w:val="0"/>
                <w:lang w:val="en-US"/>
              </w:rPr>
              <w:t>D</w:t>
            </w:r>
            <w:r>
              <w:rPr>
                <w:shd w:val="nil" w:color="auto" w:fill="auto"/>
                <w:vertAlign w:val="subscript"/>
                <w:rtl w:val="0"/>
                <w:lang w:val="en-US"/>
              </w:rPr>
              <w:t>statistics</w:t>
            </w:r>
          </w:p>
        </w:tc>
        <w:tc>
          <w:tcPr>
            <w:tcW w:type="dxa" w:w="913"/>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正文 A"/>
              <w:spacing w:line="276" w:lineRule="auto"/>
              <w:jc w:val="center"/>
            </w:pPr>
            <w:r>
              <w:rPr>
                <w:i w:val="1"/>
                <w:iCs w:val="1"/>
                <w:shd w:val="nil" w:color="auto" w:fill="auto"/>
                <w:rtl w:val="0"/>
                <w:lang w:val="en-US"/>
              </w:rPr>
              <w:t>sd</w:t>
            </w:r>
          </w:p>
        </w:tc>
      </w:tr>
      <w:tr>
        <w:tblPrEx>
          <w:shd w:val="clear" w:color="auto" w:fill="cdd4e9"/>
        </w:tblPrEx>
        <w:trPr>
          <w:trHeight w:val="287" w:hRule="atLeast"/>
        </w:trPr>
        <w:tc>
          <w:tcPr>
            <w:tcW w:type="dxa" w:w="993"/>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spacing w:line="276" w:lineRule="auto"/>
              <w:jc w:val="center"/>
            </w:pPr>
            <w:r>
              <w:rPr>
                <w:sz w:val="20"/>
                <w:szCs w:val="20"/>
                <w:shd w:val="nil" w:color="auto" w:fill="auto"/>
                <w:rtl w:val="0"/>
                <w:lang w:val="en-US"/>
              </w:rPr>
              <w:t>Alpaca</w:t>
            </w:r>
          </w:p>
        </w:tc>
        <w:tc>
          <w:tcPr>
            <w:tcW w:type="dxa" w:w="1058"/>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spacing w:line="276" w:lineRule="auto"/>
              <w:jc w:val="center"/>
            </w:pPr>
            <w:r>
              <w:rPr>
                <w:sz w:val="20"/>
                <w:szCs w:val="20"/>
                <w:shd w:val="nil" w:color="auto" w:fill="auto"/>
                <w:rtl w:val="0"/>
                <w:lang w:val="en-US"/>
              </w:rPr>
              <w:t>Vicu</w:t>
            </w:r>
            <w:r>
              <w:rPr>
                <w:sz w:val="20"/>
                <w:szCs w:val="20"/>
                <w:shd w:val="nil" w:color="auto" w:fill="auto"/>
                <w:rtl w:val="0"/>
                <w:lang w:val="en-US"/>
              </w:rPr>
              <w:t>ñ</w:t>
            </w:r>
            <w:r>
              <w:rPr>
                <w:sz w:val="20"/>
                <w:szCs w:val="20"/>
                <w:shd w:val="nil" w:color="auto" w:fill="auto"/>
                <w:rtl w:val="0"/>
                <w:lang w:val="en-US"/>
              </w:rPr>
              <w:t>a</w:t>
            </w:r>
          </w:p>
        </w:tc>
        <w:tc>
          <w:tcPr>
            <w:tcW w:type="dxa" w:w="1210"/>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spacing w:line="276" w:lineRule="auto"/>
              <w:jc w:val="center"/>
            </w:pPr>
            <w:r>
              <w:rPr>
                <w:sz w:val="20"/>
                <w:szCs w:val="20"/>
                <w:shd w:val="nil" w:color="auto" w:fill="auto"/>
                <w:rtl w:val="0"/>
                <w:lang w:val="en-US"/>
              </w:rPr>
              <w:t>Llama</w:t>
            </w:r>
          </w:p>
        </w:tc>
        <w:tc>
          <w:tcPr>
            <w:tcW w:type="dxa" w:w="1134"/>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spacing w:line="276" w:lineRule="auto"/>
              <w:jc w:val="center"/>
            </w:pPr>
            <w:r>
              <w:rPr>
                <w:sz w:val="20"/>
                <w:szCs w:val="20"/>
                <w:shd w:val="nil" w:color="auto" w:fill="auto"/>
                <w:rtl w:val="0"/>
                <w:lang w:val="en-US"/>
              </w:rPr>
              <w:t>Bactrian</w:t>
            </w:r>
          </w:p>
        </w:tc>
        <w:tc>
          <w:tcPr>
            <w:tcW w:type="dxa" w:w="992"/>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spacing w:line="276" w:lineRule="auto"/>
              <w:jc w:val="center"/>
            </w:pPr>
            <w:r>
              <w:rPr>
                <w:sz w:val="20"/>
                <w:szCs w:val="20"/>
                <w:shd w:val="nil" w:color="auto" w:fill="auto"/>
                <w:rtl w:val="0"/>
                <w:lang w:val="en-US"/>
              </w:rPr>
              <w:t>0.389</w:t>
            </w:r>
          </w:p>
        </w:tc>
        <w:tc>
          <w:tcPr>
            <w:tcW w:type="dxa" w:w="1213"/>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spacing w:line="276" w:lineRule="auto"/>
              <w:jc w:val="center"/>
            </w:pPr>
            <w:r>
              <w:rPr>
                <w:sz w:val="20"/>
                <w:szCs w:val="20"/>
                <w:shd w:val="nil" w:color="auto" w:fill="auto"/>
                <w:rtl w:val="0"/>
                <w:lang w:val="en-US"/>
              </w:rPr>
              <w:t>0.565</w:t>
            </w:r>
          </w:p>
        </w:tc>
        <w:tc>
          <w:tcPr>
            <w:tcW w:type="dxa" w:w="913"/>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spacing w:line="276" w:lineRule="auto"/>
              <w:jc w:val="center"/>
            </w:pPr>
            <w:r>
              <w:rPr>
                <w:sz w:val="20"/>
                <w:szCs w:val="20"/>
                <w:shd w:val="nil" w:color="auto" w:fill="auto"/>
                <w:rtl w:val="0"/>
                <w:lang w:val="en-US"/>
              </w:rPr>
              <w:t>0.006</w:t>
            </w:r>
          </w:p>
        </w:tc>
      </w:tr>
      <w:tr>
        <w:tblPrEx>
          <w:shd w:val="clear" w:color="auto" w:fill="cdd4e9"/>
        </w:tblPrEx>
        <w:trPr>
          <w:trHeight w:val="237" w:hRule="atLeast"/>
        </w:trPr>
        <w:tc>
          <w:tcPr>
            <w:tcW w:type="dxa" w:w="993"/>
            <w:tcBorders>
              <w:top w:val="nil"/>
              <w:left w:val="nil"/>
              <w:bottom w:val="nil"/>
              <w:right w:val="nil"/>
            </w:tcBorders>
            <w:shd w:val="clear" w:color="auto" w:fill="auto"/>
            <w:tcMar>
              <w:top w:type="dxa" w:w="80"/>
              <w:left w:type="dxa" w:w="80"/>
              <w:bottom w:type="dxa" w:w="80"/>
              <w:right w:type="dxa" w:w="80"/>
            </w:tcMar>
            <w:vAlign w:val="top"/>
          </w:tcPr>
          <w:p>
            <w:pPr>
              <w:pStyle w:val="正文 A"/>
              <w:spacing w:line="276" w:lineRule="auto"/>
              <w:jc w:val="center"/>
            </w:pPr>
            <w:r>
              <w:rPr>
                <w:sz w:val="20"/>
                <w:szCs w:val="20"/>
                <w:shd w:val="nil" w:color="auto" w:fill="auto"/>
                <w:rtl w:val="0"/>
                <w:lang w:val="en-US"/>
              </w:rPr>
              <w:t>Alpaca</w:t>
            </w:r>
          </w:p>
        </w:tc>
        <w:tc>
          <w:tcPr>
            <w:tcW w:type="dxa" w:w="1058"/>
            <w:tcBorders>
              <w:top w:val="nil"/>
              <w:left w:val="nil"/>
              <w:bottom w:val="nil"/>
              <w:right w:val="nil"/>
            </w:tcBorders>
            <w:shd w:val="clear" w:color="auto" w:fill="auto"/>
            <w:tcMar>
              <w:top w:type="dxa" w:w="80"/>
              <w:left w:type="dxa" w:w="80"/>
              <w:bottom w:type="dxa" w:w="80"/>
              <w:right w:type="dxa" w:w="80"/>
            </w:tcMar>
            <w:vAlign w:val="top"/>
          </w:tcPr>
          <w:p>
            <w:pPr>
              <w:pStyle w:val="正文 A"/>
              <w:spacing w:line="276" w:lineRule="auto"/>
              <w:jc w:val="center"/>
            </w:pPr>
            <w:r>
              <w:rPr>
                <w:sz w:val="20"/>
                <w:szCs w:val="20"/>
                <w:shd w:val="nil" w:color="auto" w:fill="auto"/>
                <w:rtl w:val="0"/>
                <w:lang w:val="en-US"/>
              </w:rPr>
              <w:t>Vicu</w:t>
            </w:r>
            <w:r>
              <w:rPr>
                <w:sz w:val="20"/>
                <w:szCs w:val="20"/>
                <w:shd w:val="nil" w:color="auto" w:fill="auto"/>
                <w:rtl w:val="0"/>
                <w:lang w:val="en-US"/>
              </w:rPr>
              <w:t>ñ</w:t>
            </w:r>
            <w:r>
              <w:rPr>
                <w:sz w:val="20"/>
                <w:szCs w:val="20"/>
                <w:shd w:val="nil" w:color="auto" w:fill="auto"/>
                <w:rtl w:val="0"/>
                <w:lang w:val="en-US"/>
              </w:rPr>
              <w:t>a</w:t>
            </w:r>
          </w:p>
        </w:tc>
        <w:tc>
          <w:tcPr>
            <w:tcW w:type="dxa" w:w="1210"/>
            <w:tcBorders>
              <w:top w:val="nil"/>
              <w:left w:val="nil"/>
              <w:bottom w:val="nil"/>
              <w:right w:val="nil"/>
            </w:tcBorders>
            <w:shd w:val="clear" w:color="auto" w:fill="auto"/>
            <w:tcMar>
              <w:top w:type="dxa" w:w="80"/>
              <w:left w:type="dxa" w:w="80"/>
              <w:bottom w:type="dxa" w:w="80"/>
              <w:right w:type="dxa" w:w="80"/>
            </w:tcMar>
            <w:vAlign w:val="top"/>
          </w:tcPr>
          <w:p>
            <w:pPr>
              <w:pStyle w:val="正文 A"/>
              <w:spacing w:line="276" w:lineRule="auto"/>
              <w:jc w:val="center"/>
            </w:pPr>
            <w:r>
              <w:rPr>
                <w:sz w:val="20"/>
                <w:szCs w:val="20"/>
                <w:shd w:val="nil" w:color="auto" w:fill="auto"/>
                <w:rtl w:val="0"/>
                <w:lang w:val="en-US"/>
              </w:rPr>
              <w:t>GL*</w:t>
            </w:r>
          </w:p>
        </w:tc>
        <w:tc>
          <w:tcPr>
            <w:tcW w:type="dxa" w:w="1134"/>
            <w:tcBorders>
              <w:top w:val="nil"/>
              <w:left w:val="nil"/>
              <w:bottom w:val="nil"/>
              <w:right w:val="nil"/>
            </w:tcBorders>
            <w:shd w:val="clear" w:color="auto" w:fill="auto"/>
            <w:tcMar>
              <w:top w:type="dxa" w:w="80"/>
              <w:left w:type="dxa" w:w="80"/>
              <w:bottom w:type="dxa" w:w="80"/>
              <w:right w:type="dxa" w:w="80"/>
            </w:tcMar>
            <w:vAlign w:val="top"/>
          </w:tcPr>
          <w:p>
            <w:pPr>
              <w:pStyle w:val="正文 A"/>
              <w:spacing w:line="276" w:lineRule="auto"/>
              <w:jc w:val="center"/>
            </w:pPr>
            <w:r>
              <w:rPr>
                <w:sz w:val="20"/>
                <w:szCs w:val="20"/>
                <w:shd w:val="nil" w:color="auto" w:fill="auto"/>
                <w:rtl w:val="0"/>
                <w:lang w:val="en-US"/>
              </w:rPr>
              <w:t>Bactrian</w:t>
            </w:r>
          </w:p>
        </w:tc>
        <w:tc>
          <w:tcPr>
            <w:tcW w:type="dxa" w:w="992"/>
            <w:tcBorders>
              <w:top w:val="nil"/>
              <w:left w:val="nil"/>
              <w:bottom w:val="nil"/>
              <w:right w:val="nil"/>
            </w:tcBorders>
            <w:shd w:val="clear" w:color="auto" w:fill="auto"/>
            <w:tcMar>
              <w:top w:type="dxa" w:w="80"/>
              <w:left w:type="dxa" w:w="80"/>
              <w:bottom w:type="dxa" w:w="80"/>
              <w:right w:type="dxa" w:w="80"/>
            </w:tcMar>
            <w:vAlign w:val="top"/>
          </w:tcPr>
          <w:p>
            <w:pPr>
              <w:pStyle w:val="正文 A"/>
              <w:spacing w:line="276" w:lineRule="auto"/>
              <w:jc w:val="center"/>
            </w:pPr>
            <w:r>
              <w:rPr>
                <w:sz w:val="20"/>
                <w:szCs w:val="20"/>
                <w:shd w:val="nil" w:color="auto" w:fill="auto"/>
                <w:rtl w:val="0"/>
                <w:lang w:val="en-US"/>
              </w:rPr>
              <w:t>0.324</w:t>
            </w:r>
          </w:p>
        </w:tc>
        <w:tc>
          <w:tcPr>
            <w:tcW w:type="dxa" w:w="1213"/>
            <w:tcBorders>
              <w:top w:val="nil"/>
              <w:left w:val="nil"/>
              <w:bottom w:val="nil"/>
              <w:right w:val="nil"/>
            </w:tcBorders>
            <w:shd w:val="clear" w:color="auto" w:fill="auto"/>
            <w:tcMar>
              <w:top w:type="dxa" w:w="80"/>
              <w:left w:type="dxa" w:w="80"/>
              <w:bottom w:type="dxa" w:w="80"/>
              <w:right w:type="dxa" w:w="80"/>
            </w:tcMar>
            <w:vAlign w:val="top"/>
          </w:tcPr>
          <w:p>
            <w:pPr>
              <w:pStyle w:val="正文 A"/>
              <w:spacing w:line="276" w:lineRule="auto"/>
              <w:jc w:val="center"/>
            </w:pPr>
            <w:r>
              <w:rPr>
                <w:sz w:val="20"/>
                <w:szCs w:val="20"/>
                <w:shd w:val="nil" w:color="auto" w:fill="auto"/>
                <w:rtl w:val="0"/>
                <w:lang w:val="en-US"/>
              </w:rPr>
              <w:t>0.55</w:t>
            </w:r>
          </w:p>
        </w:tc>
        <w:tc>
          <w:tcPr>
            <w:tcW w:type="dxa" w:w="913"/>
            <w:tcBorders>
              <w:top w:val="nil"/>
              <w:left w:val="nil"/>
              <w:bottom w:val="nil"/>
              <w:right w:val="nil"/>
            </w:tcBorders>
            <w:shd w:val="clear" w:color="auto" w:fill="auto"/>
            <w:tcMar>
              <w:top w:type="dxa" w:w="80"/>
              <w:left w:type="dxa" w:w="80"/>
              <w:bottom w:type="dxa" w:w="80"/>
              <w:right w:type="dxa" w:w="80"/>
            </w:tcMar>
            <w:vAlign w:val="top"/>
          </w:tcPr>
          <w:p>
            <w:pPr>
              <w:pStyle w:val="正文 A"/>
              <w:spacing w:line="276" w:lineRule="auto"/>
              <w:jc w:val="center"/>
            </w:pPr>
            <w:r>
              <w:rPr>
                <w:sz w:val="20"/>
                <w:szCs w:val="20"/>
                <w:shd w:val="nil" w:color="auto" w:fill="auto"/>
                <w:rtl w:val="0"/>
                <w:lang w:val="en-US"/>
              </w:rPr>
              <w:t>0.007</w:t>
            </w:r>
          </w:p>
        </w:tc>
      </w:tr>
      <w:tr>
        <w:tblPrEx>
          <w:shd w:val="clear" w:color="auto" w:fill="cdd4e9"/>
        </w:tblPrEx>
        <w:trPr>
          <w:trHeight w:val="237" w:hRule="atLeast"/>
        </w:trPr>
        <w:tc>
          <w:tcPr>
            <w:tcW w:type="dxa" w:w="993"/>
            <w:tcBorders>
              <w:top w:val="nil"/>
              <w:left w:val="nil"/>
              <w:bottom w:val="nil"/>
              <w:right w:val="nil"/>
            </w:tcBorders>
            <w:shd w:val="clear" w:color="auto" w:fill="auto"/>
            <w:tcMar>
              <w:top w:type="dxa" w:w="80"/>
              <w:left w:type="dxa" w:w="80"/>
              <w:bottom w:type="dxa" w:w="80"/>
              <w:right w:type="dxa" w:w="80"/>
            </w:tcMar>
            <w:vAlign w:val="top"/>
          </w:tcPr>
          <w:p>
            <w:pPr>
              <w:pStyle w:val="正文 A"/>
              <w:spacing w:line="276" w:lineRule="auto"/>
              <w:jc w:val="center"/>
            </w:pPr>
            <w:r>
              <w:rPr>
                <w:sz w:val="20"/>
                <w:szCs w:val="20"/>
                <w:shd w:val="nil" w:color="auto" w:fill="auto"/>
                <w:rtl w:val="0"/>
                <w:lang w:val="en-US"/>
              </w:rPr>
              <w:t>Alpaca</w:t>
            </w:r>
          </w:p>
        </w:tc>
        <w:tc>
          <w:tcPr>
            <w:tcW w:type="dxa" w:w="1058"/>
            <w:tcBorders>
              <w:top w:val="nil"/>
              <w:left w:val="nil"/>
              <w:bottom w:val="nil"/>
              <w:right w:val="nil"/>
            </w:tcBorders>
            <w:shd w:val="clear" w:color="auto" w:fill="auto"/>
            <w:tcMar>
              <w:top w:type="dxa" w:w="80"/>
              <w:left w:type="dxa" w:w="80"/>
              <w:bottom w:type="dxa" w:w="80"/>
              <w:right w:type="dxa" w:w="80"/>
            </w:tcMar>
            <w:vAlign w:val="top"/>
          </w:tcPr>
          <w:p>
            <w:pPr>
              <w:pStyle w:val="正文 A"/>
              <w:spacing w:line="276" w:lineRule="auto"/>
              <w:jc w:val="center"/>
            </w:pPr>
            <w:r>
              <w:rPr>
                <w:sz w:val="20"/>
                <w:szCs w:val="20"/>
                <w:shd w:val="nil" w:color="auto" w:fill="auto"/>
                <w:rtl w:val="0"/>
                <w:lang w:val="en-US"/>
              </w:rPr>
              <w:t>Vicu</w:t>
            </w:r>
            <w:r>
              <w:rPr>
                <w:sz w:val="20"/>
                <w:szCs w:val="20"/>
                <w:shd w:val="nil" w:color="auto" w:fill="auto"/>
                <w:rtl w:val="0"/>
                <w:lang w:val="en-US"/>
              </w:rPr>
              <w:t>ñ</w:t>
            </w:r>
            <w:r>
              <w:rPr>
                <w:sz w:val="20"/>
                <w:szCs w:val="20"/>
                <w:shd w:val="nil" w:color="auto" w:fill="auto"/>
                <w:rtl w:val="0"/>
                <w:lang w:val="en-US"/>
              </w:rPr>
              <w:t>a</w:t>
            </w:r>
          </w:p>
        </w:tc>
        <w:tc>
          <w:tcPr>
            <w:tcW w:type="dxa" w:w="1210"/>
            <w:tcBorders>
              <w:top w:val="nil"/>
              <w:left w:val="nil"/>
              <w:bottom w:val="nil"/>
              <w:right w:val="nil"/>
            </w:tcBorders>
            <w:shd w:val="clear" w:color="auto" w:fill="auto"/>
            <w:tcMar>
              <w:top w:type="dxa" w:w="80"/>
              <w:left w:type="dxa" w:w="80"/>
              <w:bottom w:type="dxa" w:w="80"/>
              <w:right w:type="dxa" w:w="80"/>
            </w:tcMar>
            <w:vAlign w:val="top"/>
          </w:tcPr>
          <w:p>
            <w:pPr>
              <w:pStyle w:val="正文 A"/>
              <w:spacing w:line="276" w:lineRule="auto"/>
              <w:jc w:val="center"/>
            </w:pPr>
            <w:r>
              <w:rPr>
                <w:sz w:val="20"/>
                <w:szCs w:val="20"/>
                <w:shd w:val="nil" w:color="auto" w:fill="auto"/>
                <w:rtl w:val="0"/>
                <w:lang w:val="en-US"/>
              </w:rPr>
              <w:t>Guanaco</w:t>
            </w:r>
          </w:p>
        </w:tc>
        <w:tc>
          <w:tcPr>
            <w:tcW w:type="dxa" w:w="1134"/>
            <w:tcBorders>
              <w:top w:val="nil"/>
              <w:left w:val="nil"/>
              <w:bottom w:val="nil"/>
              <w:right w:val="nil"/>
            </w:tcBorders>
            <w:shd w:val="clear" w:color="auto" w:fill="auto"/>
            <w:tcMar>
              <w:top w:type="dxa" w:w="80"/>
              <w:left w:type="dxa" w:w="80"/>
              <w:bottom w:type="dxa" w:w="80"/>
              <w:right w:type="dxa" w:w="80"/>
            </w:tcMar>
            <w:vAlign w:val="top"/>
          </w:tcPr>
          <w:p>
            <w:pPr>
              <w:pStyle w:val="正文 A"/>
              <w:spacing w:line="276" w:lineRule="auto"/>
              <w:jc w:val="center"/>
            </w:pPr>
            <w:r>
              <w:rPr>
                <w:sz w:val="20"/>
                <w:szCs w:val="20"/>
                <w:shd w:val="nil" w:color="auto" w:fill="auto"/>
                <w:rtl w:val="0"/>
                <w:lang w:val="en-US"/>
              </w:rPr>
              <w:t>Bactrian</w:t>
            </w:r>
          </w:p>
        </w:tc>
        <w:tc>
          <w:tcPr>
            <w:tcW w:type="dxa" w:w="992"/>
            <w:tcBorders>
              <w:top w:val="nil"/>
              <w:left w:val="nil"/>
              <w:bottom w:val="nil"/>
              <w:right w:val="nil"/>
            </w:tcBorders>
            <w:shd w:val="clear" w:color="auto" w:fill="auto"/>
            <w:tcMar>
              <w:top w:type="dxa" w:w="80"/>
              <w:left w:type="dxa" w:w="80"/>
              <w:bottom w:type="dxa" w:w="80"/>
              <w:right w:type="dxa" w:w="80"/>
            </w:tcMar>
            <w:vAlign w:val="top"/>
          </w:tcPr>
          <w:p>
            <w:pPr>
              <w:pStyle w:val="正文 A"/>
              <w:spacing w:line="276" w:lineRule="auto"/>
              <w:jc w:val="center"/>
            </w:pPr>
            <w:r>
              <w:rPr>
                <w:sz w:val="20"/>
                <w:szCs w:val="20"/>
                <w:shd w:val="nil" w:color="auto" w:fill="auto"/>
                <w:rtl w:val="0"/>
                <w:lang w:val="en-US"/>
              </w:rPr>
              <w:t>0.265</w:t>
            </w:r>
          </w:p>
        </w:tc>
        <w:tc>
          <w:tcPr>
            <w:tcW w:type="dxa" w:w="1213"/>
            <w:tcBorders>
              <w:top w:val="nil"/>
              <w:left w:val="nil"/>
              <w:bottom w:val="nil"/>
              <w:right w:val="nil"/>
            </w:tcBorders>
            <w:shd w:val="clear" w:color="auto" w:fill="auto"/>
            <w:tcMar>
              <w:top w:type="dxa" w:w="80"/>
              <w:left w:type="dxa" w:w="80"/>
              <w:bottom w:type="dxa" w:w="80"/>
              <w:right w:type="dxa" w:w="80"/>
            </w:tcMar>
            <w:vAlign w:val="top"/>
          </w:tcPr>
          <w:p>
            <w:pPr>
              <w:pStyle w:val="正文 A"/>
              <w:spacing w:line="276" w:lineRule="auto"/>
              <w:jc w:val="center"/>
            </w:pPr>
            <w:r>
              <w:rPr>
                <w:sz w:val="20"/>
                <w:szCs w:val="20"/>
                <w:shd w:val="nil" w:color="auto" w:fill="auto"/>
                <w:rtl w:val="0"/>
                <w:lang w:val="en-US"/>
              </w:rPr>
              <w:t>0.539</w:t>
            </w:r>
          </w:p>
        </w:tc>
        <w:tc>
          <w:tcPr>
            <w:tcW w:type="dxa" w:w="913"/>
            <w:tcBorders>
              <w:top w:val="nil"/>
              <w:left w:val="nil"/>
              <w:bottom w:val="nil"/>
              <w:right w:val="nil"/>
            </w:tcBorders>
            <w:shd w:val="clear" w:color="auto" w:fill="auto"/>
            <w:tcMar>
              <w:top w:type="dxa" w:w="80"/>
              <w:left w:type="dxa" w:w="80"/>
              <w:bottom w:type="dxa" w:w="80"/>
              <w:right w:type="dxa" w:w="80"/>
            </w:tcMar>
            <w:vAlign w:val="top"/>
          </w:tcPr>
          <w:p>
            <w:pPr>
              <w:pStyle w:val="正文 A"/>
              <w:spacing w:line="276" w:lineRule="auto"/>
              <w:jc w:val="center"/>
            </w:pPr>
            <w:r>
              <w:rPr>
                <w:sz w:val="20"/>
                <w:szCs w:val="20"/>
                <w:shd w:val="nil" w:color="auto" w:fill="auto"/>
                <w:rtl w:val="0"/>
                <w:lang w:val="en-US"/>
              </w:rPr>
              <w:t>0.006</w:t>
            </w:r>
          </w:p>
        </w:tc>
      </w:tr>
      <w:tr>
        <w:tblPrEx>
          <w:shd w:val="clear" w:color="auto" w:fill="cdd4e9"/>
        </w:tblPrEx>
        <w:trPr>
          <w:trHeight w:val="237" w:hRule="atLeast"/>
        </w:trPr>
        <w:tc>
          <w:tcPr>
            <w:tcW w:type="dxa" w:w="993"/>
            <w:tcBorders>
              <w:top w:val="nil"/>
              <w:left w:val="nil"/>
              <w:bottom w:val="nil"/>
              <w:right w:val="nil"/>
            </w:tcBorders>
            <w:shd w:val="clear" w:color="auto" w:fill="auto"/>
            <w:tcMar>
              <w:top w:type="dxa" w:w="80"/>
              <w:left w:type="dxa" w:w="80"/>
              <w:bottom w:type="dxa" w:w="80"/>
              <w:right w:type="dxa" w:w="80"/>
            </w:tcMar>
            <w:vAlign w:val="top"/>
          </w:tcPr>
          <w:p>
            <w:pPr>
              <w:pStyle w:val="正文 A"/>
              <w:spacing w:line="276" w:lineRule="auto"/>
              <w:jc w:val="center"/>
            </w:pPr>
            <w:r>
              <w:rPr>
                <w:sz w:val="20"/>
                <w:szCs w:val="20"/>
                <w:shd w:val="nil" w:color="auto" w:fill="auto"/>
                <w:rtl w:val="0"/>
                <w:lang w:val="en-US"/>
              </w:rPr>
              <w:t>Guanaco</w:t>
            </w:r>
          </w:p>
        </w:tc>
        <w:tc>
          <w:tcPr>
            <w:tcW w:type="dxa" w:w="1058"/>
            <w:tcBorders>
              <w:top w:val="nil"/>
              <w:left w:val="nil"/>
              <w:bottom w:val="nil"/>
              <w:right w:val="nil"/>
            </w:tcBorders>
            <w:shd w:val="clear" w:color="auto" w:fill="auto"/>
            <w:tcMar>
              <w:top w:type="dxa" w:w="80"/>
              <w:left w:type="dxa" w:w="80"/>
              <w:bottom w:type="dxa" w:w="80"/>
              <w:right w:type="dxa" w:w="80"/>
            </w:tcMar>
            <w:vAlign w:val="top"/>
          </w:tcPr>
          <w:p>
            <w:pPr>
              <w:pStyle w:val="正文 A"/>
              <w:spacing w:line="276" w:lineRule="auto"/>
              <w:jc w:val="center"/>
            </w:pPr>
            <w:r>
              <w:rPr>
                <w:sz w:val="20"/>
                <w:szCs w:val="20"/>
                <w:shd w:val="nil" w:color="auto" w:fill="auto"/>
                <w:rtl w:val="0"/>
                <w:lang w:val="en-US"/>
              </w:rPr>
              <w:t>Llama</w:t>
            </w:r>
          </w:p>
        </w:tc>
        <w:tc>
          <w:tcPr>
            <w:tcW w:type="dxa" w:w="1210"/>
            <w:tcBorders>
              <w:top w:val="nil"/>
              <w:left w:val="nil"/>
              <w:bottom w:val="nil"/>
              <w:right w:val="nil"/>
            </w:tcBorders>
            <w:shd w:val="clear" w:color="auto" w:fill="auto"/>
            <w:tcMar>
              <w:top w:type="dxa" w:w="80"/>
              <w:left w:type="dxa" w:w="80"/>
              <w:bottom w:type="dxa" w:w="80"/>
              <w:right w:type="dxa" w:w="80"/>
            </w:tcMar>
            <w:vAlign w:val="top"/>
          </w:tcPr>
          <w:p>
            <w:pPr>
              <w:pStyle w:val="正文 A"/>
              <w:spacing w:line="276" w:lineRule="auto"/>
              <w:jc w:val="center"/>
            </w:pPr>
            <w:r>
              <w:rPr>
                <w:sz w:val="20"/>
                <w:szCs w:val="20"/>
                <w:shd w:val="nil" w:color="auto" w:fill="auto"/>
                <w:rtl w:val="0"/>
                <w:lang w:val="en-US"/>
              </w:rPr>
              <w:t>Alpaca</w:t>
            </w:r>
          </w:p>
        </w:tc>
        <w:tc>
          <w:tcPr>
            <w:tcW w:type="dxa" w:w="1134"/>
            <w:tcBorders>
              <w:top w:val="nil"/>
              <w:left w:val="nil"/>
              <w:bottom w:val="nil"/>
              <w:right w:val="nil"/>
            </w:tcBorders>
            <w:shd w:val="clear" w:color="auto" w:fill="auto"/>
            <w:tcMar>
              <w:top w:type="dxa" w:w="80"/>
              <w:left w:type="dxa" w:w="80"/>
              <w:bottom w:type="dxa" w:w="80"/>
              <w:right w:type="dxa" w:w="80"/>
            </w:tcMar>
            <w:vAlign w:val="top"/>
          </w:tcPr>
          <w:p>
            <w:pPr>
              <w:pStyle w:val="正文 A"/>
              <w:spacing w:line="276" w:lineRule="auto"/>
              <w:jc w:val="center"/>
            </w:pPr>
            <w:r>
              <w:rPr>
                <w:sz w:val="20"/>
                <w:szCs w:val="20"/>
                <w:shd w:val="nil" w:color="auto" w:fill="auto"/>
                <w:rtl w:val="0"/>
                <w:lang w:val="en-US"/>
              </w:rPr>
              <w:t>Bactrian</w:t>
            </w:r>
          </w:p>
        </w:tc>
        <w:tc>
          <w:tcPr>
            <w:tcW w:type="dxa" w:w="992"/>
            <w:tcBorders>
              <w:top w:val="nil"/>
              <w:left w:val="nil"/>
              <w:bottom w:val="nil"/>
              <w:right w:val="nil"/>
            </w:tcBorders>
            <w:shd w:val="clear" w:color="auto" w:fill="auto"/>
            <w:tcMar>
              <w:top w:type="dxa" w:w="80"/>
              <w:left w:type="dxa" w:w="80"/>
              <w:bottom w:type="dxa" w:w="80"/>
              <w:right w:type="dxa" w:w="80"/>
            </w:tcMar>
            <w:vAlign w:val="top"/>
          </w:tcPr>
          <w:p>
            <w:pPr>
              <w:pStyle w:val="正文 A"/>
              <w:spacing w:line="276" w:lineRule="auto"/>
              <w:jc w:val="center"/>
            </w:pPr>
            <w:r>
              <w:rPr>
                <w:sz w:val="20"/>
                <w:szCs w:val="20"/>
                <w:shd w:val="nil" w:color="auto" w:fill="auto"/>
                <w:rtl w:val="0"/>
                <w:lang w:val="en-US"/>
              </w:rPr>
              <w:t>0.133</w:t>
            </w:r>
          </w:p>
        </w:tc>
        <w:tc>
          <w:tcPr>
            <w:tcW w:type="dxa" w:w="1213"/>
            <w:tcBorders>
              <w:top w:val="nil"/>
              <w:left w:val="nil"/>
              <w:bottom w:val="nil"/>
              <w:right w:val="nil"/>
            </w:tcBorders>
            <w:shd w:val="clear" w:color="auto" w:fill="auto"/>
            <w:tcMar>
              <w:top w:type="dxa" w:w="80"/>
              <w:left w:type="dxa" w:w="80"/>
              <w:bottom w:type="dxa" w:w="80"/>
              <w:right w:type="dxa" w:w="80"/>
            </w:tcMar>
            <w:vAlign w:val="top"/>
          </w:tcPr>
          <w:p>
            <w:pPr>
              <w:pStyle w:val="正文 A"/>
              <w:spacing w:line="276" w:lineRule="auto"/>
              <w:jc w:val="center"/>
            </w:pPr>
            <w:r>
              <w:rPr>
                <w:sz w:val="20"/>
                <w:szCs w:val="20"/>
                <w:shd w:val="nil" w:color="auto" w:fill="auto"/>
                <w:rtl w:val="0"/>
                <w:lang w:val="en-US"/>
              </w:rPr>
              <w:t>-0.265</w:t>
            </w:r>
          </w:p>
        </w:tc>
        <w:tc>
          <w:tcPr>
            <w:tcW w:type="dxa" w:w="913"/>
            <w:tcBorders>
              <w:top w:val="nil"/>
              <w:left w:val="nil"/>
              <w:bottom w:val="nil"/>
              <w:right w:val="nil"/>
            </w:tcBorders>
            <w:shd w:val="clear" w:color="auto" w:fill="auto"/>
            <w:tcMar>
              <w:top w:type="dxa" w:w="80"/>
              <w:left w:type="dxa" w:w="80"/>
              <w:bottom w:type="dxa" w:w="80"/>
              <w:right w:type="dxa" w:w="80"/>
            </w:tcMar>
            <w:vAlign w:val="top"/>
          </w:tcPr>
          <w:p>
            <w:pPr>
              <w:pStyle w:val="正文 A"/>
              <w:spacing w:line="276" w:lineRule="auto"/>
              <w:jc w:val="center"/>
            </w:pPr>
            <w:r>
              <w:rPr>
                <w:sz w:val="20"/>
                <w:szCs w:val="20"/>
                <w:shd w:val="nil" w:color="auto" w:fill="auto"/>
                <w:rtl w:val="0"/>
                <w:lang w:val="en-US"/>
              </w:rPr>
              <w:t>0.004</w:t>
            </w:r>
          </w:p>
        </w:tc>
      </w:tr>
      <w:tr>
        <w:tblPrEx>
          <w:shd w:val="clear" w:color="auto" w:fill="cdd4e9"/>
        </w:tblPrEx>
        <w:trPr>
          <w:trHeight w:val="237" w:hRule="atLeast"/>
        </w:trPr>
        <w:tc>
          <w:tcPr>
            <w:tcW w:type="dxa" w:w="993"/>
            <w:tcBorders>
              <w:top w:val="nil"/>
              <w:left w:val="nil"/>
              <w:bottom w:val="nil"/>
              <w:right w:val="nil"/>
            </w:tcBorders>
            <w:shd w:val="clear" w:color="auto" w:fill="auto"/>
            <w:tcMar>
              <w:top w:type="dxa" w:w="80"/>
              <w:left w:type="dxa" w:w="80"/>
              <w:bottom w:type="dxa" w:w="80"/>
              <w:right w:type="dxa" w:w="80"/>
            </w:tcMar>
            <w:vAlign w:val="top"/>
          </w:tcPr>
          <w:p>
            <w:pPr>
              <w:pStyle w:val="正文 A"/>
              <w:spacing w:line="276" w:lineRule="auto"/>
              <w:jc w:val="center"/>
            </w:pPr>
            <w:r>
              <w:rPr>
                <w:sz w:val="20"/>
                <w:szCs w:val="20"/>
                <w:shd w:val="nil" w:color="auto" w:fill="auto"/>
                <w:rtl w:val="0"/>
                <w:lang w:val="en-US"/>
              </w:rPr>
              <w:t>Guanaco</w:t>
            </w:r>
          </w:p>
        </w:tc>
        <w:tc>
          <w:tcPr>
            <w:tcW w:type="dxa" w:w="1058"/>
            <w:tcBorders>
              <w:top w:val="nil"/>
              <w:left w:val="nil"/>
              <w:bottom w:val="nil"/>
              <w:right w:val="nil"/>
            </w:tcBorders>
            <w:shd w:val="clear" w:color="auto" w:fill="auto"/>
            <w:tcMar>
              <w:top w:type="dxa" w:w="80"/>
              <w:left w:type="dxa" w:w="80"/>
              <w:bottom w:type="dxa" w:w="80"/>
              <w:right w:type="dxa" w:w="80"/>
            </w:tcMar>
            <w:vAlign w:val="top"/>
          </w:tcPr>
          <w:p>
            <w:pPr>
              <w:pStyle w:val="正文 A"/>
              <w:spacing w:line="276" w:lineRule="auto"/>
              <w:jc w:val="center"/>
            </w:pPr>
            <w:r>
              <w:rPr>
                <w:sz w:val="20"/>
                <w:szCs w:val="20"/>
                <w:shd w:val="nil" w:color="auto" w:fill="auto"/>
                <w:rtl w:val="0"/>
                <w:lang w:val="en-US"/>
              </w:rPr>
              <w:t>Llama</w:t>
            </w:r>
          </w:p>
        </w:tc>
        <w:tc>
          <w:tcPr>
            <w:tcW w:type="dxa" w:w="1210"/>
            <w:tcBorders>
              <w:top w:val="nil"/>
              <w:left w:val="nil"/>
              <w:bottom w:val="nil"/>
              <w:right w:val="nil"/>
            </w:tcBorders>
            <w:shd w:val="clear" w:color="auto" w:fill="auto"/>
            <w:tcMar>
              <w:top w:type="dxa" w:w="80"/>
              <w:left w:type="dxa" w:w="80"/>
              <w:bottom w:type="dxa" w:w="80"/>
              <w:right w:type="dxa" w:w="80"/>
            </w:tcMar>
            <w:vAlign w:val="top"/>
          </w:tcPr>
          <w:p>
            <w:pPr>
              <w:pStyle w:val="正文 A"/>
              <w:spacing w:line="276" w:lineRule="auto"/>
              <w:jc w:val="center"/>
            </w:pPr>
            <w:r>
              <w:rPr>
                <w:sz w:val="20"/>
                <w:szCs w:val="20"/>
                <w:shd w:val="nil" w:color="auto" w:fill="auto"/>
                <w:rtl w:val="0"/>
                <w:lang w:val="en-US"/>
              </w:rPr>
              <w:t>VA*</w:t>
            </w:r>
          </w:p>
        </w:tc>
        <w:tc>
          <w:tcPr>
            <w:tcW w:type="dxa" w:w="1134"/>
            <w:tcBorders>
              <w:top w:val="nil"/>
              <w:left w:val="nil"/>
              <w:bottom w:val="nil"/>
              <w:right w:val="nil"/>
            </w:tcBorders>
            <w:shd w:val="clear" w:color="auto" w:fill="auto"/>
            <w:tcMar>
              <w:top w:type="dxa" w:w="80"/>
              <w:left w:type="dxa" w:w="80"/>
              <w:bottom w:type="dxa" w:w="80"/>
              <w:right w:type="dxa" w:w="80"/>
            </w:tcMar>
            <w:vAlign w:val="top"/>
          </w:tcPr>
          <w:p>
            <w:pPr>
              <w:pStyle w:val="正文 A"/>
              <w:spacing w:line="276" w:lineRule="auto"/>
              <w:jc w:val="center"/>
            </w:pPr>
            <w:r>
              <w:rPr>
                <w:sz w:val="20"/>
                <w:szCs w:val="20"/>
                <w:shd w:val="nil" w:color="auto" w:fill="auto"/>
                <w:rtl w:val="0"/>
                <w:lang w:val="en-US"/>
              </w:rPr>
              <w:t>Bactrian</w:t>
            </w:r>
          </w:p>
        </w:tc>
        <w:tc>
          <w:tcPr>
            <w:tcW w:type="dxa" w:w="992"/>
            <w:tcBorders>
              <w:top w:val="nil"/>
              <w:left w:val="nil"/>
              <w:bottom w:val="nil"/>
              <w:right w:val="nil"/>
            </w:tcBorders>
            <w:shd w:val="clear" w:color="auto" w:fill="auto"/>
            <w:tcMar>
              <w:top w:type="dxa" w:w="80"/>
              <w:left w:type="dxa" w:w="80"/>
              <w:bottom w:type="dxa" w:w="80"/>
              <w:right w:type="dxa" w:w="80"/>
            </w:tcMar>
            <w:vAlign w:val="top"/>
          </w:tcPr>
          <w:p>
            <w:pPr>
              <w:pStyle w:val="正文 A"/>
              <w:spacing w:line="276" w:lineRule="auto"/>
              <w:jc w:val="center"/>
            </w:pPr>
            <w:r>
              <w:rPr>
                <w:sz w:val="20"/>
                <w:szCs w:val="20"/>
                <w:shd w:val="nil" w:color="auto" w:fill="auto"/>
                <w:rtl w:val="0"/>
                <w:lang w:val="en-US"/>
              </w:rPr>
              <w:t>0.089</w:t>
            </w:r>
          </w:p>
        </w:tc>
        <w:tc>
          <w:tcPr>
            <w:tcW w:type="dxa" w:w="1213"/>
            <w:tcBorders>
              <w:top w:val="nil"/>
              <w:left w:val="nil"/>
              <w:bottom w:val="nil"/>
              <w:right w:val="nil"/>
            </w:tcBorders>
            <w:shd w:val="clear" w:color="auto" w:fill="auto"/>
            <w:tcMar>
              <w:top w:type="dxa" w:w="80"/>
              <w:left w:type="dxa" w:w="80"/>
              <w:bottom w:type="dxa" w:w="80"/>
              <w:right w:type="dxa" w:w="80"/>
            </w:tcMar>
            <w:vAlign w:val="top"/>
          </w:tcPr>
          <w:p>
            <w:pPr>
              <w:pStyle w:val="正文 A"/>
              <w:spacing w:line="276" w:lineRule="auto"/>
              <w:jc w:val="center"/>
            </w:pPr>
            <w:r>
              <w:rPr>
                <w:sz w:val="20"/>
                <w:szCs w:val="20"/>
                <w:shd w:val="nil" w:color="auto" w:fill="auto"/>
                <w:rtl w:val="0"/>
                <w:lang w:val="en-US"/>
              </w:rPr>
              <w:t>-0.231</w:t>
            </w:r>
          </w:p>
        </w:tc>
        <w:tc>
          <w:tcPr>
            <w:tcW w:type="dxa" w:w="913"/>
            <w:tcBorders>
              <w:top w:val="nil"/>
              <w:left w:val="nil"/>
              <w:bottom w:val="nil"/>
              <w:right w:val="nil"/>
            </w:tcBorders>
            <w:shd w:val="clear" w:color="auto" w:fill="auto"/>
            <w:tcMar>
              <w:top w:type="dxa" w:w="80"/>
              <w:left w:type="dxa" w:w="80"/>
              <w:bottom w:type="dxa" w:w="80"/>
              <w:right w:type="dxa" w:w="80"/>
            </w:tcMar>
            <w:vAlign w:val="top"/>
          </w:tcPr>
          <w:p>
            <w:pPr>
              <w:pStyle w:val="正文 A"/>
              <w:spacing w:line="276" w:lineRule="auto"/>
              <w:jc w:val="center"/>
            </w:pPr>
            <w:r>
              <w:rPr>
                <w:sz w:val="20"/>
                <w:szCs w:val="20"/>
                <w:shd w:val="nil" w:color="auto" w:fill="auto"/>
                <w:rtl w:val="0"/>
                <w:lang w:val="en-US"/>
              </w:rPr>
              <w:t>0.005</w:t>
            </w:r>
          </w:p>
        </w:tc>
      </w:tr>
      <w:tr>
        <w:tblPrEx>
          <w:shd w:val="clear" w:color="auto" w:fill="cdd4e9"/>
        </w:tblPrEx>
        <w:trPr>
          <w:trHeight w:val="237" w:hRule="atLeast"/>
        </w:trPr>
        <w:tc>
          <w:tcPr>
            <w:tcW w:type="dxa" w:w="993"/>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spacing w:line="276" w:lineRule="auto"/>
              <w:jc w:val="center"/>
            </w:pPr>
            <w:r>
              <w:rPr>
                <w:sz w:val="20"/>
                <w:szCs w:val="20"/>
                <w:shd w:val="nil" w:color="auto" w:fill="auto"/>
                <w:rtl w:val="0"/>
                <w:lang w:val="en-US"/>
              </w:rPr>
              <w:t>Guanaco</w:t>
            </w:r>
          </w:p>
        </w:tc>
        <w:tc>
          <w:tcPr>
            <w:tcW w:type="dxa" w:w="1058"/>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spacing w:line="276" w:lineRule="auto"/>
              <w:jc w:val="center"/>
            </w:pPr>
            <w:r>
              <w:rPr>
                <w:sz w:val="20"/>
                <w:szCs w:val="20"/>
                <w:shd w:val="nil" w:color="auto" w:fill="auto"/>
                <w:rtl w:val="0"/>
                <w:lang w:val="en-US"/>
              </w:rPr>
              <w:t>Llama</w:t>
            </w:r>
          </w:p>
        </w:tc>
        <w:tc>
          <w:tcPr>
            <w:tcW w:type="dxa" w:w="1210"/>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spacing w:line="276" w:lineRule="auto"/>
              <w:jc w:val="center"/>
            </w:pPr>
            <w:r>
              <w:rPr>
                <w:sz w:val="20"/>
                <w:szCs w:val="20"/>
                <w:shd w:val="nil" w:color="auto" w:fill="auto"/>
                <w:rtl w:val="0"/>
                <w:lang w:val="en-US"/>
              </w:rPr>
              <w:t>Vicu</w:t>
            </w:r>
            <w:r>
              <w:rPr>
                <w:sz w:val="20"/>
                <w:szCs w:val="20"/>
                <w:shd w:val="nil" w:color="auto" w:fill="auto"/>
                <w:rtl w:val="0"/>
                <w:lang w:val="en-US"/>
              </w:rPr>
              <w:t>ñ</w:t>
            </w:r>
            <w:r>
              <w:rPr>
                <w:sz w:val="20"/>
                <w:szCs w:val="20"/>
                <w:shd w:val="nil" w:color="auto" w:fill="auto"/>
                <w:rtl w:val="0"/>
                <w:lang w:val="en-US"/>
              </w:rPr>
              <w:t>a</w:t>
            </w:r>
          </w:p>
        </w:tc>
        <w:tc>
          <w:tcPr>
            <w:tcW w:type="dxa" w:w="1134"/>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spacing w:line="276" w:lineRule="auto"/>
              <w:jc w:val="center"/>
            </w:pPr>
            <w:r>
              <w:rPr>
                <w:sz w:val="20"/>
                <w:szCs w:val="20"/>
                <w:shd w:val="nil" w:color="auto" w:fill="auto"/>
                <w:rtl w:val="0"/>
                <w:lang w:val="en-US"/>
              </w:rPr>
              <w:t>Bactrian</w:t>
            </w:r>
          </w:p>
        </w:tc>
        <w:tc>
          <w:tcPr>
            <w:tcW w:type="dxa" w:w="992"/>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spacing w:line="276" w:lineRule="auto"/>
              <w:jc w:val="center"/>
            </w:pPr>
            <w:r>
              <w:rPr>
                <w:sz w:val="20"/>
                <w:szCs w:val="20"/>
                <w:shd w:val="nil" w:color="auto" w:fill="auto"/>
                <w:rtl w:val="0"/>
                <w:lang w:val="en-US"/>
              </w:rPr>
              <w:t>0.045</w:t>
            </w:r>
          </w:p>
        </w:tc>
        <w:tc>
          <w:tcPr>
            <w:tcW w:type="dxa" w:w="1213"/>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spacing w:line="276" w:lineRule="auto"/>
              <w:jc w:val="center"/>
            </w:pPr>
            <w:r>
              <w:rPr>
                <w:sz w:val="20"/>
                <w:szCs w:val="20"/>
                <w:shd w:val="nil" w:color="auto" w:fill="auto"/>
                <w:rtl w:val="0"/>
                <w:lang w:val="en-US"/>
              </w:rPr>
              <w:t>-0.185</w:t>
            </w:r>
          </w:p>
        </w:tc>
        <w:tc>
          <w:tcPr>
            <w:tcW w:type="dxa" w:w="913"/>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spacing w:line="276" w:lineRule="auto"/>
              <w:jc w:val="center"/>
            </w:pPr>
            <w:r>
              <w:rPr>
                <w:sz w:val="20"/>
                <w:szCs w:val="20"/>
                <w:shd w:val="nil" w:color="auto" w:fill="auto"/>
                <w:rtl w:val="0"/>
                <w:lang w:val="en-US"/>
              </w:rPr>
              <w:t>0.006</w:t>
            </w:r>
          </w:p>
        </w:tc>
      </w:tr>
    </w:tbl>
    <w:p>
      <w:pPr>
        <w:pStyle w:val="正文 A"/>
        <w:widowControl w:val="0"/>
        <w:spacing w:after="240"/>
        <w:ind w:left="540" w:hanging="540"/>
        <w:rPr>
          <w:b w:val="1"/>
          <w:bCs w:val="1"/>
        </w:rPr>
      </w:pPr>
    </w:p>
    <w:p>
      <w:pPr>
        <w:pStyle w:val="正文 A"/>
        <w:widowControl w:val="0"/>
        <w:spacing w:after="240"/>
        <w:ind w:left="432" w:hanging="432"/>
        <w:rPr>
          <w:b w:val="1"/>
          <w:bCs w:val="1"/>
        </w:rPr>
      </w:pPr>
    </w:p>
    <w:p>
      <w:pPr>
        <w:pStyle w:val="正文 A"/>
        <w:widowControl w:val="0"/>
        <w:spacing w:after="240"/>
        <w:ind w:left="324" w:hanging="324"/>
        <w:rPr>
          <w:b w:val="1"/>
          <w:bCs w:val="1"/>
        </w:rPr>
      </w:pPr>
    </w:p>
    <w:p>
      <w:pPr>
        <w:pStyle w:val="正文 A"/>
        <w:widowControl w:val="0"/>
        <w:spacing w:after="240"/>
        <w:ind w:left="216" w:hanging="216"/>
        <w:rPr>
          <w:b w:val="1"/>
          <w:bCs w:val="1"/>
        </w:rPr>
      </w:pPr>
    </w:p>
    <w:p>
      <w:pPr>
        <w:pStyle w:val="正文 A"/>
        <w:widowControl w:val="0"/>
        <w:spacing w:after="240"/>
        <w:rPr>
          <w:rStyle w:val="无 A"/>
        </w:rPr>
      </w:pPr>
      <w:r>
        <w:rPr>
          <w:rStyle w:val="无 A"/>
          <w:rtl w:val="0"/>
          <w:lang w:val="en-US"/>
        </w:rPr>
        <w:t>Bactrian camel was used as the outgroup. *GL = Guanaco/Ilama lineage, *VA =Vicu</w:t>
      </w:r>
      <w:r>
        <w:rPr>
          <w:rStyle w:val="无 A"/>
          <w:rtl w:val="0"/>
          <w:lang w:val="en-US"/>
        </w:rPr>
        <w:t>ñ</w:t>
      </w:r>
      <w:r>
        <w:rPr>
          <w:rStyle w:val="无 A"/>
          <w:rtl w:val="0"/>
          <w:lang w:val="en-US"/>
        </w:rPr>
        <w:t>a/Alpaca lineage</w:t>
      </w:r>
    </w:p>
    <w:p>
      <w:pPr>
        <w:pStyle w:val="正文 A"/>
        <w:widowControl w:val="0"/>
        <w:spacing w:after="240"/>
        <w:ind w:left="108" w:hanging="108"/>
        <w:jc w:val="center"/>
        <w:rPr>
          <w:b w:val="1"/>
          <w:bCs w:val="1"/>
        </w:rPr>
      </w:pPr>
    </w:p>
    <w:p>
      <w:pPr>
        <w:pStyle w:val="正文 A"/>
      </w:pPr>
    </w:p>
    <w:p>
      <w:pPr>
        <w:pStyle w:val="正文 A"/>
      </w:pPr>
      <w:r>
        <w:rPr>
          <w:rFonts w:ascii="Arial Unicode MS" w:cs="Arial Unicode MS" w:hAnsi="Arial Unicode MS" w:eastAsia="Arial Unicode MS"/>
          <w:b w:val="0"/>
          <w:bCs w:val="0"/>
          <w:i w:val="0"/>
          <w:iCs w:val="0"/>
        </w:rPr>
        <w:br w:type="page"/>
      </w:r>
    </w:p>
    <w:p>
      <w:pPr>
        <w:pStyle w:val="正文 A"/>
      </w:pPr>
      <w:r>
        <w:rPr>
          <w:b w:val="1"/>
          <w:bCs w:val="1"/>
          <w:rtl w:val="0"/>
          <w:lang w:val="en-US"/>
        </w:rPr>
        <w:t>Table</w:t>
      </w:r>
      <w:r>
        <w:rPr>
          <w:b w:val="1"/>
          <w:bCs w:val="1"/>
          <w:rtl w:val="0"/>
          <w:lang w:val="fr-FR"/>
        </w:rPr>
        <w:t xml:space="preserve"> S11. Introgressed segments from llama into alpaca by using f</w:t>
      </w:r>
      <w:r>
        <w:rPr>
          <w:b w:val="1"/>
          <w:bCs w:val="1"/>
          <w:vertAlign w:val="subscript"/>
          <w:rtl w:val="0"/>
          <w:lang w:val="fr-FR"/>
        </w:rPr>
        <w:t>d</w:t>
      </w:r>
      <w:r>
        <w:rPr>
          <w:b w:val="1"/>
          <w:bCs w:val="1"/>
          <w:rtl w:val="0"/>
          <w:lang w:val="fr-FR"/>
        </w:rPr>
        <w:t xml:space="preserve"> and LAI (Top1%, 100kb windows)</w:t>
      </w:r>
    </w:p>
    <w:tbl>
      <w:tblPr>
        <w:tblW w:w="8302" w:type="dxa"/>
        <w:jc w:val="left"/>
        <w:tblInd w:w="43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3114"/>
        <w:gridCol w:w="1743"/>
        <w:gridCol w:w="853"/>
        <w:gridCol w:w="1163"/>
        <w:gridCol w:w="180"/>
        <w:gridCol w:w="1249"/>
      </w:tblGrid>
      <w:tr>
        <w:tblPrEx>
          <w:shd w:val="clear" w:color="auto" w:fill="cdd4e9"/>
        </w:tblPrEx>
        <w:trPr>
          <w:trHeight w:val="286" w:hRule="atLeast"/>
        </w:trPr>
        <w:tc>
          <w:tcPr>
            <w:tcW w:type="dxa" w:w="3114"/>
            <w:tcBorders>
              <w:top w:val="single" w:color="000000" w:sz="4" w:space="0" w:shadow="0" w:frame="0"/>
              <w:left w:val="nil"/>
              <w:bottom w:val="single" w:color="000000" w:sz="8" w:space="0" w:shadow="0" w:frame="0"/>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Chromosome_start-end</w:t>
            </w:r>
          </w:p>
        </w:tc>
        <w:tc>
          <w:tcPr>
            <w:tcW w:type="dxa" w:w="1743"/>
            <w:tcBorders>
              <w:top w:val="single" w:color="000000" w:sz="4" w:space="0" w:shadow="0" w:frame="0"/>
              <w:left w:val="nil"/>
              <w:bottom w:val="single" w:color="000000" w:sz="8" w:space="0" w:shadow="0" w:frame="0"/>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Gene</w:t>
            </w:r>
          </w:p>
        </w:tc>
        <w:tc>
          <w:tcPr>
            <w:tcW w:type="dxa" w:w="853"/>
            <w:tcBorders>
              <w:top w:val="single" w:color="000000" w:sz="4" w:space="0" w:shadow="0" w:frame="0"/>
              <w:left w:val="nil"/>
              <w:bottom w:val="single" w:color="000000" w:sz="8" w:space="0" w:shadow="0" w:frame="0"/>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c>
          <w:tcPr>
            <w:tcW w:type="dxa" w:w="1163"/>
            <w:tcBorders>
              <w:top w:val="single" w:color="000000" w:sz="4" w:space="0" w:shadow="0" w:frame="0"/>
              <w:left w:val="nil"/>
              <w:bottom w:val="single" w:color="000000" w:sz="8" w:space="0" w:shadow="0" w:frame="0"/>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c>
          <w:tcPr>
            <w:tcW w:type="dxa" w:w="1429"/>
            <w:gridSpan w:val="2"/>
            <w:tcBorders>
              <w:top w:val="single" w:color="000000" w:sz="4" w:space="0" w:shadow="0" w:frame="0"/>
              <w:left w:val="nil"/>
              <w:bottom w:val="single" w:color="000000" w:sz="8" w:space="0" w:shadow="0" w:frame="0"/>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Methods</w:t>
            </w:r>
          </w:p>
        </w:tc>
      </w:tr>
      <w:tr>
        <w:tblPrEx>
          <w:shd w:val="clear" w:color="auto" w:fill="cdd4e9"/>
        </w:tblPrEx>
        <w:trPr>
          <w:trHeight w:val="331" w:hRule="atLeast"/>
        </w:trPr>
        <w:tc>
          <w:tcPr>
            <w:tcW w:type="dxa" w:w="3114"/>
            <w:tcBorders>
              <w:top w:val="single" w:color="000000"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3_60037430-60137429</w:t>
            </w:r>
          </w:p>
        </w:tc>
        <w:tc>
          <w:tcPr>
            <w:tcW w:type="dxa" w:w="1743"/>
            <w:tcBorders>
              <w:top w:val="single" w:color="000000" w:sz="8" w:space="0" w:shadow="0" w:frame="0"/>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Cnot6l</w:t>
            </w:r>
          </w:p>
        </w:tc>
        <w:tc>
          <w:tcPr>
            <w:tcW w:type="dxa" w:w="853"/>
            <w:tcBorders>
              <w:top w:val="single" w:color="000000" w:sz="8" w:space="0" w:shadow="0" w:frame="0"/>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0.881</w:t>
            </w:r>
          </w:p>
        </w:tc>
        <w:tc>
          <w:tcPr>
            <w:tcW w:type="dxa" w:w="1163"/>
            <w:tcBorders>
              <w:top w:val="single" w:color="000000" w:sz="8" w:space="0" w:shadow="0" w:frame="0"/>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0.75</w:t>
            </w:r>
          </w:p>
        </w:tc>
        <w:tc>
          <w:tcPr>
            <w:tcW w:type="dxa" w:w="1429"/>
            <w:gridSpan w:val="2"/>
            <w:tcBorders>
              <w:top w:val="single" w:color="000000" w:sz="8" w:space="0" w:shadow="0" w:frame="0"/>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3_60237430-60337429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MRPL1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0.837</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3_61037430-61137429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PAQR3</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0.836</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3_61337430-61437429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NAA11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0.651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0.89</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3_61437430-61537429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GK2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0.766</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3_61437430-61537429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0.766</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3_61837430-61937429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ANTXR2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0.763</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0.876</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3_61937430-62037429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0.812</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0.988</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3_62037430-62137429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PRDM8</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0.847</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3_62037430-62137429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FGF5</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0.847</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3_62137430-62237429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NA</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0.916</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3_62737430-62837429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PRKG2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11_43788735-43888734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SKP2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0.752</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0.709</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11_43788735-43888734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NADK2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0.752</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0.709</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11_43788735-43888734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RANBP3L</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0.752</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0.709</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11_44088735-44188734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SLC1A3</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0.733</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chrUN_33181013-33281012</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Celsr1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0.863</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chrUN_33181013-33281012</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GRAMD4</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0.863</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chrUN_33281013-33381012</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CERK</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0.903</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chrUN_33281013-33381012</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TBC1D22A</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0.903</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chrUN_41881013-41981012</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FZD3</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0.701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chrUN_41881013-41981012</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Fbxo16</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0.701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10_20917711-21017710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IGFALS</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0.847</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0.683</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10_20917711-21017710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NUS1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0.847</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0.683</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16_100001-200000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FASN</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0.909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0.537</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16_200001-300000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Dus1l</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0.894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16_200001-300000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Gps1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0.894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16_200001-300000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Rfng</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0.894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16_200001-300000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Cbr2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0.894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16_200001-300000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DCXR</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0.894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16_200001-300000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Rac3</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0.894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16_200001-300000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LRRC45</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0.894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16_200001-300000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CENPX</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0.894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16_200001-300000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Aspscr1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0.894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16_200001-300000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NOTUM</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0.894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16_300001-400000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MYADML2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0.861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16_300001-400000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PYCR1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0.861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16_300001-400000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Mafg</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0.861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16_300001-400000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SIRT7</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0.861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16_300001-400000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PCYT2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0.861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16_300001-400000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NPB</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0.861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16_300001-400000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ALYREF</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0.861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16_300001-400000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ARHGDIA</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0.861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16_300001-400000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P4HB</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0.861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16_300001-400000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MCRIP1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0.861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16_400001-500000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GCGR</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0.889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16_400001-500000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SLC25A10</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0.889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16_400001-500000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MRPL12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0.889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16_400001-500000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HGS</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0.889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16_400001-500000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HGS</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0.889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16_400001-500000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ARL16</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0.889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16_400001-500000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CCDC137</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0.889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16_400001-500000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OXLD1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0.889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16_400001-500000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PDE6G</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0.889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16_400001-500000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TSPAN10</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0.889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16_400001-500000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NPLOC4</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0.889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16_500001-600000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16_500001-600000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FAAP100</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16_500001-600000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FSCN2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16_500001-600000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actg1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16_600001-700000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BAHCC1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16_700001-800000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SLC38A10</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0.877</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16_700001-800000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SLC38A10</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0.877</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16_700001-800000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Ndufaf8</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0.877</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16_700001-800000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Tepsin</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0.877</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16_700001-800000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CEP131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0.877</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16_900001-1000000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CHMP6</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16_900001-1000000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Rptor</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9_21852453-21952452</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AKNAD1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0.843</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9_21852453-21952452</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RPL9P9</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0.843</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9_21852453-21952452</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GPSM2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0.843</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9_23052453-23152452</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RBM15</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0.868</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9_23052453-23152452</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SLC16A4</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0.868</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2_96476766-96576765</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C4orf33</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0.875</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24_6013996-6113995</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TRAPPC8</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0.853</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0.401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chrUN_94880520-94980519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EXOC4</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0.756</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0.748</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chrUN_95380520-95480519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EXOC4</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0.844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chrUN_95780520-95880519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CHCHD3</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0.846</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chrUN_101580520-101680519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POT1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0.596</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0.838</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chrUN_101680520-101780519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GPR37</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0.786</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28_7489923-7589922</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MRPS9</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0.754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0.676</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28_7489923-7589922</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GPR45</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0.754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0.676</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24_18338448-18438447</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0.899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24_18338448-18438447</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PDGFA</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0.899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24_18338448-18438447</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0.899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24_18438448-18538447</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FAM210A</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0.959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24_18438448-18538447</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MC5R</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0.959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24_18538448-18634228</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MC2R</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0.938</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0.405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24_18538448-18634228</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Paip1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0.938</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0.405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24_18538448-18634228</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FRG1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0.938</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0.405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chrUN_114938671-115038670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NTRK2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0.841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0.645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6_60387980-60487979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GBP4</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1.84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26_9427099-9527098</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TRIML2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0.838</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0.786</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26_9427099-9527098</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ZFP42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0.838</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0.786</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26_17093358-17193357</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IKBKB</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0.806</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0.731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11_62117369-62217368</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C1orf131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0.838</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0.383</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11_62117369-62217368</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GNPAT</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0.838</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0.383</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11_62117369-62217368</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EXOC8</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0.838</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0.383</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11_62117369-62217368</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SPRTN</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0.838</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0.383</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11_62117369-62217368</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EGLN1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0.838</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0.383</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7_28797379-28897378</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0.838</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0.455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7_28797379-28897378</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YAE1D1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0.838</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0.455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21_23015279-23115278</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MAP1LC3B</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0.906</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21_23015279-23115278</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ZCCHC14</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0.906</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16_31831517-31931516</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SMG8</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0.823</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0.741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16_31831517-31931516</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PRR11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0.823</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0.741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16_31831517-31931516</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TRIM37</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0.823</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0.741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16_32031517-32131516</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PPM1E</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0.877</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0.781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16_32131517-32231516</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PPM1E</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0.899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16_32131517-32231516</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RAD51C</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0.899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16_32231517-32331516</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TEX14</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0.872</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0.554</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chrUN_230937540-231037539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RPL29</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0.845</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0.558</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chrUN_230937540-231037539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EPCAM</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0.845</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0.558</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chrUN_230937540-231037539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MSH2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0.845</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0.558</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30_14907467-14916093</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MSH6</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0.811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30_14907467-14916093</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Fbxo11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0.811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26_22408004-22508003</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MCPH1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0.688</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26_22708004-22808003</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AGPAT5</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0.736</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0.748</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26_22708004-22808003</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XKR5</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0.736</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0.748</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23_28500866-28600865</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IKBKE</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0.811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0.823</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23_28600866-28700865</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Rassf5</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0.802</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chrUN_249057006-249157005</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0.849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chrUN_249057006-249157005</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RASA3</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0.849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chrUN_251230484-251330483</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APBA2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0.76</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0.709</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chrUN_251230484-251330483</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FAM189A1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0.76</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0.709</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chrUN_258330484-258430483</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Ints1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0.842</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0.435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chrUN_258330484-258430483</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MICALL2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0.842</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0.435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26_24876188-24976187</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Csmd1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0.742</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26_24876188-24976187</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0.742</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chrUN_287913310-288013309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GABRB3</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0.791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0.722</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chrUN_288013310-288113309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GABRA5</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0.832</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0.838</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26_26058629-26104728</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ZNF596</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26_26104729-26204728</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TDRP</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0.898</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26_26104729-26204728</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ERICH1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0.898</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26_26204729-26304728</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0.908</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26_26304729-26404728</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0.905</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chrUN_309170225-309270224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OR51B6</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0.723</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0.962</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chrUN_309170225-309270224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OR51B5</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0.723</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0.962</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chrUN_309170225-309270224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OR51B5</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0.723</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0.962</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chrUN_309170225-309270224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OR51B2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0.723</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0.962</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chrUN_309170225-309270224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HBE1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0.723</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0.962</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chrUN_309170225-309270224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HBE1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0.723</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0.962</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chrUN_309170225-309270224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HBB</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0.723</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0.962</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chrUN_309270225-309370224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OR52Z1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0.859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chrUN_309270225-309370224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OR52A1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0.859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chrUN_309270225-309370224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OR52A5</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0.859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chrUN_309270225-309370224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OR52E2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0.859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chrUN_309270225-309370224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OR51V1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0.859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chrUN_309270225-309370224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OR52K2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0.859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chrUN_309270225-309370224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OR52D1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0.859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chrUN_309270225-309370224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OR51L1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0.859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chrUN_309370225-309470224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OR51L1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0.698</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chrUN_309370225-309470224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OR51F2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0.698</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chrUN_309370225-309470224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OR52A1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0.698</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chrUN_309370225-309470224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OR52D1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0.698</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chrUN_309370225-309470224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OR52P1P</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0.698</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chrUN_309370225-309470224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OR52A1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0.698</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chrUN_309370225-309470224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OR52A1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0.698</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chrUN_309470225-309570224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OR52A1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0.614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chrUN_309470225-309570224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OR52D1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0.614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chrUN_309470225-309570224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OR52E4</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0.614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chrUN_309470225-309570224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OR52E1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0.614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chrUN_309470225-309570224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OR52J3</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0.614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chrUN_309470225-309570224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OR52E2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0.614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chrUN_309470225-309570224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OR52D1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0.614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chrUN_309470225-309570224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OR52E1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0.614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chrUN_309570225-309670224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OR52E2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0.661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0.987</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chrUN_309570225-309670224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OR52E2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0.661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0.987</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chrUN_309570225-309670224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OR52J3</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0.661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0.987</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chrUN_309570225-309670224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OR52J3</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0.661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0.987</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chrUN_309570225-309670224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OR51A7</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0.661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0.987</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chrUN_309570225-309670224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OR51G2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0.661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0.987</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chrUN_309570225-309670224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OR51L1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0.661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0.987</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chrUN_309570225-309670224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MMP26</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0.661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0.987</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chrUN_309670225-309770224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OR51A4</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0.724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0.859</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chrUN_309670225-309770224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OR51G1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0.724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0.859</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chrUN_309670225-309770224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OR51G2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0.724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0.859</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chrUN_309670225-309770224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OR51A7</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0.724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0.859</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chrUN_309670225-309770224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OR51A7</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0.724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0.859</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chrUN_309670225-309770224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OR51T1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0.724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0.859</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chrUN_309670225-309770224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OR51L1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0.724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0.859</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chrUN_309670225-309770224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OR51H1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0.724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0.859</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chrUN_309670225-309770224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OR51H1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0.724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0.859</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chrUN_309670225-309770224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OR51S1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0.724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0.859</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chrUN_309770225-309870224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OR51S1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0.809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chrUN_309770225-309870224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OR51F2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0.809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chrUN_309770225-309870224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OR52R1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0.809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chrUN_309770225-309870224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OR51F1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0.809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chrUN_309770225-309870224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OR51F1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0.809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chrUN_309770225-309870224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OR51F2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0.809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chrUN_309770225-309870224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OR51F2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0.809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chrUN_309770225-309870224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OR51F2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0.809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chrUN_309870225-309970224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OR51F2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0.941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chrUN_309870225-309970224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Or51e2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0.941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chrUN_309870225-309970224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OR51I2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0.941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chrUN_309870225-309970224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OR51I2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0.941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chrUN_309870225-309970224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OR51E1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0.941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chrUN_309870225-309970224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OR51D1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0.941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chrUN_309870225-309970224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TRIM68</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0.941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chrUN_309870225-309970224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OR52I2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0.941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chrUN_309870225-309970224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SSU72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0.941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chrUN_309870225-309970224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OR52B4</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0.941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chrUN_316370225-316470224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KPNA2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0.827</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0.734</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chrUN_316370225-316470224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BLMH</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0.827</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0.734</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chrUN_316370225-316470224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BLMH</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0.827</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0.734</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chrUN_316370225-316470224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HACD1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0.827</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0.734</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chrUN_318277679-318370224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PHKA1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0.851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chrUN_339170225-339270224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0.858</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0.479</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5_39100001-39200000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EVX2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0.869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0.612</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5_39100001-39200000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LNPK</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0.869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0.612</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5_39700001-39800000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Atp5mc3</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0.755</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5_39800001-39900000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ATF2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5_39900001-40000000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CHN1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0.801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0.696</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5_40000001-40100000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CHRNA1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0.932</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5_40200001-40300000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Wipf1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0.856</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0.636</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5_40300001-40400000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GPR155</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0.758</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5_40300001-40400000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SCRN3</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0.758</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5_40300001-40400000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CIR1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0.758</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5_40400001-40500000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SP9</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0.904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5_40400001-40500000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OLA1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0.904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5_40500001-40600000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OLA1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0.873</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5_40600001-40700000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0.875</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5_40700001-40800000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Sp3</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0.877</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12_14315433-14415432</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Tmbim4</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0.806</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12_34215433-34315432</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SLC6A15</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0.782</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0.714</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6_8472824-8572823</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BRMS1L</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6_21972824-22072823</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CGRRF1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0.859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25_503612-603611</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MTERF3</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0.633</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25_503612-603611</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PTDSS1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0.633</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25_26603612-26703611</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PHF20L1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0.854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25_26603612-26703611</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TG</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0.854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25_28203612-28303611</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KHDRBS3</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0.734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0.737</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25_28403612-28503611</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25_30603612-30703611</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KCNK9</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0.837</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25_30603612-30703611</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TRAPPC9</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0.837</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14_2744126-2844125</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TRIM13</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14_2744126-2844125</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KCNRG</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14_4544126-4644125</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TPTE2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0.738</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0.672</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14_4544126-4644125</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SLC25A15</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0.738</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0.672</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14_4644126-4744125</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MRPS31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0.819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0.727</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14_4644126-4744125</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FOXO1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0.819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0.727</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14_4744126-4844125</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FOXO1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0.819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8_22100001-22200000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PRKN</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0.858</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0.537</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23_6211217-6311216</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Ptgs2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0.807</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0.736</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23_23011217-23111216</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RGS1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0.775</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23_23011217-23111216</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RGS13</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0.775</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23_23111217-23211216</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Rgs2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0.721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0.851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20_18872385-18972384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SUPT3H</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0.794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0.719</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20_23172385-23272384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PKHD1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0.855</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0.535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7_1300001-1400000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CBLL1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0.847</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7_1300001-1400000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SLC26A4</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0.847</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7_1400001-1500000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DUS4L</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0.895</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0.638</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7_1400001-1500000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COG5</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0.895</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0.638</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7_5500001-5600000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7_5500001-5600000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PHTF2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7_5500001-5600000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IFITM1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7_5700001-5800000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Magi2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0.875</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7_7700001-7800000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CD36</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0.877</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0.497</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7_8600001-8700000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HGF</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0.843</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0.729</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7_8800001-8900000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CACNA2D1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0.734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0.737</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7_8900001-9000000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SRP14</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0.816</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2_41451425-41551424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NFKB1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0.857</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0.736</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27_20953853-21053852</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0.867</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0.538</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15_13059970-13159969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0.844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0.589</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19_12125846-12225845</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NCOA3</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0.853</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0.402</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19_12125846-12225845</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SULF2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0.853</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0.402</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13_30341542-30441541</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Casz1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0.866</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0.583</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13_33741542-33841541</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RSC1A1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0.878</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0.526</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13_33741542-33841541</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PLEKHM2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0.878</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0.526</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13_33841542-33941541</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SLC25A34</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0.913</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0.583</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13_33841542-33941541</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TMEM82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0.913</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0.583</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13_33841542-33941541</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FBLIM1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0.913</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0.583</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13_33841542-33941541</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0.913</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0.583</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13_33941542-34041541</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SPEN</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0.896</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13_33941542-34041541</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Zbtb17</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0.896</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13_33941542-34041541</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SRARP</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0.896</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11_25833452-25933451</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BICC1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0.854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0.473</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11_25833452-25933451</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TFAM</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0.854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0.473</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20_35399569-35499568</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Gfod1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0.869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0.729</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20_35499569-35599568</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TBC1D7</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20_35499569-35599568</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PHACTR1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20_43099569-43199568</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0.878</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0.807</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20_43099569-43199568</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GMDS</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0.878</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0.807</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22_6990055-7090054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FOXI1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0.721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0.667</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22_6990055-7090054</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DOCK2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0.721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0.667</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chrUN_8003618-8103617</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0.769</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chrUN_16803618-16903617</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FOXN2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0.929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chrUN_16903618-17003617</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PPP1R21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0.886</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0.772</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chrUN_17003618-17103617</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STON1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0.899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chrUN_17003618-17103617</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GTF2A1L</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0.899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chrUN_17103618-17203617</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LHCGR</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0.816</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0.757</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18_9475754-9575753</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RABGEF1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0.805</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18_15775754-15875753</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FIS1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0.827</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0.738</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18_15775754-15875753</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CLDN15</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0.827</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0.738</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18_15775754-15875753</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ZNHIT1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0.827</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0.738</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18_15775754-15875753</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PLOD3</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0.827</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0.738</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18_15775754-15875753</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mogat2-b</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0.827</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0.738</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18_15775754-15875753</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VGF</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0.827</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0.738</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18_15775754-15875753</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SERPINE1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0.827</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0.738</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5_70201271-70301270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DARS</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0.804</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5_70201271-70301270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MCM6</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0.804</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5_70301271-70401270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LCT</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0.744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5_70301271-70401270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UBXN4</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0.744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5_70401271-70501270</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R3HDM1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0.898</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0.736</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chrUN_60550937-60650936</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Ift81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0.839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0.598</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chrUN_60750937-60850936</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P2RX4</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0.886</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0.667</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chrUN_60750937-60850936</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CAMKK2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0.886</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0.667</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chrUN_60850937-60950936</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ANAPC5</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0.898</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chrUN_60850937-60950936</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RNF34</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0.898</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chrUN_60850937-60950936</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KDM2B</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0.898</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31_9197753-9297752</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SOSTDC1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0.672</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0.68</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31_9197753-9297752</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ISPD</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0.672</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0.68</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31_9197753-9297752</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0.672</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0.68</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8_59789730-59889729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GDPD5</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0.885</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8_59789730-59889729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KLHL35</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0.885</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8_59789730-59889729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RPS3</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0.885</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8_59989730-60089729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SLCO2B1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0.845</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8_59989730-60089729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OR2AT4</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0.845</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b w:val="1"/>
                <w:bCs w:val="1"/>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8_60389730-60489729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POLD3</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0.861</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8_60489730-60589729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LIPT2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0.899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0.769</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8_60489730-60589729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KCNE3</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0.899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0.769</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8_60589730-60689729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PGM2L1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0.924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8_60589730-60689729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P4HA3</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0.924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0.875</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8_60689730-60789729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Ppme1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0.929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0.984</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8_60689730-60789729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C2CD3</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0.929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0.984</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8_60889730-60989729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UCP3</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8_60889730-60989729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UCP2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8_60889730-60989729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DNAJB13</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8_60889730-60989729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COA4</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8_60989730-61089729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RAB6C</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0.923</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8_61089730-61189729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Plekhb1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0.938</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8_61289730-61389729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Fam168a</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0.932</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8_61289730-61389729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RELT</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0.932</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8_61289730-61389729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ARHGEF17</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0.932</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8_61389730-61489729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P2RY6</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0.918</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8_61389730-61489729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P2RY2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0.918</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8_61489730-61589729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FCHSD2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0.928</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8_61689730-61789729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ATG16L2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0.933</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8_61789730-61889729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STARD10</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8_61789730-61889729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ARAP1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8_62089730-62189729</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CLPB</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0.883</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8_62189730-62193908</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PHOX2A</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0.854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8_62189730-62193908</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Inppl1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0.854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8_62189730-62193908</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FOLR2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0.854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4_45844534-45944533</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FOLR1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0.876</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4_45844534-45944533</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ANAPC15</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0.876</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4_45844534-45944533</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LRTOMT</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0.876</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4_45844534-45944533</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LAMTOR1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0.876</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4_45844534-45944533</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LRRC51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0.876</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4_45944534-46044533</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0.882</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4_45944534-46044533</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NUMA1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0.882</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4_45944534-46044533</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IL18BP</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0.882</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4_45944534-46044533</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RNF121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0.882</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4_46044534-46144533</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Trpc2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0.775</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4_46044534-46144533</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ART5</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0.775</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4_46044534-46144533</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ART1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0.775</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4_46044534-46144533</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NUP98</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0.775</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4_46144534-46244533</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PGAP2</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0.844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4_46144534-46244533</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Rhog</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0.844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4_46144534-46244533</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GAPDH</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0.844</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4_46244534-46344533</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Stim1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0.825</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11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4_46344534-46444533</w:t>
            </w:r>
          </w:p>
        </w:tc>
        <w:tc>
          <w:tcPr>
            <w:tcW w:type="dxa" w:w="174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RRM1</w:t>
            </w:r>
          </w:p>
        </w:tc>
        <w:tc>
          <w:tcPr>
            <w:tcW w:type="dxa" w:w="85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0.836</w:t>
            </w:r>
          </w:p>
        </w:tc>
        <w:tc>
          <w:tcPr>
            <w:tcW w:type="dxa" w:w="1163"/>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0.989</w:t>
            </w:r>
          </w:p>
        </w:tc>
        <w:tc>
          <w:tcPr>
            <w:tcW w:type="dxa" w:w="1429"/>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26" w:hRule="atLeast"/>
        </w:trPr>
        <w:tc>
          <w:tcPr>
            <w:tcW w:type="dxa" w:w="3114"/>
            <w:tcBorders>
              <w:top w:val="single" w:color="ffffff" w:sz="8" w:space="0" w:shadow="0" w:frame="0"/>
              <w:left w:val="single" w:color="ffffff" w:sz="8" w:space="0" w:shadow="0" w:frame="0"/>
              <w:bottom w:val="single" w:color="000000" w:sz="4"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4_53944534-54044533</w:t>
            </w:r>
          </w:p>
        </w:tc>
        <w:tc>
          <w:tcPr>
            <w:tcW w:type="dxa" w:w="1743"/>
            <w:tcBorders>
              <w:top w:val="nil"/>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853"/>
            <w:tcBorders>
              <w:top w:val="nil"/>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0.892</w:t>
            </w:r>
          </w:p>
        </w:tc>
        <w:tc>
          <w:tcPr>
            <w:tcW w:type="dxa" w:w="1163"/>
            <w:tcBorders>
              <w:top w:val="nil"/>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w:t>
            </w:r>
          </w:p>
        </w:tc>
        <w:tc>
          <w:tcPr>
            <w:tcW w:type="dxa" w:w="1429"/>
            <w:gridSpan w:val="2"/>
            <w:tcBorders>
              <w:top w:val="nil"/>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25" w:hRule="atLeast"/>
        </w:trPr>
        <w:tc>
          <w:tcPr>
            <w:tcW w:type="dxa" w:w="3114"/>
            <w:tcBorders>
              <w:top w:val="single" w:color="000000" w:sz="4" w:space="0" w:shadow="0" w:frame="0"/>
              <w:left w:val="nil"/>
              <w:bottom w:val="nil"/>
              <w:right w:val="nil"/>
            </w:tcBorders>
            <w:shd w:val="clear" w:color="auto" w:fill="auto"/>
            <w:tcMar>
              <w:top w:type="dxa" w:w="80"/>
              <w:left w:type="dxa" w:w="80"/>
              <w:bottom w:type="dxa" w:w="80"/>
              <w:right w:type="dxa" w:w="80"/>
            </w:tcMar>
            <w:vAlign w:val="center"/>
          </w:tcPr>
          <w:p/>
        </w:tc>
        <w:tc>
          <w:tcPr>
            <w:tcW w:type="dxa" w:w="1743"/>
            <w:tcBorders>
              <w:top w:val="single" w:color="000000" w:sz="4" w:space="0" w:shadow="0" w:frame="0"/>
              <w:left w:val="nil"/>
              <w:bottom w:val="nil"/>
              <w:right w:val="nil"/>
            </w:tcBorders>
            <w:shd w:val="clear" w:color="auto" w:fill="auto"/>
            <w:tcMar>
              <w:top w:type="dxa" w:w="80"/>
              <w:left w:type="dxa" w:w="80"/>
              <w:bottom w:type="dxa" w:w="80"/>
              <w:right w:type="dxa" w:w="80"/>
            </w:tcMar>
            <w:vAlign w:val="center"/>
          </w:tcPr>
          <w:p/>
        </w:tc>
        <w:tc>
          <w:tcPr>
            <w:tcW w:type="dxa" w:w="853"/>
            <w:tcBorders>
              <w:top w:val="single" w:color="000000" w:sz="4" w:space="0" w:shadow="0" w:frame="0"/>
              <w:left w:val="nil"/>
              <w:bottom w:val="nil"/>
              <w:right w:val="nil"/>
            </w:tcBorders>
            <w:shd w:val="clear" w:color="auto" w:fill="auto"/>
            <w:tcMar>
              <w:top w:type="dxa" w:w="80"/>
              <w:left w:type="dxa" w:w="80"/>
              <w:bottom w:type="dxa" w:w="80"/>
              <w:right w:type="dxa" w:w="80"/>
            </w:tcMar>
            <w:vAlign w:val="center"/>
          </w:tcPr>
          <w:p/>
        </w:tc>
        <w:tc>
          <w:tcPr>
            <w:tcW w:type="dxa" w:w="1163"/>
            <w:tcBorders>
              <w:top w:val="single" w:color="000000" w:sz="4" w:space="0" w:shadow="0" w:frame="0"/>
              <w:left w:val="nil"/>
              <w:bottom w:val="nil"/>
              <w:right w:val="nil"/>
            </w:tcBorders>
            <w:shd w:val="clear" w:color="auto" w:fill="auto"/>
            <w:tcMar>
              <w:top w:type="dxa" w:w="80"/>
              <w:left w:type="dxa" w:w="80"/>
              <w:bottom w:type="dxa" w:w="80"/>
              <w:right w:type="dxa" w:w="80"/>
            </w:tcMar>
            <w:vAlign w:val="center"/>
          </w:tcPr>
          <w:p/>
        </w:tc>
        <w:tc>
          <w:tcPr>
            <w:tcW w:type="dxa" w:w="180"/>
            <w:tcBorders>
              <w:top w:val="single" w:color="000000" w:sz="4" w:space="0" w:shadow="0" w:frame="0"/>
              <w:left w:val="nil"/>
              <w:bottom w:val="nil"/>
              <w:right w:val="nil"/>
            </w:tcBorders>
            <w:shd w:val="clear" w:color="auto" w:fill="auto"/>
            <w:tcMar>
              <w:top w:type="dxa" w:w="80"/>
              <w:left w:type="dxa" w:w="80"/>
              <w:bottom w:type="dxa" w:w="80"/>
              <w:right w:type="dxa" w:w="80"/>
            </w:tcMar>
            <w:vAlign w:val="center"/>
          </w:tcPr>
          <w:p/>
        </w:tc>
        <w:tc>
          <w:tcPr>
            <w:tcW w:type="dxa" w:w="1249"/>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tc>
      </w:tr>
    </w:tbl>
    <w:p>
      <w:pPr>
        <w:pStyle w:val="正文 A"/>
        <w:widowControl w:val="0"/>
        <w:ind w:left="324" w:hanging="324"/>
      </w:pPr>
    </w:p>
    <w:p>
      <w:pPr>
        <w:pStyle w:val="正文 A"/>
        <w:widowControl w:val="0"/>
        <w:ind w:left="216" w:hanging="216"/>
      </w:pPr>
    </w:p>
    <w:p>
      <w:pPr>
        <w:pStyle w:val="Normal.0"/>
        <w:widowControl w:val="0"/>
        <w:ind w:left="108" w:hanging="108"/>
      </w:pPr>
    </w:p>
    <w:p>
      <w:pPr>
        <w:pStyle w:val="Normal.0"/>
        <w:widowControl w:val="0"/>
      </w:pPr>
    </w:p>
    <w:p>
      <w:pPr>
        <w:pStyle w:val="Normal.0"/>
        <w:widowControl w:val="0"/>
      </w:pPr>
    </w:p>
    <w:p>
      <w:pPr>
        <w:pStyle w:val="Normal.0"/>
        <w:widowControl w:val="0"/>
        <w:jc w:val="center"/>
      </w:pPr>
    </w:p>
    <w:p>
      <w:pPr>
        <w:pStyle w:val="Normal.0"/>
        <w:jc w:val="center"/>
      </w:pPr>
    </w:p>
    <w:p>
      <w:pPr>
        <w:pStyle w:val="Normal.0"/>
      </w:pPr>
      <w:r>
        <w:rPr>
          <w:rStyle w:val="无 A"/>
        </w:rPr>
        <w:br w:type="page"/>
      </w:r>
    </w:p>
    <w:p>
      <w:pPr>
        <w:pStyle w:val="正文 A"/>
        <w:rPr>
          <w:b w:val="1"/>
          <w:bCs w:val="1"/>
        </w:rPr>
      </w:pPr>
      <w:r>
        <w:rPr>
          <w:b w:val="1"/>
          <w:bCs w:val="1"/>
          <w:rtl w:val="0"/>
          <w:lang w:val="en-US"/>
        </w:rPr>
        <w:t>Table</w:t>
      </w:r>
      <w:r>
        <w:rPr>
          <w:b w:val="1"/>
          <w:bCs w:val="1"/>
          <w:rtl w:val="0"/>
          <w:lang w:val="fr-FR"/>
        </w:rPr>
        <w:t xml:space="preserve"> S12. Introgressed segments from alpaca into llama by using </w:t>
      </w:r>
      <w:r>
        <w:rPr>
          <w:b w:val="1"/>
          <w:bCs w:val="1"/>
          <w:i w:val="1"/>
          <w:iCs w:val="1"/>
          <w:rtl w:val="0"/>
          <w:lang w:val="fr-FR"/>
        </w:rPr>
        <w:t>f</w:t>
      </w:r>
      <w:r>
        <w:rPr>
          <w:b w:val="1"/>
          <w:bCs w:val="1"/>
          <w:i w:val="1"/>
          <w:iCs w:val="1"/>
          <w:vertAlign w:val="subscript"/>
          <w:rtl w:val="0"/>
          <w:lang w:val="fr-FR"/>
        </w:rPr>
        <w:t>d</w:t>
      </w:r>
      <w:r>
        <w:rPr>
          <w:b w:val="1"/>
          <w:bCs w:val="1"/>
          <w:rtl w:val="0"/>
          <w:lang w:val="fr-FR"/>
        </w:rPr>
        <w:t xml:space="preserve"> and LAI </w:t>
      </w:r>
    </w:p>
    <w:p>
      <w:pPr>
        <w:pStyle w:val="正文 A"/>
        <w:widowControl w:val="0"/>
        <w:jc w:val="center"/>
        <w:rPr>
          <w:b w:val="1"/>
          <w:bCs w:val="1"/>
        </w:rPr>
      </w:pPr>
    </w:p>
    <w:tbl>
      <w:tblPr>
        <w:tblW w:w="9019" w:type="dxa"/>
        <w:jc w:val="center"/>
        <w:tblInd w:w="32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3549"/>
        <w:gridCol w:w="1520"/>
        <w:gridCol w:w="2164"/>
        <w:gridCol w:w="720"/>
        <w:gridCol w:w="1066"/>
      </w:tblGrid>
      <w:tr>
        <w:tblPrEx>
          <w:shd w:val="clear" w:color="auto" w:fill="cdd4e9"/>
        </w:tblPrEx>
        <w:trPr>
          <w:trHeight w:val="281" w:hRule="atLeast"/>
        </w:trPr>
        <w:tc>
          <w:tcPr>
            <w:tcW w:type="dxa" w:w="3549"/>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Chromosome_start-end</w:t>
            </w:r>
          </w:p>
        </w:tc>
        <w:tc>
          <w:tcPr>
            <w:tcW w:type="dxa" w:w="1520"/>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Gene</w:t>
            </w:r>
          </w:p>
        </w:tc>
        <w:tc>
          <w:tcPr>
            <w:tcW w:type="dxa" w:w="2164"/>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c>
          <w:tcPr>
            <w:tcW w:type="dxa" w:w="720"/>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c>
          <w:tcPr>
            <w:tcW w:type="dxa" w:w="1066"/>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Methods</w:t>
            </w:r>
          </w:p>
        </w:tc>
      </w:tr>
      <w:tr>
        <w:tblPrEx>
          <w:shd w:val="clear" w:color="auto" w:fill="cdd4e9"/>
        </w:tblPrEx>
        <w:trPr>
          <w:trHeight w:val="286" w:hRule="atLeast"/>
        </w:trPr>
        <w:tc>
          <w:tcPr>
            <w:tcW w:type="dxa" w:w="3549"/>
            <w:tcBorders>
              <w:top w:val="single" w:color="000000" w:sz="4"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11_40588735-40688734</w:t>
            </w:r>
          </w:p>
        </w:tc>
        <w:tc>
          <w:tcPr>
            <w:tcW w:type="dxa" w:w="1520"/>
            <w:tcBorders>
              <w:top w:val="single" w:color="000000" w:sz="4" w:space="0" w:shadow="0" w:frame="0"/>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CDH6</w:t>
            </w:r>
          </w:p>
        </w:tc>
        <w:tc>
          <w:tcPr>
            <w:tcW w:type="dxa" w:w="2164"/>
            <w:tcBorders>
              <w:top w:val="single" w:color="000000" w:sz="4" w:space="0" w:shadow="0" w:frame="0"/>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0.464</w:t>
            </w:r>
          </w:p>
        </w:tc>
        <w:tc>
          <w:tcPr>
            <w:tcW w:type="dxa" w:w="720"/>
            <w:tcBorders>
              <w:top w:val="single" w:color="000000" w:sz="4" w:space="0" w:shadow="0" w:frame="0"/>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0.375</w:t>
            </w:r>
          </w:p>
        </w:tc>
        <w:tc>
          <w:tcPr>
            <w:tcW w:type="dxa" w:w="1066"/>
            <w:tcBorders>
              <w:top w:val="single" w:color="000000" w:sz="4" w:space="0" w:shadow="0" w:frame="0"/>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11_40688735-40788734</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DROSHA</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0.519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0.375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11_40788735-40888734</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C5orf22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0.308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0.375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32_7232501-7332500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SHC4</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0.403</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0.031</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32_7332501-7432500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EID1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0.44</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32_7432501-7532500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SECISBP2L</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0.418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32_7432501-7532500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Cops2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0.418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32_7532501-7632500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GALK2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0.341</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chrUN_36581013-36681012</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Clcn3</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0.32</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chrUN_36581013-36681012</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HPF1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0.32</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chrUN_45181013-45281012</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NKX2-6</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0.321</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chrUN_45281013-45381012</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NKX3-1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0.293</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0.197</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chrUN_45281013-45381012</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Slc25a37</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0.293</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0.197</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10_28217711-28317710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THEMIS</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0.346</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0.077</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10_29317711-29417710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Lama2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0.326</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6_39071995-39171994</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GALC</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0.181</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25_35498514-35598513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LARGE2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0.42</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0.246</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25_35498514-35598513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PEX16</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0.42</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0.246</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25_35498514-35598513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Mapk8ip1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0.42</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0.246</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25_35498514-35598513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Cry2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0.42</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0.246</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25_35598514-35698513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SLC35C1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0.231</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0.245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24_12538448-12638447</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SMCHD1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0.107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0.215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24_13138448-13238447</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Dlgap1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0.426</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0.08</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24_17138448-17238447</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0.377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26_4104120-4204119</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PPP1R3B</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0.347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26_4304120-4404119</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TNKS</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0.195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26_4504120-4604119</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Dusp4</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26_4904120-5004119</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SARAF</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0.525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26_5004120-5104119</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LEPROTL1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0.352</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26_5004120-5104119</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MBOAT4</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0.352</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26_5004120-5104119</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DCTN6</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0.352</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26_5104120-5204119</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RBPMS</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0.415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26_5604120-5704119</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PURG</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0.327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26_5604120-5704119</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WRN</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0.327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26_5904120-6004119</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NRG2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0.539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chrUN_112305786-112338670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CLEC1B</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0.16</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0.164</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chrUN_112305786-112338670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CLEC12B</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0.16</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0.164</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chrUN_112305786-112338670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CLEC12A</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0.16</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0.164</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chrUN_114338671-114438670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UBQLN1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0.408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chrUN_114338671-114438670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GKAP1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0.408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chrUN_125127894-125227893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PYGO1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0.333</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0.184</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chrUN_125127894-125227893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DNAAF4</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0.333</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0.184</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chrUN_125227894-125327893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0.46</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0.28</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chrUN_125227894-125327893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CCPG1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0.46</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0.28</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chrUN_133026188-133126187</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GBE1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0.369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0.124</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chrUN_133026188-133126187</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GBE1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0.369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0.124</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34_10785657-10885656</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TMTC1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0.324</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6_62653414-62753413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NRXN3</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0.419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11_55117369-55217368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RAX2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0.337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11_55117369-55217368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SULT2A1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0.337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11_55117369-55217368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BSPH1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0.337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11_55117369-55217368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ELSPBP1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0.337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11_55217369-55317368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CABP5</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0.413</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11_55217369-55317368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LIG1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0.413</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11_55217369-55317368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ZSWIM9</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0.413</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11_55217369-55317368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ZNF391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0.413</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11_55317369-55417368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ZNF114</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0.374</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0.067</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11_55317369-55417368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CCDC114</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0.374</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0.067</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11_55417369-55517368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EMP3</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0.537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11_55417369-55517368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TMEM143</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0.537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11_55417369-55517368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SYNGR4</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0.537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11_55417369-55517368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Kdelr1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0.537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11_55417369-55517368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Grin2d</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0.537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11_55417369-55517368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GRWD1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0.537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11_55417369-55517368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KCNJ14</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0.537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11_55417369-55517368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CYTH2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0.537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11_55517369-55617368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LMTK3</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0.425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11_55517369-55617368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0.425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11_55517369-55617368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Sult2b1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0.425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11_55617369-55717368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Fam83e</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0.56</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11_55617369-55717368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SPACA4</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0.56</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11_55617369-55717368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Fam83e</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0.56</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11_55617369-55717368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RPL18</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0.56</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11_55617369-55717368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SPHK2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0.56</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11_55617369-55717368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DBP</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0.56</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11_55617369-55717368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CA11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0.56</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11_55617369-55717368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NTN5</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0.56</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11_55617369-55717368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NTN5</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0.56</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11_55617369-55717368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FUT2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0.56</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11_55717369-55817368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FUT2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0.621</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11_55717369-55817368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MAMSTR</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0.621</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11_55717369-55817368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RASIP1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0.621</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11_55717369-55817368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FUT1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0.621</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11_55717369-55817368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FGF21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0.621</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11_55717369-55817368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BCAT2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0.621</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11_55717369-55817368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HSD17B14</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0.621</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11_55817369-55917368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PLEKHA4</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0.569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0.177</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11_55817369-55917368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PPP1R15A</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0.569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0.177</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11_55817369-55917368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TULP2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0.569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0.177</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11_55817369-55917368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NUCB1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0.569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0.177</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11_55817369-55917368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DHDH</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0.569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0.177</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11_55817369-55917368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BAX</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0.569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0.177</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11_55817369-55917368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FTL</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0.569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0.177</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11_55817369-55917368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GYS1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0.569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0.177</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11_55817369-55917368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RUVBL2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0.569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0.177</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11_57217369-57317368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KLK9</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0.33</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11_57217369-57317368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KLK13</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0.33</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11_57217369-57317368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KLK14</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0.33</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11_57217369-57317368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CTU1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0.33</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11_57317369-57417368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Ceacam18</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0.413</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0.117</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11_57317369-57417368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CD33</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0.413</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0.117</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11_57317369-57417368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Siglec5</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0.413</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0.117</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11_57317369-57417368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SIGLECL1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0.413</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0.117</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11_57317369-57417368</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Iglon5</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0.413</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0.117</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chrUN_177910337-178010336</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Rin2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0.341</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chrUN_177910337-178010336</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RIN2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0.341</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chrUN_178010337-178110336</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Naa20</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0.222</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0.216</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chrUN_178010337-178110336</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Crnkl1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0.222</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0.216</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chrUN_178010337-178110336</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CFAP61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0.222</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0.216</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chrUN_179310337-179410336</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0.345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chrUN_179310337-179410336</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0.345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chrUN_179310337-179410336</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0.345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chrUN_179710337-179810336</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0.364</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chrUN_179710337-179810336</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Foxa2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0.364</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chrUN_179910337-180010336</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0.384</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0.053</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chrUN_179910337-180010336</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THBD</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0.384</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0.053</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chrUN_180010337-180110336</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CD93</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0.419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chrUN_180010337-180110336</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0.419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chrUN_180110337-180210336</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NXT1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0.439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chrUN_180110337-180210336</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GZF1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0.439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chrUN_180110337-180210336</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0.439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chrUN_180110337-180210336</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Napb</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0.439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chrUN_180110337-180210336</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CSTL1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0.439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chrUN_180110337-180210336</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Cst11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0.439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chrUN_180110337-180210336</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NA</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0.439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chrUN_180110337-180210336</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Cst13</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0.439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chrUN_180210337-180310336</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Cst13</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0.458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chrUN_180210337-180310336</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CST9</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0.458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chrUN_180210337-180310336</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CST3</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0.458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35_2764578-2864577</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PRPF18</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0.328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35_2764578-2864577</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BEND7</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0.328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11_65986931-66086930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ACP7</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0.361</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0.074</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11_65986931-66086930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PAK4</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0.361</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0.074</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11_65986931-66086930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FTL</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0.361</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0.074</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11_65986931-66086930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NCCRP1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0.361</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0.074</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11_65986931-66086930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SYCN</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0.361</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0.074</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11_65986931-66086930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IFNL3</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0.361</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0.074</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11_65986931-66086930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IFNL4</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0.361</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0.074</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11_66186931-66286930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PAF1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0.357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11_66186931-66286930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MED29</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0.357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11_66186931-66286930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ZFP36</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0.357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11_66186931-66286930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PLEKHG2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0.357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11_66186931-66286930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Rps16</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0.357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11_66186931-66286930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0.357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11_66186931-66286930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SUPT5H</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0.357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11_66186931-66286930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TIMM50</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0.357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11_66186931-66286930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DLL3</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0.357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11_66186931-66286930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SELENOV</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0.357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11_66286931-66386930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EID2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0.581</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0.194</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11_66286931-66386930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CLC</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0.581</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0.194</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11_66286931-66386930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LEUTX</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0.581</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0.194</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11_66386931-66486930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DYRK1B</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0.495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0.336</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11_66386931-66486930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Fbl</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0.495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0.336</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11_66386931-66486930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FCGBP</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0.495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0.336</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11_66986931-67086930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RAB4B</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0.32</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11_66986931-67086930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EGLN2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0.32</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11_66986931-67086930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CYP2F3</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0.32</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11_66986931-67086930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CYP2A6</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0.32</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11_66986931-67086930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CYP2G1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0.32</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13_57304992-57404991</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Fubp1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0.321</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0.119</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13_57304992-57404991</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NEXN</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0.321</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0.119</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13_57304992-57404991</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MIGA1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0.321</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0.119</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20_44649610-44749609</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ZNF76</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0.386</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20_44649610-44749609</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0.386</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20_44649610-44749609</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SCUBE3</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0.386</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20_44749610-44849609</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TCP11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0.334</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20_44749610-44849609</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ANKS1A</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0.334</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20_45149610-45249609</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SPDEF</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0.374</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chrUN_254930484-255030483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SDCBP2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0.315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0.203</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chrUN_254930484-255030483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FKBP1A</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0.315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0.203</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chrUN_254930484-255030483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0.315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0.203</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chrUN_254930484-255030483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NSFL1C</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0.315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0.203</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chrUN_255030484-255130483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NSFL1C</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0.225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chrUN_255030484-255130483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SIRPB2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0.225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chrUN_255030484-255130483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SIRPB1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0.225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chrUN_255030484-255130483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SIRPA</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0.225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chrUN_255130484-255230483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0.283</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0.199</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28_15410012-15510011</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MRPL19</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0.425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28_15410012-15510011</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EVA1A</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0.425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20_46522732-46581870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Patr-A</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0.058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20_46522732-46581870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Patr-A</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0.058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20_46581871-46681870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Patr-A</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-0.189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0.212</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20_46581871-46681870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NA</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-0.189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0.212</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20_46581871-46681870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-0.189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0.212</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20_46581871-46681870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TRIM39</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-0.189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0.212</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20_46581871-46681870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PRR3</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-0.189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0.212</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20_46881871-46981870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DDR1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0.195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0.199</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20_46881871-46981870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GTF2H4</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0.195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0.199</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20_46881871-46981870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VARS2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0.195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0.199</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20_46881871-46981870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0.195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0.199</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20_46981871-47081870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Dpcr1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0.243</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20_46981871-47081870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MUC21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0.243</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20_46981871-47081870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HCG22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0.243</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20_46981871-47081870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CDSN</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0.243</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20_46981871-47081870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PSORS1C2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0.243</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20_46981871-47081870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CCHCR1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0.243</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20_47081871-47181870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TCF19</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0.146</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20_47081871-47181870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MICB</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0.146</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20_47081871-47181870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Patr-A</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0.146</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20_47081871-47181870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MCCD1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0.146</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20_47081871-47181870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DDX39B</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0.146</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20_47081871-47181870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ATP6V1G2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0.146</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20_47081871-47181870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NFKBIL1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0.146</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20_47181871-47281870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LTA</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0.227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20_47181871-47281870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TNF</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0.227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20_47181871-47281870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LTB</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0.227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20_47181871-47281870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LST1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0.227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20_47181871-47281870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AIF1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0.227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20_47181871-47281870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PRRC2A</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0.227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20_47181871-47281870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BAG6</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0.227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20_47181871-47281870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APOM</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0.227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20_47181871-47281870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C6orf47</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0.227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20_47181871-47281870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GPANK1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0.227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20_47181871-47281870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Csnk2b</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0.227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20_47181871-47281870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LY6G5B</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0.227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20_47181871-47281870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LY6G5C</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0.227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20_47181871-47281870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ABHD16A</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0.227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20_47281871-47381870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LY6G6F</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20_47281871-47381870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20_47281871-47381870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Ly6g6d</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20_47281871-47381870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Ly6g6c</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20_47281871-47381870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MPIG6B</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20_47281871-47381870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DDAH2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20_47281871-47381870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CLIC1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20_47281871-47381870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MSH5</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20_47281871-47381870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SAPCD1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20_47281871-47381870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VWA7</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20_47281871-47381870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VARS</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20_47281871-47381870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HSPA1L</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20_47281871-47381870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HSPA1B</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20_47381871-47481870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HSPA1B</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0.218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0.22</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20_47381871-47481870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NEU1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0.218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0.22</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20_47381871-47481870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SLC44A4</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0.218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0.22</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20_47381871-47481870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EHMT2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0.218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0.22</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20_47381871-47481870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ZBTB12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0.218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0.22</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20_47381871-47481870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0.218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0.22</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20_47381871-47481870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CFB</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0.218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0.22</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20_47381871-47481870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NELFE</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0.218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0.22</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20_48090386-48190385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GPX5</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0.172</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20_48090386-48190385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GPX6</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0.172</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20_48090386-48190385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GPX6</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0.172</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20_48090386-48190385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ZSCAN12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0.172</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20_48090386-48190385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ZSCAN31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0.172</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20_48190386-48290385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NKAPL</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0.354</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20_48190386-48290385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ZKSCAN4</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0.354</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20_48190386-48290385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ZSCAN9</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0.354</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20_48190386-48290385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ZNF850</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0.354</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20_48290386-48390385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ZKSCAN8</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0.197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20_48290386-48390385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OR1F12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0.197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20_48290386-48390385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OR2B8P</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0.197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20_48390386-48490385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OR2B8P</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0.141</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20_48390386-48490385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OR2G6</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0.141</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20_48390386-48490385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OR2B8P</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0.141</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20_48390386-48490385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OR2W6P</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0.141</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20_48390386-48490385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OR2B6</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0.141</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20_48390386-48490385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OR2W6P</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0.141</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20_48390386-48490385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OR2B2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0.141</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20_48490386-48590385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OR2B2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0.427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20_48490386-48590385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NA</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0.427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20_48490386-48590385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HIST1H2AM</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0.427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20_48490386-48590385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NA</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0.427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20_48490386-48590385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TGas006m0</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0.427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20_48490386-48590385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NA</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0.427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20_48490386-48590385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Hist1h1b</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0.427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20_48490386-48590385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HIST1H2AM</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0.427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20_48490386-48590385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NA</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0.427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20_48490386-48590385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HIST1H2BN</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0.427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20_48490386-48590385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HIST1H2AM</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0.427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20_48490386-48590385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TGas006m0</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0.427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20_48490386-48590385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TGas006m0</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0.427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20_48490386-48590385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NA</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0.427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20_48490386-48590385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NA</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0.427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20_48490386-48590385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HIST1H2AH</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0.427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20_48490386-48590385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NA</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0.427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20_48590386-48690385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0.497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chrUN_297810177-297825252</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ZNF184</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0.268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0.21</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chrUN_297810177-297825252</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ZNF391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0.268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0.21</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chrUN_297810177-297825252</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POM121L2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0.268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0.21</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chrUN_333270225-333370224</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ZMIZ2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0.422</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0.065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chrUN_336770225-336870224</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Spns3</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0.423</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0.515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chrUN_337691840-337770224</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TRIM26</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0.103</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chrUN_337691840-337770224</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TRIM26</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0.103</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chrUN_337691840-337770224</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TRIM15</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0.103</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chrUN_337691840-337770224</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TRIM10</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0.103</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chrUN_337770225-337870224</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TRIM40</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0.307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0.39</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chrUN_337770225-337870224</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Trim31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0.307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0.39</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chrUN_337770225-337870224</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Trim31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0.307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0.39</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chrUN_337770225-337870224</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RNF39</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0.307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0.39</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chrUN_337770225-337870224</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PPP1R11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0.307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0.39</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chrUN_337770225-337870224</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ZNRD1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0.307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0.39</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chrUN_337770225-337870224</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ZFP57</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0.307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0.39</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chrUN_337870225-337970224</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GABBR1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0.258</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chrUN_337870225-337970224</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OR2H1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0.258</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chrUN_337870225-337970224</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OR2I1P</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0.258</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chrUN_337870225-337970224</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UBD</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0.258</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chrUN_337870225-337970224</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OR10C1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0.258</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chrUN_337870225-337970224</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OR11H2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0.258</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5_4100001-4200000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PAX3</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0.378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0.18</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12_6615433-6715432</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0.335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0.066</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12_6615433-6715432</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SCAF11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0.335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0.066</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12_6715433-6815432</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ARID2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0.464</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12_17415433-17515432</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RTCB</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0.36</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12_17415433-17515432</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ASCL4</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0.36</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12_17415433-17515432</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PRDM4</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0.36</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12_17515433-17615432</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PWP1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0.448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0.245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12_17515433-17615432</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BTBD11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0.448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0.245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12_19215433-19315432</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NA</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0.374</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12_43615433-43715432</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ZFC3H1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0.379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0.104</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12_43615433-43715432</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LGR5</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0.379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0.104</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2_4935014-5035013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FRYL</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0.202</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2_5035014-5135013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ZAR1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0.286</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2_5035014-5135013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Slc10a4</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0.286</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2_5035014-5135013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SLAIN2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0.286</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2_5235014-5335013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0.582</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0.495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2_5235014-5335013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TEC</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0.582</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0.495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2_5435014-5535013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0.488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0.447</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2_5435014-5535013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NIPAL1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0.488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0.447</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2_5435014-5535013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CNGA3</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0.488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0.447</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2_5435014-5535013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NFXL1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0.488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0.447</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2_5535014-5635013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CORIN</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0.524</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0.337</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2_5735014-5835013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ATP10D</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0.369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0.299</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2_5935014-6035013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GABRB1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0.345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0.288</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2_36235014-36242981</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NR3C1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0.022</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0.17</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2_36235014-36242981</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ARHGAP26</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0.022</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0.17</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6_14972824-15072823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Gm527</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0.388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6_14972824-15072823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RPL29</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0.388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6_15072824-15172823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Togaram1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0.305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0.272</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6_15072824-15172823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PRPF39</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0.305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0.272</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6_15172824-15272823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FKBP3</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0.305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6_15172824-15272823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FANCM</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0.305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6_15172824-15272823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MIS18BP1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0.305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6_16072824-16172823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RPL10L</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0.336</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6_18272824-18372823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LRR1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0.354</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6_18272824-18372823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Rpl36a</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0.354</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6_18272824-18372823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MGAT2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0.354</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6_18272824-18372823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DNAAF2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0.354</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6_18272824-18372823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POLE2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0.354</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6_19872824-19972823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FRMD6</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0.319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8_12800001-12900000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0.315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0.232</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8_12800001-12900000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GINM1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0.315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0.232</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8_12800001-12900000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S100A11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0.315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0.232</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8_12800001-12900000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KATNA1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0.315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0.232</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8_12800001-12900000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LATS1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0.315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0.232</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8_12800001-12900000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NUP43</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0.315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0.232</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8_12900001-13000000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NUP43</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0.356</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8_12900001-13000000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PCMT1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0.356</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8_12900001-13000000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LRP11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0.356</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8_12900001-13000000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HNRNPA1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0.356</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8_13000001-13100000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FTH1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8_13100001-13200000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Ppp1r14c</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0.375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8_13100001-13200000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0.375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8_13100001-13200000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0.375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8_13200001-13300000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IYD</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23_11217-111216</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spen</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0.365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23_11217-111216</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CD46</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0.365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20_25372385-25472384</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0.34</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20_25572385-25672384</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BMP5</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0.317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0.039</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4_16072817-16172816</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ECPAS</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0.352</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29_1730046-1830045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ST18</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0.316</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0.105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29_16330046-16430045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0.452</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0.177</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29_16330046-16430045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0.452</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0.177</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2_43651425-43751424</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MTTP</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0.272</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0.245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2_43651425-43751424</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TRMT10A</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0.272</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0.245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2_43651425-43751424</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C4orf17</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0.272</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0.245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2_43751425-43851424</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NA</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0.375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2_43851425-43951424</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ADH5</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0.545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0.375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2_43951425-44051424</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METAP1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0.578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0.375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2_44051425-44151424</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Eif4e</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0.481</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0.348</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27_353853-453852</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Chsy1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0.362</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19_25846-125845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CSNK2A1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0.338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19_25846-125845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TBC1D20</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0.338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19_25846-125845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RBCK1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0.338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19_925846-1025845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TM9SF4</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0.402</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19_925846-1025845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TSPY26P</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0.402</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19_925846-1025845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PLAGL2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0.402</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19_925846-1025845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POFUT1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0.402</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19_1625846-1725845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BPIFB1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0.345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19_19825846-19925845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Stx16</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0.375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19_19825846-19925845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NPEPL1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0.375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19_19825846-19925845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Piezo2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0.375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19_19925846-20025845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PIEZO2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0.749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0.375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19_19925846-20025845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GNAS</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0.749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0.375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19_19925846-20025845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Gnas</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0.749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0.375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19_20025846-20125845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NELFCD</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0.671</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0.375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19_20025846-20125845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CTSZ</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0.671</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0.375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19_20125846-20225845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TUBB1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0.623</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0.375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19_20125846-20225845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ATP5F1E</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0.623</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0.375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19_20125846-20225845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PRELID3B</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0.623</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0.375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19_20125846-20225845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0.623</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0.375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19_20225846-20325845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ZNF831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0.642</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0.383</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19_20325846-20425845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Rack1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0.824</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0.605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19_20325846-20425845</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EDN3</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0.824</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0.605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13_26941542-27041541</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RPL22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0.329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13_26941542-27041541</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RNF207</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0.329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13_26941542-27041541</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ICMT</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0.329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13_26941542-27041541</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HES3</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0.329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13_26941542-27041541</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Gpr153</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0.329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11_11900001-12000000</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SORCS1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0.41</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3_45396183-45496182</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Set</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0.273</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0.134</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10_11158754-11258753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METTL15</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0.387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0.164</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11_21533452-21633451</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REEP3</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0.342</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11_21933452-22033451</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NRBF2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0.356</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0.038</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11_33333452-33433451</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IFIT3</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0.146</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11_33333452-33433451</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IFIT1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0.146</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11_33333452-33433451</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IFIT5</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0.146</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11_33333452-33433451</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SLC16A12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0.146</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11_33433452-33533451</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0.226</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0.157</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11_37333452-37433451</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CYP2C42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0.348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0.17</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chrUN_7703618-7803617</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TRMT10C</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0.417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chrUN_7703618-7803617</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ZBTB11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0.417</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chrUN_15903618-16003617</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0.328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chrUN_15903618-16003617</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CD200</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0.328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18_3175754-3275753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UQCRC2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0.345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0.089</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18_3175754-3275753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PDZD9</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0.345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0.089</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18_3175754-3275753</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VWA3A</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0.345</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0.089</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21_4453042-4553041</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Tdrd5</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0.502</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21_4553042-4653041</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Nphs2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0.473</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21_14453042-14553041</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Uck2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0.336</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0.005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21_14453042-14553041</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Tmco1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0.336</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0.005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chrUN_72050937-72150936</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SERPINB11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0.318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0.237</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chrUN_72050937-72150936</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SERPINB4</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0.318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0.237</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chrUN_72050937-72150936</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SERPINB4</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0.318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0.237</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chrUN_72050937-72150936</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SERPINB4</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0.318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0.237</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3_88066958-88166957</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DYNAP</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0.082</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3_88066958-88166957</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DYNAP</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0.082</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3_88066958-88166957</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0.39</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0.082</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i w:val="1"/>
                <w:iCs w:val="1"/>
                <w:sz w:val="22"/>
                <w:szCs w:val="22"/>
                <w:shd w:val="nil" w:color="auto" w:fill="auto"/>
                <w:vertAlign w:val="subscript"/>
                <w:rtl w:val="0"/>
                <w:lang w:val="en-US"/>
              </w:rPr>
              <w:t>d</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3_93466958-93566957</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SIK3</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0.348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3_93466958-93566957</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PAFAH1B2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0.348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3_93466958-93566957</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SIDT2</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0.348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3_93466958-93566957</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TAGLN</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0.348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3_93466958-93566957</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PCSK7</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0.348</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0.25</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Overlap</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3_93566958-93666957</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RNF214</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0.221</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0.174</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3_93566958-93666957</w:t>
            </w:r>
          </w:p>
        </w:tc>
        <w:tc>
          <w:tcPr>
            <w:tcW w:type="dxa" w:w="15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BACE1</w:t>
            </w:r>
          </w:p>
        </w:tc>
        <w:tc>
          <w:tcPr>
            <w:tcW w:type="dxa" w:w="2164"/>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0.221</w:t>
            </w:r>
          </w:p>
        </w:tc>
        <w:tc>
          <w:tcPr>
            <w:tcW w:type="dxa" w:w="72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0.174</w:t>
            </w:r>
          </w:p>
        </w:tc>
        <w:tc>
          <w:tcPr>
            <w:tcW w:type="dxa" w:w="106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r>
        <w:tblPrEx>
          <w:shd w:val="clear" w:color="auto" w:fill="cdd4e9"/>
        </w:tblPrEx>
        <w:trPr>
          <w:trHeight w:val="331" w:hRule="atLeast"/>
        </w:trPr>
        <w:tc>
          <w:tcPr>
            <w:tcW w:type="dxa" w:w="3549"/>
            <w:tcBorders>
              <w:top w:val="single" w:color="ffffff" w:sz="8" w:space="0" w:shadow="0" w:frame="0"/>
              <w:left w:val="single" w:color="ffffff" w:sz="8" w:space="0" w:shadow="0" w:frame="0"/>
              <w:bottom w:val="single" w:color="000000"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3_93566958-93666957</w:t>
            </w:r>
          </w:p>
        </w:tc>
        <w:tc>
          <w:tcPr>
            <w:tcW w:type="dxa" w:w="1520"/>
            <w:tcBorders>
              <w:top w:val="nil"/>
              <w:left w:val="nil"/>
              <w:bottom w:val="single" w:color="000000" w:sz="8" w:space="0" w:shadow="0" w:frame="0"/>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CEP164</w:t>
            </w:r>
          </w:p>
        </w:tc>
        <w:tc>
          <w:tcPr>
            <w:tcW w:type="dxa" w:w="2164"/>
            <w:tcBorders>
              <w:top w:val="nil"/>
              <w:left w:val="nil"/>
              <w:bottom w:val="single" w:color="000000" w:sz="8" w:space="0" w:shadow="0" w:frame="0"/>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0.221</w:t>
            </w:r>
          </w:p>
        </w:tc>
        <w:tc>
          <w:tcPr>
            <w:tcW w:type="dxa" w:w="720"/>
            <w:tcBorders>
              <w:top w:val="nil"/>
              <w:left w:val="nil"/>
              <w:bottom w:val="single" w:color="000000" w:sz="8" w:space="0" w:shadow="0" w:frame="0"/>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0.174</w:t>
            </w:r>
          </w:p>
        </w:tc>
        <w:tc>
          <w:tcPr>
            <w:tcW w:type="dxa" w:w="1066"/>
            <w:tcBorders>
              <w:top w:val="nil"/>
              <w:left w:val="nil"/>
              <w:bottom w:val="single" w:color="000000" w:sz="8" w:space="0" w:shadow="0" w:frame="0"/>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LAI</w:t>
            </w:r>
          </w:p>
        </w:tc>
      </w:tr>
    </w:tbl>
    <w:p>
      <w:pPr>
        <w:pStyle w:val="正文 A"/>
        <w:widowControl w:val="0"/>
        <w:ind w:left="216" w:hanging="216"/>
        <w:jc w:val="center"/>
        <w:rPr>
          <w:b w:val="1"/>
          <w:bCs w:val="1"/>
        </w:rPr>
      </w:pPr>
    </w:p>
    <w:p>
      <w:pPr>
        <w:pStyle w:val="正文 A"/>
        <w:widowControl w:val="0"/>
        <w:ind w:left="108" w:hanging="108"/>
        <w:jc w:val="center"/>
        <w:rPr>
          <w:b w:val="1"/>
          <w:bCs w:val="1"/>
        </w:rPr>
      </w:pPr>
    </w:p>
    <w:p>
      <w:pPr>
        <w:pStyle w:val="正文 A"/>
        <w:widowControl w:val="0"/>
        <w:jc w:val="center"/>
        <w:rPr>
          <w:b w:val="1"/>
          <w:bCs w:val="1"/>
        </w:rPr>
      </w:pPr>
    </w:p>
    <w:p>
      <w:pPr>
        <w:pStyle w:val="正文 A"/>
        <w:widowControl w:val="0"/>
        <w:jc w:val="center"/>
        <w:rPr>
          <w:b w:val="1"/>
          <w:bCs w:val="1"/>
        </w:rPr>
      </w:pPr>
    </w:p>
    <w:p>
      <w:pPr>
        <w:pStyle w:val="正文 A"/>
        <w:widowControl w:val="0"/>
        <w:jc w:val="center"/>
        <w:rPr>
          <w:b w:val="1"/>
          <w:bCs w:val="1"/>
        </w:rPr>
      </w:pPr>
    </w:p>
    <w:p>
      <w:pPr>
        <w:pStyle w:val="Normal.0"/>
      </w:pPr>
    </w:p>
    <w:p>
      <w:pPr>
        <w:pStyle w:val="Normal.0"/>
      </w:pPr>
    </w:p>
    <w:p>
      <w:pPr>
        <w:pStyle w:val="正文 A"/>
        <w:widowControl w:val="0"/>
      </w:pPr>
    </w:p>
    <w:p>
      <w:pPr>
        <w:pStyle w:val="正文 A"/>
        <w:widowControl w:val="0"/>
        <w:ind w:left="324" w:hanging="324"/>
        <w:jc w:val="center"/>
      </w:pPr>
      <w:r>
        <w:rPr>
          <w:rFonts w:ascii="Arial Unicode MS" w:cs="Arial Unicode MS" w:hAnsi="Arial Unicode MS" w:eastAsia="Arial Unicode MS"/>
          <w:b w:val="0"/>
          <w:bCs w:val="0"/>
          <w:i w:val="0"/>
          <w:iCs w:val="0"/>
        </w:rPr>
        <w:br w:type="page"/>
      </w:r>
    </w:p>
    <w:p>
      <w:pPr>
        <w:pStyle w:val="正文 A"/>
        <w:widowControl w:val="0"/>
        <w:jc w:val="center"/>
      </w:pPr>
    </w:p>
    <w:p>
      <w:pPr>
        <w:pStyle w:val="正文 A"/>
        <w:rPr>
          <w:b w:val="1"/>
          <w:bCs w:val="1"/>
        </w:rPr>
      </w:pPr>
      <w:r>
        <w:rPr>
          <w:b w:val="1"/>
          <w:bCs w:val="1"/>
          <w:rtl w:val="0"/>
          <w:lang w:val="en-US"/>
        </w:rPr>
        <w:t>Table S13. Introgressed segment and genes showing low and high LAI introgression on the inferred X-chromosome of alpaca</w:t>
      </w:r>
    </w:p>
    <w:p>
      <w:pPr>
        <w:pStyle w:val="正文 A"/>
        <w:rPr>
          <w:b w:val="1"/>
          <w:bCs w:val="1"/>
        </w:rPr>
      </w:pPr>
    </w:p>
    <w:tbl>
      <w:tblPr>
        <w:tblW w:w="6379" w:type="dxa"/>
        <w:jc w:val="left"/>
        <w:tblInd w:w="43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300"/>
        <w:gridCol w:w="1535"/>
        <w:gridCol w:w="1701"/>
        <w:gridCol w:w="1843"/>
      </w:tblGrid>
      <w:tr>
        <w:tblPrEx>
          <w:shd w:val="clear" w:color="auto" w:fill="cdd4e9"/>
        </w:tblPrEx>
        <w:trPr>
          <w:trHeight w:val="350" w:hRule="atLeast"/>
        </w:trPr>
        <w:tc>
          <w:tcPr>
            <w:tcW w:type="dxa" w:w="1300"/>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正文 A"/>
              <w:jc w:val="center"/>
            </w:pPr>
            <w:r>
              <w:rPr>
                <w:shd w:val="nil" w:color="auto" w:fill="auto"/>
                <w:rtl w:val="0"/>
                <w:lang w:val="en-US"/>
              </w:rPr>
              <w:t>Region</w:t>
            </w:r>
          </w:p>
        </w:tc>
        <w:tc>
          <w:tcPr>
            <w:tcW w:type="dxa" w:w="1535"/>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正文 A"/>
              <w:jc w:val="center"/>
            </w:pPr>
            <w:r>
              <w:rPr>
                <w:shd w:val="nil" w:color="auto" w:fill="auto"/>
                <w:rtl w:val="0"/>
                <w:lang w:val="en-US"/>
              </w:rPr>
              <w:t>Gene</w:t>
            </w:r>
          </w:p>
        </w:tc>
        <w:tc>
          <w:tcPr>
            <w:tcW w:type="dxa" w:w="1701"/>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正文 A"/>
              <w:jc w:val="center"/>
            </w:pPr>
            <w:r>
              <w:rPr>
                <w:shd w:val="nil" w:color="auto" w:fill="auto"/>
                <w:rtl w:val="0"/>
                <w:lang w:val="en-US"/>
              </w:rPr>
              <w:t>Region</w:t>
            </w:r>
          </w:p>
        </w:tc>
        <w:tc>
          <w:tcPr>
            <w:tcW w:type="dxa" w:w="1843"/>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正文 A"/>
              <w:jc w:val="center"/>
            </w:pPr>
            <w:r>
              <w:rPr>
                <w:shd w:val="nil" w:color="auto" w:fill="auto"/>
                <w:rtl w:val="0"/>
                <w:lang w:val="en-US"/>
              </w:rPr>
              <w:t>Gene</w:t>
            </w:r>
          </w:p>
        </w:tc>
      </w:tr>
      <w:tr>
        <w:tblPrEx>
          <w:shd w:val="clear" w:color="auto" w:fill="cdd4e9"/>
        </w:tblPrEx>
        <w:trPr>
          <w:trHeight w:val="287" w:hRule="atLeast"/>
        </w:trPr>
        <w:tc>
          <w:tcPr>
            <w:tcW w:type="dxa" w:w="1300"/>
            <w:tcBorders>
              <w:top w:val="single" w:color="000000" w:sz="4" w:space="0" w:shadow="0" w:frame="0"/>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2"/>
                <w:szCs w:val="22"/>
                <w:shd w:val="nil" w:color="auto" w:fill="auto"/>
                <w:rtl w:val="0"/>
                <w:lang w:val="en-US"/>
              </w:rPr>
              <w:t>Low 1</w:t>
            </w:r>
          </w:p>
        </w:tc>
        <w:tc>
          <w:tcPr>
            <w:tcW w:type="dxa" w:w="1535"/>
            <w:tcBorders>
              <w:top w:val="single" w:color="000000" w:sz="4" w:space="0" w:shadow="0" w:frame="0"/>
              <w:left w:val="nil"/>
              <w:bottom w:val="nil"/>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DACH2</w:t>
            </w:r>
          </w:p>
        </w:tc>
        <w:tc>
          <w:tcPr>
            <w:tcW w:type="dxa" w:w="1701"/>
            <w:tcBorders>
              <w:top w:val="single" w:color="000000" w:sz="4" w:space="0" w:shadow="0" w:frame="0"/>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0"/>
                <w:szCs w:val="20"/>
                <w:shd w:val="nil" w:color="auto" w:fill="auto"/>
                <w:rtl w:val="0"/>
                <w:lang w:val="en-US"/>
              </w:rPr>
              <w:t>High 1</w:t>
            </w:r>
          </w:p>
        </w:tc>
        <w:tc>
          <w:tcPr>
            <w:tcW w:type="dxa" w:w="1843"/>
            <w:tcBorders>
              <w:top w:val="single" w:color="000000" w:sz="4" w:space="0" w:shadow="0" w:frame="0"/>
              <w:left w:val="nil"/>
              <w:bottom w:val="nil"/>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rnf12-a</w:t>
            </w:r>
          </w:p>
        </w:tc>
      </w:tr>
      <w:tr>
        <w:tblPrEx>
          <w:shd w:val="clear" w:color="auto" w:fill="cdd4e9"/>
        </w:tblPrEx>
        <w:trPr>
          <w:trHeight w:val="251" w:hRule="atLeast"/>
        </w:trPr>
        <w:tc>
          <w:tcPr>
            <w:tcW w:type="dxa" w:w="1300"/>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2"/>
                <w:szCs w:val="22"/>
                <w:shd w:val="nil" w:color="auto" w:fill="auto"/>
                <w:rtl w:val="0"/>
                <w:lang w:val="en-US"/>
              </w:rPr>
              <w:t>Low 1</w:t>
            </w:r>
          </w:p>
        </w:tc>
        <w:tc>
          <w:tcPr>
            <w:tcW w:type="dxa" w:w="1535"/>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CHM</w:t>
            </w:r>
          </w:p>
        </w:tc>
        <w:tc>
          <w:tcPr>
            <w:tcW w:type="dxa" w:w="1701"/>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0"/>
                <w:szCs w:val="20"/>
                <w:shd w:val="nil" w:color="auto" w:fill="auto"/>
                <w:rtl w:val="0"/>
                <w:lang w:val="en-US"/>
              </w:rPr>
              <w:t>High 1</w:t>
            </w:r>
          </w:p>
        </w:tc>
        <w:tc>
          <w:tcPr>
            <w:tcW w:type="dxa" w:w="1843"/>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DMD</w:t>
            </w:r>
          </w:p>
        </w:tc>
      </w:tr>
      <w:tr>
        <w:tblPrEx>
          <w:shd w:val="clear" w:color="auto" w:fill="cdd4e9"/>
        </w:tblPrEx>
        <w:trPr>
          <w:trHeight w:val="251" w:hRule="atLeast"/>
        </w:trPr>
        <w:tc>
          <w:tcPr>
            <w:tcW w:type="dxa" w:w="1300"/>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2"/>
                <w:szCs w:val="22"/>
                <w:shd w:val="nil" w:color="auto" w:fill="auto"/>
                <w:rtl w:val="0"/>
                <w:lang w:val="en-US"/>
              </w:rPr>
              <w:t>Low 1</w:t>
            </w:r>
          </w:p>
        </w:tc>
        <w:tc>
          <w:tcPr>
            <w:tcW w:type="dxa" w:w="1535"/>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ZNF711</w:t>
            </w:r>
          </w:p>
        </w:tc>
        <w:tc>
          <w:tcPr>
            <w:tcW w:type="dxa" w:w="1701"/>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0"/>
                <w:szCs w:val="20"/>
                <w:shd w:val="nil" w:color="auto" w:fill="auto"/>
                <w:rtl w:val="0"/>
                <w:lang w:val="en-US"/>
              </w:rPr>
              <w:t>High 2</w:t>
            </w:r>
          </w:p>
        </w:tc>
        <w:tc>
          <w:tcPr>
            <w:tcW w:type="dxa" w:w="1843"/>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GPR101</w:t>
            </w:r>
          </w:p>
        </w:tc>
      </w:tr>
      <w:tr>
        <w:tblPrEx>
          <w:shd w:val="clear" w:color="auto" w:fill="cdd4e9"/>
        </w:tblPrEx>
        <w:trPr>
          <w:trHeight w:val="251" w:hRule="atLeast"/>
        </w:trPr>
        <w:tc>
          <w:tcPr>
            <w:tcW w:type="dxa" w:w="1300"/>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2"/>
                <w:szCs w:val="22"/>
                <w:shd w:val="nil" w:color="auto" w:fill="auto"/>
                <w:rtl w:val="0"/>
                <w:lang w:val="en-US"/>
              </w:rPr>
              <w:t>Low 1</w:t>
            </w:r>
          </w:p>
        </w:tc>
        <w:tc>
          <w:tcPr>
            <w:tcW w:type="dxa" w:w="1535"/>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Cnksr2</w:t>
            </w:r>
          </w:p>
        </w:tc>
        <w:tc>
          <w:tcPr>
            <w:tcW w:type="dxa" w:w="1701"/>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0"/>
                <w:szCs w:val="20"/>
                <w:shd w:val="nil" w:color="auto" w:fill="auto"/>
                <w:rtl w:val="0"/>
                <w:lang w:val="en-US"/>
              </w:rPr>
              <w:t>High 2</w:t>
            </w:r>
          </w:p>
        </w:tc>
        <w:tc>
          <w:tcPr>
            <w:tcW w:type="dxa" w:w="1843"/>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ZIC3</w:t>
            </w:r>
          </w:p>
        </w:tc>
      </w:tr>
      <w:tr>
        <w:tblPrEx>
          <w:shd w:val="clear" w:color="auto" w:fill="cdd4e9"/>
        </w:tblPrEx>
        <w:trPr>
          <w:trHeight w:val="251" w:hRule="atLeast"/>
        </w:trPr>
        <w:tc>
          <w:tcPr>
            <w:tcW w:type="dxa" w:w="1300"/>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2"/>
                <w:szCs w:val="22"/>
                <w:shd w:val="nil" w:color="auto" w:fill="auto"/>
                <w:rtl w:val="0"/>
                <w:lang w:val="en-US"/>
              </w:rPr>
              <w:t>Low 1</w:t>
            </w:r>
          </w:p>
        </w:tc>
        <w:tc>
          <w:tcPr>
            <w:tcW w:type="dxa" w:w="1535"/>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POU3F4</w:t>
            </w:r>
          </w:p>
        </w:tc>
        <w:tc>
          <w:tcPr>
            <w:tcW w:type="dxa" w:w="1701"/>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0"/>
                <w:szCs w:val="20"/>
                <w:shd w:val="nil" w:color="auto" w:fill="auto"/>
                <w:rtl w:val="0"/>
                <w:lang w:val="en-US"/>
              </w:rPr>
              <w:t>High 2</w:t>
            </w:r>
          </w:p>
        </w:tc>
        <w:tc>
          <w:tcPr>
            <w:tcW w:type="dxa" w:w="1843"/>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FGF13</w:t>
            </w:r>
          </w:p>
        </w:tc>
      </w:tr>
      <w:tr>
        <w:tblPrEx>
          <w:shd w:val="clear" w:color="auto" w:fill="cdd4e9"/>
        </w:tblPrEx>
        <w:trPr>
          <w:trHeight w:val="251" w:hRule="atLeast"/>
        </w:trPr>
        <w:tc>
          <w:tcPr>
            <w:tcW w:type="dxa" w:w="1300"/>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2"/>
                <w:szCs w:val="22"/>
                <w:shd w:val="nil" w:color="auto" w:fill="auto"/>
                <w:rtl w:val="0"/>
                <w:lang w:val="en-US"/>
              </w:rPr>
              <w:t>Low 1</w:t>
            </w:r>
          </w:p>
        </w:tc>
        <w:tc>
          <w:tcPr>
            <w:tcW w:type="dxa" w:w="1535"/>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BRWD3</w:t>
            </w:r>
          </w:p>
        </w:tc>
        <w:tc>
          <w:tcPr>
            <w:tcW w:type="dxa" w:w="1701"/>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0"/>
                <w:szCs w:val="20"/>
                <w:shd w:val="nil" w:color="auto" w:fill="auto"/>
                <w:rtl w:val="0"/>
                <w:lang w:val="en-US"/>
              </w:rPr>
              <w:t>High 2</w:t>
            </w:r>
          </w:p>
        </w:tc>
        <w:tc>
          <w:tcPr>
            <w:tcW w:type="dxa" w:w="1843"/>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F9</w:t>
            </w:r>
          </w:p>
        </w:tc>
      </w:tr>
      <w:tr>
        <w:tblPrEx>
          <w:shd w:val="clear" w:color="auto" w:fill="cdd4e9"/>
        </w:tblPrEx>
        <w:trPr>
          <w:trHeight w:val="251" w:hRule="atLeast"/>
        </w:trPr>
        <w:tc>
          <w:tcPr>
            <w:tcW w:type="dxa" w:w="1300"/>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2"/>
                <w:szCs w:val="22"/>
                <w:shd w:val="nil" w:color="auto" w:fill="auto"/>
                <w:rtl w:val="0"/>
                <w:lang w:val="en-US"/>
              </w:rPr>
              <w:t>Low 1</w:t>
            </w:r>
          </w:p>
        </w:tc>
        <w:tc>
          <w:tcPr>
            <w:tcW w:type="dxa" w:w="1535"/>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TBX22</w:t>
            </w:r>
          </w:p>
        </w:tc>
        <w:tc>
          <w:tcPr>
            <w:tcW w:type="dxa" w:w="1701"/>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0"/>
                <w:szCs w:val="20"/>
                <w:shd w:val="nil" w:color="auto" w:fill="auto"/>
                <w:rtl w:val="0"/>
                <w:lang w:val="en-US"/>
              </w:rPr>
              <w:t>High 3</w:t>
            </w:r>
          </w:p>
        </w:tc>
        <w:tc>
          <w:tcPr>
            <w:tcW w:type="dxa" w:w="1843"/>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BCOR</w:t>
            </w:r>
          </w:p>
        </w:tc>
      </w:tr>
      <w:tr>
        <w:tblPrEx>
          <w:shd w:val="clear" w:color="auto" w:fill="cdd4e9"/>
        </w:tblPrEx>
        <w:trPr>
          <w:trHeight w:val="251" w:hRule="atLeast"/>
        </w:trPr>
        <w:tc>
          <w:tcPr>
            <w:tcW w:type="dxa" w:w="1300"/>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2"/>
                <w:szCs w:val="22"/>
                <w:shd w:val="nil" w:color="auto" w:fill="auto"/>
                <w:rtl w:val="0"/>
                <w:lang w:val="en-US"/>
              </w:rPr>
              <w:t>Low 1</w:t>
            </w:r>
          </w:p>
        </w:tc>
        <w:tc>
          <w:tcPr>
            <w:tcW w:type="dxa" w:w="1535"/>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MAGT1</w:t>
            </w:r>
          </w:p>
        </w:tc>
        <w:tc>
          <w:tcPr>
            <w:tcW w:type="dxa" w:w="1701"/>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0"/>
                <w:szCs w:val="20"/>
                <w:shd w:val="nil" w:color="auto" w:fill="auto"/>
                <w:rtl w:val="0"/>
                <w:lang w:val="en-US"/>
              </w:rPr>
              <w:t>High 3</w:t>
            </w:r>
          </w:p>
        </w:tc>
        <w:tc>
          <w:tcPr>
            <w:tcW w:type="dxa" w:w="1843"/>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ATP6AP2</w:t>
            </w:r>
          </w:p>
        </w:tc>
      </w:tr>
      <w:tr>
        <w:tblPrEx>
          <w:shd w:val="clear" w:color="auto" w:fill="cdd4e9"/>
        </w:tblPrEx>
        <w:trPr>
          <w:trHeight w:val="251" w:hRule="atLeast"/>
        </w:trPr>
        <w:tc>
          <w:tcPr>
            <w:tcW w:type="dxa" w:w="1300"/>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2"/>
                <w:szCs w:val="22"/>
                <w:shd w:val="nil" w:color="auto" w:fill="auto"/>
                <w:rtl w:val="0"/>
                <w:lang w:val="en-US"/>
              </w:rPr>
              <w:t>Low 1</w:t>
            </w:r>
          </w:p>
        </w:tc>
        <w:tc>
          <w:tcPr>
            <w:tcW w:type="dxa" w:w="1535"/>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ATRX</w:t>
            </w:r>
          </w:p>
        </w:tc>
        <w:tc>
          <w:tcPr>
            <w:tcW w:type="dxa" w:w="1701"/>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0"/>
                <w:szCs w:val="20"/>
                <w:shd w:val="nil" w:color="auto" w:fill="auto"/>
                <w:rtl w:val="0"/>
                <w:lang w:val="en-US"/>
              </w:rPr>
              <w:t>High 3</w:t>
            </w:r>
          </w:p>
        </w:tc>
        <w:tc>
          <w:tcPr>
            <w:tcW w:type="dxa" w:w="1843"/>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USP9X</w:t>
            </w:r>
          </w:p>
        </w:tc>
      </w:tr>
      <w:tr>
        <w:tblPrEx>
          <w:shd w:val="clear" w:color="auto" w:fill="cdd4e9"/>
        </w:tblPrEx>
        <w:trPr>
          <w:trHeight w:val="251" w:hRule="atLeast"/>
        </w:trPr>
        <w:tc>
          <w:tcPr>
            <w:tcW w:type="dxa" w:w="1300"/>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2"/>
                <w:szCs w:val="22"/>
                <w:shd w:val="nil" w:color="auto" w:fill="auto"/>
                <w:rtl w:val="0"/>
                <w:lang w:val="en-US"/>
              </w:rPr>
              <w:t>Low 2</w:t>
            </w:r>
          </w:p>
        </w:tc>
        <w:tc>
          <w:tcPr>
            <w:tcW w:type="dxa" w:w="1535"/>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ARX</w:t>
            </w:r>
          </w:p>
        </w:tc>
        <w:tc>
          <w:tcPr>
            <w:tcW w:type="dxa" w:w="1701"/>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0"/>
                <w:szCs w:val="20"/>
                <w:shd w:val="nil" w:color="auto" w:fill="auto"/>
                <w:rtl w:val="0"/>
                <w:lang w:val="en-US"/>
              </w:rPr>
              <w:t>High 3</w:t>
            </w:r>
          </w:p>
        </w:tc>
        <w:tc>
          <w:tcPr>
            <w:tcW w:type="dxa" w:w="1843"/>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DDX3X</w:t>
            </w:r>
          </w:p>
        </w:tc>
      </w:tr>
      <w:tr>
        <w:tblPrEx>
          <w:shd w:val="clear" w:color="auto" w:fill="cdd4e9"/>
        </w:tblPrEx>
        <w:trPr>
          <w:trHeight w:val="251" w:hRule="atLeast"/>
        </w:trPr>
        <w:tc>
          <w:tcPr>
            <w:tcW w:type="dxa" w:w="1300"/>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2"/>
                <w:szCs w:val="22"/>
                <w:shd w:val="nil" w:color="auto" w:fill="auto"/>
                <w:rtl w:val="0"/>
                <w:lang w:val="en-US"/>
              </w:rPr>
              <w:t>Low 2</w:t>
            </w:r>
          </w:p>
        </w:tc>
        <w:tc>
          <w:tcPr>
            <w:tcW w:type="dxa" w:w="1535"/>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POLA1</w:t>
            </w:r>
          </w:p>
        </w:tc>
        <w:tc>
          <w:tcPr>
            <w:tcW w:type="dxa" w:w="1701"/>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0"/>
                <w:szCs w:val="20"/>
                <w:shd w:val="nil" w:color="auto" w:fill="auto"/>
                <w:rtl w:val="0"/>
                <w:lang w:val="en-US"/>
              </w:rPr>
              <w:t>High 3</w:t>
            </w:r>
          </w:p>
        </w:tc>
        <w:tc>
          <w:tcPr>
            <w:tcW w:type="dxa" w:w="1843"/>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NYX</w:t>
            </w:r>
          </w:p>
        </w:tc>
      </w:tr>
      <w:tr>
        <w:tblPrEx>
          <w:shd w:val="clear" w:color="auto" w:fill="cdd4e9"/>
        </w:tblPrEx>
        <w:trPr>
          <w:trHeight w:val="251" w:hRule="atLeast"/>
        </w:trPr>
        <w:tc>
          <w:tcPr>
            <w:tcW w:type="dxa" w:w="1300"/>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2"/>
                <w:szCs w:val="22"/>
                <w:shd w:val="nil" w:color="auto" w:fill="auto"/>
                <w:rtl w:val="0"/>
                <w:lang w:val="en-US"/>
              </w:rPr>
              <w:t>Low 2</w:t>
            </w:r>
          </w:p>
        </w:tc>
        <w:tc>
          <w:tcPr>
            <w:tcW w:type="dxa" w:w="1535"/>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PDK3</w:t>
            </w:r>
          </w:p>
        </w:tc>
        <w:tc>
          <w:tcPr>
            <w:tcW w:type="dxa" w:w="1701"/>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0"/>
                <w:szCs w:val="20"/>
                <w:shd w:val="nil" w:color="auto" w:fill="auto"/>
                <w:rtl w:val="0"/>
                <w:lang w:val="en-US"/>
              </w:rPr>
              <w:t>High 3</w:t>
            </w:r>
          </w:p>
        </w:tc>
        <w:tc>
          <w:tcPr>
            <w:tcW w:type="dxa" w:w="1843"/>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CASK</w:t>
            </w:r>
          </w:p>
        </w:tc>
      </w:tr>
      <w:tr>
        <w:tblPrEx>
          <w:shd w:val="clear" w:color="auto" w:fill="cdd4e9"/>
        </w:tblPrEx>
        <w:trPr>
          <w:trHeight w:val="251" w:hRule="atLeast"/>
        </w:trPr>
        <w:tc>
          <w:tcPr>
            <w:tcW w:type="dxa" w:w="1300"/>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2"/>
                <w:szCs w:val="22"/>
                <w:shd w:val="nil" w:color="auto" w:fill="auto"/>
                <w:rtl w:val="0"/>
                <w:lang w:val="en-US"/>
              </w:rPr>
              <w:t>Low 3</w:t>
            </w:r>
          </w:p>
        </w:tc>
        <w:tc>
          <w:tcPr>
            <w:tcW w:type="dxa" w:w="1535"/>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OPHN1</w:t>
            </w:r>
          </w:p>
        </w:tc>
        <w:tc>
          <w:tcPr>
            <w:tcW w:type="dxa" w:w="1701"/>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0"/>
                <w:szCs w:val="20"/>
                <w:shd w:val="nil" w:color="auto" w:fill="auto"/>
                <w:rtl w:val="0"/>
                <w:lang w:val="en-US"/>
              </w:rPr>
              <w:t>High 3</w:t>
            </w:r>
          </w:p>
        </w:tc>
        <w:tc>
          <w:tcPr>
            <w:tcW w:type="dxa" w:w="1843"/>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CDKL5</w:t>
            </w:r>
          </w:p>
        </w:tc>
      </w:tr>
      <w:tr>
        <w:tblPrEx>
          <w:shd w:val="clear" w:color="auto" w:fill="cdd4e9"/>
        </w:tblPrEx>
        <w:trPr>
          <w:trHeight w:val="251" w:hRule="atLeast"/>
        </w:trPr>
        <w:tc>
          <w:tcPr>
            <w:tcW w:type="dxa" w:w="1300"/>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2"/>
                <w:szCs w:val="22"/>
                <w:shd w:val="nil" w:color="auto" w:fill="auto"/>
                <w:rtl w:val="0"/>
                <w:lang w:val="en-US"/>
              </w:rPr>
              <w:t>Low 3</w:t>
            </w:r>
          </w:p>
        </w:tc>
        <w:tc>
          <w:tcPr>
            <w:tcW w:type="dxa" w:w="1535"/>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EDA2R</w:t>
            </w:r>
          </w:p>
        </w:tc>
        <w:tc>
          <w:tcPr>
            <w:tcW w:type="dxa" w:w="1701"/>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0"/>
                <w:szCs w:val="20"/>
                <w:shd w:val="nil" w:color="auto" w:fill="auto"/>
                <w:rtl w:val="0"/>
                <w:lang w:val="en-US"/>
              </w:rPr>
              <w:t>High 3</w:t>
            </w:r>
          </w:p>
        </w:tc>
        <w:tc>
          <w:tcPr>
            <w:tcW w:type="dxa" w:w="1843"/>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RS1</w:t>
            </w:r>
          </w:p>
        </w:tc>
      </w:tr>
      <w:tr>
        <w:tblPrEx>
          <w:shd w:val="clear" w:color="auto" w:fill="cdd4e9"/>
        </w:tblPrEx>
        <w:trPr>
          <w:trHeight w:val="251" w:hRule="atLeast"/>
        </w:trPr>
        <w:tc>
          <w:tcPr>
            <w:tcW w:type="dxa" w:w="1300"/>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2"/>
                <w:szCs w:val="22"/>
                <w:shd w:val="nil" w:color="auto" w:fill="auto"/>
                <w:rtl w:val="0"/>
                <w:lang w:val="en-US"/>
              </w:rPr>
              <w:t>Low 4</w:t>
            </w:r>
          </w:p>
        </w:tc>
        <w:tc>
          <w:tcPr>
            <w:tcW w:type="dxa" w:w="1535"/>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CNKSR2</w:t>
            </w:r>
          </w:p>
        </w:tc>
        <w:tc>
          <w:tcPr>
            <w:tcW w:type="dxa" w:w="1701"/>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0"/>
                <w:szCs w:val="20"/>
                <w:shd w:val="nil" w:color="auto" w:fill="auto"/>
                <w:rtl w:val="0"/>
                <w:lang w:val="en-US"/>
              </w:rPr>
              <w:t>High 3</w:t>
            </w:r>
          </w:p>
        </w:tc>
        <w:tc>
          <w:tcPr>
            <w:tcW w:type="dxa" w:w="1843"/>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Phka2</w:t>
            </w:r>
          </w:p>
        </w:tc>
      </w:tr>
      <w:tr>
        <w:tblPrEx>
          <w:shd w:val="clear" w:color="auto" w:fill="cdd4e9"/>
        </w:tblPrEx>
        <w:trPr>
          <w:trHeight w:val="251" w:hRule="atLeast"/>
        </w:trPr>
        <w:tc>
          <w:tcPr>
            <w:tcW w:type="dxa" w:w="1300"/>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2"/>
                <w:szCs w:val="22"/>
                <w:shd w:val="nil" w:color="auto" w:fill="auto"/>
                <w:rtl w:val="0"/>
                <w:lang w:val="en-US"/>
              </w:rPr>
              <w:t>Low 4</w:t>
            </w:r>
          </w:p>
        </w:tc>
        <w:tc>
          <w:tcPr>
            <w:tcW w:type="dxa" w:w="1535"/>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SMPX</w:t>
            </w:r>
          </w:p>
        </w:tc>
        <w:tc>
          <w:tcPr>
            <w:tcW w:type="dxa" w:w="1701"/>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0"/>
                <w:szCs w:val="20"/>
                <w:shd w:val="nil" w:color="auto" w:fill="auto"/>
                <w:rtl w:val="0"/>
                <w:lang w:val="en-US"/>
              </w:rPr>
              <w:t>High 3</w:t>
            </w:r>
          </w:p>
        </w:tc>
        <w:tc>
          <w:tcPr>
            <w:tcW w:type="dxa" w:w="1843"/>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PDHA1</w:t>
            </w:r>
          </w:p>
        </w:tc>
      </w:tr>
      <w:tr>
        <w:tblPrEx>
          <w:shd w:val="clear" w:color="auto" w:fill="cdd4e9"/>
        </w:tblPrEx>
        <w:trPr>
          <w:trHeight w:val="251" w:hRule="atLeast"/>
        </w:trPr>
        <w:tc>
          <w:tcPr>
            <w:tcW w:type="dxa" w:w="1300"/>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2"/>
                <w:szCs w:val="22"/>
                <w:shd w:val="nil" w:color="auto" w:fill="auto"/>
                <w:rtl w:val="0"/>
                <w:lang w:val="en-US"/>
              </w:rPr>
              <w:t>Low 4</w:t>
            </w:r>
          </w:p>
        </w:tc>
        <w:tc>
          <w:tcPr>
            <w:tcW w:type="dxa" w:w="1535"/>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Mbtps2</w:t>
            </w:r>
          </w:p>
        </w:tc>
        <w:tc>
          <w:tcPr>
            <w:tcW w:type="dxa" w:w="1701"/>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0"/>
                <w:szCs w:val="20"/>
                <w:shd w:val="nil" w:color="auto" w:fill="auto"/>
                <w:rtl w:val="0"/>
                <w:lang w:val="en-US"/>
              </w:rPr>
              <w:t>High 4</w:t>
            </w:r>
          </w:p>
        </w:tc>
        <w:tc>
          <w:tcPr>
            <w:tcW w:type="dxa" w:w="1843"/>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OFD1</w:t>
            </w:r>
          </w:p>
        </w:tc>
      </w:tr>
      <w:tr>
        <w:tblPrEx>
          <w:shd w:val="clear" w:color="auto" w:fill="cdd4e9"/>
        </w:tblPrEx>
        <w:trPr>
          <w:trHeight w:val="251" w:hRule="atLeast"/>
        </w:trPr>
        <w:tc>
          <w:tcPr>
            <w:tcW w:type="dxa" w:w="1300"/>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2"/>
                <w:szCs w:val="22"/>
                <w:shd w:val="nil" w:color="auto" w:fill="auto"/>
                <w:rtl w:val="0"/>
                <w:lang w:val="en-US"/>
              </w:rPr>
              <w:t>Low 4</w:t>
            </w:r>
          </w:p>
        </w:tc>
        <w:tc>
          <w:tcPr>
            <w:tcW w:type="dxa" w:w="1535"/>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PHEX</w:t>
            </w:r>
          </w:p>
        </w:tc>
        <w:tc>
          <w:tcPr>
            <w:tcW w:type="dxa" w:w="1701"/>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0"/>
                <w:szCs w:val="20"/>
                <w:shd w:val="nil" w:color="auto" w:fill="auto"/>
                <w:rtl w:val="0"/>
                <w:lang w:val="en-US"/>
              </w:rPr>
              <w:t>High 4</w:t>
            </w:r>
          </w:p>
        </w:tc>
        <w:tc>
          <w:tcPr>
            <w:tcW w:type="dxa" w:w="1843"/>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TLR8</w:t>
            </w:r>
          </w:p>
        </w:tc>
      </w:tr>
      <w:tr>
        <w:tblPrEx>
          <w:shd w:val="clear" w:color="auto" w:fill="cdd4e9"/>
        </w:tblPrEx>
        <w:trPr>
          <w:trHeight w:val="251" w:hRule="atLeast"/>
        </w:trPr>
        <w:tc>
          <w:tcPr>
            <w:tcW w:type="dxa" w:w="1300"/>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2"/>
                <w:szCs w:val="22"/>
                <w:shd w:val="nil" w:color="auto" w:fill="auto"/>
                <w:rtl w:val="0"/>
                <w:lang w:val="en-US"/>
              </w:rPr>
              <w:t>Low 4</w:t>
            </w:r>
          </w:p>
        </w:tc>
        <w:tc>
          <w:tcPr>
            <w:tcW w:type="dxa" w:w="1535"/>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PTCHD1</w:t>
            </w:r>
          </w:p>
        </w:tc>
        <w:tc>
          <w:tcPr>
            <w:tcW w:type="dxa" w:w="1701"/>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0"/>
                <w:szCs w:val="20"/>
                <w:shd w:val="nil" w:color="auto" w:fill="auto"/>
                <w:rtl w:val="0"/>
                <w:lang w:val="en-US"/>
              </w:rPr>
              <w:t>High 4</w:t>
            </w:r>
          </w:p>
        </w:tc>
        <w:tc>
          <w:tcPr>
            <w:tcW w:type="dxa" w:w="1843"/>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TLR7</w:t>
            </w:r>
          </w:p>
        </w:tc>
      </w:tr>
      <w:tr>
        <w:tblPrEx>
          <w:shd w:val="clear" w:color="auto" w:fill="cdd4e9"/>
        </w:tblPrEx>
        <w:trPr>
          <w:trHeight w:val="251" w:hRule="atLeast"/>
        </w:trPr>
        <w:tc>
          <w:tcPr>
            <w:tcW w:type="dxa" w:w="1300"/>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2"/>
                <w:szCs w:val="22"/>
                <w:shd w:val="nil" w:color="auto" w:fill="auto"/>
                <w:rtl w:val="0"/>
                <w:lang w:val="en-US"/>
              </w:rPr>
              <w:t>Low 4</w:t>
            </w:r>
          </w:p>
        </w:tc>
        <w:tc>
          <w:tcPr>
            <w:tcW w:type="dxa" w:w="1535"/>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PIH1D3</w:t>
            </w:r>
          </w:p>
        </w:tc>
        <w:tc>
          <w:tcPr>
            <w:tcW w:type="dxa" w:w="1701"/>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0"/>
                <w:szCs w:val="20"/>
                <w:shd w:val="nil" w:color="auto" w:fill="auto"/>
                <w:rtl w:val="0"/>
                <w:lang w:val="en-US"/>
              </w:rPr>
              <w:t>High 4</w:t>
            </w:r>
          </w:p>
        </w:tc>
        <w:tc>
          <w:tcPr>
            <w:tcW w:type="dxa" w:w="1843"/>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Prps2</w:t>
            </w:r>
          </w:p>
        </w:tc>
      </w:tr>
      <w:tr>
        <w:tblPrEx>
          <w:shd w:val="clear" w:color="auto" w:fill="cdd4e9"/>
        </w:tblPrEx>
        <w:trPr>
          <w:trHeight w:val="251" w:hRule="atLeast"/>
        </w:trPr>
        <w:tc>
          <w:tcPr>
            <w:tcW w:type="dxa" w:w="1300"/>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2"/>
                <w:szCs w:val="22"/>
                <w:shd w:val="nil" w:color="auto" w:fill="auto"/>
                <w:rtl w:val="0"/>
                <w:lang w:val="en-US"/>
              </w:rPr>
              <w:t>Low 4</w:t>
            </w:r>
          </w:p>
        </w:tc>
        <w:tc>
          <w:tcPr>
            <w:tcW w:type="dxa" w:w="1535"/>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Prps1</w:t>
            </w:r>
          </w:p>
        </w:tc>
        <w:tc>
          <w:tcPr>
            <w:tcW w:type="dxa" w:w="1701"/>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0"/>
                <w:szCs w:val="20"/>
                <w:shd w:val="nil" w:color="auto" w:fill="auto"/>
                <w:rtl w:val="0"/>
                <w:lang w:val="en-US"/>
              </w:rPr>
              <w:t>High 4</w:t>
            </w:r>
          </w:p>
        </w:tc>
        <w:tc>
          <w:tcPr>
            <w:tcW w:type="dxa" w:w="1843"/>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FRMPD4</w:t>
            </w:r>
          </w:p>
        </w:tc>
      </w:tr>
      <w:tr>
        <w:tblPrEx>
          <w:shd w:val="clear" w:color="auto" w:fill="cdd4e9"/>
        </w:tblPrEx>
        <w:trPr>
          <w:trHeight w:val="251" w:hRule="atLeast"/>
        </w:trPr>
        <w:tc>
          <w:tcPr>
            <w:tcW w:type="dxa" w:w="1300"/>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2"/>
                <w:szCs w:val="22"/>
                <w:shd w:val="nil" w:color="auto" w:fill="auto"/>
                <w:rtl w:val="0"/>
                <w:lang w:val="en-US"/>
              </w:rPr>
              <w:t>Low 4</w:t>
            </w:r>
          </w:p>
        </w:tc>
        <w:tc>
          <w:tcPr>
            <w:tcW w:type="dxa" w:w="1535"/>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Mid2</w:t>
            </w:r>
          </w:p>
        </w:tc>
        <w:tc>
          <w:tcPr>
            <w:tcW w:type="dxa" w:w="1701"/>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0"/>
                <w:szCs w:val="20"/>
                <w:shd w:val="nil" w:color="auto" w:fill="auto"/>
                <w:rtl w:val="0"/>
                <w:lang w:val="en-US"/>
              </w:rPr>
              <w:t>High 4</w:t>
            </w:r>
          </w:p>
        </w:tc>
        <w:tc>
          <w:tcPr>
            <w:tcW w:type="dxa" w:w="1843"/>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Amelx</w:t>
            </w:r>
          </w:p>
        </w:tc>
      </w:tr>
      <w:tr>
        <w:tblPrEx>
          <w:shd w:val="clear" w:color="auto" w:fill="cdd4e9"/>
        </w:tblPrEx>
        <w:trPr>
          <w:trHeight w:val="251" w:hRule="atLeast"/>
        </w:trPr>
        <w:tc>
          <w:tcPr>
            <w:tcW w:type="dxa" w:w="1300"/>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2"/>
                <w:szCs w:val="22"/>
                <w:shd w:val="nil" w:color="auto" w:fill="auto"/>
                <w:rtl w:val="0"/>
                <w:lang w:val="en-US"/>
              </w:rPr>
              <w:t>Low 4</w:t>
            </w:r>
          </w:p>
        </w:tc>
        <w:tc>
          <w:tcPr>
            <w:tcW w:type="dxa" w:w="1535"/>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COL4A6</w:t>
            </w:r>
          </w:p>
        </w:tc>
        <w:tc>
          <w:tcPr>
            <w:tcW w:type="dxa" w:w="1701"/>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0"/>
                <w:szCs w:val="20"/>
                <w:shd w:val="nil" w:color="auto" w:fill="auto"/>
                <w:rtl w:val="0"/>
                <w:lang w:val="en-US"/>
              </w:rPr>
              <w:t>High 4</w:t>
            </w:r>
          </w:p>
        </w:tc>
        <w:tc>
          <w:tcPr>
            <w:tcW w:type="dxa" w:w="1843"/>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MID1</w:t>
            </w:r>
          </w:p>
        </w:tc>
      </w:tr>
      <w:tr>
        <w:tblPrEx>
          <w:shd w:val="clear" w:color="auto" w:fill="cdd4e9"/>
        </w:tblPrEx>
        <w:trPr>
          <w:trHeight w:val="251" w:hRule="atLeast"/>
        </w:trPr>
        <w:tc>
          <w:tcPr>
            <w:tcW w:type="dxa" w:w="1300"/>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2"/>
                <w:szCs w:val="22"/>
                <w:shd w:val="nil" w:color="auto" w:fill="auto"/>
                <w:rtl w:val="0"/>
                <w:lang w:val="en-US"/>
              </w:rPr>
              <w:t>Low 4</w:t>
            </w:r>
          </w:p>
        </w:tc>
        <w:tc>
          <w:tcPr>
            <w:tcW w:type="dxa" w:w="1535"/>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ACSL4</w:t>
            </w:r>
          </w:p>
        </w:tc>
        <w:tc>
          <w:tcPr>
            <w:tcW w:type="dxa" w:w="1701"/>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sz w:val="20"/>
                <w:szCs w:val="20"/>
                <w:shd w:val="nil" w:color="auto" w:fill="auto"/>
                <w:rtl w:val="0"/>
                <w:lang w:val="en-US"/>
              </w:rPr>
              <w:t>High 4</w:t>
            </w:r>
          </w:p>
        </w:tc>
        <w:tc>
          <w:tcPr>
            <w:tcW w:type="dxa" w:w="1843"/>
            <w:tcBorders>
              <w:top w:val="nil"/>
              <w:left w:val="nil"/>
              <w:bottom w:val="nil"/>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CLCN4</w:t>
            </w:r>
          </w:p>
        </w:tc>
      </w:tr>
      <w:tr>
        <w:tblPrEx>
          <w:shd w:val="clear" w:color="auto" w:fill="cdd4e9"/>
        </w:tblPrEx>
        <w:trPr>
          <w:trHeight w:val="246" w:hRule="atLeast"/>
        </w:trPr>
        <w:tc>
          <w:tcPr>
            <w:tcW w:type="dxa" w:w="1300"/>
            <w:tcBorders>
              <w:top w:val="nil"/>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正文 A"/>
              <w:jc w:val="center"/>
            </w:pPr>
            <w:r>
              <w:rPr>
                <w:sz w:val="22"/>
                <w:szCs w:val="22"/>
                <w:shd w:val="nil" w:color="auto" w:fill="auto"/>
                <w:rtl w:val="0"/>
                <w:lang w:val="en-US"/>
              </w:rPr>
              <w:t>Low 4</w:t>
            </w:r>
          </w:p>
        </w:tc>
        <w:tc>
          <w:tcPr>
            <w:tcW w:type="dxa" w:w="1535"/>
            <w:tcBorders>
              <w:top w:val="nil"/>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Ammecr1</w:t>
            </w:r>
          </w:p>
        </w:tc>
        <w:tc>
          <w:tcPr>
            <w:tcW w:type="dxa" w:w="1701"/>
            <w:tcBorders>
              <w:top w:val="nil"/>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正文 A"/>
              <w:jc w:val="center"/>
            </w:pPr>
            <w:r>
              <w:rPr>
                <w:sz w:val="20"/>
                <w:szCs w:val="20"/>
                <w:shd w:val="nil" w:color="auto" w:fill="auto"/>
                <w:rtl w:val="0"/>
                <w:lang w:val="en-US"/>
              </w:rPr>
              <w:t>High 4</w:t>
            </w:r>
          </w:p>
        </w:tc>
        <w:tc>
          <w:tcPr>
            <w:tcW w:type="dxa" w:w="1843"/>
            <w:tcBorders>
              <w:top w:val="nil"/>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正文 A"/>
              <w:jc w:val="center"/>
            </w:pPr>
            <w:r>
              <w:rPr>
                <w:i w:val="1"/>
                <w:iCs w:val="1"/>
                <w:sz w:val="20"/>
                <w:szCs w:val="20"/>
                <w:shd w:val="nil" w:color="auto" w:fill="auto"/>
                <w:rtl w:val="0"/>
                <w:lang w:val="en-US"/>
              </w:rPr>
              <w:t>PLS3</w:t>
            </w:r>
          </w:p>
        </w:tc>
      </w:tr>
    </w:tbl>
    <w:p>
      <w:pPr>
        <w:pStyle w:val="正文 A"/>
        <w:widowControl w:val="0"/>
        <w:ind w:left="324" w:hanging="324"/>
        <w:rPr>
          <w:b w:val="1"/>
          <w:bCs w:val="1"/>
        </w:rPr>
      </w:pPr>
    </w:p>
    <w:p>
      <w:pPr>
        <w:pStyle w:val="正文 A"/>
        <w:widowControl w:val="0"/>
        <w:ind w:left="216" w:hanging="216"/>
        <w:rPr>
          <w:b w:val="1"/>
          <w:bCs w:val="1"/>
        </w:rPr>
      </w:pPr>
    </w:p>
    <w:p>
      <w:pPr>
        <w:pStyle w:val="正文 A"/>
        <w:widowControl w:val="0"/>
        <w:jc w:val="center"/>
      </w:pPr>
    </w:p>
    <w:p>
      <w:pPr>
        <w:pStyle w:val="Normal.0"/>
      </w:pPr>
      <w:r>
        <w:rPr>
          <w:rStyle w:val="无 A"/>
        </w:rPr>
        <w:br w:type="page"/>
      </w:r>
    </w:p>
    <w:p>
      <w:pPr>
        <w:pStyle w:val="Normal.0"/>
        <w:rPr>
          <w:rFonts w:ascii="Times New Roman" w:cs="Times New Roman" w:hAnsi="Times New Roman" w:eastAsia="Times New Roman"/>
        </w:rPr>
      </w:pPr>
      <w:r>
        <w:rPr>
          <w:rFonts w:ascii="Times New Roman" w:hAnsi="Times New Roman"/>
          <w:b w:val="1"/>
          <w:bCs w:val="1"/>
          <w:rtl w:val="0"/>
          <w:lang w:val="en-US"/>
        </w:rPr>
        <w:t>Table S14. Selection signatures detected in comparisons between vicu</w:t>
      </w:r>
      <w:r>
        <w:rPr>
          <w:rFonts w:ascii="Times New Roman" w:hAnsi="Times New Roman" w:hint="default"/>
          <w:b w:val="1"/>
          <w:bCs w:val="1"/>
          <w:rtl w:val="0"/>
          <w:lang w:val="en-US"/>
        </w:rPr>
        <w:t>ñ</w:t>
      </w:r>
      <w:r>
        <w:rPr>
          <w:rFonts w:ascii="Times New Roman" w:hAnsi="Times New Roman"/>
          <w:b w:val="1"/>
          <w:bCs w:val="1"/>
          <w:rtl w:val="0"/>
          <w:lang w:val="en-US"/>
        </w:rPr>
        <w:t>a and alpaca (XP-EHH)</w:t>
      </w:r>
    </w:p>
    <w:tbl>
      <w:tblPr>
        <w:tblW w:w="9019" w:type="dxa"/>
        <w:jc w:val="left"/>
        <w:tblInd w:w="43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3732"/>
        <w:gridCol w:w="2191"/>
        <w:gridCol w:w="1218"/>
        <w:gridCol w:w="1691"/>
        <w:gridCol w:w="187"/>
      </w:tblGrid>
      <w:tr>
        <w:tblPrEx>
          <w:shd w:val="clear" w:color="auto" w:fill="cdd4e9"/>
        </w:tblPrEx>
        <w:trPr>
          <w:trHeight w:val="320" w:hRule="atLeast"/>
        </w:trPr>
        <w:tc>
          <w:tcPr>
            <w:tcW w:type="dxa" w:w="3732"/>
            <w:tcBorders>
              <w:top w:val="single" w:color="000000" w:sz="4" w:space="0" w:shadow="0" w:frame="0"/>
              <w:left w:val="nil"/>
              <w:bottom w:val="single" w:color="000000" w:sz="4" w:space="0" w:shadow="0" w:frame="0"/>
              <w:right w:val="nil"/>
            </w:tcBorders>
            <w:shd w:val="clear" w:color="auto" w:fill="ffffff"/>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Chromosome start-end</w:t>
            </w:r>
          </w:p>
        </w:tc>
        <w:tc>
          <w:tcPr>
            <w:tcW w:type="dxa" w:w="2191"/>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Gene</w:t>
            </w:r>
          </w:p>
        </w:tc>
        <w:tc>
          <w:tcPr>
            <w:tcW w:type="dxa" w:w="1218"/>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sz w:val="22"/>
                <w:szCs w:val="22"/>
                <w:shd w:val="nil" w:color="auto" w:fill="auto"/>
                <w:vertAlign w:val="subscript"/>
                <w:rtl w:val="0"/>
                <w:lang w:val="en-US"/>
              </w:rPr>
              <w:t>ST</w:t>
            </w:r>
          </w:p>
        </w:tc>
        <w:tc>
          <w:tcPr>
            <w:tcW w:type="dxa" w:w="1691"/>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Normal.0"/>
              <w:ind w:firstLine="442"/>
              <w:jc w:val="center"/>
            </w:pPr>
            <w:r>
              <w:rPr>
                <w:rFonts w:ascii="Times New Roman" w:hAnsi="Times New Roman"/>
                <w:sz w:val="22"/>
                <w:szCs w:val="22"/>
                <w:shd w:val="nil" w:color="auto" w:fill="auto"/>
                <w:rtl w:val="0"/>
                <w:lang w:val="en-US"/>
              </w:rPr>
              <w:t>XP-EHH</w:t>
            </w:r>
          </w:p>
        </w:tc>
        <w:tc>
          <w:tcPr>
            <w:tcW w:type="dxa" w:w="187"/>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tc>
      </w:tr>
      <w:tr>
        <w:tblPrEx>
          <w:shd w:val="clear" w:color="auto" w:fill="cdd4e9"/>
        </w:tblPrEx>
        <w:trPr>
          <w:trHeight w:val="291" w:hRule="atLeast"/>
        </w:trPr>
        <w:tc>
          <w:tcPr>
            <w:tcW w:type="dxa" w:w="3732"/>
            <w:tcBorders>
              <w:top w:val="single" w:color="000000" w:sz="4" w:space="0" w:shadow="0" w:frame="0"/>
              <w:left w:val="nil"/>
              <w:bottom w:val="nil"/>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 61237430-62737429</w:t>
            </w:r>
          </w:p>
        </w:tc>
        <w:tc>
          <w:tcPr>
            <w:tcW w:type="dxa" w:w="2191"/>
            <w:tcBorders>
              <w:top w:val="single" w:color="000000" w:sz="4" w:space="0" w:shadow="0" w:frame="0"/>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NAA11</w:t>
            </w:r>
          </w:p>
        </w:tc>
        <w:tc>
          <w:tcPr>
            <w:tcW w:type="dxa" w:w="1218"/>
            <w:tcBorders>
              <w:top w:val="single" w:color="000000" w:sz="4" w:space="0" w:shadow="0" w:frame="0"/>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0.287</w:t>
            </w:r>
          </w:p>
        </w:tc>
        <w:tc>
          <w:tcPr>
            <w:tcW w:type="dxa" w:w="1878"/>
            <w:gridSpan w:val="2"/>
            <w:tcBorders>
              <w:top w:val="single" w:color="000000" w:sz="4" w:space="0" w:shadow="0" w:frame="0"/>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4.42</w:t>
            </w:r>
          </w:p>
        </w:tc>
      </w:tr>
      <w:tr>
        <w:tblPrEx>
          <w:shd w:val="clear" w:color="auto" w:fill="cdd4e9"/>
        </w:tblPrEx>
        <w:trPr>
          <w:trHeight w:val="251" w:hRule="atLeast"/>
        </w:trPr>
        <w:tc>
          <w:tcPr>
            <w:tcW w:type="dxa" w:w="3732"/>
            <w:tcBorders>
              <w:top w:val="nil"/>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3_61237430-62737429</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GK2</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0.287</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4.42</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3_61237430-62737429</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0.287</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4.42</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3_61237430-62737429</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ANTXR2</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0.287</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4.42</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3_61237430-62737429</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0.287</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4.42</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3_61237430-62737429</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PRDM8</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0.287</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4.42</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3_61237430-62737429</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FGF5</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0.287</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4.42</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3_61237430-62737429</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C4ORF22</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0.287</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4.42</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3_94866958-95466957</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CCDC84</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0.093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3.418</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3_94866958-95466957</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RPS25</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0.093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3.418</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3_94866958-95466957</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TRAPPC4</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0.093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3.418</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3_94866958-95466957</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SLC37A4</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0.093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3.418</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3_94866958-95466957</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HYOU1</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0.093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3.418</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3_94866958-95466957</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VPS11</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0.093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3.418</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3_94866958-95466957</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HMBS</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0.093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3.418</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3_94866958-95466957</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H2AFX</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0.093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3.418</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3_94866958-95466957</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DPAGT1</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0.093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3.418</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3_94866958-95466957</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C2CD2L</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0.093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3.418</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3_94866958-95466957</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ABCG4</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0.093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3.418</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3_94866958-95466957</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Nlrx1</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0.093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3.418</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3_94866958-95466957</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PDZD3</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0.093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3.418</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3_94866958-95466957</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CCDC153</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0.093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3.418</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3_94866958-95466957</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Cbl</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0.093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3.418</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3_94866958-95466957</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MCAM</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0.093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3.418</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3_94866958-95466957</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RNF26</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0.093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3.418</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3_94866958-95466957</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C1QTNF5</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0.093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3.418</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3_94866958-95466957</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MFRP</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0.093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3.418</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3_94866958-95466957</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USP2</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0.093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3.418</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3_94866958-95466957</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THY1</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0.093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3.418</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3_94866958-95466957</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0.093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3.418</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3_94866958-95466957</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0.093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3.418</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3_94866958-95466957</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NECTIN1</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0.093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3.418</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3_102460109-102560108</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Rbm22</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0.103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3.222</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3_102460109-102560108</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DCTN4</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0.103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3.222</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3_102460109-102560108</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SMIM3</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0.103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3.222</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chrUN_47550937-48050936</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PRF1</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0.11</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3.094</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chrUN_47550937-48050936</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PALD1</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0.11</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3.094</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chrUN_47550937-48050936</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NODAL</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0.11</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3.094</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chrUN_47550937-48050936</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EIF4EBP2</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0.11</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3.094</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chrUN_47550937-48050936</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0.11</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3.094</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chrUN_47550937-48050936</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0.11</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3.094</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chrUN_47550937-48050936</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NPFFR1</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0.11</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3.094</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chrUN_47550937-48050936</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0.11</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3.094</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chrUN_47550937-48050936</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PPA1</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0.11</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3.094</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chrUN_47550937-48050936</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TYSND1</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0.11</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3.094</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chrUN_47550937-48050936</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AIFM2</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0.11</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3.094</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chrUN_47550937-48050936</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H2AFY2</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0.11</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3.094</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4_14772817-14872816</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HDHD3</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0.163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3.034</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4_14772817-14872816</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BSPRY</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0.163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3.034</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4_14772817-14872816</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WDR31</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0.163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3.034</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4_14772817-14872816</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Rnf183</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0.163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3.034</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4_14772817-14872816</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PRPF4</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0.163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3.034</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4_14772817-14872816</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CDC26</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0.163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3.034</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4_14772817-14872816</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SLC31A1</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0.163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3.034</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31_1-197752</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CREB5</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0.096</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2.951</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17_46187727-46885888</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KIF9</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0.096</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2.885</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17_46187727-46885888</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KLHL18</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0.096</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2.885</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17_46187727-46885888</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Ngp</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0.096</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2.885</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17_46187727-46885888</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Ptpn23</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0.096</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2.885</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17_46187727-46885888</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SCAP</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0.096</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2.885</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17_46187727-46885888</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Elp6</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0.096</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2.885</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17_46187727-46885888</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CSPG5</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0.096</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2.885</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17_46187727-46885888</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SMARCC1</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0.096</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2.885</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17_46187727-46885888</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DHX30</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0.096</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2.885</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17_46187727-46885888</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MAP4</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0.096</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2.885</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17_46187727-46885888</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CDC25A</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0.096</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2.885</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17_46187727-46885888</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NPG2</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0.096</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2.885</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17_46187727-46885888</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PMAP37</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0.096</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2.885</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chrUN_283454014-283854013</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RPAIN</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0.083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2.86</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chrUN_283454014-283854013</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NUP88</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0.083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2.86</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chrUN_283454014-283854013</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RABEP1</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0.083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2.86</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chrUN_283454014-283854013</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ZNF594</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0.083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2.86</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chrUN_283454014-283854013</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ZFP3</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0.083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2.86</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chrUN_283454014-283854013</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Kif1c</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0.083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2.86</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chrUN_283454014-283854013</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INCA1</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0.083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2.86</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chrUN_283454014-283854013</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CAMTA2</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0.083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2.86</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chrUN_283454014-283854013</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ENO3</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0.083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2.86</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chrUN_283454014-283854013</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PFN1</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0.083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2.86</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chrUN_283454014-283854013</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RNF167</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0.083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2.86</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chrUN_283454014-283854013</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SLC25A11</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0.083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2.86</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chrUN_283454014-283854013</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Gp1ba</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0.083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2.86</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chrUN_283454014-283854013</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CHRNE</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0.083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2.86</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chrUN_283454014-283854013</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MINK1</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0.083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2.86</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chrUN_283454014-283854013</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PLD2</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0.083</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2.86</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21_3853042-4053041</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Lhx4</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0.06</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2.844</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13_27000-126999</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HOOK1</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0.115</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2.749</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chrUN_146456864-146556863</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PLCB4</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0.101</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2.726</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chrUN_259315973-259615972</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0.147</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2.682</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chrUN_259315973-259615972</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0.147</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2.682</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chrUN_259315973-259615972</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0.147</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2.682</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20_5272385-5572384</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0.106</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2.681</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20_5272385-5572384</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FOXP2</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0.106</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2.681</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chrUN_223137540-223437539</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0.046</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2.647</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chrUN_223137540-223437539</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0.046</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2.647</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chrUN_223137540-223437539</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HS3ST3A1</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0.046</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2.647</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chrUN_223137540-223437539</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HS3ST3A1</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0.046</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2.647</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3_64437430-64537429</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HELQ</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0.114</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2.63</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3_64437430-64537429</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ABRAXAS1</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0.114</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2.63</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chrUN_149856864-149956863</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RASSF2</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0.079</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2.608</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chrUN_149856864-149956863</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PRND</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0.079</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2.608</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chrUN_183710337-183810336</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TRIM24</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0.048</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2.594</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12_20715433-21115432</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C12orf42</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0.137</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2.562</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12_20715433-21115432</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ASCL1</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0.137</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2.562</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12_20715433-21115432</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PAH</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0.137</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2.562</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33_16916594-17016593</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SIK2</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0.115</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2.56</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33_16916594-17016593</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LAYN</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0.115</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2.56</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19_20225846-20325845</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ZNF831</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0.11</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2.554</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6_32872824-32972823</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ZFP36L1</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0.084</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2.543</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6_32872824-32972823</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ACTN1</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0.084</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2.543</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5_93519328-93619327</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SAG</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0.088</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2.533</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5_93519328-93619327</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ATG16L1</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0.088</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2.533</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5_93519328-93619327</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INPP5D</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0.088</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2.533</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8_30088785-30488784</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GJA10</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0.098</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2.529</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8_30088785-30488784</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CASP8AP2</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0.098</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2.529</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8_30088785-30488784</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BACH2</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0.098</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2.529</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2_5535014-5935013</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CORIN</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0.074</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2.507</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2_5535014-5935013</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ATP10D</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0.074</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2.507</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2_60768624-60868623</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0.05</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2.505</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24_12538448-13138447</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SMCHD1</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0.079</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2.504</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24_12538448-13138447</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EMILIN2</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0.079</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2.504</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24_12538448-13138447</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LPIN2</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0.079</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2.504</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24_12538448-13138447</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MYOM1</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0.079</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2.504</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24_12538448-13138447</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MYL9</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0.079</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2.504</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24_12538448-13138447</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Myl12b</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0.079</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2.504</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24_12538448-13138447</w:t>
            </w:r>
          </w:p>
        </w:tc>
        <w:tc>
          <w:tcPr>
            <w:tcW w:type="dxa" w:w="21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TGIF1</w:t>
            </w:r>
          </w:p>
        </w:tc>
        <w:tc>
          <w:tcPr>
            <w:tcW w:type="dxa" w:w="1218"/>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0.079</w:t>
            </w:r>
          </w:p>
        </w:tc>
        <w:tc>
          <w:tcPr>
            <w:tcW w:type="dxa" w:w="1878"/>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2.504</w:t>
            </w:r>
          </w:p>
        </w:tc>
      </w:tr>
      <w:tr>
        <w:tblPrEx>
          <w:shd w:val="clear" w:color="auto" w:fill="cdd4e9"/>
        </w:tblPrEx>
        <w:trPr>
          <w:trHeight w:val="331" w:hRule="atLeast"/>
        </w:trPr>
        <w:tc>
          <w:tcPr>
            <w:tcW w:type="dxa" w:w="3732"/>
            <w:tcBorders>
              <w:top w:val="single" w:color="ffffff" w:sz="8" w:space="0" w:shadow="0" w:frame="0"/>
              <w:left w:val="single" w:color="ffffff" w:sz="8" w:space="0" w:shadow="0" w:frame="0"/>
              <w:bottom w:val="single" w:color="000000"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6_33672824-33772823</w:t>
            </w:r>
          </w:p>
        </w:tc>
        <w:tc>
          <w:tcPr>
            <w:tcW w:type="dxa" w:w="2191"/>
            <w:tcBorders>
              <w:top w:val="nil"/>
              <w:left w:val="nil"/>
              <w:bottom w:val="single" w:color="000000" w:sz="8" w:space="0" w:shadow="0" w:frame="0"/>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1218"/>
            <w:tcBorders>
              <w:top w:val="nil"/>
              <w:left w:val="nil"/>
              <w:bottom w:val="single" w:color="000000" w:sz="8" w:space="0" w:shadow="0" w:frame="0"/>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0.078</w:t>
            </w:r>
          </w:p>
        </w:tc>
        <w:tc>
          <w:tcPr>
            <w:tcW w:type="dxa" w:w="1878"/>
            <w:gridSpan w:val="2"/>
            <w:tcBorders>
              <w:top w:val="nil"/>
              <w:left w:val="nil"/>
              <w:bottom w:val="single" w:color="000000" w:sz="8" w:space="0" w:shadow="0" w:frame="0"/>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2.502</w:t>
            </w:r>
          </w:p>
        </w:tc>
      </w:tr>
    </w:tbl>
    <w:p>
      <w:pPr>
        <w:pStyle w:val="Normal.0"/>
        <w:widowControl w:val="0"/>
        <w:ind w:left="324" w:hanging="324"/>
        <w:rPr>
          <w:rFonts w:ascii="Times New Roman" w:cs="Times New Roman" w:hAnsi="Times New Roman" w:eastAsia="Times New Roman"/>
        </w:rPr>
      </w:pPr>
    </w:p>
    <w:p>
      <w:pPr>
        <w:pStyle w:val="Normal.0"/>
        <w:widowControl w:val="0"/>
        <w:ind w:left="216" w:hanging="216"/>
        <w:rPr>
          <w:rFonts w:ascii="Times New Roman" w:cs="Times New Roman" w:hAnsi="Times New Roman" w:eastAsia="Times New Roman"/>
        </w:rPr>
      </w:pPr>
    </w:p>
    <w:p>
      <w:pPr>
        <w:pStyle w:val="Normal.0"/>
        <w:widowControl w:val="0"/>
        <w:ind w:left="108" w:hanging="108"/>
        <w:rPr>
          <w:rFonts w:ascii="Times New Roman" w:cs="Times New Roman" w:hAnsi="Times New Roman" w:eastAsia="Times New Roman"/>
          <w:b w:val="1"/>
          <w:bCs w:val="1"/>
        </w:rPr>
      </w:pPr>
    </w:p>
    <w:p>
      <w:pPr>
        <w:pStyle w:val="Normal.0"/>
        <w:widowControl w:val="0"/>
        <w:rPr>
          <w:rFonts w:ascii="Times New Roman" w:cs="Times New Roman" w:hAnsi="Times New Roman" w:eastAsia="Times New Roman"/>
          <w:b w:val="1"/>
          <w:bCs w:val="1"/>
        </w:rPr>
      </w:pPr>
    </w:p>
    <w:p>
      <w:pPr>
        <w:pStyle w:val="Normal.0"/>
        <w:widowControl w:val="0"/>
        <w:jc w:val="center"/>
        <w:rPr>
          <w:rFonts w:ascii="Times New Roman" w:cs="Times New Roman" w:hAnsi="Times New Roman" w:eastAsia="Times New Roman"/>
          <w:b w:val="1"/>
          <w:bCs w:val="1"/>
        </w:rPr>
      </w:pPr>
    </w:p>
    <w:p>
      <w:pPr>
        <w:pStyle w:val="正文 A"/>
        <w:widowControl w:val="0"/>
        <w:ind w:left="108" w:hanging="108"/>
        <w:jc w:val="center"/>
      </w:pPr>
    </w:p>
    <w:p>
      <w:pPr>
        <w:pStyle w:val="正文 A"/>
        <w:widowControl w:val="0"/>
        <w:jc w:val="center"/>
      </w:pPr>
      <w:r>
        <w:rPr>
          <w:rFonts w:ascii="Arial Unicode MS" w:cs="Arial Unicode MS" w:hAnsi="Arial Unicode MS" w:eastAsia="Arial Unicode MS"/>
          <w:b w:val="0"/>
          <w:bCs w:val="0"/>
          <w:i w:val="0"/>
          <w:iCs w:val="0"/>
        </w:rPr>
        <w:br w:type="page"/>
      </w:r>
    </w:p>
    <w:p>
      <w:pPr>
        <w:pStyle w:val="正文 A"/>
      </w:pPr>
      <w:r>
        <w:rPr>
          <w:b w:val="1"/>
          <w:bCs w:val="1"/>
          <w:rtl w:val="0"/>
          <w:lang w:val="en-US"/>
        </w:rPr>
        <w:t>Table S15</w:t>
      </w:r>
      <w:r>
        <w:rPr>
          <w:rStyle w:val="无 A"/>
          <w:rtl w:val="0"/>
          <w:lang w:val="en-US"/>
        </w:rPr>
        <w:t xml:space="preserve">. </w:t>
      </w:r>
      <w:r>
        <w:rPr>
          <w:b w:val="1"/>
          <w:bCs w:val="1"/>
          <w:rtl w:val="0"/>
          <w:lang w:val="en-US"/>
        </w:rPr>
        <w:t>Selection signatures detected in comparisons between vicu</w:t>
      </w:r>
      <w:r>
        <w:rPr>
          <w:b w:val="1"/>
          <w:bCs w:val="1"/>
          <w:rtl w:val="0"/>
          <w:lang w:val="en-US"/>
        </w:rPr>
        <w:t>ñ</w:t>
      </w:r>
      <w:r>
        <w:rPr>
          <w:b w:val="1"/>
          <w:bCs w:val="1"/>
          <w:rtl w:val="0"/>
          <w:lang w:val="en-US"/>
        </w:rPr>
        <w:t>a and alpaca (</w:t>
      </w:r>
      <w:r>
        <w:rPr>
          <w:b w:val="1"/>
          <w:bCs w:val="1"/>
          <w:i w:val="1"/>
          <w:iCs w:val="1"/>
          <w:rtl w:val="0"/>
          <w:lang w:val="en-US"/>
        </w:rPr>
        <w:t>F</w:t>
      </w:r>
      <w:r>
        <w:rPr>
          <w:b w:val="1"/>
          <w:bCs w:val="1"/>
          <w:vertAlign w:val="subscript"/>
          <w:rtl w:val="0"/>
          <w:lang w:val="en-US"/>
        </w:rPr>
        <w:t>ST</w:t>
      </w:r>
      <w:r>
        <w:rPr>
          <w:b w:val="1"/>
          <w:bCs w:val="1"/>
          <w:rtl w:val="0"/>
          <w:lang w:val="en-US"/>
        </w:rPr>
        <w:t>)</w:t>
      </w:r>
    </w:p>
    <w:tbl>
      <w:tblPr>
        <w:tblW w:w="8931" w:type="dxa"/>
        <w:jc w:val="left"/>
        <w:tblInd w:w="54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3828"/>
        <w:gridCol w:w="1667"/>
        <w:gridCol w:w="1593"/>
        <w:gridCol w:w="1843"/>
      </w:tblGrid>
      <w:tr>
        <w:tblPrEx>
          <w:shd w:val="clear" w:color="auto" w:fill="cdd4e9"/>
        </w:tblPrEx>
        <w:trPr>
          <w:trHeight w:val="281" w:hRule="atLeast"/>
        </w:trPr>
        <w:tc>
          <w:tcPr>
            <w:tcW w:type="dxa" w:w="3828"/>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Chromosome start-end</w:t>
            </w:r>
          </w:p>
        </w:tc>
        <w:tc>
          <w:tcPr>
            <w:tcW w:type="dxa" w:w="1667"/>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Gene</w:t>
            </w:r>
          </w:p>
        </w:tc>
        <w:tc>
          <w:tcPr>
            <w:tcW w:type="dxa" w:w="1593"/>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sz w:val="22"/>
                <w:szCs w:val="22"/>
                <w:shd w:val="nil" w:color="auto" w:fill="auto"/>
                <w:vertAlign w:val="subscript"/>
                <w:rtl w:val="0"/>
                <w:lang w:val="en-US"/>
              </w:rPr>
              <w:t>ST</w:t>
            </w:r>
          </w:p>
        </w:tc>
        <w:tc>
          <w:tcPr>
            <w:tcW w:type="dxa" w:w="1843"/>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Normal.0"/>
              <w:ind w:firstLine="221"/>
              <w:jc w:val="center"/>
            </w:pPr>
            <w:r>
              <w:rPr>
                <w:rFonts w:ascii="Times New Roman" w:hAnsi="Times New Roman"/>
                <w:sz w:val="22"/>
                <w:szCs w:val="22"/>
                <w:shd w:val="nil" w:color="auto" w:fill="auto"/>
                <w:rtl w:val="0"/>
                <w:lang w:val="en-US"/>
              </w:rPr>
              <w:t>XP-EHH</w:t>
            </w:r>
          </w:p>
        </w:tc>
      </w:tr>
      <w:tr>
        <w:tblPrEx>
          <w:shd w:val="clear" w:color="auto" w:fill="cdd4e9"/>
        </w:tblPrEx>
        <w:trPr>
          <w:trHeight w:val="286" w:hRule="atLeast"/>
        </w:trPr>
        <w:tc>
          <w:tcPr>
            <w:tcW w:type="dxa" w:w="3828"/>
            <w:tcBorders>
              <w:top w:val="single" w:color="000000" w:sz="4"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chrUN_340870225-341070224</w:t>
            </w:r>
          </w:p>
        </w:tc>
        <w:tc>
          <w:tcPr>
            <w:tcW w:type="dxa" w:w="1667"/>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SPIN4</w:t>
            </w:r>
          </w:p>
        </w:tc>
        <w:tc>
          <w:tcPr>
            <w:tcW w:type="dxa" w:w="1593"/>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0.299</w:t>
            </w:r>
          </w:p>
        </w:tc>
        <w:tc>
          <w:tcPr>
            <w:tcW w:type="dxa" w:w="1843"/>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1.651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GDPD5</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KLHL35</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RPS3</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ARRB1</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TPBGL</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SLCO2B1</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OR2AT4</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OR2AT4</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OR2AT4</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NEU3</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SPCS2</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XRRA1</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RNF169</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CHRDL2</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POLD3</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LIPT2</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KCNE3</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PGM2L1</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P4HA3</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Ppme1</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C2CD3</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UCP3</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UCP2</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DNAJB13</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COA4</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RAB6C</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Plekhb1</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Fam168a</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RELT</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ARHGEF17</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P2RY6</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P2RY2</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FCHSD2</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ATG16L2</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STARD10</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ARAP1</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CLPB</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PHOX2A</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Inppl1</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FOLR2</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FOLR1</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ANAPC15</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LRTOMT</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LAMTOR1</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LRRC51</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Unknown</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NUMA1</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IL18BP</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RNF121</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Trpc2</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ART5</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ART1</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NUP98</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PGAP2</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Rhog</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GAPDH</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Stim1</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8_59789730-62193908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RRM1</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0.286</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1.431</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9_25536515-25736514</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ZFP1</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0.27</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-0.945</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9_25536515-25736514</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CTRB2</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0.27</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-0.945</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9_25536515-25736514</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CTRB1</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0.27</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-0.945</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9_25536515-25736514</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CTRB1</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0.27</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-0.945</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9_25536515-25736514</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BCAR1</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0.27</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-0.945</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9_25536515-25736514</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CFDP1</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0.27</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-0.945</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9_25536515-25736514</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CFDP1</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0.27</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-0.945</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chrUN_20903618-21003617</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CHAC2</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0.264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0.379</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chrUN_20903618-21003617</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Unknown</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0.264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0.379</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chrUN_20903618-21003617</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Erlec1</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0.264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0.379</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chrUN_20903618-21003617</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GPR75</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0.264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0.379</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chrUN_20903618-21003617</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PSME4</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0.264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0.379</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23_28500866-28800865</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IKBKE</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0.259</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0.133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23_28500866-28800865</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Rassf5</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0.259</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0.133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23_28500866-28800865</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EIF2D</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0.259</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0.133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23_28500866-28800865</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DYRK3</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0.259</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0.133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23_28500866-28800865</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Mapkapk2</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0.259</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0.133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3_61137430-63237429</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NAA11</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0.258</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3.468</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3_61137430-63237429</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GK2</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0.258</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3.468</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3_61137430-63237429</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Unknown</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0.258</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3.468</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3_61137430-63237429</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ANTXR2</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0.258</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3.468</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3_61137430-63237429</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Unknown</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0.258</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3.468</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3_61137430-63237429</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PRDM8</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0.258</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3.468</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3_61137430-63237429</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FGF5</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0.258</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3.468</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3_61137430-63237429</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C4ORF22</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0.258</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3.468</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3_61137430-63237429</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PRKG2</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0.258</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3.468</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3_61137430-63237429</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RASGEF1B</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0.258</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3.468</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Unknown</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Cd24</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Unknown</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FBXO31</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MAP1LC3B</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ZCCHC14</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Jph3</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Jph3</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Klhdc4</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SLC7A5</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CA5A</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BANP</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Unknown</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Unknown</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ZFPM1</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Trhr</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Unknown</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ZC3H18</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IL17C</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CYBA</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MVD</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SNAI3</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RNF166</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CTU2</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PIEZO1</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CDT1</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APRT</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GALNS</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Trappc2l</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CBFA2T3</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Unknown</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Unknown</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ACSF3</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Cdh15</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SLC22A31</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ANKRD11</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Unknown</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SPG7</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Cpne7</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DPEP1</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CHMP1A</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SPATA33</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CDK10</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SPATA2L</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VPS9D1</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ZNF276</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FANCA</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Spire2</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SPIRE2</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TCF25</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MC1R</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TUBB3</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Afg3l1</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31" w:hRule="atLeast"/>
        </w:trPr>
        <w:tc>
          <w:tcPr>
            <w:tcW w:type="dxa" w:w="3828"/>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Afg3l1</w:t>
            </w:r>
          </w:p>
        </w:tc>
        <w:tc>
          <w:tcPr>
            <w:tcW w:type="dxa" w:w="159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26" w:hRule="atLeast"/>
        </w:trPr>
        <w:tc>
          <w:tcPr>
            <w:tcW w:type="dxa" w:w="3828"/>
            <w:tcBorders>
              <w:top w:val="single" w:color="ffffff" w:sz="8" w:space="0" w:shadow="0" w:frame="0"/>
              <w:left w:val="single" w:color="ffffff" w:sz="8" w:space="0" w:shadow="0" w:frame="0"/>
              <w:bottom w:val="single" w:color="000000" w:sz="4"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21_22915279-24715278</w:t>
            </w:r>
          </w:p>
        </w:tc>
        <w:tc>
          <w:tcPr>
            <w:tcW w:type="dxa" w:w="1667"/>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DBNDD1</w:t>
            </w:r>
          </w:p>
        </w:tc>
        <w:tc>
          <w:tcPr>
            <w:tcW w:type="dxa" w:w="1593"/>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0.254</w:t>
            </w:r>
          </w:p>
        </w:tc>
        <w:tc>
          <w:tcPr>
            <w:tcW w:type="dxa" w:w="1843"/>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0.673</w:t>
            </w:r>
          </w:p>
        </w:tc>
      </w:tr>
      <w:tr>
        <w:tblPrEx>
          <w:shd w:val="clear" w:color="auto" w:fill="cdd4e9"/>
        </w:tblPrEx>
        <w:trPr>
          <w:trHeight w:val="325" w:hRule="atLeast"/>
        </w:trPr>
        <w:tc>
          <w:tcPr>
            <w:tcW w:type="dxa" w:w="3828"/>
            <w:tcBorders>
              <w:top w:val="single" w:color="000000" w:sz="4" w:space="0" w:shadow="0" w:frame="0"/>
              <w:left w:val="nil"/>
              <w:bottom w:val="nil"/>
              <w:right w:val="nil"/>
            </w:tcBorders>
            <w:shd w:val="clear" w:color="auto" w:fill="auto"/>
            <w:tcMar>
              <w:top w:type="dxa" w:w="80"/>
              <w:left w:type="dxa" w:w="80"/>
              <w:bottom w:type="dxa" w:w="80"/>
              <w:right w:type="dxa" w:w="80"/>
            </w:tcMar>
            <w:vAlign w:val="center"/>
          </w:tcPr>
          <w:p/>
        </w:tc>
        <w:tc>
          <w:tcPr>
            <w:tcW w:type="dxa" w:w="1667"/>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tc>
        <w:tc>
          <w:tcPr>
            <w:tcW w:type="dxa" w:w="1593"/>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tc>
        <w:tc>
          <w:tcPr>
            <w:tcW w:type="dxa" w:w="1843"/>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tc>
      </w:tr>
    </w:tbl>
    <w:p>
      <w:pPr>
        <w:pStyle w:val="正文 A"/>
        <w:widowControl w:val="0"/>
        <w:ind w:left="432" w:hanging="432"/>
      </w:pPr>
    </w:p>
    <w:p>
      <w:pPr>
        <w:pStyle w:val="正文 A"/>
        <w:widowControl w:val="0"/>
        <w:ind w:left="324" w:hanging="324"/>
        <w:rPr>
          <w:b w:val="1"/>
          <w:bCs w:val="1"/>
        </w:rPr>
      </w:pPr>
    </w:p>
    <w:p>
      <w:pPr>
        <w:pStyle w:val="正文 A"/>
        <w:widowControl w:val="0"/>
        <w:jc w:val="center"/>
      </w:pPr>
    </w:p>
    <w:p>
      <w:pPr>
        <w:pStyle w:val="正文 A"/>
      </w:pPr>
      <w:r>
        <w:rPr>
          <w:rStyle w:val="无 A"/>
          <w:rtl w:val="0"/>
          <w:lang w:val="en-US"/>
        </w:rPr>
        <w:t xml:space="preserve"> </w:t>
      </w:r>
      <w:r>
        <w:rPr>
          <w:rFonts w:ascii="Arial Unicode MS" w:cs="Arial Unicode MS" w:hAnsi="Arial Unicode MS" w:eastAsia="Arial Unicode MS"/>
          <w:b w:val="0"/>
          <w:bCs w:val="0"/>
          <w:i w:val="0"/>
          <w:iCs w:val="0"/>
        </w:rPr>
        <w:br w:type="page"/>
      </w:r>
    </w:p>
    <w:p>
      <w:pPr>
        <w:pStyle w:val="正文 A"/>
        <w:rPr>
          <w:b w:val="1"/>
          <w:bCs w:val="1"/>
        </w:rPr>
      </w:pPr>
      <w:r>
        <w:rPr>
          <w:b w:val="1"/>
          <w:bCs w:val="1"/>
          <w:rtl w:val="0"/>
          <w:lang w:val="en-US"/>
        </w:rPr>
        <w:t>Table S16. Selection signatures detected in comparisons between vicu</w:t>
      </w:r>
      <w:r>
        <w:rPr>
          <w:b w:val="1"/>
          <w:bCs w:val="1"/>
          <w:rtl w:val="0"/>
          <w:lang w:val="en-US"/>
        </w:rPr>
        <w:t>ñ</w:t>
      </w:r>
      <w:r>
        <w:rPr>
          <w:b w:val="1"/>
          <w:bCs w:val="1"/>
          <w:rtl w:val="0"/>
          <w:lang w:val="en-US"/>
        </w:rPr>
        <w:t>a and alpaca (overlap between methods)</w:t>
      </w:r>
    </w:p>
    <w:p>
      <w:pPr>
        <w:pStyle w:val="正文 A"/>
        <w:rPr>
          <w:b w:val="1"/>
          <w:bCs w:val="1"/>
        </w:rPr>
      </w:pPr>
    </w:p>
    <w:tbl>
      <w:tblPr>
        <w:tblW w:w="8931" w:type="dxa"/>
        <w:jc w:val="left"/>
        <w:tblInd w:w="54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3369"/>
        <w:gridCol w:w="1842"/>
        <w:gridCol w:w="1662"/>
        <w:gridCol w:w="2058"/>
      </w:tblGrid>
      <w:tr>
        <w:tblPrEx>
          <w:shd w:val="clear" w:color="auto" w:fill="cdd4e9"/>
        </w:tblPrEx>
        <w:trPr>
          <w:trHeight w:val="281" w:hRule="atLeast"/>
        </w:trPr>
        <w:tc>
          <w:tcPr>
            <w:tcW w:type="dxa" w:w="3369"/>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Chromosome start-end</w:t>
            </w:r>
          </w:p>
        </w:tc>
        <w:tc>
          <w:tcPr>
            <w:tcW w:type="dxa" w:w="1842"/>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Gene</w:t>
            </w:r>
          </w:p>
        </w:tc>
        <w:tc>
          <w:tcPr>
            <w:tcW w:type="dxa" w:w="1662"/>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sz w:val="22"/>
                <w:szCs w:val="22"/>
                <w:shd w:val="nil" w:color="auto" w:fill="auto"/>
                <w:vertAlign w:val="subscript"/>
                <w:rtl w:val="0"/>
                <w:lang w:val="en-US"/>
              </w:rPr>
              <w:t>ST</w:t>
            </w:r>
          </w:p>
        </w:tc>
        <w:tc>
          <w:tcPr>
            <w:tcW w:type="dxa" w:w="2058"/>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XP-EHH</w:t>
            </w:r>
          </w:p>
        </w:tc>
      </w:tr>
      <w:tr>
        <w:tblPrEx>
          <w:shd w:val="clear" w:color="auto" w:fill="cdd4e9"/>
        </w:tblPrEx>
        <w:trPr>
          <w:trHeight w:val="286" w:hRule="atLeast"/>
        </w:trPr>
        <w:tc>
          <w:tcPr>
            <w:tcW w:type="dxa" w:w="3369"/>
            <w:tcBorders>
              <w:top w:val="single" w:color="000000" w:sz="4"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3_61237430-62737429</w:t>
            </w:r>
          </w:p>
        </w:tc>
        <w:tc>
          <w:tcPr>
            <w:tcW w:type="dxa" w:w="1842"/>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NAA11</w:t>
            </w:r>
          </w:p>
        </w:tc>
        <w:tc>
          <w:tcPr>
            <w:tcW w:type="dxa" w:w="1662"/>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0.287</w:t>
            </w:r>
          </w:p>
        </w:tc>
        <w:tc>
          <w:tcPr>
            <w:tcW w:type="dxa" w:w="2058"/>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4.42</w:t>
            </w:r>
          </w:p>
        </w:tc>
      </w:tr>
      <w:tr>
        <w:tblPrEx>
          <w:shd w:val="clear" w:color="auto" w:fill="cdd4e9"/>
        </w:tblPrEx>
        <w:trPr>
          <w:trHeight w:val="331" w:hRule="atLeast"/>
        </w:trPr>
        <w:tc>
          <w:tcPr>
            <w:tcW w:type="dxa" w:w="336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3_61237430-62737429</w:t>
            </w:r>
          </w:p>
        </w:tc>
        <w:tc>
          <w:tcPr>
            <w:tcW w:type="dxa" w:w="184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GK2</w:t>
            </w:r>
          </w:p>
        </w:tc>
        <w:tc>
          <w:tcPr>
            <w:tcW w:type="dxa" w:w="166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0.287</w:t>
            </w:r>
          </w:p>
        </w:tc>
        <w:tc>
          <w:tcPr>
            <w:tcW w:type="dxa" w:w="2058"/>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4.42</w:t>
            </w:r>
          </w:p>
        </w:tc>
      </w:tr>
      <w:tr>
        <w:tblPrEx>
          <w:shd w:val="clear" w:color="auto" w:fill="cdd4e9"/>
        </w:tblPrEx>
        <w:trPr>
          <w:trHeight w:val="331" w:hRule="atLeast"/>
        </w:trPr>
        <w:tc>
          <w:tcPr>
            <w:tcW w:type="dxa" w:w="336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3_61237430-62737429</w:t>
            </w:r>
          </w:p>
        </w:tc>
        <w:tc>
          <w:tcPr>
            <w:tcW w:type="dxa" w:w="184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Unknown</w:t>
            </w:r>
          </w:p>
        </w:tc>
        <w:tc>
          <w:tcPr>
            <w:tcW w:type="dxa" w:w="166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0.287</w:t>
            </w:r>
          </w:p>
        </w:tc>
        <w:tc>
          <w:tcPr>
            <w:tcW w:type="dxa" w:w="2058"/>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4.42</w:t>
            </w:r>
          </w:p>
        </w:tc>
      </w:tr>
      <w:tr>
        <w:tblPrEx>
          <w:shd w:val="clear" w:color="auto" w:fill="cdd4e9"/>
        </w:tblPrEx>
        <w:trPr>
          <w:trHeight w:val="331" w:hRule="atLeast"/>
        </w:trPr>
        <w:tc>
          <w:tcPr>
            <w:tcW w:type="dxa" w:w="336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3_61237430-62737429</w:t>
            </w:r>
          </w:p>
        </w:tc>
        <w:tc>
          <w:tcPr>
            <w:tcW w:type="dxa" w:w="184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ANTXR2</w:t>
            </w:r>
          </w:p>
        </w:tc>
        <w:tc>
          <w:tcPr>
            <w:tcW w:type="dxa" w:w="166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0.287</w:t>
            </w:r>
          </w:p>
        </w:tc>
        <w:tc>
          <w:tcPr>
            <w:tcW w:type="dxa" w:w="2058"/>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4.42</w:t>
            </w:r>
          </w:p>
        </w:tc>
      </w:tr>
      <w:tr>
        <w:tblPrEx>
          <w:shd w:val="clear" w:color="auto" w:fill="cdd4e9"/>
        </w:tblPrEx>
        <w:trPr>
          <w:trHeight w:val="331" w:hRule="atLeast"/>
        </w:trPr>
        <w:tc>
          <w:tcPr>
            <w:tcW w:type="dxa" w:w="336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3_61237430-62737429</w:t>
            </w:r>
          </w:p>
        </w:tc>
        <w:tc>
          <w:tcPr>
            <w:tcW w:type="dxa" w:w="184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Unknown</w:t>
            </w:r>
          </w:p>
        </w:tc>
        <w:tc>
          <w:tcPr>
            <w:tcW w:type="dxa" w:w="166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0.287</w:t>
            </w:r>
          </w:p>
        </w:tc>
        <w:tc>
          <w:tcPr>
            <w:tcW w:type="dxa" w:w="2058"/>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4.42</w:t>
            </w:r>
          </w:p>
        </w:tc>
      </w:tr>
      <w:tr>
        <w:tblPrEx>
          <w:shd w:val="clear" w:color="auto" w:fill="cdd4e9"/>
        </w:tblPrEx>
        <w:trPr>
          <w:trHeight w:val="331" w:hRule="atLeast"/>
        </w:trPr>
        <w:tc>
          <w:tcPr>
            <w:tcW w:type="dxa" w:w="336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3_61237430-62737429</w:t>
            </w:r>
          </w:p>
        </w:tc>
        <w:tc>
          <w:tcPr>
            <w:tcW w:type="dxa" w:w="184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PRDM8</w:t>
            </w:r>
          </w:p>
        </w:tc>
        <w:tc>
          <w:tcPr>
            <w:tcW w:type="dxa" w:w="166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0.287</w:t>
            </w:r>
          </w:p>
        </w:tc>
        <w:tc>
          <w:tcPr>
            <w:tcW w:type="dxa" w:w="2058"/>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4.42</w:t>
            </w:r>
          </w:p>
        </w:tc>
      </w:tr>
      <w:tr>
        <w:tblPrEx>
          <w:shd w:val="clear" w:color="auto" w:fill="cdd4e9"/>
        </w:tblPrEx>
        <w:trPr>
          <w:trHeight w:val="331" w:hRule="atLeast"/>
        </w:trPr>
        <w:tc>
          <w:tcPr>
            <w:tcW w:type="dxa" w:w="336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3_61237430-62737429</w:t>
            </w:r>
          </w:p>
        </w:tc>
        <w:tc>
          <w:tcPr>
            <w:tcW w:type="dxa" w:w="184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FGF5</w:t>
            </w:r>
          </w:p>
        </w:tc>
        <w:tc>
          <w:tcPr>
            <w:tcW w:type="dxa" w:w="166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0.287</w:t>
            </w:r>
          </w:p>
        </w:tc>
        <w:tc>
          <w:tcPr>
            <w:tcW w:type="dxa" w:w="2058"/>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4.42</w:t>
            </w:r>
          </w:p>
        </w:tc>
      </w:tr>
      <w:tr>
        <w:tblPrEx>
          <w:shd w:val="clear" w:color="auto" w:fill="cdd4e9"/>
        </w:tblPrEx>
        <w:trPr>
          <w:trHeight w:val="331" w:hRule="atLeast"/>
        </w:trPr>
        <w:tc>
          <w:tcPr>
            <w:tcW w:type="dxa" w:w="336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3_61237430-62737429</w:t>
            </w:r>
          </w:p>
        </w:tc>
        <w:tc>
          <w:tcPr>
            <w:tcW w:type="dxa" w:w="184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C4ORF22</w:t>
            </w:r>
          </w:p>
        </w:tc>
        <w:tc>
          <w:tcPr>
            <w:tcW w:type="dxa" w:w="166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0.287</w:t>
            </w:r>
          </w:p>
        </w:tc>
        <w:tc>
          <w:tcPr>
            <w:tcW w:type="dxa" w:w="2058"/>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4.42</w:t>
            </w:r>
          </w:p>
        </w:tc>
      </w:tr>
      <w:tr>
        <w:tblPrEx>
          <w:shd w:val="clear" w:color="auto" w:fill="cdd4e9"/>
        </w:tblPrEx>
        <w:trPr>
          <w:trHeight w:val="331" w:hRule="atLeast"/>
        </w:trPr>
        <w:tc>
          <w:tcPr>
            <w:tcW w:type="dxa" w:w="336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chrUN_95380520-95480519</w:t>
            </w:r>
          </w:p>
        </w:tc>
        <w:tc>
          <w:tcPr>
            <w:tcW w:type="dxa" w:w="184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EXOC4</w:t>
            </w:r>
          </w:p>
        </w:tc>
        <w:tc>
          <w:tcPr>
            <w:tcW w:type="dxa" w:w="166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0.22</w:t>
            </w:r>
          </w:p>
        </w:tc>
        <w:tc>
          <w:tcPr>
            <w:tcW w:type="dxa" w:w="2058"/>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2.173</w:t>
            </w:r>
          </w:p>
        </w:tc>
      </w:tr>
      <w:tr>
        <w:tblPrEx>
          <w:shd w:val="clear" w:color="auto" w:fill="cdd4e9"/>
        </w:tblPrEx>
        <w:trPr>
          <w:trHeight w:val="331" w:hRule="atLeast"/>
        </w:trPr>
        <w:tc>
          <w:tcPr>
            <w:tcW w:type="dxa" w:w="336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chrUN_17103618-17203617</w:t>
            </w:r>
          </w:p>
        </w:tc>
        <w:tc>
          <w:tcPr>
            <w:tcW w:type="dxa" w:w="184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LHCGR</w:t>
            </w:r>
          </w:p>
        </w:tc>
        <w:tc>
          <w:tcPr>
            <w:tcW w:type="dxa" w:w="166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0.206</w:t>
            </w:r>
          </w:p>
        </w:tc>
        <w:tc>
          <w:tcPr>
            <w:tcW w:type="dxa" w:w="2058"/>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1.906</w:t>
            </w:r>
          </w:p>
        </w:tc>
      </w:tr>
      <w:tr>
        <w:tblPrEx>
          <w:shd w:val="clear" w:color="auto" w:fill="cdd4e9"/>
        </w:tblPrEx>
        <w:trPr>
          <w:trHeight w:val="331" w:hRule="atLeast"/>
        </w:trPr>
        <w:tc>
          <w:tcPr>
            <w:tcW w:type="dxa" w:w="336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4_45748813-46444533</w:t>
            </w:r>
          </w:p>
        </w:tc>
        <w:tc>
          <w:tcPr>
            <w:tcW w:type="dxa" w:w="184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ATG16L2</w:t>
            </w:r>
          </w:p>
        </w:tc>
        <w:tc>
          <w:tcPr>
            <w:tcW w:type="dxa" w:w="166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0.298</w:t>
            </w:r>
          </w:p>
        </w:tc>
        <w:tc>
          <w:tcPr>
            <w:tcW w:type="dxa" w:w="2058"/>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2.424</w:t>
            </w:r>
          </w:p>
        </w:tc>
      </w:tr>
      <w:tr>
        <w:tblPrEx>
          <w:shd w:val="clear" w:color="auto" w:fill="cdd4e9"/>
        </w:tblPrEx>
        <w:trPr>
          <w:trHeight w:val="331" w:hRule="atLeast"/>
        </w:trPr>
        <w:tc>
          <w:tcPr>
            <w:tcW w:type="dxa" w:w="336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4_45748813-46444533</w:t>
            </w:r>
          </w:p>
        </w:tc>
        <w:tc>
          <w:tcPr>
            <w:tcW w:type="dxa" w:w="184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STARD10</w:t>
            </w:r>
          </w:p>
        </w:tc>
        <w:tc>
          <w:tcPr>
            <w:tcW w:type="dxa" w:w="166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0.298</w:t>
            </w:r>
          </w:p>
        </w:tc>
        <w:tc>
          <w:tcPr>
            <w:tcW w:type="dxa" w:w="2058"/>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2.424</w:t>
            </w:r>
          </w:p>
        </w:tc>
      </w:tr>
      <w:tr>
        <w:tblPrEx>
          <w:shd w:val="clear" w:color="auto" w:fill="cdd4e9"/>
        </w:tblPrEx>
        <w:trPr>
          <w:trHeight w:val="331" w:hRule="atLeast"/>
        </w:trPr>
        <w:tc>
          <w:tcPr>
            <w:tcW w:type="dxa" w:w="336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4_45748813-46444533</w:t>
            </w:r>
          </w:p>
        </w:tc>
        <w:tc>
          <w:tcPr>
            <w:tcW w:type="dxa" w:w="184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ARAP1</w:t>
            </w:r>
          </w:p>
        </w:tc>
        <w:tc>
          <w:tcPr>
            <w:tcW w:type="dxa" w:w="166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0.298</w:t>
            </w:r>
          </w:p>
        </w:tc>
        <w:tc>
          <w:tcPr>
            <w:tcW w:type="dxa" w:w="2058"/>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2.424</w:t>
            </w:r>
          </w:p>
        </w:tc>
      </w:tr>
      <w:tr>
        <w:tblPrEx>
          <w:shd w:val="clear" w:color="auto" w:fill="cdd4e9"/>
        </w:tblPrEx>
        <w:trPr>
          <w:trHeight w:val="331" w:hRule="atLeast"/>
        </w:trPr>
        <w:tc>
          <w:tcPr>
            <w:tcW w:type="dxa" w:w="336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4_45748813-46444533</w:t>
            </w:r>
          </w:p>
        </w:tc>
        <w:tc>
          <w:tcPr>
            <w:tcW w:type="dxa" w:w="184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CLPB</w:t>
            </w:r>
          </w:p>
        </w:tc>
        <w:tc>
          <w:tcPr>
            <w:tcW w:type="dxa" w:w="166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0.298</w:t>
            </w:r>
          </w:p>
        </w:tc>
        <w:tc>
          <w:tcPr>
            <w:tcW w:type="dxa" w:w="2058"/>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2.424</w:t>
            </w:r>
          </w:p>
        </w:tc>
      </w:tr>
      <w:tr>
        <w:tblPrEx>
          <w:shd w:val="clear" w:color="auto" w:fill="cdd4e9"/>
        </w:tblPrEx>
        <w:trPr>
          <w:trHeight w:val="331" w:hRule="atLeast"/>
        </w:trPr>
        <w:tc>
          <w:tcPr>
            <w:tcW w:type="dxa" w:w="336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4_45748813-46444533</w:t>
            </w:r>
          </w:p>
        </w:tc>
        <w:tc>
          <w:tcPr>
            <w:tcW w:type="dxa" w:w="184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PHOX2A</w:t>
            </w:r>
          </w:p>
        </w:tc>
        <w:tc>
          <w:tcPr>
            <w:tcW w:type="dxa" w:w="166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0.298</w:t>
            </w:r>
          </w:p>
        </w:tc>
        <w:tc>
          <w:tcPr>
            <w:tcW w:type="dxa" w:w="2058"/>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2.424</w:t>
            </w:r>
          </w:p>
        </w:tc>
      </w:tr>
      <w:tr>
        <w:tblPrEx>
          <w:shd w:val="clear" w:color="auto" w:fill="cdd4e9"/>
        </w:tblPrEx>
        <w:trPr>
          <w:trHeight w:val="331" w:hRule="atLeast"/>
        </w:trPr>
        <w:tc>
          <w:tcPr>
            <w:tcW w:type="dxa" w:w="336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4_45748813-46444533</w:t>
            </w:r>
          </w:p>
        </w:tc>
        <w:tc>
          <w:tcPr>
            <w:tcW w:type="dxa" w:w="184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Inppl1</w:t>
            </w:r>
          </w:p>
        </w:tc>
        <w:tc>
          <w:tcPr>
            <w:tcW w:type="dxa" w:w="166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0.298</w:t>
            </w:r>
          </w:p>
        </w:tc>
        <w:tc>
          <w:tcPr>
            <w:tcW w:type="dxa" w:w="2058"/>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2.424</w:t>
            </w:r>
          </w:p>
        </w:tc>
      </w:tr>
      <w:tr>
        <w:tblPrEx>
          <w:shd w:val="clear" w:color="auto" w:fill="cdd4e9"/>
        </w:tblPrEx>
        <w:trPr>
          <w:trHeight w:val="331" w:hRule="atLeast"/>
        </w:trPr>
        <w:tc>
          <w:tcPr>
            <w:tcW w:type="dxa" w:w="336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4_45748813-46444533</w:t>
            </w:r>
          </w:p>
        </w:tc>
        <w:tc>
          <w:tcPr>
            <w:tcW w:type="dxa" w:w="184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FOLR2</w:t>
            </w:r>
          </w:p>
        </w:tc>
        <w:tc>
          <w:tcPr>
            <w:tcW w:type="dxa" w:w="166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0.298</w:t>
            </w:r>
          </w:p>
        </w:tc>
        <w:tc>
          <w:tcPr>
            <w:tcW w:type="dxa" w:w="2058"/>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2.424</w:t>
            </w:r>
          </w:p>
        </w:tc>
      </w:tr>
      <w:tr>
        <w:tblPrEx>
          <w:shd w:val="clear" w:color="auto" w:fill="cdd4e9"/>
        </w:tblPrEx>
        <w:trPr>
          <w:trHeight w:val="331" w:hRule="atLeast"/>
        </w:trPr>
        <w:tc>
          <w:tcPr>
            <w:tcW w:type="dxa" w:w="336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4_45748813-46444533</w:t>
            </w:r>
          </w:p>
        </w:tc>
        <w:tc>
          <w:tcPr>
            <w:tcW w:type="dxa" w:w="184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FOLR1</w:t>
            </w:r>
          </w:p>
        </w:tc>
        <w:tc>
          <w:tcPr>
            <w:tcW w:type="dxa" w:w="166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0.298</w:t>
            </w:r>
          </w:p>
        </w:tc>
        <w:tc>
          <w:tcPr>
            <w:tcW w:type="dxa" w:w="2058"/>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2.424</w:t>
            </w:r>
          </w:p>
        </w:tc>
      </w:tr>
      <w:tr>
        <w:tblPrEx>
          <w:shd w:val="clear" w:color="auto" w:fill="cdd4e9"/>
        </w:tblPrEx>
        <w:trPr>
          <w:trHeight w:val="331" w:hRule="atLeast"/>
        </w:trPr>
        <w:tc>
          <w:tcPr>
            <w:tcW w:type="dxa" w:w="336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4_45748813-46444533</w:t>
            </w:r>
          </w:p>
        </w:tc>
        <w:tc>
          <w:tcPr>
            <w:tcW w:type="dxa" w:w="184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ANAPC15</w:t>
            </w:r>
          </w:p>
        </w:tc>
        <w:tc>
          <w:tcPr>
            <w:tcW w:type="dxa" w:w="166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0.298</w:t>
            </w:r>
          </w:p>
        </w:tc>
        <w:tc>
          <w:tcPr>
            <w:tcW w:type="dxa" w:w="2058"/>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2.424</w:t>
            </w:r>
          </w:p>
        </w:tc>
      </w:tr>
      <w:tr>
        <w:tblPrEx>
          <w:shd w:val="clear" w:color="auto" w:fill="cdd4e9"/>
        </w:tblPrEx>
        <w:trPr>
          <w:trHeight w:val="331" w:hRule="atLeast"/>
        </w:trPr>
        <w:tc>
          <w:tcPr>
            <w:tcW w:type="dxa" w:w="336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4_45748813-46444533</w:t>
            </w:r>
          </w:p>
        </w:tc>
        <w:tc>
          <w:tcPr>
            <w:tcW w:type="dxa" w:w="184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LRTOMT</w:t>
            </w:r>
          </w:p>
        </w:tc>
        <w:tc>
          <w:tcPr>
            <w:tcW w:type="dxa" w:w="166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0.298</w:t>
            </w:r>
          </w:p>
        </w:tc>
        <w:tc>
          <w:tcPr>
            <w:tcW w:type="dxa" w:w="2058"/>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2.424</w:t>
            </w:r>
          </w:p>
        </w:tc>
      </w:tr>
      <w:tr>
        <w:tblPrEx>
          <w:shd w:val="clear" w:color="auto" w:fill="cdd4e9"/>
        </w:tblPrEx>
        <w:trPr>
          <w:trHeight w:val="331" w:hRule="atLeast"/>
        </w:trPr>
        <w:tc>
          <w:tcPr>
            <w:tcW w:type="dxa" w:w="336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4_45748813-46444533</w:t>
            </w:r>
          </w:p>
        </w:tc>
        <w:tc>
          <w:tcPr>
            <w:tcW w:type="dxa" w:w="184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LAMTOR1</w:t>
            </w:r>
          </w:p>
        </w:tc>
        <w:tc>
          <w:tcPr>
            <w:tcW w:type="dxa" w:w="166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0.298</w:t>
            </w:r>
          </w:p>
        </w:tc>
        <w:tc>
          <w:tcPr>
            <w:tcW w:type="dxa" w:w="2058"/>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2.424</w:t>
            </w:r>
          </w:p>
        </w:tc>
      </w:tr>
      <w:tr>
        <w:tblPrEx>
          <w:shd w:val="clear" w:color="auto" w:fill="cdd4e9"/>
        </w:tblPrEx>
        <w:trPr>
          <w:trHeight w:val="331" w:hRule="atLeast"/>
        </w:trPr>
        <w:tc>
          <w:tcPr>
            <w:tcW w:type="dxa" w:w="336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4_45748813-46444533</w:t>
            </w:r>
          </w:p>
        </w:tc>
        <w:tc>
          <w:tcPr>
            <w:tcW w:type="dxa" w:w="184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LRRC51</w:t>
            </w:r>
          </w:p>
        </w:tc>
        <w:tc>
          <w:tcPr>
            <w:tcW w:type="dxa" w:w="166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0.298</w:t>
            </w:r>
          </w:p>
        </w:tc>
        <w:tc>
          <w:tcPr>
            <w:tcW w:type="dxa" w:w="2058"/>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2.424</w:t>
            </w:r>
          </w:p>
        </w:tc>
      </w:tr>
      <w:tr>
        <w:tblPrEx>
          <w:shd w:val="clear" w:color="auto" w:fill="cdd4e9"/>
        </w:tblPrEx>
        <w:trPr>
          <w:trHeight w:val="331" w:hRule="atLeast"/>
        </w:trPr>
        <w:tc>
          <w:tcPr>
            <w:tcW w:type="dxa" w:w="336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4_45748813-46444533</w:t>
            </w:r>
          </w:p>
        </w:tc>
        <w:tc>
          <w:tcPr>
            <w:tcW w:type="dxa" w:w="184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Unknown</w:t>
            </w:r>
          </w:p>
        </w:tc>
        <w:tc>
          <w:tcPr>
            <w:tcW w:type="dxa" w:w="166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0.298</w:t>
            </w:r>
          </w:p>
        </w:tc>
        <w:tc>
          <w:tcPr>
            <w:tcW w:type="dxa" w:w="2058"/>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2.424</w:t>
            </w:r>
          </w:p>
        </w:tc>
      </w:tr>
      <w:tr>
        <w:tblPrEx>
          <w:shd w:val="clear" w:color="auto" w:fill="cdd4e9"/>
        </w:tblPrEx>
        <w:trPr>
          <w:trHeight w:val="331" w:hRule="atLeast"/>
        </w:trPr>
        <w:tc>
          <w:tcPr>
            <w:tcW w:type="dxa" w:w="336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4_45748813-46444533</w:t>
            </w:r>
          </w:p>
        </w:tc>
        <w:tc>
          <w:tcPr>
            <w:tcW w:type="dxa" w:w="184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NUMA1</w:t>
            </w:r>
          </w:p>
        </w:tc>
        <w:tc>
          <w:tcPr>
            <w:tcW w:type="dxa" w:w="166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0.298</w:t>
            </w:r>
          </w:p>
        </w:tc>
        <w:tc>
          <w:tcPr>
            <w:tcW w:type="dxa" w:w="2058"/>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2.424</w:t>
            </w:r>
          </w:p>
        </w:tc>
      </w:tr>
      <w:tr>
        <w:tblPrEx>
          <w:shd w:val="clear" w:color="auto" w:fill="cdd4e9"/>
        </w:tblPrEx>
        <w:trPr>
          <w:trHeight w:val="331" w:hRule="atLeast"/>
        </w:trPr>
        <w:tc>
          <w:tcPr>
            <w:tcW w:type="dxa" w:w="336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4_45748813-46444533</w:t>
            </w:r>
          </w:p>
        </w:tc>
        <w:tc>
          <w:tcPr>
            <w:tcW w:type="dxa" w:w="184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IL18BP</w:t>
            </w:r>
          </w:p>
        </w:tc>
        <w:tc>
          <w:tcPr>
            <w:tcW w:type="dxa" w:w="166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0.298</w:t>
            </w:r>
          </w:p>
        </w:tc>
        <w:tc>
          <w:tcPr>
            <w:tcW w:type="dxa" w:w="2058"/>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2.424</w:t>
            </w:r>
          </w:p>
        </w:tc>
      </w:tr>
      <w:tr>
        <w:tblPrEx>
          <w:shd w:val="clear" w:color="auto" w:fill="cdd4e9"/>
        </w:tblPrEx>
        <w:trPr>
          <w:trHeight w:val="331" w:hRule="atLeast"/>
        </w:trPr>
        <w:tc>
          <w:tcPr>
            <w:tcW w:type="dxa" w:w="336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4_45748813-46444533</w:t>
            </w:r>
          </w:p>
        </w:tc>
        <w:tc>
          <w:tcPr>
            <w:tcW w:type="dxa" w:w="184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RNF121</w:t>
            </w:r>
          </w:p>
        </w:tc>
        <w:tc>
          <w:tcPr>
            <w:tcW w:type="dxa" w:w="166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0.298</w:t>
            </w:r>
          </w:p>
        </w:tc>
        <w:tc>
          <w:tcPr>
            <w:tcW w:type="dxa" w:w="2058"/>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2.424</w:t>
            </w:r>
          </w:p>
        </w:tc>
      </w:tr>
      <w:tr>
        <w:tblPrEx>
          <w:shd w:val="clear" w:color="auto" w:fill="cdd4e9"/>
        </w:tblPrEx>
        <w:trPr>
          <w:trHeight w:val="331" w:hRule="atLeast"/>
        </w:trPr>
        <w:tc>
          <w:tcPr>
            <w:tcW w:type="dxa" w:w="336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4_45748813-46444533</w:t>
            </w:r>
          </w:p>
        </w:tc>
        <w:tc>
          <w:tcPr>
            <w:tcW w:type="dxa" w:w="184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Trpc2</w:t>
            </w:r>
          </w:p>
        </w:tc>
        <w:tc>
          <w:tcPr>
            <w:tcW w:type="dxa" w:w="166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0.298</w:t>
            </w:r>
          </w:p>
        </w:tc>
        <w:tc>
          <w:tcPr>
            <w:tcW w:type="dxa" w:w="2058"/>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2.424</w:t>
            </w:r>
          </w:p>
        </w:tc>
      </w:tr>
      <w:tr>
        <w:tblPrEx>
          <w:shd w:val="clear" w:color="auto" w:fill="cdd4e9"/>
        </w:tblPrEx>
        <w:trPr>
          <w:trHeight w:val="331" w:hRule="atLeast"/>
        </w:trPr>
        <w:tc>
          <w:tcPr>
            <w:tcW w:type="dxa" w:w="336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4_45748813-46444533</w:t>
            </w:r>
          </w:p>
        </w:tc>
        <w:tc>
          <w:tcPr>
            <w:tcW w:type="dxa" w:w="184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ART5</w:t>
            </w:r>
          </w:p>
        </w:tc>
        <w:tc>
          <w:tcPr>
            <w:tcW w:type="dxa" w:w="166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0.298</w:t>
            </w:r>
          </w:p>
        </w:tc>
        <w:tc>
          <w:tcPr>
            <w:tcW w:type="dxa" w:w="2058"/>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2.424</w:t>
            </w:r>
          </w:p>
        </w:tc>
      </w:tr>
      <w:tr>
        <w:tblPrEx>
          <w:shd w:val="clear" w:color="auto" w:fill="cdd4e9"/>
        </w:tblPrEx>
        <w:trPr>
          <w:trHeight w:val="331" w:hRule="atLeast"/>
        </w:trPr>
        <w:tc>
          <w:tcPr>
            <w:tcW w:type="dxa" w:w="336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4_45748813-46444533</w:t>
            </w:r>
          </w:p>
        </w:tc>
        <w:tc>
          <w:tcPr>
            <w:tcW w:type="dxa" w:w="184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ART1</w:t>
            </w:r>
          </w:p>
        </w:tc>
        <w:tc>
          <w:tcPr>
            <w:tcW w:type="dxa" w:w="166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0.298</w:t>
            </w:r>
          </w:p>
        </w:tc>
        <w:tc>
          <w:tcPr>
            <w:tcW w:type="dxa" w:w="2058"/>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2.424</w:t>
            </w:r>
          </w:p>
        </w:tc>
      </w:tr>
      <w:tr>
        <w:tblPrEx>
          <w:shd w:val="clear" w:color="auto" w:fill="cdd4e9"/>
        </w:tblPrEx>
        <w:trPr>
          <w:trHeight w:val="331" w:hRule="atLeast"/>
        </w:trPr>
        <w:tc>
          <w:tcPr>
            <w:tcW w:type="dxa" w:w="336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4_45748813-46444533</w:t>
            </w:r>
          </w:p>
        </w:tc>
        <w:tc>
          <w:tcPr>
            <w:tcW w:type="dxa" w:w="184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NUP98</w:t>
            </w:r>
          </w:p>
        </w:tc>
        <w:tc>
          <w:tcPr>
            <w:tcW w:type="dxa" w:w="166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0.298</w:t>
            </w:r>
          </w:p>
        </w:tc>
        <w:tc>
          <w:tcPr>
            <w:tcW w:type="dxa" w:w="2058"/>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2.424</w:t>
            </w:r>
          </w:p>
        </w:tc>
      </w:tr>
      <w:tr>
        <w:tblPrEx>
          <w:shd w:val="clear" w:color="auto" w:fill="cdd4e9"/>
        </w:tblPrEx>
        <w:trPr>
          <w:trHeight w:val="331" w:hRule="atLeast"/>
        </w:trPr>
        <w:tc>
          <w:tcPr>
            <w:tcW w:type="dxa" w:w="336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4_45748813-46444533</w:t>
            </w:r>
          </w:p>
        </w:tc>
        <w:tc>
          <w:tcPr>
            <w:tcW w:type="dxa" w:w="184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PGAP2</w:t>
            </w:r>
          </w:p>
        </w:tc>
        <w:tc>
          <w:tcPr>
            <w:tcW w:type="dxa" w:w="166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0.298</w:t>
            </w:r>
          </w:p>
        </w:tc>
        <w:tc>
          <w:tcPr>
            <w:tcW w:type="dxa" w:w="2058"/>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2.424</w:t>
            </w:r>
          </w:p>
        </w:tc>
      </w:tr>
      <w:tr>
        <w:tblPrEx>
          <w:shd w:val="clear" w:color="auto" w:fill="cdd4e9"/>
        </w:tblPrEx>
        <w:trPr>
          <w:trHeight w:val="331" w:hRule="atLeast"/>
        </w:trPr>
        <w:tc>
          <w:tcPr>
            <w:tcW w:type="dxa" w:w="336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4_45748813-46444533</w:t>
            </w:r>
          </w:p>
        </w:tc>
        <w:tc>
          <w:tcPr>
            <w:tcW w:type="dxa" w:w="184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Rhog</w:t>
            </w:r>
          </w:p>
        </w:tc>
        <w:tc>
          <w:tcPr>
            <w:tcW w:type="dxa" w:w="166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0.298</w:t>
            </w:r>
          </w:p>
        </w:tc>
        <w:tc>
          <w:tcPr>
            <w:tcW w:type="dxa" w:w="2058"/>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2.424</w:t>
            </w:r>
          </w:p>
        </w:tc>
      </w:tr>
      <w:tr>
        <w:tblPrEx>
          <w:shd w:val="clear" w:color="auto" w:fill="cdd4e9"/>
        </w:tblPrEx>
        <w:trPr>
          <w:trHeight w:val="331" w:hRule="atLeast"/>
        </w:trPr>
        <w:tc>
          <w:tcPr>
            <w:tcW w:type="dxa" w:w="336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4_45748813-46444533</w:t>
            </w:r>
          </w:p>
        </w:tc>
        <w:tc>
          <w:tcPr>
            <w:tcW w:type="dxa" w:w="184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GAPDH</w:t>
            </w:r>
          </w:p>
        </w:tc>
        <w:tc>
          <w:tcPr>
            <w:tcW w:type="dxa" w:w="166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0.298</w:t>
            </w:r>
          </w:p>
        </w:tc>
        <w:tc>
          <w:tcPr>
            <w:tcW w:type="dxa" w:w="2058"/>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2.424</w:t>
            </w:r>
          </w:p>
        </w:tc>
      </w:tr>
      <w:tr>
        <w:tblPrEx>
          <w:shd w:val="clear" w:color="auto" w:fill="cdd4e9"/>
        </w:tblPrEx>
        <w:trPr>
          <w:trHeight w:val="331" w:hRule="atLeast"/>
        </w:trPr>
        <w:tc>
          <w:tcPr>
            <w:tcW w:type="dxa" w:w="3369"/>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4_45748813-46444533</w:t>
            </w:r>
          </w:p>
        </w:tc>
        <w:tc>
          <w:tcPr>
            <w:tcW w:type="dxa" w:w="184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Stim1</w:t>
            </w:r>
          </w:p>
        </w:tc>
        <w:tc>
          <w:tcPr>
            <w:tcW w:type="dxa" w:w="1662"/>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0.298</w:t>
            </w:r>
          </w:p>
        </w:tc>
        <w:tc>
          <w:tcPr>
            <w:tcW w:type="dxa" w:w="2058"/>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2.424</w:t>
            </w:r>
          </w:p>
        </w:tc>
      </w:tr>
      <w:tr>
        <w:tblPrEx>
          <w:shd w:val="clear" w:color="auto" w:fill="cdd4e9"/>
        </w:tblPrEx>
        <w:trPr>
          <w:trHeight w:val="326" w:hRule="atLeast"/>
        </w:trPr>
        <w:tc>
          <w:tcPr>
            <w:tcW w:type="dxa" w:w="3369"/>
            <w:tcBorders>
              <w:top w:val="single" w:color="ffffff" w:sz="8" w:space="0" w:shadow="0" w:frame="0"/>
              <w:left w:val="single" w:color="ffffff" w:sz="8" w:space="0" w:shadow="0" w:frame="0"/>
              <w:bottom w:val="single" w:color="000000" w:sz="4"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4_45748813-46444533</w:t>
            </w:r>
          </w:p>
        </w:tc>
        <w:tc>
          <w:tcPr>
            <w:tcW w:type="dxa" w:w="1842"/>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RRM1</w:t>
            </w:r>
          </w:p>
        </w:tc>
        <w:tc>
          <w:tcPr>
            <w:tcW w:type="dxa" w:w="1662"/>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0.298</w:t>
            </w:r>
          </w:p>
        </w:tc>
        <w:tc>
          <w:tcPr>
            <w:tcW w:type="dxa" w:w="2058"/>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2.424</w:t>
            </w:r>
          </w:p>
        </w:tc>
      </w:tr>
      <w:tr>
        <w:tblPrEx>
          <w:shd w:val="clear" w:color="auto" w:fill="cdd4e9"/>
        </w:tblPrEx>
        <w:trPr>
          <w:trHeight w:val="325" w:hRule="atLeast"/>
        </w:trPr>
        <w:tc>
          <w:tcPr>
            <w:tcW w:type="dxa" w:w="3369"/>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tc>
        <w:tc>
          <w:tcPr>
            <w:tcW w:type="dxa" w:w="1842"/>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tc>
        <w:tc>
          <w:tcPr>
            <w:tcW w:type="dxa" w:w="1662"/>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tc>
        <w:tc>
          <w:tcPr>
            <w:tcW w:type="dxa" w:w="2058"/>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tc>
      </w:tr>
    </w:tbl>
    <w:p>
      <w:pPr>
        <w:pStyle w:val="正文 A"/>
        <w:widowControl w:val="0"/>
        <w:ind w:left="432" w:hanging="432"/>
        <w:rPr>
          <w:b w:val="1"/>
          <w:bCs w:val="1"/>
        </w:rPr>
      </w:pPr>
    </w:p>
    <w:p>
      <w:pPr>
        <w:pStyle w:val="正文 A"/>
        <w:widowControl w:val="0"/>
        <w:ind w:left="324" w:hanging="324"/>
        <w:rPr>
          <w:b w:val="1"/>
          <w:bCs w:val="1"/>
        </w:rPr>
      </w:pPr>
    </w:p>
    <w:p>
      <w:pPr>
        <w:pStyle w:val="正文 A"/>
        <w:widowControl w:val="0"/>
        <w:ind w:left="216" w:hanging="216"/>
        <w:rPr>
          <w:b w:val="1"/>
          <w:bCs w:val="1"/>
        </w:rPr>
      </w:pPr>
    </w:p>
    <w:p>
      <w:pPr>
        <w:pStyle w:val="正文 A"/>
        <w:widowControl w:val="0"/>
        <w:ind w:left="108" w:hanging="108"/>
        <w:rPr>
          <w:b w:val="1"/>
          <w:bCs w:val="1"/>
        </w:rPr>
      </w:pPr>
    </w:p>
    <w:p>
      <w:pPr>
        <w:pStyle w:val="正文 A"/>
        <w:widowControl w:val="0"/>
        <w:rPr>
          <w:b w:val="1"/>
          <w:bCs w:val="1"/>
        </w:rPr>
      </w:pPr>
    </w:p>
    <w:p>
      <w:pPr>
        <w:pStyle w:val="正文 A"/>
        <w:widowControl w:val="0"/>
        <w:rPr>
          <w:b w:val="1"/>
          <w:bCs w:val="1"/>
        </w:rPr>
      </w:pPr>
    </w:p>
    <w:p>
      <w:pPr>
        <w:pStyle w:val="正文 A"/>
        <w:widowControl w:val="0"/>
        <w:jc w:val="center"/>
      </w:pPr>
    </w:p>
    <w:p>
      <w:pPr>
        <w:pStyle w:val="正文 A"/>
        <w:widowControl w:val="0"/>
        <w:ind w:left="108" w:hanging="108"/>
        <w:jc w:val="center"/>
      </w:pPr>
      <w:r>
        <w:rPr>
          <w:rFonts w:ascii="Arial Unicode MS" w:cs="Arial Unicode MS" w:hAnsi="Arial Unicode MS" w:eastAsia="Arial Unicode MS"/>
          <w:b w:val="0"/>
          <w:bCs w:val="0"/>
          <w:i w:val="0"/>
          <w:iCs w:val="0"/>
        </w:rPr>
        <w:br w:type="page"/>
      </w:r>
    </w:p>
    <w:p>
      <w:pPr>
        <w:pStyle w:val="正文 A"/>
      </w:pPr>
      <w:r>
        <w:rPr>
          <w:b w:val="1"/>
          <w:bCs w:val="1"/>
          <w:rtl w:val="0"/>
          <w:lang w:val="en-US"/>
        </w:rPr>
        <w:t>Table S17</w:t>
      </w:r>
      <w:r>
        <w:rPr>
          <w:rStyle w:val="无 A"/>
          <w:rtl w:val="0"/>
          <w:lang w:val="en-US"/>
        </w:rPr>
        <w:t xml:space="preserve">. </w:t>
      </w:r>
      <w:r>
        <w:rPr>
          <w:b w:val="1"/>
          <w:bCs w:val="1"/>
          <w:rtl w:val="0"/>
          <w:lang w:val="en-US"/>
        </w:rPr>
        <w:t>Selection signatures detected in comparisons between guanaco and llama (XP-EHH)</w:t>
      </w:r>
    </w:p>
    <w:tbl>
      <w:tblPr>
        <w:tblW w:w="8569" w:type="dxa"/>
        <w:jc w:val="left"/>
        <w:tblInd w:w="64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3703"/>
        <w:gridCol w:w="1575"/>
        <w:gridCol w:w="1536"/>
        <w:gridCol w:w="1755"/>
      </w:tblGrid>
      <w:tr>
        <w:tblPrEx>
          <w:shd w:val="clear" w:color="auto" w:fill="cdd4e9"/>
        </w:tblPrEx>
        <w:trPr>
          <w:trHeight w:val="281" w:hRule="atLeast"/>
        </w:trPr>
        <w:tc>
          <w:tcPr>
            <w:tcW w:type="dxa" w:w="3703"/>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Chromosome start-end</w:t>
            </w:r>
          </w:p>
        </w:tc>
        <w:tc>
          <w:tcPr>
            <w:tcW w:type="dxa" w:w="1575"/>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Gene</w:t>
            </w:r>
          </w:p>
        </w:tc>
        <w:tc>
          <w:tcPr>
            <w:tcW w:type="dxa" w:w="1536"/>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sz w:val="22"/>
                <w:szCs w:val="22"/>
                <w:shd w:val="nil" w:color="auto" w:fill="auto"/>
                <w:vertAlign w:val="subscript"/>
                <w:rtl w:val="0"/>
                <w:lang w:val="en-US"/>
              </w:rPr>
              <w:t>ST</w:t>
            </w:r>
          </w:p>
        </w:tc>
        <w:tc>
          <w:tcPr>
            <w:tcW w:type="dxa" w:w="1755"/>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XP-EHH</w:t>
            </w:r>
          </w:p>
        </w:tc>
      </w:tr>
      <w:tr>
        <w:tblPrEx>
          <w:shd w:val="clear" w:color="auto" w:fill="cdd4e9"/>
        </w:tblPrEx>
        <w:trPr>
          <w:trHeight w:val="286" w:hRule="atLeast"/>
        </w:trPr>
        <w:tc>
          <w:tcPr>
            <w:tcW w:type="dxa" w:w="3703"/>
            <w:tcBorders>
              <w:top w:val="single" w:color="000000" w:sz="4"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16_27064595-27364594</w:t>
            </w:r>
          </w:p>
        </w:tc>
        <w:tc>
          <w:tcPr>
            <w:tcW w:type="dxa" w:w="1575"/>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Neurod2</w:t>
            </w:r>
          </w:p>
        </w:tc>
        <w:tc>
          <w:tcPr>
            <w:tcW w:type="dxa" w:w="1536"/>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0.129</w:t>
            </w:r>
          </w:p>
        </w:tc>
        <w:tc>
          <w:tcPr>
            <w:tcW w:type="dxa" w:w="1755"/>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3.414</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16_27064595-27364594</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PPP1R1B</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0.129</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3.414</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16_27064595-27364594</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Stard3</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0.129</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3.414</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16_27064595-27364594</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TCAP</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0.129</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3.414</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16_27064595-27364594</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PNMT</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0.129</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3.414</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16_27064595-27364594</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PGAP3</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0.129</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3.414</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16_27064595-27364594</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ERBB2</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0.129</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3.414</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16_27064595-27364594</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MIEN1</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0.129</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3.414</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16_27064595-27364594</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GRB7</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0.129</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3.414</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16_27064595-27364594</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Unknown</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0.129</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3.414</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16_27064595-27364594</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IKZF3</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0.129</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3.414</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16_27064595-27364594</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ZPBP2</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0.129</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3.414</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16_27064595-27364594</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GSDMB</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0.129</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3.414</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16_27064595-27364594</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ORMDL3</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0.129</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3.414</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16_27064595-27364594</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LRRC3C</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0.129</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3.414</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2_107277008-108177007</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ARSJ</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0.107</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2.858</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2_107277008-108177007</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CAMK2D</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0.107</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2.858</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13_5627000-6026999</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PODN</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0.068</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2.857</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13_5627000-6026999</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SCP2</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0.068</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2.857</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13_5627000-6026999</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ECHDC2</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0.068</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2.857</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13_5627000-6026999</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ZYG11A</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0.068</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2.857</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13_5627000-6026999</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SERF2</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0.068</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2.857</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13_5627000-6026999</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ZYG11B</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0.068</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2.857</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13_5627000-6026999</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Coa7</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0.068</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2.857</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13_5627000-6026999</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SHISAL2A</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0.068</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2.857</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13_4727000-5126999</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MRPL37</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0.076</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2.837</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13_4727000-5126999</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CYB5RL</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0.076</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2.837</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13_4727000-5126999</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CDCP2</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0.076</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2.837</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13_4727000-5126999</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TCEANC2</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0.076</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2.837</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13_4727000-5126999</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TMEM59</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0.076</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2.837</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13_4727000-5126999</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LDLRAD1</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0.076</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2.837</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13_4727000-5126999</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LRRC42</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0.076</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2.837</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13_4727000-5126999</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RPS2</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0.076</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2.837</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13_4727000-5126999</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HSPB11</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0.076</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2.837</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13_4727000-5126999</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DIO1</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0.076</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2.837</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13_4727000-5126999</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YIPF1</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0.076</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2.837</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13_4727000-5126999</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NDC1</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0.076</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2.837</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13_4727000-5126999</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Glis1</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0.076</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2.837</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chrUN_322050946-322070224</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TRIM11</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0.123</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2.837</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chrUN_322050946-322070224</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TRIM17</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0.123</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2.837</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chrUN_322050946-322070224</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Unknown</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0.123</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2.837</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chrUN_322050946-322070224</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Hist3h2bb</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0.123</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2.837</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chrUN_322050946-322070224</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RNF187</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0.123</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2.837</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chrUN_322050946-322070224</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Olfr56</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0.123</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2.837</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chrUN_322050946-322070224</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OR2L13</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0.123</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2.837</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chrUN_322050946-322070224</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Olfr56</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0.123</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2.837</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chrUN_322050946-322070224</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OR2T27</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0.123</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2.837</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14_13744126-13844125</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USP12</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0.164</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2.749</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19_10525846-10625845</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MATN4</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0.102</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2.671</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19_10525846-10625845</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RBPJL</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0.102</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2.671</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19_10525846-10625845</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SDC4</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0.102</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2.671</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19_10525846-10625845</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SYS1</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0.102</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2.671</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19_10525846-10625845</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TP53TG5</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0.102</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2.671</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19_10525846-10625845</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DBNDD2</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0.102</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2.671</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19_10525846-10625845</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PIGT</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0.102</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2.671</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3_61137430-63237429</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NAA11</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0.106</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2.629</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3_61137430-63237429</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GK2</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0.106</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2.629</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3_61137430-63237429</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Unknown</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0.106</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2.629</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3_61137430-63237429</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ANTXR2</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0.106</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2.629</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3_61137430-63237429</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Unknown</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0.106</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2.629</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3_61137430-63237429</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PRDM8</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0.106</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2.629</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3_61137430-63237429</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FGF5</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0.106</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2.629</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3_61137430-63237429</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C4ORF22</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0.106</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2.629</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3_61137430-63237429</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PRKG2</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0.106</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2.629</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3_61137430-63237429</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RASGEF1B</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0.106</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2.629</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27_17653853-17953852</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Sin3a</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0.097</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2.624</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27_17653853-17953852</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MAN2C1</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0.097</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2.624</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27_17653853-17953852</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NEIL1</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0.097</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2.624</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27_17653853-17953852</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COMMD4</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0.097</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2.624</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27_17653853-17953852</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Trcg1</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0.097</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2.624</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27_17653853-17953852</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Unknown</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0.097</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2.624</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27_17653853-17953852</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PPCDC</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0.097</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2.624</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27_17653853-17953852</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SCAMP5</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0.097</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2.624</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27_17653853-17953852</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Rpp25</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0.097</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2.624</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25_52386813-52486812</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SCGB1A1</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0.057</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2.601</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13_15227000-15426999</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RLF</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0.113</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2.574</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13_15227000-15426999</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PPT1</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0.113</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2.574</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13_15227000-15426999</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CAP1</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0.113</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2.574</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18_14075754-14275753</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Mlxipl</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0.09</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2.564</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18_14075754-14275753</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TBL2</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0.09</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2.564</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18_14075754-14275753</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BCL7B</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0.09</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2.564</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18_14075754-14275753</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BAZ1B</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0.09</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2.564</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18_14075754-14275753</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Fzd9</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0.09</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2.564</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18_14075754-14275753</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FKBP6</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0.09</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2.564</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18_14075754-14275753</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TRIM50</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0.09</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2.564</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18_14075754-14275753</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NSUN5</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0.09</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2.564</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4_8772817-8972816</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PHF19</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0.084</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2.557</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4_8772817-8972816</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cuta</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0.084</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2.557</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4_8772817-8972816</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PSMD5</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0.084</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2.557</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4_8772817-8972816</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UnKnown</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0.084</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2.557</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4_8772817-8972816</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FBXW2</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0.084</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2.557</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4_8772817-8972816</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Unknown</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0.084</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2.557</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4_8772817-8972816</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MEGF9</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0.084</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2.557</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3_23891933-25591932</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Unknown</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0.067</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2.51</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3_23891933-25591932</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STARD4</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0.067</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2.51</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3_23891933-25591932</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CAMK4</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0.067</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2.51</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3_23891933-25591932</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CAMK4</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0.067</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2.51</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3_23891933-25591932</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WDR36</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0.067</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2.51</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3_23891933-25591932</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SLC25A46</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0.067</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2.51</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3_23891933-25591932</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TMEM232</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0.067</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2.51</w:t>
            </w:r>
          </w:p>
        </w:tc>
      </w:tr>
      <w:tr>
        <w:tblPrEx>
          <w:shd w:val="clear" w:color="auto" w:fill="cdd4e9"/>
        </w:tblPrEx>
        <w:trPr>
          <w:trHeight w:val="331" w:hRule="atLeast"/>
        </w:trPr>
        <w:tc>
          <w:tcPr>
            <w:tcW w:type="dxa" w:w="3703"/>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3_23891933-25591932</w:t>
            </w:r>
          </w:p>
        </w:tc>
        <w:tc>
          <w:tcPr>
            <w:tcW w:type="dxa" w:w="157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TMEM232</w:t>
            </w:r>
          </w:p>
        </w:tc>
        <w:tc>
          <w:tcPr>
            <w:tcW w:type="dxa" w:w="1536"/>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0.067</w:t>
            </w:r>
          </w:p>
        </w:tc>
        <w:tc>
          <w:tcPr>
            <w:tcW w:type="dxa" w:w="1755"/>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2.51</w:t>
            </w:r>
          </w:p>
        </w:tc>
      </w:tr>
      <w:tr>
        <w:tblPrEx>
          <w:shd w:val="clear" w:color="auto" w:fill="cdd4e9"/>
        </w:tblPrEx>
        <w:trPr>
          <w:trHeight w:val="326" w:hRule="atLeast"/>
        </w:trPr>
        <w:tc>
          <w:tcPr>
            <w:tcW w:type="dxa" w:w="3703"/>
            <w:tcBorders>
              <w:top w:val="single" w:color="ffffff" w:sz="8" w:space="0" w:shadow="0" w:frame="0"/>
              <w:left w:val="single" w:color="ffffff" w:sz="8" w:space="0" w:shadow="0" w:frame="0"/>
              <w:bottom w:val="single" w:color="000000" w:sz="4"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3_23891933-25591932</w:t>
            </w:r>
          </w:p>
        </w:tc>
        <w:tc>
          <w:tcPr>
            <w:tcW w:type="dxa" w:w="1575"/>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i w:val="1"/>
                <w:iCs w:val="1"/>
                <w:sz w:val="22"/>
                <w:szCs w:val="22"/>
                <w:shd w:val="nil" w:color="auto" w:fill="auto"/>
                <w:rtl w:val="0"/>
                <w:lang w:val="en-US"/>
              </w:rPr>
              <w:t>MAN2A1</w:t>
            </w:r>
          </w:p>
        </w:tc>
        <w:tc>
          <w:tcPr>
            <w:tcW w:type="dxa" w:w="1536"/>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0.067</w:t>
            </w:r>
          </w:p>
        </w:tc>
        <w:tc>
          <w:tcPr>
            <w:tcW w:type="dxa" w:w="1755"/>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2"/>
                <w:szCs w:val="22"/>
                <w:shd w:val="nil" w:color="auto" w:fill="auto"/>
                <w:rtl w:val="0"/>
                <w:lang w:val="en-US"/>
              </w:rPr>
              <w:t>2.51</w:t>
            </w:r>
          </w:p>
        </w:tc>
      </w:tr>
    </w:tbl>
    <w:p>
      <w:pPr>
        <w:pStyle w:val="正文 A"/>
        <w:widowControl w:val="0"/>
        <w:ind w:left="540" w:hanging="540"/>
      </w:pPr>
    </w:p>
    <w:p>
      <w:pPr>
        <w:pStyle w:val="正文 A"/>
        <w:widowControl w:val="0"/>
        <w:ind w:left="432" w:hanging="432"/>
      </w:pPr>
    </w:p>
    <w:p>
      <w:pPr>
        <w:pStyle w:val="正文 A"/>
        <w:widowControl w:val="0"/>
        <w:ind w:left="324" w:hanging="324"/>
      </w:pPr>
    </w:p>
    <w:p>
      <w:pPr>
        <w:pStyle w:val="正文 A"/>
        <w:widowControl w:val="0"/>
        <w:ind w:left="216" w:hanging="216"/>
      </w:pPr>
    </w:p>
    <w:p>
      <w:pPr>
        <w:pStyle w:val="Normal.0"/>
      </w:pPr>
    </w:p>
    <w:p>
      <w:pPr>
        <w:pStyle w:val="Normal.0"/>
      </w:pPr>
      <w:r>
        <w:rPr>
          <w:b w:val="1"/>
          <w:bCs w:val="1"/>
        </w:rPr>
        <w:br w:type="page"/>
      </w:r>
    </w:p>
    <w:p>
      <w:pPr>
        <w:pStyle w:val="正文 A"/>
        <w:widowControl w:val="0"/>
        <w:rPr>
          <w:b w:val="1"/>
          <w:bCs w:val="1"/>
        </w:rPr>
      </w:pPr>
    </w:p>
    <w:p>
      <w:pPr>
        <w:pStyle w:val="正文 A"/>
        <w:rPr>
          <w:b w:val="1"/>
          <w:bCs w:val="1"/>
        </w:rPr>
      </w:pPr>
      <w:r>
        <w:rPr>
          <w:b w:val="1"/>
          <w:bCs w:val="1"/>
          <w:rtl w:val="0"/>
          <w:lang w:val="en-US"/>
        </w:rPr>
        <w:t>Table</w:t>
      </w:r>
      <w:r>
        <w:rPr>
          <w:b w:val="1"/>
          <w:bCs w:val="1"/>
          <w:rtl w:val="0"/>
          <w:lang w:val="fr-FR"/>
        </w:rPr>
        <w:t xml:space="preserve"> S18</w:t>
      </w:r>
      <w:r>
        <w:rPr>
          <w:rtl w:val="0"/>
          <w:lang w:val="en-US"/>
        </w:rPr>
        <w:t xml:space="preserve">. </w:t>
      </w:r>
      <w:r>
        <w:rPr>
          <w:b w:val="1"/>
          <w:bCs w:val="1"/>
          <w:rtl w:val="0"/>
          <w:lang w:val="fr-FR"/>
        </w:rPr>
        <w:t>Selection signatures detected in comparisons between guanaco and llama (</w:t>
      </w:r>
      <w:r>
        <w:rPr>
          <w:b w:val="1"/>
          <w:bCs w:val="1"/>
          <w:i w:val="1"/>
          <w:iCs w:val="1"/>
          <w:rtl w:val="0"/>
          <w:lang w:val="en-US"/>
        </w:rPr>
        <w:t>F</w:t>
      </w:r>
      <w:r>
        <w:rPr>
          <w:b w:val="1"/>
          <w:bCs w:val="1"/>
          <w:vertAlign w:val="subscript"/>
          <w:rtl w:val="0"/>
          <w:lang w:val="fr-FR"/>
        </w:rPr>
        <w:t>ST</w:t>
      </w:r>
      <w:r>
        <w:rPr>
          <w:b w:val="1"/>
          <w:bCs w:val="1"/>
          <w:rtl w:val="0"/>
          <w:lang w:val="fr-FR"/>
        </w:rPr>
        <w:t>)</w:t>
      </w:r>
    </w:p>
    <w:p>
      <w:pPr>
        <w:pStyle w:val="正文 A"/>
        <w:rPr>
          <w:b w:val="1"/>
          <w:bCs w:val="1"/>
        </w:rPr>
      </w:pPr>
    </w:p>
    <w:tbl>
      <w:tblPr>
        <w:tblW w:w="8789" w:type="dxa"/>
        <w:jc w:val="left"/>
        <w:tblInd w:w="43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3544"/>
        <w:gridCol w:w="2126"/>
        <w:gridCol w:w="1277"/>
        <w:gridCol w:w="1842"/>
      </w:tblGrid>
      <w:tr>
        <w:tblPrEx>
          <w:shd w:val="clear" w:color="auto" w:fill="cdd4e9"/>
        </w:tblPrEx>
        <w:trPr>
          <w:trHeight w:val="281" w:hRule="atLeast"/>
        </w:trPr>
        <w:tc>
          <w:tcPr>
            <w:tcW w:type="dxa" w:w="3544"/>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Chromosome _start-end</w:t>
            </w:r>
          </w:p>
        </w:tc>
        <w:tc>
          <w:tcPr>
            <w:tcW w:type="dxa" w:w="2126"/>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Gene</w:t>
            </w:r>
          </w:p>
        </w:tc>
        <w:tc>
          <w:tcPr>
            <w:tcW w:type="dxa" w:w="1277"/>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sz w:val="22"/>
                <w:szCs w:val="22"/>
                <w:shd w:val="nil" w:color="auto" w:fill="auto"/>
                <w:vertAlign w:val="subscript"/>
                <w:rtl w:val="0"/>
                <w:lang w:val="en-US"/>
              </w:rPr>
              <w:t>ST</w:t>
            </w:r>
          </w:p>
        </w:tc>
        <w:tc>
          <w:tcPr>
            <w:tcW w:type="dxa" w:w="1842"/>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XP-EHH</w:t>
            </w:r>
          </w:p>
        </w:tc>
      </w:tr>
      <w:tr>
        <w:tblPrEx>
          <w:shd w:val="clear" w:color="auto" w:fill="cdd4e9"/>
        </w:tblPrEx>
        <w:trPr>
          <w:trHeight w:val="286" w:hRule="atLeast"/>
        </w:trPr>
        <w:tc>
          <w:tcPr>
            <w:tcW w:type="dxa" w:w="3544"/>
            <w:tcBorders>
              <w:top w:val="single" w:color="000000" w:sz="4"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chrUN_259315973-259615972</w:t>
            </w:r>
          </w:p>
        </w:tc>
        <w:tc>
          <w:tcPr>
            <w:tcW w:type="dxa" w:w="2126"/>
            <w:tcBorders>
              <w:top w:val="single" w:color="000000" w:sz="4" w:space="0" w:shadow="0" w:frame="0"/>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1277"/>
            <w:tcBorders>
              <w:top w:val="single" w:color="000000" w:sz="4" w:space="0" w:shadow="0" w:frame="0"/>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0.358</w:t>
            </w:r>
          </w:p>
        </w:tc>
        <w:tc>
          <w:tcPr>
            <w:tcW w:type="dxa" w:w="1842"/>
            <w:tcBorders>
              <w:top w:val="single" w:color="000000" w:sz="4" w:space="0" w:shadow="0" w:frame="0"/>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0.326</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chrUN_259315973-259615972</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0.358</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0.326</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chrUN_259315973-259615972</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0.358</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0.326</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27_18253853-18353852</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UBL7</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0.249</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1.473</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27_18253853-18353852</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UBL7</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0.249</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1.473</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27_18253853-18353852</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SEMA7A</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0.249</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1.473</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C2cd4cC2C</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Shc2</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Madcam1</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TPGS1</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CDC34</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GZMM</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BSG</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Hcn2</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POLRMT</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Fgf22</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RNF126</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FSTL3</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PRSS57</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PALM</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MISP</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PTBP1</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Plppr3</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AZU1</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Elane</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CFD</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MED16</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R3HDM4</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KISS1R</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ARID3A</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WDR18</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GRIN3B</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TMEM259</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CNN2</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ABCA7</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ARHGAP45</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POLR2E</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GPX4</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SBNO2</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SBNO2</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STK11</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Cbarp</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ATP5F1D</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Midn</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CIRBP</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C19orf24</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Efna2</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MUM1</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NDUFS7</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GAMT</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Dazap1</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Rps15</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APC2</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PCSK4</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REEP6</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ADAMTSL5</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Plk5</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MEX3D</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Uqcr11</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22_16944450-17844449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TCF3</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19_19725846-20525845</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Stx16</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0.231</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-0.694</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19_19725846-20525845</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NPEPL1</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0.231</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-0.694</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19_19725846-20525845</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Piezo2</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0.231</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-0.694</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19_19725846-20525845</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PIEZO2</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0.231</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-0.694</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19_19725846-20525845</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GNAS</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0.231</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-0.694</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19_19725846-20525845</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NELFCD</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0.231</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-0.694</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19_19725846-20525845</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CTSZ</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0.231</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-0.694</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19_19725846-20525845</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TUBB1</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0.231</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-0.694</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19_19725846-20525845</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ATP5F1E</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0.231</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-0.694</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19_19725846-20525845</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PRELID3B</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0.231</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-0.694</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19_19725846-20525845</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0.231</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-0.694</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19_19725846-20525845</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ZNF831</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0.231</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-0.694</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19_19725846-20525845</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Rack1</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0.231</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-0.694</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19_19725846-20525845</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EDN3</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0.231</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-0.694</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5_93319328-93519327</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USP40</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0.227</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0.45</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5_93319328-93519327</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DGKD</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0.227</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0.45</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33_8239455-8339454</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TMPRSS6</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0.223</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0.001</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33_8239455-8339454</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IL2RB</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0.223</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0.001</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33_8239455-8339454</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C1qtnf6</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0.223</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0.001</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3_80327083-80527082</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DUSP13</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0.223</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0.227</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3_80327083-80527082</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DUPD1</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0.223</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0.227</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5_40300001-40400000</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GPR155</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0.217</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1.222</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5_40300001-40400000</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SCRN3</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0.217</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1.222</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5_40300001-40400000</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CIR1</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0.217</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1.222</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chrUN_340870225-341070224</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SPIN4</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0.21</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0.664</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35_2764578-2864577</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PRPF18</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0.209</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0.788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35_2764578-2864577</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BEND7</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0.209</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0.788</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6_46228104-46528103</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AMN</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0.546</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6_46228104-46528103</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Traf3</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0.546</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6_46228104-46528103</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RCOR1</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0.204</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0.546</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32_18922638-18926042</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brk1</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0.203</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0.395</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32_18922638-18926042</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PPP1R3F</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0.203</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0.395</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32_18922638-18926042</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FOXP3</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0.203</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0.395</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32_18922638-18926042</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CCDC22</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0.203</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0.395</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32_18922638-18926042</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CACNA1F</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0.203</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0.395</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32_18922638-18926042</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SYP</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0.203</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0.395</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32_18922638-18926042</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PRICKLE3</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0.203</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0.395</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32_18922638-18926042</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PLP2</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0.203</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0.395</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32_18922638-18926042</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MAGIX</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0.203</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0.395</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32_18922638-18926042</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GPKOW</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0.203</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0.395</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32_18922638-18926042</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WDR45</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0.203</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0.395</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32_18922638-18926042</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PRAF2</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0.203</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0.395</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32_18922638-18926042</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CCDC120</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0.203</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0.395</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32_18922638-18926042</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TFE3</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0.203</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0.395</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32_18922638-18926042</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GRIPAP1</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0.203</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0.395</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32_18922638-18926042</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KCND1</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0.203</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0.395</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32_18922638-18926042</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Otud5</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0.203</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0.395</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32_18922638-18926042</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PIM2</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0.203</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0.395</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32_18922638-18926042</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SLC35A2</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0.203</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0.395</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32_18922638-18926042</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PQBP1</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0.203</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0.395</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32_18922638-18926042</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TIMM17B</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0.203</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0.395</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32_18922638-18926042</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Syt5</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0.203</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0.395</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32_18922638-18926042</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0.203</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0.395</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32_18922638-18926042</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PCSK1N</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0.203</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0.395</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32_18922638-18926042</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ERAS</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0.203</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0.395</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32_18922638-18926042</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HDAC6</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0.203</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0.395</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32_18922638-18926042</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GATA1</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0.203</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0.395</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32_18922638-18926042</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GLOD5</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0.203</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0.395</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32_18922638-18926042</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SUV39H1</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0.203</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0.395</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32_18922638-18926042</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WAS</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0.203</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0.395</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32_18922638-18926042</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0.203</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0.395</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ffffff"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15_12459970-12559969</w:t>
            </w:r>
          </w:p>
        </w:tc>
        <w:tc>
          <w:tcPr>
            <w:tcW w:type="dxa" w:w="212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SLC30A6</w:t>
            </w:r>
          </w:p>
        </w:tc>
        <w:tc>
          <w:tcPr>
            <w:tcW w:type="dxa" w:w="1277"/>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w:t>
            </w:r>
          </w:p>
        </w:tc>
        <w:tc>
          <w:tcPr>
            <w:tcW w:type="dxa" w:w="1842"/>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0.605</w:t>
            </w:r>
          </w:p>
        </w:tc>
      </w:tr>
      <w:tr>
        <w:tblPrEx>
          <w:shd w:val="clear" w:color="auto" w:fill="cdd4e9"/>
        </w:tblPrEx>
        <w:trPr>
          <w:trHeight w:val="331" w:hRule="atLeast"/>
        </w:trPr>
        <w:tc>
          <w:tcPr>
            <w:tcW w:type="dxa" w:w="3544"/>
            <w:tcBorders>
              <w:top w:val="single" w:color="ffffff" w:sz="8" w:space="0" w:shadow="0" w:frame="0"/>
              <w:left w:val="single" w:color="ffffff" w:sz="8" w:space="0" w:shadow="0" w:frame="0"/>
              <w:bottom w:val="single" w:color="000000" w:sz="8" w:space="0" w:shadow="0" w:frame="0"/>
              <w:right w:val="nil"/>
            </w:tcBorders>
            <w:shd w:val="clear" w:color="auto" w:fill="ffffff"/>
            <w:tcMar>
              <w:top w:type="dxa" w:w="80"/>
              <w:left w:type="dxa" w:w="80"/>
              <w:bottom w:type="dxa" w:w="80"/>
              <w:right w:type="dxa" w:w="80"/>
            </w:tcMar>
            <w:vAlign w:val="center"/>
          </w:tcPr>
          <w:p>
            <w:pPr>
              <w:pStyle w:val="Normal.0"/>
              <w:tabs>
                <w:tab w:val="left" w:pos="1440"/>
                <w:tab w:val="left" w:pos="2880"/>
              </w:tabs>
              <w:suppressAutoHyphens w:val="1"/>
              <w:jc w:val="center"/>
              <w:outlineLvl w:val="0"/>
            </w:pPr>
            <w:r>
              <w:rPr>
                <w:rFonts w:ascii="Times New Roman" w:hAnsi="Times New Roman"/>
                <w:sz w:val="22"/>
                <w:szCs w:val="22"/>
                <w:shd w:val="nil" w:color="auto" w:fill="auto"/>
                <w:rtl w:val="0"/>
                <w:lang w:val="en-US"/>
              </w:rPr>
              <w:t>15_12459970-12559969</w:t>
            </w:r>
          </w:p>
        </w:tc>
        <w:tc>
          <w:tcPr>
            <w:tcW w:type="dxa" w:w="2126"/>
            <w:tcBorders>
              <w:top w:val="nil"/>
              <w:left w:val="nil"/>
              <w:bottom w:val="single" w:color="000000" w:sz="8" w:space="0" w:shadow="0" w:frame="0"/>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NLRC4</w:t>
            </w:r>
          </w:p>
        </w:tc>
        <w:tc>
          <w:tcPr>
            <w:tcW w:type="dxa" w:w="1277"/>
            <w:tcBorders>
              <w:top w:val="nil"/>
              <w:left w:val="nil"/>
              <w:bottom w:val="single" w:color="000000" w:sz="8" w:space="0" w:shadow="0" w:frame="0"/>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0.2</w:t>
            </w:r>
          </w:p>
        </w:tc>
        <w:tc>
          <w:tcPr>
            <w:tcW w:type="dxa" w:w="1842"/>
            <w:tcBorders>
              <w:top w:val="nil"/>
              <w:left w:val="nil"/>
              <w:bottom w:val="single" w:color="000000" w:sz="8" w:space="0" w:shadow="0" w:frame="0"/>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0.605</w:t>
            </w:r>
          </w:p>
        </w:tc>
      </w:tr>
    </w:tbl>
    <w:p>
      <w:pPr>
        <w:pStyle w:val="正文 A"/>
        <w:widowControl w:val="0"/>
        <w:ind w:left="324" w:hanging="324"/>
        <w:rPr>
          <w:b w:val="1"/>
          <w:bCs w:val="1"/>
        </w:rPr>
      </w:pPr>
    </w:p>
    <w:p>
      <w:pPr>
        <w:pStyle w:val="正文 A"/>
        <w:widowControl w:val="0"/>
        <w:ind w:left="216" w:hanging="216"/>
        <w:rPr>
          <w:b w:val="1"/>
          <w:bCs w:val="1"/>
        </w:rPr>
      </w:pPr>
    </w:p>
    <w:p>
      <w:pPr>
        <w:pStyle w:val="正文 A"/>
        <w:widowControl w:val="0"/>
        <w:ind w:left="108" w:hanging="108"/>
        <w:rPr>
          <w:b w:val="1"/>
          <w:bCs w:val="1"/>
        </w:rPr>
      </w:pPr>
    </w:p>
    <w:p>
      <w:pPr>
        <w:pStyle w:val="正文 A"/>
        <w:widowControl w:val="0"/>
        <w:rPr>
          <w:b w:val="1"/>
          <w:bCs w:val="1"/>
        </w:rPr>
      </w:pPr>
    </w:p>
    <w:p>
      <w:pPr>
        <w:pStyle w:val="正文 A"/>
        <w:widowControl w:val="0"/>
        <w:jc w:val="center"/>
        <w:rPr>
          <w:b w:val="1"/>
          <w:bCs w:val="1"/>
        </w:rPr>
      </w:pPr>
    </w:p>
    <w:p>
      <w:pPr>
        <w:pStyle w:val="正文 A"/>
      </w:pPr>
    </w:p>
    <w:p>
      <w:pPr>
        <w:pStyle w:val="正文 A"/>
      </w:pPr>
      <w:r>
        <w:rPr>
          <w:rFonts w:ascii="Arial Unicode MS" w:cs="Arial Unicode MS" w:hAnsi="Arial Unicode MS" w:eastAsia="Arial Unicode MS"/>
          <w:b w:val="0"/>
          <w:bCs w:val="0"/>
          <w:i w:val="0"/>
          <w:iCs w:val="0"/>
        </w:rPr>
        <w:br w:type="page"/>
      </w:r>
    </w:p>
    <w:p>
      <w:pPr>
        <w:pStyle w:val="正文 A"/>
        <w:rPr>
          <w:b w:val="1"/>
          <w:bCs w:val="1"/>
        </w:rPr>
      </w:pPr>
      <w:r>
        <w:rPr>
          <w:b w:val="1"/>
          <w:bCs w:val="1"/>
          <w:rtl w:val="0"/>
          <w:lang w:val="en-US"/>
        </w:rPr>
        <w:t>Table S19. Selection signatures detected in comparisons between guanaco and llama (overlap between methods)</w:t>
      </w:r>
    </w:p>
    <w:p>
      <w:pPr>
        <w:pStyle w:val="正文 A"/>
        <w:rPr>
          <w:b w:val="1"/>
          <w:bCs w:val="1"/>
        </w:rPr>
      </w:pPr>
    </w:p>
    <w:tbl>
      <w:tblPr>
        <w:tblW w:w="9019" w:type="dxa"/>
        <w:jc w:val="left"/>
        <w:tblInd w:w="54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3116"/>
        <w:gridCol w:w="2241"/>
        <w:gridCol w:w="1691"/>
        <w:gridCol w:w="1971"/>
      </w:tblGrid>
      <w:tr>
        <w:tblPrEx>
          <w:shd w:val="clear" w:color="auto" w:fill="cdd4e9"/>
        </w:tblPrEx>
        <w:trPr>
          <w:trHeight w:val="281" w:hRule="atLeast"/>
        </w:trPr>
        <w:tc>
          <w:tcPr>
            <w:tcW w:type="dxa" w:w="3116"/>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Chromosome start-end</w:t>
            </w:r>
          </w:p>
        </w:tc>
        <w:tc>
          <w:tcPr>
            <w:tcW w:type="dxa" w:w="2241"/>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Gene</w:t>
            </w:r>
          </w:p>
        </w:tc>
        <w:tc>
          <w:tcPr>
            <w:tcW w:type="dxa" w:w="1691"/>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F</w:t>
            </w:r>
            <w:r>
              <w:rPr>
                <w:rFonts w:ascii="Times New Roman" w:hAnsi="Times New Roman"/>
                <w:sz w:val="22"/>
                <w:szCs w:val="22"/>
                <w:shd w:val="nil" w:color="auto" w:fill="auto"/>
                <w:vertAlign w:val="subscript"/>
                <w:rtl w:val="0"/>
                <w:lang w:val="en-US"/>
              </w:rPr>
              <w:t>ST</w:t>
            </w:r>
          </w:p>
        </w:tc>
        <w:tc>
          <w:tcPr>
            <w:tcW w:type="dxa" w:w="1970"/>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XP-EHH</w:t>
            </w:r>
          </w:p>
        </w:tc>
      </w:tr>
      <w:tr>
        <w:tblPrEx>
          <w:shd w:val="clear" w:color="auto" w:fill="cdd4e9"/>
        </w:tblPrEx>
        <w:trPr>
          <w:trHeight w:val="276" w:hRule="atLeast"/>
        </w:trPr>
        <w:tc>
          <w:tcPr>
            <w:tcW w:type="dxa" w:w="3116"/>
            <w:tcBorders>
              <w:top w:val="single" w:color="000000" w:sz="4" w:space="0" w:shadow="0" w:frame="0"/>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3_55937430-56037429</w:t>
            </w:r>
          </w:p>
        </w:tc>
        <w:tc>
          <w:tcPr>
            <w:tcW w:type="dxa" w:w="2241"/>
            <w:tcBorders>
              <w:top w:val="single" w:color="000000" w:sz="4" w:space="0" w:shadow="0" w:frame="0"/>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GC</w:t>
            </w:r>
          </w:p>
        </w:tc>
        <w:tc>
          <w:tcPr>
            <w:tcW w:type="dxa" w:w="1691"/>
            <w:tcBorders>
              <w:top w:val="single" w:color="000000" w:sz="4" w:space="0" w:shadow="0" w:frame="0"/>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0.147</w:t>
            </w:r>
          </w:p>
        </w:tc>
        <w:tc>
          <w:tcPr>
            <w:tcW w:type="dxa" w:w="1970"/>
            <w:tcBorders>
              <w:top w:val="single" w:color="000000" w:sz="4" w:space="0" w:shadow="0" w:frame="0"/>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1.89</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33_11239455-11339454</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RANGAP1</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0.182</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1.754</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33_11239455-11339454</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ZC3H7B</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0.182</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1.754</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22_18844450-18944449</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GNA11</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0.151</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2.196</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22_18844450-18944449</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GNA15</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0.151</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2.196</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22_18844450-18944449</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S1PR4</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0.151</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2.196</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22_18844450-18944449</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NCLN</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0.151</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2.196</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22_18844450-18944449</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MAP2K2</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3.104</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22_18844450-18944449</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CREB3L3</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3.104</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22_18844450-18944449</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SIRT6</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3.104</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22_18844450-18944449</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ANKRD24</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3.104</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22_18844450-18944449</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YJU2</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3.104</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33_16816594-16916593</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PPP2R1B</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0.162</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1.82</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chrUN_248757006-248857005</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GRTP1</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0.16</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1.828</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chrUN_248757006-248857005</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ADPRHL1</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0.16</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1.828</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chrUN_248757006-248857005</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0.16</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1.828</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chrUN_248757006-248857005</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Tmco3</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0.16</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1.828</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chrUN_258530484-259030483</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Uncx</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2.802</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chrUN_258530484-259030483</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ZFAND2A</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2.802</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chrUN_258530484-259030483</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GPER1</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2.802</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chrUN_258530484-259030483</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2.802</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chrUN_258530484-259030483</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2.802</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chrUN_258530484-259030483</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Gpr146</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2.802</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chrUN_258530484-259030483</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C7orf50</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2.802</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chrUN_258530484-259030483</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CYP2W1</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2.802</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chrUN_258530484-259030483</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COX19</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2.802</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chrUN_258530484-259030483</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ADAP1</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2.802</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chrUN_258530484-259030483</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GET4</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2.802</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chrUN_258530484-259030483</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Sun1</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2.802</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chrUN_258530484-259030483</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2.802</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chrUN_258530484-259030483</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Dnaaf5</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2.802</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chrUN_258530484-259030483</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PRKAR1B</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2.802</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chrUN_258530484-259030483</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PDGFA</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2.802</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chrUN_298125253-298325252</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Glud1</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0.184</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1.807</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chrUN_298125253-298325252</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GLUD2</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0.184</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1.807</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chrUN_298125253-298325252</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0.184</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1.807</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chrUN_316870225-317370224</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GLS2</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2.298</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chrUN_316870225-317370224</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SPRYD4</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2.298</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chrUN_316870225-317370224</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MIP</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2.298</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chrUN_316870225-317370224</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TIMELESS</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2.298</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chrUN_316870225-317370224</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APOF</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2.298</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chrUN_316870225-317370224</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STAT2</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2.298</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chrUN_316870225-317370224</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IL23A</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2.298</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chrUN_316870225-317370224</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PAN2</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2.298</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chrUN_316870225-317370224</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CS</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2.298</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chrUN_316870225-317370224</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COQ10A</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2.298</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chrUN_316870225-317370224</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Ankrd52</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2.298</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chrUN_316870225-317370224</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Slc39a5</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2.298</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chrUN_316870225-317370224</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RNF41</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2.298</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chrUN_316870225-317370224</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SMARCC2</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2.298</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chrUN_316870225-317370224</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MYL6B</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2.298</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chrUN_316870225-317370224</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ESYT1</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2.298</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chrUN_316870225-317370224</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Zc3h10</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2.298</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chrUN_316870225-317370224</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ERBB3</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2.298</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chrUN_316870225-317370224</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IKZF4</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2.298</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chrUN_316870225-317370224</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SUOX</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2.298</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chrUN_316870225-317370224</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RAB5B</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2.298</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chrUN_316870225-317370224</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Cdk2</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2.298</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chrUN_316870225-317370224</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PMEL</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2.298</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chrUN_316870225-317370224</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DGKA</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2.298</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chrUN_316870225-317370224</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PYM1</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2.298</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chrUN_316870225-317370224</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MMP19</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0.15</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2.298</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chrUN_321870225-321970224</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TRIM11</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0.141</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3.805</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chrUN_321870225-321970224</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TRIM17</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0.141</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3.805</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chrUN_321870225-321970224</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Unknown</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0.141</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3.805</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chrUN_321870225-321970224</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Hist3h2bb</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0.141</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3.805</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chrUN_336770225-336870224</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Spns3</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0.194</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1.909</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6_32872824-33372823</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ZFP36L1</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0.149</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2.322</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6_32872824-33372823</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ACTN1</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0.149</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2.322</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6_32872824-33372823</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DCAF5</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0.149</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2.322</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6_32872824-33372823</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EXD2</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0.149</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2.322</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6_32872824-33372823</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Galnt16</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0.149</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2.322</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14_10144126-10244125</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N4BP2L2</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0.148</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2.39</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14_10144126-10244125</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N4BP2L1</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0.148</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2.39</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14_13744126-13844125</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USP12</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0.164</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2.749</w:t>
            </w:r>
          </w:p>
        </w:tc>
      </w:tr>
      <w:tr>
        <w:tblPrEx>
          <w:shd w:val="clear" w:color="auto" w:fill="cdd4e9"/>
        </w:tblPrEx>
        <w:trPr>
          <w:trHeight w:val="251" w:hRule="atLeast"/>
        </w:trPr>
        <w:tc>
          <w:tcPr>
            <w:tcW w:type="dxa" w:w="3116"/>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8_8600001-8700000</w:t>
            </w:r>
          </w:p>
        </w:tc>
        <w:tc>
          <w:tcPr>
            <w:tcW w:type="dxa" w:w="224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SF3B5</w:t>
            </w:r>
          </w:p>
        </w:tc>
        <w:tc>
          <w:tcPr>
            <w:tcW w:type="dxa" w:w="1691"/>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0.161</w:t>
            </w:r>
          </w:p>
        </w:tc>
        <w:tc>
          <w:tcPr>
            <w:tcW w:type="dxa" w:w="1970"/>
            <w:tcBorders>
              <w:top w:val="nil"/>
              <w:left w:val="nil"/>
              <w:bottom w:val="nil"/>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1.726</w:t>
            </w:r>
          </w:p>
        </w:tc>
      </w:tr>
      <w:tr>
        <w:tblPrEx>
          <w:shd w:val="clear" w:color="auto" w:fill="cdd4e9"/>
        </w:tblPrEx>
        <w:trPr>
          <w:trHeight w:val="251" w:hRule="atLeast"/>
        </w:trPr>
        <w:tc>
          <w:tcPr>
            <w:tcW w:type="dxa" w:w="3116"/>
            <w:tcBorders>
              <w:top w:val="nil"/>
              <w:left w:val="nil"/>
              <w:bottom w:val="single" w:color="000000" w:sz="8" w:space="0" w:shadow="0" w:frame="0"/>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8_8600001-8700000</w:t>
            </w:r>
          </w:p>
        </w:tc>
        <w:tc>
          <w:tcPr>
            <w:tcW w:type="dxa" w:w="2241"/>
            <w:tcBorders>
              <w:top w:val="nil"/>
              <w:left w:val="nil"/>
              <w:bottom w:val="single" w:color="000000" w:sz="8" w:space="0" w:shadow="0" w:frame="0"/>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i w:val="1"/>
                <w:iCs w:val="1"/>
                <w:sz w:val="22"/>
                <w:szCs w:val="22"/>
                <w:shd w:val="nil" w:color="auto" w:fill="auto"/>
                <w:rtl w:val="0"/>
                <w:lang w:val="en-US"/>
              </w:rPr>
              <w:t>STX11</w:t>
            </w:r>
          </w:p>
        </w:tc>
        <w:tc>
          <w:tcPr>
            <w:tcW w:type="dxa" w:w="1691"/>
            <w:tcBorders>
              <w:top w:val="nil"/>
              <w:left w:val="nil"/>
              <w:bottom w:val="single" w:color="000000" w:sz="8" w:space="0" w:shadow="0" w:frame="0"/>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0.161</w:t>
            </w:r>
          </w:p>
        </w:tc>
        <w:tc>
          <w:tcPr>
            <w:tcW w:type="dxa" w:w="1970"/>
            <w:tcBorders>
              <w:top w:val="nil"/>
              <w:left w:val="nil"/>
              <w:bottom w:val="single" w:color="000000" w:sz="8" w:space="0" w:shadow="0" w:frame="0"/>
              <w:right w:val="nil"/>
            </w:tcBorders>
            <w:shd w:val="clear" w:color="auto" w:fill="auto"/>
            <w:tcMar>
              <w:top w:type="dxa" w:w="80"/>
              <w:left w:type="dxa" w:w="80"/>
              <w:bottom w:type="dxa" w:w="80"/>
              <w:right w:type="dxa" w:w="80"/>
            </w:tcMar>
            <w:vAlign w:val="center"/>
          </w:tcPr>
          <w:p>
            <w:pPr>
              <w:pStyle w:val="Normal.0"/>
              <w:jc w:val="center"/>
            </w:pPr>
            <w:r>
              <w:rPr>
                <w:rFonts w:ascii="Times New Roman" w:hAnsi="Times New Roman"/>
                <w:sz w:val="22"/>
                <w:szCs w:val="22"/>
                <w:shd w:val="nil" w:color="auto" w:fill="auto"/>
                <w:rtl w:val="0"/>
                <w:lang w:val="en-US"/>
              </w:rPr>
              <w:t>1.726</w:t>
            </w:r>
          </w:p>
        </w:tc>
      </w:tr>
    </w:tbl>
    <w:p>
      <w:pPr>
        <w:pStyle w:val="正文 A"/>
        <w:widowControl w:val="0"/>
        <w:ind w:left="432" w:hanging="432"/>
        <w:rPr>
          <w:b w:val="1"/>
          <w:bCs w:val="1"/>
        </w:rPr>
      </w:pPr>
    </w:p>
    <w:p>
      <w:pPr>
        <w:pStyle w:val="正文 A"/>
        <w:widowControl w:val="0"/>
        <w:ind w:left="324" w:hanging="324"/>
        <w:rPr>
          <w:b w:val="1"/>
          <w:bCs w:val="1"/>
        </w:rPr>
      </w:pPr>
    </w:p>
    <w:p>
      <w:pPr>
        <w:pStyle w:val="正文 A"/>
        <w:widowControl w:val="0"/>
        <w:ind w:left="216" w:hanging="216"/>
        <w:rPr>
          <w:b w:val="1"/>
          <w:bCs w:val="1"/>
        </w:rPr>
      </w:pPr>
    </w:p>
    <w:p>
      <w:pPr>
        <w:pStyle w:val="正文 A"/>
        <w:widowControl w:val="0"/>
        <w:ind w:left="108" w:hanging="108"/>
        <w:rPr>
          <w:b w:val="1"/>
          <w:bCs w:val="1"/>
        </w:rPr>
      </w:pPr>
    </w:p>
    <w:p>
      <w:pPr>
        <w:pStyle w:val="正文 A"/>
        <w:widowControl w:val="0"/>
        <w:rPr>
          <w:b w:val="1"/>
          <w:bCs w:val="1"/>
        </w:rPr>
      </w:pPr>
    </w:p>
    <w:p>
      <w:pPr>
        <w:pStyle w:val="正文 A"/>
      </w:pPr>
    </w:p>
    <w:p>
      <w:pPr>
        <w:pStyle w:val="Normal.0"/>
      </w:pPr>
      <w:r>
        <w:rPr>
          <w:rStyle w:val="无 A"/>
        </w:rPr>
        <w:br w:type="page"/>
      </w:r>
    </w:p>
    <w:p>
      <w:pPr>
        <w:pStyle w:val="正文 A"/>
      </w:pPr>
    </w:p>
    <w:p>
      <w:pPr>
        <w:pStyle w:val="正文 A"/>
        <w:rPr>
          <w:b w:val="1"/>
          <w:bCs w:val="1"/>
        </w:rPr>
      </w:pPr>
      <w:r>
        <w:rPr>
          <w:b w:val="1"/>
          <w:bCs w:val="1"/>
          <w:rtl w:val="0"/>
          <w:lang w:val="en-US"/>
        </w:rPr>
        <w:t>Table S20.</w:t>
      </w:r>
      <w:r>
        <w:rPr>
          <w:rStyle w:val="无 A"/>
          <w:rtl w:val="0"/>
          <w:lang w:val="en-US"/>
        </w:rPr>
        <w:t xml:space="preserve"> </w:t>
      </w:r>
      <w:r>
        <w:rPr>
          <w:b w:val="1"/>
          <w:bCs w:val="1"/>
          <w:rtl w:val="0"/>
          <w:lang w:val="en-US"/>
        </w:rPr>
        <w:t>Olfactory receptor gene numbers in South American camelids, compared to the cow</w:t>
      </w:r>
    </w:p>
    <w:tbl>
      <w:tblPr>
        <w:tblW w:w="7938" w:type="dxa"/>
        <w:jc w:val="left"/>
        <w:tblInd w:w="43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843"/>
        <w:gridCol w:w="3260"/>
        <w:gridCol w:w="2835"/>
      </w:tblGrid>
      <w:tr>
        <w:tblPrEx>
          <w:shd w:val="clear" w:color="auto" w:fill="cdd4e9"/>
        </w:tblPrEx>
        <w:trPr>
          <w:trHeight w:val="740" w:hRule="atLeast"/>
        </w:trPr>
        <w:tc>
          <w:tcPr>
            <w:tcW w:type="dxa" w:w="1843"/>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正文 A"/>
              <w:jc w:val="center"/>
            </w:pPr>
            <w:r>
              <w:rPr>
                <w:shd w:val="nil" w:color="auto" w:fill="auto"/>
                <w:rtl w:val="0"/>
                <w:lang w:val="en-US"/>
              </w:rPr>
              <w:t>Species</w:t>
            </w:r>
          </w:p>
        </w:tc>
        <w:tc>
          <w:tcPr>
            <w:tcW w:type="dxa" w:w="3260"/>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正文 A"/>
              <w:jc w:val="center"/>
            </w:pPr>
            <w:r>
              <w:rPr>
                <w:shd w:val="nil" w:color="auto" w:fill="auto"/>
                <w:rtl w:val="0"/>
                <w:lang w:val="en-US"/>
              </w:rPr>
              <w:t>Functional gene number</w:t>
            </w:r>
          </w:p>
        </w:tc>
        <w:tc>
          <w:tcPr>
            <w:tcW w:type="dxa" w:w="2835"/>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正文 A"/>
              <w:jc w:val="center"/>
            </w:pPr>
            <w:r>
              <w:rPr>
                <w:shd w:val="nil" w:color="auto" w:fill="auto"/>
                <w:rtl w:val="0"/>
                <w:lang w:val="en-US"/>
              </w:rPr>
              <w:t>Pseudogene number</w:t>
            </w:r>
          </w:p>
        </w:tc>
      </w:tr>
      <w:tr>
        <w:tblPrEx>
          <w:shd w:val="clear" w:color="auto" w:fill="cdd4e9"/>
        </w:tblPrEx>
        <w:trPr>
          <w:trHeight w:val="377" w:hRule="atLeast"/>
        </w:trPr>
        <w:tc>
          <w:tcPr>
            <w:tcW w:type="dxa" w:w="1843"/>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Alpaca</w:t>
            </w:r>
          </w:p>
        </w:tc>
        <w:tc>
          <w:tcPr>
            <w:tcW w:type="dxa" w:w="3260"/>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591</w:t>
            </w:r>
          </w:p>
        </w:tc>
        <w:tc>
          <w:tcPr>
            <w:tcW w:type="dxa" w:w="2835"/>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259</w:t>
            </w:r>
          </w:p>
        </w:tc>
      </w:tr>
      <w:tr>
        <w:tblPrEx>
          <w:shd w:val="clear" w:color="auto" w:fill="cdd4e9"/>
        </w:tblPrEx>
        <w:trPr>
          <w:trHeight w:val="251" w:hRule="atLeast"/>
        </w:trPr>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2"/>
                <w:szCs w:val="22"/>
                <w:shd w:val="nil" w:color="auto" w:fill="auto"/>
                <w:rtl w:val="0"/>
                <w:lang w:val="en-US"/>
              </w:rPr>
              <w:t>Vicu</w:t>
            </w:r>
            <w:r>
              <w:rPr>
                <w:sz w:val="22"/>
                <w:szCs w:val="22"/>
                <w:shd w:val="nil" w:color="auto" w:fill="auto"/>
                <w:rtl w:val="0"/>
                <w:lang w:val="en-US"/>
              </w:rPr>
              <w:t>ñ</w:t>
            </w:r>
            <w:r>
              <w:rPr>
                <w:sz w:val="22"/>
                <w:szCs w:val="22"/>
                <w:shd w:val="nil" w:color="auto" w:fill="auto"/>
                <w:rtl w:val="0"/>
                <w:lang w:val="en-US"/>
              </w:rPr>
              <w:t>a</w:t>
            </w:r>
          </w:p>
        </w:tc>
        <w:tc>
          <w:tcPr>
            <w:tcW w:type="dxa" w:w="326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586</w:t>
            </w:r>
          </w:p>
        </w:tc>
        <w:tc>
          <w:tcPr>
            <w:tcW w:type="dxa" w:w="283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271</w:t>
            </w:r>
          </w:p>
        </w:tc>
      </w:tr>
      <w:tr>
        <w:tblPrEx>
          <w:shd w:val="clear" w:color="auto" w:fill="cdd4e9"/>
        </w:tblPrEx>
        <w:trPr>
          <w:trHeight w:val="237" w:hRule="atLeast"/>
        </w:trPr>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Guanaco</w:t>
            </w:r>
          </w:p>
        </w:tc>
        <w:tc>
          <w:tcPr>
            <w:tcW w:type="dxa" w:w="326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602</w:t>
            </w:r>
          </w:p>
        </w:tc>
        <w:tc>
          <w:tcPr>
            <w:tcW w:type="dxa" w:w="283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248</w:t>
            </w:r>
          </w:p>
        </w:tc>
      </w:tr>
      <w:tr>
        <w:tblPrEx>
          <w:shd w:val="clear" w:color="auto" w:fill="cdd4e9"/>
        </w:tblPrEx>
        <w:trPr>
          <w:trHeight w:val="237" w:hRule="atLeast"/>
        </w:trPr>
        <w:tc>
          <w:tcPr>
            <w:tcW w:type="dxa" w:w="1843"/>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llama</w:t>
            </w:r>
          </w:p>
        </w:tc>
        <w:tc>
          <w:tcPr>
            <w:tcW w:type="dxa" w:w="326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566</w:t>
            </w:r>
          </w:p>
        </w:tc>
        <w:tc>
          <w:tcPr>
            <w:tcW w:type="dxa" w:w="2835"/>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263</w:t>
            </w:r>
          </w:p>
        </w:tc>
      </w:tr>
      <w:tr>
        <w:tblPrEx>
          <w:shd w:val="clear" w:color="auto" w:fill="cdd4e9"/>
        </w:tblPrEx>
        <w:trPr>
          <w:trHeight w:val="237" w:hRule="atLeast"/>
        </w:trPr>
        <w:tc>
          <w:tcPr>
            <w:tcW w:type="dxa" w:w="1843"/>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Cow*</w:t>
            </w:r>
          </w:p>
        </w:tc>
        <w:tc>
          <w:tcPr>
            <w:tcW w:type="dxa" w:w="3260"/>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1227</w:t>
            </w:r>
          </w:p>
        </w:tc>
        <w:tc>
          <w:tcPr>
            <w:tcW w:type="dxa" w:w="2835"/>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1057</w:t>
            </w:r>
          </w:p>
        </w:tc>
      </w:tr>
    </w:tbl>
    <w:p>
      <w:pPr>
        <w:pStyle w:val="正文 A"/>
        <w:widowControl w:val="0"/>
        <w:ind w:left="324" w:hanging="324"/>
        <w:rPr>
          <w:b w:val="1"/>
          <w:bCs w:val="1"/>
        </w:rPr>
      </w:pPr>
    </w:p>
    <w:p>
      <w:pPr>
        <w:pStyle w:val="正文 A"/>
        <w:widowControl w:val="0"/>
        <w:ind w:left="216" w:hanging="216"/>
        <w:rPr>
          <w:b w:val="1"/>
          <w:bCs w:val="1"/>
        </w:rPr>
      </w:pPr>
    </w:p>
    <w:p>
      <w:pPr>
        <w:pStyle w:val="正文 A"/>
        <w:widowControl w:val="0"/>
        <w:ind w:left="108" w:hanging="108"/>
        <w:rPr>
          <w:b w:val="1"/>
          <w:bCs w:val="1"/>
        </w:rPr>
      </w:pPr>
    </w:p>
    <w:p>
      <w:pPr>
        <w:pStyle w:val="正文 A"/>
        <w:widowControl w:val="0"/>
        <w:rPr>
          <w:b w:val="1"/>
          <w:bCs w:val="1"/>
        </w:rPr>
      </w:pPr>
    </w:p>
    <w:p>
      <w:pPr>
        <w:pStyle w:val="正文 A"/>
        <w:rPr>
          <w:b w:val="1"/>
          <w:bCs w:val="1"/>
        </w:rPr>
      </w:pPr>
    </w:p>
    <w:p>
      <w:pPr>
        <w:pStyle w:val="正文 A"/>
        <w:widowControl w:val="0"/>
      </w:pPr>
      <w:r>
        <w:rPr>
          <w:sz w:val="20"/>
          <w:szCs w:val="20"/>
          <w:rtl w:val="0"/>
          <w:lang w:val="en-US"/>
        </w:rPr>
        <w:t xml:space="preserve">* Niimura </w:t>
      </w:r>
      <w:r>
        <w:rPr>
          <w:i w:val="1"/>
          <w:iCs w:val="1"/>
          <w:sz w:val="20"/>
          <w:szCs w:val="20"/>
          <w:rtl w:val="0"/>
          <w:lang w:val="en-US"/>
        </w:rPr>
        <w:t>et al</w:t>
      </w:r>
      <w:r>
        <w:rPr>
          <w:sz w:val="20"/>
          <w:szCs w:val="20"/>
          <w:rtl w:val="0"/>
          <w:lang w:val="en-US"/>
        </w:rPr>
        <w:t xml:space="preserve"> (2014)</w:t>
      </w:r>
      <w:r>
        <w:rPr>
          <w:sz w:val="20"/>
          <w:szCs w:val="20"/>
          <w:vertAlign w:val="superscript"/>
          <w:rtl w:val="0"/>
          <w:lang w:val="en-US"/>
        </w:rPr>
        <w:t>2</w:t>
      </w:r>
    </w:p>
    <w:p>
      <w:pPr>
        <w:pStyle w:val="Normal.0"/>
      </w:pPr>
      <w:r>
        <w:rPr>
          <w:b w:val="1"/>
          <w:bCs w:val="1"/>
        </w:rPr>
        <w:br w:type="page"/>
      </w:r>
    </w:p>
    <w:p>
      <w:pPr>
        <w:pStyle w:val="正文 A"/>
        <w:widowControl w:val="0"/>
        <w:rPr>
          <w:b w:val="1"/>
          <w:bCs w:val="1"/>
        </w:rPr>
      </w:pPr>
    </w:p>
    <w:p>
      <w:pPr>
        <w:pStyle w:val="正文 A"/>
        <w:rPr>
          <w:b w:val="1"/>
          <w:bCs w:val="1"/>
        </w:rPr>
      </w:pPr>
      <w:r>
        <w:rPr>
          <w:b w:val="1"/>
          <w:bCs w:val="1"/>
          <w:rtl w:val="0"/>
          <w:lang w:val="en-US"/>
        </w:rPr>
        <w:t>Table S21</w:t>
      </w:r>
      <w:r>
        <w:rPr>
          <w:rStyle w:val="无 A"/>
          <w:rtl w:val="0"/>
          <w:lang w:val="en-US"/>
        </w:rPr>
        <w:t xml:space="preserve">. </w:t>
      </w:r>
      <w:r>
        <w:rPr>
          <w:b w:val="1"/>
          <w:bCs w:val="1"/>
          <w:rtl w:val="0"/>
          <w:lang w:val="en-US"/>
        </w:rPr>
        <w:t>PCR and qPCR primers</w:t>
      </w:r>
    </w:p>
    <w:p>
      <w:pPr>
        <w:pStyle w:val="正文 A"/>
      </w:pPr>
    </w:p>
    <w:tbl>
      <w:tblPr>
        <w:tblW w:w="7655" w:type="dxa"/>
        <w:jc w:val="left"/>
        <w:tblInd w:w="64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344"/>
        <w:gridCol w:w="4752"/>
        <w:gridCol w:w="1559"/>
      </w:tblGrid>
      <w:tr>
        <w:tblPrEx>
          <w:shd w:val="clear" w:color="auto" w:fill="cdd4e9"/>
        </w:tblPrEx>
        <w:trPr>
          <w:trHeight w:val="470" w:hRule="atLeast"/>
        </w:trPr>
        <w:tc>
          <w:tcPr>
            <w:tcW w:type="dxa" w:w="1344"/>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正文 A"/>
              <w:jc w:val="center"/>
            </w:pPr>
            <w:r>
              <w:rPr>
                <w:shd w:val="nil" w:color="auto" w:fill="auto"/>
                <w:rtl w:val="0"/>
                <w:lang w:val="en-US"/>
              </w:rPr>
              <w:t>Gene</w:t>
            </w:r>
          </w:p>
        </w:tc>
        <w:tc>
          <w:tcPr>
            <w:tcW w:type="dxa" w:w="4752"/>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正文 A"/>
              <w:jc w:val="center"/>
            </w:pPr>
            <w:r>
              <w:rPr>
                <w:shd w:val="nil" w:color="auto" w:fill="auto"/>
                <w:rtl w:val="0"/>
                <w:lang w:val="en-US"/>
              </w:rPr>
              <w:t>Sequence 5</w:t>
            </w:r>
            <w:r>
              <w:rPr>
                <w:shd w:val="nil" w:color="auto" w:fill="auto"/>
                <w:rtl w:val="0"/>
                <w:lang w:val="en-US"/>
              </w:rPr>
              <w:t>’</w:t>
            </w:r>
            <w:r>
              <w:rPr>
                <w:shd w:val="nil" w:color="auto" w:fill="auto"/>
                <w:rtl w:val="0"/>
                <w:lang w:val="en-US"/>
              </w:rPr>
              <w:t>-3</w:t>
            </w:r>
            <w:r>
              <w:rPr>
                <w:shd w:val="nil" w:color="auto" w:fill="auto"/>
                <w:rtl w:val="0"/>
                <w:lang w:val="en-US"/>
              </w:rPr>
              <w:t>’</w:t>
            </w:r>
          </w:p>
        </w:tc>
        <w:tc>
          <w:tcPr>
            <w:tcW w:type="dxa" w:w="1559"/>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正文 A"/>
              <w:jc w:val="center"/>
            </w:pPr>
            <w:r>
              <w:rPr>
                <w:shd w:val="nil" w:color="auto" w:fill="auto"/>
                <w:rtl w:val="0"/>
                <w:lang w:val="en-US"/>
              </w:rPr>
              <w:t>Application</w:t>
            </w:r>
          </w:p>
        </w:tc>
      </w:tr>
      <w:tr>
        <w:tblPrEx>
          <w:shd w:val="clear" w:color="auto" w:fill="cdd4e9"/>
        </w:tblPrEx>
        <w:trPr>
          <w:trHeight w:val="607" w:hRule="atLeast"/>
        </w:trPr>
        <w:tc>
          <w:tcPr>
            <w:tcW w:type="dxa" w:w="1344"/>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FGF5</w:t>
            </w:r>
          </w:p>
        </w:tc>
        <w:tc>
          <w:tcPr>
            <w:tcW w:type="dxa" w:w="4752"/>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rPr>
                <w:sz w:val="20"/>
                <w:szCs w:val="20"/>
                <w:shd w:val="nil" w:color="auto" w:fill="auto"/>
              </w:rPr>
            </w:pPr>
            <w:r>
              <w:rPr>
                <w:sz w:val="20"/>
                <w:szCs w:val="20"/>
                <w:shd w:val="nil" w:color="auto" w:fill="auto"/>
                <w:rtl w:val="0"/>
                <w:lang w:val="en-US"/>
              </w:rPr>
              <w:t>F:TCCTCTTGCTCAGCCACC</w:t>
            </w:r>
          </w:p>
          <w:p>
            <w:pPr>
              <w:pStyle w:val="正文 A"/>
              <w:bidi w:val="0"/>
              <w:ind w:left="0" w:right="0" w:firstLine="0"/>
              <w:jc w:val="center"/>
              <w:rPr>
                <w:rtl w:val="0"/>
              </w:rPr>
            </w:pPr>
            <w:r>
              <w:rPr>
                <w:sz w:val="20"/>
                <w:szCs w:val="20"/>
                <w:shd w:val="nil" w:color="auto" w:fill="auto"/>
                <w:rtl w:val="0"/>
                <w:lang w:val="en-US"/>
              </w:rPr>
              <w:t>R:CCATTGACTTTGCCATCC</w:t>
            </w:r>
          </w:p>
        </w:tc>
        <w:tc>
          <w:tcPr>
            <w:tcW w:type="dxa" w:w="1559"/>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qPCR</w:t>
            </w:r>
          </w:p>
        </w:tc>
      </w:tr>
      <w:tr>
        <w:tblPrEx>
          <w:shd w:val="clear" w:color="auto" w:fill="cdd4e9"/>
        </w:tblPrEx>
        <w:trPr>
          <w:trHeight w:val="672" w:hRule="atLeast"/>
        </w:trPr>
        <w:tc>
          <w:tcPr>
            <w:tcW w:type="dxa" w:w="1344"/>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FGF5</w:t>
            </w:r>
          </w:p>
        </w:tc>
        <w:tc>
          <w:tcPr>
            <w:tcW w:type="dxa" w:w="475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rPr>
                <w:sz w:val="20"/>
                <w:szCs w:val="20"/>
                <w:shd w:val="nil" w:color="auto" w:fill="auto"/>
              </w:rPr>
            </w:pPr>
            <w:r>
              <w:rPr>
                <w:sz w:val="20"/>
                <w:szCs w:val="20"/>
                <w:shd w:val="nil" w:color="auto" w:fill="auto"/>
                <w:rtl w:val="0"/>
                <w:lang w:val="en-US"/>
              </w:rPr>
              <w:t>F:GCGAGCTATGAGCTTGTCCTTCCTCCTCCTCCT</w:t>
            </w:r>
          </w:p>
          <w:p>
            <w:pPr>
              <w:pStyle w:val="正文 A"/>
              <w:bidi w:val="0"/>
              <w:ind w:left="0" w:right="0" w:firstLine="0"/>
              <w:jc w:val="center"/>
              <w:rPr>
                <w:rtl w:val="0"/>
              </w:rPr>
            </w:pPr>
            <w:r>
              <w:rPr>
                <w:sz w:val="20"/>
                <w:szCs w:val="20"/>
                <w:shd w:val="nil" w:color="auto" w:fill="auto"/>
                <w:rtl w:val="0"/>
                <w:lang w:val="en-US"/>
              </w:rPr>
              <w:t>R:GCCTCGAGTCACTCCCTGAACTTGCAGTCATCTG</w:t>
            </w:r>
          </w:p>
        </w:tc>
        <w:tc>
          <w:tcPr>
            <w:tcW w:type="dxa" w:w="1559"/>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PCR</w:t>
            </w:r>
          </w:p>
        </w:tc>
      </w:tr>
      <w:tr>
        <w:tblPrEx>
          <w:shd w:val="clear" w:color="auto" w:fill="cdd4e9"/>
        </w:tblPrEx>
        <w:trPr>
          <w:trHeight w:val="452" w:hRule="atLeast"/>
        </w:trPr>
        <w:tc>
          <w:tcPr>
            <w:tcW w:type="dxa" w:w="1344"/>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SOX6</w:t>
            </w:r>
          </w:p>
        </w:tc>
        <w:tc>
          <w:tcPr>
            <w:tcW w:type="dxa" w:w="475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rPr>
                <w:shd w:val="nil" w:color="auto" w:fill="auto"/>
              </w:rPr>
            </w:pPr>
            <w:r>
              <w:rPr>
                <w:sz w:val="20"/>
                <w:szCs w:val="20"/>
                <w:shd w:val="nil" w:color="auto" w:fill="auto"/>
                <w:rtl w:val="0"/>
                <w:lang w:val="en-US"/>
              </w:rPr>
              <w:t>F:GGCTCGGAAGATGCGAGAAC</w:t>
            </w:r>
          </w:p>
          <w:p>
            <w:pPr>
              <w:pStyle w:val="正文 A"/>
              <w:bidi w:val="0"/>
              <w:ind w:left="0" w:right="0" w:firstLine="0"/>
              <w:jc w:val="center"/>
              <w:rPr>
                <w:rtl w:val="0"/>
              </w:rPr>
            </w:pPr>
            <w:r>
              <w:rPr>
                <w:sz w:val="20"/>
                <w:szCs w:val="20"/>
                <w:shd w:val="nil" w:color="auto" w:fill="auto"/>
                <w:rtl w:val="0"/>
                <w:lang w:val="en-US"/>
              </w:rPr>
              <w:t>R:CTCAAAGCGTGTTCTTTCCTTCT</w:t>
            </w:r>
          </w:p>
        </w:tc>
        <w:tc>
          <w:tcPr>
            <w:tcW w:type="dxa" w:w="1559"/>
            <w:tcBorders>
              <w:top w:val="nil"/>
              <w:left w:val="nil"/>
              <w:bottom w:val="nil"/>
              <w:right w:val="nil"/>
            </w:tcBorders>
            <w:shd w:val="clear" w:color="auto" w:fill="auto"/>
            <w:tcMar>
              <w:top w:type="dxa" w:w="80"/>
              <w:left w:type="dxa" w:w="80"/>
              <w:bottom w:type="dxa" w:w="80"/>
              <w:right w:type="dxa" w:w="80"/>
            </w:tcMar>
            <w:vAlign w:val="top"/>
          </w:tcPr>
          <w:p>
            <w:pPr>
              <w:pStyle w:val="Normal.0"/>
              <w:jc w:val="center"/>
            </w:pPr>
            <w:r>
              <w:rPr>
                <w:rFonts w:ascii="Times New Roman" w:hAnsi="Times New Roman"/>
                <w:sz w:val="20"/>
                <w:szCs w:val="20"/>
                <w:shd w:val="nil" w:color="auto" w:fill="auto"/>
                <w:rtl w:val="0"/>
                <w:lang w:val="en-US"/>
              </w:rPr>
              <w:t>qPCR</w:t>
            </w:r>
          </w:p>
        </w:tc>
      </w:tr>
      <w:tr>
        <w:tblPrEx>
          <w:shd w:val="clear" w:color="auto" w:fill="cdd4e9"/>
        </w:tblPrEx>
        <w:trPr>
          <w:trHeight w:val="452" w:hRule="atLeast"/>
        </w:trPr>
        <w:tc>
          <w:tcPr>
            <w:tcW w:type="dxa" w:w="1344"/>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HIF1</w:t>
            </w:r>
            <w:r>
              <w:rPr>
                <w:i w:val="1"/>
                <w:iCs w:val="1"/>
                <w:sz w:val="20"/>
                <w:szCs w:val="20"/>
                <w:shd w:val="nil" w:color="auto" w:fill="auto"/>
                <w:rtl w:val="0"/>
                <w:lang w:val="en-US"/>
              </w:rPr>
              <w:t>α</w:t>
            </w:r>
          </w:p>
        </w:tc>
        <w:tc>
          <w:tcPr>
            <w:tcW w:type="dxa" w:w="475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rPr>
                <w:shd w:val="nil" w:color="auto" w:fill="auto"/>
              </w:rPr>
            </w:pPr>
            <w:r>
              <w:rPr>
                <w:sz w:val="20"/>
                <w:szCs w:val="20"/>
                <w:shd w:val="nil" w:color="auto" w:fill="auto"/>
                <w:rtl w:val="0"/>
                <w:lang w:val="en-US"/>
              </w:rPr>
              <w:t>F:ACCTTCATCGGAAACTCCAAAG</w:t>
            </w:r>
          </w:p>
          <w:p>
            <w:pPr>
              <w:pStyle w:val="正文 A"/>
              <w:bidi w:val="0"/>
              <w:ind w:left="0" w:right="0" w:firstLine="0"/>
              <w:jc w:val="center"/>
              <w:rPr>
                <w:rtl w:val="0"/>
              </w:rPr>
            </w:pPr>
            <w:r>
              <w:rPr>
                <w:sz w:val="20"/>
                <w:szCs w:val="20"/>
                <w:shd w:val="nil" w:color="auto" w:fill="auto"/>
                <w:rtl w:val="0"/>
                <w:lang w:val="en-US"/>
              </w:rPr>
              <w:t>R:ACTGTTAGGCTCAGGTGAACT</w:t>
            </w:r>
          </w:p>
        </w:tc>
        <w:tc>
          <w:tcPr>
            <w:tcW w:type="dxa" w:w="1559"/>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qPCR</w:t>
            </w:r>
          </w:p>
        </w:tc>
      </w:tr>
      <w:tr>
        <w:tblPrEx>
          <w:shd w:val="clear" w:color="auto" w:fill="cdd4e9"/>
        </w:tblPrEx>
        <w:trPr>
          <w:trHeight w:val="447" w:hRule="atLeast"/>
        </w:trPr>
        <w:tc>
          <w:tcPr>
            <w:tcW w:type="dxa" w:w="1344"/>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18s rRNA</w:t>
            </w:r>
          </w:p>
        </w:tc>
        <w:tc>
          <w:tcPr>
            <w:tcW w:type="dxa" w:w="4752"/>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rPr>
                <w:sz w:val="20"/>
                <w:szCs w:val="20"/>
                <w:shd w:val="nil" w:color="auto" w:fill="auto"/>
              </w:rPr>
            </w:pPr>
            <w:r>
              <w:rPr>
                <w:sz w:val="20"/>
                <w:szCs w:val="20"/>
                <w:shd w:val="nil" w:color="auto" w:fill="auto"/>
                <w:rtl w:val="0"/>
                <w:lang w:val="en-US"/>
              </w:rPr>
              <w:t>F:GAAGGGCACCACCAGGAGT</w:t>
            </w:r>
          </w:p>
          <w:p>
            <w:pPr>
              <w:pStyle w:val="正文 A"/>
              <w:bidi w:val="0"/>
              <w:ind w:left="0" w:right="0" w:firstLine="0"/>
              <w:jc w:val="center"/>
              <w:rPr>
                <w:rtl w:val="0"/>
              </w:rPr>
            </w:pPr>
            <w:r>
              <w:rPr>
                <w:sz w:val="20"/>
                <w:szCs w:val="20"/>
                <w:shd w:val="nil" w:color="auto" w:fill="auto"/>
                <w:rtl w:val="0"/>
                <w:lang w:val="en-US"/>
              </w:rPr>
              <w:t>R:CAGACAAATCACTCCACCAA</w:t>
            </w:r>
          </w:p>
        </w:tc>
        <w:tc>
          <w:tcPr>
            <w:tcW w:type="dxa" w:w="1559"/>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qPCR</w:t>
            </w:r>
          </w:p>
        </w:tc>
      </w:tr>
    </w:tbl>
    <w:p>
      <w:pPr>
        <w:pStyle w:val="正文 A"/>
        <w:widowControl w:val="0"/>
        <w:ind w:left="540" w:hanging="540"/>
      </w:pPr>
    </w:p>
    <w:p>
      <w:pPr>
        <w:pStyle w:val="正文 A"/>
        <w:widowControl w:val="0"/>
        <w:ind w:left="432" w:hanging="432"/>
      </w:pPr>
    </w:p>
    <w:p>
      <w:pPr>
        <w:pStyle w:val="正文 A"/>
        <w:widowControl w:val="0"/>
        <w:ind w:left="324" w:hanging="324"/>
      </w:pPr>
    </w:p>
    <w:p>
      <w:pPr>
        <w:pStyle w:val="正文 A"/>
        <w:widowControl w:val="0"/>
        <w:ind w:left="216" w:hanging="216"/>
      </w:pPr>
    </w:p>
    <w:p>
      <w:pPr>
        <w:pStyle w:val="正文 A"/>
        <w:widowControl w:val="0"/>
        <w:ind w:left="108" w:hanging="108"/>
      </w:pPr>
    </w:p>
    <w:p>
      <w:pPr>
        <w:pStyle w:val="正文 A"/>
        <w:widowControl w:val="0"/>
      </w:pPr>
    </w:p>
    <w:p>
      <w:pPr>
        <w:pStyle w:val="正文 A"/>
        <w:widowControl w:val="0"/>
        <w:rPr>
          <w:b w:val="1"/>
          <w:bCs w:val="1"/>
        </w:rPr>
      </w:pPr>
    </w:p>
    <w:p>
      <w:pPr>
        <w:pStyle w:val="正文 A"/>
        <w:widowControl w:val="0"/>
        <w:jc w:val="center"/>
      </w:pPr>
    </w:p>
    <w:p>
      <w:pPr>
        <w:pStyle w:val="正文 A"/>
        <w:widowControl w:val="0"/>
        <w:ind w:left="108" w:hanging="108"/>
        <w:jc w:val="center"/>
      </w:pPr>
    </w:p>
    <w:p>
      <w:pPr>
        <w:pStyle w:val="Normal.0"/>
      </w:pPr>
      <w:r>
        <w:rPr>
          <w:rStyle w:val="无 A"/>
        </w:rPr>
        <w:br w:type="page"/>
      </w:r>
    </w:p>
    <w:p>
      <w:pPr>
        <w:pStyle w:val="正文 A"/>
        <w:widowControl w:val="0"/>
      </w:pPr>
    </w:p>
    <w:p>
      <w:pPr>
        <w:pStyle w:val="正文 A"/>
        <w:rPr>
          <w:b w:val="1"/>
          <w:bCs w:val="1"/>
        </w:rPr>
      </w:pPr>
      <w:r>
        <w:rPr>
          <w:b w:val="1"/>
          <w:bCs w:val="1"/>
          <w:rtl w:val="0"/>
          <w:lang w:val="en-US"/>
        </w:rPr>
        <w:t>Table S22</w:t>
      </w:r>
      <w:r>
        <w:rPr>
          <w:rStyle w:val="无 A"/>
          <w:rtl w:val="0"/>
          <w:lang w:val="en-US"/>
        </w:rPr>
        <w:t xml:space="preserve">. </w:t>
      </w:r>
      <w:r>
        <w:rPr>
          <w:b w:val="1"/>
          <w:bCs w:val="1"/>
          <w:rtl w:val="0"/>
          <w:lang w:val="en-US"/>
        </w:rPr>
        <w:t xml:space="preserve">Blood and skin tissue expression counts for </w:t>
      </w:r>
      <w:r>
        <w:rPr>
          <w:b w:val="1"/>
          <w:bCs w:val="1"/>
          <w:i w:val="1"/>
          <w:iCs w:val="1"/>
          <w:rtl w:val="0"/>
          <w:lang w:val="en-US"/>
        </w:rPr>
        <w:t>de novo</w:t>
      </w:r>
      <w:r>
        <w:rPr>
          <w:b w:val="1"/>
          <w:bCs w:val="1"/>
          <w:rtl w:val="0"/>
          <w:lang w:val="en-US"/>
        </w:rPr>
        <w:t xml:space="preserve"> sequenced SACs and Chinese alpaca, respectively</w:t>
      </w:r>
    </w:p>
    <w:p>
      <w:pPr>
        <w:pStyle w:val="正文 A"/>
        <w:rPr>
          <w:b w:val="1"/>
          <w:bCs w:val="1"/>
        </w:rPr>
      </w:pPr>
    </w:p>
    <w:tbl>
      <w:tblPr>
        <w:tblW w:w="9214" w:type="dxa"/>
        <w:jc w:val="left"/>
        <w:tblInd w:w="43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762"/>
        <w:gridCol w:w="1761"/>
        <w:gridCol w:w="1761"/>
        <w:gridCol w:w="1760"/>
        <w:gridCol w:w="2170"/>
      </w:tblGrid>
      <w:tr>
        <w:tblPrEx>
          <w:shd w:val="clear" w:color="auto" w:fill="cdd4e9"/>
        </w:tblPrEx>
        <w:trPr>
          <w:trHeight w:val="531" w:hRule="atLeast"/>
        </w:trPr>
        <w:tc>
          <w:tcPr>
            <w:tcW w:type="dxa" w:w="1762"/>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正文 A"/>
              <w:jc w:val="center"/>
            </w:pPr>
            <w:r>
              <w:rPr>
                <w:sz w:val="22"/>
                <w:szCs w:val="22"/>
                <w:shd w:val="nil" w:color="auto" w:fill="auto"/>
                <w:rtl w:val="0"/>
                <w:lang w:val="en-US"/>
              </w:rPr>
              <w:t>Gene</w:t>
            </w:r>
          </w:p>
        </w:tc>
        <w:tc>
          <w:tcPr>
            <w:tcW w:type="dxa" w:w="1761"/>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rPr>
                <w:sz w:val="22"/>
                <w:szCs w:val="22"/>
                <w:shd w:val="nil" w:color="auto" w:fill="auto"/>
              </w:rPr>
            </w:pPr>
            <w:r>
              <w:rPr>
                <w:i w:val="1"/>
                <w:iCs w:val="1"/>
                <w:sz w:val="22"/>
                <w:szCs w:val="22"/>
                <w:shd w:val="nil" w:color="auto" w:fill="auto"/>
                <w:rtl w:val="0"/>
                <w:lang w:val="en-US"/>
              </w:rPr>
              <w:t>Vicugna pacos</w:t>
            </w:r>
          </w:p>
          <w:p>
            <w:pPr>
              <w:pStyle w:val="正文 A"/>
              <w:bidi w:val="0"/>
              <w:ind w:left="0" w:right="0" w:firstLine="0"/>
              <w:jc w:val="center"/>
              <w:rPr>
                <w:rtl w:val="0"/>
              </w:rPr>
            </w:pPr>
            <w:r>
              <w:rPr>
                <w:sz w:val="22"/>
                <w:szCs w:val="22"/>
                <w:shd w:val="nil" w:color="auto" w:fill="auto"/>
                <w:rtl w:val="0"/>
                <w:lang w:val="en-US"/>
              </w:rPr>
              <w:t xml:space="preserve">(skin, </w:t>
            </w:r>
            <w:r>
              <w:rPr>
                <w:i w:val="1"/>
                <w:iCs w:val="1"/>
                <w:sz w:val="22"/>
                <w:szCs w:val="22"/>
                <w:shd w:val="nil" w:color="auto" w:fill="auto"/>
                <w:rtl w:val="0"/>
                <w:lang w:val="en-US"/>
              </w:rPr>
              <w:t>N</w:t>
            </w:r>
            <w:r>
              <w:rPr>
                <w:sz w:val="22"/>
                <w:szCs w:val="22"/>
                <w:shd w:val="nil" w:color="auto" w:fill="auto"/>
                <w:rtl w:val="0"/>
                <w:lang w:val="en-US"/>
              </w:rPr>
              <w:t>=17)</w:t>
            </w:r>
          </w:p>
        </w:tc>
        <w:tc>
          <w:tcPr>
            <w:tcW w:type="dxa" w:w="1761"/>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2"/>
                <w:szCs w:val="22"/>
                <w:shd w:val="nil" w:color="auto" w:fill="auto"/>
                <w:rtl w:val="0"/>
                <w:lang w:val="en-US"/>
              </w:rPr>
              <w:t>Lama glama</w:t>
            </w:r>
            <w:r>
              <w:rPr>
                <w:sz w:val="22"/>
                <w:szCs w:val="22"/>
                <w:shd w:val="nil" w:color="auto" w:fill="auto"/>
                <w:rtl w:val="0"/>
                <w:lang w:val="en-US"/>
              </w:rPr>
              <w:t xml:space="preserve"> (blood, </w:t>
            </w:r>
            <w:r>
              <w:rPr>
                <w:i w:val="1"/>
                <w:iCs w:val="1"/>
                <w:sz w:val="22"/>
                <w:szCs w:val="22"/>
                <w:shd w:val="nil" w:color="auto" w:fill="auto"/>
                <w:rtl w:val="0"/>
                <w:lang w:val="en-US"/>
              </w:rPr>
              <w:t>N</w:t>
            </w:r>
            <w:r>
              <w:rPr>
                <w:sz w:val="22"/>
                <w:szCs w:val="22"/>
                <w:shd w:val="nil" w:color="auto" w:fill="auto"/>
                <w:rtl w:val="0"/>
                <w:lang w:val="en-US"/>
              </w:rPr>
              <w:t>=1)</w:t>
            </w:r>
          </w:p>
        </w:tc>
        <w:tc>
          <w:tcPr>
            <w:tcW w:type="dxa" w:w="1760"/>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2"/>
                <w:szCs w:val="22"/>
                <w:shd w:val="nil" w:color="auto" w:fill="auto"/>
                <w:rtl w:val="0"/>
                <w:lang w:val="en-US"/>
              </w:rPr>
              <w:t>Lama guanicoe</w:t>
            </w:r>
            <w:r>
              <w:rPr>
                <w:sz w:val="22"/>
                <w:szCs w:val="22"/>
                <w:shd w:val="nil" w:color="auto" w:fill="auto"/>
                <w:rtl w:val="0"/>
                <w:lang w:val="en-US"/>
              </w:rPr>
              <w:t xml:space="preserve"> (blood, </w:t>
            </w:r>
            <w:r>
              <w:rPr>
                <w:i w:val="1"/>
                <w:iCs w:val="1"/>
                <w:sz w:val="22"/>
                <w:szCs w:val="22"/>
                <w:shd w:val="nil" w:color="auto" w:fill="auto"/>
                <w:rtl w:val="0"/>
                <w:lang w:val="en-US"/>
              </w:rPr>
              <w:t>N</w:t>
            </w:r>
            <w:r>
              <w:rPr>
                <w:sz w:val="22"/>
                <w:szCs w:val="22"/>
                <w:shd w:val="nil" w:color="auto" w:fill="auto"/>
                <w:rtl w:val="0"/>
                <w:lang w:val="en-US"/>
              </w:rPr>
              <w:t>=1)</w:t>
            </w:r>
          </w:p>
        </w:tc>
        <w:tc>
          <w:tcPr>
            <w:tcW w:type="dxa" w:w="2170"/>
            <w:tcBorders>
              <w:top w:val="single" w:color="000000" w:sz="4" w:space="0" w:shadow="0" w:frame="0"/>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2"/>
                <w:szCs w:val="22"/>
                <w:shd w:val="nil" w:color="auto" w:fill="auto"/>
                <w:rtl w:val="0"/>
                <w:lang w:val="en-US"/>
              </w:rPr>
              <w:t>Vicugna vicugna</w:t>
            </w:r>
            <w:r>
              <w:rPr>
                <w:sz w:val="22"/>
                <w:szCs w:val="22"/>
                <w:shd w:val="nil" w:color="auto" w:fill="auto"/>
                <w:rtl w:val="0"/>
                <w:lang w:val="en-US"/>
              </w:rPr>
              <w:t xml:space="preserve"> (blood, </w:t>
            </w:r>
            <w:r>
              <w:rPr>
                <w:i w:val="1"/>
                <w:iCs w:val="1"/>
                <w:sz w:val="22"/>
                <w:szCs w:val="22"/>
                <w:shd w:val="nil" w:color="auto" w:fill="auto"/>
                <w:rtl w:val="0"/>
                <w:lang w:val="en-US"/>
              </w:rPr>
              <w:t>N</w:t>
            </w:r>
            <w:r>
              <w:rPr>
                <w:sz w:val="22"/>
                <w:szCs w:val="22"/>
                <w:shd w:val="nil" w:color="auto" w:fill="auto"/>
                <w:rtl w:val="0"/>
                <w:lang w:val="en-US"/>
              </w:rPr>
              <w:t>=1)</w:t>
            </w:r>
          </w:p>
        </w:tc>
      </w:tr>
      <w:tr>
        <w:tblPrEx>
          <w:shd w:val="clear" w:color="auto" w:fill="cdd4e9"/>
        </w:tblPrEx>
        <w:trPr>
          <w:trHeight w:val="287" w:hRule="atLeast"/>
        </w:trPr>
        <w:tc>
          <w:tcPr>
            <w:tcW w:type="dxa" w:w="1762"/>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ANTXR2</w:t>
            </w:r>
          </w:p>
        </w:tc>
        <w:tc>
          <w:tcPr>
            <w:tcW w:type="dxa" w:w="1761"/>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16.815</w:t>
            </w:r>
          </w:p>
        </w:tc>
        <w:tc>
          <w:tcPr>
            <w:tcW w:type="dxa" w:w="1761"/>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77.86</w:t>
            </w:r>
          </w:p>
        </w:tc>
        <w:tc>
          <w:tcPr>
            <w:tcW w:type="dxa" w:w="1760"/>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2.48</w:t>
            </w:r>
          </w:p>
        </w:tc>
        <w:tc>
          <w:tcPr>
            <w:tcW w:type="dxa" w:w="2170"/>
            <w:tcBorders>
              <w:top w:val="single" w:color="000000" w:sz="4" w:space="0" w:shadow="0" w:frame="0"/>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12.41</w:t>
            </w:r>
          </w:p>
        </w:tc>
      </w:tr>
      <w:tr>
        <w:tblPrEx>
          <w:shd w:val="clear" w:color="auto" w:fill="cdd4e9"/>
        </w:tblPrEx>
        <w:trPr>
          <w:trHeight w:val="237" w:hRule="atLeast"/>
        </w:trPr>
        <w:tc>
          <w:tcPr>
            <w:tcW w:type="dxa" w:w="176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CORIN</w:t>
            </w:r>
          </w:p>
        </w:tc>
        <w:tc>
          <w:tcPr>
            <w:tcW w:type="dxa" w:w="176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0.396</w:t>
            </w:r>
          </w:p>
        </w:tc>
        <w:tc>
          <w:tcPr>
            <w:tcW w:type="dxa" w:w="176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1.1</w:t>
            </w:r>
          </w:p>
        </w:tc>
        <w:tc>
          <w:tcPr>
            <w:tcW w:type="dxa" w:w="176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0.42</w:t>
            </w:r>
          </w:p>
        </w:tc>
        <w:tc>
          <w:tcPr>
            <w:tcW w:type="dxa" w:w="217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0.96</w:t>
            </w:r>
          </w:p>
        </w:tc>
      </w:tr>
      <w:tr>
        <w:tblPrEx>
          <w:shd w:val="clear" w:color="auto" w:fill="cdd4e9"/>
        </w:tblPrEx>
        <w:trPr>
          <w:trHeight w:val="237" w:hRule="atLeast"/>
        </w:trPr>
        <w:tc>
          <w:tcPr>
            <w:tcW w:type="dxa" w:w="176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EDN3</w:t>
            </w:r>
          </w:p>
        </w:tc>
        <w:tc>
          <w:tcPr>
            <w:tcW w:type="dxa" w:w="176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0.552</w:t>
            </w:r>
          </w:p>
        </w:tc>
        <w:tc>
          <w:tcPr>
            <w:tcW w:type="dxa" w:w="176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23.8</w:t>
            </w:r>
          </w:p>
        </w:tc>
        <w:tc>
          <w:tcPr>
            <w:tcW w:type="dxa" w:w="176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0.21</w:t>
            </w:r>
          </w:p>
        </w:tc>
        <w:tc>
          <w:tcPr>
            <w:tcW w:type="dxa" w:w="217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0</w:t>
            </w:r>
          </w:p>
        </w:tc>
      </w:tr>
      <w:tr>
        <w:tblPrEx>
          <w:shd w:val="clear" w:color="auto" w:fill="cdd4e9"/>
        </w:tblPrEx>
        <w:trPr>
          <w:trHeight w:val="237" w:hRule="atLeast"/>
        </w:trPr>
        <w:tc>
          <w:tcPr>
            <w:tcW w:type="dxa" w:w="176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FGF21</w:t>
            </w:r>
          </w:p>
        </w:tc>
        <w:tc>
          <w:tcPr>
            <w:tcW w:type="dxa" w:w="176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48.333</w:t>
            </w:r>
          </w:p>
        </w:tc>
        <w:tc>
          <w:tcPr>
            <w:tcW w:type="dxa" w:w="176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0.85</w:t>
            </w:r>
          </w:p>
        </w:tc>
        <w:tc>
          <w:tcPr>
            <w:tcW w:type="dxa" w:w="176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0.21</w:t>
            </w:r>
          </w:p>
        </w:tc>
        <w:tc>
          <w:tcPr>
            <w:tcW w:type="dxa" w:w="217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0</w:t>
            </w:r>
          </w:p>
        </w:tc>
      </w:tr>
      <w:tr>
        <w:tblPrEx>
          <w:shd w:val="clear" w:color="auto" w:fill="cdd4e9"/>
        </w:tblPrEx>
        <w:trPr>
          <w:trHeight w:val="237" w:hRule="atLeast"/>
        </w:trPr>
        <w:tc>
          <w:tcPr>
            <w:tcW w:type="dxa" w:w="176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ASIP</w:t>
            </w:r>
          </w:p>
        </w:tc>
        <w:tc>
          <w:tcPr>
            <w:tcW w:type="dxa" w:w="176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110.89</w:t>
            </w:r>
          </w:p>
        </w:tc>
        <w:tc>
          <w:tcPr>
            <w:tcW w:type="dxa" w:w="176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0</w:t>
            </w:r>
          </w:p>
        </w:tc>
        <w:tc>
          <w:tcPr>
            <w:tcW w:type="dxa" w:w="176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1.54</w:t>
            </w:r>
          </w:p>
        </w:tc>
        <w:tc>
          <w:tcPr>
            <w:tcW w:type="dxa" w:w="217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1.17</w:t>
            </w:r>
          </w:p>
        </w:tc>
      </w:tr>
      <w:tr>
        <w:tblPrEx>
          <w:shd w:val="clear" w:color="auto" w:fill="cdd4e9"/>
        </w:tblPrEx>
        <w:trPr>
          <w:trHeight w:val="237" w:hRule="atLeast"/>
        </w:trPr>
        <w:tc>
          <w:tcPr>
            <w:tcW w:type="dxa" w:w="176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TAGLN</w:t>
            </w:r>
          </w:p>
        </w:tc>
        <w:tc>
          <w:tcPr>
            <w:tcW w:type="dxa" w:w="176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788.9</w:t>
            </w:r>
          </w:p>
        </w:tc>
        <w:tc>
          <w:tcPr>
            <w:tcW w:type="dxa" w:w="176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779.25</w:t>
            </w:r>
          </w:p>
        </w:tc>
        <w:tc>
          <w:tcPr>
            <w:tcW w:type="dxa" w:w="176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16.35</w:t>
            </w:r>
          </w:p>
        </w:tc>
        <w:tc>
          <w:tcPr>
            <w:tcW w:type="dxa" w:w="217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4.5</w:t>
            </w:r>
          </w:p>
        </w:tc>
      </w:tr>
      <w:tr>
        <w:tblPrEx>
          <w:shd w:val="clear" w:color="auto" w:fill="cdd4e9"/>
        </w:tblPrEx>
        <w:trPr>
          <w:trHeight w:val="237" w:hRule="atLeast"/>
        </w:trPr>
        <w:tc>
          <w:tcPr>
            <w:tcW w:type="dxa" w:w="176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GNAS</w:t>
            </w:r>
          </w:p>
        </w:tc>
        <w:tc>
          <w:tcPr>
            <w:tcW w:type="dxa" w:w="176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94.18</w:t>
            </w:r>
          </w:p>
        </w:tc>
        <w:tc>
          <w:tcPr>
            <w:tcW w:type="dxa" w:w="176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1.81</w:t>
            </w:r>
          </w:p>
        </w:tc>
        <w:tc>
          <w:tcPr>
            <w:tcW w:type="dxa" w:w="176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0.18</w:t>
            </w:r>
          </w:p>
        </w:tc>
        <w:tc>
          <w:tcPr>
            <w:tcW w:type="dxa" w:w="217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0.62</w:t>
            </w:r>
          </w:p>
        </w:tc>
      </w:tr>
      <w:tr>
        <w:tblPrEx>
          <w:shd w:val="clear" w:color="auto" w:fill="cdd4e9"/>
        </w:tblPrEx>
        <w:trPr>
          <w:trHeight w:val="237" w:hRule="atLeast"/>
        </w:trPr>
        <w:tc>
          <w:tcPr>
            <w:tcW w:type="dxa" w:w="176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CTSZ</w:t>
            </w:r>
          </w:p>
        </w:tc>
        <w:tc>
          <w:tcPr>
            <w:tcW w:type="dxa" w:w="176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124.97</w:t>
            </w:r>
          </w:p>
        </w:tc>
        <w:tc>
          <w:tcPr>
            <w:tcW w:type="dxa" w:w="176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58.35</w:t>
            </w:r>
          </w:p>
        </w:tc>
        <w:tc>
          <w:tcPr>
            <w:tcW w:type="dxa" w:w="176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71.51</w:t>
            </w:r>
          </w:p>
        </w:tc>
        <w:tc>
          <w:tcPr>
            <w:tcW w:type="dxa" w:w="217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117.2</w:t>
            </w:r>
          </w:p>
        </w:tc>
      </w:tr>
      <w:tr>
        <w:tblPrEx>
          <w:shd w:val="clear" w:color="auto" w:fill="cdd4e9"/>
        </w:tblPrEx>
        <w:trPr>
          <w:trHeight w:val="237" w:hRule="atLeast"/>
        </w:trPr>
        <w:tc>
          <w:tcPr>
            <w:tcW w:type="dxa" w:w="176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GPER1</w:t>
            </w:r>
          </w:p>
        </w:tc>
        <w:tc>
          <w:tcPr>
            <w:tcW w:type="dxa" w:w="176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0.849</w:t>
            </w:r>
          </w:p>
        </w:tc>
        <w:tc>
          <w:tcPr>
            <w:tcW w:type="dxa" w:w="176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7.99</w:t>
            </w:r>
          </w:p>
        </w:tc>
        <w:tc>
          <w:tcPr>
            <w:tcW w:type="dxa" w:w="176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0.36</w:t>
            </w:r>
          </w:p>
        </w:tc>
        <w:tc>
          <w:tcPr>
            <w:tcW w:type="dxa" w:w="217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2.9</w:t>
            </w:r>
          </w:p>
        </w:tc>
      </w:tr>
      <w:tr>
        <w:tblPrEx>
          <w:shd w:val="clear" w:color="auto" w:fill="cdd4e9"/>
        </w:tblPrEx>
        <w:trPr>
          <w:trHeight w:val="237" w:hRule="atLeast"/>
        </w:trPr>
        <w:tc>
          <w:tcPr>
            <w:tcW w:type="dxa" w:w="176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CS</w:t>
            </w:r>
          </w:p>
        </w:tc>
        <w:tc>
          <w:tcPr>
            <w:tcW w:type="dxa" w:w="176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48.166</w:t>
            </w:r>
          </w:p>
        </w:tc>
        <w:tc>
          <w:tcPr>
            <w:tcW w:type="dxa" w:w="176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0</w:t>
            </w:r>
          </w:p>
        </w:tc>
        <w:tc>
          <w:tcPr>
            <w:tcW w:type="dxa" w:w="176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103.56</w:t>
            </w:r>
          </w:p>
        </w:tc>
        <w:tc>
          <w:tcPr>
            <w:tcW w:type="dxa" w:w="217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0</w:t>
            </w:r>
          </w:p>
        </w:tc>
      </w:tr>
      <w:tr>
        <w:tblPrEx>
          <w:shd w:val="clear" w:color="auto" w:fill="cdd4e9"/>
        </w:tblPrEx>
        <w:trPr>
          <w:trHeight w:val="237" w:hRule="atLeast"/>
        </w:trPr>
        <w:tc>
          <w:tcPr>
            <w:tcW w:type="dxa" w:w="176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PMEL</w:t>
            </w:r>
          </w:p>
        </w:tc>
        <w:tc>
          <w:tcPr>
            <w:tcW w:type="dxa" w:w="176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86.788</w:t>
            </w:r>
          </w:p>
        </w:tc>
        <w:tc>
          <w:tcPr>
            <w:tcW w:type="dxa" w:w="176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2.67</w:t>
            </w:r>
          </w:p>
        </w:tc>
        <w:tc>
          <w:tcPr>
            <w:tcW w:type="dxa" w:w="176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3.43</w:t>
            </w:r>
          </w:p>
        </w:tc>
        <w:tc>
          <w:tcPr>
            <w:tcW w:type="dxa" w:w="217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0.51</w:t>
            </w:r>
          </w:p>
        </w:tc>
      </w:tr>
      <w:tr>
        <w:tblPrEx>
          <w:shd w:val="clear" w:color="auto" w:fill="cdd4e9"/>
        </w:tblPrEx>
        <w:trPr>
          <w:trHeight w:val="237" w:hRule="atLeast"/>
        </w:trPr>
        <w:tc>
          <w:tcPr>
            <w:tcW w:type="dxa" w:w="176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AGRP</w:t>
            </w:r>
          </w:p>
        </w:tc>
        <w:tc>
          <w:tcPr>
            <w:tcW w:type="dxa" w:w="176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0</w:t>
            </w:r>
          </w:p>
        </w:tc>
        <w:tc>
          <w:tcPr>
            <w:tcW w:type="dxa" w:w="176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0.99</w:t>
            </w:r>
          </w:p>
        </w:tc>
        <w:tc>
          <w:tcPr>
            <w:tcW w:type="dxa" w:w="176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0</w:t>
            </w:r>
          </w:p>
        </w:tc>
        <w:tc>
          <w:tcPr>
            <w:tcW w:type="dxa" w:w="217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0</w:t>
            </w:r>
          </w:p>
        </w:tc>
      </w:tr>
      <w:tr>
        <w:tblPrEx>
          <w:shd w:val="clear" w:color="auto" w:fill="cdd4e9"/>
        </w:tblPrEx>
        <w:trPr>
          <w:trHeight w:val="237" w:hRule="atLeast"/>
        </w:trPr>
        <w:tc>
          <w:tcPr>
            <w:tcW w:type="dxa" w:w="176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FGF22</w:t>
            </w:r>
          </w:p>
        </w:tc>
        <w:tc>
          <w:tcPr>
            <w:tcW w:type="dxa" w:w="176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36.346</w:t>
            </w:r>
          </w:p>
        </w:tc>
        <w:tc>
          <w:tcPr>
            <w:tcW w:type="dxa" w:w="176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0</w:t>
            </w:r>
          </w:p>
        </w:tc>
        <w:tc>
          <w:tcPr>
            <w:tcW w:type="dxa" w:w="176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0</w:t>
            </w:r>
          </w:p>
        </w:tc>
        <w:tc>
          <w:tcPr>
            <w:tcW w:type="dxa" w:w="217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0</w:t>
            </w:r>
          </w:p>
        </w:tc>
      </w:tr>
      <w:tr>
        <w:tblPrEx>
          <w:shd w:val="clear" w:color="auto" w:fill="cdd4e9"/>
        </w:tblPrEx>
        <w:trPr>
          <w:trHeight w:val="237" w:hRule="atLeast"/>
        </w:trPr>
        <w:tc>
          <w:tcPr>
            <w:tcW w:type="dxa" w:w="176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TAPBPL</w:t>
            </w:r>
          </w:p>
        </w:tc>
        <w:tc>
          <w:tcPr>
            <w:tcW w:type="dxa" w:w="176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6.996</w:t>
            </w:r>
          </w:p>
        </w:tc>
        <w:tc>
          <w:tcPr>
            <w:tcW w:type="dxa" w:w="176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42.12</w:t>
            </w:r>
          </w:p>
        </w:tc>
        <w:tc>
          <w:tcPr>
            <w:tcW w:type="dxa" w:w="176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14.8</w:t>
            </w:r>
          </w:p>
        </w:tc>
        <w:tc>
          <w:tcPr>
            <w:tcW w:type="dxa" w:w="217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18.5</w:t>
            </w:r>
          </w:p>
        </w:tc>
      </w:tr>
      <w:tr>
        <w:tblPrEx>
          <w:shd w:val="clear" w:color="auto" w:fill="cdd4e9"/>
        </w:tblPrEx>
        <w:trPr>
          <w:trHeight w:val="237" w:hRule="atLeast"/>
        </w:trPr>
        <w:tc>
          <w:tcPr>
            <w:tcW w:type="dxa" w:w="176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LHCGR</w:t>
            </w:r>
          </w:p>
        </w:tc>
        <w:tc>
          <w:tcPr>
            <w:tcW w:type="dxa" w:w="176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0.018</w:t>
            </w:r>
          </w:p>
        </w:tc>
        <w:tc>
          <w:tcPr>
            <w:tcW w:type="dxa" w:w="176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0.71</w:t>
            </w:r>
          </w:p>
        </w:tc>
        <w:tc>
          <w:tcPr>
            <w:tcW w:type="dxa" w:w="176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0</w:t>
            </w:r>
          </w:p>
        </w:tc>
        <w:tc>
          <w:tcPr>
            <w:tcW w:type="dxa" w:w="217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0</w:t>
            </w:r>
          </w:p>
        </w:tc>
      </w:tr>
      <w:tr>
        <w:tblPrEx>
          <w:shd w:val="clear" w:color="auto" w:fill="cdd4e9"/>
        </w:tblPrEx>
        <w:trPr>
          <w:trHeight w:val="237" w:hRule="atLeast"/>
        </w:trPr>
        <w:tc>
          <w:tcPr>
            <w:tcW w:type="dxa" w:w="176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HYOU1</w:t>
            </w:r>
          </w:p>
        </w:tc>
        <w:tc>
          <w:tcPr>
            <w:tcW w:type="dxa" w:w="176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33.435</w:t>
            </w:r>
          </w:p>
        </w:tc>
        <w:tc>
          <w:tcPr>
            <w:tcW w:type="dxa" w:w="176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45.02</w:t>
            </w:r>
          </w:p>
        </w:tc>
        <w:tc>
          <w:tcPr>
            <w:tcW w:type="dxa" w:w="176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37.75</w:t>
            </w:r>
          </w:p>
        </w:tc>
        <w:tc>
          <w:tcPr>
            <w:tcW w:type="dxa" w:w="217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93.44</w:t>
            </w:r>
          </w:p>
        </w:tc>
      </w:tr>
      <w:tr>
        <w:tblPrEx>
          <w:shd w:val="clear" w:color="auto" w:fill="cdd4e9"/>
        </w:tblPrEx>
        <w:trPr>
          <w:trHeight w:val="237" w:hRule="atLeast"/>
        </w:trPr>
        <w:tc>
          <w:tcPr>
            <w:tcW w:type="dxa" w:w="176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MYOM1</w:t>
            </w:r>
          </w:p>
        </w:tc>
        <w:tc>
          <w:tcPr>
            <w:tcW w:type="dxa" w:w="176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2.154</w:t>
            </w:r>
          </w:p>
        </w:tc>
        <w:tc>
          <w:tcPr>
            <w:tcW w:type="dxa" w:w="176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10.14</w:t>
            </w:r>
          </w:p>
        </w:tc>
        <w:tc>
          <w:tcPr>
            <w:tcW w:type="dxa" w:w="176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1.68</w:t>
            </w:r>
          </w:p>
        </w:tc>
        <w:tc>
          <w:tcPr>
            <w:tcW w:type="dxa" w:w="217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4.6</w:t>
            </w:r>
          </w:p>
        </w:tc>
      </w:tr>
      <w:tr>
        <w:tblPrEx>
          <w:shd w:val="clear" w:color="auto" w:fill="cdd4e9"/>
        </w:tblPrEx>
        <w:trPr>
          <w:trHeight w:val="237" w:hRule="atLeast"/>
        </w:trPr>
        <w:tc>
          <w:tcPr>
            <w:tcW w:type="dxa" w:w="176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MC5R</w:t>
            </w:r>
          </w:p>
        </w:tc>
        <w:tc>
          <w:tcPr>
            <w:tcW w:type="dxa" w:w="176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1.012</w:t>
            </w:r>
          </w:p>
        </w:tc>
        <w:tc>
          <w:tcPr>
            <w:tcW w:type="dxa" w:w="176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0.76</w:t>
            </w:r>
          </w:p>
        </w:tc>
        <w:tc>
          <w:tcPr>
            <w:tcW w:type="dxa" w:w="176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2.15</w:t>
            </w:r>
          </w:p>
        </w:tc>
        <w:tc>
          <w:tcPr>
            <w:tcW w:type="dxa" w:w="217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3.03</w:t>
            </w:r>
          </w:p>
        </w:tc>
      </w:tr>
      <w:tr>
        <w:tblPrEx>
          <w:shd w:val="clear" w:color="auto" w:fill="cdd4e9"/>
        </w:tblPrEx>
        <w:trPr>
          <w:trHeight w:val="237" w:hRule="atLeast"/>
        </w:trPr>
        <w:tc>
          <w:tcPr>
            <w:tcW w:type="dxa" w:w="176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MC2R</w:t>
            </w:r>
          </w:p>
        </w:tc>
        <w:tc>
          <w:tcPr>
            <w:tcW w:type="dxa" w:w="176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0.049</w:t>
            </w:r>
          </w:p>
        </w:tc>
        <w:tc>
          <w:tcPr>
            <w:tcW w:type="dxa" w:w="176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0</w:t>
            </w:r>
          </w:p>
        </w:tc>
        <w:tc>
          <w:tcPr>
            <w:tcW w:type="dxa" w:w="176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0.14</w:t>
            </w:r>
          </w:p>
        </w:tc>
        <w:tc>
          <w:tcPr>
            <w:tcW w:type="dxa" w:w="217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0</w:t>
            </w:r>
          </w:p>
        </w:tc>
      </w:tr>
      <w:tr>
        <w:tblPrEx>
          <w:shd w:val="clear" w:color="auto" w:fill="cdd4e9"/>
        </w:tblPrEx>
        <w:trPr>
          <w:trHeight w:val="237" w:hRule="atLeast"/>
        </w:trPr>
        <w:tc>
          <w:tcPr>
            <w:tcW w:type="dxa" w:w="1762"/>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MC1R</w:t>
            </w:r>
          </w:p>
        </w:tc>
        <w:tc>
          <w:tcPr>
            <w:tcW w:type="dxa" w:w="176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0</w:t>
            </w:r>
          </w:p>
        </w:tc>
        <w:tc>
          <w:tcPr>
            <w:tcW w:type="dxa" w:w="1761"/>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1.63</w:t>
            </w:r>
          </w:p>
        </w:tc>
        <w:tc>
          <w:tcPr>
            <w:tcW w:type="dxa" w:w="176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3.66</w:t>
            </w:r>
          </w:p>
        </w:tc>
        <w:tc>
          <w:tcPr>
            <w:tcW w:type="dxa" w:w="2170"/>
            <w:tcBorders>
              <w:top w:val="nil"/>
              <w:left w:val="nil"/>
              <w:bottom w:val="nil"/>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4.64</w:t>
            </w:r>
          </w:p>
        </w:tc>
      </w:tr>
      <w:tr>
        <w:tblPrEx>
          <w:shd w:val="clear" w:color="auto" w:fill="cdd4e9"/>
        </w:tblPrEx>
        <w:trPr>
          <w:trHeight w:val="237" w:hRule="atLeast"/>
        </w:trPr>
        <w:tc>
          <w:tcPr>
            <w:tcW w:type="dxa" w:w="1762"/>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i w:val="1"/>
                <w:iCs w:val="1"/>
                <w:sz w:val="20"/>
                <w:szCs w:val="20"/>
                <w:shd w:val="nil" w:color="auto" w:fill="auto"/>
                <w:rtl w:val="0"/>
                <w:lang w:val="en-US"/>
              </w:rPr>
              <w:t>FGF5</w:t>
            </w:r>
          </w:p>
        </w:tc>
        <w:tc>
          <w:tcPr>
            <w:tcW w:type="dxa" w:w="1761"/>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33.05</w:t>
            </w:r>
          </w:p>
        </w:tc>
        <w:tc>
          <w:tcPr>
            <w:tcW w:type="dxa" w:w="1761"/>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0.64</w:t>
            </w:r>
          </w:p>
        </w:tc>
        <w:tc>
          <w:tcPr>
            <w:tcW w:type="dxa" w:w="1760"/>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0</w:t>
            </w:r>
          </w:p>
        </w:tc>
        <w:tc>
          <w:tcPr>
            <w:tcW w:type="dxa" w:w="2170"/>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正文 A"/>
              <w:jc w:val="center"/>
            </w:pPr>
            <w:r>
              <w:rPr>
                <w:sz w:val="20"/>
                <w:szCs w:val="20"/>
                <w:shd w:val="nil" w:color="auto" w:fill="auto"/>
                <w:rtl w:val="0"/>
                <w:lang w:val="en-US"/>
              </w:rPr>
              <w:t>0</w:t>
            </w:r>
          </w:p>
        </w:tc>
      </w:tr>
    </w:tbl>
    <w:p>
      <w:pPr>
        <w:pStyle w:val="正文 A"/>
        <w:widowControl w:val="0"/>
        <w:ind w:left="324" w:hanging="324"/>
        <w:rPr>
          <w:b w:val="1"/>
          <w:bCs w:val="1"/>
        </w:rPr>
      </w:pPr>
    </w:p>
    <w:p>
      <w:pPr>
        <w:pStyle w:val="正文 A"/>
        <w:widowControl w:val="0"/>
        <w:ind w:left="216" w:hanging="216"/>
        <w:rPr>
          <w:b w:val="1"/>
          <w:bCs w:val="1"/>
        </w:rPr>
      </w:pPr>
    </w:p>
    <w:p>
      <w:pPr>
        <w:pStyle w:val="正文 A"/>
        <w:widowControl w:val="0"/>
        <w:ind w:left="108" w:hanging="108"/>
        <w:rPr>
          <w:b w:val="1"/>
          <w:bCs w:val="1"/>
        </w:rPr>
      </w:pPr>
    </w:p>
    <w:p>
      <w:pPr>
        <w:pStyle w:val="正文 A"/>
        <w:widowControl w:val="0"/>
        <w:rPr>
          <w:b w:val="1"/>
          <w:bCs w:val="1"/>
        </w:rPr>
      </w:pPr>
    </w:p>
    <w:p>
      <w:pPr>
        <w:pStyle w:val="正文 A"/>
        <w:widowControl w:val="0"/>
        <w:ind w:left="108" w:hanging="108"/>
        <w:rPr>
          <w:b w:val="1"/>
          <w:bCs w:val="1"/>
        </w:rPr>
      </w:pPr>
    </w:p>
    <w:p>
      <w:pPr>
        <w:pStyle w:val="正文 A"/>
        <w:widowControl w:val="0"/>
        <w:rPr>
          <w:b w:val="1"/>
          <w:bCs w:val="1"/>
        </w:rPr>
      </w:pPr>
    </w:p>
    <w:p>
      <w:pPr>
        <w:pStyle w:val="正文 A"/>
        <w:widowControl w:val="0"/>
        <w:ind w:left="216" w:hanging="216"/>
      </w:pPr>
    </w:p>
    <w:p>
      <w:pPr>
        <w:pStyle w:val="正文 A"/>
        <w:widowControl w:val="0"/>
        <w:ind w:left="108" w:hanging="108"/>
      </w:pPr>
    </w:p>
    <w:p>
      <w:pPr>
        <w:pStyle w:val="正文 A"/>
        <w:widowControl w:val="0"/>
      </w:pPr>
    </w:p>
    <w:p>
      <w:pPr>
        <w:pStyle w:val="正文 A"/>
        <w:widowControl w:val="0"/>
        <w:ind w:left="216" w:hanging="216"/>
      </w:pPr>
      <w:r>
        <w:rPr>
          <w:rFonts w:ascii="Arial Unicode MS" w:cs="Arial Unicode MS" w:hAnsi="Arial Unicode MS" w:eastAsia="Arial Unicode MS"/>
          <w:b w:val="0"/>
          <w:bCs w:val="0"/>
          <w:i w:val="0"/>
          <w:iCs w:val="0"/>
        </w:rPr>
        <w:br w:type="page"/>
      </w:r>
    </w:p>
    <w:p>
      <w:pPr>
        <w:pStyle w:val="正文 A"/>
        <w:rPr>
          <w:b w:val="1"/>
          <w:bCs w:val="1"/>
        </w:rPr>
      </w:pPr>
      <w:r>
        <w:rPr>
          <w:b w:val="1"/>
          <w:bCs w:val="1"/>
          <w:rtl w:val="0"/>
          <w:lang w:val="en-US"/>
        </w:rPr>
        <w:t>Supplementary Text</w:t>
      </w:r>
    </w:p>
    <w:p>
      <w:pPr>
        <w:pStyle w:val="正文 A"/>
        <w:spacing w:line="276" w:lineRule="auto"/>
        <w:jc w:val="both"/>
      </w:pPr>
    </w:p>
    <w:p>
      <w:pPr>
        <w:pStyle w:val="小标题 3 A"/>
        <w:spacing w:line="276" w:lineRule="auto"/>
        <w:jc w:val="both"/>
      </w:pPr>
      <w:r>
        <w:rPr>
          <w:rStyle w:val="无 A"/>
          <w:rtl w:val="0"/>
          <w:lang w:val="en-US"/>
        </w:rPr>
        <w:t>S1a. Genome size estimation</w:t>
      </w:r>
    </w:p>
    <w:p>
      <w:pPr>
        <w:pStyle w:val="正文 A"/>
        <w:spacing w:before="240" w:after="240" w:line="276" w:lineRule="auto"/>
        <w:jc w:val="both"/>
      </w:pPr>
      <w:bookmarkStart w:name="OLE_LINK1032" w:id="2"/>
      <w:r>
        <w:rPr>
          <w:rStyle w:val="无 A"/>
          <w:rtl w:val="0"/>
          <w:lang w:val="en-US"/>
        </w:rPr>
        <w:t>T</w:t>
      </w:r>
      <w:bookmarkEnd w:id="2"/>
      <w:bookmarkStart w:name="OLE_LINK1042" w:id="3"/>
      <w:r>
        <w:rPr>
          <w:rStyle w:val="无 A"/>
          <w:rtl w:val="0"/>
          <w:lang w:val="en-US"/>
        </w:rPr>
        <w:t>o</w:t>
      </w:r>
      <w:bookmarkEnd w:id="3"/>
      <w:bookmarkStart w:name="OLE_LINK672" w:id="4"/>
      <w:r>
        <w:rPr>
          <w:rStyle w:val="无 A"/>
          <w:rtl w:val="0"/>
          <w:lang w:val="en-US"/>
        </w:rPr>
        <w:t xml:space="preserve"> </w:t>
      </w:r>
      <w:bookmarkEnd w:id="4"/>
      <w:bookmarkStart w:name="OLE_LINK682" w:id="5"/>
      <w:r>
        <w:rPr>
          <w:rStyle w:val="无 A"/>
          <w:rtl w:val="0"/>
          <w:lang w:val="en-US"/>
        </w:rPr>
        <w:t xml:space="preserve">estimate the genome size of </w:t>
      </w:r>
      <w:r>
        <w:rPr>
          <w:i w:val="1"/>
          <w:iCs w:val="1"/>
          <w:rtl w:val="0"/>
          <w:lang w:val="en-US"/>
        </w:rPr>
        <w:t>L. guanicoe</w:t>
      </w:r>
      <w:r>
        <w:rPr>
          <w:rStyle w:val="无 A"/>
          <w:rtl w:val="0"/>
          <w:lang w:val="en-US"/>
        </w:rPr>
        <w:t xml:space="preserve">, </w:t>
      </w:r>
      <w:r>
        <w:rPr>
          <w:i w:val="1"/>
          <w:iCs w:val="1"/>
          <w:rtl w:val="0"/>
          <w:lang w:val="en-US"/>
        </w:rPr>
        <w:t>V. vicugna</w:t>
      </w:r>
      <w:r>
        <w:rPr>
          <w:rStyle w:val="无 A"/>
          <w:rtl w:val="0"/>
          <w:lang w:val="en-US"/>
        </w:rPr>
        <w:t xml:space="preserve"> and </w:t>
      </w:r>
      <w:r>
        <w:rPr>
          <w:i w:val="1"/>
          <w:iCs w:val="1"/>
          <w:rtl w:val="0"/>
          <w:lang w:val="en-US"/>
        </w:rPr>
        <w:t>L. glama</w:t>
      </w:r>
      <w:r>
        <w:rPr>
          <w:rStyle w:val="无 A"/>
          <w:rtl w:val="0"/>
          <w:lang w:val="en-US"/>
        </w:rPr>
        <w:t xml:space="preserve">, we first performed </w:t>
      </w:r>
      <w:r>
        <w:rPr>
          <w:i w:val="1"/>
          <w:iCs w:val="1"/>
          <w:rtl w:val="0"/>
          <w:lang w:val="en-US"/>
        </w:rPr>
        <w:t>k</w:t>
      </w:r>
      <w:r>
        <w:rPr>
          <w:rStyle w:val="无 A"/>
          <w:rtl w:val="0"/>
          <w:lang w:val="en-US"/>
        </w:rPr>
        <w:t xml:space="preserve">-mer analysis on the Illumina short reads. An oligonucleotide with </w:t>
      </w:r>
      <w:r>
        <w:rPr>
          <w:i w:val="1"/>
          <w:iCs w:val="1"/>
          <w:rtl w:val="0"/>
          <w:lang w:val="en-US"/>
        </w:rPr>
        <w:t>k</w:t>
      </w:r>
      <w:r>
        <w:rPr>
          <w:rStyle w:val="无 A"/>
          <w:rtl w:val="0"/>
          <w:lang w:val="en-US"/>
        </w:rPr>
        <w:t xml:space="preserve"> bp refers to a </w:t>
      </w:r>
      <w:r>
        <w:rPr>
          <w:i w:val="1"/>
          <w:iCs w:val="1"/>
          <w:rtl w:val="0"/>
          <w:lang w:val="en-US"/>
        </w:rPr>
        <w:t>k</w:t>
      </w:r>
      <w:r>
        <w:rPr>
          <w:rStyle w:val="无 A"/>
          <w:rtl w:val="0"/>
          <w:lang w:val="en-US"/>
        </w:rPr>
        <w:t xml:space="preserve">-mer. The </w:t>
      </w:r>
      <w:r>
        <w:rPr>
          <w:i w:val="1"/>
          <w:iCs w:val="1"/>
          <w:rtl w:val="0"/>
          <w:lang w:val="en-US"/>
        </w:rPr>
        <w:t>k</w:t>
      </w:r>
      <w:r>
        <w:rPr>
          <w:rStyle w:val="无 A"/>
          <w:rtl w:val="0"/>
          <w:lang w:val="en-US"/>
        </w:rPr>
        <w:t xml:space="preserve">-mer frequencies derived from the sequencing reads follow a Poisson distribution in a given data set. Given a certain k-mer, genome size can be inferred from the total number of </w:t>
      </w:r>
      <w:r>
        <w:rPr>
          <w:i w:val="1"/>
          <w:iCs w:val="1"/>
          <w:rtl w:val="0"/>
          <w:lang w:val="en-US"/>
        </w:rPr>
        <w:t>k-</w:t>
      </w:r>
      <w:r>
        <w:rPr>
          <w:rStyle w:val="无 A"/>
          <w:rtl w:val="0"/>
          <w:lang w:val="en-US"/>
        </w:rPr>
        <w:t xml:space="preserve">mers (referred to as </w:t>
      </w:r>
      <w:r>
        <w:rPr>
          <w:i w:val="1"/>
          <w:iCs w:val="1"/>
          <w:rtl w:val="0"/>
          <w:lang w:val="en-US"/>
        </w:rPr>
        <w:t>k</w:t>
      </w:r>
      <w:r>
        <w:rPr>
          <w:rStyle w:val="无 A"/>
          <w:rtl w:val="0"/>
          <w:lang w:val="en-US"/>
        </w:rPr>
        <w:t>_num) divided by the k</w:t>
      </w:r>
      <w:r>
        <w:rPr>
          <w:i w:val="1"/>
          <w:iCs w:val="1"/>
          <w:rtl w:val="0"/>
          <w:lang w:val="en-US"/>
        </w:rPr>
        <w:t>-</w:t>
      </w:r>
      <w:r>
        <w:rPr>
          <w:rStyle w:val="无 A"/>
          <w:rtl w:val="0"/>
          <w:lang w:val="en-US"/>
        </w:rPr>
        <w:t>mer depth (referred to as peak_depth), G=</w:t>
      </w:r>
      <w:r>
        <w:rPr>
          <w:i w:val="1"/>
          <w:iCs w:val="1"/>
          <w:rtl w:val="0"/>
          <w:lang w:val="en-US"/>
        </w:rPr>
        <w:t>k</w:t>
      </w:r>
      <w:r>
        <w:rPr>
          <w:rStyle w:val="无 A"/>
          <w:rtl w:val="0"/>
          <w:lang w:val="en-US"/>
        </w:rPr>
        <w:t xml:space="preserve">_num/peak_depth. A total of 80 Gb, 214 Gb and 78 Gb clean data from short-insert size libraries were using for k-mer analysis, for each species, respectively. When the </w:t>
      </w:r>
      <w:r>
        <w:rPr>
          <w:i w:val="1"/>
          <w:iCs w:val="1"/>
          <w:rtl w:val="0"/>
          <w:lang w:val="en-US"/>
        </w:rPr>
        <w:t>k-</w:t>
      </w:r>
      <w:r>
        <w:rPr>
          <w:rStyle w:val="无 A"/>
          <w:rtl w:val="0"/>
          <w:lang w:val="en-US"/>
        </w:rPr>
        <w:t>mer size was set at 17 (</w:t>
      </w:r>
      <w:r>
        <w:rPr>
          <w:b w:val="1"/>
          <w:bCs w:val="1"/>
          <w:rtl w:val="0"/>
          <w:lang w:val="en-US"/>
        </w:rPr>
        <w:t>Figure S1</w:t>
      </w:r>
      <w:r>
        <w:rPr>
          <w:rStyle w:val="无 A"/>
          <w:rtl w:val="0"/>
          <w:lang w:val="en-US"/>
        </w:rPr>
        <w:t xml:space="preserve">), a total number of 67,200,000,000; 187,346,919,393 and 64,244,213, </w:t>
      </w:r>
      <w:r>
        <w:rPr>
          <w:i w:val="1"/>
          <w:iCs w:val="1"/>
          <w:rtl w:val="0"/>
          <w:lang w:val="en-US"/>
        </w:rPr>
        <w:t>k</w:t>
      </w:r>
      <w:r>
        <w:rPr>
          <w:rStyle w:val="无 A"/>
          <w:rtl w:val="0"/>
          <w:lang w:val="en-US"/>
        </w:rPr>
        <w:t>-mers were generated, and the peak_depth was 26, 72 and 25, respectively. From these statistics, we estimated the three genome sizes were approximately</w:t>
      </w:r>
      <w:bookmarkEnd w:id="5"/>
      <w:r>
        <w:rPr>
          <w:rStyle w:val="无 A"/>
          <w:rtl w:val="0"/>
          <w:lang w:val="en-US"/>
        </w:rPr>
        <w:t xml:space="preserve"> </w:t>
      </w:r>
      <w:bookmarkStart w:name="OLE_LINK12" w:id="6"/>
      <w:r>
        <w:rPr>
          <w:rStyle w:val="无 A"/>
          <w:rtl w:val="0"/>
          <w:lang w:val="en-US"/>
        </w:rPr>
        <w:t>2</w:t>
      </w:r>
      <w:bookmarkEnd w:id="6"/>
      <w:bookmarkStart w:name="OLE_LINK22" w:id="7"/>
      <w:r>
        <w:rPr>
          <w:rStyle w:val="无 A"/>
          <w:rtl w:val="0"/>
          <w:lang w:val="en-US"/>
        </w:rPr>
        <w:t>.58GB, 2.60GB and 2.57G</w:t>
      </w:r>
      <w:bookmarkEnd w:id="7"/>
      <w:r>
        <w:rPr>
          <w:rStyle w:val="无 A"/>
          <w:rtl w:val="0"/>
          <w:lang w:val="en-US"/>
        </w:rPr>
        <w:t xml:space="preserve">b for </w:t>
      </w:r>
      <w:r>
        <w:rPr>
          <w:i w:val="1"/>
          <w:iCs w:val="1"/>
          <w:rtl w:val="0"/>
          <w:lang w:val="en-US"/>
        </w:rPr>
        <w:t>L. guanicoe</w:t>
      </w:r>
      <w:r>
        <w:rPr>
          <w:rStyle w:val="无 A"/>
          <w:rtl w:val="0"/>
          <w:lang w:val="en-US"/>
        </w:rPr>
        <w:t xml:space="preserve">, </w:t>
      </w:r>
      <w:r>
        <w:rPr>
          <w:i w:val="1"/>
          <w:iCs w:val="1"/>
          <w:rtl w:val="0"/>
          <w:lang w:val="en-US"/>
        </w:rPr>
        <w:t>V. vicugna</w:t>
      </w:r>
      <w:r>
        <w:rPr>
          <w:rStyle w:val="无 A"/>
          <w:rtl w:val="0"/>
          <w:lang w:val="en-US"/>
        </w:rPr>
        <w:t xml:space="preserve"> and </w:t>
      </w:r>
      <w:r>
        <w:rPr>
          <w:i w:val="1"/>
          <w:iCs w:val="1"/>
          <w:rtl w:val="0"/>
          <w:lang w:val="en-US"/>
        </w:rPr>
        <w:t>L. glama</w:t>
      </w:r>
      <w:r>
        <w:rPr>
          <w:rStyle w:val="无 A"/>
          <w:rtl w:val="0"/>
          <w:lang w:val="en-US"/>
        </w:rPr>
        <w:t xml:space="preserve"> respectively, which was consistent with that from flow cytometric analysis (</w:t>
      </w:r>
      <w:r>
        <w:rPr>
          <w:b w:val="1"/>
          <w:bCs w:val="1"/>
          <w:rtl w:val="0"/>
          <w:lang w:val="en-US"/>
        </w:rPr>
        <w:t>Table S5</w:t>
      </w:r>
      <w:r>
        <w:rPr>
          <w:rStyle w:val="无 A"/>
          <w:rtl w:val="0"/>
          <w:lang w:val="en-US"/>
        </w:rPr>
        <w:t xml:space="preserve">). </w:t>
      </w:r>
    </w:p>
    <w:p>
      <w:pPr>
        <w:pStyle w:val="正文 A"/>
        <w:spacing w:before="240" w:after="240" w:line="276" w:lineRule="auto"/>
        <w:jc w:val="both"/>
        <w:rPr>
          <w:b w:val="1"/>
          <w:bCs w:val="1"/>
        </w:rPr>
      </w:pPr>
      <w:r>
        <w:rPr>
          <w:b w:val="1"/>
          <w:bCs w:val="1"/>
          <w:rtl w:val="0"/>
          <w:lang w:val="en-US"/>
        </w:rPr>
        <w:t xml:space="preserve">S1b. </w:t>
      </w:r>
      <w:r>
        <w:rPr>
          <w:b w:val="1"/>
          <w:bCs w:val="1"/>
          <w:i w:val="1"/>
          <w:iCs w:val="1"/>
          <w:rtl w:val="0"/>
          <w:lang w:val="en-US"/>
        </w:rPr>
        <w:t>de novo</w:t>
      </w:r>
      <w:r>
        <w:rPr>
          <w:b w:val="1"/>
          <w:bCs w:val="1"/>
          <w:rtl w:val="0"/>
          <w:lang w:val="en-US"/>
        </w:rPr>
        <w:t xml:space="preserve"> sequencing, assembly and annotation</w:t>
      </w:r>
    </w:p>
    <w:p>
      <w:pPr>
        <w:pStyle w:val="正文 A"/>
        <w:spacing w:before="240" w:after="240" w:line="276" w:lineRule="auto"/>
        <w:jc w:val="both"/>
      </w:pPr>
      <w:r>
        <w:rPr>
          <w:rStyle w:val="无 A"/>
          <w:rtl w:val="0"/>
          <w:lang w:val="en-US"/>
        </w:rPr>
        <w:t>The paired-end libraries were constructed using paired-end kits (Illumina, USA) with average insert sizes of 170 bp, 500 bp and 800 bp. Mate-pair libraries were prepared using mate-pair kits (Illumina, USA) with average insert sizes of 2 kb, 5 kb, 10 kb, 20 kb and 40 kb. Using standard Illumina protocols, library preparation, sequencing and base calling were performed on Illumina Hiseq platforms. In total, we generated 335 Gb, 285 Gb and 262 Gb of high-quality clean data. Data filtering comprised: (1) removing reads from short insert-size libraries (&lt;1 kb) where N constituted more than 2% of bases, and from long insert-size libraries (</w:t>
      </w:r>
      <w:r>
        <w:rPr>
          <w:rStyle w:val="无 A"/>
          <w:rtl w:val="0"/>
          <w:lang w:val="en-US"/>
        </w:rPr>
        <w:t>≥</w:t>
      </w:r>
      <w:r>
        <w:rPr>
          <w:rStyle w:val="无 A"/>
          <w:rtl w:val="0"/>
          <w:lang w:val="en-US"/>
        </w:rPr>
        <w:t xml:space="preserve">2 kb) where more than 5% of bases were poly(A); (2) removing low-quality reads from short insert-size libraries (&lt;1 kb) when 40% or more of bases had a quality score </w:t>
      </w:r>
      <w:r>
        <w:rPr>
          <w:rStyle w:val="无 A"/>
          <w:rtl w:val="0"/>
          <w:lang w:val="en-US"/>
        </w:rPr>
        <w:t>≤</w:t>
      </w:r>
      <w:r>
        <w:rPr>
          <w:rStyle w:val="无 A"/>
          <w:rtl w:val="0"/>
          <w:lang w:val="en-US"/>
        </w:rPr>
        <w:t>7, and from long insert-size libraries (</w:t>
      </w:r>
      <w:r>
        <w:rPr>
          <w:rStyle w:val="无 A"/>
          <w:rtl w:val="0"/>
          <w:lang w:val="en-US"/>
        </w:rPr>
        <w:t>≥</w:t>
      </w:r>
      <w:r>
        <w:rPr>
          <w:rStyle w:val="无 A"/>
          <w:rtl w:val="0"/>
          <w:lang w:val="en-US"/>
        </w:rPr>
        <w:t xml:space="preserve">2 kb) at 30%; (3) removing reads with more than 10 bp aligned to the adapter sequence (allowing </w:t>
      </w:r>
      <w:r>
        <w:rPr>
          <w:rStyle w:val="无 A"/>
          <w:rtl w:val="0"/>
          <w:lang w:val="en-US"/>
        </w:rPr>
        <w:t xml:space="preserve">≤ </w:t>
      </w:r>
      <w:r>
        <w:rPr>
          <w:rStyle w:val="无 A"/>
          <w:rtl w:val="0"/>
          <w:lang w:val="en-US"/>
        </w:rPr>
        <w:t>3 bp mismatch); (4) removing reads from short insert-size libraries when two reads overlapped by 10+ bp allowing for a 10% mismatch; (5) removing PCR duplicate reads; (6) removing possible contaminant reads of known bacterial and viral origin (</w:t>
      </w:r>
      <w:r>
        <w:rPr>
          <w:b w:val="1"/>
          <w:bCs w:val="1"/>
          <w:rtl w:val="0"/>
          <w:lang w:val="en-US"/>
        </w:rPr>
        <w:t>Table S1</w:t>
      </w:r>
      <w:r>
        <w:rPr>
          <w:rStyle w:val="无 A"/>
          <w:rtl w:val="0"/>
          <w:lang w:val="en-US"/>
        </w:rPr>
        <w:t>).</w:t>
      </w:r>
    </w:p>
    <w:p>
      <w:pPr>
        <w:pStyle w:val="正文 A"/>
        <w:tabs>
          <w:tab w:val="left" w:pos="3010"/>
        </w:tabs>
        <w:spacing w:before="240" w:after="240" w:line="276" w:lineRule="auto"/>
        <w:jc w:val="both"/>
        <w:rPr>
          <w:b w:val="1"/>
          <w:bCs w:val="1"/>
        </w:rPr>
      </w:pPr>
      <w:r>
        <w:rPr>
          <w:rStyle w:val="无 A"/>
          <w:rtl w:val="0"/>
          <w:lang w:val="en-US"/>
        </w:rPr>
        <w:t xml:space="preserve">Prior to assembly, we compiled a 17-mer frequency table for the short-insert size data (&lt;1kb) and removed the reads with frequency lower than 10. For the data from libraries of 170 bp and 250 bp, we connected the </w:t>
      </w:r>
      <w:bookmarkStart w:name="OLE_LINK932" w:id="8"/>
      <w:r>
        <w:rPr>
          <w:rStyle w:val="无 A"/>
          <w:rtl w:val="0"/>
          <w:lang w:val="en-US"/>
        </w:rPr>
        <w:t>p</w:t>
      </w:r>
      <w:bookmarkEnd w:id="8"/>
      <w:bookmarkStart w:name="OLE_LINK942" w:id="9"/>
      <w:r>
        <w:rPr>
          <w:rStyle w:val="无 A"/>
          <w:rtl w:val="0"/>
          <w:lang w:val="en-US"/>
        </w:rPr>
        <w:t>aired-end read</w:t>
      </w:r>
      <w:bookmarkEnd w:id="9"/>
      <w:r>
        <w:rPr>
          <w:rStyle w:val="无 A"/>
          <w:rtl w:val="0"/>
          <w:lang w:val="en-US"/>
        </w:rPr>
        <w:t xml:space="preserve">s into linked reads by overlapping sequences. Then </w:t>
      </w:r>
      <w:r>
        <w:rPr>
          <w:i w:val="1"/>
          <w:iCs w:val="1"/>
          <w:rtl w:val="0"/>
          <w:lang w:val="en-US"/>
        </w:rPr>
        <w:t xml:space="preserve">SOAPdenovo </w:t>
      </w:r>
      <w:r>
        <w:rPr>
          <w:rStyle w:val="无 A"/>
          <w:rtl w:val="0"/>
          <w:lang w:val="en-US"/>
        </w:rPr>
        <w:t>(v2.04)</w:t>
      </w:r>
      <w:r>
        <w:rPr>
          <w:vertAlign w:val="superscript"/>
          <w:rtl w:val="0"/>
          <w:lang w:val="en-US"/>
        </w:rPr>
        <w:t>3,4</w:t>
      </w:r>
      <w:r>
        <w:rPr>
          <w:rStyle w:val="无 A"/>
          <w:rtl w:val="0"/>
          <w:lang w:val="en-US"/>
        </w:rPr>
        <w:t xml:space="preserve"> was used to construct contigs and scaffolds for the three genomes with the same parameters (-</w:t>
      </w:r>
      <w:r>
        <w:rPr>
          <w:i w:val="1"/>
          <w:iCs w:val="1"/>
          <w:rtl w:val="0"/>
          <w:lang w:val="en-US"/>
        </w:rPr>
        <w:t>K</w:t>
      </w:r>
      <w:r>
        <w:rPr>
          <w:rStyle w:val="无 A"/>
          <w:rtl w:val="0"/>
          <w:lang w:val="en-US"/>
        </w:rPr>
        <w:t xml:space="preserve"> 41 -</w:t>
      </w:r>
      <w:r>
        <w:rPr>
          <w:i w:val="1"/>
          <w:iCs w:val="1"/>
          <w:rtl w:val="0"/>
          <w:lang w:val="en-US"/>
        </w:rPr>
        <w:t>d</w:t>
      </w:r>
      <w:r>
        <w:rPr>
          <w:rStyle w:val="无 A"/>
          <w:rtl w:val="0"/>
          <w:lang w:val="en-US"/>
        </w:rPr>
        <w:t xml:space="preserve"> 1 </w:t>
      </w:r>
      <w:r>
        <w:rPr>
          <w:rStyle w:val="无 A"/>
          <w:rtl w:val="0"/>
          <w:lang w:val="en-US"/>
        </w:rPr>
        <w:t>–</w:t>
      </w:r>
      <w:r>
        <w:rPr>
          <w:i w:val="1"/>
          <w:iCs w:val="1"/>
          <w:rtl w:val="0"/>
          <w:lang w:val="en-US"/>
        </w:rPr>
        <w:t>M</w:t>
      </w:r>
      <w:r>
        <w:rPr>
          <w:rStyle w:val="无 A"/>
          <w:rtl w:val="0"/>
          <w:lang w:val="en-US"/>
        </w:rPr>
        <w:t xml:space="preserve"> 2). Krskgf and Gapclose</w:t>
      </w:r>
      <w:r>
        <w:rPr>
          <w:vertAlign w:val="superscript"/>
          <w:rtl w:val="0"/>
          <w:lang w:val="en-US"/>
        </w:rPr>
        <w:t>5</w:t>
      </w:r>
      <w:r>
        <w:rPr>
          <w:rStyle w:val="无 A"/>
          <w:rtl w:val="0"/>
          <w:lang w:val="en-US"/>
        </w:rPr>
        <w:t xml:space="preserve"> were used to fill gaps to improve the quality of genomes. The assembled genome sizes for these three individuals were 2.58, 2.6 and 2.6 Gb, respectively. Contig N50 and scaffold N50 lengths were 91.6 kb and 14.6Mb for </w:t>
      </w:r>
      <w:r>
        <w:rPr>
          <w:i w:val="1"/>
          <w:iCs w:val="1"/>
          <w:rtl w:val="0"/>
          <w:lang w:val="en-US"/>
        </w:rPr>
        <w:t>L. guanicoe</w:t>
      </w:r>
      <w:r>
        <w:rPr>
          <w:rStyle w:val="无 A"/>
          <w:rtl w:val="0"/>
          <w:lang w:val="en-US"/>
        </w:rPr>
        <w:t xml:space="preserve">, 91.1 kb and 6.15Mb for </w:t>
      </w:r>
      <w:r>
        <w:rPr>
          <w:i w:val="1"/>
          <w:iCs w:val="1"/>
          <w:rtl w:val="0"/>
          <w:lang w:val="en-US"/>
        </w:rPr>
        <w:t>V.</w:t>
      </w:r>
      <w:r>
        <w:rPr>
          <w:b w:val="1"/>
          <w:bCs w:val="1"/>
          <w:i w:val="1"/>
          <w:iCs w:val="1"/>
          <w:rtl w:val="0"/>
          <w:lang w:val="en-US"/>
        </w:rPr>
        <w:t xml:space="preserve"> </w:t>
      </w:r>
      <w:r>
        <w:rPr>
          <w:i w:val="1"/>
          <w:iCs w:val="1"/>
          <w:rtl w:val="0"/>
          <w:lang w:val="en-US"/>
        </w:rPr>
        <w:t>vicugna</w:t>
      </w:r>
      <w:r>
        <w:rPr>
          <w:rStyle w:val="无 A"/>
          <w:rtl w:val="0"/>
          <w:lang w:val="en-US"/>
        </w:rPr>
        <w:t xml:space="preserve">, and 44.1 kb and 3.2Mb for </w:t>
      </w:r>
      <w:r>
        <w:rPr>
          <w:i w:val="1"/>
          <w:iCs w:val="1"/>
          <w:rtl w:val="0"/>
          <w:lang w:val="en-US"/>
        </w:rPr>
        <w:t>L. glama</w:t>
      </w:r>
      <w:r>
        <w:rPr>
          <w:rStyle w:val="无 A"/>
          <w:rtl w:val="0"/>
          <w:lang w:val="en-US"/>
        </w:rPr>
        <w:t xml:space="preserve"> (</w:t>
      </w:r>
      <w:r>
        <w:rPr>
          <w:b w:val="1"/>
          <w:bCs w:val="1"/>
          <w:rtl w:val="0"/>
          <w:lang w:val="en-US"/>
        </w:rPr>
        <w:t>Table</w:t>
      </w:r>
      <w:r>
        <w:rPr>
          <w:rStyle w:val="无 A"/>
          <w:rtl w:val="0"/>
          <w:lang w:val="en-US"/>
        </w:rPr>
        <w:t xml:space="preserve"> S</w:t>
      </w:r>
      <w:r>
        <w:rPr>
          <w:b w:val="1"/>
          <w:bCs w:val="1"/>
          <w:rtl w:val="0"/>
          <w:lang w:val="en-US"/>
        </w:rPr>
        <w:t>2a-c</w:t>
      </w:r>
      <w:r>
        <w:rPr>
          <w:rStyle w:val="无 A"/>
          <w:rtl w:val="0"/>
          <w:lang w:val="en-US"/>
        </w:rPr>
        <w:t>). To investigate the quality of the genome assembly, the assembled transcriptome unigenes were mapped to the genome sequences using BLASTN</w:t>
      </w:r>
      <w:r>
        <w:rPr>
          <w:vertAlign w:val="superscript"/>
          <w:rtl w:val="0"/>
          <w:lang w:val="en-US"/>
        </w:rPr>
        <w:t>6</w:t>
      </w:r>
      <w:r>
        <w:rPr>
          <w:rStyle w:val="无 A"/>
          <w:rtl w:val="0"/>
          <w:lang w:val="en-US"/>
        </w:rPr>
        <w:t xml:space="preserve"> (E-value &lt; 1e-5; </w:t>
      </w:r>
      <w:r>
        <w:rPr>
          <w:b w:val="1"/>
          <w:bCs w:val="1"/>
          <w:rtl w:val="0"/>
          <w:lang w:val="en-US"/>
        </w:rPr>
        <w:t>Table S3</w:t>
      </w:r>
      <w:r>
        <w:rPr>
          <w:rStyle w:val="无 A"/>
          <w:rtl w:val="0"/>
          <w:lang w:val="en-US"/>
        </w:rPr>
        <w:t xml:space="preserve">). Results showed that over 84% of the unigenes could be covered by the genome indicated its completeness. </w:t>
      </w:r>
      <w:bookmarkStart w:name="OLE_LINK1" w:id="10"/>
      <w:r>
        <w:rPr>
          <w:rStyle w:val="无 A"/>
          <w:rtl w:val="0"/>
          <w:lang w:val="en-US"/>
        </w:rPr>
        <w:t>B</w:t>
      </w:r>
      <w:bookmarkEnd w:id="10"/>
      <w:bookmarkStart w:name="_Hlk35369243" w:id="11"/>
      <w:r>
        <w:rPr>
          <w:rStyle w:val="无 A"/>
          <w:rtl w:val="0"/>
          <w:lang w:val="en-US"/>
        </w:rPr>
        <w:t>USCO results also indicated that &gt;93.7% of the mammal</w:t>
      </w:r>
      <w:r>
        <w:rPr>
          <w:rStyle w:val="无 A"/>
          <w:rtl w:val="0"/>
          <w:lang w:val="en-US"/>
        </w:rPr>
        <w:t>’</w:t>
      </w:r>
      <w:r>
        <w:rPr>
          <w:rStyle w:val="无 A"/>
          <w:rtl w:val="0"/>
          <w:lang w:val="en-US"/>
        </w:rPr>
        <w:t>s orthologs could be found in the SAC genomes, also reflecting its high quality (</w:t>
      </w:r>
      <w:r>
        <w:rPr>
          <w:b w:val="1"/>
          <w:bCs w:val="1"/>
          <w:rtl w:val="0"/>
          <w:lang w:val="en-US"/>
        </w:rPr>
        <w:t>Table S4</w:t>
      </w:r>
      <w:r>
        <w:rPr>
          <w:rStyle w:val="无 A"/>
          <w:rtl w:val="0"/>
          <w:lang w:val="en-US"/>
        </w:rPr>
        <w:t>). This also means that although all the SAC genomes were assembled based on NGS data, we can still assembly most of the conserved genes</w:t>
      </w:r>
      <w:bookmarkEnd w:id="11"/>
      <w:r>
        <w:rPr>
          <w:rStyle w:val="无 A"/>
          <w:rtl w:val="0"/>
          <w:lang w:val="en-US"/>
        </w:rPr>
        <w:t>.</w:t>
      </w:r>
    </w:p>
    <w:p>
      <w:pPr>
        <w:pStyle w:val="正文 A"/>
        <w:spacing w:line="276" w:lineRule="auto"/>
        <w:jc w:val="both"/>
      </w:pPr>
      <w:r>
        <w:rPr>
          <w:rStyle w:val="无 A"/>
          <w:rtl w:val="0"/>
          <w:lang w:val="en-US"/>
        </w:rPr>
        <w:t xml:space="preserve">To identify </w:t>
      </w:r>
      <w:bookmarkStart w:name="OLE_LINK1212" w:id="12"/>
      <w:r>
        <w:rPr>
          <w:rStyle w:val="无 A"/>
          <w:rtl w:val="0"/>
          <w:lang w:val="en-US"/>
        </w:rPr>
        <w:t>t</w:t>
      </w:r>
      <w:bookmarkEnd w:id="12"/>
      <w:bookmarkStart w:name="OLE_LINK1222" w:id="13"/>
      <w:r>
        <w:rPr>
          <w:rStyle w:val="无 A"/>
          <w:rtl w:val="0"/>
          <w:lang w:val="en-US"/>
        </w:rPr>
        <w:t>ransposabl</w:t>
      </w:r>
      <w:bookmarkEnd w:id="13"/>
      <w:r>
        <w:rPr>
          <w:rStyle w:val="无 A"/>
          <w:rtl w:val="0"/>
          <w:lang w:val="en-US"/>
        </w:rPr>
        <w:t xml:space="preserve">e elements (TEs) in the assembly, we integrated </w:t>
      </w:r>
      <w:r>
        <w:rPr>
          <w:i w:val="1"/>
          <w:iCs w:val="1"/>
          <w:rtl w:val="0"/>
          <w:lang w:val="en-US"/>
        </w:rPr>
        <w:t>de novo</w:t>
      </w:r>
      <w:r>
        <w:rPr>
          <w:rStyle w:val="无 A"/>
          <w:rtl w:val="0"/>
          <w:lang w:val="en-US"/>
        </w:rPr>
        <w:t xml:space="preserve"> methods and homology based methods. The</w:t>
      </w:r>
      <w:r>
        <w:rPr>
          <w:i w:val="1"/>
          <w:iCs w:val="1"/>
          <w:rtl w:val="0"/>
          <w:lang w:val="en-US"/>
        </w:rPr>
        <w:t xml:space="preserve"> de novo</w:t>
      </w:r>
      <w:r>
        <w:rPr>
          <w:rStyle w:val="无 A"/>
          <w:rtl w:val="0"/>
          <w:lang w:val="en-US"/>
        </w:rPr>
        <w:t xml:space="preserve"> prediction programs RepeatModeler</w:t>
      </w:r>
      <w:r>
        <w:rPr>
          <w:vertAlign w:val="superscript"/>
          <w:rtl w:val="0"/>
          <w:lang w:val="en-US"/>
        </w:rPr>
        <w:t>7</w:t>
      </w:r>
      <w:r>
        <w:rPr>
          <w:rStyle w:val="无 A"/>
          <w:rtl w:val="0"/>
          <w:lang w:val="en-US"/>
        </w:rPr>
        <w:t xml:space="preserve"> (http://www.repeatmasker.org/RepeatModeler.html) and LTR-FINDER</w:t>
      </w:r>
      <w:r>
        <w:rPr>
          <w:vertAlign w:val="superscript"/>
          <w:rtl w:val="0"/>
          <w:lang w:val="en-US"/>
        </w:rPr>
        <w:t>8</w:t>
      </w:r>
      <w:r>
        <w:rPr>
          <w:rStyle w:val="无 A"/>
          <w:rtl w:val="0"/>
          <w:lang w:val="en-US"/>
        </w:rPr>
        <w:t xml:space="preserve"> were first used to search for repetitive sequences in the assembled scaffolds, and then the repeat sequences obtained were used to construct a non-redundant repeat sequence library, with which repetitive sequences in the genome were identified using </w:t>
      </w:r>
      <w:r>
        <w:rPr>
          <w:i w:val="1"/>
          <w:iCs w:val="1"/>
          <w:rtl w:val="0"/>
          <w:lang w:val="en-US"/>
        </w:rPr>
        <w:t xml:space="preserve">Repeatmasker </w:t>
      </w:r>
      <w:r>
        <w:rPr>
          <w:rStyle w:val="无 A"/>
          <w:rtl w:val="0"/>
          <w:lang w:val="en-US"/>
        </w:rPr>
        <w:t>(</w:t>
      </w:r>
      <w:r>
        <w:rPr>
          <w:rStyle w:val="无 A"/>
        </w:rPr>
        <w:fldChar w:fldCharType="begin" w:fldLock="0"/>
      </w:r>
      <w:r>
        <w:rPr>
          <w:rStyle w:val="无 A"/>
        </w:rPr>
        <w:instrText xml:space="preserve"> HYPERLINK "http://www.repeatmasker.org"</w:instrText>
      </w:r>
      <w:r>
        <w:rPr>
          <w:rStyle w:val="无 A"/>
        </w:rPr>
        <w:fldChar w:fldCharType="separate" w:fldLock="0"/>
      </w:r>
      <w:r>
        <w:rPr>
          <w:rStyle w:val="无 A"/>
          <w:rtl w:val="0"/>
          <w:lang w:val="en-US"/>
        </w:rPr>
        <w:t>http://www.repeatmasker.org</w:t>
      </w:r>
      <w:r>
        <w:rPr/>
        <w:fldChar w:fldCharType="end" w:fldLock="0"/>
      </w:r>
      <w:r>
        <w:rPr>
          <w:rStyle w:val="无 A"/>
          <w:rtl w:val="0"/>
          <w:lang w:val="en-US"/>
        </w:rPr>
        <w:t xml:space="preserve">). Homology based prediction was conducted by comparing the assembly to the Repbase-18.04 using </w:t>
      </w:r>
      <w:r>
        <w:rPr>
          <w:i w:val="1"/>
          <w:iCs w:val="1"/>
          <w:rtl w:val="0"/>
          <w:lang w:val="en-US"/>
        </w:rPr>
        <w:t xml:space="preserve">RepeatMasker </w:t>
      </w:r>
      <w:r>
        <w:rPr>
          <w:rStyle w:val="无 A"/>
          <w:rtl w:val="0"/>
          <w:lang w:val="en-US"/>
        </w:rPr>
        <w:t xml:space="preserve">and </w:t>
      </w:r>
      <w:r>
        <w:rPr>
          <w:i w:val="1"/>
          <w:iCs w:val="1"/>
          <w:rtl w:val="0"/>
          <w:lang w:val="en-US"/>
        </w:rPr>
        <w:t>RepeatProteinMask</w:t>
      </w:r>
      <w:r>
        <w:rPr>
          <w:vertAlign w:val="superscript"/>
          <w:rtl w:val="0"/>
          <w:lang w:val="en-US"/>
        </w:rPr>
        <w:t>9</w:t>
      </w:r>
      <w:r>
        <w:rPr>
          <w:rStyle w:val="无 A"/>
          <w:rtl w:val="0"/>
          <w:lang w:val="en-US"/>
        </w:rPr>
        <w:t xml:space="preserve"> (version 3.3.0). TEs identified by these two methods were further analysed to remove redundant elements. Overall, 32.61% 32.23% and 26.00% of the SAC genomes contained by TEs (</w:t>
      </w:r>
      <w:r>
        <w:rPr>
          <w:i w:val="1"/>
          <w:iCs w:val="1"/>
          <w:rtl w:val="0"/>
          <w:lang w:val="en-US"/>
        </w:rPr>
        <w:t xml:space="preserve">L. </w:t>
      </w:r>
      <w:r>
        <w:rPr>
          <w:rStyle w:val="无 A"/>
          <w:rtl w:val="0"/>
          <w:lang w:val="en-US"/>
        </w:rPr>
        <w:t xml:space="preserve">guanicoe, </w:t>
      </w:r>
      <w:r>
        <w:rPr>
          <w:i w:val="1"/>
          <w:iCs w:val="1"/>
          <w:rtl w:val="0"/>
          <w:lang w:val="en-US"/>
        </w:rPr>
        <w:t>V. vicugna</w:t>
      </w:r>
      <w:r>
        <w:rPr>
          <w:rStyle w:val="无 A"/>
          <w:rtl w:val="0"/>
          <w:lang w:val="en-US"/>
        </w:rPr>
        <w:t xml:space="preserve">, </w:t>
      </w:r>
      <w:r>
        <w:rPr>
          <w:i w:val="1"/>
          <w:iCs w:val="1"/>
          <w:rtl w:val="0"/>
          <w:lang w:val="en-US"/>
        </w:rPr>
        <w:t>L. glama</w:t>
      </w:r>
      <w:r>
        <w:rPr>
          <w:rStyle w:val="无 A"/>
          <w:rtl w:val="0"/>
          <w:lang w:val="en-US"/>
        </w:rPr>
        <w:t xml:space="preserve">, respectively). Gene prediction was carried out as described in the Main Text. </w:t>
      </w:r>
      <w:r>
        <w:rPr>
          <w:b w:val="1"/>
          <w:bCs w:val="1"/>
          <w:rtl w:val="0"/>
          <w:lang w:val="en-US"/>
        </w:rPr>
        <w:t>Table S6a-c</w:t>
      </w:r>
      <w:r>
        <w:rPr>
          <w:rStyle w:val="无 A"/>
          <w:rtl w:val="0"/>
          <w:lang w:val="en-US"/>
        </w:rPr>
        <w:t xml:space="preserve"> show the results for each species.</w:t>
      </w:r>
    </w:p>
    <w:p>
      <w:pPr>
        <w:pStyle w:val="正文 A"/>
        <w:spacing w:line="276" w:lineRule="auto"/>
        <w:jc w:val="both"/>
      </w:pPr>
    </w:p>
    <w:p>
      <w:pPr>
        <w:pStyle w:val="正文 A"/>
        <w:spacing w:line="276" w:lineRule="auto"/>
        <w:jc w:val="both"/>
        <w:rPr>
          <w:b w:val="1"/>
          <w:bCs w:val="1"/>
        </w:rPr>
      </w:pPr>
      <w:r>
        <w:rPr>
          <w:b w:val="1"/>
          <w:bCs w:val="1"/>
          <w:rtl w:val="0"/>
          <w:lang w:val="en-US"/>
        </w:rPr>
        <w:t>S2 Introgression analysis</w:t>
      </w:r>
    </w:p>
    <w:p>
      <w:pPr>
        <w:pStyle w:val="正文 A"/>
        <w:spacing w:after="240" w:line="276" w:lineRule="auto"/>
      </w:pPr>
      <w:r>
        <w:rPr>
          <w:rStyle w:val="无 A"/>
          <w:rtl w:val="0"/>
          <w:lang w:val="en-US"/>
        </w:rPr>
        <w:t>For the ABBA/BABA approach, we calculated both Patterson</w:t>
      </w:r>
      <w:r>
        <w:rPr>
          <w:rStyle w:val="无 A"/>
          <w:rtl w:val="0"/>
          <w:lang w:val="en-US"/>
        </w:rPr>
        <w:t>’</w:t>
      </w:r>
      <w:r>
        <w:rPr>
          <w:rStyle w:val="无 A"/>
          <w:rtl w:val="0"/>
          <w:lang w:val="en-US"/>
        </w:rPr>
        <w:t xml:space="preserve">s </w:t>
      </w:r>
      <w:r>
        <w:rPr>
          <w:i w:val="1"/>
          <w:iCs w:val="1"/>
          <w:rtl w:val="0"/>
          <w:lang w:val="en-US"/>
        </w:rPr>
        <w:t>D</w:t>
      </w:r>
      <w:r>
        <w:rPr>
          <w:i w:val="1"/>
          <w:iCs w:val="1"/>
          <w:vertAlign w:val="superscript"/>
          <w:rtl w:val="0"/>
          <w:lang w:val="en-US"/>
        </w:rPr>
        <w:t>10</w:t>
      </w:r>
      <w:r>
        <w:rPr>
          <w:rStyle w:val="无 A"/>
          <w:rtl w:val="0"/>
          <w:lang w:val="en-US"/>
        </w:rPr>
        <w:t xml:space="preserve"> and, because domesticated SACs have undergone several documented demographic bottlenecks since domestication, (</w:t>
      </w:r>
      <w:r>
        <w:rPr>
          <w:i w:val="1"/>
          <w:iCs w:val="1"/>
          <w:rtl w:val="0"/>
          <w:lang w:val="en-US"/>
        </w:rPr>
        <w:t>f</w:t>
      </w:r>
      <w:r>
        <w:rPr>
          <w:vertAlign w:val="subscript"/>
          <w:rtl w:val="0"/>
          <w:lang w:val="en-US"/>
        </w:rPr>
        <w:t>d</w:t>
      </w:r>
      <w:r>
        <w:rPr>
          <w:rStyle w:val="无 A"/>
          <w:rtl w:val="0"/>
          <w:lang w:val="en-US"/>
        </w:rPr>
        <w:t>)</w:t>
      </w:r>
      <w:r>
        <w:rPr>
          <w:vertAlign w:val="superscript"/>
          <w:rtl w:val="0"/>
          <w:lang w:val="en-US"/>
        </w:rPr>
        <w:t>11</w:t>
      </w:r>
      <w:r>
        <w:rPr>
          <w:rStyle w:val="无 A"/>
          <w:rtl w:val="0"/>
          <w:lang w:val="en-US"/>
        </w:rPr>
        <w:t xml:space="preserve">, which better accounts for genetic drift, to quantify genomic introgression. We used the frequency of the derived allele at each locus for each species instead of binary counts of fixed ABBA and BABA. The formula is as follows: </w:t>
      </w:r>
    </w:p>
    <w:p>
      <w:pPr>
        <w:pStyle w:val="正文 A"/>
        <w:spacing w:after="240" w:line="276" w:lineRule="auto"/>
        <w:jc w:val="center"/>
        <w:rPr>
          <w:outline w:val="0"/>
          <w:color w:val="000000"/>
          <w:sz w:val="24"/>
          <w:u w:color="000000"/>
          <w14:textFill>
            <w14:solidFill>
              <w14:srgbClr w14:val="000000"/>
            </w14:solidFill>
          </w14:textFill>
        </w:rPr>
      </w:pPr>
      <m:oMathPara>
        <m:oMathParaPr>
          <m:jc m:val="center"/>
        </m:oMathParaPr>
        <m:oMath>
          <m:r>
            <w:rPr xmlns:w="http://schemas.openxmlformats.org/wordprocessingml/2006/main">
              <w:rFonts w:ascii="Cambria Math" w:hAnsi="Cambria Math"/>
              <w:i/>
              <w:color w:val="000000"/>
              <w:sz w:val="25"/>
              <w:szCs w:val="25"/>
            </w:rPr>
            <m:t>D</m:t>
          </m:r>
          <m:d>
            <m:dPr>
              <m:ctrlPr>
                <w:rPr xmlns:w="http://schemas.openxmlformats.org/wordprocessingml/2006/main">
                  <w:rFonts w:ascii="Cambria Math" w:hAnsi="Cambria Math"/>
                  <w:i/>
                  <w:color w:val="000000"/>
                  <w:sz w:val="25"/>
                  <w:szCs w:val="25"/>
                </w:rPr>
              </m:ctrlPr>
            </m:dPr>
            <m:e>
              <m:sSub>
                <m:e>
                  <m:r>
                    <w:rPr xmlns:w="http://schemas.openxmlformats.org/wordprocessingml/2006/main">
                      <w:rFonts w:ascii="Cambria Math" w:hAnsi="Cambria Math"/>
                      <w:i/>
                      <w:color w:val="000000"/>
                      <w:sz w:val="25"/>
                      <w:szCs w:val="25"/>
                    </w:rPr>
                    <m:t>P</m:t>
                  </m:r>
                </m:e>
                <m:sub>
                  <m:r>
                    <w:rPr xmlns:w="http://schemas.openxmlformats.org/wordprocessingml/2006/main">
                      <w:rFonts w:ascii="Cambria Math" w:hAnsi="Cambria Math"/>
                      <w:i/>
                      <w:color w:val="000000"/>
                      <w:sz w:val="25"/>
                      <w:szCs w:val="25"/>
                    </w:rPr>
                    <m:t>1</m:t>
                  </m:r>
                </m:sub>
              </m:sSub>
              <m:r>
                <w:rPr xmlns:w="http://schemas.openxmlformats.org/wordprocessingml/2006/main">
                  <w:rFonts w:ascii="Cambria Math" w:hAnsi="Cambria Math"/>
                  <w:i/>
                  <w:color w:val="000000"/>
                  <w:sz w:val="25"/>
                  <w:szCs w:val="25"/>
                </w:rPr>
                <m:t>,</m:t>
              </m:r>
              <m:sSub>
                <m:e>
                  <m:r>
                    <w:rPr xmlns:w="http://schemas.openxmlformats.org/wordprocessingml/2006/main">
                      <w:rFonts w:ascii="Cambria Math" w:hAnsi="Cambria Math"/>
                      <w:i/>
                      <w:color w:val="000000"/>
                      <w:sz w:val="25"/>
                      <w:szCs w:val="25"/>
                    </w:rPr>
                    <m:t>P</m:t>
                  </m:r>
                </m:e>
                <m:sub>
                  <m:r>
                    <w:rPr xmlns:w="http://schemas.openxmlformats.org/wordprocessingml/2006/main">
                      <w:rFonts w:ascii="Cambria Math" w:hAnsi="Cambria Math"/>
                      <w:i/>
                      <w:color w:val="000000"/>
                      <w:sz w:val="25"/>
                      <w:szCs w:val="25"/>
                    </w:rPr>
                    <m:t>2</m:t>
                  </m:r>
                </m:sub>
              </m:sSub>
              <m:r>
                <w:rPr xmlns:w="http://schemas.openxmlformats.org/wordprocessingml/2006/main">
                  <w:rFonts w:ascii="Cambria Math" w:hAnsi="Cambria Math"/>
                  <w:i/>
                  <w:color w:val="000000"/>
                  <w:sz w:val="25"/>
                  <w:szCs w:val="25"/>
                </w:rPr>
                <m:t>,</m:t>
              </m:r>
              <m:sSub>
                <m:e>
                  <m:r>
                    <w:rPr xmlns:w="http://schemas.openxmlformats.org/wordprocessingml/2006/main">
                      <w:rFonts w:ascii="Cambria Math" w:hAnsi="Cambria Math"/>
                      <w:i/>
                      <w:color w:val="000000"/>
                      <w:sz w:val="25"/>
                      <w:szCs w:val="25"/>
                    </w:rPr>
                    <m:t>P</m:t>
                  </m:r>
                </m:e>
                <m:sub>
                  <m:r>
                    <w:rPr xmlns:w="http://schemas.openxmlformats.org/wordprocessingml/2006/main">
                      <w:rFonts w:ascii="Cambria Math" w:hAnsi="Cambria Math"/>
                      <w:i/>
                      <w:color w:val="000000"/>
                      <w:sz w:val="25"/>
                      <w:szCs w:val="25"/>
                    </w:rPr>
                    <m:t>3</m:t>
                  </m:r>
                </m:sub>
              </m:sSub>
              <m:r>
                <w:rPr xmlns:w="http://schemas.openxmlformats.org/wordprocessingml/2006/main">
                  <w:rFonts w:ascii="Cambria Math" w:hAnsi="Cambria Math"/>
                  <w:i/>
                  <w:color w:val="000000"/>
                  <w:sz w:val="25"/>
                  <w:szCs w:val="25"/>
                </w:rPr>
                <m:t>,</m:t>
              </m:r>
              <m:r>
                <w:rPr xmlns:w="http://schemas.openxmlformats.org/wordprocessingml/2006/main">
                  <w:rFonts w:ascii="Cambria Math" w:hAnsi="Cambria Math"/>
                  <w:i/>
                  <w:color w:val="000000"/>
                  <w:sz w:val="25"/>
                  <w:szCs w:val="25"/>
                </w:rPr>
                <m:t>O</m:t>
              </m:r>
            </m:e>
          </m:d>
          <m:r>
            <w:rPr xmlns:w="http://schemas.openxmlformats.org/wordprocessingml/2006/main">
              <w:rFonts w:ascii="Cambria Math" w:hAnsi="Cambria Math"/>
              <w:i/>
              <w:color w:val="000000"/>
              <w:sz w:val="25"/>
              <w:szCs w:val="25"/>
            </w:rPr>
            <m:t>=</m:t>
          </m:r>
          <m:f>
            <m:fPr>
              <m:ctrlPr>
                <w:rPr xmlns:w="http://schemas.openxmlformats.org/wordprocessingml/2006/main">
                  <w:rFonts w:ascii="Cambria Math" w:hAnsi="Cambria Math"/>
                  <w:i/>
                  <w:color w:val="000000"/>
                  <w:sz w:val="25"/>
                  <w:szCs w:val="25"/>
                </w:rPr>
              </m:ctrlPr>
              <m:type m:val="bar"/>
            </m:fPr>
            <m:num>
              <m:nary>
                <m:naryPr>
                  <m:ctrlPr>
                    <w:rPr xmlns:w="http://schemas.openxmlformats.org/wordprocessingml/2006/main">
                      <w:rFonts w:ascii="Cambria Math" w:hAnsi="Cambria Math"/>
                      <w:i/>
                      <w:color w:val="000000"/>
                      <w:sz w:val="25"/>
                      <w:szCs w:val="25"/>
                    </w:rPr>
                  </m:ctrlPr>
                  <m:chr m:val="∑"/>
                  <m:limLoc m:val="undOvr"/>
                  <m:grow m:val="0"/>
                  <m:subHide m:val="off"/>
                  <m:supHide m:val="off"/>
                </m:naryPr>
                <m:sub>
                  <m:r>
                    <w:rPr xmlns:w="http://schemas.openxmlformats.org/wordprocessingml/2006/main">
                      <w:rFonts w:ascii="Cambria Math" w:hAnsi="Cambria Math"/>
                      <w:i/>
                      <w:color w:val="000000"/>
                      <w:sz w:val="25"/>
                      <w:szCs w:val="25"/>
                    </w:rPr>
                    <m:t>i</m:t>
                  </m:r>
                  <m:r>
                    <w:rPr xmlns:w="http://schemas.openxmlformats.org/wordprocessingml/2006/main">
                      <w:rFonts w:ascii="Cambria Math" w:hAnsi="Cambria Math"/>
                      <w:i/>
                      <w:color w:val="000000"/>
                      <w:sz w:val="25"/>
                      <w:szCs w:val="25"/>
                    </w:rPr>
                    <m:t>=</m:t>
                  </m:r>
                  <m:r>
                    <w:rPr xmlns:w="http://schemas.openxmlformats.org/wordprocessingml/2006/main">
                      <w:rFonts w:ascii="Cambria Math" w:hAnsi="Cambria Math"/>
                      <w:i/>
                      <w:color w:val="000000"/>
                      <w:sz w:val="25"/>
                      <w:szCs w:val="25"/>
                    </w:rPr>
                    <m:t>1</m:t>
                  </m:r>
                </m:sub>
                <m:sup>
                  <m:r>
                    <w:rPr xmlns:w="http://schemas.openxmlformats.org/wordprocessingml/2006/main">
                      <w:rFonts w:ascii="Cambria Math" w:hAnsi="Cambria Math"/>
                      <w:i/>
                      <w:color w:val="000000"/>
                      <w:sz w:val="25"/>
                      <w:szCs w:val="25"/>
                    </w:rPr>
                    <m:t>n</m:t>
                  </m:r>
                </m:sup>
                <m:e>
                  <m:d>
                    <m:dPr>
                      <m:ctrlPr>
                        <w:rPr xmlns:w="http://schemas.openxmlformats.org/wordprocessingml/2006/main">
                          <w:rFonts w:ascii="Cambria Math" w:hAnsi="Cambria Math"/>
                          <w:i/>
                          <w:color w:val="000000"/>
                          <w:sz w:val="25"/>
                          <w:szCs w:val="25"/>
                        </w:rPr>
                      </m:ctrlPr>
                      <m:begChr m:val="["/>
                      <m:endChr m:val="]"/>
                    </m:dPr>
                    <m:e>
                      <m:d>
                        <m:dPr>
                          <m:ctrlPr>
                            <w:rPr xmlns:w="http://schemas.openxmlformats.org/wordprocessingml/2006/main">
                              <w:rFonts w:ascii="Cambria Math" w:hAnsi="Cambria Math"/>
                              <w:i/>
                              <w:color w:val="000000"/>
                              <w:sz w:val="25"/>
                              <w:szCs w:val="25"/>
                            </w:rPr>
                          </m:ctrlPr>
                        </m:dPr>
                        <m:e>
                          <m:r>
                            <w:rPr xmlns:w="http://schemas.openxmlformats.org/wordprocessingml/2006/main">
                              <w:rFonts w:ascii="Cambria Math" w:hAnsi="Cambria Math"/>
                              <w:i/>
                              <w:color w:val="000000"/>
                              <w:sz w:val="25"/>
                              <w:szCs w:val="25"/>
                            </w:rPr>
                            <m:t>1</m:t>
                          </m:r>
                          <m:r>
                            <w:rPr xmlns:w="http://schemas.openxmlformats.org/wordprocessingml/2006/main">
                              <w:rFonts w:ascii="Cambria Math" w:hAnsi="Cambria Math"/>
                              <w:i/>
                              <w:color w:val="000000"/>
                              <w:sz w:val="25"/>
                              <w:szCs w:val="25"/>
                            </w:rPr>
                            <m:t>-</m:t>
                          </m:r>
                          <m:sSub>
                            <m:e>
                              <m:limUpp>
                                <m:e>
                                  <m:r>
                                    <w:rPr xmlns:w="http://schemas.openxmlformats.org/wordprocessingml/2006/main">
                                      <w:rFonts w:ascii="Cambria Math" w:hAnsi="Cambria Math"/>
                                      <w:i/>
                                      <w:color w:val="000000"/>
                                      <w:sz w:val="25"/>
                                      <w:szCs w:val="25"/>
                                    </w:rPr>
                                    <m:t>P</m:t>
                                  </m:r>
                                </m:e>
                                <m:lim>
                                  <m:r>
                                    <w:rPr xmlns:w="http://schemas.openxmlformats.org/wordprocessingml/2006/main">
                                      <w:rFonts w:ascii="Cambria Math" w:hAnsi="Cambria Math"/>
                                      <w:i/>
                                      <w:color w:val="000000"/>
                                      <w:sz w:val="25"/>
                                      <w:szCs w:val="25"/>
                                    </w:rPr>
                                    <m:t>^</m:t>
                                  </m:r>
                                </m:lim>
                              </m:limUpp>
                            </m:e>
                            <m:sub>
                              <m:r>
                                <w:rPr xmlns:w="http://schemas.openxmlformats.org/wordprocessingml/2006/main">
                                  <w:rFonts w:ascii="Cambria Math" w:hAnsi="Cambria Math"/>
                                  <w:i/>
                                  <w:color w:val="000000"/>
                                  <w:sz w:val="25"/>
                                  <w:szCs w:val="25"/>
                                </w:rPr>
                                <m:t>i</m:t>
                              </m:r>
                              <m:r>
                                <w:rPr xmlns:w="http://schemas.openxmlformats.org/wordprocessingml/2006/main">
                                  <w:rFonts w:ascii="Cambria Math" w:hAnsi="Cambria Math"/>
                                  <w:i/>
                                  <w:color w:val="000000"/>
                                  <w:sz w:val="25"/>
                                  <w:szCs w:val="25"/>
                                </w:rPr>
                                <m:t>1</m:t>
                              </m:r>
                            </m:sub>
                          </m:sSub>
                        </m:e>
                      </m:d>
                      <m:sSub>
                        <m:e>
                          <m:limUpp>
                            <m:e>
                              <m:r>
                                <w:rPr xmlns:w="http://schemas.openxmlformats.org/wordprocessingml/2006/main">
                                  <w:rFonts w:ascii="Cambria Math" w:hAnsi="Cambria Math"/>
                                  <w:i/>
                                  <w:color w:val="000000"/>
                                  <w:sz w:val="25"/>
                                  <w:szCs w:val="25"/>
                                </w:rPr>
                                <m:t>P</m:t>
                              </m:r>
                            </m:e>
                            <m:lim>
                              <m:r>
                                <w:rPr xmlns:w="http://schemas.openxmlformats.org/wordprocessingml/2006/main">
                                  <w:rFonts w:ascii="Cambria Math" w:hAnsi="Cambria Math"/>
                                  <w:i/>
                                  <w:color w:val="000000"/>
                                  <w:sz w:val="25"/>
                                  <w:szCs w:val="25"/>
                                </w:rPr>
                                <m:t>^</m:t>
                              </m:r>
                            </m:lim>
                          </m:limUpp>
                        </m:e>
                        <m:sub>
                          <m:r>
                            <w:rPr xmlns:w="http://schemas.openxmlformats.org/wordprocessingml/2006/main">
                              <w:rFonts w:ascii="Cambria Math" w:hAnsi="Cambria Math"/>
                              <w:i/>
                              <w:color w:val="000000"/>
                              <w:sz w:val="25"/>
                              <w:szCs w:val="25"/>
                            </w:rPr>
                            <m:t>i</m:t>
                          </m:r>
                          <m:r>
                            <w:rPr xmlns:w="http://schemas.openxmlformats.org/wordprocessingml/2006/main">
                              <w:rFonts w:ascii="Cambria Math" w:hAnsi="Cambria Math"/>
                              <w:i/>
                              <w:color w:val="000000"/>
                              <w:sz w:val="25"/>
                              <w:szCs w:val="25"/>
                            </w:rPr>
                            <m:t>2</m:t>
                          </m:r>
                        </m:sub>
                      </m:sSub>
                      <m:sSub>
                        <m:e>
                          <m:limUpp>
                            <m:e>
                              <m:r>
                                <w:rPr xmlns:w="http://schemas.openxmlformats.org/wordprocessingml/2006/main">
                                  <w:rFonts w:ascii="Cambria Math" w:hAnsi="Cambria Math"/>
                                  <w:i/>
                                  <w:color w:val="000000"/>
                                  <w:sz w:val="25"/>
                                  <w:szCs w:val="25"/>
                                </w:rPr>
                                <m:t>P</m:t>
                              </m:r>
                            </m:e>
                            <m:lim>
                              <m:r>
                                <w:rPr xmlns:w="http://schemas.openxmlformats.org/wordprocessingml/2006/main">
                                  <w:rFonts w:ascii="Cambria Math" w:hAnsi="Cambria Math"/>
                                  <w:i/>
                                  <w:color w:val="000000"/>
                                  <w:sz w:val="25"/>
                                  <w:szCs w:val="25"/>
                                </w:rPr>
                                <m:t>^</m:t>
                              </m:r>
                            </m:lim>
                          </m:limUpp>
                        </m:e>
                        <m:sub>
                          <m:r>
                            <w:rPr xmlns:w="http://schemas.openxmlformats.org/wordprocessingml/2006/main">
                              <w:rFonts w:ascii="Cambria Math" w:hAnsi="Cambria Math"/>
                              <w:i/>
                              <w:color w:val="000000"/>
                              <w:sz w:val="25"/>
                              <w:szCs w:val="25"/>
                            </w:rPr>
                            <m:t>i</m:t>
                          </m:r>
                          <m:r>
                            <w:rPr xmlns:w="http://schemas.openxmlformats.org/wordprocessingml/2006/main">
                              <w:rFonts w:ascii="Cambria Math" w:hAnsi="Cambria Math"/>
                              <w:i/>
                              <w:color w:val="000000"/>
                              <w:sz w:val="25"/>
                              <w:szCs w:val="25"/>
                            </w:rPr>
                            <m:t>3</m:t>
                          </m:r>
                        </m:sub>
                      </m:sSub>
                      <m:d>
                        <m:dPr>
                          <m:ctrlPr>
                            <w:rPr xmlns:w="http://schemas.openxmlformats.org/wordprocessingml/2006/main">
                              <w:rFonts w:ascii="Cambria Math" w:hAnsi="Cambria Math"/>
                              <w:i/>
                              <w:color w:val="000000"/>
                              <w:sz w:val="25"/>
                              <w:szCs w:val="25"/>
                            </w:rPr>
                          </m:ctrlPr>
                        </m:dPr>
                        <m:e>
                          <m:r>
                            <w:rPr xmlns:w="http://schemas.openxmlformats.org/wordprocessingml/2006/main">
                              <w:rFonts w:ascii="Cambria Math" w:hAnsi="Cambria Math"/>
                              <w:i/>
                              <w:color w:val="000000"/>
                              <w:sz w:val="25"/>
                              <w:szCs w:val="25"/>
                            </w:rPr>
                            <m:t>1</m:t>
                          </m:r>
                          <m:r>
                            <w:rPr xmlns:w="http://schemas.openxmlformats.org/wordprocessingml/2006/main">
                              <w:rFonts w:ascii="Cambria Math" w:hAnsi="Cambria Math"/>
                              <w:i/>
                              <w:color w:val="000000"/>
                              <w:sz w:val="25"/>
                              <w:szCs w:val="25"/>
                            </w:rPr>
                            <m:t>-</m:t>
                          </m:r>
                          <m:sSub>
                            <m:e>
                              <m:limUpp>
                                <m:e>
                                  <m:r>
                                    <w:rPr xmlns:w="http://schemas.openxmlformats.org/wordprocessingml/2006/main">
                                      <w:rFonts w:ascii="Cambria Math" w:hAnsi="Cambria Math"/>
                                      <w:i/>
                                      <w:color w:val="000000"/>
                                      <w:sz w:val="25"/>
                                      <w:szCs w:val="25"/>
                                    </w:rPr>
                                    <m:t>O</m:t>
                                  </m:r>
                                </m:e>
                                <m:lim>
                                  <m:r>
                                    <w:rPr xmlns:w="http://schemas.openxmlformats.org/wordprocessingml/2006/main">
                                      <w:rFonts w:ascii="Cambria Math" w:hAnsi="Cambria Math"/>
                                      <w:i/>
                                      <w:color w:val="000000"/>
                                      <w:sz w:val="25"/>
                                      <w:szCs w:val="25"/>
                                    </w:rPr>
                                    <m:t>^</m:t>
                                  </m:r>
                                </m:lim>
                              </m:limUpp>
                            </m:e>
                            <m:sub>
                              <m:r>
                                <w:rPr xmlns:w="http://schemas.openxmlformats.org/wordprocessingml/2006/main">
                                  <w:rFonts w:ascii="Cambria Math" w:hAnsi="Cambria Math"/>
                                  <w:i/>
                                  <w:color w:val="000000"/>
                                  <w:sz w:val="25"/>
                                  <w:szCs w:val="25"/>
                                </w:rPr>
                                <m:t>i</m:t>
                              </m:r>
                            </m:sub>
                          </m:sSub>
                        </m:e>
                      </m:d>
                      <m:r>
                        <w:rPr xmlns:w="http://schemas.openxmlformats.org/wordprocessingml/2006/main">
                          <w:rFonts w:ascii="Cambria Math" w:hAnsi="Cambria Math"/>
                          <w:i/>
                          <w:color w:val="000000"/>
                          <w:sz w:val="25"/>
                          <w:szCs w:val="25"/>
                        </w:rPr>
                        <m:t>-</m:t>
                      </m:r>
                      <m:sSub>
                        <m:e>
                          <m:limUpp>
                            <m:e>
                              <m:r>
                                <w:rPr xmlns:w="http://schemas.openxmlformats.org/wordprocessingml/2006/main">
                                  <w:rFonts w:ascii="Cambria Math" w:hAnsi="Cambria Math"/>
                                  <w:i/>
                                  <w:color w:val="000000"/>
                                  <w:sz w:val="25"/>
                                  <w:szCs w:val="25"/>
                                </w:rPr>
                                <m:t>P</m:t>
                              </m:r>
                            </m:e>
                            <m:lim>
                              <m:r>
                                <w:rPr xmlns:w="http://schemas.openxmlformats.org/wordprocessingml/2006/main">
                                  <w:rFonts w:ascii="Cambria Math" w:hAnsi="Cambria Math"/>
                                  <w:i/>
                                  <w:color w:val="000000"/>
                                  <w:sz w:val="25"/>
                                  <w:szCs w:val="25"/>
                                </w:rPr>
                                <m:t>^</m:t>
                              </m:r>
                            </m:lim>
                          </m:limUpp>
                        </m:e>
                        <m:sub>
                          <m:r>
                            <w:rPr xmlns:w="http://schemas.openxmlformats.org/wordprocessingml/2006/main">
                              <w:rFonts w:ascii="Cambria Math" w:hAnsi="Cambria Math"/>
                              <w:i/>
                              <w:color w:val="000000"/>
                              <w:sz w:val="25"/>
                              <w:szCs w:val="25"/>
                            </w:rPr>
                            <m:t>i</m:t>
                          </m:r>
                          <m:r>
                            <w:rPr xmlns:w="http://schemas.openxmlformats.org/wordprocessingml/2006/main">
                              <w:rFonts w:ascii="Cambria Math" w:hAnsi="Cambria Math"/>
                              <w:i/>
                              <w:color w:val="000000"/>
                              <w:sz w:val="25"/>
                              <w:szCs w:val="25"/>
                            </w:rPr>
                            <m:t>1</m:t>
                          </m:r>
                        </m:sub>
                      </m:sSub>
                      <m:d>
                        <m:dPr>
                          <m:ctrlPr>
                            <w:rPr xmlns:w="http://schemas.openxmlformats.org/wordprocessingml/2006/main">
                              <w:rFonts w:ascii="Cambria Math" w:hAnsi="Cambria Math"/>
                              <w:i/>
                              <w:color w:val="000000"/>
                              <w:sz w:val="25"/>
                              <w:szCs w:val="25"/>
                            </w:rPr>
                          </m:ctrlPr>
                        </m:dPr>
                        <m:e>
                          <m:r>
                            <w:rPr xmlns:w="http://schemas.openxmlformats.org/wordprocessingml/2006/main">
                              <w:rFonts w:ascii="Cambria Math" w:hAnsi="Cambria Math"/>
                              <w:i/>
                              <w:color w:val="000000"/>
                              <w:sz w:val="25"/>
                              <w:szCs w:val="25"/>
                            </w:rPr>
                            <m:t>1</m:t>
                          </m:r>
                          <m:r>
                            <w:rPr xmlns:w="http://schemas.openxmlformats.org/wordprocessingml/2006/main">
                              <w:rFonts w:ascii="Cambria Math" w:hAnsi="Cambria Math"/>
                              <w:i/>
                              <w:color w:val="000000"/>
                              <w:sz w:val="25"/>
                              <w:szCs w:val="25"/>
                            </w:rPr>
                            <m:t>-</m:t>
                          </m:r>
                          <m:sSub>
                            <m:e>
                              <m:limUpp>
                                <m:e>
                                  <m:r>
                                    <w:rPr xmlns:w="http://schemas.openxmlformats.org/wordprocessingml/2006/main">
                                      <w:rFonts w:ascii="Cambria Math" w:hAnsi="Cambria Math"/>
                                      <w:i/>
                                      <w:color w:val="000000"/>
                                      <w:sz w:val="25"/>
                                      <w:szCs w:val="25"/>
                                    </w:rPr>
                                    <m:t>P</m:t>
                                  </m:r>
                                </m:e>
                                <m:lim>
                                  <m:r>
                                    <w:rPr xmlns:w="http://schemas.openxmlformats.org/wordprocessingml/2006/main">
                                      <w:rFonts w:ascii="Cambria Math" w:hAnsi="Cambria Math"/>
                                      <w:i/>
                                      <w:color w:val="000000"/>
                                      <w:sz w:val="25"/>
                                      <w:szCs w:val="25"/>
                                    </w:rPr>
                                    <m:t>^</m:t>
                                  </m:r>
                                </m:lim>
                              </m:limUpp>
                            </m:e>
                            <m:sub>
                              <m:r>
                                <w:rPr xmlns:w="http://schemas.openxmlformats.org/wordprocessingml/2006/main">
                                  <w:rFonts w:ascii="Cambria Math" w:hAnsi="Cambria Math"/>
                                  <w:i/>
                                  <w:color w:val="000000"/>
                                  <w:sz w:val="25"/>
                                  <w:szCs w:val="25"/>
                                </w:rPr>
                                <m:t>i</m:t>
                              </m:r>
                              <m:r>
                                <w:rPr xmlns:w="http://schemas.openxmlformats.org/wordprocessingml/2006/main">
                                  <w:rFonts w:ascii="Cambria Math" w:hAnsi="Cambria Math"/>
                                  <w:i/>
                                  <w:color w:val="000000"/>
                                  <w:sz w:val="25"/>
                                  <w:szCs w:val="25"/>
                                </w:rPr>
                                <m:t>2</m:t>
                              </m:r>
                            </m:sub>
                          </m:sSub>
                        </m:e>
                      </m:d>
                      <m:sSub>
                        <m:e>
                          <m:limUpp>
                            <m:e>
                              <m:r>
                                <w:rPr xmlns:w="http://schemas.openxmlformats.org/wordprocessingml/2006/main">
                                  <w:rFonts w:ascii="Cambria Math" w:hAnsi="Cambria Math"/>
                                  <w:i/>
                                  <w:color w:val="000000"/>
                                  <w:sz w:val="25"/>
                                  <w:szCs w:val="25"/>
                                </w:rPr>
                                <m:t>P</m:t>
                              </m:r>
                            </m:e>
                            <m:lim>
                              <m:r>
                                <w:rPr xmlns:w="http://schemas.openxmlformats.org/wordprocessingml/2006/main">
                                  <w:rFonts w:ascii="Cambria Math" w:hAnsi="Cambria Math"/>
                                  <w:i/>
                                  <w:color w:val="000000"/>
                                  <w:sz w:val="25"/>
                                  <w:szCs w:val="25"/>
                                </w:rPr>
                                <m:t>^</m:t>
                              </m:r>
                            </m:lim>
                          </m:limUpp>
                        </m:e>
                        <m:sub>
                          <m:r>
                            <w:rPr xmlns:w="http://schemas.openxmlformats.org/wordprocessingml/2006/main">
                              <w:rFonts w:ascii="Cambria Math" w:hAnsi="Cambria Math"/>
                              <w:i/>
                              <w:color w:val="000000"/>
                              <w:sz w:val="25"/>
                              <w:szCs w:val="25"/>
                            </w:rPr>
                            <m:t>i</m:t>
                          </m:r>
                          <m:r>
                            <w:rPr xmlns:w="http://schemas.openxmlformats.org/wordprocessingml/2006/main">
                              <w:rFonts w:ascii="Cambria Math" w:hAnsi="Cambria Math"/>
                              <w:i/>
                              <w:color w:val="000000"/>
                              <w:sz w:val="25"/>
                              <w:szCs w:val="25"/>
                            </w:rPr>
                            <m:t>3</m:t>
                          </m:r>
                        </m:sub>
                      </m:sSub>
                      <m:d>
                        <m:dPr>
                          <m:ctrlPr>
                            <w:rPr xmlns:w="http://schemas.openxmlformats.org/wordprocessingml/2006/main">
                              <w:rFonts w:ascii="Cambria Math" w:hAnsi="Cambria Math"/>
                              <w:i/>
                              <w:color w:val="000000"/>
                              <w:sz w:val="25"/>
                              <w:szCs w:val="25"/>
                            </w:rPr>
                          </m:ctrlPr>
                        </m:dPr>
                        <m:e>
                          <m:r>
                            <w:rPr xmlns:w="http://schemas.openxmlformats.org/wordprocessingml/2006/main">
                              <w:rFonts w:ascii="Cambria Math" w:hAnsi="Cambria Math"/>
                              <w:i/>
                              <w:color w:val="000000"/>
                              <w:sz w:val="25"/>
                              <w:szCs w:val="25"/>
                            </w:rPr>
                            <m:t>1</m:t>
                          </m:r>
                          <m:r>
                            <w:rPr xmlns:w="http://schemas.openxmlformats.org/wordprocessingml/2006/main">
                              <w:rFonts w:ascii="Cambria Math" w:hAnsi="Cambria Math"/>
                              <w:i/>
                              <w:color w:val="000000"/>
                              <w:sz w:val="25"/>
                              <w:szCs w:val="25"/>
                            </w:rPr>
                            <m:t>-</m:t>
                          </m:r>
                          <m:sSub>
                            <m:e>
                              <m:limUpp>
                                <m:e>
                                  <m:r>
                                    <w:rPr xmlns:w="http://schemas.openxmlformats.org/wordprocessingml/2006/main">
                                      <w:rFonts w:ascii="Cambria Math" w:hAnsi="Cambria Math"/>
                                      <w:i/>
                                      <w:color w:val="000000"/>
                                      <w:sz w:val="25"/>
                                      <w:szCs w:val="25"/>
                                    </w:rPr>
                                    <m:t>O</m:t>
                                  </m:r>
                                </m:e>
                                <m:lim>
                                  <m:r>
                                    <w:rPr xmlns:w="http://schemas.openxmlformats.org/wordprocessingml/2006/main">
                                      <w:rFonts w:ascii="Cambria Math" w:hAnsi="Cambria Math"/>
                                      <w:i/>
                                      <w:color w:val="000000"/>
                                      <w:sz w:val="25"/>
                                      <w:szCs w:val="25"/>
                                    </w:rPr>
                                    <m:t>^</m:t>
                                  </m:r>
                                </m:lim>
                              </m:limUpp>
                            </m:e>
                            <m:sub>
                              <m:r>
                                <w:rPr xmlns:w="http://schemas.openxmlformats.org/wordprocessingml/2006/main">
                                  <w:rFonts w:ascii="Cambria Math" w:hAnsi="Cambria Math"/>
                                  <w:i/>
                                  <w:color w:val="000000"/>
                                  <w:sz w:val="25"/>
                                  <w:szCs w:val="25"/>
                                </w:rPr>
                                <m:t>i</m:t>
                              </m:r>
                            </m:sub>
                          </m:sSub>
                        </m:e>
                      </m:d>
                    </m:e>
                  </m:d>
                </m:e>
              </m:nary>
            </m:num>
            <m:den>
              <m:nary>
                <m:naryPr>
                  <m:ctrlPr>
                    <w:rPr xmlns:w="http://schemas.openxmlformats.org/wordprocessingml/2006/main">
                      <w:rFonts w:ascii="Cambria Math" w:hAnsi="Cambria Math"/>
                      <w:i/>
                      <w:color w:val="000000"/>
                      <w:sz w:val="25"/>
                      <w:szCs w:val="25"/>
                    </w:rPr>
                  </m:ctrlPr>
                  <m:chr m:val="∑"/>
                  <m:limLoc m:val="undOvr"/>
                  <m:grow m:val="0"/>
                  <m:subHide m:val="off"/>
                  <m:supHide m:val="off"/>
                </m:naryPr>
                <m:sub>
                  <m:r>
                    <w:rPr xmlns:w="http://schemas.openxmlformats.org/wordprocessingml/2006/main">
                      <w:rFonts w:ascii="Cambria Math" w:hAnsi="Cambria Math"/>
                      <w:i/>
                      <w:color w:val="000000"/>
                      <w:sz w:val="25"/>
                      <w:szCs w:val="25"/>
                    </w:rPr>
                    <m:t>i</m:t>
                  </m:r>
                  <m:r>
                    <w:rPr xmlns:w="http://schemas.openxmlformats.org/wordprocessingml/2006/main">
                      <w:rFonts w:ascii="Cambria Math" w:hAnsi="Cambria Math"/>
                      <w:i/>
                      <w:color w:val="000000"/>
                      <w:sz w:val="25"/>
                      <w:szCs w:val="25"/>
                    </w:rPr>
                    <m:t>=</m:t>
                  </m:r>
                  <m:r>
                    <w:rPr xmlns:w="http://schemas.openxmlformats.org/wordprocessingml/2006/main">
                      <w:rFonts w:ascii="Cambria Math" w:hAnsi="Cambria Math"/>
                      <w:i/>
                      <w:color w:val="000000"/>
                      <w:sz w:val="25"/>
                      <w:szCs w:val="25"/>
                    </w:rPr>
                    <m:t>1</m:t>
                  </m:r>
                </m:sub>
                <m:sup>
                  <m:r>
                    <w:rPr xmlns:w="http://schemas.openxmlformats.org/wordprocessingml/2006/main">
                      <w:rFonts w:ascii="Cambria Math" w:hAnsi="Cambria Math"/>
                      <w:i/>
                      <w:color w:val="000000"/>
                      <w:sz w:val="25"/>
                      <w:szCs w:val="25"/>
                    </w:rPr>
                    <m:t>n</m:t>
                  </m:r>
                </m:sup>
                <m:e>
                  <m:d>
                    <m:dPr>
                      <m:ctrlPr>
                        <w:rPr xmlns:w="http://schemas.openxmlformats.org/wordprocessingml/2006/main">
                          <w:rFonts w:ascii="Cambria Math" w:hAnsi="Cambria Math"/>
                          <w:i/>
                          <w:color w:val="000000"/>
                          <w:sz w:val="25"/>
                          <w:szCs w:val="25"/>
                        </w:rPr>
                      </m:ctrlPr>
                      <m:begChr m:val="["/>
                      <m:endChr m:val="]"/>
                    </m:dPr>
                    <m:e>
                      <m:d>
                        <m:dPr>
                          <m:ctrlPr>
                            <w:rPr xmlns:w="http://schemas.openxmlformats.org/wordprocessingml/2006/main">
                              <w:rFonts w:ascii="Cambria Math" w:hAnsi="Cambria Math"/>
                              <w:i/>
                              <w:color w:val="000000"/>
                              <w:sz w:val="25"/>
                              <w:szCs w:val="25"/>
                            </w:rPr>
                          </m:ctrlPr>
                        </m:dPr>
                        <m:e>
                          <m:r>
                            <w:rPr xmlns:w="http://schemas.openxmlformats.org/wordprocessingml/2006/main">
                              <w:rFonts w:ascii="Cambria Math" w:hAnsi="Cambria Math"/>
                              <w:i/>
                              <w:color w:val="000000"/>
                              <w:sz w:val="25"/>
                              <w:szCs w:val="25"/>
                            </w:rPr>
                            <m:t>1</m:t>
                          </m:r>
                          <m:r>
                            <w:rPr xmlns:w="http://schemas.openxmlformats.org/wordprocessingml/2006/main">
                              <w:rFonts w:ascii="Cambria Math" w:hAnsi="Cambria Math"/>
                              <w:i/>
                              <w:color w:val="000000"/>
                              <w:sz w:val="25"/>
                              <w:szCs w:val="25"/>
                            </w:rPr>
                            <m:t>-</m:t>
                          </m:r>
                          <m:sSub>
                            <m:e>
                              <m:limUpp>
                                <m:e>
                                  <m:r>
                                    <w:rPr xmlns:w="http://schemas.openxmlformats.org/wordprocessingml/2006/main">
                                      <w:rFonts w:ascii="Cambria Math" w:hAnsi="Cambria Math"/>
                                      <w:i/>
                                      <w:color w:val="000000"/>
                                      <w:sz w:val="25"/>
                                      <w:szCs w:val="25"/>
                                    </w:rPr>
                                    <m:t>P</m:t>
                                  </m:r>
                                </m:e>
                                <m:lim>
                                  <m:r>
                                    <w:rPr xmlns:w="http://schemas.openxmlformats.org/wordprocessingml/2006/main">
                                      <w:rFonts w:ascii="Cambria Math" w:hAnsi="Cambria Math"/>
                                      <w:i/>
                                      <w:color w:val="000000"/>
                                      <w:sz w:val="25"/>
                                      <w:szCs w:val="25"/>
                                    </w:rPr>
                                    <m:t>^</m:t>
                                  </m:r>
                                </m:lim>
                              </m:limUpp>
                            </m:e>
                            <m:sub>
                              <m:r>
                                <w:rPr xmlns:w="http://schemas.openxmlformats.org/wordprocessingml/2006/main">
                                  <w:rFonts w:ascii="Cambria Math" w:hAnsi="Cambria Math"/>
                                  <w:i/>
                                  <w:color w:val="000000"/>
                                  <w:sz w:val="25"/>
                                  <w:szCs w:val="25"/>
                                </w:rPr>
                                <m:t>i</m:t>
                              </m:r>
                              <m:r>
                                <w:rPr xmlns:w="http://schemas.openxmlformats.org/wordprocessingml/2006/main">
                                  <w:rFonts w:ascii="Cambria Math" w:hAnsi="Cambria Math"/>
                                  <w:i/>
                                  <w:color w:val="000000"/>
                                  <w:sz w:val="25"/>
                                  <w:szCs w:val="25"/>
                                </w:rPr>
                                <m:t>1</m:t>
                              </m:r>
                            </m:sub>
                          </m:sSub>
                        </m:e>
                      </m:d>
                      <m:sSub>
                        <m:e>
                          <m:limUpp>
                            <m:e>
                              <m:r>
                                <w:rPr xmlns:w="http://schemas.openxmlformats.org/wordprocessingml/2006/main">
                                  <w:rFonts w:ascii="Cambria Math" w:hAnsi="Cambria Math"/>
                                  <w:i/>
                                  <w:color w:val="000000"/>
                                  <w:sz w:val="25"/>
                                  <w:szCs w:val="25"/>
                                </w:rPr>
                                <m:t>P</m:t>
                              </m:r>
                            </m:e>
                            <m:lim>
                              <m:r>
                                <w:rPr xmlns:w="http://schemas.openxmlformats.org/wordprocessingml/2006/main">
                                  <w:rFonts w:ascii="Cambria Math" w:hAnsi="Cambria Math"/>
                                  <w:i/>
                                  <w:color w:val="000000"/>
                                  <w:sz w:val="25"/>
                                  <w:szCs w:val="25"/>
                                </w:rPr>
                                <m:t>^</m:t>
                              </m:r>
                            </m:lim>
                          </m:limUpp>
                        </m:e>
                        <m:sub>
                          <m:r>
                            <w:rPr xmlns:w="http://schemas.openxmlformats.org/wordprocessingml/2006/main">
                              <w:rFonts w:ascii="Cambria Math" w:hAnsi="Cambria Math"/>
                              <w:i/>
                              <w:color w:val="000000"/>
                              <w:sz w:val="25"/>
                              <w:szCs w:val="25"/>
                            </w:rPr>
                            <m:t>i</m:t>
                          </m:r>
                          <m:r>
                            <w:rPr xmlns:w="http://schemas.openxmlformats.org/wordprocessingml/2006/main">
                              <w:rFonts w:ascii="Cambria Math" w:hAnsi="Cambria Math"/>
                              <w:i/>
                              <w:color w:val="000000"/>
                              <w:sz w:val="25"/>
                              <w:szCs w:val="25"/>
                            </w:rPr>
                            <m:t>2</m:t>
                          </m:r>
                        </m:sub>
                      </m:sSub>
                      <m:sSub>
                        <m:e>
                          <m:limUpp>
                            <m:e>
                              <m:r>
                                <w:rPr xmlns:w="http://schemas.openxmlformats.org/wordprocessingml/2006/main">
                                  <w:rFonts w:ascii="Cambria Math" w:hAnsi="Cambria Math"/>
                                  <w:i/>
                                  <w:color w:val="000000"/>
                                  <w:sz w:val="25"/>
                                  <w:szCs w:val="25"/>
                                </w:rPr>
                                <m:t>P</m:t>
                              </m:r>
                            </m:e>
                            <m:lim>
                              <m:r>
                                <w:rPr xmlns:w="http://schemas.openxmlformats.org/wordprocessingml/2006/main">
                                  <w:rFonts w:ascii="Cambria Math" w:hAnsi="Cambria Math"/>
                                  <w:i/>
                                  <w:color w:val="000000"/>
                                  <w:sz w:val="25"/>
                                  <w:szCs w:val="25"/>
                                </w:rPr>
                                <m:t>^</m:t>
                              </m:r>
                            </m:lim>
                          </m:limUpp>
                        </m:e>
                        <m:sub>
                          <m:r>
                            <w:rPr xmlns:w="http://schemas.openxmlformats.org/wordprocessingml/2006/main">
                              <w:rFonts w:ascii="Cambria Math" w:hAnsi="Cambria Math"/>
                              <w:i/>
                              <w:color w:val="000000"/>
                              <w:sz w:val="25"/>
                              <w:szCs w:val="25"/>
                            </w:rPr>
                            <m:t>i</m:t>
                          </m:r>
                          <m:r>
                            <w:rPr xmlns:w="http://schemas.openxmlformats.org/wordprocessingml/2006/main">
                              <w:rFonts w:ascii="Cambria Math" w:hAnsi="Cambria Math"/>
                              <w:i/>
                              <w:color w:val="000000"/>
                              <w:sz w:val="25"/>
                              <w:szCs w:val="25"/>
                            </w:rPr>
                            <m:t>3</m:t>
                          </m:r>
                        </m:sub>
                      </m:sSub>
                      <m:d>
                        <m:dPr>
                          <m:ctrlPr>
                            <w:rPr xmlns:w="http://schemas.openxmlformats.org/wordprocessingml/2006/main">
                              <w:rFonts w:ascii="Cambria Math" w:hAnsi="Cambria Math"/>
                              <w:i/>
                              <w:color w:val="000000"/>
                              <w:sz w:val="25"/>
                              <w:szCs w:val="25"/>
                            </w:rPr>
                          </m:ctrlPr>
                        </m:dPr>
                        <m:e>
                          <m:r>
                            <w:rPr xmlns:w="http://schemas.openxmlformats.org/wordprocessingml/2006/main">
                              <w:rFonts w:ascii="Cambria Math" w:hAnsi="Cambria Math"/>
                              <w:i/>
                              <w:color w:val="000000"/>
                              <w:sz w:val="25"/>
                              <w:szCs w:val="25"/>
                            </w:rPr>
                            <m:t>1</m:t>
                          </m:r>
                          <m:r>
                            <w:rPr xmlns:w="http://schemas.openxmlformats.org/wordprocessingml/2006/main">
                              <w:rFonts w:ascii="Cambria Math" w:hAnsi="Cambria Math"/>
                              <w:i/>
                              <w:color w:val="000000"/>
                              <w:sz w:val="25"/>
                              <w:szCs w:val="25"/>
                            </w:rPr>
                            <m:t>-</m:t>
                          </m:r>
                          <m:sSub>
                            <m:e>
                              <m:limUpp>
                                <m:e>
                                  <m:r>
                                    <w:rPr xmlns:w="http://schemas.openxmlformats.org/wordprocessingml/2006/main">
                                      <w:rFonts w:ascii="Cambria Math" w:hAnsi="Cambria Math"/>
                                      <w:i/>
                                      <w:color w:val="000000"/>
                                      <w:sz w:val="25"/>
                                      <w:szCs w:val="25"/>
                                    </w:rPr>
                                    <m:t>O</m:t>
                                  </m:r>
                                </m:e>
                                <m:lim>
                                  <m:r>
                                    <w:rPr xmlns:w="http://schemas.openxmlformats.org/wordprocessingml/2006/main">
                                      <w:rFonts w:ascii="Cambria Math" w:hAnsi="Cambria Math"/>
                                      <w:i/>
                                      <w:color w:val="000000"/>
                                      <w:sz w:val="25"/>
                                      <w:szCs w:val="25"/>
                                    </w:rPr>
                                    <m:t>^</m:t>
                                  </m:r>
                                </m:lim>
                              </m:limUpp>
                            </m:e>
                            <m:sub>
                              <m:r>
                                <w:rPr xmlns:w="http://schemas.openxmlformats.org/wordprocessingml/2006/main">
                                  <w:rFonts w:ascii="Cambria Math" w:hAnsi="Cambria Math"/>
                                  <w:i/>
                                  <w:color w:val="000000"/>
                                  <w:sz w:val="25"/>
                                  <w:szCs w:val="25"/>
                                </w:rPr>
                                <m:t>i</m:t>
                              </m:r>
                            </m:sub>
                          </m:sSub>
                        </m:e>
                      </m:d>
                      <m:r>
                        <w:rPr xmlns:w="http://schemas.openxmlformats.org/wordprocessingml/2006/main">
                          <w:rFonts w:ascii="Cambria Math" w:hAnsi="Cambria Math"/>
                          <w:i/>
                          <w:color w:val="000000"/>
                          <w:sz w:val="25"/>
                          <w:szCs w:val="25"/>
                        </w:rPr>
                        <m:t>+</m:t>
                      </m:r>
                      <m:sSub>
                        <m:e>
                          <m:limUpp>
                            <m:e>
                              <m:r>
                                <w:rPr xmlns:w="http://schemas.openxmlformats.org/wordprocessingml/2006/main">
                                  <w:rFonts w:ascii="Cambria Math" w:hAnsi="Cambria Math"/>
                                  <w:i/>
                                  <w:color w:val="000000"/>
                                  <w:sz w:val="25"/>
                                  <w:szCs w:val="25"/>
                                </w:rPr>
                                <m:t>P</m:t>
                              </m:r>
                            </m:e>
                            <m:lim>
                              <m:r>
                                <w:rPr xmlns:w="http://schemas.openxmlformats.org/wordprocessingml/2006/main">
                                  <w:rFonts w:ascii="Cambria Math" w:hAnsi="Cambria Math"/>
                                  <w:i/>
                                  <w:color w:val="000000"/>
                                  <w:sz w:val="25"/>
                                  <w:szCs w:val="25"/>
                                </w:rPr>
                                <m:t>^</m:t>
                              </m:r>
                            </m:lim>
                          </m:limUpp>
                        </m:e>
                        <m:sub>
                          <m:r>
                            <w:rPr xmlns:w="http://schemas.openxmlformats.org/wordprocessingml/2006/main">
                              <w:rFonts w:ascii="Cambria Math" w:hAnsi="Cambria Math"/>
                              <w:i/>
                              <w:color w:val="000000"/>
                              <w:sz w:val="25"/>
                              <w:szCs w:val="25"/>
                            </w:rPr>
                            <m:t>i</m:t>
                          </m:r>
                          <m:r>
                            <w:rPr xmlns:w="http://schemas.openxmlformats.org/wordprocessingml/2006/main">
                              <w:rFonts w:ascii="Cambria Math" w:hAnsi="Cambria Math"/>
                              <w:i/>
                              <w:color w:val="000000"/>
                              <w:sz w:val="25"/>
                              <w:szCs w:val="25"/>
                            </w:rPr>
                            <m:t>1</m:t>
                          </m:r>
                        </m:sub>
                      </m:sSub>
                      <m:d>
                        <m:dPr>
                          <m:ctrlPr>
                            <w:rPr xmlns:w="http://schemas.openxmlformats.org/wordprocessingml/2006/main">
                              <w:rFonts w:ascii="Cambria Math" w:hAnsi="Cambria Math"/>
                              <w:i/>
                              <w:color w:val="000000"/>
                              <w:sz w:val="25"/>
                              <w:szCs w:val="25"/>
                            </w:rPr>
                          </m:ctrlPr>
                        </m:dPr>
                        <m:e>
                          <m:r>
                            <w:rPr xmlns:w="http://schemas.openxmlformats.org/wordprocessingml/2006/main">
                              <w:rFonts w:ascii="Cambria Math" w:hAnsi="Cambria Math"/>
                              <w:i/>
                              <w:color w:val="000000"/>
                              <w:sz w:val="25"/>
                              <w:szCs w:val="25"/>
                            </w:rPr>
                            <m:t>1</m:t>
                          </m:r>
                          <m:r>
                            <w:rPr xmlns:w="http://schemas.openxmlformats.org/wordprocessingml/2006/main">
                              <w:rFonts w:ascii="Cambria Math" w:hAnsi="Cambria Math"/>
                              <w:i/>
                              <w:color w:val="000000"/>
                              <w:sz w:val="25"/>
                              <w:szCs w:val="25"/>
                            </w:rPr>
                            <m:t>-</m:t>
                          </m:r>
                          <m:sSub>
                            <m:e>
                              <m:limUpp>
                                <m:e>
                                  <m:r>
                                    <w:rPr xmlns:w="http://schemas.openxmlformats.org/wordprocessingml/2006/main">
                                      <w:rFonts w:ascii="Cambria Math" w:hAnsi="Cambria Math"/>
                                      <w:i/>
                                      <w:color w:val="000000"/>
                                      <w:sz w:val="25"/>
                                      <w:szCs w:val="25"/>
                                    </w:rPr>
                                    <m:t>P</m:t>
                                  </m:r>
                                </m:e>
                                <m:lim>
                                  <m:r>
                                    <w:rPr xmlns:w="http://schemas.openxmlformats.org/wordprocessingml/2006/main">
                                      <w:rFonts w:ascii="Cambria Math" w:hAnsi="Cambria Math"/>
                                      <w:i/>
                                      <w:color w:val="000000"/>
                                      <w:sz w:val="25"/>
                                      <w:szCs w:val="25"/>
                                    </w:rPr>
                                    <m:t>^</m:t>
                                  </m:r>
                                </m:lim>
                              </m:limUpp>
                            </m:e>
                            <m:sub>
                              <m:r>
                                <w:rPr xmlns:w="http://schemas.openxmlformats.org/wordprocessingml/2006/main">
                                  <w:rFonts w:ascii="Cambria Math" w:hAnsi="Cambria Math"/>
                                  <w:i/>
                                  <w:color w:val="000000"/>
                                  <w:sz w:val="25"/>
                                  <w:szCs w:val="25"/>
                                </w:rPr>
                                <m:t>i</m:t>
                              </m:r>
                              <m:r>
                                <w:rPr xmlns:w="http://schemas.openxmlformats.org/wordprocessingml/2006/main">
                                  <w:rFonts w:ascii="Cambria Math" w:hAnsi="Cambria Math"/>
                                  <w:i/>
                                  <w:color w:val="000000"/>
                                  <w:sz w:val="25"/>
                                  <w:szCs w:val="25"/>
                                </w:rPr>
                                <m:t>2</m:t>
                              </m:r>
                            </m:sub>
                          </m:sSub>
                        </m:e>
                      </m:d>
                      <m:sSub>
                        <m:e>
                          <m:limUpp>
                            <m:e>
                              <m:r>
                                <w:rPr xmlns:w="http://schemas.openxmlformats.org/wordprocessingml/2006/main">
                                  <w:rFonts w:ascii="Cambria Math" w:hAnsi="Cambria Math"/>
                                  <w:i/>
                                  <w:color w:val="000000"/>
                                  <w:sz w:val="25"/>
                                  <w:szCs w:val="25"/>
                                </w:rPr>
                                <m:t>P</m:t>
                              </m:r>
                            </m:e>
                            <m:lim>
                              <m:r>
                                <w:rPr xmlns:w="http://schemas.openxmlformats.org/wordprocessingml/2006/main">
                                  <w:rFonts w:ascii="Cambria Math" w:hAnsi="Cambria Math"/>
                                  <w:i/>
                                  <w:color w:val="000000"/>
                                  <w:sz w:val="25"/>
                                  <w:szCs w:val="25"/>
                                </w:rPr>
                                <m:t>^</m:t>
                              </m:r>
                            </m:lim>
                          </m:limUpp>
                        </m:e>
                        <m:sub>
                          <m:r>
                            <w:rPr xmlns:w="http://schemas.openxmlformats.org/wordprocessingml/2006/main">
                              <w:rFonts w:ascii="Cambria Math" w:hAnsi="Cambria Math"/>
                              <w:i/>
                              <w:color w:val="000000"/>
                              <w:sz w:val="25"/>
                              <w:szCs w:val="25"/>
                            </w:rPr>
                            <m:t>i</m:t>
                          </m:r>
                          <m:r>
                            <w:rPr xmlns:w="http://schemas.openxmlformats.org/wordprocessingml/2006/main">
                              <w:rFonts w:ascii="Cambria Math" w:hAnsi="Cambria Math"/>
                              <w:i/>
                              <w:color w:val="000000"/>
                              <w:sz w:val="25"/>
                              <w:szCs w:val="25"/>
                            </w:rPr>
                            <m:t>3</m:t>
                          </m:r>
                        </m:sub>
                      </m:sSub>
                      <m:d>
                        <m:dPr>
                          <m:ctrlPr>
                            <w:rPr xmlns:w="http://schemas.openxmlformats.org/wordprocessingml/2006/main">
                              <w:rFonts w:ascii="Cambria Math" w:hAnsi="Cambria Math"/>
                              <w:i/>
                              <w:color w:val="000000"/>
                              <w:sz w:val="25"/>
                              <w:szCs w:val="25"/>
                            </w:rPr>
                          </m:ctrlPr>
                        </m:dPr>
                        <m:e>
                          <m:r>
                            <w:rPr xmlns:w="http://schemas.openxmlformats.org/wordprocessingml/2006/main">
                              <w:rFonts w:ascii="Cambria Math" w:hAnsi="Cambria Math"/>
                              <w:i/>
                              <w:color w:val="000000"/>
                              <w:sz w:val="25"/>
                              <w:szCs w:val="25"/>
                            </w:rPr>
                            <m:t>1</m:t>
                          </m:r>
                          <m:r>
                            <w:rPr xmlns:w="http://schemas.openxmlformats.org/wordprocessingml/2006/main">
                              <w:rFonts w:ascii="Cambria Math" w:hAnsi="Cambria Math"/>
                              <w:i/>
                              <w:color w:val="000000"/>
                              <w:sz w:val="25"/>
                              <w:szCs w:val="25"/>
                            </w:rPr>
                            <m:t>-</m:t>
                          </m:r>
                          <m:sSub>
                            <m:e>
                              <m:limUpp>
                                <m:e>
                                  <m:r>
                                    <w:rPr xmlns:w="http://schemas.openxmlformats.org/wordprocessingml/2006/main">
                                      <w:rFonts w:ascii="Cambria Math" w:hAnsi="Cambria Math"/>
                                      <w:i/>
                                      <w:color w:val="000000"/>
                                      <w:sz w:val="25"/>
                                      <w:szCs w:val="25"/>
                                    </w:rPr>
                                    <m:t>O</m:t>
                                  </m:r>
                                </m:e>
                                <m:lim>
                                  <m:r>
                                    <w:rPr xmlns:w="http://schemas.openxmlformats.org/wordprocessingml/2006/main">
                                      <w:rFonts w:ascii="Cambria Math" w:hAnsi="Cambria Math"/>
                                      <w:i/>
                                      <w:color w:val="000000"/>
                                      <w:sz w:val="25"/>
                                      <w:szCs w:val="25"/>
                                    </w:rPr>
                                    <m:t>^</m:t>
                                  </m:r>
                                </m:lim>
                              </m:limUpp>
                            </m:e>
                            <m:sub>
                              <m:r>
                                <w:rPr xmlns:w="http://schemas.openxmlformats.org/wordprocessingml/2006/main">
                                  <w:rFonts w:ascii="Cambria Math" w:hAnsi="Cambria Math"/>
                                  <w:i/>
                                  <w:color w:val="000000"/>
                                  <w:sz w:val="25"/>
                                  <w:szCs w:val="25"/>
                                </w:rPr>
                                <m:t>i</m:t>
                              </m:r>
                            </m:sub>
                          </m:sSub>
                        </m:e>
                      </m:d>
                    </m:e>
                  </m:d>
                </m:e>
              </m:nary>
            </m:den>
          </m:f>
        </m:oMath>
      </m:oMathPara>
    </w:p>
    <w:p>
      <w:pPr>
        <w:pStyle w:val="正文 A"/>
        <w:spacing w:after="240" w:line="276" w:lineRule="auto"/>
        <w:jc w:val="both"/>
        <w:rPr>
          <w:outline w:val="0"/>
          <w:color w:val="000000"/>
          <w:sz w:val="24"/>
          <w:u w:color="000000"/>
          <w14:textFill>
            <w14:solidFill>
              <w14:srgbClr w14:val="000000"/>
            </w14:solidFill>
          </w14:textFill>
        </w:rPr>
      </w:pPr>
      <w:r>
        <w:rPr>
          <w:rStyle w:val="无 A"/>
          <w:rtl w:val="0"/>
          <w:lang w:val="en-US"/>
        </w:rPr>
        <w:t xml:space="preserve">where </w:t>
      </w:r>
      <w:r>
        <w:rPr>
          <w:i w:val="1"/>
          <w:iCs w:val="1"/>
          <w:rtl w:val="0"/>
          <w:lang w:val="en-US"/>
        </w:rPr>
        <w:t>P</w:t>
      </w:r>
      <w:r>
        <w:rPr>
          <w:vertAlign w:val="subscript"/>
          <w:rtl w:val="0"/>
          <w:lang w:val="en-US"/>
        </w:rPr>
        <w:t>1</w:t>
      </w:r>
      <w:r>
        <w:rPr>
          <w:rStyle w:val="无 A"/>
          <w:rtl w:val="0"/>
          <w:lang w:val="en-US"/>
        </w:rPr>
        <w:t xml:space="preserve"> , </w:t>
      </w:r>
      <w:r>
        <w:rPr>
          <w:i w:val="1"/>
          <w:iCs w:val="1"/>
          <w:rtl w:val="0"/>
          <w:lang w:val="en-US"/>
        </w:rPr>
        <w:t>P</w:t>
      </w:r>
      <w:r>
        <w:rPr>
          <w:vertAlign w:val="subscript"/>
          <w:rtl w:val="0"/>
          <w:lang w:val="en-US"/>
        </w:rPr>
        <w:t>2</w:t>
      </w:r>
      <w:r>
        <w:rPr>
          <w:rStyle w:val="无 A"/>
          <w:rtl w:val="0"/>
          <w:lang w:val="en-US"/>
        </w:rPr>
        <w:t xml:space="preserve"> , </w:t>
      </w:r>
      <w:r>
        <w:rPr>
          <w:i w:val="1"/>
          <w:iCs w:val="1"/>
          <w:rtl w:val="0"/>
          <w:lang w:val="en-US"/>
        </w:rPr>
        <w:t>P</w:t>
      </w:r>
      <w:r>
        <w:rPr>
          <w:vertAlign w:val="subscript"/>
          <w:rtl w:val="0"/>
          <w:lang w:val="en-US"/>
        </w:rPr>
        <w:t>3</w:t>
      </w:r>
      <w:r>
        <w:rPr>
          <w:rStyle w:val="无 A"/>
          <w:rtl w:val="0"/>
          <w:lang w:val="en-US"/>
        </w:rPr>
        <w:t xml:space="preserve"> and </w:t>
      </w:r>
      <w:r>
        <w:rPr>
          <w:i w:val="1"/>
          <w:iCs w:val="1"/>
          <w:rtl w:val="0"/>
          <w:lang w:val="en-US"/>
        </w:rPr>
        <w:t>O</w:t>
      </w:r>
      <w:r>
        <w:rPr>
          <w:rStyle w:val="无 A"/>
          <w:rtl w:val="0"/>
          <w:lang w:val="en-US"/>
        </w:rPr>
        <w:t xml:space="preserve"> are the four compared taxa and </w:t>
      </w:r>
      <m:oMath>
        <m:sSub>
          <m:e>
            <m:limUpp>
              <m:e>
                <m:r>
                  <w:rPr xmlns:w="http://schemas.openxmlformats.org/wordprocessingml/2006/main">
                    <w:rFonts w:ascii="Cambria Math" w:hAnsi="Cambria Math"/>
                    <w:i/>
                    <w:color w:val="000000"/>
                    <w:sz w:val="24"/>
                    <w:szCs w:val="24"/>
                  </w:rPr>
                  <m:t>P</m:t>
                </m:r>
              </m:e>
              <m:lim>
                <m:r>
                  <w:rPr xmlns:w="http://schemas.openxmlformats.org/wordprocessingml/2006/main">
                    <w:rFonts w:ascii="Cambria Math" w:hAnsi="Cambria Math"/>
                    <w:i/>
                    <w:color w:val="000000"/>
                    <w:sz w:val="24"/>
                    <w:szCs w:val="24"/>
                  </w:rPr>
                  <m:t>^</m:t>
                </m:r>
              </m:lim>
            </m:limUpp>
          </m:e>
          <m:sub>
            <m:r>
              <w:rPr xmlns:w="http://schemas.openxmlformats.org/wordprocessingml/2006/main">
                <w:rFonts w:ascii="Cambria Math" w:hAnsi="Cambria Math"/>
                <w:i/>
                <w:color w:val="000000"/>
                <w:sz w:val="24"/>
                <w:szCs w:val="24"/>
              </w:rPr>
              <m:t>i</m:t>
            </m:r>
            <m:r>
              <w:rPr xmlns:w="http://schemas.openxmlformats.org/wordprocessingml/2006/main">
                <w:rFonts w:ascii="Cambria Math" w:hAnsi="Cambria Math"/>
                <w:i/>
                <w:color w:val="000000"/>
                <w:sz w:val="24"/>
                <w:szCs w:val="24"/>
              </w:rPr>
              <m:t>j</m:t>
            </m:r>
          </m:sub>
        </m:sSub>
      </m:oMath>
      <w:r>
        <w:rPr>
          <w:rStyle w:val="无 A"/>
          <w:rtl w:val="0"/>
          <w:lang w:val="en-US"/>
        </w:rPr>
        <w:t xml:space="preserve"> is the observed frequency a SNP </w:t>
      </w:r>
      <w:r>
        <w:rPr>
          <w:i w:val="1"/>
          <w:iCs w:val="1"/>
          <w:rtl w:val="0"/>
          <w:lang w:val="en-US"/>
        </w:rPr>
        <w:t>i</w:t>
      </w:r>
      <w:r>
        <w:rPr>
          <w:rStyle w:val="无 A"/>
          <w:rtl w:val="0"/>
          <w:lang w:val="en-US"/>
        </w:rPr>
        <w:t xml:space="preserve"> in population </w:t>
      </w:r>
      <w:r>
        <w:rPr>
          <w:i w:val="1"/>
          <w:iCs w:val="1"/>
          <w:rtl w:val="0"/>
          <w:lang w:val="en-US"/>
        </w:rPr>
        <w:t>j</w:t>
      </w:r>
      <w:r>
        <w:rPr>
          <w:rStyle w:val="无 A"/>
          <w:rtl w:val="0"/>
          <w:lang w:val="en-US"/>
        </w:rPr>
        <w:t xml:space="preserve">, </w:t>
      </w:r>
      <m:oMath>
        <m:sSub>
          <m:e>
            <m:limUpp>
              <m:e>
                <m:r>
                  <w:rPr xmlns:w="http://schemas.openxmlformats.org/wordprocessingml/2006/main">
                    <w:rFonts w:ascii="Cambria Math" w:hAnsi="Cambria Math"/>
                    <w:i/>
                    <w:color w:val="000000"/>
                    <w:sz w:val="25"/>
                    <w:szCs w:val="25"/>
                  </w:rPr>
                  <m:t>O</m:t>
                </m:r>
              </m:e>
              <m:lim>
                <m:r>
                  <w:rPr xmlns:w="http://schemas.openxmlformats.org/wordprocessingml/2006/main">
                    <w:rFonts w:ascii="Cambria Math" w:hAnsi="Cambria Math"/>
                    <w:i/>
                    <w:color w:val="000000"/>
                    <w:sz w:val="25"/>
                    <w:szCs w:val="25"/>
                  </w:rPr>
                  <m:t>^</m:t>
                </m:r>
              </m:lim>
            </m:limUpp>
          </m:e>
          <m:sub>
            <m:r>
              <w:rPr xmlns:w="http://schemas.openxmlformats.org/wordprocessingml/2006/main">
                <w:rFonts w:ascii="Cambria Math" w:hAnsi="Cambria Math"/>
                <w:i/>
                <w:color w:val="000000"/>
                <w:sz w:val="25"/>
                <w:szCs w:val="25"/>
              </w:rPr>
              <m:t>i</m:t>
            </m:r>
          </m:sub>
        </m:sSub>
      </m:oMath>
      <w:r>
        <w:rPr>
          <w:rStyle w:val="无 A"/>
          <w:rtl w:val="0"/>
          <w:lang w:val="en-US"/>
        </w:rPr>
        <w:t xml:space="preserve"> is the observed frequency of SNP </w:t>
      </w:r>
      <w:r>
        <w:rPr>
          <w:i w:val="1"/>
          <w:iCs w:val="1"/>
          <w:rtl w:val="0"/>
          <w:lang w:val="en-US"/>
        </w:rPr>
        <w:t>i</w:t>
      </w:r>
      <w:r>
        <w:rPr>
          <w:rStyle w:val="无 A"/>
          <w:rtl w:val="0"/>
          <w:lang w:val="en-US"/>
        </w:rPr>
        <w:t xml:space="preserve"> in the outgroup population. Under the null hypothesis of zero gene flow and random mating in the ancestral population, </w:t>
      </w:r>
      <w:r>
        <w:rPr>
          <w:i w:val="1"/>
          <w:iCs w:val="1"/>
          <w:rtl w:val="0"/>
          <w:lang w:val="en-US"/>
        </w:rPr>
        <w:t>D</w:t>
      </w:r>
      <w:r>
        <w:rPr>
          <w:vertAlign w:val="subscript"/>
          <w:rtl w:val="0"/>
          <w:lang w:val="en-US"/>
        </w:rPr>
        <w:t xml:space="preserve"> </w:t>
      </w:r>
      <w:r>
        <w:rPr>
          <w:rStyle w:val="无 A"/>
          <w:rtl w:val="0"/>
          <w:lang w:val="en-US"/>
        </w:rPr>
        <w:t>((</w:t>
      </w:r>
      <w:r>
        <w:rPr>
          <w:i w:val="1"/>
          <w:iCs w:val="1"/>
          <w:rtl w:val="0"/>
          <w:lang w:val="en-US"/>
        </w:rPr>
        <w:t>P</w:t>
      </w:r>
      <w:r>
        <w:rPr>
          <w:vertAlign w:val="subscript"/>
          <w:rtl w:val="0"/>
          <w:lang w:val="en-US"/>
        </w:rPr>
        <w:t>1</w:t>
      </w:r>
      <w:r>
        <w:rPr>
          <w:rStyle w:val="无 A"/>
          <w:rtl w:val="0"/>
          <w:lang w:val="en-US"/>
        </w:rPr>
        <w:t xml:space="preserve">, </w:t>
      </w:r>
      <w:r>
        <w:rPr>
          <w:i w:val="1"/>
          <w:iCs w:val="1"/>
          <w:rtl w:val="0"/>
          <w:lang w:val="en-US"/>
        </w:rPr>
        <w:t>P</w:t>
      </w:r>
      <w:r>
        <w:rPr>
          <w:vertAlign w:val="subscript"/>
          <w:rtl w:val="0"/>
          <w:lang w:val="en-US"/>
        </w:rPr>
        <w:t>2</w:t>
      </w:r>
      <w:r>
        <w:rPr>
          <w:rStyle w:val="无 A"/>
          <w:rtl w:val="0"/>
          <w:lang w:val="en-US"/>
        </w:rPr>
        <w:t xml:space="preserve">), </w:t>
      </w:r>
      <w:r>
        <w:rPr>
          <w:i w:val="1"/>
          <w:iCs w:val="1"/>
          <w:rtl w:val="0"/>
          <w:lang w:val="en-US"/>
        </w:rPr>
        <w:t>P</w:t>
      </w:r>
      <w:r>
        <w:rPr>
          <w:vertAlign w:val="subscript"/>
          <w:rtl w:val="0"/>
          <w:lang w:val="en-US"/>
        </w:rPr>
        <w:t>3</w:t>
      </w:r>
      <w:r>
        <w:rPr>
          <w:rStyle w:val="无 A"/>
          <w:rtl w:val="0"/>
          <w:lang w:val="en-US"/>
        </w:rPr>
        <w:t xml:space="preserve">), </w:t>
      </w:r>
      <w:r>
        <w:rPr>
          <w:i w:val="1"/>
          <w:iCs w:val="1"/>
          <w:rtl w:val="0"/>
          <w:lang w:val="en-US"/>
        </w:rPr>
        <w:t>O</w:t>
      </w:r>
      <w:r>
        <w:rPr>
          <w:rStyle w:val="无 A"/>
          <w:rtl w:val="0"/>
          <w:lang w:val="en-US"/>
        </w:rPr>
        <w:t xml:space="preserve">) will approach zero, regardless of differences in effective population size. Hence, a significantly positive </w:t>
      </w:r>
      <w:r>
        <w:rPr>
          <w:i w:val="1"/>
          <w:iCs w:val="1"/>
          <w:rtl w:val="0"/>
          <w:lang w:val="en-US"/>
        </w:rPr>
        <w:t>D</w:t>
      </w:r>
      <w:r>
        <w:rPr>
          <w:rStyle w:val="无 A"/>
          <w:rtl w:val="0"/>
          <w:lang w:val="en-US"/>
        </w:rPr>
        <w:t xml:space="preserve"> is indicative of a significant excess of shared derived alleles between </w:t>
      </w:r>
      <w:r>
        <w:rPr>
          <w:i w:val="1"/>
          <w:iCs w:val="1"/>
          <w:rtl w:val="0"/>
          <w:lang w:val="en-US"/>
        </w:rPr>
        <w:t>P</w:t>
      </w:r>
      <w:r>
        <w:rPr>
          <w:vertAlign w:val="subscript"/>
          <w:rtl w:val="0"/>
          <w:lang w:val="en-US"/>
        </w:rPr>
        <w:t>1</w:t>
      </w:r>
      <w:r>
        <w:rPr>
          <w:rStyle w:val="无 A"/>
          <w:rtl w:val="0"/>
          <w:lang w:val="en-US"/>
        </w:rPr>
        <w:t xml:space="preserve"> and </w:t>
      </w:r>
      <w:r>
        <w:rPr>
          <w:i w:val="1"/>
          <w:iCs w:val="1"/>
          <w:rtl w:val="0"/>
          <w:lang w:val="en-US"/>
        </w:rPr>
        <w:t>P</w:t>
      </w:r>
      <w:r>
        <w:rPr>
          <w:vertAlign w:val="subscript"/>
          <w:rtl w:val="0"/>
          <w:lang w:val="en-US"/>
        </w:rPr>
        <w:t>3</w:t>
      </w:r>
      <w:r>
        <w:rPr>
          <w:rStyle w:val="无 A"/>
          <w:rtl w:val="0"/>
          <w:lang w:val="en-US"/>
        </w:rPr>
        <w:t xml:space="preserve">, while a significantly negative value indicates gene flow between </w:t>
      </w:r>
      <w:r>
        <w:rPr>
          <w:i w:val="1"/>
          <w:iCs w:val="1"/>
          <w:rtl w:val="0"/>
          <w:lang w:val="en-US"/>
        </w:rPr>
        <w:t>P</w:t>
      </w:r>
      <w:r>
        <w:rPr>
          <w:vertAlign w:val="subscript"/>
          <w:rtl w:val="0"/>
          <w:lang w:val="en-US"/>
        </w:rPr>
        <w:t xml:space="preserve">2 </w:t>
      </w:r>
      <w:r>
        <w:rPr>
          <w:rStyle w:val="无 A"/>
          <w:rtl w:val="0"/>
          <w:lang w:val="en-US"/>
        </w:rPr>
        <w:t xml:space="preserve">and </w:t>
      </w:r>
      <w:r>
        <w:rPr>
          <w:i w:val="1"/>
          <w:iCs w:val="1"/>
          <w:rtl w:val="0"/>
          <w:lang w:val="en-US"/>
        </w:rPr>
        <w:t>P</w:t>
      </w:r>
      <w:r>
        <w:rPr>
          <w:vertAlign w:val="subscript"/>
          <w:rtl w:val="0"/>
          <w:lang w:val="en-US"/>
        </w:rPr>
        <w:t>3</w:t>
      </w:r>
      <w:r>
        <w:rPr>
          <w:rStyle w:val="无 A"/>
          <w:rtl w:val="0"/>
          <w:lang w:val="en-US"/>
        </w:rPr>
        <w:t xml:space="preserve">. A block size of 30 Mb was selected to calculate standard errors of </w:t>
      </w:r>
      <w:r>
        <w:rPr>
          <w:i w:val="1"/>
          <w:iCs w:val="1"/>
          <w:rtl w:val="0"/>
          <w:lang w:val="en-US"/>
        </w:rPr>
        <w:t>D</w:t>
      </w:r>
      <w:r>
        <w:rPr>
          <w:rStyle w:val="无 A"/>
          <w:rtl w:val="0"/>
          <w:lang w:val="en-US"/>
        </w:rPr>
        <w:t xml:space="preserve"> by bootstrapping. </w:t>
      </w:r>
      <w:r>
        <w:rPr>
          <w:i w:val="1"/>
          <w:iCs w:val="1"/>
          <w:rtl w:val="0"/>
          <w:lang w:val="en-US"/>
        </w:rPr>
        <w:t>f</w:t>
      </w:r>
      <w:r>
        <w:rPr>
          <w:rStyle w:val="无 A"/>
          <w:rtl w:val="0"/>
          <w:lang w:val="en-US"/>
        </w:rPr>
        <w:t>d was calculated as:</w:t>
      </w:r>
    </w:p>
    <w:p>
      <w:pPr>
        <w:pStyle w:val="正文 A"/>
        <w:tabs>
          <w:tab w:val="left" w:pos="7797"/>
        </w:tabs>
        <w:spacing w:after="240" w:line="276" w:lineRule="auto"/>
        <w:jc w:val="center"/>
        <w:rPr>
          <w:outline w:val="0"/>
          <w:color w:val="000000"/>
          <w:sz w:val="24"/>
          <w:u w:color="000000"/>
          <w14:textFill>
            <w14:solidFill>
              <w14:srgbClr w14:val="000000"/>
            </w14:solidFill>
          </w14:textFill>
        </w:rPr>
      </w:pPr>
      <m:oMathPara>
        <m:oMathParaPr>
          <m:jc m:val="center"/>
        </m:oMathParaPr>
        <m:oMath>
          <m:sSub>
            <m:e>
              <m:limUpp>
                <m:e>
                  <m:r>
                    <w:rPr xmlns:w="http://schemas.openxmlformats.org/wordprocessingml/2006/main">
                      <w:rFonts w:ascii="Cambria Math" w:hAnsi="Cambria Math"/>
                      <w:i/>
                      <w:color w:val="000000"/>
                      <w:sz w:val="24"/>
                      <w:szCs w:val="24"/>
                    </w:rPr>
                    <m:t>f</m:t>
                  </m:r>
                </m:e>
                <m:lim>
                  <m:r>
                    <w:rPr xmlns:w="http://schemas.openxmlformats.org/wordprocessingml/2006/main">
                      <w:rFonts w:ascii="Cambria Math" w:hAnsi="Cambria Math"/>
                      <w:i/>
                      <w:color w:val="000000"/>
                      <w:sz w:val="24"/>
                      <w:szCs w:val="24"/>
                    </w:rPr>
                    <m:t>^</m:t>
                  </m:r>
                </m:lim>
              </m:limUpp>
            </m:e>
            <m:sub>
              <m:r>
                <w:rPr xmlns:w="http://schemas.openxmlformats.org/wordprocessingml/2006/main">
                  <w:rFonts w:ascii="Cambria Math" w:hAnsi="Cambria Math"/>
                  <w:i/>
                  <w:color w:val="000000"/>
                  <w:sz w:val="24"/>
                  <w:szCs w:val="24"/>
                </w:rPr>
                <m:t>d</m:t>
              </m:r>
            </m:sub>
          </m:sSub>
          <m:r>
            <w:rPr xmlns:w="http://schemas.openxmlformats.org/wordprocessingml/2006/main">
              <w:rFonts w:ascii="Cambria Math" w:hAnsi="Cambria Math"/>
              <w:i/>
              <w:color w:val="000000"/>
              <w:sz w:val="24"/>
              <w:szCs w:val="24"/>
            </w:rPr>
            <m:t>=</m:t>
          </m:r>
          <m:f>
            <m:fPr>
              <m:ctrlPr>
                <w:rPr xmlns:w="http://schemas.openxmlformats.org/wordprocessingml/2006/main">
                  <w:rFonts w:ascii="Cambria Math" w:hAnsi="Cambria Math"/>
                  <w:i/>
                  <w:color w:val="000000"/>
                  <w:sz w:val="24"/>
                  <w:szCs w:val="24"/>
                </w:rPr>
              </m:ctrlPr>
              <m:type m:val="bar"/>
            </m:fPr>
            <m:num>
              <m:r>
                <w:rPr xmlns:w="http://schemas.openxmlformats.org/wordprocessingml/2006/main">
                  <w:rFonts w:ascii="Cambria Math" w:hAnsi="Cambria Math"/>
                  <w:i/>
                  <w:color w:val="000000"/>
                  <w:sz w:val="24"/>
                  <w:szCs w:val="24"/>
                </w:rPr>
                <m:t>S</m:t>
              </m:r>
              <m:d>
                <m:dPr>
                  <m:ctrlPr>
                    <w:rPr xmlns:w="http://schemas.openxmlformats.org/wordprocessingml/2006/main">
                      <w:rFonts w:ascii="Cambria Math" w:hAnsi="Cambria Math"/>
                      <w:i/>
                      <w:color w:val="000000"/>
                      <w:sz w:val="24"/>
                      <w:szCs w:val="24"/>
                    </w:rPr>
                  </m:ctrlPr>
                </m:dPr>
                <m:e>
                  <m:sSub>
                    <m:e>
                      <m:r>
                        <w:rPr xmlns:w="http://schemas.openxmlformats.org/wordprocessingml/2006/main">
                          <w:rFonts w:ascii="Cambria Math" w:hAnsi="Cambria Math"/>
                          <w:i/>
                          <w:color w:val="000000"/>
                          <w:sz w:val="24"/>
                          <w:szCs w:val="24"/>
                        </w:rPr>
                        <m:t>P</m:t>
                      </m:r>
                    </m:e>
                    <m:sub>
                      <m:r>
                        <w:rPr xmlns:w="http://schemas.openxmlformats.org/wordprocessingml/2006/main">
                          <w:rFonts w:ascii="Cambria Math" w:hAnsi="Cambria Math"/>
                          <w:i/>
                          <w:color w:val="000000"/>
                          <w:sz w:val="24"/>
                          <w:szCs w:val="24"/>
                        </w:rPr>
                        <m:t>1</m:t>
                      </m:r>
                    </m:sub>
                  </m:sSub>
                  <m:r>
                    <w:rPr xmlns:w="http://schemas.openxmlformats.org/wordprocessingml/2006/main">
                      <w:rFonts w:ascii="Cambria Math" w:hAnsi="Cambria Math"/>
                      <w:i/>
                      <w:color w:val="000000"/>
                      <w:sz w:val="24"/>
                      <w:szCs w:val="24"/>
                    </w:rPr>
                    <m:t>,</m:t>
                  </m:r>
                  <m:sSub>
                    <m:e>
                      <m:r>
                        <w:rPr xmlns:w="http://schemas.openxmlformats.org/wordprocessingml/2006/main">
                          <w:rFonts w:ascii="Cambria Math" w:hAnsi="Cambria Math"/>
                          <w:i/>
                          <w:color w:val="000000"/>
                          <w:sz w:val="24"/>
                          <w:szCs w:val="24"/>
                        </w:rPr>
                        <m:t>P</m:t>
                      </m:r>
                    </m:e>
                    <m:sub>
                      <m:r>
                        <w:rPr xmlns:w="http://schemas.openxmlformats.org/wordprocessingml/2006/main">
                          <w:rFonts w:ascii="Cambria Math" w:hAnsi="Cambria Math"/>
                          <w:i/>
                          <w:color w:val="000000"/>
                          <w:sz w:val="24"/>
                          <w:szCs w:val="24"/>
                        </w:rPr>
                        <m:t>2</m:t>
                      </m:r>
                    </m:sub>
                  </m:sSub>
                  <m:r>
                    <w:rPr xmlns:w="http://schemas.openxmlformats.org/wordprocessingml/2006/main">
                      <w:rFonts w:ascii="Cambria Math" w:hAnsi="Cambria Math"/>
                      <w:i/>
                      <w:color w:val="000000"/>
                      <w:sz w:val="24"/>
                      <w:szCs w:val="24"/>
                    </w:rPr>
                    <m:t>,</m:t>
                  </m:r>
                  <m:sSub>
                    <m:e>
                      <m:r>
                        <w:rPr xmlns:w="http://schemas.openxmlformats.org/wordprocessingml/2006/main">
                          <w:rFonts w:ascii="Cambria Math" w:hAnsi="Cambria Math"/>
                          <w:i/>
                          <w:color w:val="000000"/>
                          <w:sz w:val="24"/>
                          <w:szCs w:val="24"/>
                        </w:rPr>
                        <m:t>P</m:t>
                      </m:r>
                    </m:e>
                    <m:sub>
                      <m:r>
                        <w:rPr xmlns:w="http://schemas.openxmlformats.org/wordprocessingml/2006/main">
                          <w:rFonts w:ascii="Cambria Math" w:hAnsi="Cambria Math"/>
                          <w:i/>
                          <w:color w:val="000000"/>
                          <w:sz w:val="24"/>
                          <w:szCs w:val="24"/>
                        </w:rPr>
                        <m:t>3</m:t>
                      </m:r>
                    </m:sub>
                  </m:sSub>
                  <m:r>
                    <w:rPr xmlns:w="http://schemas.openxmlformats.org/wordprocessingml/2006/main">
                      <w:rFonts w:ascii="Cambria Math" w:hAnsi="Cambria Math"/>
                      <w:i/>
                      <w:color w:val="000000"/>
                      <w:sz w:val="24"/>
                      <w:szCs w:val="24"/>
                    </w:rPr>
                    <m:t>,</m:t>
                  </m:r>
                  <m:r>
                    <w:rPr xmlns:w="http://schemas.openxmlformats.org/wordprocessingml/2006/main">
                      <w:rFonts w:ascii="Cambria Math" w:hAnsi="Cambria Math"/>
                      <w:i/>
                      <w:color w:val="000000"/>
                      <w:sz w:val="24"/>
                      <w:szCs w:val="24"/>
                    </w:rPr>
                    <m:t>O</m:t>
                  </m:r>
                </m:e>
              </m:d>
            </m:num>
            <m:den>
              <m:r>
                <w:rPr xmlns:w="http://schemas.openxmlformats.org/wordprocessingml/2006/main">
                  <w:rFonts w:ascii="Cambria Math" w:hAnsi="Cambria Math"/>
                  <w:i/>
                  <w:color w:val="000000"/>
                  <w:sz w:val="24"/>
                  <w:szCs w:val="24"/>
                </w:rPr>
                <m:t>S</m:t>
              </m:r>
              <m:d>
                <m:dPr>
                  <m:ctrlPr>
                    <w:rPr xmlns:w="http://schemas.openxmlformats.org/wordprocessingml/2006/main">
                      <w:rFonts w:ascii="Cambria Math" w:hAnsi="Cambria Math"/>
                      <w:i/>
                      <w:color w:val="000000"/>
                      <w:sz w:val="24"/>
                      <w:szCs w:val="24"/>
                    </w:rPr>
                  </m:ctrlPr>
                </m:dPr>
                <m:e>
                  <m:sSub>
                    <m:e>
                      <m:r>
                        <w:rPr xmlns:w="http://schemas.openxmlformats.org/wordprocessingml/2006/main">
                          <w:rFonts w:ascii="Cambria Math" w:hAnsi="Cambria Math"/>
                          <w:i/>
                          <w:color w:val="000000"/>
                          <w:sz w:val="24"/>
                          <w:szCs w:val="24"/>
                        </w:rPr>
                        <m:t>P</m:t>
                      </m:r>
                    </m:e>
                    <m:sub>
                      <m:r>
                        <w:rPr xmlns:w="http://schemas.openxmlformats.org/wordprocessingml/2006/main">
                          <w:rFonts w:ascii="Cambria Math" w:hAnsi="Cambria Math"/>
                          <w:i/>
                          <w:color w:val="000000"/>
                          <w:sz w:val="24"/>
                          <w:szCs w:val="24"/>
                        </w:rPr>
                        <m:t>1</m:t>
                      </m:r>
                    </m:sub>
                  </m:sSub>
                  <m:r>
                    <w:rPr xmlns:w="http://schemas.openxmlformats.org/wordprocessingml/2006/main">
                      <w:rFonts w:ascii="Cambria Math" w:hAnsi="Cambria Math"/>
                      <w:i/>
                      <w:color w:val="000000"/>
                      <w:sz w:val="24"/>
                      <w:szCs w:val="24"/>
                    </w:rPr>
                    <m:t>,</m:t>
                  </m:r>
                  <m:sSub>
                    <m:e>
                      <m:r>
                        <w:rPr xmlns:w="http://schemas.openxmlformats.org/wordprocessingml/2006/main">
                          <w:rFonts w:ascii="Cambria Math" w:hAnsi="Cambria Math"/>
                          <w:i/>
                          <w:color w:val="000000"/>
                          <w:sz w:val="24"/>
                          <w:szCs w:val="24"/>
                        </w:rPr>
                        <m:t>P</m:t>
                      </m:r>
                    </m:e>
                    <m:sub>
                      <m:r>
                        <w:rPr xmlns:w="http://schemas.openxmlformats.org/wordprocessingml/2006/main">
                          <w:rFonts w:ascii="Cambria Math" w:hAnsi="Cambria Math"/>
                          <w:i/>
                          <w:color w:val="000000"/>
                          <w:sz w:val="24"/>
                          <w:szCs w:val="24"/>
                        </w:rPr>
                        <m:t>D</m:t>
                      </m:r>
                    </m:sub>
                  </m:sSub>
                  <m:r>
                    <w:rPr xmlns:w="http://schemas.openxmlformats.org/wordprocessingml/2006/main">
                      <w:rFonts w:ascii="Cambria Math" w:hAnsi="Cambria Math"/>
                      <w:i/>
                      <w:color w:val="000000"/>
                      <w:sz w:val="24"/>
                      <w:szCs w:val="24"/>
                    </w:rPr>
                    <m:t>,</m:t>
                  </m:r>
                  <m:sSub>
                    <m:e>
                      <m:r>
                        <w:rPr xmlns:w="http://schemas.openxmlformats.org/wordprocessingml/2006/main">
                          <w:rFonts w:ascii="Cambria Math" w:hAnsi="Cambria Math"/>
                          <w:i/>
                          <w:color w:val="000000"/>
                          <w:sz w:val="24"/>
                          <w:szCs w:val="24"/>
                        </w:rPr>
                        <m:t>P</m:t>
                      </m:r>
                    </m:e>
                    <m:sub>
                      <m:r>
                        <w:rPr xmlns:w="http://schemas.openxmlformats.org/wordprocessingml/2006/main">
                          <w:rFonts w:ascii="Cambria Math" w:hAnsi="Cambria Math"/>
                          <w:i/>
                          <w:color w:val="000000"/>
                          <w:sz w:val="24"/>
                          <w:szCs w:val="24"/>
                        </w:rPr>
                        <m:t>D</m:t>
                      </m:r>
                    </m:sub>
                  </m:sSub>
                  <m:r>
                    <w:rPr xmlns:w="http://schemas.openxmlformats.org/wordprocessingml/2006/main">
                      <w:rFonts w:ascii="Cambria Math" w:hAnsi="Cambria Math"/>
                      <w:i/>
                      <w:color w:val="000000"/>
                      <w:sz w:val="24"/>
                      <w:szCs w:val="24"/>
                    </w:rPr>
                    <m:t>,</m:t>
                  </m:r>
                  <m:r>
                    <w:rPr xmlns:w="http://schemas.openxmlformats.org/wordprocessingml/2006/main">
                      <w:rFonts w:ascii="Cambria Math" w:hAnsi="Cambria Math"/>
                      <w:i/>
                      <w:color w:val="000000"/>
                      <w:sz w:val="24"/>
                      <w:szCs w:val="24"/>
                    </w:rPr>
                    <m:t>O</m:t>
                  </m:r>
                </m:e>
              </m:d>
            </m:den>
          </m:f>
        </m:oMath>
      </m:oMathPara>
    </w:p>
    <w:p>
      <w:pPr>
        <w:pStyle w:val="正文 A"/>
        <w:spacing w:after="240" w:line="276" w:lineRule="auto"/>
        <w:jc w:val="both"/>
      </w:pPr>
      <w:r>
        <w:rPr>
          <w:rStyle w:val="无 A"/>
          <w:rtl w:val="0"/>
          <w:lang w:val="en-US"/>
        </w:rPr>
        <w:t xml:space="preserve">where </w:t>
      </w:r>
      <w:r>
        <w:rPr>
          <w:i w:val="1"/>
          <w:iCs w:val="1"/>
          <w:rtl w:val="0"/>
          <w:lang w:val="en-US"/>
        </w:rPr>
        <w:t>P</w:t>
      </w:r>
      <w:r>
        <w:rPr>
          <w:vertAlign w:val="subscript"/>
          <w:rtl w:val="0"/>
          <w:lang w:val="en-US"/>
        </w:rPr>
        <w:t>1</w:t>
      </w:r>
      <w:r>
        <w:rPr>
          <w:rStyle w:val="无 A"/>
          <w:rtl w:val="0"/>
          <w:lang w:val="en-US"/>
        </w:rPr>
        <w:t xml:space="preserve"> , </w:t>
      </w:r>
      <w:r>
        <w:rPr>
          <w:i w:val="1"/>
          <w:iCs w:val="1"/>
          <w:rtl w:val="0"/>
          <w:lang w:val="en-US"/>
        </w:rPr>
        <w:t>P</w:t>
      </w:r>
      <w:r>
        <w:rPr>
          <w:vertAlign w:val="subscript"/>
          <w:rtl w:val="0"/>
          <w:lang w:val="en-US"/>
        </w:rPr>
        <w:t>2</w:t>
      </w:r>
      <w:r>
        <w:rPr>
          <w:rStyle w:val="无 A"/>
          <w:rtl w:val="0"/>
          <w:lang w:val="en-US"/>
        </w:rPr>
        <w:t xml:space="preserve"> , </w:t>
      </w:r>
      <w:r>
        <w:rPr>
          <w:i w:val="1"/>
          <w:iCs w:val="1"/>
          <w:rtl w:val="0"/>
          <w:lang w:val="en-US"/>
        </w:rPr>
        <w:t>P</w:t>
      </w:r>
      <w:r>
        <w:rPr>
          <w:vertAlign w:val="subscript"/>
          <w:rtl w:val="0"/>
          <w:lang w:val="en-US"/>
        </w:rPr>
        <w:t>3</w:t>
      </w:r>
      <w:r>
        <w:rPr>
          <w:rStyle w:val="无 A"/>
          <w:rtl w:val="0"/>
          <w:lang w:val="en-US"/>
        </w:rPr>
        <w:t xml:space="preserve"> and </w:t>
      </w:r>
      <w:r>
        <w:rPr>
          <w:i w:val="1"/>
          <w:iCs w:val="1"/>
          <w:rtl w:val="0"/>
          <w:lang w:val="en-US"/>
        </w:rPr>
        <w:t>O</w:t>
      </w:r>
      <w:r>
        <w:rPr>
          <w:rStyle w:val="无 A"/>
          <w:rtl w:val="0"/>
          <w:lang w:val="en-US"/>
        </w:rPr>
        <w:t xml:space="preserve"> are the four taxa compared and </w:t>
      </w:r>
      <w:r>
        <w:rPr>
          <w:i w:val="1"/>
          <w:iCs w:val="1"/>
          <w:rtl w:val="0"/>
          <w:lang w:val="en-US"/>
        </w:rPr>
        <w:t>P</w:t>
      </w:r>
      <w:r>
        <w:rPr>
          <w:vertAlign w:val="subscript"/>
          <w:rtl w:val="0"/>
          <w:lang w:val="en-US"/>
        </w:rPr>
        <w:t>D</w:t>
      </w:r>
      <w:r>
        <w:rPr>
          <w:rStyle w:val="无 A"/>
          <w:rtl w:val="0"/>
          <w:lang w:val="en-US"/>
        </w:rPr>
        <w:t xml:space="preserve"> can be either </w:t>
      </w:r>
      <w:r>
        <w:rPr>
          <w:i w:val="1"/>
          <w:iCs w:val="1"/>
          <w:rtl w:val="0"/>
          <w:lang w:val="en-US"/>
        </w:rPr>
        <w:t>P</w:t>
      </w:r>
      <w:r>
        <w:rPr>
          <w:vertAlign w:val="subscript"/>
          <w:rtl w:val="0"/>
          <w:lang w:val="en-US"/>
        </w:rPr>
        <w:t xml:space="preserve">1 </w:t>
      </w:r>
      <w:r>
        <w:rPr>
          <w:rStyle w:val="无 A"/>
          <w:rtl w:val="0"/>
          <w:lang w:val="en-US"/>
        </w:rPr>
        <w:t xml:space="preserve">or </w:t>
      </w:r>
      <w:r>
        <w:rPr>
          <w:i w:val="1"/>
          <w:iCs w:val="1"/>
          <w:rtl w:val="0"/>
          <w:lang w:val="en-US"/>
        </w:rPr>
        <w:t>P</w:t>
      </w:r>
      <w:r>
        <w:rPr>
          <w:vertAlign w:val="subscript"/>
          <w:rtl w:val="0"/>
          <w:lang w:val="en-US"/>
        </w:rPr>
        <w:t>2</w:t>
      </w:r>
      <w:r>
        <w:rPr>
          <w:rStyle w:val="无 A"/>
          <w:rtl w:val="0"/>
          <w:lang w:val="en-US"/>
        </w:rPr>
        <w:t>, which has the higher frequency of the derived allele.</w:t>
      </w:r>
    </w:p>
    <w:p>
      <w:pPr>
        <w:pStyle w:val="正文 A"/>
        <w:spacing w:after="240" w:line="276" w:lineRule="auto"/>
        <w:jc w:val="both"/>
        <w:rPr>
          <w:b w:val="1"/>
          <w:bCs w:val="1"/>
        </w:rPr>
      </w:pPr>
      <w:r>
        <w:rPr>
          <w:b w:val="1"/>
          <w:bCs w:val="1"/>
          <w:rtl w:val="0"/>
          <w:lang w:val="en-US"/>
        </w:rPr>
        <w:t>S3. Sample collection, DNA extraction and permits</w:t>
      </w:r>
    </w:p>
    <w:p>
      <w:pPr>
        <w:pStyle w:val="正文 A"/>
        <w:spacing w:line="276" w:lineRule="auto"/>
        <w:jc w:val="both"/>
      </w:pPr>
      <w:r>
        <w:rPr>
          <w:rStyle w:val="无 A"/>
          <w:rtl w:val="0"/>
          <w:lang w:val="en-US"/>
        </w:rPr>
        <w:t>Guanaco DNA was extracted from blood samples taken from six wild-caught adults following chemical immobilization. Animals</w:t>
      </w:r>
      <w:r>
        <w:rPr>
          <w:rStyle w:val="无 A"/>
          <w:rtl w:val="0"/>
          <w:lang w:val="en-US"/>
        </w:rPr>
        <w:t> </w:t>
      </w:r>
      <w:r>
        <w:rPr>
          <w:rStyle w:val="无 A"/>
          <w:rtl w:val="0"/>
          <w:lang w:val="en-US"/>
        </w:rPr>
        <w:t>were darted while in a herd group with 10 mg Medetomidine, 300 mg Ketamine, and reversed with Atipamezole per animal</w:t>
      </w:r>
      <w:r>
        <w:rPr>
          <w:vertAlign w:val="superscript"/>
          <w:rtl w:val="0"/>
          <w:lang w:val="en-US"/>
        </w:rPr>
        <w:t>12</w:t>
      </w:r>
      <w:r>
        <w:rPr>
          <w:rStyle w:val="无 A"/>
          <w:rtl w:val="0"/>
          <w:lang w:val="en-US"/>
        </w:rPr>
        <w:t>. DNA was extracted from skin samples from one carcass of animals form El Rosin, Chile and opportunistically from liver sample of one adult male guanaco slaughtered in Valle Chacabuco (Valchac Ltd.), Chile, under a sustainable use program authorized by the Chilean government.</w:t>
      </w:r>
      <w:r>
        <w:rPr>
          <w:rStyle w:val="无 A"/>
          <w:rtl w:val="0"/>
          <w:lang w:val="en-US"/>
        </w:rPr>
        <w:t> </w:t>
      </w:r>
      <w:r>
        <w:rPr>
          <w:rStyle w:val="无 A"/>
          <w:rtl w:val="0"/>
          <w:lang w:val="en-US"/>
        </w:rPr>
        <w:t>Blood samples were collected from five free-ranging vicu</w:t>
      </w:r>
      <w:r>
        <w:rPr>
          <w:rStyle w:val="无 A"/>
          <w:rtl w:val="0"/>
          <w:lang w:val="en-US"/>
        </w:rPr>
        <w:t>ñ</w:t>
      </w:r>
      <w:r>
        <w:rPr>
          <w:rStyle w:val="无 A"/>
          <w:rtl w:val="0"/>
          <w:lang w:val="en-US"/>
        </w:rPr>
        <w:t>as from Lauca, Surire and Nevado Tres Cruces Nationals Parks using</w:t>
      </w:r>
      <w:r>
        <w:rPr>
          <w:rStyle w:val="无 A"/>
          <w:rtl w:val="0"/>
          <w:lang w:val="en-US"/>
        </w:rPr>
        <w:t> </w:t>
      </w:r>
      <w:r>
        <w:rPr>
          <w:rStyle w:val="无 A"/>
          <w:rtl w:val="0"/>
          <w:lang w:val="en-US"/>
        </w:rPr>
        <w:t>18 mg Medetomidine, 500 mg Ketamine, and reversed with Atipamezole per animal</w:t>
      </w:r>
      <w:r>
        <w:rPr>
          <w:vertAlign w:val="superscript"/>
          <w:rtl w:val="0"/>
          <w:lang w:val="en-US"/>
        </w:rPr>
        <w:t>12</w:t>
      </w:r>
      <w:r>
        <w:rPr>
          <w:rStyle w:val="无 A"/>
          <w:rtl w:val="0"/>
          <w:lang w:val="en-US"/>
        </w:rPr>
        <w:t>, and 500 mg Tiletamine-Zolazepam with one adult vicu</w:t>
      </w:r>
      <w:r>
        <w:rPr>
          <w:rStyle w:val="无 A"/>
          <w:rtl w:val="0"/>
          <w:lang w:val="en-US"/>
        </w:rPr>
        <w:t>ñ</w:t>
      </w:r>
      <w:r>
        <w:rPr>
          <w:rStyle w:val="无 A"/>
          <w:rtl w:val="0"/>
          <w:lang w:val="en-US"/>
        </w:rPr>
        <w:t>a form Llullaillaco</w:t>
      </w:r>
      <w:r>
        <w:rPr>
          <w:rStyle w:val="无 A"/>
          <w:rtl w:val="0"/>
          <w:lang w:val="en-US"/>
        </w:rPr>
        <w:t> </w:t>
      </w:r>
      <w:r>
        <w:rPr>
          <w:rStyle w:val="无 A"/>
          <w:rtl w:val="0"/>
          <w:lang w:val="en-US"/>
        </w:rPr>
        <w:t>National Park</w:t>
      </w:r>
      <w:r>
        <w:rPr>
          <w:vertAlign w:val="superscript"/>
          <w:rtl w:val="0"/>
          <w:lang w:val="en-US"/>
        </w:rPr>
        <w:t>13</w:t>
      </w:r>
      <w:r>
        <w:rPr>
          <w:rStyle w:val="无 A"/>
          <w:rtl w:val="0"/>
          <w:lang w:val="en-US"/>
        </w:rPr>
        <w:t>.</w:t>
      </w:r>
      <w:r>
        <w:rPr>
          <w:rStyle w:val="无 A"/>
          <w:rtl w:val="0"/>
          <w:lang w:val="en-US"/>
        </w:rPr>
        <w:t>  </w:t>
      </w:r>
      <w:r>
        <w:rPr>
          <w:rStyle w:val="无 A"/>
          <w:rtl w:val="0"/>
          <w:lang w:val="en-US"/>
        </w:rPr>
        <w:t>Blood samples from two adult vicu</w:t>
      </w:r>
      <w:r>
        <w:rPr>
          <w:rStyle w:val="无 A"/>
          <w:rtl w:val="0"/>
          <w:lang w:val="en-US"/>
        </w:rPr>
        <w:t>ñ</w:t>
      </w:r>
      <w:r>
        <w:rPr>
          <w:rStyle w:val="无 A"/>
          <w:rtl w:val="0"/>
          <w:lang w:val="en-US"/>
        </w:rPr>
        <w:t>as were obtain</w:t>
      </w:r>
      <w:r>
        <w:rPr>
          <w:rStyle w:val="无 A"/>
          <w:rtl w:val="0"/>
          <w:lang w:val="en-US"/>
        </w:rPr>
        <w:t> </w:t>
      </w:r>
      <w:r>
        <w:rPr>
          <w:rStyle w:val="无 A"/>
          <w:rtl w:val="0"/>
          <w:lang w:val="en-US"/>
        </w:rPr>
        <w:t xml:space="preserve">during captures undertaken for obtaining wool in </w:t>
      </w:r>
      <w:r>
        <w:rPr>
          <w:rStyle w:val="无 A"/>
          <w:rtl w:val="0"/>
          <w:lang w:val="en-US"/>
        </w:rPr>
        <w:t>“</w:t>
      </w:r>
      <w:r>
        <w:rPr>
          <w:rStyle w:val="无 A"/>
          <w:rtl w:val="0"/>
          <w:lang w:val="en-US"/>
        </w:rPr>
        <w:t>chaku</w:t>
      </w:r>
      <w:r>
        <w:rPr>
          <w:rStyle w:val="无 A"/>
          <w:rtl w:val="0"/>
          <w:lang w:val="en-US"/>
        </w:rPr>
        <w:t xml:space="preserve">” </w:t>
      </w:r>
      <w:r>
        <w:rPr>
          <w:rStyle w:val="无 A"/>
          <w:rtl w:val="0"/>
          <w:lang w:val="en-US"/>
        </w:rPr>
        <w:t>in Huancavelica, Per</w:t>
      </w:r>
      <w:r>
        <w:rPr>
          <w:rStyle w:val="无 A"/>
          <w:rtl w:val="0"/>
          <w:lang w:val="en-US"/>
        </w:rPr>
        <w:t xml:space="preserve">ú </w:t>
      </w:r>
      <w:r>
        <w:rPr>
          <w:rStyle w:val="无 A"/>
          <w:rtl w:val="0"/>
          <w:lang w:val="en-US"/>
        </w:rPr>
        <w:t>and Cieneguillas, Argentina. Samples collected from San Guillermo, Argentina were obtained from animals reared in captivity. All samples of domestic animals were obtained from the Llamas de Sur farm, Chile. Samples were collected following guidelines of the American Society of Mammalogists</w:t>
      </w:r>
      <w:r>
        <w:rPr>
          <w:vertAlign w:val="superscript"/>
          <w:rtl w:val="0"/>
          <w:lang w:val="en-US"/>
        </w:rPr>
        <w:t>14</w:t>
      </w:r>
      <w:r>
        <w:rPr>
          <w:rStyle w:val="无 A"/>
          <w:rtl w:val="0"/>
          <w:lang w:val="en-US"/>
        </w:rPr>
        <w:t>. Specific permits were required for the Servicio Agr</w:t>
      </w:r>
      <w:r>
        <w:rPr>
          <w:rStyle w:val="无 A"/>
          <w:rtl w:val="0"/>
          <w:lang w:val="en-US"/>
        </w:rPr>
        <w:t>í</w:t>
      </w:r>
      <w:r>
        <w:rPr>
          <w:rStyle w:val="无 A"/>
          <w:rtl w:val="0"/>
          <w:lang w:val="en-US"/>
        </w:rPr>
        <w:t>cola y Ganadero, SAG (Resolution N</w:t>
      </w:r>
      <w:r>
        <w:rPr>
          <w:rStyle w:val="无 A"/>
          <w:rtl w:val="0"/>
          <w:lang w:val="en-US"/>
        </w:rPr>
        <w:t xml:space="preserve">º </w:t>
      </w:r>
      <w:r>
        <w:rPr>
          <w:rStyle w:val="无 A"/>
          <w:rtl w:val="0"/>
          <w:lang w:val="en-US"/>
        </w:rPr>
        <w:t>5663, 2013), the Corporaci</w:t>
      </w:r>
      <w:r>
        <w:rPr>
          <w:rStyle w:val="无 A"/>
          <w:rtl w:val="0"/>
          <w:lang w:val="en-US"/>
        </w:rPr>
        <w:t>ó</w:t>
      </w:r>
      <w:r>
        <w:rPr>
          <w:rStyle w:val="无 A"/>
          <w:rtl w:val="0"/>
          <w:lang w:val="en-US"/>
        </w:rPr>
        <w:t>n Nacional Forestal, CONAF (Authorization N</w:t>
      </w:r>
      <w:r>
        <w:rPr>
          <w:rStyle w:val="无 A"/>
          <w:rtl w:val="0"/>
          <w:lang w:val="en-US"/>
        </w:rPr>
        <w:t xml:space="preserve">º </w:t>
      </w:r>
      <w:r>
        <w:rPr>
          <w:rStyle w:val="无 A"/>
          <w:rtl w:val="0"/>
          <w:lang w:val="en-US"/>
        </w:rPr>
        <w:t>018/2014), for granting other collection permits and helping in collecting samples (</w:t>
      </w:r>
      <w:r>
        <w:rPr>
          <w:b w:val="1"/>
          <w:bCs w:val="1"/>
          <w:rtl w:val="0"/>
          <w:lang w:val="en-US"/>
        </w:rPr>
        <w:t>Table</w:t>
      </w:r>
      <w:r>
        <w:rPr>
          <w:rStyle w:val="无 A"/>
          <w:rtl w:val="0"/>
          <w:lang w:val="en-US"/>
        </w:rPr>
        <w:t xml:space="preserve"> S</w:t>
      </w:r>
      <w:r>
        <w:rPr>
          <w:b w:val="1"/>
          <w:bCs w:val="1"/>
          <w:rtl w:val="0"/>
          <w:lang w:val="en-US"/>
        </w:rPr>
        <w:t>8</w:t>
      </w:r>
      <w:r>
        <w:rPr>
          <w:rStyle w:val="无 A"/>
          <w:rtl w:val="0"/>
          <w:lang w:val="en-US"/>
        </w:rPr>
        <w:t>)</w:t>
      </w:r>
      <w:r>
        <w:rPr>
          <w:shd w:val="clear" w:color="auto" w:fill="ffff00"/>
          <w:rtl w:val="0"/>
          <w:lang w:val="en-US"/>
        </w:rPr>
        <w:t xml:space="preserve"> , and from Peru to Chile by CITES Permit number 4222, granted July 15, 2003 by INRENA, Peru</w:t>
      </w:r>
      <w:r>
        <w:rPr>
          <w:rStyle w:val="无 A"/>
          <w:rtl w:val="0"/>
          <w:lang w:val="en-US"/>
        </w:rPr>
        <w:t>. All experimental protocols were approved by the Institutional Animal Care and Use Committee of Universidad del B</w:t>
      </w:r>
      <w:r>
        <w:rPr>
          <w:rStyle w:val="无 A"/>
          <w:rtl w:val="0"/>
          <w:lang w:val="en-US"/>
        </w:rPr>
        <w:t>í</w:t>
      </w:r>
      <w:r>
        <w:rPr>
          <w:rStyle w:val="无 A"/>
          <w:rtl w:val="0"/>
          <w:lang w:val="en-US"/>
        </w:rPr>
        <w:t>o-B</w:t>
      </w:r>
      <w:r>
        <w:rPr>
          <w:rStyle w:val="无 A"/>
          <w:rtl w:val="0"/>
          <w:lang w:val="en-US"/>
        </w:rPr>
        <w:t>í</w:t>
      </w:r>
      <w:r>
        <w:rPr>
          <w:rStyle w:val="无 A"/>
          <w:rtl w:val="0"/>
          <w:lang w:val="en-US"/>
        </w:rPr>
        <w:t>o. The methods were carried out in accordance with the approved guidelines.</w:t>
      </w:r>
      <w:r>
        <w:rPr>
          <w:rStyle w:val="无 A"/>
          <w:rtl w:val="0"/>
          <w:lang w:val="en-US"/>
        </w:rPr>
        <w:t> </w:t>
      </w:r>
      <w:r>
        <w:rPr>
          <w:rStyle w:val="无 A"/>
          <w:rtl w:val="0"/>
          <w:lang w:val="en-US"/>
        </w:rPr>
        <w:t>Samples were transported under CITES authorization number 6793.</w:t>
      </w:r>
    </w:p>
    <w:p>
      <w:pPr>
        <w:pStyle w:val="正文 A"/>
        <w:widowControl w:val="0"/>
        <w:ind w:left="108" w:hanging="108"/>
        <w:jc w:val="both"/>
      </w:pPr>
    </w:p>
    <w:p>
      <w:pPr>
        <w:pStyle w:val="正文 A"/>
        <w:widowControl w:val="0"/>
      </w:pPr>
    </w:p>
    <w:p>
      <w:pPr>
        <w:pStyle w:val="正文 A"/>
      </w:pPr>
    </w:p>
    <w:p>
      <w:pPr>
        <w:pStyle w:val="正文 A"/>
        <w:rPr>
          <w:b w:val="1"/>
          <w:bCs w:val="1"/>
        </w:rPr>
      </w:pPr>
    </w:p>
    <w:p>
      <w:pPr>
        <w:pStyle w:val="正文 A"/>
      </w:pPr>
      <w:r>
        <w:rPr>
          <w:rFonts w:ascii="Arial Unicode MS" w:cs="Arial Unicode MS" w:hAnsi="Arial Unicode MS" w:eastAsia="Arial Unicode MS"/>
          <w:b w:val="0"/>
          <w:bCs w:val="0"/>
          <w:i w:val="0"/>
          <w:iCs w:val="0"/>
        </w:rPr>
        <w:br w:type="page"/>
      </w:r>
    </w:p>
    <w:p>
      <w:pPr>
        <w:pStyle w:val="正文 A"/>
        <w:rPr>
          <w:b w:val="1"/>
          <w:bCs w:val="1"/>
        </w:rPr>
      </w:pPr>
      <w:r>
        <w:rPr>
          <w:b w:val="1"/>
          <w:bCs w:val="1"/>
          <w:rtl w:val="0"/>
          <w:lang w:val="en-US"/>
        </w:rPr>
        <w:t>Supplementary references</w:t>
      </w:r>
    </w:p>
    <w:p>
      <w:pPr>
        <w:pStyle w:val="EndNote Bibliography"/>
        <w:ind w:left="720" w:hanging="720"/>
      </w:pPr>
      <w:r>
        <w:rPr>
          <w:rtl w:val="0"/>
          <w:lang w:val="de-DE"/>
        </w:rPr>
        <w:t>1.</w:t>
        <w:tab/>
        <w:t>Wu H, Guang X, Al-Fageeh MB, Cao J, Pan S, Zhou H</w:t>
      </w:r>
      <w:r>
        <w:rPr>
          <w:rtl w:val="0"/>
          <w:lang w:val="en-US"/>
        </w:rPr>
        <w:t>,</w:t>
      </w:r>
      <w:r>
        <w:rPr>
          <w:i w:val="1"/>
          <w:iCs w:val="1"/>
          <w:rtl w:val="0"/>
          <w:lang w:val="de-DE"/>
        </w:rPr>
        <w:t xml:space="preserve"> </w:t>
      </w:r>
      <w:r>
        <w:rPr>
          <w:rtl w:val="0"/>
          <w:lang w:val="de-DE"/>
        </w:rPr>
        <w:t>et al. Camelid genomes reveal evolution and adaptation to desert environments. Nat Commun</w:t>
      </w:r>
      <w:r>
        <w:rPr>
          <w:rtl w:val="0"/>
          <w:lang w:val="en-US"/>
        </w:rPr>
        <w:t>. 2014;</w:t>
      </w:r>
      <w:r>
        <w:rPr>
          <w:rtl w:val="0"/>
          <w:lang w:val="de-DE"/>
        </w:rPr>
        <w:t>5</w:t>
      </w:r>
      <w:r>
        <w:rPr>
          <w:rtl w:val="0"/>
          <w:lang w:val="en-US"/>
        </w:rPr>
        <w:t>:</w:t>
      </w:r>
      <w:r>
        <w:rPr>
          <w:rtl w:val="0"/>
          <w:lang w:val="de-DE"/>
        </w:rPr>
        <w:t>5188.</w:t>
      </w:r>
    </w:p>
    <w:p>
      <w:pPr>
        <w:pStyle w:val="EndNote Bibliography"/>
        <w:ind w:left="720" w:hanging="720"/>
      </w:pPr>
      <w:r>
        <w:rPr>
          <w:rtl w:val="0"/>
          <w:lang w:val="en-US"/>
        </w:rPr>
        <w:t>2.</w:t>
        <w:tab/>
      </w:r>
      <w:r>
        <w:rPr>
          <w:rtl w:val="0"/>
          <w:lang w:val="de-DE"/>
        </w:rPr>
        <w:t>Niimura Y, Matsui A</w:t>
      </w:r>
      <w:r>
        <w:rPr>
          <w:rtl w:val="0"/>
          <w:lang w:val="en-US"/>
        </w:rPr>
        <w:t>,</w:t>
      </w:r>
      <w:r>
        <w:rPr>
          <w:rtl w:val="0"/>
          <w:lang w:val="de-DE"/>
        </w:rPr>
        <w:t xml:space="preserve"> Touhara K. Extreme expansion of the olfactory receptor gene repertoire in African elephants and evolutionary dynamics of orthologous gene groups in 13 placental mammals. Genome Res. </w:t>
      </w:r>
      <w:r>
        <w:rPr>
          <w:rtl w:val="0"/>
          <w:lang w:val="en-US"/>
        </w:rPr>
        <w:t>2014;</w:t>
      </w:r>
      <w:r>
        <w:rPr>
          <w:rtl w:val="0"/>
          <w:lang w:val="de-DE"/>
        </w:rPr>
        <w:t>24</w:t>
      </w:r>
      <w:r>
        <w:rPr>
          <w:rtl w:val="0"/>
          <w:lang w:val="en-US"/>
        </w:rPr>
        <w:t>:</w:t>
      </w:r>
      <w:r>
        <w:rPr>
          <w:rtl w:val="0"/>
          <w:lang w:val="de-DE"/>
        </w:rPr>
        <w:t>1485-96.</w:t>
      </w:r>
    </w:p>
    <w:p>
      <w:pPr>
        <w:pStyle w:val="EndNote Bibliography"/>
        <w:ind w:left="720" w:hanging="720"/>
      </w:pPr>
      <w:r>
        <w:rPr>
          <w:rtl w:val="0"/>
          <w:lang w:val="de-DE"/>
        </w:rPr>
        <w:t>3.</w:t>
        <w:tab/>
        <w:t>Li R, Li Y, Kristiansen K</w:t>
      </w:r>
      <w:r>
        <w:rPr>
          <w:rtl w:val="0"/>
          <w:lang w:val="en-US"/>
        </w:rPr>
        <w:t xml:space="preserve">, </w:t>
      </w:r>
      <w:r>
        <w:rPr>
          <w:rtl w:val="0"/>
          <w:lang w:val="de-DE"/>
        </w:rPr>
        <w:t>Wang J. SOAP: short oligonucleotide alignment program. Bioinformatics</w:t>
      </w:r>
      <w:r>
        <w:rPr>
          <w:rtl w:val="0"/>
          <w:lang w:val="en-US"/>
        </w:rPr>
        <w:t>.</w:t>
      </w:r>
      <w:r>
        <w:rPr>
          <w:rtl w:val="0"/>
          <w:lang w:val="de-DE"/>
        </w:rPr>
        <w:t xml:space="preserve"> </w:t>
      </w:r>
      <w:r>
        <w:rPr>
          <w:rtl w:val="0"/>
          <w:lang w:val="en-US"/>
        </w:rPr>
        <w:t>2008;</w:t>
      </w:r>
      <w:r>
        <w:rPr>
          <w:rtl w:val="0"/>
          <w:lang w:val="de-DE"/>
        </w:rPr>
        <w:t>24</w:t>
      </w:r>
      <w:r>
        <w:rPr>
          <w:rtl w:val="0"/>
          <w:lang w:val="en-US"/>
        </w:rPr>
        <w:t>:</w:t>
      </w:r>
      <w:r>
        <w:rPr>
          <w:rtl w:val="0"/>
          <w:lang w:val="de-DE"/>
        </w:rPr>
        <w:t>713-4.</w:t>
      </w:r>
    </w:p>
    <w:p>
      <w:pPr>
        <w:pStyle w:val="EndNote Bibliography"/>
        <w:ind w:left="720" w:hanging="720"/>
      </w:pPr>
      <w:r>
        <w:rPr>
          <w:rtl w:val="0"/>
          <w:lang w:val="de-DE"/>
        </w:rPr>
        <w:t>4.</w:t>
        <w:tab/>
        <w:t>Luo R, Liu B, Xie Y, Li</w:t>
      </w:r>
      <w:r>
        <w:rPr>
          <w:rtl w:val="0"/>
          <w:lang w:val="en-US"/>
        </w:rPr>
        <w:t xml:space="preserve"> </w:t>
      </w:r>
      <w:r>
        <w:rPr>
          <w:rtl w:val="0"/>
          <w:lang w:val="de-DE"/>
        </w:rPr>
        <w:t>Z, Huang W, Yuan J</w:t>
      </w:r>
      <w:r>
        <w:rPr>
          <w:rtl w:val="0"/>
          <w:lang w:val="en-US"/>
        </w:rPr>
        <w:t>,</w:t>
      </w:r>
      <w:r>
        <w:rPr>
          <w:rtl w:val="0"/>
          <w:lang w:val="de-DE"/>
        </w:rPr>
        <w:t xml:space="preserve"> et al. SOAPdenovo2: an empirically improved memory-efficient short-readde novoassembler. Gigascience</w:t>
      </w:r>
      <w:r>
        <w:rPr>
          <w:rtl w:val="0"/>
          <w:lang w:val="en-US"/>
        </w:rPr>
        <w:t>.</w:t>
      </w:r>
      <w:r>
        <w:rPr>
          <w:rtl w:val="0"/>
          <w:lang w:val="de-DE"/>
        </w:rPr>
        <w:t xml:space="preserve"> </w:t>
      </w:r>
      <w:r>
        <w:rPr>
          <w:rtl w:val="0"/>
          <w:lang w:val="en-US"/>
        </w:rPr>
        <w:t>2012;</w:t>
      </w:r>
      <w:r>
        <w:rPr>
          <w:rtl w:val="0"/>
          <w:lang w:val="de-DE"/>
        </w:rPr>
        <w:t>1</w:t>
      </w:r>
      <w:r>
        <w:rPr>
          <w:rtl w:val="0"/>
          <w:lang w:val="en-US"/>
        </w:rPr>
        <w:t>:</w:t>
      </w:r>
      <w:r>
        <w:rPr>
          <w:rtl w:val="0"/>
          <w:lang w:val="de-DE"/>
        </w:rPr>
        <w:t>1</w:t>
      </w:r>
      <w:r>
        <w:rPr>
          <w:rtl w:val="0"/>
          <w:lang w:val="en-US"/>
        </w:rPr>
        <w:t>8</w:t>
      </w:r>
      <w:r>
        <w:rPr>
          <w:rtl w:val="0"/>
          <w:lang w:val="de-DE"/>
        </w:rPr>
        <w:t>.</w:t>
      </w:r>
    </w:p>
    <w:p>
      <w:pPr>
        <w:pStyle w:val="EndNote Bibliography"/>
        <w:ind w:left="720" w:hanging="720"/>
      </w:pPr>
      <w:r>
        <w:rPr>
          <w:rtl w:val="0"/>
          <w:lang w:val="de-DE"/>
        </w:rPr>
        <w:t>5.</w:t>
        <w:tab/>
        <w:t>Li R, Fan W, Tian G, Zhu H, He L, Cai J, et al. The sequence and de novo assembly of the giant panda genome. Nature</w:t>
      </w:r>
      <w:r>
        <w:rPr>
          <w:rtl w:val="0"/>
          <w:lang w:val="en-US"/>
        </w:rPr>
        <w:t>.</w:t>
      </w:r>
      <w:r>
        <w:rPr>
          <w:rtl w:val="0"/>
          <w:lang w:val="de-DE"/>
        </w:rPr>
        <w:t xml:space="preserve"> </w:t>
      </w:r>
      <w:r>
        <w:rPr>
          <w:rtl w:val="0"/>
          <w:lang w:val="en-US"/>
        </w:rPr>
        <w:t>2010;</w:t>
      </w:r>
      <w:r>
        <w:rPr>
          <w:rtl w:val="0"/>
          <w:lang w:val="de-DE"/>
        </w:rPr>
        <w:t>463</w:t>
      </w:r>
      <w:r>
        <w:rPr>
          <w:rtl w:val="0"/>
          <w:lang w:val="en-US"/>
        </w:rPr>
        <w:t>:</w:t>
      </w:r>
      <w:r>
        <w:rPr>
          <w:rtl w:val="0"/>
          <w:lang w:val="de-DE"/>
        </w:rPr>
        <w:t>311-7.</w:t>
      </w:r>
    </w:p>
    <w:p>
      <w:pPr>
        <w:pStyle w:val="EndNote Bibliography"/>
        <w:ind w:left="720" w:hanging="720"/>
      </w:pPr>
      <w:r>
        <w:rPr>
          <w:rStyle w:val="无 A"/>
          <w:rtl w:val="0"/>
          <w:lang w:val="de-DE"/>
        </w:rPr>
        <w:t>6.</w:t>
        <w:tab/>
        <w:t>Altschul SF, Madden TL, Sch</w:t>
      </w:r>
      <w:r>
        <w:rPr>
          <w:rStyle w:val="无 A"/>
          <w:rtl w:val="0"/>
          <w:lang w:val="de-DE"/>
        </w:rPr>
        <w:t>ä</w:t>
      </w:r>
      <w:r>
        <w:rPr>
          <w:rStyle w:val="无 A"/>
          <w:rtl w:val="0"/>
          <w:lang w:val="de-DE"/>
        </w:rPr>
        <w:t>ffer AA, Zhang J, Zhang Z, Miller W, Lipman DJ.Gapped BLAST and PSI-BLAST: a new generation of protein database search programs. Nucleic Acids Res. 1997;25:3389-402</w:t>
      </w:r>
    </w:p>
    <w:p>
      <w:pPr>
        <w:pStyle w:val="EndNote Bibliography"/>
        <w:ind w:left="720" w:hanging="720"/>
      </w:pPr>
      <w:r>
        <w:rPr>
          <w:rStyle w:val="无 A"/>
          <w:rtl w:val="0"/>
          <w:lang w:val="de-DE"/>
        </w:rPr>
        <w:t>7.</w:t>
        <w:tab/>
        <w:t>Smit A, Hubley R, Green P. RepeatModeler Open-1.0. 2008-2010.</w:t>
      </w:r>
    </w:p>
    <w:p>
      <w:pPr>
        <w:pStyle w:val="EndNote Bibliography"/>
        <w:ind w:left="720" w:hanging="720"/>
      </w:pPr>
      <w:r>
        <w:rPr>
          <w:rtl w:val="0"/>
          <w:lang w:val="de-DE"/>
        </w:rPr>
        <w:t>8.</w:t>
        <w:tab/>
        <w:t>Xu Z, Wang H. LTR_FINDER: an efficient tool for the prediction of full-length LTR retrotransposons. Nucleic Acids Res</w:t>
      </w:r>
      <w:r>
        <w:rPr>
          <w:rtl w:val="0"/>
          <w:lang w:val="en-US"/>
        </w:rPr>
        <w:t>.</w:t>
      </w:r>
      <w:r>
        <w:rPr>
          <w:rtl w:val="0"/>
          <w:lang w:val="de-DE"/>
        </w:rPr>
        <w:t xml:space="preserve"> </w:t>
      </w:r>
      <w:r>
        <w:rPr>
          <w:rtl w:val="0"/>
          <w:lang w:val="en-US"/>
        </w:rPr>
        <w:t>2007;</w:t>
      </w:r>
      <w:r>
        <w:rPr>
          <w:rtl w:val="0"/>
          <w:lang w:val="de-DE"/>
        </w:rPr>
        <w:t>35</w:t>
      </w:r>
      <w:r>
        <w:rPr>
          <w:rtl w:val="0"/>
          <w:lang w:val="en-US"/>
        </w:rPr>
        <w:t>:</w:t>
      </w:r>
      <w:r>
        <w:rPr>
          <w:rtl w:val="0"/>
          <w:lang w:val="de-DE"/>
        </w:rPr>
        <w:t>W265-8.</w:t>
      </w:r>
    </w:p>
    <w:p>
      <w:pPr>
        <w:pStyle w:val="EndNote Bibliography"/>
        <w:ind w:left="720" w:hanging="720"/>
      </w:pPr>
      <w:r>
        <w:rPr>
          <w:rtl w:val="0"/>
          <w:lang w:val="de-DE"/>
        </w:rPr>
        <w:t>9.</w:t>
        <w:tab/>
        <w:t>Smit A, Hubley R, Green P. RepeatMasker Open-3.0.</w:t>
      </w:r>
      <w:r>
        <w:rPr>
          <w:rtl w:val="0"/>
          <w:lang w:val="en-US"/>
        </w:rPr>
        <w:t xml:space="preserve"> </w:t>
      </w:r>
      <w:r>
        <w:rPr>
          <w:rtl w:val="0"/>
          <w:lang w:val="de-DE"/>
        </w:rPr>
        <w:t>1996-2010.</w:t>
      </w:r>
    </w:p>
    <w:p>
      <w:pPr>
        <w:pStyle w:val="EndNote Bibliography"/>
        <w:ind w:left="720" w:hanging="720"/>
      </w:pPr>
      <w:r>
        <w:rPr>
          <w:rtl w:val="0"/>
          <w:lang w:val="de-DE"/>
        </w:rPr>
        <w:t>10.</w:t>
        <w:tab/>
        <w:t>Durand EY, Nick P, David R</w:t>
      </w:r>
      <w:r>
        <w:rPr>
          <w:rtl w:val="0"/>
          <w:lang w:val="en-US"/>
        </w:rPr>
        <w:t xml:space="preserve">, </w:t>
      </w:r>
      <w:r>
        <w:rPr>
          <w:rtl w:val="0"/>
          <w:lang w:val="de-DE"/>
        </w:rPr>
        <w:t>Montgomery S. Testing for ancient admixture between closely related populations. Mol Biol Evol</w:t>
      </w:r>
      <w:r>
        <w:rPr>
          <w:rtl w:val="0"/>
          <w:lang w:val="en-US"/>
        </w:rPr>
        <w:t>.</w:t>
      </w:r>
      <w:r>
        <w:rPr>
          <w:rtl w:val="0"/>
          <w:lang w:val="de-DE"/>
        </w:rPr>
        <w:t xml:space="preserve"> </w:t>
      </w:r>
      <w:r>
        <w:rPr>
          <w:rtl w:val="0"/>
          <w:lang w:val="en-US"/>
        </w:rPr>
        <w:t>2011;</w:t>
      </w:r>
      <w:r>
        <w:rPr>
          <w:rtl w:val="0"/>
          <w:lang w:val="de-DE"/>
        </w:rPr>
        <w:t>28</w:t>
      </w:r>
      <w:r>
        <w:rPr>
          <w:rtl w:val="0"/>
          <w:lang w:val="en-US"/>
        </w:rPr>
        <w:t>:</w:t>
      </w:r>
      <w:r>
        <w:rPr>
          <w:rtl w:val="0"/>
          <w:lang w:val="de-DE"/>
        </w:rPr>
        <w:t>2239-52.</w:t>
      </w:r>
    </w:p>
    <w:p>
      <w:pPr>
        <w:pStyle w:val="EndNote Bibliography"/>
        <w:ind w:left="720" w:hanging="720"/>
      </w:pPr>
      <w:r>
        <w:rPr>
          <w:rtl w:val="0"/>
          <w:lang w:val="de-DE"/>
        </w:rPr>
        <w:t>11.</w:t>
        <w:tab/>
        <w:t>Martin SH, Davey JW</w:t>
      </w:r>
      <w:r>
        <w:rPr>
          <w:rtl w:val="0"/>
          <w:lang w:val="en-US"/>
        </w:rPr>
        <w:t xml:space="preserve">, </w:t>
      </w:r>
      <w:r>
        <w:rPr>
          <w:rtl w:val="0"/>
          <w:lang w:val="de-DE"/>
        </w:rPr>
        <w:t>Jiggins CD. Evaluating the Use of ABBA-BABA Statistics to Locate Introgressed Loci. Mol Biol Evol</w:t>
      </w:r>
      <w:r>
        <w:rPr>
          <w:rtl w:val="0"/>
          <w:lang w:val="en-US"/>
        </w:rPr>
        <w:t>.</w:t>
      </w:r>
      <w:r>
        <w:rPr>
          <w:rtl w:val="0"/>
          <w:lang w:val="de-DE"/>
        </w:rPr>
        <w:t xml:space="preserve"> </w:t>
      </w:r>
      <w:r>
        <w:rPr>
          <w:rtl w:val="0"/>
          <w:lang w:val="en-US"/>
        </w:rPr>
        <w:t>2015;</w:t>
      </w:r>
      <w:r>
        <w:rPr>
          <w:rtl w:val="0"/>
          <w:lang w:val="de-DE"/>
        </w:rPr>
        <w:t>32</w:t>
      </w:r>
      <w:r>
        <w:rPr>
          <w:rtl w:val="0"/>
          <w:lang w:val="en-US"/>
        </w:rPr>
        <w:t>:</w:t>
      </w:r>
      <w:r>
        <w:rPr>
          <w:rtl w:val="0"/>
          <w:lang w:val="de-DE"/>
        </w:rPr>
        <w:t>244-57.</w:t>
      </w:r>
    </w:p>
    <w:p>
      <w:pPr>
        <w:pStyle w:val="EndNote Bibliography"/>
        <w:ind w:left="720" w:hanging="720"/>
      </w:pPr>
      <w:r>
        <w:rPr>
          <w:rtl w:val="0"/>
          <w:lang w:val="de-DE"/>
        </w:rPr>
        <w:t>12.</w:t>
        <w:tab/>
        <w:t>Georoff TA, James SB, Kalk</w:t>
      </w:r>
      <w:r>
        <w:rPr>
          <w:rtl w:val="0"/>
          <w:lang w:val="en-US"/>
        </w:rPr>
        <w:t xml:space="preserve"> </w:t>
      </w:r>
      <w:r>
        <w:rPr>
          <w:rtl w:val="0"/>
          <w:lang w:val="de-DE"/>
        </w:rPr>
        <w:t>P, Calle</w:t>
      </w:r>
      <w:r>
        <w:rPr>
          <w:rtl w:val="0"/>
          <w:lang w:val="en-US"/>
        </w:rPr>
        <w:t xml:space="preserve"> </w:t>
      </w:r>
      <w:r>
        <w:rPr>
          <w:rtl w:val="0"/>
          <w:lang w:val="de-DE"/>
        </w:rPr>
        <w:t>PP, Martin-Flores M. Evaluation of Medetomidine</w:t>
      </w:r>
      <w:r>
        <w:rPr>
          <w:rtl w:val="0"/>
          <w:lang w:val="de-DE"/>
        </w:rPr>
        <w:t>–</w:t>
      </w:r>
      <w:r>
        <w:rPr>
          <w:rtl w:val="0"/>
          <w:lang w:val="de-DE"/>
        </w:rPr>
        <w:t>Ketamine</w:t>
      </w:r>
      <w:r>
        <w:rPr>
          <w:rtl w:val="0"/>
          <w:lang w:val="de-DE"/>
        </w:rPr>
        <w:t>–</w:t>
      </w:r>
      <w:r>
        <w:rPr>
          <w:rtl w:val="0"/>
          <w:lang w:val="de-DE"/>
        </w:rPr>
        <w:t>Butorphanol anesthesia with Atipamezole</w:t>
      </w:r>
      <w:r>
        <w:rPr>
          <w:rtl w:val="0"/>
          <w:lang w:val="de-DE"/>
        </w:rPr>
        <w:t>–</w:t>
      </w:r>
      <w:r>
        <w:rPr>
          <w:rtl w:val="0"/>
          <w:lang w:val="de-DE"/>
        </w:rPr>
        <w:t>Naltrexone antagonism in captive male guanacos (Lama guanicoe). J Zoo Wildlife Med</w:t>
      </w:r>
      <w:r>
        <w:rPr>
          <w:rtl w:val="0"/>
          <w:lang w:val="en-US"/>
        </w:rPr>
        <w:t>.</w:t>
      </w:r>
      <w:r>
        <w:rPr>
          <w:rtl w:val="0"/>
          <w:lang w:val="de-DE"/>
        </w:rPr>
        <w:t xml:space="preserve"> </w:t>
      </w:r>
      <w:r>
        <w:rPr>
          <w:rtl w:val="0"/>
          <w:lang w:val="en-US"/>
        </w:rPr>
        <w:t>2010;</w:t>
      </w:r>
      <w:r>
        <w:rPr>
          <w:rtl w:val="0"/>
          <w:lang w:val="de-DE"/>
        </w:rPr>
        <w:t>41</w:t>
      </w:r>
      <w:r>
        <w:rPr>
          <w:rtl w:val="0"/>
          <w:lang w:val="en-US"/>
        </w:rPr>
        <w:t>:</w:t>
      </w:r>
      <w:r>
        <w:rPr>
          <w:rtl w:val="0"/>
          <w:lang w:val="de-DE"/>
        </w:rPr>
        <w:t>255-62.</w:t>
      </w:r>
      <w:r>
        <w:rPr>
          <w:rtl w:val="0"/>
          <w:lang w:val="en-US"/>
        </w:rPr>
        <w:t xml:space="preserve"> </w:t>
      </w:r>
    </w:p>
    <w:p>
      <w:pPr>
        <w:pStyle w:val="EndNote Bibliography"/>
        <w:ind w:left="720" w:hanging="720"/>
      </w:pPr>
      <w:r>
        <w:rPr>
          <w:rtl w:val="0"/>
          <w:lang w:val="de-DE"/>
        </w:rPr>
        <w:t>13.</w:t>
        <w:tab/>
        <w:t>Sarno RJ, Hunter RL, Franklin WL. Immobilization of guanacos by use of tiletamine/zolazepam. J</w:t>
      </w:r>
      <w:r>
        <w:rPr>
          <w:rtl w:val="0"/>
          <w:lang w:val="en-US"/>
        </w:rPr>
        <w:t xml:space="preserve"> </w:t>
      </w:r>
      <w:r>
        <w:rPr>
          <w:rtl w:val="0"/>
          <w:lang w:val="de-DE"/>
        </w:rPr>
        <w:t>A</w:t>
      </w:r>
      <w:r>
        <w:rPr>
          <w:rtl w:val="0"/>
          <w:lang w:val="en-US"/>
        </w:rPr>
        <w:t>M</w:t>
      </w:r>
      <w:r>
        <w:rPr>
          <w:rtl w:val="0"/>
          <w:lang w:val="de-DE"/>
        </w:rPr>
        <w:t xml:space="preserve"> Vet Med A</w:t>
      </w:r>
      <w:r>
        <w:rPr>
          <w:rtl w:val="0"/>
          <w:lang w:val="en-US"/>
        </w:rPr>
        <w:t>.</w:t>
      </w:r>
      <w:r>
        <w:rPr>
          <w:rtl w:val="0"/>
          <w:lang w:val="de-DE"/>
        </w:rPr>
        <w:t xml:space="preserve"> </w:t>
      </w:r>
      <w:r>
        <w:rPr>
          <w:rtl w:val="0"/>
          <w:lang w:val="en-US"/>
        </w:rPr>
        <w:t>1996;</w:t>
      </w:r>
      <w:r>
        <w:rPr>
          <w:rtl w:val="0"/>
          <w:lang w:val="de-DE"/>
        </w:rPr>
        <w:t>208</w:t>
      </w:r>
      <w:r>
        <w:rPr>
          <w:rtl w:val="0"/>
          <w:lang w:val="en-US"/>
        </w:rPr>
        <w:t>:</w:t>
      </w:r>
      <w:r>
        <w:rPr>
          <w:rtl w:val="0"/>
          <w:lang w:val="de-DE"/>
        </w:rPr>
        <w:t>408-9.</w:t>
      </w:r>
    </w:p>
    <w:p>
      <w:pPr>
        <w:pStyle w:val="Normal.0"/>
        <w:ind w:left="720" w:hanging="720"/>
      </w:pPr>
      <w:r>
        <w:rPr>
          <w:rFonts w:ascii="Times New Roman" w:hAnsi="Times New Roman"/>
          <w:rtl w:val="0"/>
          <w:lang w:val="de-DE"/>
          <w14:textOutline w14:w="12700" w14:cap="flat">
            <w14:noFill/>
            <w14:miter w14:lim="400000"/>
          </w14:textOutline>
        </w:rPr>
        <w:t>14.       Gannon WL, Sikes RS, The Animal Care and Use Committee of the American Society of Mammalogists. Guidelines of the American Society of Mammalogists for the Use of Wild Mammals in Research. J Mammal. 2007;88:809-23.</w:t>
      </w:r>
    </w:p>
    <w:sectPr>
      <w:headerReference w:type="default" r:id="rId23"/>
      <w:footerReference w:type="default" r:id="rId24"/>
      <w:pgSz w:w="11900" w:h="16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宋体">
    <w:charset w:val="00"/>
    <w:family w:val="roman"/>
    <w:pitch w:val="default"/>
  </w:font>
  <w:font w:name="Optima LT Std">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页眉与页脚"/>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000"/>
        <w:tab w:val="clear" w:pos="9026"/>
      </w:tabs>
      <w:jc w:val="right"/>
    </w:pPr>
    <w:r>
      <w:rPr>
        <w:rStyle w:val="无 A"/>
      </w:rPr>
      <w:fldChar w:fldCharType="begin" w:fldLock="0"/>
    </w:r>
    <w:r>
      <w:rPr>
        <w:rStyle w:val="无 A"/>
      </w:rPr>
      <w:instrText xml:space="preserve"> PAGE </w:instrText>
    </w:r>
    <w:r>
      <w:rPr>
        <w:rStyle w:val="无 A"/>
      </w:rPr>
      <w:fldChar w:fldCharType="separate" w:fldLock="0"/>
    </w:r>
    <w:r>
      <w:rPr>
        <w:rStyle w:val="无 A"/>
      </w:rPr>
    </w:r>
    <w:r>
      <w:rPr>
        <w:rStyle w:val="无 A"/>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已导入的样式“3”"/>
  </w:abstractNum>
  <w:abstractNum w:abstractNumId="1">
    <w:multiLevelType w:val="hybridMultilevel"/>
    <w:styleLink w:val="已导入的样式“3”"/>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06"/>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06"/>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0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已导入的样式“4”"/>
  </w:abstractNum>
  <w:abstractNum w:abstractNumId="3">
    <w:multiLevelType w:val="hybridMultilevel"/>
    <w:styleLink w:val="已导入的样式“4”"/>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06"/>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06"/>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0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已导入的样式“1”"/>
  </w:abstractNum>
  <w:abstractNum w:abstractNumId="5">
    <w:multiLevelType w:val="hybridMultilevel"/>
    <w:styleLink w:val="已导入的样式“1”"/>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06"/>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06"/>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06"/>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中文" w:val="‘“(〔[{〈《「『【⦅〘〖«〝︵︷︹︻︽︿﹁﹃﹇﹙﹛﹝｢"/>
  <w:noLineBreaksBefore w:lang="中文"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513"/>
        <w:tab w:val="right" w:pos="9026"/>
      </w:tabs>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character" w:styleId="无 A">
    <w:name w:val="无 A"/>
  </w:style>
  <w:style w:type="paragraph" w:styleId="页眉与页脚">
    <w:name w:val="页眉与页脚"/>
    <w:next w:val="页眉与页脚"/>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正文 A">
    <w:name w:val="正文 A"/>
    <w:next w:val="正文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numbering" w:styleId="已导入的样式“3”">
    <w:name w:val="已导入的样式“3”"/>
    <w:pPr>
      <w:numPr>
        <w:numId w:val="1"/>
      </w:numPr>
    </w:pPr>
  </w:style>
  <w:style w:type="numbering" w:styleId="已导入的样式“4”">
    <w:name w:val="已导入的样式“4”"/>
    <w:pPr>
      <w:numPr>
        <w:numId w:val="3"/>
      </w:numPr>
    </w:pPr>
  </w:style>
  <w:style w:type="numbering" w:styleId="已导入的样式“1”">
    <w:name w:val="已导入的样式“1”"/>
    <w:pPr>
      <w:numPr>
        <w:numId w:val="5"/>
      </w:numPr>
    </w:p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宋体" w:cs="宋体" w:hAnsi="宋体" w:eastAsia="宋体"/>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Optima LT Std" w:cs="Optima LT Std" w:hAnsi="Optima LT Std" w:eastAsia="Optima LT Std"/>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paragraph" w:styleId="表格样式 2 A">
    <w:name w:val="表格样式 2 A"/>
    <w:next w:val="表格样式 2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小标题 3 A">
    <w:name w:val="小标题 3 A"/>
    <w:next w:val="正文 A"/>
    <w:pPr>
      <w:keepNext w:val="0"/>
      <w:keepLines w:val="0"/>
      <w:pageBreakBefore w:val="0"/>
      <w:widowControl w:val="0"/>
      <w:shd w:val="clear" w:color="auto" w:fill="auto"/>
      <w:suppressAutoHyphens w:val="0"/>
      <w:bidi w:val="0"/>
      <w:spacing w:before="240" w:after="240" w:line="240" w:lineRule="auto"/>
      <w:ind w:left="0" w:right="0" w:firstLine="0"/>
      <w:jc w:val="left"/>
      <w:outlineLvl w:val="0"/>
    </w:pPr>
    <w:rPr>
      <w:rFonts w:ascii="Times New Roman" w:cs="Arial Unicode MS" w:hAnsi="Times New Roman" w:eastAsia="Arial Unicode MS"/>
      <w:b w:val="1"/>
      <w:bCs w:val="1"/>
      <w:i w:val="0"/>
      <w:iCs w:val="0"/>
      <w:caps w:val="0"/>
      <w:smallCaps w:val="0"/>
      <w:strike w:val="0"/>
      <w:dstrike w:val="0"/>
      <w:outline w:val="0"/>
      <w:color w:val="000000"/>
      <w:spacing w:val="0"/>
      <w:kern w:val="2"/>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EndNote Bibliography">
    <w:name w:val="EndNote Bibliography"/>
    <w:next w:val="EndNote Bibliograph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de-DE"/>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image" Target="media/image5.png"/><Relationship Id="rId9" Type="http://schemas.openxmlformats.org/officeDocument/2006/relationships/image" Target="media/image6.png"/><Relationship Id="rId10" Type="http://schemas.openxmlformats.org/officeDocument/2006/relationships/image" Target="media/image7.png"/><Relationship Id="rId11" Type="http://schemas.openxmlformats.org/officeDocument/2006/relationships/image" Target="media/image8.png"/><Relationship Id="rId12" Type="http://schemas.openxmlformats.org/officeDocument/2006/relationships/image" Target="media/image9.png"/><Relationship Id="rId13" Type="http://schemas.openxmlformats.org/officeDocument/2006/relationships/image" Target="media/image10.png"/><Relationship Id="rId14" Type="http://schemas.openxmlformats.org/officeDocument/2006/relationships/image" Target="media/image11.png"/><Relationship Id="rId15" Type="http://schemas.openxmlformats.org/officeDocument/2006/relationships/image" Target="media/image12.png"/><Relationship Id="rId16" Type="http://schemas.openxmlformats.org/officeDocument/2006/relationships/image" Target="media/image13.png"/><Relationship Id="rId17" Type="http://schemas.openxmlformats.org/officeDocument/2006/relationships/image" Target="media/image14.png"/><Relationship Id="rId18" Type="http://schemas.openxmlformats.org/officeDocument/2006/relationships/image" Target="media/image15.png"/><Relationship Id="rId19" Type="http://schemas.openxmlformats.org/officeDocument/2006/relationships/image" Target="media/image16.png"/><Relationship Id="rId20" Type="http://schemas.openxmlformats.org/officeDocument/2006/relationships/image" Target="media/image17.png"/><Relationship Id="rId21" Type="http://schemas.openxmlformats.org/officeDocument/2006/relationships/image" Target="media/image18.png"/><Relationship Id="rId22" Type="http://schemas.openxmlformats.org/officeDocument/2006/relationships/image" Target="media/image19.png"/><Relationship Id="rId23" Type="http://schemas.openxmlformats.org/officeDocument/2006/relationships/header" Target="header1.xml"/><Relationship Id="rId24" Type="http://schemas.openxmlformats.org/officeDocument/2006/relationships/footer" Target="footer1.xml"/><Relationship Id="rId25" Type="http://schemas.openxmlformats.org/officeDocument/2006/relationships/numbering" Target="numbering.xml"/><Relationship Id="rId2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