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96217" w14:textId="3067FC59" w:rsidR="00E274A1" w:rsidRPr="00F268C6" w:rsidRDefault="00A331D1" w:rsidP="00AA1430">
      <w:pPr>
        <w:spacing w:after="240" w:line="276" w:lineRule="auto"/>
        <w:jc w:val="both"/>
        <w:rPr>
          <w:rFonts w:ascii="Arial" w:hAnsi="Arial" w:cs="Arial"/>
          <w:b/>
          <w:color w:val="000000" w:themeColor="text1"/>
          <w:sz w:val="20"/>
          <w:szCs w:val="20"/>
        </w:rPr>
      </w:pPr>
      <w:bookmarkStart w:id="0" w:name="_GoBack"/>
      <w:r w:rsidRPr="00F268C6">
        <w:rPr>
          <w:rFonts w:ascii="Arial" w:hAnsi="Arial" w:cs="Arial"/>
          <w:b/>
          <w:noProof/>
          <w:color w:val="000000" w:themeColor="text1"/>
          <w:sz w:val="20"/>
          <w:szCs w:val="20"/>
        </w:rPr>
        <w:drawing>
          <wp:inline distT="0" distB="0" distL="0" distR="0" wp14:anchorId="64A37C9F" wp14:editId="1BE60AAD">
            <wp:extent cx="6111033" cy="431397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NG_FigureS1.png"/>
                    <pic:cNvPicPr/>
                  </pic:nvPicPr>
                  <pic:blipFill rotWithShape="1">
                    <a:blip r:embed="rId11"/>
                    <a:srcRect l="2203" t="8937" r="1428" b="3271"/>
                    <a:stretch/>
                  </pic:blipFill>
                  <pic:spPr bwMode="auto">
                    <a:xfrm>
                      <a:off x="0" y="0"/>
                      <a:ext cx="6132316" cy="4329000"/>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C08894C" w14:textId="17E94FEC" w:rsidR="00103D10" w:rsidRPr="00F268C6" w:rsidRDefault="005A6B83" w:rsidP="00103D10">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FF032B" w:rsidRPr="00F268C6">
        <w:rPr>
          <w:rFonts w:ascii="Arial" w:hAnsi="Arial" w:cs="Arial"/>
          <w:b/>
          <w:color w:val="000000" w:themeColor="text1"/>
          <w:sz w:val="20"/>
          <w:szCs w:val="20"/>
        </w:rPr>
        <w:t>1</w:t>
      </w:r>
      <w:r w:rsidR="00EE1074" w:rsidRPr="00F268C6">
        <w:rPr>
          <w:rFonts w:ascii="Arial" w:hAnsi="Arial" w:cs="Arial"/>
          <w:b/>
          <w:color w:val="000000" w:themeColor="text1"/>
          <w:sz w:val="20"/>
          <w:szCs w:val="20"/>
        </w:rPr>
        <w:t xml:space="preserve"> |</w:t>
      </w:r>
      <w:r w:rsidR="00FF032B" w:rsidRPr="00F268C6">
        <w:rPr>
          <w:rFonts w:ascii="Arial" w:hAnsi="Arial" w:cs="Arial"/>
          <w:b/>
          <w:color w:val="000000" w:themeColor="text1"/>
          <w:sz w:val="20"/>
          <w:szCs w:val="20"/>
        </w:rPr>
        <w:t xml:space="preserve"> </w:t>
      </w:r>
      <w:r w:rsidR="002C3B31" w:rsidRPr="00F268C6">
        <w:rPr>
          <w:rFonts w:ascii="Arial" w:hAnsi="Arial" w:cs="Arial"/>
          <w:color w:val="000000" w:themeColor="text1"/>
          <w:sz w:val="20"/>
          <w:szCs w:val="20"/>
        </w:rPr>
        <w:t xml:space="preserve">Network structure </w:t>
      </w:r>
      <w:r w:rsidR="00403B2F" w:rsidRPr="00F268C6">
        <w:rPr>
          <w:rFonts w:ascii="Arial" w:hAnsi="Arial" w:cs="Arial"/>
          <w:color w:val="000000" w:themeColor="text1"/>
          <w:sz w:val="20"/>
          <w:szCs w:val="20"/>
        </w:rPr>
        <w:t xml:space="preserve">and prediction </w:t>
      </w:r>
      <w:r w:rsidR="002C3B31" w:rsidRPr="00F268C6">
        <w:rPr>
          <w:rFonts w:ascii="Arial" w:hAnsi="Arial" w:cs="Arial"/>
          <w:color w:val="000000" w:themeColor="text1"/>
          <w:sz w:val="20"/>
          <w:szCs w:val="20"/>
        </w:rPr>
        <w:t xml:space="preserve">performance </w:t>
      </w:r>
      <w:r w:rsidR="00403B2F" w:rsidRPr="00F268C6">
        <w:rPr>
          <w:rFonts w:ascii="Arial" w:hAnsi="Arial" w:cs="Arial"/>
          <w:color w:val="000000" w:themeColor="text1"/>
          <w:sz w:val="20"/>
          <w:szCs w:val="20"/>
        </w:rPr>
        <w:t xml:space="preserve">of the </w:t>
      </w:r>
      <w:r w:rsidR="008D1F2B" w:rsidRPr="00F268C6">
        <w:rPr>
          <w:rFonts w:ascii="Arial" w:hAnsi="Arial" w:cs="Arial"/>
          <w:color w:val="000000" w:themeColor="text1"/>
          <w:sz w:val="20"/>
          <w:szCs w:val="20"/>
        </w:rPr>
        <w:t xml:space="preserve">TCR </w:t>
      </w:r>
      <w:r w:rsidR="0000092E" w:rsidRPr="00F268C6">
        <w:rPr>
          <w:rFonts w:ascii="Arial" w:hAnsi="Arial" w:cs="Arial"/>
          <w:color w:val="000000" w:themeColor="text1"/>
          <w:sz w:val="20"/>
          <w:szCs w:val="20"/>
        </w:rPr>
        <w:t>KPNN</w:t>
      </w:r>
      <w:r w:rsidR="00DA2C78" w:rsidRPr="00F268C6">
        <w:rPr>
          <w:rFonts w:ascii="Arial" w:hAnsi="Arial" w:cs="Arial"/>
          <w:color w:val="000000" w:themeColor="text1"/>
          <w:sz w:val="20"/>
          <w:szCs w:val="20"/>
        </w:rPr>
        <w:t xml:space="preserve"> and </w:t>
      </w:r>
      <w:r w:rsidR="006013BF" w:rsidRPr="00F268C6">
        <w:rPr>
          <w:rFonts w:ascii="Arial" w:hAnsi="Arial" w:cs="Arial"/>
          <w:color w:val="000000" w:themeColor="text1"/>
          <w:sz w:val="20"/>
          <w:szCs w:val="20"/>
        </w:rPr>
        <w:t xml:space="preserve">of </w:t>
      </w:r>
      <w:r w:rsidR="002C3B31" w:rsidRPr="00F268C6">
        <w:rPr>
          <w:rFonts w:ascii="Arial" w:hAnsi="Arial" w:cs="Arial"/>
          <w:color w:val="000000" w:themeColor="text1"/>
          <w:sz w:val="20"/>
          <w:szCs w:val="20"/>
        </w:rPr>
        <w:t xml:space="preserve">corresponding fully connected </w:t>
      </w:r>
      <w:r w:rsidR="00DA2C78" w:rsidRPr="00F268C6">
        <w:rPr>
          <w:rFonts w:ascii="Arial" w:hAnsi="Arial" w:cs="Arial"/>
          <w:color w:val="000000" w:themeColor="text1"/>
          <w:sz w:val="20"/>
          <w:szCs w:val="20"/>
        </w:rPr>
        <w:t>ANN</w:t>
      </w:r>
      <w:r w:rsidR="002C3B31" w:rsidRPr="00F268C6">
        <w:rPr>
          <w:rFonts w:ascii="Arial" w:hAnsi="Arial" w:cs="Arial"/>
          <w:color w:val="000000" w:themeColor="text1"/>
          <w:sz w:val="20"/>
          <w:szCs w:val="20"/>
        </w:rPr>
        <w:t>s</w:t>
      </w:r>
      <w:r w:rsidR="00195C12" w:rsidRPr="00F268C6">
        <w:rPr>
          <w:rFonts w:ascii="Arial" w:hAnsi="Arial" w:cs="Arial"/>
          <w:color w:val="000000" w:themeColor="text1"/>
          <w:sz w:val="20"/>
          <w:szCs w:val="20"/>
        </w:rPr>
        <w:t>.</w:t>
      </w:r>
      <w:r w:rsidR="004777A6" w:rsidRPr="00F268C6">
        <w:rPr>
          <w:rFonts w:ascii="Arial" w:hAnsi="Arial" w:cs="Arial"/>
          <w:color w:val="000000" w:themeColor="text1"/>
          <w:sz w:val="20"/>
          <w:szCs w:val="20"/>
        </w:rPr>
        <w:t xml:space="preserve"> </w:t>
      </w:r>
      <w:r w:rsidR="00BF5977" w:rsidRPr="00F268C6">
        <w:rPr>
          <w:rFonts w:ascii="Arial" w:hAnsi="Arial" w:cs="Arial"/>
          <w:b/>
          <w:color w:val="000000" w:themeColor="text1"/>
          <w:sz w:val="20"/>
          <w:szCs w:val="20"/>
        </w:rPr>
        <w:t xml:space="preserve">(a) </w:t>
      </w:r>
      <w:r w:rsidR="001B431A" w:rsidRPr="00F268C6">
        <w:rPr>
          <w:rFonts w:ascii="Arial" w:hAnsi="Arial" w:cs="Arial"/>
          <w:color w:val="000000" w:themeColor="text1"/>
          <w:sz w:val="20"/>
          <w:szCs w:val="20"/>
        </w:rPr>
        <w:t xml:space="preserve">Schematic outline </w:t>
      </w:r>
      <w:r w:rsidR="00BF5977" w:rsidRPr="00F268C6">
        <w:rPr>
          <w:rFonts w:ascii="Arial" w:hAnsi="Arial" w:cs="Arial"/>
          <w:color w:val="000000" w:themeColor="text1"/>
          <w:sz w:val="20"/>
          <w:szCs w:val="20"/>
        </w:rPr>
        <w:t xml:space="preserve">of the </w:t>
      </w:r>
      <w:r w:rsidR="008673C3" w:rsidRPr="00F268C6">
        <w:rPr>
          <w:rFonts w:ascii="Arial" w:hAnsi="Arial" w:cs="Arial"/>
          <w:color w:val="000000" w:themeColor="text1"/>
          <w:sz w:val="20"/>
          <w:szCs w:val="20"/>
        </w:rPr>
        <w:t>TCR</w:t>
      </w:r>
      <w:r w:rsidR="001B431A" w:rsidRPr="00F268C6">
        <w:rPr>
          <w:rFonts w:ascii="Arial" w:hAnsi="Arial" w:cs="Arial"/>
          <w:color w:val="000000" w:themeColor="text1"/>
          <w:sz w:val="20"/>
          <w:szCs w:val="20"/>
        </w:rPr>
        <w:t xml:space="preserve"> </w:t>
      </w:r>
      <w:r w:rsidR="00BF5977" w:rsidRPr="00F268C6">
        <w:rPr>
          <w:rFonts w:ascii="Arial" w:hAnsi="Arial" w:cs="Arial"/>
          <w:color w:val="000000" w:themeColor="text1"/>
          <w:sz w:val="20"/>
          <w:szCs w:val="20"/>
        </w:rPr>
        <w:t xml:space="preserve">KPNN. Based on </w:t>
      </w:r>
      <w:r w:rsidR="00FC27A5" w:rsidRPr="00F268C6">
        <w:rPr>
          <w:rFonts w:ascii="Arial" w:hAnsi="Arial" w:cs="Arial"/>
          <w:color w:val="000000" w:themeColor="text1"/>
          <w:sz w:val="20"/>
          <w:szCs w:val="20"/>
        </w:rPr>
        <w:t xml:space="preserve">public </w:t>
      </w:r>
      <w:r w:rsidR="00BF5977" w:rsidRPr="00F268C6">
        <w:rPr>
          <w:rFonts w:ascii="Arial" w:hAnsi="Arial" w:cs="Arial"/>
          <w:color w:val="000000" w:themeColor="text1"/>
          <w:sz w:val="20"/>
          <w:szCs w:val="20"/>
        </w:rPr>
        <w:t xml:space="preserve">databases of </w:t>
      </w:r>
      <w:r w:rsidR="00FC27A5" w:rsidRPr="00F268C6">
        <w:rPr>
          <w:rFonts w:ascii="Arial" w:hAnsi="Arial" w:cs="Arial"/>
          <w:color w:val="000000" w:themeColor="text1"/>
          <w:sz w:val="20"/>
          <w:szCs w:val="20"/>
        </w:rPr>
        <w:t xml:space="preserve">signaling pathways and </w:t>
      </w:r>
      <w:r w:rsidR="00BF5977" w:rsidRPr="00F268C6">
        <w:rPr>
          <w:rFonts w:ascii="Arial" w:hAnsi="Arial" w:cs="Arial"/>
          <w:color w:val="000000" w:themeColor="text1"/>
          <w:sz w:val="20"/>
          <w:szCs w:val="20"/>
        </w:rPr>
        <w:t xml:space="preserve">gene-regulatory </w:t>
      </w:r>
      <w:r w:rsidR="002C3B31" w:rsidRPr="00F268C6">
        <w:rPr>
          <w:rFonts w:ascii="Arial" w:hAnsi="Arial" w:cs="Arial"/>
          <w:color w:val="000000" w:themeColor="text1"/>
          <w:sz w:val="20"/>
          <w:szCs w:val="20"/>
        </w:rPr>
        <w:t>interactions</w:t>
      </w:r>
      <w:r w:rsidR="00BF5977" w:rsidRPr="00F268C6">
        <w:rPr>
          <w:rFonts w:ascii="Arial" w:hAnsi="Arial" w:cs="Arial"/>
          <w:color w:val="000000" w:themeColor="text1"/>
          <w:sz w:val="20"/>
          <w:szCs w:val="20"/>
        </w:rPr>
        <w:t xml:space="preserve">, </w:t>
      </w:r>
      <w:r w:rsidR="004A6E4B" w:rsidRPr="00F268C6">
        <w:rPr>
          <w:rFonts w:ascii="Arial" w:hAnsi="Arial" w:cs="Arial"/>
          <w:color w:val="000000" w:themeColor="text1"/>
          <w:sz w:val="20"/>
          <w:szCs w:val="20"/>
        </w:rPr>
        <w:t xml:space="preserve">the </w:t>
      </w:r>
      <w:r w:rsidR="00517F55" w:rsidRPr="00F268C6">
        <w:rPr>
          <w:rFonts w:ascii="Arial" w:hAnsi="Arial" w:cs="Arial"/>
          <w:color w:val="000000" w:themeColor="text1"/>
          <w:sz w:val="20"/>
          <w:szCs w:val="20"/>
        </w:rPr>
        <w:t>T cell receptor (</w:t>
      </w:r>
      <w:r w:rsidR="004A6E4B" w:rsidRPr="00F268C6">
        <w:rPr>
          <w:rFonts w:ascii="Arial" w:hAnsi="Arial" w:cs="Arial"/>
          <w:color w:val="000000" w:themeColor="text1"/>
          <w:sz w:val="20"/>
          <w:szCs w:val="20"/>
        </w:rPr>
        <w:t>TCR</w:t>
      </w:r>
      <w:r w:rsidR="00517F55" w:rsidRPr="00F268C6">
        <w:rPr>
          <w:rFonts w:ascii="Arial" w:hAnsi="Arial" w:cs="Arial"/>
          <w:color w:val="000000" w:themeColor="text1"/>
          <w:sz w:val="20"/>
          <w:szCs w:val="20"/>
        </w:rPr>
        <w:t>)</w:t>
      </w:r>
      <w:r w:rsidR="004A6E4B" w:rsidRPr="00F268C6">
        <w:rPr>
          <w:rFonts w:ascii="Arial" w:hAnsi="Arial" w:cs="Arial"/>
          <w:color w:val="000000" w:themeColor="text1"/>
          <w:sz w:val="20"/>
          <w:szCs w:val="20"/>
        </w:rPr>
        <w:t xml:space="preserve"> is linked</w:t>
      </w:r>
      <w:r w:rsidR="00BF5977" w:rsidRPr="00F268C6">
        <w:rPr>
          <w:rFonts w:ascii="Arial" w:hAnsi="Arial" w:cs="Arial"/>
          <w:color w:val="000000" w:themeColor="text1"/>
          <w:sz w:val="20"/>
          <w:szCs w:val="20"/>
        </w:rPr>
        <w:t xml:space="preserve"> via signaling pathways to transcription factors, which are further linked to their target genes. Gene expression data </w:t>
      </w:r>
      <w:r w:rsidR="001A4454" w:rsidRPr="00F268C6">
        <w:rPr>
          <w:rFonts w:ascii="Arial" w:hAnsi="Arial" w:cs="Arial"/>
          <w:color w:val="000000" w:themeColor="text1"/>
          <w:sz w:val="20"/>
          <w:szCs w:val="20"/>
        </w:rPr>
        <w:t xml:space="preserve">provide the </w:t>
      </w:r>
      <w:r w:rsidR="00BF5977" w:rsidRPr="00F268C6">
        <w:rPr>
          <w:rFonts w:ascii="Arial" w:hAnsi="Arial" w:cs="Arial"/>
          <w:color w:val="000000" w:themeColor="text1"/>
          <w:sz w:val="20"/>
          <w:szCs w:val="20"/>
        </w:rPr>
        <w:t xml:space="preserve">input </w:t>
      </w:r>
      <w:r w:rsidR="006A27BD">
        <w:rPr>
          <w:rFonts w:ascii="Arial" w:hAnsi="Arial" w:cs="Arial"/>
          <w:color w:val="000000" w:themeColor="text1"/>
          <w:sz w:val="20"/>
          <w:szCs w:val="20"/>
        </w:rPr>
        <w:t>for</w:t>
      </w:r>
      <w:r w:rsidR="006A27BD" w:rsidRPr="00F268C6">
        <w:rPr>
          <w:rFonts w:ascii="Arial" w:hAnsi="Arial" w:cs="Arial"/>
          <w:color w:val="000000" w:themeColor="text1"/>
          <w:sz w:val="20"/>
          <w:szCs w:val="20"/>
        </w:rPr>
        <w:t xml:space="preserve"> </w:t>
      </w:r>
      <w:r w:rsidR="00BF5977" w:rsidRPr="00F268C6">
        <w:rPr>
          <w:rFonts w:ascii="Arial" w:hAnsi="Arial" w:cs="Arial"/>
          <w:color w:val="000000" w:themeColor="text1"/>
          <w:sz w:val="20"/>
          <w:szCs w:val="20"/>
        </w:rPr>
        <w:t xml:space="preserve">the learning algorithm. </w:t>
      </w:r>
      <w:r w:rsidR="00601705" w:rsidRPr="00F268C6">
        <w:rPr>
          <w:rFonts w:ascii="Arial" w:hAnsi="Arial" w:cs="Arial"/>
          <w:color w:val="000000" w:themeColor="text1"/>
          <w:sz w:val="20"/>
          <w:szCs w:val="20"/>
        </w:rPr>
        <w:t>T</w:t>
      </w:r>
      <w:r w:rsidR="00BF5977" w:rsidRPr="00F268C6">
        <w:rPr>
          <w:rFonts w:ascii="Arial" w:hAnsi="Arial" w:cs="Arial"/>
          <w:color w:val="000000" w:themeColor="text1"/>
          <w:sz w:val="20"/>
          <w:szCs w:val="20"/>
        </w:rPr>
        <w:t xml:space="preserve">he TCR is used as </w:t>
      </w:r>
      <w:r w:rsidR="00517F55" w:rsidRPr="00F268C6">
        <w:rPr>
          <w:rFonts w:ascii="Arial" w:hAnsi="Arial" w:cs="Arial"/>
          <w:color w:val="000000" w:themeColor="text1"/>
          <w:sz w:val="20"/>
          <w:szCs w:val="20"/>
        </w:rPr>
        <w:t xml:space="preserve">a single </w:t>
      </w:r>
      <w:r w:rsidR="00BF5977" w:rsidRPr="00F268C6">
        <w:rPr>
          <w:rFonts w:ascii="Arial" w:hAnsi="Arial" w:cs="Arial"/>
          <w:color w:val="000000" w:themeColor="text1"/>
          <w:sz w:val="20"/>
          <w:szCs w:val="20"/>
        </w:rPr>
        <w:t xml:space="preserve">output node </w:t>
      </w:r>
      <w:r w:rsidR="00517F55" w:rsidRPr="00F268C6">
        <w:rPr>
          <w:rFonts w:ascii="Arial" w:hAnsi="Arial" w:cs="Arial"/>
          <w:color w:val="000000" w:themeColor="text1"/>
          <w:sz w:val="20"/>
          <w:szCs w:val="20"/>
        </w:rPr>
        <w:t xml:space="preserve">predicting </w:t>
      </w:r>
      <w:r w:rsidR="00BF5977" w:rsidRPr="00F268C6">
        <w:rPr>
          <w:rFonts w:ascii="Arial" w:hAnsi="Arial" w:cs="Arial"/>
          <w:color w:val="000000" w:themeColor="text1"/>
          <w:sz w:val="20"/>
          <w:szCs w:val="20"/>
        </w:rPr>
        <w:t xml:space="preserve">whether or not a T cell has </w:t>
      </w:r>
      <w:r w:rsidR="006A27BD">
        <w:rPr>
          <w:rFonts w:ascii="Arial" w:hAnsi="Arial" w:cs="Arial"/>
          <w:color w:val="000000" w:themeColor="text1"/>
          <w:sz w:val="20"/>
          <w:szCs w:val="20"/>
        </w:rPr>
        <w:t>undergone</w:t>
      </w:r>
      <w:r w:rsidR="006A27BD" w:rsidRPr="00F268C6">
        <w:rPr>
          <w:rFonts w:ascii="Arial" w:hAnsi="Arial" w:cs="Arial"/>
          <w:color w:val="000000" w:themeColor="text1"/>
          <w:sz w:val="20"/>
          <w:szCs w:val="20"/>
        </w:rPr>
        <w:t xml:space="preserve"> </w:t>
      </w:r>
      <w:r w:rsidR="00BF5977" w:rsidRPr="00F268C6">
        <w:rPr>
          <w:rFonts w:ascii="Arial" w:hAnsi="Arial" w:cs="Arial"/>
          <w:color w:val="000000" w:themeColor="text1"/>
          <w:sz w:val="20"/>
          <w:szCs w:val="20"/>
        </w:rPr>
        <w:t xml:space="preserve">TCR </w:t>
      </w:r>
      <w:r w:rsidR="006A27BD">
        <w:rPr>
          <w:rFonts w:ascii="Arial" w:hAnsi="Arial" w:cs="Arial"/>
          <w:color w:val="000000" w:themeColor="text1"/>
          <w:sz w:val="20"/>
          <w:szCs w:val="20"/>
        </w:rPr>
        <w:t>stimulation</w:t>
      </w:r>
      <w:r w:rsidR="00BF5977" w:rsidRPr="00F268C6">
        <w:rPr>
          <w:rFonts w:ascii="Arial" w:hAnsi="Arial" w:cs="Arial"/>
          <w:color w:val="000000" w:themeColor="text1"/>
          <w:sz w:val="20"/>
          <w:szCs w:val="20"/>
        </w:rPr>
        <w:t xml:space="preserve">. </w:t>
      </w:r>
      <w:r w:rsidR="00CA717C" w:rsidRPr="00F268C6">
        <w:rPr>
          <w:rFonts w:ascii="Arial" w:hAnsi="Arial" w:cs="Arial"/>
          <w:b/>
          <w:color w:val="000000" w:themeColor="text1"/>
          <w:sz w:val="20"/>
          <w:szCs w:val="20"/>
        </w:rPr>
        <w:t>(</w:t>
      </w:r>
      <w:proofErr w:type="spellStart"/>
      <w:proofErr w:type="gramStart"/>
      <w:r w:rsidR="00E46669" w:rsidRPr="00F268C6">
        <w:rPr>
          <w:rFonts w:ascii="Arial" w:hAnsi="Arial" w:cs="Arial"/>
          <w:b/>
          <w:color w:val="000000" w:themeColor="text1"/>
          <w:sz w:val="20"/>
          <w:szCs w:val="20"/>
        </w:rPr>
        <w:t>b</w:t>
      </w:r>
      <w:r w:rsidR="00C43325" w:rsidRPr="00F268C6">
        <w:rPr>
          <w:rFonts w:ascii="Arial" w:hAnsi="Arial" w:cs="Arial"/>
          <w:b/>
          <w:color w:val="000000" w:themeColor="text1"/>
          <w:sz w:val="20"/>
          <w:szCs w:val="20"/>
        </w:rPr>
        <w:t>,</w:t>
      </w:r>
      <w:proofErr w:type="gramEnd"/>
      <w:r w:rsidR="00E46669" w:rsidRPr="00F268C6">
        <w:rPr>
          <w:rFonts w:ascii="Arial" w:hAnsi="Arial" w:cs="Arial"/>
          <w:b/>
          <w:color w:val="000000" w:themeColor="text1"/>
          <w:sz w:val="20"/>
          <w:szCs w:val="20"/>
        </w:rPr>
        <w:t>c</w:t>
      </w:r>
      <w:proofErr w:type="spellEnd"/>
      <w:r w:rsidR="00CA717C" w:rsidRPr="00F268C6">
        <w:rPr>
          <w:rFonts w:ascii="Arial" w:hAnsi="Arial" w:cs="Arial"/>
          <w:b/>
          <w:color w:val="000000" w:themeColor="text1"/>
          <w:sz w:val="20"/>
          <w:szCs w:val="20"/>
        </w:rPr>
        <w:t xml:space="preserve">) </w:t>
      </w:r>
      <w:r w:rsidR="00CA717C" w:rsidRPr="00F268C6">
        <w:rPr>
          <w:rFonts w:ascii="Arial" w:hAnsi="Arial" w:cs="Arial"/>
          <w:color w:val="000000" w:themeColor="text1"/>
          <w:sz w:val="20"/>
          <w:szCs w:val="20"/>
        </w:rPr>
        <w:t>Test set</w:t>
      </w:r>
      <w:r w:rsidR="00CA717C" w:rsidRPr="00F268C6">
        <w:rPr>
          <w:rFonts w:ascii="Arial" w:hAnsi="Arial" w:cs="Arial"/>
          <w:b/>
          <w:color w:val="000000" w:themeColor="text1"/>
          <w:sz w:val="20"/>
          <w:szCs w:val="20"/>
        </w:rPr>
        <w:t xml:space="preserve"> </w:t>
      </w:r>
      <w:r w:rsidR="00CA717C" w:rsidRPr="00F268C6">
        <w:rPr>
          <w:rFonts w:ascii="Arial" w:hAnsi="Arial" w:cs="Arial"/>
          <w:color w:val="000000" w:themeColor="text1"/>
          <w:sz w:val="20"/>
          <w:szCs w:val="20"/>
        </w:rPr>
        <w:t xml:space="preserve">prediction performance of the TCR KPNN and </w:t>
      </w:r>
      <w:r w:rsidR="005417AB" w:rsidRPr="00F268C6">
        <w:rPr>
          <w:rFonts w:ascii="Arial" w:hAnsi="Arial" w:cs="Arial"/>
          <w:color w:val="000000" w:themeColor="text1"/>
          <w:sz w:val="20"/>
          <w:szCs w:val="20"/>
        </w:rPr>
        <w:t xml:space="preserve">of </w:t>
      </w:r>
      <w:r w:rsidR="0010341E" w:rsidRPr="00F268C6">
        <w:rPr>
          <w:rFonts w:ascii="Arial" w:hAnsi="Arial" w:cs="Arial"/>
          <w:color w:val="000000" w:themeColor="text1"/>
          <w:sz w:val="20"/>
          <w:szCs w:val="20"/>
        </w:rPr>
        <w:t xml:space="preserve">the </w:t>
      </w:r>
      <w:r w:rsidR="005417AB" w:rsidRPr="00F268C6">
        <w:rPr>
          <w:rFonts w:ascii="Arial" w:hAnsi="Arial" w:cs="Arial"/>
          <w:color w:val="000000" w:themeColor="text1"/>
          <w:sz w:val="20"/>
          <w:szCs w:val="20"/>
        </w:rPr>
        <w:t xml:space="preserve">corresponding </w:t>
      </w:r>
      <w:r w:rsidR="00CA717C" w:rsidRPr="00F268C6">
        <w:rPr>
          <w:rFonts w:ascii="Arial" w:hAnsi="Arial" w:cs="Arial"/>
          <w:color w:val="000000" w:themeColor="text1"/>
          <w:sz w:val="20"/>
          <w:szCs w:val="20"/>
        </w:rPr>
        <w:t xml:space="preserve">ANNs. KPNNs are compared to </w:t>
      </w:r>
      <w:r w:rsidR="008614E9" w:rsidRPr="00F268C6">
        <w:rPr>
          <w:rFonts w:ascii="Arial" w:hAnsi="Arial" w:cs="Arial"/>
          <w:color w:val="000000" w:themeColor="text1"/>
          <w:sz w:val="20"/>
          <w:szCs w:val="20"/>
        </w:rPr>
        <w:t xml:space="preserve">fully connected </w:t>
      </w:r>
      <w:r w:rsidR="00CA717C" w:rsidRPr="00F268C6">
        <w:rPr>
          <w:rFonts w:ascii="Arial" w:hAnsi="Arial" w:cs="Arial"/>
          <w:color w:val="000000" w:themeColor="text1"/>
          <w:sz w:val="20"/>
          <w:szCs w:val="20"/>
        </w:rPr>
        <w:t>ANNs with the same number of nodes but different numbers of hidden layers</w:t>
      </w:r>
      <w:r w:rsidR="005417AB" w:rsidRPr="00F268C6">
        <w:rPr>
          <w:rFonts w:ascii="Arial" w:hAnsi="Arial" w:cs="Arial"/>
          <w:color w:val="000000" w:themeColor="text1"/>
          <w:sz w:val="20"/>
          <w:szCs w:val="20"/>
        </w:rPr>
        <w:t xml:space="preserve"> (x-axis)</w:t>
      </w:r>
      <w:r w:rsidR="00CA717C" w:rsidRPr="00F268C6">
        <w:rPr>
          <w:rFonts w:ascii="Arial" w:hAnsi="Arial" w:cs="Arial"/>
          <w:color w:val="000000" w:themeColor="text1"/>
          <w:sz w:val="20"/>
          <w:szCs w:val="20"/>
        </w:rPr>
        <w:t>.</w:t>
      </w:r>
      <w:r w:rsidR="00DC0CFF" w:rsidRPr="00F268C6">
        <w:rPr>
          <w:rFonts w:ascii="Arial" w:hAnsi="Arial" w:cs="Arial"/>
          <w:color w:val="000000" w:themeColor="text1"/>
          <w:sz w:val="20"/>
          <w:szCs w:val="20"/>
        </w:rPr>
        <w:t xml:space="preserve"> Shown are</w:t>
      </w:r>
      <w:r w:rsidR="008614E9" w:rsidRPr="00F268C6">
        <w:rPr>
          <w:rFonts w:ascii="Arial" w:hAnsi="Arial" w:cs="Arial"/>
          <w:color w:val="000000" w:themeColor="text1"/>
          <w:sz w:val="20"/>
          <w:szCs w:val="20"/>
        </w:rPr>
        <w:t xml:space="preserve"> </w:t>
      </w:r>
      <w:r w:rsidR="00DC0CFF" w:rsidRPr="00F268C6">
        <w:rPr>
          <w:rFonts w:ascii="Arial" w:hAnsi="Arial" w:cs="Arial"/>
          <w:color w:val="000000" w:themeColor="text1"/>
          <w:sz w:val="20"/>
          <w:szCs w:val="20"/>
        </w:rPr>
        <w:t xml:space="preserve">receiver operator characteristic </w:t>
      </w:r>
      <w:r w:rsidR="008614E9" w:rsidRPr="00F268C6">
        <w:rPr>
          <w:rFonts w:ascii="Arial" w:hAnsi="Arial" w:cs="Arial"/>
          <w:color w:val="000000" w:themeColor="text1"/>
          <w:sz w:val="20"/>
          <w:szCs w:val="20"/>
        </w:rPr>
        <w:t xml:space="preserve">(ROC) area under curve (AUC) </w:t>
      </w:r>
      <w:r w:rsidR="00E14A3F" w:rsidRPr="00F268C6">
        <w:rPr>
          <w:rFonts w:ascii="Arial" w:hAnsi="Arial" w:cs="Arial"/>
          <w:color w:val="000000" w:themeColor="text1"/>
          <w:sz w:val="20"/>
          <w:szCs w:val="20"/>
        </w:rPr>
        <w:t>values (</w:t>
      </w:r>
      <w:r w:rsidR="005417AB" w:rsidRPr="00F268C6">
        <w:rPr>
          <w:rFonts w:ascii="Arial" w:hAnsi="Arial" w:cs="Arial"/>
          <w:color w:val="000000" w:themeColor="text1"/>
          <w:sz w:val="20"/>
          <w:szCs w:val="20"/>
        </w:rPr>
        <w:t xml:space="preserve">panel </w:t>
      </w:r>
      <w:r w:rsidR="00E46669" w:rsidRPr="00F268C6">
        <w:rPr>
          <w:rFonts w:ascii="Arial" w:hAnsi="Arial" w:cs="Arial"/>
          <w:color w:val="000000" w:themeColor="text1"/>
          <w:sz w:val="20"/>
          <w:szCs w:val="20"/>
        </w:rPr>
        <w:t>b</w:t>
      </w:r>
      <w:r w:rsidR="00E14A3F" w:rsidRPr="00F268C6">
        <w:rPr>
          <w:rFonts w:ascii="Arial" w:hAnsi="Arial" w:cs="Arial"/>
          <w:color w:val="000000" w:themeColor="text1"/>
          <w:sz w:val="20"/>
          <w:szCs w:val="20"/>
        </w:rPr>
        <w:t xml:space="preserve">) </w:t>
      </w:r>
      <w:r w:rsidR="008614E9" w:rsidRPr="00F268C6">
        <w:rPr>
          <w:rFonts w:ascii="Arial" w:hAnsi="Arial" w:cs="Arial"/>
          <w:color w:val="000000" w:themeColor="text1"/>
          <w:sz w:val="20"/>
          <w:szCs w:val="20"/>
        </w:rPr>
        <w:t xml:space="preserve">as well as the </w:t>
      </w:r>
      <w:r w:rsidR="00DC0CFF" w:rsidRPr="00F268C6">
        <w:rPr>
          <w:rFonts w:ascii="Arial" w:hAnsi="Arial" w:cs="Arial"/>
          <w:color w:val="000000" w:themeColor="text1"/>
          <w:sz w:val="20"/>
          <w:szCs w:val="20"/>
        </w:rPr>
        <w:t>area under the precision recall curve</w:t>
      </w:r>
      <w:r w:rsidR="00E14A3F" w:rsidRPr="00F268C6">
        <w:rPr>
          <w:rFonts w:ascii="Arial" w:hAnsi="Arial" w:cs="Arial"/>
          <w:color w:val="000000" w:themeColor="text1"/>
          <w:sz w:val="20"/>
          <w:szCs w:val="20"/>
        </w:rPr>
        <w:t xml:space="preserve"> (</w:t>
      </w:r>
      <w:r w:rsidR="005417AB" w:rsidRPr="00F268C6">
        <w:rPr>
          <w:rFonts w:ascii="Arial" w:hAnsi="Arial" w:cs="Arial"/>
          <w:color w:val="000000" w:themeColor="text1"/>
          <w:sz w:val="20"/>
          <w:szCs w:val="20"/>
        </w:rPr>
        <w:t xml:space="preserve">panel </w:t>
      </w:r>
      <w:r w:rsidR="00E46669" w:rsidRPr="00F268C6">
        <w:rPr>
          <w:rFonts w:ascii="Arial" w:hAnsi="Arial" w:cs="Arial"/>
          <w:color w:val="000000" w:themeColor="text1"/>
          <w:sz w:val="20"/>
          <w:szCs w:val="20"/>
        </w:rPr>
        <w:t>c</w:t>
      </w:r>
      <w:r w:rsidR="00E14A3F" w:rsidRPr="00F268C6">
        <w:rPr>
          <w:rFonts w:ascii="Arial" w:hAnsi="Arial" w:cs="Arial"/>
          <w:color w:val="000000" w:themeColor="text1"/>
          <w:sz w:val="20"/>
          <w:szCs w:val="20"/>
        </w:rPr>
        <w:t>)</w:t>
      </w:r>
      <w:r w:rsidR="00DC0CFF" w:rsidRPr="00F268C6">
        <w:rPr>
          <w:rFonts w:ascii="Arial" w:hAnsi="Arial" w:cs="Arial"/>
          <w:color w:val="000000" w:themeColor="text1"/>
          <w:sz w:val="20"/>
          <w:szCs w:val="20"/>
        </w:rPr>
        <w:t>.</w:t>
      </w:r>
      <w:r w:rsidR="00E46669" w:rsidRPr="00F268C6">
        <w:rPr>
          <w:rFonts w:ascii="Arial" w:hAnsi="Arial" w:cs="Arial"/>
          <w:b/>
          <w:color w:val="000000" w:themeColor="text1"/>
          <w:sz w:val="20"/>
          <w:szCs w:val="20"/>
        </w:rPr>
        <w:t xml:space="preserve"> (d) </w:t>
      </w:r>
      <w:r w:rsidR="00E46669" w:rsidRPr="00F268C6">
        <w:rPr>
          <w:rFonts w:ascii="Arial" w:hAnsi="Arial" w:cs="Arial"/>
          <w:color w:val="000000" w:themeColor="text1"/>
          <w:sz w:val="20"/>
          <w:szCs w:val="20"/>
        </w:rPr>
        <w:t xml:space="preserve">Comparison of the number of edges between the TCR KPNNs and the corresponding fully connected ANNs. </w:t>
      </w:r>
      <w:r w:rsidR="00E46669" w:rsidRPr="00F268C6">
        <w:rPr>
          <w:rFonts w:ascii="Arial" w:hAnsi="Arial" w:cs="Arial"/>
          <w:b/>
          <w:color w:val="000000" w:themeColor="text1"/>
          <w:sz w:val="20"/>
          <w:szCs w:val="20"/>
        </w:rPr>
        <w:t xml:space="preserve">(e) </w:t>
      </w:r>
      <w:r w:rsidR="00E46669" w:rsidRPr="00F268C6">
        <w:rPr>
          <w:rFonts w:ascii="Arial" w:hAnsi="Arial" w:cs="Arial"/>
          <w:color w:val="000000" w:themeColor="text1"/>
          <w:sz w:val="20"/>
          <w:szCs w:val="20"/>
        </w:rPr>
        <w:t xml:space="preserve">Structure of the TCR KPNN, which predicts TCR stimulation from single-cell gene expression profiles. </w:t>
      </w:r>
      <w:r w:rsidR="00E46669" w:rsidRPr="00F268C6">
        <w:rPr>
          <w:rFonts w:ascii="Arial" w:hAnsi="Arial" w:cs="Arial"/>
          <w:b/>
          <w:color w:val="000000" w:themeColor="text1"/>
          <w:sz w:val="20"/>
          <w:szCs w:val="20"/>
        </w:rPr>
        <w:t>(f)</w:t>
      </w:r>
      <w:r w:rsidR="00E46669" w:rsidRPr="00F268C6">
        <w:rPr>
          <w:rFonts w:ascii="Arial" w:hAnsi="Arial" w:cs="Arial"/>
          <w:color w:val="000000" w:themeColor="text1"/>
          <w:sz w:val="20"/>
          <w:szCs w:val="20"/>
        </w:rPr>
        <w:t xml:space="preserve"> Structure of a fully connected ANN with the same number of nodes and the same median depth as the TCR.</w:t>
      </w:r>
      <w:r w:rsidR="00E46669" w:rsidRPr="00F268C6">
        <w:rPr>
          <w:rFonts w:ascii="Arial" w:hAnsi="Arial" w:cs="Arial"/>
          <w:b/>
          <w:color w:val="000000" w:themeColor="text1"/>
          <w:sz w:val="20"/>
          <w:szCs w:val="20"/>
        </w:rPr>
        <w:t xml:space="preserve"> </w:t>
      </w:r>
      <w:r w:rsidR="00E46669" w:rsidRPr="00F268C6">
        <w:rPr>
          <w:rFonts w:ascii="Arial" w:hAnsi="Arial" w:cs="Arial"/>
          <w:color w:val="000000" w:themeColor="text1"/>
          <w:sz w:val="20"/>
          <w:szCs w:val="20"/>
        </w:rPr>
        <w:t xml:space="preserve">In </w:t>
      </w:r>
      <w:r w:rsidR="00467B41">
        <w:rPr>
          <w:rFonts w:ascii="Arial" w:hAnsi="Arial" w:cs="Arial"/>
          <w:color w:val="000000" w:themeColor="text1"/>
          <w:sz w:val="20"/>
          <w:szCs w:val="20"/>
        </w:rPr>
        <w:t xml:space="preserve">panel </w:t>
      </w:r>
      <w:r w:rsidR="00E46669" w:rsidRPr="00F268C6">
        <w:rPr>
          <w:rFonts w:ascii="Arial" w:hAnsi="Arial" w:cs="Arial"/>
          <w:color w:val="000000" w:themeColor="text1"/>
          <w:sz w:val="20"/>
          <w:szCs w:val="20"/>
        </w:rPr>
        <w:t>e and f,</w:t>
      </w:r>
      <w:r w:rsidR="00E46669" w:rsidRPr="00F268C6">
        <w:rPr>
          <w:rFonts w:ascii="Arial" w:hAnsi="Arial" w:cs="Arial"/>
          <w:b/>
          <w:color w:val="000000" w:themeColor="text1"/>
          <w:sz w:val="20"/>
          <w:szCs w:val="20"/>
        </w:rPr>
        <w:t xml:space="preserve"> </w:t>
      </w:r>
      <w:r w:rsidR="00E46669" w:rsidRPr="00F268C6">
        <w:rPr>
          <w:rFonts w:ascii="Arial" w:hAnsi="Arial" w:cs="Arial"/>
          <w:color w:val="000000" w:themeColor="text1"/>
          <w:sz w:val="20"/>
          <w:szCs w:val="20"/>
        </w:rPr>
        <w:t xml:space="preserve">only output nodes and hidden nodes are shown, while the large number of input nodes were removed for better visualization. Network depth was calculated as the distance from the output node to input nodes. </w:t>
      </w:r>
      <w:r w:rsidR="00103D10" w:rsidRPr="00F268C6">
        <w:rPr>
          <w:rFonts w:ascii="Arial" w:hAnsi="Arial" w:cs="Arial"/>
          <w:color w:val="000000" w:themeColor="text1"/>
          <w:sz w:val="20"/>
          <w:szCs w:val="20"/>
        </w:rPr>
        <w:br w:type="page"/>
      </w:r>
    </w:p>
    <w:p w14:paraId="318B1632" w14:textId="73DC68BB" w:rsidR="00103D10" w:rsidRPr="00F268C6" w:rsidRDefault="00A331D1" w:rsidP="00103D10">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69AAC7B1" wp14:editId="7706320B">
            <wp:extent cx="5504507" cy="7105352"/>
            <wp:effectExtent l="0" t="0" r="127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NG_FigureS2.png"/>
                    <pic:cNvPicPr/>
                  </pic:nvPicPr>
                  <pic:blipFill rotWithShape="1">
                    <a:blip r:embed="rId12"/>
                    <a:srcRect l="2295" t="7493" r="22865" b="3667"/>
                    <a:stretch/>
                  </pic:blipFill>
                  <pic:spPr bwMode="auto">
                    <a:xfrm>
                      <a:off x="0" y="0"/>
                      <a:ext cx="5526795" cy="7134122"/>
                    </a:xfrm>
                    <a:prstGeom prst="rect">
                      <a:avLst/>
                    </a:prstGeom>
                    <a:ln>
                      <a:noFill/>
                    </a:ln>
                    <a:extLst>
                      <a:ext uri="{53640926-AAD7-44D8-BBD7-CCE9431645EC}">
                        <a14:shadowObscured xmlns:a14="http://schemas.microsoft.com/office/drawing/2010/main"/>
                      </a:ext>
                    </a:extLst>
                  </pic:spPr>
                </pic:pic>
              </a:graphicData>
            </a:graphic>
          </wp:inline>
        </w:drawing>
      </w:r>
    </w:p>
    <w:p w14:paraId="3255451E" w14:textId="287E8BE3" w:rsidR="00103D10" w:rsidRPr="00267AB6" w:rsidRDefault="005A6B83" w:rsidP="00267AB6">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131624" w:rsidRPr="00F268C6">
        <w:rPr>
          <w:rFonts w:ascii="Arial" w:hAnsi="Arial" w:cs="Arial"/>
          <w:b/>
          <w:color w:val="000000" w:themeColor="text1"/>
          <w:sz w:val="20"/>
          <w:szCs w:val="20"/>
        </w:rPr>
        <w:t>2</w:t>
      </w:r>
      <w:r w:rsidR="00F01657" w:rsidRPr="00F268C6">
        <w:rPr>
          <w:rFonts w:ascii="Arial" w:hAnsi="Arial" w:cs="Arial"/>
          <w:b/>
          <w:color w:val="000000" w:themeColor="text1"/>
          <w:sz w:val="20"/>
          <w:szCs w:val="20"/>
        </w:rPr>
        <w:t xml:space="preserve"> I </w:t>
      </w:r>
      <w:r w:rsidR="00AE0125" w:rsidRPr="00F268C6">
        <w:rPr>
          <w:rFonts w:ascii="Arial" w:hAnsi="Arial" w:cs="Arial"/>
          <w:color w:val="000000" w:themeColor="text1"/>
          <w:sz w:val="20"/>
          <w:szCs w:val="20"/>
        </w:rPr>
        <w:t xml:space="preserve">Comparison of </w:t>
      </w:r>
      <w:r w:rsidR="00A70330" w:rsidRPr="00F268C6">
        <w:rPr>
          <w:rFonts w:ascii="Arial" w:hAnsi="Arial" w:cs="Arial"/>
          <w:color w:val="000000" w:themeColor="text1"/>
          <w:sz w:val="20"/>
          <w:szCs w:val="20"/>
        </w:rPr>
        <w:t xml:space="preserve">network structure </w:t>
      </w:r>
      <w:r w:rsidR="00F556DB" w:rsidRPr="00F268C6">
        <w:rPr>
          <w:rFonts w:ascii="Arial" w:hAnsi="Arial" w:cs="Arial"/>
          <w:color w:val="000000" w:themeColor="text1"/>
          <w:sz w:val="20"/>
          <w:szCs w:val="20"/>
        </w:rPr>
        <w:t xml:space="preserve">between </w:t>
      </w:r>
      <w:r w:rsidR="00CA6195" w:rsidRPr="00F268C6">
        <w:rPr>
          <w:rFonts w:ascii="Arial" w:hAnsi="Arial" w:cs="Arial"/>
          <w:color w:val="000000" w:themeColor="text1"/>
          <w:sz w:val="20"/>
          <w:szCs w:val="20"/>
        </w:rPr>
        <w:t xml:space="preserve">the </w:t>
      </w:r>
      <w:r w:rsidR="00A70330" w:rsidRPr="00F268C6">
        <w:rPr>
          <w:rFonts w:ascii="Arial" w:hAnsi="Arial" w:cs="Arial"/>
          <w:color w:val="000000" w:themeColor="text1"/>
          <w:sz w:val="20"/>
          <w:szCs w:val="20"/>
        </w:rPr>
        <w:t xml:space="preserve">TCR </w:t>
      </w:r>
      <w:r w:rsidR="00AE0125" w:rsidRPr="00F268C6">
        <w:rPr>
          <w:rFonts w:ascii="Arial" w:hAnsi="Arial" w:cs="Arial"/>
          <w:color w:val="000000" w:themeColor="text1"/>
          <w:sz w:val="20"/>
          <w:szCs w:val="20"/>
        </w:rPr>
        <w:t>KPNN</w:t>
      </w:r>
      <w:r w:rsidR="00CA6195" w:rsidRPr="00F268C6">
        <w:rPr>
          <w:rFonts w:ascii="Arial" w:hAnsi="Arial" w:cs="Arial"/>
          <w:color w:val="000000" w:themeColor="text1"/>
          <w:sz w:val="20"/>
          <w:szCs w:val="20"/>
        </w:rPr>
        <w:t xml:space="preserve"> and </w:t>
      </w:r>
      <w:r w:rsidR="00F556DB" w:rsidRPr="00F268C6">
        <w:rPr>
          <w:rFonts w:ascii="Arial" w:hAnsi="Arial" w:cs="Arial"/>
          <w:color w:val="000000" w:themeColor="text1"/>
          <w:sz w:val="20"/>
          <w:szCs w:val="20"/>
        </w:rPr>
        <w:t xml:space="preserve">corresponding </w:t>
      </w:r>
      <w:r w:rsidR="00CA6195" w:rsidRPr="00F268C6">
        <w:rPr>
          <w:rFonts w:ascii="Arial" w:hAnsi="Arial" w:cs="Arial"/>
          <w:color w:val="000000" w:themeColor="text1"/>
          <w:sz w:val="20"/>
          <w:szCs w:val="20"/>
        </w:rPr>
        <w:t xml:space="preserve">ANNs. The TCR KPNN is compared to </w:t>
      </w:r>
      <w:r w:rsidR="00A9204C" w:rsidRPr="00F268C6">
        <w:rPr>
          <w:rFonts w:ascii="Arial" w:hAnsi="Arial" w:cs="Arial"/>
          <w:color w:val="000000" w:themeColor="text1"/>
          <w:sz w:val="20"/>
          <w:szCs w:val="20"/>
        </w:rPr>
        <w:t xml:space="preserve">fully connected ANNs </w:t>
      </w:r>
      <w:r w:rsidR="007F76BA" w:rsidRPr="00F268C6">
        <w:rPr>
          <w:rFonts w:ascii="Arial" w:hAnsi="Arial" w:cs="Arial"/>
          <w:color w:val="000000" w:themeColor="text1"/>
          <w:sz w:val="20"/>
          <w:szCs w:val="20"/>
        </w:rPr>
        <w:t>(</w:t>
      </w:r>
      <w:proofErr w:type="spellStart"/>
      <w:r w:rsidR="007F76BA" w:rsidRPr="00F268C6">
        <w:rPr>
          <w:rFonts w:ascii="Arial" w:hAnsi="Arial" w:cs="Arial"/>
          <w:color w:val="000000" w:themeColor="text1"/>
          <w:sz w:val="20"/>
          <w:szCs w:val="20"/>
        </w:rPr>
        <w:t>fANNs</w:t>
      </w:r>
      <w:proofErr w:type="spellEnd"/>
      <w:r w:rsidR="007F76BA" w:rsidRPr="00F268C6">
        <w:rPr>
          <w:rFonts w:ascii="Arial" w:hAnsi="Arial" w:cs="Arial"/>
          <w:color w:val="000000" w:themeColor="text1"/>
          <w:sz w:val="20"/>
          <w:szCs w:val="20"/>
        </w:rPr>
        <w:t xml:space="preserve">) </w:t>
      </w:r>
      <w:r w:rsidR="00A9204C" w:rsidRPr="00F268C6">
        <w:rPr>
          <w:rFonts w:ascii="Arial" w:hAnsi="Arial" w:cs="Arial"/>
          <w:color w:val="000000" w:themeColor="text1"/>
          <w:sz w:val="20"/>
          <w:szCs w:val="20"/>
        </w:rPr>
        <w:t>with the same number of nodes as the KPN</w:t>
      </w:r>
      <w:r w:rsidR="007F76BA" w:rsidRPr="00F268C6">
        <w:rPr>
          <w:rFonts w:ascii="Arial" w:hAnsi="Arial" w:cs="Arial"/>
          <w:color w:val="000000" w:themeColor="text1"/>
          <w:sz w:val="20"/>
          <w:szCs w:val="20"/>
        </w:rPr>
        <w:t>N</w:t>
      </w:r>
      <w:r w:rsidR="00A9204C" w:rsidRPr="00F268C6">
        <w:rPr>
          <w:rFonts w:ascii="Arial" w:hAnsi="Arial" w:cs="Arial"/>
          <w:color w:val="000000" w:themeColor="text1"/>
          <w:sz w:val="20"/>
          <w:szCs w:val="20"/>
        </w:rPr>
        <w:t xml:space="preserve">, and </w:t>
      </w:r>
      <w:r w:rsidR="002065EE" w:rsidRPr="00F268C6">
        <w:rPr>
          <w:rFonts w:ascii="Arial" w:hAnsi="Arial" w:cs="Arial"/>
          <w:color w:val="000000" w:themeColor="text1"/>
          <w:sz w:val="20"/>
          <w:szCs w:val="20"/>
        </w:rPr>
        <w:t xml:space="preserve">with </w:t>
      </w:r>
      <w:r w:rsidR="00A9204C" w:rsidRPr="00F268C6">
        <w:rPr>
          <w:rFonts w:ascii="Arial" w:hAnsi="Arial" w:cs="Arial"/>
          <w:color w:val="000000" w:themeColor="text1"/>
          <w:sz w:val="20"/>
          <w:szCs w:val="20"/>
        </w:rPr>
        <w:t xml:space="preserve">sparse ANNs </w:t>
      </w:r>
      <w:r w:rsidR="007F76BA" w:rsidRPr="00F268C6">
        <w:rPr>
          <w:rFonts w:ascii="Arial" w:hAnsi="Arial" w:cs="Arial"/>
          <w:color w:val="000000" w:themeColor="text1"/>
          <w:sz w:val="20"/>
          <w:szCs w:val="20"/>
        </w:rPr>
        <w:t>(</w:t>
      </w:r>
      <w:proofErr w:type="spellStart"/>
      <w:r w:rsidR="007F76BA" w:rsidRPr="00F268C6">
        <w:rPr>
          <w:rFonts w:ascii="Arial" w:hAnsi="Arial" w:cs="Arial"/>
          <w:color w:val="000000" w:themeColor="text1"/>
          <w:sz w:val="20"/>
          <w:szCs w:val="20"/>
        </w:rPr>
        <w:t>sANNs</w:t>
      </w:r>
      <w:proofErr w:type="spellEnd"/>
      <w:r w:rsidR="007F76BA" w:rsidRPr="00F268C6">
        <w:rPr>
          <w:rFonts w:ascii="Arial" w:hAnsi="Arial" w:cs="Arial"/>
          <w:color w:val="000000" w:themeColor="text1"/>
          <w:sz w:val="20"/>
          <w:szCs w:val="20"/>
        </w:rPr>
        <w:t xml:space="preserve">, </w:t>
      </w:r>
      <w:r w:rsidR="00A9204C" w:rsidRPr="00F268C6">
        <w:rPr>
          <w:rFonts w:ascii="Arial" w:hAnsi="Arial" w:cs="Arial"/>
          <w:color w:val="000000" w:themeColor="text1"/>
          <w:sz w:val="20"/>
          <w:szCs w:val="20"/>
        </w:rPr>
        <w:t xml:space="preserve">n = 50 networks) </w:t>
      </w:r>
      <w:r w:rsidR="00CC631E">
        <w:rPr>
          <w:rFonts w:ascii="Arial" w:hAnsi="Arial" w:cs="Arial"/>
          <w:color w:val="000000" w:themeColor="text1"/>
          <w:sz w:val="20"/>
          <w:szCs w:val="20"/>
        </w:rPr>
        <w:t>in which</w:t>
      </w:r>
      <w:r w:rsidR="00CC631E" w:rsidRPr="00F268C6">
        <w:rPr>
          <w:rFonts w:ascii="Arial" w:hAnsi="Arial" w:cs="Arial"/>
          <w:color w:val="000000" w:themeColor="text1"/>
          <w:sz w:val="20"/>
          <w:szCs w:val="20"/>
        </w:rPr>
        <w:t xml:space="preserve"> </w:t>
      </w:r>
      <w:r w:rsidR="00A9204C" w:rsidRPr="00F268C6">
        <w:rPr>
          <w:rFonts w:ascii="Arial" w:hAnsi="Arial" w:cs="Arial"/>
          <w:color w:val="000000" w:themeColor="text1"/>
          <w:sz w:val="20"/>
          <w:szCs w:val="20"/>
        </w:rPr>
        <w:t xml:space="preserve">edges were randomly removed to </w:t>
      </w:r>
      <w:r w:rsidR="008C2E0D" w:rsidRPr="00F268C6">
        <w:rPr>
          <w:rFonts w:ascii="Arial" w:hAnsi="Arial" w:cs="Arial"/>
          <w:color w:val="000000" w:themeColor="text1"/>
          <w:sz w:val="20"/>
          <w:szCs w:val="20"/>
        </w:rPr>
        <w:t xml:space="preserve">mimic </w:t>
      </w:r>
      <w:r w:rsidR="00A9204C" w:rsidRPr="00F268C6">
        <w:rPr>
          <w:rFonts w:ascii="Arial" w:hAnsi="Arial" w:cs="Arial"/>
          <w:color w:val="000000" w:themeColor="text1"/>
          <w:sz w:val="20"/>
          <w:szCs w:val="20"/>
        </w:rPr>
        <w:t xml:space="preserve">the </w:t>
      </w:r>
      <w:r w:rsidR="008C2E0D" w:rsidRPr="00F268C6">
        <w:rPr>
          <w:rFonts w:ascii="Arial" w:hAnsi="Arial" w:cs="Arial"/>
          <w:color w:val="000000" w:themeColor="text1"/>
          <w:sz w:val="20"/>
          <w:szCs w:val="20"/>
        </w:rPr>
        <w:t xml:space="preserve">sparsity of the TCR </w:t>
      </w:r>
      <w:r w:rsidR="00A9204C" w:rsidRPr="00F268C6">
        <w:rPr>
          <w:rFonts w:ascii="Arial" w:hAnsi="Arial" w:cs="Arial"/>
          <w:color w:val="000000" w:themeColor="text1"/>
          <w:sz w:val="20"/>
          <w:szCs w:val="20"/>
        </w:rPr>
        <w:t>KPNN</w:t>
      </w:r>
      <w:r w:rsidR="00DC7D54" w:rsidRPr="00F268C6">
        <w:rPr>
          <w:rFonts w:ascii="Arial" w:hAnsi="Arial" w:cs="Arial"/>
          <w:color w:val="000000" w:themeColor="text1"/>
          <w:sz w:val="20"/>
          <w:szCs w:val="20"/>
        </w:rPr>
        <w:t>.</w:t>
      </w:r>
      <w:r w:rsidR="00AE0125" w:rsidRPr="00F268C6">
        <w:rPr>
          <w:rFonts w:ascii="Arial" w:hAnsi="Arial" w:cs="Arial"/>
          <w:b/>
          <w:color w:val="000000" w:themeColor="text1"/>
          <w:sz w:val="20"/>
          <w:szCs w:val="20"/>
        </w:rPr>
        <w:t xml:space="preserve"> (a) </w:t>
      </w:r>
      <w:r w:rsidR="00A70330" w:rsidRPr="00F268C6">
        <w:rPr>
          <w:rFonts w:ascii="Arial" w:hAnsi="Arial" w:cs="Arial"/>
          <w:color w:val="000000" w:themeColor="text1"/>
          <w:sz w:val="20"/>
          <w:szCs w:val="20"/>
        </w:rPr>
        <w:t>Distribution of network distances (average d</w:t>
      </w:r>
      <w:r w:rsidR="00AE0125" w:rsidRPr="00F268C6">
        <w:rPr>
          <w:rFonts w:ascii="Arial" w:hAnsi="Arial" w:cs="Arial"/>
          <w:color w:val="000000" w:themeColor="text1"/>
          <w:sz w:val="20"/>
          <w:szCs w:val="20"/>
        </w:rPr>
        <w:t xml:space="preserve">istance of </w:t>
      </w:r>
      <w:r w:rsidR="00A70330" w:rsidRPr="00F268C6">
        <w:rPr>
          <w:rFonts w:ascii="Arial" w:hAnsi="Arial" w:cs="Arial"/>
          <w:color w:val="000000" w:themeColor="text1"/>
          <w:sz w:val="20"/>
          <w:szCs w:val="20"/>
        </w:rPr>
        <w:t xml:space="preserve">each </w:t>
      </w:r>
      <w:r w:rsidR="00C66D7D" w:rsidRPr="00F268C6">
        <w:rPr>
          <w:rFonts w:ascii="Arial" w:hAnsi="Arial" w:cs="Arial"/>
          <w:color w:val="000000" w:themeColor="text1"/>
          <w:sz w:val="20"/>
          <w:szCs w:val="20"/>
        </w:rPr>
        <w:t xml:space="preserve">hidden </w:t>
      </w:r>
      <w:r w:rsidR="00AE0125" w:rsidRPr="00F268C6">
        <w:rPr>
          <w:rFonts w:ascii="Arial" w:hAnsi="Arial" w:cs="Arial"/>
          <w:color w:val="000000" w:themeColor="text1"/>
          <w:sz w:val="20"/>
          <w:szCs w:val="20"/>
        </w:rPr>
        <w:t xml:space="preserve">node to </w:t>
      </w:r>
      <w:r w:rsidR="00A70330" w:rsidRPr="00F268C6">
        <w:rPr>
          <w:rFonts w:ascii="Arial" w:hAnsi="Arial" w:cs="Arial"/>
          <w:color w:val="000000" w:themeColor="text1"/>
          <w:sz w:val="20"/>
          <w:szCs w:val="20"/>
        </w:rPr>
        <w:t xml:space="preserve">all </w:t>
      </w:r>
      <w:r w:rsidR="00AE0125" w:rsidRPr="00F268C6">
        <w:rPr>
          <w:rFonts w:ascii="Arial" w:hAnsi="Arial" w:cs="Arial"/>
          <w:color w:val="000000" w:themeColor="text1"/>
          <w:sz w:val="20"/>
          <w:szCs w:val="20"/>
        </w:rPr>
        <w:t>input</w:t>
      </w:r>
      <w:r w:rsidR="00A70330" w:rsidRPr="00F268C6">
        <w:rPr>
          <w:rFonts w:ascii="Arial" w:hAnsi="Arial" w:cs="Arial"/>
          <w:color w:val="000000" w:themeColor="text1"/>
          <w:sz w:val="20"/>
          <w:szCs w:val="20"/>
        </w:rPr>
        <w:t xml:space="preserve"> nodes)</w:t>
      </w:r>
      <w:r w:rsidR="007F76BA" w:rsidRPr="00F268C6">
        <w:rPr>
          <w:rFonts w:ascii="Arial" w:hAnsi="Arial" w:cs="Arial"/>
          <w:color w:val="000000" w:themeColor="text1"/>
          <w:sz w:val="20"/>
          <w:szCs w:val="20"/>
        </w:rPr>
        <w:t xml:space="preserve"> in the KPNN and </w:t>
      </w:r>
      <w:r w:rsidR="002065EE" w:rsidRPr="00F268C6">
        <w:rPr>
          <w:rFonts w:ascii="Arial" w:hAnsi="Arial" w:cs="Arial"/>
          <w:color w:val="000000" w:themeColor="text1"/>
          <w:sz w:val="20"/>
          <w:szCs w:val="20"/>
        </w:rPr>
        <w:t xml:space="preserve">in the </w:t>
      </w:r>
      <w:proofErr w:type="spellStart"/>
      <w:r w:rsidR="007F76BA" w:rsidRPr="00F268C6">
        <w:rPr>
          <w:rFonts w:ascii="Arial" w:hAnsi="Arial" w:cs="Arial"/>
          <w:color w:val="000000" w:themeColor="text1"/>
          <w:sz w:val="20"/>
          <w:szCs w:val="20"/>
        </w:rPr>
        <w:t>fANNs</w:t>
      </w:r>
      <w:proofErr w:type="spellEnd"/>
      <w:r w:rsidR="00AE0125" w:rsidRPr="00F268C6">
        <w:rPr>
          <w:rFonts w:ascii="Arial" w:hAnsi="Arial" w:cs="Arial"/>
          <w:color w:val="000000" w:themeColor="text1"/>
          <w:sz w:val="20"/>
          <w:szCs w:val="20"/>
        </w:rPr>
        <w:t xml:space="preserve">. </w:t>
      </w:r>
      <w:r w:rsidR="00AE0125" w:rsidRPr="00F268C6">
        <w:rPr>
          <w:rFonts w:ascii="Arial" w:hAnsi="Arial" w:cs="Arial"/>
          <w:b/>
          <w:color w:val="000000" w:themeColor="text1"/>
          <w:sz w:val="20"/>
          <w:szCs w:val="20"/>
        </w:rPr>
        <w:t xml:space="preserve">(b) </w:t>
      </w:r>
      <w:r w:rsidR="00246B39" w:rsidRPr="00F268C6">
        <w:rPr>
          <w:rFonts w:ascii="Arial" w:hAnsi="Arial" w:cs="Arial"/>
          <w:color w:val="000000" w:themeColor="text1"/>
          <w:sz w:val="20"/>
          <w:szCs w:val="20"/>
        </w:rPr>
        <w:t>Cumulative</w:t>
      </w:r>
      <w:r w:rsidR="00246B39" w:rsidRPr="00F268C6">
        <w:rPr>
          <w:rFonts w:ascii="Arial" w:hAnsi="Arial" w:cs="Arial"/>
          <w:b/>
          <w:color w:val="000000" w:themeColor="text1"/>
          <w:sz w:val="20"/>
          <w:szCs w:val="20"/>
        </w:rPr>
        <w:t xml:space="preserve"> </w:t>
      </w:r>
      <w:r w:rsidR="00246B39" w:rsidRPr="00F268C6">
        <w:rPr>
          <w:rFonts w:ascii="Arial" w:hAnsi="Arial" w:cs="Arial"/>
          <w:color w:val="000000" w:themeColor="text1"/>
          <w:sz w:val="20"/>
          <w:szCs w:val="20"/>
        </w:rPr>
        <w:t xml:space="preserve">distribution </w:t>
      </w:r>
      <w:r w:rsidR="00AE0125" w:rsidRPr="00F268C6">
        <w:rPr>
          <w:rFonts w:ascii="Arial" w:hAnsi="Arial" w:cs="Arial"/>
          <w:color w:val="000000" w:themeColor="text1"/>
          <w:sz w:val="20"/>
          <w:szCs w:val="20"/>
        </w:rPr>
        <w:t xml:space="preserve">of outdegree </w:t>
      </w:r>
      <w:r w:rsidR="007F76BA" w:rsidRPr="00F268C6">
        <w:rPr>
          <w:rFonts w:ascii="Arial" w:hAnsi="Arial" w:cs="Arial"/>
          <w:color w:val="000000" w:themeColor="text1"/>
          <w:sz w:val="20"/>
          <w:szCs w:val="20"/>
        </w:rPr>
        <w:t>(number of downstream neighbors of each</w:t>
      </w:r>
      <w:r w:rsidR="00C66D7D" w:rsidRPr="00F268C6">
        <w:rPr>
          <w:rFonts w:ascii="Arial" w:hAnsi="Arial" w:cs="Arial"/>
          <w:color w:val="000000" w:themeColor="text1"/>
          <w:sz w:val="20"/>
          <w:szCs w:val="20"/>
        </w:rPr>
        <w:t xml:space="preserve"> </w:t>
      </w:r>
      <w:r w:rsidR="007F76BA" w:rsidRPr="00F268C6">
        <w:rPr>
          <w:rFonts w:ascii="Arial" w:hAnsi="Arial" w:cs="Arial"/>
          <w:color w:val="000000" w:themeColor="text1"/>
          <w:sz w:val="20"/>
          <w:szCs w:val="20"/>
        </w:rPr>
        <w:t xml:space="preserve">node) </w:t>
      </w:r>
      <w:r w:rsidR="00AE0125" w:rsidRPr="00F268C6">
        <w:rPr>
          <w:rFonts w:ascii="Arial" w:hAnsi="Arial" w:cs="Arial"/>
          <w:color w:val="000000" w:themeColor="text1"/>
          <w:sz w:val="20"/>
          <w:szCs w:val="20"/>
        </w:rPr>
        <w:t xml:space="preserve">of </w:t>
      </w:r>
      <w:r w:rsidR="00A70330" w:rsidRPr="00F268C6">
        <w:rPr>
          <w:rFonts w:ascii="Arial" w:hAnsi="Arial" w:cs="Arial"/>
          <w:color w:val="000000" w:themeColor="text1"/>
          <w:sz w:val="20"/>
          <w:szCs w:val="20"/>
        </w:rPr>
        <w:t xml:space="preserve">hidden </w:t>
      </w:r>
      <w:r w:rsidR="00AE0125" w:rsidRPr="00F268C6">
        <w:rPr>
          <w:rFonts w:ascii="Arial" w:hAnsi="Arial" w:cs="Arial"/>
          <w:color w:val="000000" w:themeColor="text1"/>
          <w:sz w:val="20"/>
          <w:szCs w:val="20"/>
        </w:rPr>
        <w:t xml:space="preserve">nodes in KPNN and </w:t>
      </w:r>
      <w:r w:rsidR="001F3CBB" w:rsidRPr="00F268C6">
        <w:rPr>
          <w:rFonts w:ascii="Arial" w:hAnsi="Arial" w:cs="Arial"/>
          <w:color w:val="000000" w:themeColor="text1"/>
          <w:sz w:val="20"/>
          <w:szCs w:val="20"/>
        </w:rPr>
        <w:t xml:space="preserve">in the </w:t>
      </w:r>
      <w:proofErr w:type="spellStart"/>
      <w:r w:rsidR="007F76BA" w:rsidRPr="00F268C6">
        <w:rPr>
          <w:rFonts w:ascii="Arial" w:hAnsi="Arial" w:cs="Arial"/>
          <w:color w:val="000000" w:themeColor="text1"/>
          <w:sz w:val="20"/>
          <w:szCs w:val="20"/>
        </w:rPr>
        <w:t>f</w:t>
      </w:r>
      <w:r w:rsidR="00AE0125" w:rsidRPr="00F268C6">
        <w:rPr>
          <w:rFonts w:ascii="Arial" w:hAnsi="Arial" w:cs="Arial"/>
          <w:color w:val="000000" w:themeColor="text1"/>
          <w:sz w:val="20"/>
          <w:szCs w:val="20"/>
        </w:rPr>
        <w:t>ANNs</w:t>
      </w:r>
      <w:proofErr w:type="spellEnd"/>
      <w:r w:rsidR="00AE0125" w:rsidRPr="00F268C6">
        <w:rPr>
          <w:rFonts w:ascii="Arial" w:hAnsi="Arial" w:cs="Arial"/>
          <w:color w:val="000000" w:themeColor="text1"/>
          <w:sz w:val="20"/>
          <w:szCs w:val="20"/>
        </w:rPr>
        <w:t xml:space="preserve">. </w:t>
      </w:r>
      <w:r w:rsidR="00AE0125" w:rsidRPr="00F268C6">
        <w:rPr>
          <w:rFonts w:ascii="Arial" w:hAnsi="Arial" w:cs="Arial"/>
          <w:b/>
          <w:color w:val="000000" w:themeColor="text1"/>
          <w:sz w:val="20"/>
          <w:szCs w:val="20"/>
        </w:rPr>
        <w:t>(c)</w:t>
      </w:r>
      <w:r w:rsidR="00AE0125" w:rsidRPr="00F268C6">
        <w:rPr>
          <w:rFonts w:ascii="Arial" w:hAnsi="Arial" w:cs="Arial"/>
          <w:color w:val="000000" w:themeColor="text1"/>
          <w:sz w:val="20"/>
          <w:szCs w:val="20"/>
        </w:rPr>
        <w:t xml:space="preserve"> Same as </w:t>
      </w:r>
      <w:r w:rsidR="00CC631E">
        <w:rPr>
          <w:rFonts w:ascii="Arial" w:hAnsi="Arial" w:cs="Arial"/>
          <w:color w:val="000000" w:themeColor="text1"/>
          <w:sz w:val="20"/>
          <w:szCs w:val="20"/>
        </w:rPr>
        <w:t xml:space="preserve">panel </w:t>
      </w:r>
      <w:r w:rsidR="00A70330" w:rsidRPr="00F268C6">
        <w:rPr>
          <w:rFonts w:ascii="Arial" w:hAnsi="Arial" w:cs="Arial"/>
          <w:color w:val="000000" w:themeColor="text1"/>
          <w:sz w:val="20"/>
          <w:szCs w:val="20"/>
        </w:rPr>
        <w:t>b</w:t>
      </w:r>
      <w:r w:rsidR="00EA0FDE">
        <w:rPr>
          <w:rFonts w:ascii="Arial" w:hAnsi="Arial" w:cs="Arial"/>
          <w:color w:val="000000" w:themeColor="text1"/>
          <w:sz w:val="20"/>
          <w:szCs w:val="20"/>
        </w:rPr>
        <w:t xml:space="preserve">, but comparing </w:t>
      </w:r>
      <w:r w:rsidR="0037371C" w:rsidRPr="00F268C6">
        <w:rPr>
          <w:rFonts w:ascii="Arial" w:hAnsi="Arial" w:cs="Arial"/>
          <w:color w:val="000000" w:themeColor="text1"/>
          <w:sz w:val="20"/>
          <w:szCs w:val="20"/>
        </w:rPr>
        <w:t>KPNN</w:t>
      </w:r>
      <w:r w:rsidR="00EA0FDE">
        <w:rPr>
          <w:rFonts w:ascii="Arial" w:hAnsi="Arial" w:cs="Arial"/>
          <w:color w:val="000000" w:themeColor="text1"/>
          <w:sz w:val="20"/>
          <w:szCs w:val="20"/>
        </w:rPr>
        <w:t>s</w:t>
      </w:r>
      <w:r w:rsidR="0037371C" w:rsidRPr="00F268C6">
        <w:rPr>
          <w:rFonts w:ascii="Arial" w:hAnsi="Arial" w:cs="Arial"/>
          <w:color w:val="000000" w:themeColor="text1"/>
          <w:sz w:val="20"/>
          <w:szCs w:val="20"/>
        </w:rPr>
        <w:t xml:space="preserve"> </w:t>
      </w:r>
      <w:r w:rsidR="00EA0FDE">
        <w:rPr>
          <w:rFonts w:ascii="Arial" w:hAnsi="Arial" w:cs="Arial"/>
          <w:color w:val="000000" w:themeColor="text1"/>
          <w:sz w:val="20"/>
          <w:szCs w:val="20"/>
        </w:rPr>
        <w:t xml:space="preserve">to </w:t>
      </w:r>
      <w:proofErr w:type="spellStart"/>
      <w:r w:rsidR="00DA2739" w:rsidRPr="00F268C6">
        <w:rPr>
          <w:rFonts w:ascii="Arial" w:hAnsi="Arial" w:cs="Arial"/>
          <w:color w:val="000000" w:themeColor="text1"/>
          <w:sz w:val="20"/>
          <w:szCs w:val="20"/>
        </w:rPr>
        <w:t>s</w:t>
      </w:r>
      <w:r w:rsidR="00AE0125" w:rsidRPr="00F268C6">
        <w:rPr>
          <w:rFonts w:ascii="Arial" w:hAnsi="Arial" w:cs="Arial"/>
          <w:color w:val="000000" w:themeColor="text1"/>
          <w:sz w:val="20"/>
          <w:szCs w:val="20"/>
        </w:rPr>
        <w:t>ANNs</w:t>
      </w:r>
      <w:proofErr w:type="spellEnd"/>
      <w:r w:rsidR="00EA0FDE">
        <w:rPr>
          <w:rFonts w:ascii="Arial" w:hAnsi="Arial" w:cs="Arial"/>
          <w:color w:val="000000" w:themeColor="text1"/>
          <w:sz w:val="20"/>
          <w:szCs w:val="20"/>
        </w:rPr>
        <w:t xml:space="preserve"> instead of </w:t>
      </w:r>
      <w:proofErr w:type="spellStart"/>
      <w:r w:rsidR="00EA0FDE">
        <w:rPr>
          <w:rFonts w:ascii="Arial" w:hAnsi="Arial" w:cs="Arial"/>
          <w:color w:val="000000" w:themeColor="text1"/>
          <w:sz w:val="20"/>
          <w:szCs w:val="20"/>
        </w:rPr>
        <w:t>fANNs</w:t>
      </w:r>
      <w:proofErr w:type="spellEnd"/>
      <w:r w:rsidR="00AE0125" w:rsidRPr="00F268C6">
        <w:rPr>
          <w:rFonts w:ascii="Arial" w:hAnsi="Arial" w:cs="Arial"/>
          <w:color w:val="000000" w:themeColor="text1"/>
          <w:sz w:val="20"/>
          <w:szCs w:val="20"/>
        </w:rPr>
        <w:t xml:space="preserve">. </w:t>
      </w:r>
      <w:r w:rsidR="00AE0125" w:rsidRPr="00F268C6">
        <w:rPr>
          <w:rFonts w:ascii="Arial" w:hAnsi="Arial" w:cs="Arial"/>
          <w:b/>
          <w:color w:val="000000" w:themeColor="text1"/>
          <w:sz w:val="20"/>
          <w:szCs w:val="20"/>
        </w:rPr>
        <w:t xml:space="preserve">(d) </w:t>
      </w:r>
      <w:r w:rsidR="00920939" w:rsidRPr="00F268C6">
        <w:rPr>
          <w:rFonts w:ascii="Arial" w:hAnsi="Arial" w:cs="Arial"/>
          <w:color w:val="000000" w:themeColor="text1"/>
          <w:sz w:val="20"/>
          <w:szCs w:val="20"/>
        </w:rPr>
        <w:t>Network sensitivity to targeted edge removal</w:t>
      </w:r>
      <w:r w:rsidR="007F76BA" w:rsidRPr="00F268C6">
        <w:rPr>
          <w:rFonts w:ascii="Arial" w:hAnsi="Arial" w:cs="Arial"/>
          <w:color w:val="000000" w:themeColor="text1"/>
          <w:sz w:val="20"/>
          <w:szCs w:val="20"/>
        </w:rPr>
        <w:t xml:space="preserve"> i</w:t>
      </w:r>
      <w:r w:rsidR="00A9204C" w:rsidRPr="00F268C6">
        <w:rPr>
          <w:rFonts w:ascii="Arial" w:hAnsi="Arial" w:cs="Arial"/>
          <w:color w:val="000000" w:themeColor="text1"/>
          <w:sz w:val="20"/>
          <w:szCs w:val="20"/>
        </w:rPr>
        <w:t xml:space="preserve">n the KPNN and </w:t>
      </w:r>
      <w:r w:rsidR="001F3CBB" w:rsidRPr="00F268C6">
        <w:rPr>
          <w:rFonts w:ascii="Arial" w:hAnsi="Arial" w:cs="Arial"/>
          <w:color w:val="000000" w:themeColor="text1"/>
          <w:sz w:val="20"/>
          <w:szCs w:val="20"/>
        </w:rPr>
        <w:t xml:space="preserve">the </w:t>
      </w:r>
      <w:proofErr w:type="spellStart"/>
      <w:r w:rsidR="00A9204C" w:rsidRPr="00F268C6">
        <w:rPr>
          <w:rFonts w:ascii="Arial" w:hAnsi="Arial" w:cs="Arial"/>
          <w:color w:val="000000" w:themeColor="text1"/>
          <w:sz w:val="20"/>
          <w:szCs w:val="20"/>
        </w:rPr>
        <w:t>sANNs</w:t>
      </w:r>
      <w:proofErr w:type="spellEnd"/>
      <w:r w:rsidR="00A9204C" w:rsidRPr="00F268C6">
        <w:rPr>
          <w:rFonts w:ascii="Arial" w:hAnsi="Arial" w:cs="Arial"/>
          <w:color w:val="000000" w:themeColor="text1"/>
          <w:sz w:val="20"/>
          <w:szCs w:val="20"/>
        </w:rPr>
        <w:t>.</w:t>
      </w:r>
      <w:r w:rsidR="00920939" w:rsidRPr="00F268C6">
        <w:rPr>
          <w:rFonts w:ascii="Arial" w:hAnsi="Arial" w:cs="Arial"/>
          <w:color w:val="000000" w:themeColor="text1"/>
          <w:sz w:val="20"/>
          <w:szCs w:val="20"/>
        </w:rPr>
        <w:t xml:space="preserve"> Edges were removed based on their </w:t>
      </w:r>
      <w:proofErr w:type="spellStart"/>
      <w:r w:rsidR="00920939" w:rsidRPr="00F268C6">
        <w:rPr>
          <w:rFonts w:ascii="Arial" w:hAnsi="Arial" w:cs="Arial"/>
          <w:color w:val="000000" w:themeColor="text1"/>
          <w:sz w:val="20"/>
          <w:szCs w:val="20"/>
        </w:rPr>
        <w:t>betweenness</w:t>
      </w:r>
      <w:proofErr w:type="spellEnd"/>
      <w:r w:rsidR="00920939" w:rsidRPr="00F268C6">
        <w:rPr>
          <w:rFonts w:ascii="Arial" w:hAnsi="Arial" w:cs="Arial"/>
          <w:color w:val="000000" w:themeColor="text1"/>
          <w:sz w:val="20"/>
          <w:szCs w:val="20"/>
        </w:rPr>
        <w:t xml:space="preserve"> centrality </w:t>
      </w:r>
      <w:r w:rsidR="001F3CBB" w:rsidRPr="00F268C6">
        <w:rPr>
          <w:rFonts w:ascii="Arial" w:hAnsi="Arial" w:cs="Arial"/>
          <w:color w:val="000000" w:themeColor="text1"/>
          <w:sz w:val="20"/>
          <w:szCs w:val="20"/>
        </w:rPr>
        <w:t xml:space="preserve">values, </w:t>
      </w:r>
      <w:r w:rsidR="00920939" w:rsidRPr="00F268C6">
        <w:rPr>
          <w:rFonts w:ascii="Arial" w:hAnsi="Arial" w:cs="Arial"/>
          <w:color w:val="000000" w:themeColor="text1"/>
          <w:sz w:val="20"/>
          <w:szCs w:val="20"/>
        </w:rPr>
        <w:t xml:space="preserve">and the number of </w:t>
      </w:r>
      <w:r w:rsidR="00A75393" w:rsidRPr="00F268C6">
        <w:rPr>
          <w:rFonts w:ascii="Arial" w:hAnsi="Arial" w:cs="Arial"/>
          <w:color w:val="000000" w:themeColor="text1"/>
          <w:sz w:val="20"/>
          <w:szCs w:val="20"/>
        </w:rPr>
        <w:t xml:space="preserve">disconnected </w:t>
      </w:r>
      <w:r w:rsidR="00920939" w:rsidRPr="00F268C6">
        <w:rPr>
          <w:rFonts w:ascii="Arial" w:hAnsi="Arial" w:cs="Arial"/>
          <w:color w:val="000000" w:themeColor="text1"/>
          <w:sz w:val="20"/>
          <w:szCs w:val="20"/>
        </w:rPr>
        <w:t>clusters</w:t>
      </w:r>
      <w:r w:rsidR="00F03D9F" w:rsidRPr="00F268C6">
        <w:rPr>
          <w:rFonts w:ascii="Arial" w:hAnsi="Arial" w:cs="Arial"/>
          <w:color w:val="000000" w:themeColor="text1"/>
          <w:sz w:val="20"/>
          <w:szCs w:val="20"/>
        </w:rPr>
        <w:t xml:space="preserve"> </w:t>
      </w:r>
      <w:r w:rsidR="00920939" w:rsidRPr="00F268C6">
        <w:rPr>
          <w:rFonts w:ascii="Arial" w:hAnsi="Arial" w:cs="Arial"/>
          <w:color w:val="000000" w:themeColor="text1"/>
          <w:sz w:val="20"/>
          <w:szCs w:val="20"/>
        </w:rPr>
        <w:t>is plotted</w:t>
      </w:r>
      <w:r w:rsidR="0037371C" w:rsidRPr="00F268C6">
        <w:rPr>
          <w:rFonts w:ascii="Arial" w:hAnsi="Arial" w:cs="Arial"/>
          <w:color w:val="000000" w:themeColor="text1"/>
          <w:sz w:val="20"/>
          <w:szCs w:val="20"/>
        </w:rPr>
        <w:t xml:space="preserve"> after removal of each edge</w:t>
      </w:r>
      <w:r w:rsidR="00920939" w:rsidRPr="00F268C6">
        <w:rPr>
          <w:rFonts w:ascii="Arial" w:hAnsi="Arial" w:cs="Arial"/>
          <w:color w:val="000000" w:themeColor="text1"/>
          <w:sz w:val="20"/>
          <w:szCs w:val="20"/>
        </w:rPr>
        <w:t xml:space="preserve">. </w:t>
      </w:r>
      <w:r w:rsidR="00CF6D82" w:rsidRPr="00F268C6">
        <w:rPr>
          <w:rFonts w:ascii="Arial" w:hAnsi="Arial" w:cs="Arial"/>
          <w:b/>
          <w:color w:val="000000" w:themeColor="text1"/>
          <w:sz w:val="20"/>
          <w:szCs w:val="20"/>
        </w:rPr>
        <w:t>(</w:t>
      </w:r>
      <w:r w:rsidR="00F03D9F" w:rsidRPr="00F268C6">
        <w:rPr>
          <w:rFonts w:ascii="Arial" w:hAnsi="Arial" w:cs="Arial"/>
          <w:b/>
          <w:color w:val="000000" w:themeColor="text1"/>
          <w:sz w:val="20"/>
          <w:szCs w:val="20"/>
        </w:rPr>
        <w:t>e</w:t>
      </w:r>
      <w:r w:rsidR="00CF6D82" w:rsidRPr="00F268C6">
        <w:rPr>
          <w:rFonts w:ascii="Arial" w:hAnsi="Arial" w:cs="Arial"/>
          <w:b/>
          <w:color w:val="000000" w:themeColor="text1"/>
          <w:sz w:val="20"/>
          <w:szCs w:val="20"/>
        </w:rPr>
        <w:t>)</w:t>
      </w:r>
      <w:r w:rsidR="00CF6D82" w:rsidRPr="00F268C6">
        <w:rPr>
          <w:rFonts w:ascii="Arial" w:hAnsi="Arial" w:cs="Arial"/>
          <w:color w:val="000000" w:themeColor="text1"/>
          <w:sz w:val="20"/>
          <w:szCs w:val="20"/>
        </w:rPr>
        <w:t xml:space="preserve"> </w:t>
      </w:r>
      <w:r w:rsidR="00246B39" w:rsidRPr="00F268C6">
        <w:rPr>
          <w:rFonts w:ascii="Arial" w:hAnsi="Arial" w:cs="Arial"/>
          <w:color w:val="000000" w:themeColor="text1"/>
          <w:sz w:val="20"/>
          <w:szCs w:val="20"/>
        </w:rPr>
        <w:t>Cumulative</w:t>
      </w:r>
      <w:r w:rsidR="00246B39" w:rsidRPr="00F268C6">
        <w:rPr>
          <w:rFonts w:ascii="Arial" w:hAnsi="Arial" w:cs="Arial"/>
          <w:b/>
          <w:color w:val="000000" w:themeColor="text1"/>
          <w:sz w:val="20"/>
          <w:szCs w:val="20"/>
        </w:rPr>
        <w:t xml:space="preserve"> </w:t>
      </w:r>
      <w:r w:rsidR="00246B39" w:rsidRPr="00F268C6">
        <w:rPr>
          <w:rFonts w:ascii="Arial" w:hAnsi="Arial" w:cs="Arial"/>
          <w:color w:val="000000" w:themeColor="text1"/>
          <w:sz w:val="20"/>
          <w:szCs w:val="20"/>
        </w:rPr>
        <w:t xml:space="preserve">distribution of reachability </w:t>
      </w:r>
      <w:r w:rsidR="00AE0125" w:rsidRPr="00F268C6">
        <w:rPr>
          <w:rFonts w:ascii="Arial" w:hAnsi="Arial" w:cs="Arial"/>
          <w:color w:val="000000" w:themeColor="text1"/>
          <w:sz w:val="20"/>
          <w:szCs w:val="20"/>
        </w:rPr>
        <w:t xml:space="preserve">of </w:t>
      </w:r>
      <w:r w:rsidR="00A70330" w:rsidRPr="00F268C6">
        <w:rPr>
          <w:rFonts w:ascii="Arial" w:hAnsi="Arial" w:cs="Arial"/>
          <w:color w:val="000000" w:themeColor="text1"/>
          <w:sz w:val="20"/>
          <w:szCs w:val="20"/>
        </w:rPr>
        <w:t xml:space="preserve">hidden </w:t>
      </w:r>
      <w:r w:rsidR="00AE0125" w:rsidRPr="00F268C6">
        <w:rPr>
          <w:rFonts w:ascii="Arial" w:hAnsi="Arial" w:cs="Arial"/>
          <w:color w:val="000000" w:themeColor="text1"/>
          <w:sz w:val="20"/>
          <w:szCs w:val="20"/>
        </w:rPr>
        <w:t xml:space="preserve">nodes in </w:t>
      </w:r>
      <w:r w:rsidR="00A70330" w:rsidRPr="00F268C6">
        <w:rPr>
          <w:rFonts w:ascii="Arial" w:hAnsi="Arial" w:cs="Arial"/>
          <w:color w:val="000000" w:themeColor="text1"/>
          <w:sz w:val="20"/>
          <w:szCs w:val="20"/>
        </w:rPr>
        <w:t xml:space="preserve">the </w:t>
      </w:r>
      <w:r w:rsidR="00AE0125" w:rsidRPr="00F268C6">
        <w:rPr>
          <w:rFonts w:ascii="Arial" w:hAnsi="Arial" w:cs="Arial"/>
          <w:color w:val="000000" w:themeColor="text1"/>
          <w:sz w:val="20"/>
          <w:szCs w:val="20"/>
        </w:rPr>
        <w:t xml:space="preserve">KPNN and </w:t>
      </w:r>
      <w:r w:rsidR="00E41A09" w:rsidRPr="00F268C6">
        <w:rPr>
          <w:rFonts w:ascii="Arial" w:hAnsi="Arial" w:cs="Arial"/>
          <w:color w:val="000000" w:themeColor="text1"/>
          <w:sz w:val="20"/>
          <w:szCs w:val="20"/>
        </w:rPr>
        <w:t xml:space="preserve">in the </w:t>
      </w:r>
      <w:proofErr w:type="spellStart"/>
      <w:r w:rsidR="007F76BA" w:rsidRPr="00F268C6">
        <w:rPr>
          <w:rFonts w:ascii="Arial" w:hAnsi="Arial" w:cs="Arial"/>
          <w:color w:val="000000" w:themeColor="text1"/>
          <w:sz w:val="20"/>
          <w:szCs w:val="20"/>
        </w:rPr>
        <w:t>s</w:t>
      </w:r>
      <w:r w:rsidR="00AE0125" w:rsidRPr="00F268C6">
        <w:rPr>
          <w:rFonts w:ascii="Arial" w:hAnsi="Arial" w:cs="Arial"/>
          <w:color w:val="000000" w:themeColor="text1"/>
          <w:sz w:val="20"/>
          <w:szCs w:val="20"/>
        </w:rPr>
        <w:t>ANNs</w:t>
      </w:r>
      <w:proofErr w:type="spellEnd"/>
      <w:r w:rsidR="00A70330" w:rsidRPr="00F268C6">
        <w:rPr>
          <w:rFonts w:ascii="Arial" w:hAnsi="Arial" w:cs="Arial"/>
          <w:color w:val="000000" w:themeColor="text1"/>
          <w:sz w:val="20"/>
          <w:szCs w:val="20"/>
        </w:rPr>
        <w:t xml:space="preserve">. Reachability </w:t>
      </w:r>
      <w:r w:rsidR="00E41A09" w:rsidRPr="00F268C6">
        <w:rPr>
          <w:rFonts w:ascii="Arial" w:hAnsi="Arial" w:cs="Arial"/>
          <w:color w:val="000000" w:themeColor="text1"/>
          <w:sz w:val="20"/>
          <w:szCs w:val="20"/>
        </w:rPr>
        <w:t xml:space="preserve">values </w:t>
      </w:r>
      <w:r w:rsidR="002B6114" w:rsidRPr="00F268C6">
        <w:rPr>
          <w:rFonts w:ascii="Arial" w:hAnsi="Arial" w:cs="Arial"/>
          <w:color w:val="000000" w:themeColor="text1"/>
          <w:sz w:val="20"/>
          <w:szCs w:val="20"/>
        </w:rPr>
        <w:t>measure</w:t>
      </w:r>
      <w:r w:rsidR="00A70330" w:rsidRPr="00F268C6">
        <w:rPr>
          <w:rFonts w:ascii="Arial" w:hAnsi="Arial" w:cs="Arial"/>
          <w:color w:val="000000" w:themeColor="text1"/>
          <w:sz w:val="20"/>
          <w:szCs w:val="20"/>
        </w:rPr>
        <w:t xml:space="preserve"> the number of </w:t>
      </w:r>
      <w:r w:rsidR="00C66D7D" w:rsidRPr="00F268C6">
        <w:rPr>
          <w:rFonts w:ascii="Arial" w:hAnsi="Arial" w:cs="Arial"/>
          <w:color w:val="000000" w:themeColor="text1"/>
          <w:sz w:val="20"/>
          <w:szCs w:val="20"/>
        </w:rPr>
        <w:t xml:space="preserve">input nodes </w:t>
      </w:r>
      <w:r w:rsidR="00A70330" w:rsidRPr="00F268C6">
        <w:rPr>
          <w:rFonts w:ascii="Arial" w:hAnsi="Arial" w:cs="Arial"/>
          <w:color w:val="000000" w:themeColor="text1"/>
          <w:sz w:val="20"/>
          <w:szCs w:val="20"/>
        </w:rPr>
        <w:t xml:space="preserve">that </w:t>
      </w:r>
      <w:r w:rsidR="00D76E4E" w:rsidRPr="00F268C6">
        <w:rPr>
          <w:rFonts w:ascii="Arial" w:hAnsi="Arial" w:cs="Arial"/>
          <w:color w:val="000000" w:themeColor="text1"/>
          <w:sz w:val="20"/>
          <w:szCs w:val="20"/>
        </w:rPr>
        <w:t xml:space="preserve">a </w:t>
      </w:r>
      <w:r w:rsidR="00A70330" w:rsidRPr="00F268C6">
        <w:rPr>
          <w:rFonts w:ascii="Arial" w:hAnsi="Arial" w:cs="Arial"/>
          <w:color w:val="000000" w:themeColor="text1"/>
          <w:sz w:val="20"/>
          <w:szCs w:val="20"/>
        </w:rPr>
        <w:t xml:space="preserve">hidden node can </w:t>
      </w:r>
      <w:r w:rsidR="00D76E4E" w:rsidRPr="00F268C6">
        <w:rPr>
          <w:rFonts w:ascii="Arial" w:hAnsi="Arial" w:cs="Arial"/>
          <w:color w:val="000000" w:themeColor="text1"/>
          <w:sz w:val="20"/>
          <w:szCs w:val="20"/>
        </w:rPr>
        <w:t xml:space="preserve">access </w:t>
      </w:r>
      <w:r w:rsidR="00A70330" w:rsidRPr="00F268C6">
        <w:rPr>
          <w:rFonts w:ascii="Arial" w:hAnsi="Arial" w:cs="Arial"/>
          <w:color w:val="000000" w:themeColor="text1"/>
          <w:sz w:val="20"/>
          <w:szCs w:val="20"/>
        </w:rPr>
        <w:t xml:space="preserve">directly or indirectly </w:t>
      </w:r>
      <w:r w:rsidR="00E41A09" w:rsidRPr="00F268C6">
        <w:rPr>
          <w:rFonts w:ascii="Arial" w:hAnsi="Arial" w:cs="Arial"/>
          <w:color w:val="000000" w:themeColor="text1"/>
          <w:sz w:val="20"/>
          <w:szCs w:val="20"/>
        </w:rPr>
        <w:t>(</w:t>
      </w:r>
      <w:r w:rsidR="00A70330" w:rsidRPr="00F268C6">
        <w:rPr>
          <w:rFonts w:ascii="Arial" w:hAnsi="Arial" w:cs="Arial"/>
          <w:color w:val="000000" w:themeColor="text1"/>
          <w:sz w:val="20"/>
          <w:szCs w:val="20"/>
        </w:rPr>
        <w:t>i.e.</w:t>
      </w:r>
      <w:r w:rsidR="00E41A09" w:rsidRPr="00F268C6">
        <w:rPr>
          <w:rFonts w:ascii="Arial" w:hAnsi="Arial" w:cs="Arial"/>
          <w:color w:val="000000" w:themeColor="text1"/>
          <w:sz w:val="20"/>
          <w:szCs w:val="20"/>
        </w:rPr>
        <w:t>,</w:t>
      </w:r>
      <w:r w:rsidR="00A70330" w:rsidRPr="00F268C6">
        <w:rPr>
          <w:rFonts w:ascii="Arial" w:hAnsi="Arial" w:cs="Arial"/>
          <w:color w:val="000000" w:themeColor="text1"/>
          <w:sz w:val="20"/>
          <w:szCs w:val="20"/>
        </w:rPr>
        <w:t xml:space="preserve"> the number of input</w:t>
      </w:r>
      <w:r w:rsidR="00C66D7D" w:rsidRPr="00F268C6">
        <w:rPr>
          <w:rFonts w:ascii="Arial" w:hAnsi="Arial" w:cs="Arial"/>
          <w:color w:val="000000" w:themeColor="text1"/>
          <w:sz w:val="20"/>
          <w:szCs w:val="20"/>
        </w:rPr>
        <w:t xml:space="preserve">s </w:t>
      </w:r>
      <w:r w:rsidR="00D76E4E" w:rsidRPr="00F268C6">
        <w:rPr>
          <w:rFonts w:ascii="Arial" w:hAnsi="Arial" w:cs="Arial"/>
          <w:color w:val="000000" w:themeColor="text1"/>
          <w:sz w:val="20"/>
          <w:szCs w:val="20"/>
        </w:rPr>
        <w:t xml:space="preserve">that are </w:t>
      </w:r>
      <w:r w:rsidR="00A70330" w:rsidRPr="00F268C6">
        <w:rPr>
          <w:rFonts w:ascii="Arial" w:hAnsi="Arial" w:cs="Arial"/>
          <w:color w:val="000000" w:themeColor="text1"/>
          <w:sz w:val="20"/>
          <w:szCs w:val="20"/>
        </w:rPr>
        <w:t xml:space="preserve">available to </w:t>
      </w:r>
      <w:r w:rsidR="00D76E4E" w:rsidRPr="00F268C6">
        <w:rPr>
          <w:rFonts w:ascii="Arial" w:hAnsi="Arial" w:cs="Arial"/>
          <w:color w:val="000000" w:themeColor="text1"/>
          <w:sz w:val="20"/>
          <w:szCs w:val="20"/>
        </w:rPr>
        <w:t xml:space="preserve">the </w:t>
      </w:r>
      <w:r w:rsidR="00A70330" w:rsidRPr="00F268C6">
        <w:rPr>
          <w:rFonts w:ascii="Arial" w:hAnsi="Arial" w:cs="Arial"/>
          <w:color w:val="000000" w:themeColor="text1"/>
          <w:sz w:val="20"/>
          <w:szCs w:val="20"/>
        </w:rPr>
        <w:t>hidden node</w:t>
      </w:r>
      <w:r w:rsidR="00D76E4E" w:rsidRPr="00F268C6">
        <w:rPr>
          <w:rFonts w:ascii="Arial" w:hAnsi="Arial" w:cs="Arial"/>
          <w:color w:val="000000" w:themeColor="text1"/>
          <w:sz w:val="20"/>
          <w:szCs w:val="20"/>
        </w:rPr>
        <w:t>)</w:t>
      </w:r>
      <w:r w:rsidR="00AE0125" w:rsidRPr="00F268C6">
        <w:rPr>
          <w:rFonts w:ascii="Arial" w:hAnsi="Arial" w:cs="Arial"/>
          <w:color w:val="000000" w:themeColor="text1"/>
          <w:sz w:val="20"/>
          <w:szCs w:val="20"/>
        </w:rPr>
        <w:t xml:space="preserve">. </w:t>
      </w:r>
    </w:p>
    <w:p w14:paraId="6EF3140D" w14:textId="03696AC0" w:rsidR="00103D10" w:rsidRPr="00F268C6" w:rsidRDefault="00A331D1" w:rsidP="00201C51">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7E30F8AD" wp14:editId="2BBF246D">
            <wp:extent cx="2094605" cy="9415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NG_FigureS3.png"/>
                    <pic:cNvPicPr/>
                  </pic:nvPicPr>
                  <pic:blipFill rotWithShape="1">
                    <a:blip r:embed="rId13"/>
                    <a:srcRect l="2000" t="31321" r="67349" b="14378"/>
                    <a:stretch/>
                  </pic:blipFill>
                  <pic:spPr bwMode="auto">
                    <a:xfrm>
                      <a:off x="0" y="0"/>
                      <a:ext cx="2135929" cy="960137"/>
                    </a:xfrm>
                    <a:prstGeom prst="rect">
                      <a:avLst/>
                    </a:prstGeom>
                    <a:ln>
                      <a:noFill/>
                    </a:ln>
                    <a:extLst>
                      <a:ext uri="{53640926-AAD7-44D8-BBD7-CCE9431645EC}">
                        <a14:shadowObscured xmlns:a14="http://schemas.microsoft.com/office/drawing/2010/main"/>
                      </a:ext>
                    </a:extLst>
                  </pic:spPr>
                </pic:pic>
              </a:graphicData>
            </a:graphic>
          </wp:inline>
        </w:drawing>
      </w:r>
    </w:p>
    <w:p w14:paraId="19B4576D" w14:textId="0A8BEA6D" w:rsidR="00E274A1" w:rsidRPr="00F268C6" w:rsidRDefault="005A6B83" w:rsidP="00201C51">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4A6EDA" w:rsidRPr="00F268C6">
        <w:rPr>
          <w:rFonts w:ascii="Arial" w:hAnsi="Arial" w:cs="Arial"/>
          <w:b/>
          <w:color w:val="000000" w:themeColor="text1"/>
          <w:sz w:val="20"/>
          <w:szCs w:val="20"/>
        </w:rPr>
        <w:t>3</w:t>
      </w:r>
      <w:r w:rsidR="00DC7D54" w:rsidRPr="00F268C6">
        <w:rPr>
          <w:rFonts w:ascii="Arial" w:hAnsi="Arial" w:cs="Arial"/>
          <w:b/>
          <w:color w:val="000000" w:themeColor="text1"/>
          <w:sz w:val="20"/>
          <w:szCs w:val="20"/>
        </w:rPr>
        <w:t xml:space="preserve"> </w:t>
      </w:r>
      <w:r w:rsidR="000F62BE" w:rsidRPr="00F268C6">
        <w:rPr>
          <w:rFonts w:ascii="Arial" w:hAnsi="Arial" w:cs="Arial"/>
          <w:b/>
          <w:color w:val="000000" w:themeColor="text1"/>
          <w:sz w:val="20"/>
          <w:szCs w:val="20"/>
        </w:rPr>
        <w:t xml:space="preserve">| </w:t>
      </w:r>
      <w:r w:rsidR="00000746" w:rsidRPr="00F268C6">
        <w:rPr>
          <w:rFonts w:ascii="Arial" w:hAnsi="Arial" w:cs="Arial"/>
          <w:color w:val="000000" w:themeColor="text1"/>
          <w:sz w:val="20"/>
          <w:szCs w:val="20"/>
        </w:rPr>
        <w:t xml:space="preserve">Effect of dropout on node weight </w:t>
      </w:r>
      <w:r w:rsidR="00DF3C15" w:rsidRPr="00F268C6">
        <w:rPr>
          <w:rFonts w:ascii="Arial" w:hAnsi="Arial" w:cs="Arial"/>
          <w:color w:val="000000" w:themeColor="text1"/>
          <w:sz w:val="20"/>
          <w:szCs w:val="20"/>
        </w:rPr>
        <w:t>correlation</w:t>
      </w:r>
      <w:r w:rsidR="00000746" w:rsidRPr="00F268C6">
        <w:rPr>
          <w:rFonts w:ascii="Arial" w:hAnsi="Arial" w:cs="Arial"/>
          <w:color w:val="000000" w:themeColor="text1"/>
          <w:sz w:val="20"/>
          <w:szCs w:val="20"/>
        </w:rPr>
        <w:t>s</w:t>
      </w:r>
      <w:r w:rsidR="00DF3C15" w:rsidRPr="00F268C6">
        <w:rPr>
          <w:rFonts w:ascii="Arial" w:hAnsi="Arial" w:cs="Arial"/>
          <w:color w:val="000000" w:themeColor="text1"/>
          <w:sz w:val="20"/>
          <w:szCs w:val="20"/>
        </w:rPr>
        <w:t>.</w:t>
      </w:r>
      <w:r w:rsidR="0010583B" w:rsidRPr="00F268C6">
        <w:rPr>
          <w:rFonts w:ascii="Arial" w:hAnsi="Arial" w:cs="Arial"/>
          <w:color w:val="000000" w:themeColor="text1"/>
          <w:sz w:val="20"/>
          <w:szCs w:val="20"/>
        </w:rPr>
        <w:t xml:space="preserve"> </w:t>
      </w:r>
      <w:r w:rsidR="00E8272F" w:rsidRPr="00F268C6">
        <w:rPr>
          <w:rFonts w:ascii="Arial" w:hAnsi="Arial" w:cs="Arial"/>
          <w:color w:val="000000" w:themeColor="text1"/>
          <w:sz w:val="20"/>
          <w:szCs w:val="20"/>
        </w:rPr>
        <w:t xml:space="preserve">Density </w:t>
      </w:r>
      <w:r w:rsidR="00FE1537" w:rsidRPr="00F268C6">
        <w:rPr>
          <w:rFonts w:ascii="Arial" w:hAnsi="Arial" w:cs="Arial"/>
          <w:color w:val="000000" w:themeColor="text1"/>
          <w:sz w:val="20"/>
          <w:szCs w:val="20"/>
        </w:rPr>
        <w:t>plot</w:t>
      </w:r>
      <w:r w:rsidR="00E8272F" w:rsidRPr="00F268C6">
        <w:rPr>
          <w:rFonts w:ascii="Arial" w:hAnsi="Arial" w:cs="Arial"/>
          <w:color w:val="000000" w:themeColor="text1"/>
          <w:sz w:val="20"/>
          <w:szCs w:val="20"/>
        </w:rPr>
        <w:t xml:space="preserve">s are shown for </w:t>
      </w:r>
      <w:r w:rsidR="00281E22" w:rsidRPr="00F268C6">
        <w:rPr>
          <w:rFonts w:ascii="Arial" w:hAnsi="Arial" w:cs="Arial"/>
          <w:color w:val="000000" w:themeColor="text1"/>
          <w:sz w:val="20"/>
          <w:szCs w:val="20"/>
        </w:rPr>
        <w:t xml:space="preserve">the </w:t>
      </w:r>
      <w:r w:rsidR="00FE1537" w:rsidRPr="00F268C6">
        <w:rPr>
          <w:rFonts w:ascii="Arial" w:hAnsi="Arial" w:cs="Arial"/>
          <w:color w:val="000000" w:themeColor="text1"/>
          <w:sz w:val="20"/>
          <w:szCs w:val="20"/>
        </w:rPr>
        <w:t>c</w:t>
      </w:r>
      <w:r w:rsidR="00C83BF7" w:rsidRPr="00F268C6">
        <w:rPr>
          <w:rFonts w:ascii="Arial" w:hAnsi="Arial" w:cs="Arial"/>
          <w:color w:val="000000" w:themeColor="text1"/>
          <w:sz w:val="20"/>
          <w:szCs w:val="20"/>
        </w:rPr>
        <w:t xml:space="preserve">orrelation of node </w:t>
      </w:r>
      <w:r w:rsidR="0035381A" w:rsidRPr="00F268C6">
        <w:rPr>
          <w:rFonts w:ascii="Arial" w:hAnsi="Arial" w:cs="Arial"/>
          <w:color w:val="000000" w:themeColor="text1"/>
          <w:sz w:val="20"/>
          <w:szCs w:val="20"/>
        </w:rPr>
        <w:t>weights</w:t>
      </w:r>
      <w:r w:rsidR="00E8272F" w:rsidRPr="00F268C6">
        <w:rPr>
          <w:rFonts w:ascii="Arial" w:hAnsi="Arial" w:cs="Arial"/>
          <w:color w:val="000000" w:themeColor="text1"/>
          <w:sz w:val="20"/>
          <w:szCs w:val="20"/>
        </w:rPr>
        <w:t xml:space="preserve"> learned with and without </w:t>
      </w:r>
      <w:r w:rsidR="00E015EE" w:rsidRPr="00F268C6">
        <w:rPr>
          <w:rFonts w:ascii="Arial" w:hAnsi="Arial" w:cs="Arial"/>
          <w:color w:val="000000" w:themeColor="text1"/>
          <w:sz w:val="20"/>
          <w:szCs w:val="20"/>
        </w:rPr>
        <w:t xml:space="preserve">hidden node </w:t>
      </w:r>
      <w:r w:rsidR="00E8272F" w:rsidRPr="00F268C6">
        <w:rPr>
          <w:rFonts w:ascii="Arial" w:hAnsi="Arial" w:cs="Arial"/>
          <w:color w:val="000000" w:themeColor="text1"/>
          <w:sz w:val="20"/>
          <w:szCs w:val="20"/>
        </w:rPr>
        <w:t>dropout</w:t>
      </w:r>
      <w:r w:rsidR="00281E22" w:rsidRPr="00F268C6">
        <w:rPr>
          <w:rFonts w:ascii="Arial" w:hAnsi="Arial" w:cs="Arial"/>
          <w:color w:val="000000" w:themeColor="text1"/>
          <w:sz w:val="20"/>
          <w:szCs w:val="20"/>
        </w:rPr>
        <w:t>.</w:t>
      </w:r>
    </w:p>
    <w:p w14:paraId="3D921F0E" w14:textId="259C4087" w:rsidR="00103D10" w:rsidRPr="00F268C6" w:rsidRDefault="00103D10" w:rsidP="00201C51">
      <w:pPr>
        <w:spacing w:after="240" w:line="276" w:lineRule="auto"/>
        <w:jc w:val="both"/>
        <w:rPr>
          <w:rFonts w:ascii="Arial" w:hAnsi="Arial" w:cs="Arial"/>
          <w:color w:val="000000" w:themeColor="text1"/>
          <w:sz w:val="20"/>
          <w:szCs w:val="20"/>
        </w:rPr>
      </w:pPr>
    </w:p>
    <w:p w14:paraId="76644E49" w14:textId="011C3F29" w:rsidR="00ED2009" w:rsidRPr="00F268C6" w:rsidRDefault="00ED2009" w:rsidP="00201C51">
      <w:pPr>
        <w:spacing w:after="240" w:line="276" w:lineRule="auto"/>
        <w:jc w:val="both"/>
        <w:rPr>
          <w:rFonts w:ascii="Arial" w:hAnsi="Arial" w:cs="Arial"/>
          <w:color w:val="000000" w:themeColor="text1"/>
          <w:sz w:val="20"/>
          <w:szCs w:val="20"/>
        </w:rPr>
      </w:pPr>
    </w:p>
    <w:p w14:paraId="33AFA617" w14:textId="073E1879" w:rsidR="008D6627" w:rsidRPr="00F268C6" w:rsidRDefault="008D6627">
      <w:pPr>
        <w:rPr>
          <w:rFonts w:ascii="Arial" w:hAnsi="Arial" w:cs="Arial"/>
          <w:color w:val="000000" w:themeColor="text1"/>
          <w:sz w:val="20"/>
          <w:szCs w:val="20"/>
        </w:rPr>
      </w:pPr>
      <w:r w:rsidRPr="00F268C6">
        <w:rPr>
          <w:rFonts w:ascii="Arial" w:hAnsi="Arial" w:cs="Arial"/>
          <w:color w:val="000000" w:themeColor="text1"/>
          <w:sz w:val="20"/>
          <w:szCs w:val="20"/>
        </w:rPr>
        <w:br w:type="page"/>
      </w:r>
    </w:p>
    <w:p w14:paraId="7B719E6D" w14:textId="6321760B" w:rsidR="00EF3EDE" w:rsidRPr="00F268C6" w:rsidRDefault="00D11903" w:rsidP="00202130">
      <w:pPr>
        <w:pStyle w:val="Heading2"/>
        <w:spacing w:before="0" w:after="240" w:line="276" w:lineRule="auto"/>
        <w:jc w:val="both"/>
        <w:rPr>
          <w:rFonts w:ascii="Arial" w:eastAsiaTheme="minorHAnsi" w:hAnsi="Arial" w:cs="Arial"/>
          <w:color w:val="000000" w:themeColor="text1"/>
          <w:sz w:val="20"/>
          <w:szCs w:val="20"/>
        </w:rPr>
      </w:pPr>
      <w:r>
        <w:rPr>
          <w:rFonts w:ascii="Arial" w:hAnsi="Arial" w:cs="Arial"/>
          <w:b/>
          <w:noProof/>
          <w:color w:val="000000" w:themeColor="text1"/>
          <w:sz w:val="20"/>
          <w:szCs w:val="20"/>
        </w:rPr>
        <w:lastRenderedPageBreak/>
        <w:drawing>
          <wp:inline distT="0" distB="0" distL="0" distR="0" wp14:anchorId="49159D6C" wp14:editId="62269ACD">
            <wp:extent cx="6141664" cy="25168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DF_FigureS4.pdf"/>
                    <pic:cNvPicPr/>
                  </pic:nvPicPr>
                  <pic:blipFill rotWithShape="1">
                    <a:blip r:embed="rId14"/>
                    <a:srcRect l="1702" t="9910" r="1462" b="3356"/>
                    <a:stretch/>
                  </pic:blipFill>
                  <pic:spPr bwMode="auto">
                    <a:xfrm>
                      <a:off x="0" y="0"/>
                      <a:ext cx="6157105" cy="2523192"/>
                    </a:xfrm>
                    <a:prstGeom prst="rect">
                      <a:avLst/>
                    </a:prstGeom>
                    <a:ln>
                      <a:noFill/>
                    </a:ln>
                    <a:extLst>
                      <a:ext uri="{53640926-AAD7-44D8-BBD7-CCE9431645EC}">
                        <a14:shadowObscured xmlns:a14="http://schemas.microsoft.com/office/drawing/2010/main"/>
                      </a:ext>
                    </a:extLst>
                  </pic:spPr>
                </pic:pic>
              </a:graphicData>
            </a:graphic>
          </wp:inline>
        </w:drawing>
      </w:r>
    </w:p>
    <w:p w14:paraId="50D7B0B6" w14:textId="6E85DE73" w:rsidR="00EF3EDE" w:rsidRDefault="005A6B83" w:rsidP="00EF3EDE">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 xml:space="preserve">4 | </w:t>
      </w:r>
      <w:r w:rsidR="00F7463A" w:rsidRPr="00F7463A">
        <w:rPr>
          <w:rFonts w:ascii="Arial" w:hAnsi="Arial" w:cs="Arial"/>
          <w:color w:val="000000" w:themeColor="text1"/>
          <w:sz w:val="20"/>
          <w:szCs w:val="20"/>
        </w:rPr>
        <w:t>Robustness of</w:t>
      </w:r>
      <w:r w:rsidR="00F7463A">
        <w:rPr>
          <w:rFonts w:ascii="Arial" w:hAnsi="Arial" w:cs="Arial"/>
          <w:b/>
          <w:color w:val="000000" w:themeColor="text1"/>
          <w:sz w:val="20"/>
          <w:szCs w:val="20"/>
        </w:rPr>
        <w:t xml:space="preserve"> </w:t>
      </w:r>
      <w:r w:rsidR="00F7463A">
        <w:rPr>
          <w:rFonts w:ascii="Arial" w:hAnsi="Arial" w:cs="Arial"/>
          <w:color w:val="000000" w:themeColor="text1"/>
          <w:sz w:val="20"/>
          <w:szCs w:val="20"/>
        </w:rPr>
        <w:t>q</w:t>
      </w:r>
      <w:r w:rsidR="00EF3EDE" w:rsidRPr="00D11903">
        <w:rPr>
          <w:rFonts w:ascii="Arial" w:hAnsi="Arial" w:cs="Arial"/>
          <w:color w:val="000000" w:themeColor="text1"/>
          <w:sz w:val="20"/>
          <w:szCs w:val="20"/>
        </w:rPr>
        <w:t xml:space="preserve">uantitative </w:t>
      </w:r>
      <w:r w:rsidR="00F31056">
        <w:rPr>
          <w:rFonts w:ascii="Arial" w:hAnsi="Arial" w:cs="Arial"/>
          <w:color w:val="000000" w:themeColor="text1"/>
          <w:sz w:val="20"/>
          <w:szCs w:val="20"/>
        </w:rPr>
        <w:t xml:space="preserve">KPNN </w:t>
      </w:r>
      <w:r w:rsidR="00EF3EDE" w:rsidRPr="00D11903">
        <w:rPr>
          <w:rFonts w:ascii="Arial" w:hAnsi="Arial" w:cs="Arial"/>
          <w:color w:val="000000" w:themeColor="text1"/>
          <w:sz w:val="20"/>
          <w:szCs w:val="20"/>
        </w:rPr>
        <w:t xml:space="preserve">interpretability </w:t>
      </w:r>
      <w:r w:rsidR="00F31056">
        <w:rPr>
          <w:rFonts w:ascii="Arial" w:hAnsi="Arial" w:cs="Arial"/>
          <w:color w:val="000000" w:themeColor="text1"/>
          <w:sz w:val="20"/>
          <w:szCs w:val="20"/>
        </w:rPr>
        <w:t xml:space="preserve">toward </w:t>
      </w:r>
      <w:r w:rsidR="00EF3EDE" w:rsidRPr="00D11903">
        <w:rPr>
          <w:rFonts w:ascii="Arial" w:hAnsi="Arial" w:cs="Arial"/>
          <w:color w:val="000000" w:themeColor="text1"/>
          <w:sz w:val="20"/>
          <w:szCs w:val="20"/>
        </w:rPr>
        <w:t xml:space="preserve">shuffling </w:t>
      </w:r>
      <w:r w:rsidR="00F31056">
        <w:rPr>
          <w:rFonts w:ascii="Arial" w:hAnsi="Arial" w:cs="Arial"/>
          <w:color w:val="000000" w:themeColor="text1"/>
          <w:sz w:val="20"/>
          <w:szCs w:val="20"/>
        </w:rPr>
        <w:t xml:space="preserve">of </w:t>
      </w:r>
      <w:r w:rsidR="00EF3EDE" w:rsidRPr="00D11903">
        <w:rPr>
          <w:rFonts w:ascii="Arial" w:hAnsi="Arial" w:cs="Arial"/>
          <w:color w:val="000000" w:themeColor="text1"/>
          <w:sz w:val="20"/>
          <w:szCs w:val="20"/>
        </w:rPr>
        <w:t>network edges.</w:t>
      </w:r>
      <w:r w:rsidR="00EF3EDE">
        <w:rPr>
          <w:rFonts w:ascii="Arial" w:hAnsi="Arial" w:cs="Arial"/>
          <w:color w:val="000000" w:themeColor="text1"/>
          <w:sz w:val="20"/>
          <w:szCs w:val="20"/>
        </w:rPr>
        <w:t xml:space="preserve"> (</w:t>
      </w:r>
      <w:r w:rsidR="00EF3EDE" w:rsidRPr="00D11903">
        <w:rPr>
          <w:rFonts w:ascii="Arial" w:hAnsi="Arial" w:cs="Arial"/>
          <w:b/>
          <w:color w:val="000000" w:themeColor="text1"/>
          <w:sz w:val="20"/>
          <w:szCs w:val="20"/>
        </w:rPr>
        <w:t>a</w:t>
      </w:r>
      <w:r w:rsidR="00EF3EDE">
        <w:rPr>
          <w:rFonts w:ascii="Arial" w:hAnsi="Arial" w:cs="Arial"/>
          <w:color w:val="000000" w:themeColor="text1"/>
          <w:sz w:val="20"/>
          <w:szCs w:val="20"/>
        </w:rPr>
        <w:t xml:space="preserve">) </w:t>
      </w:r>
      <w:r w:rsidR="004C0A66">
        <w:rPr>
          <w:rFonts w:ascii="Arial" w:hAnsi="Arial" w:cs="Arial"/>
          <w:color w:val="000000" w:themeColor="text1"/>
          <w:sz w:val="20"/>
          <w:szCs w:val="20"/>
        </w:rPr>
        <w:t xml:space="preserve">A simulated </w:t>
      </w:r>
      <w:r w:rsidR="00EF3EDE">
        <w:rPr>
          <w:rFonts w:ascii="Arial" w:hAnsi="Arial" w:cs="Arial"/>
          <w:color w:val="000000" w:themeColor="text1"/>
          <w:sz w:val="20"/>
          <w:szCs w:val="20"/>
        </w:rPr>
        <w:t xml:space="preserve">network is constructed to contain four hidden nodes with </w:t>
      </w:r>
      <w:r w:rsidR="004C0A66">
        <w:rPr>
          <w:rFonts w:ascii="Arial" w:hAnsi="Arial" w:cs="Arial"/>
          <w:color w:val="000000" w:themeColor="text1"/>
          <w:sz w:val="20"/>
          <w:szCs w:val="20"/>
        </w:rPr>
        <w:t xml:space="preserve">different </w:t>
      </w:r>
      <w:r w:rsidR="00EF3EDE">
        <w:rPr>
          <w:rFonts w:ascii="Arial" w:hAnsi="Arial" w:cs="Arial"/>
          <w:color w:val="000000" w:themeColor="text1"/>
          <w:sz w:val="20"/>
          <w:szCs w:val="20"/>
        </w:rPr>
        <w:t>number</w:t>
      </w:r>
      <w:r w:rsidR="004C0A66">
        <w:rPr>
          <w:rFonts w:ascii="Arial" w:hAnsi="Arial" w:cs="Arial"/>
          <w:color w:val="000000" w:themeColor="text1"/>
          <w:sz w:val="20"/>
          <w:szCs w:val="20"/>
        </w:rPr>
        <w:t>s</w:t>
      </w:r>
      <w:r w:rsidR="00EF3EDE">
        <w:rPr>
          <w:rFonts w:ascii="Arial" w:hAnsi="Arial" w:cs="Arial"/>
          <w:color w:val="000000" w:themeColor="text1"/>
          <w:sz w:val="20"/>
          <w:szCs w:val="20"/>
        </w:rPr>
        <w:t xml:space="preserve"> of predictive and non-predictive input nodes (</w:t>
      </w:r>
      <w:r w:rsidR="00166F58">
        <w:rPr>
          <w:rFonts w:ascii="Arial" w:hAnsi="Arial" w:cs="Arial"/>
          <w:color w:val="000000" w:themeColor="text1"/>
          <w:sz w:val="20"/>
          <w:szCs w:val="20"/>
        </w:rPr>
        <w:t xml:space="preserve">genes / </w:t>
      </w:r>
      <w:r w:rsidR="00EF3EDE">
        <w:rPr>
          <w:rFonts w:ascii="Arial" w:hAnsi="Arial" w:cs="Arial"/>
          <w:color w:val="000000" w:themeColor="text1"/>
          <w:sz w:val="20"/>
          <w:szCs w:val="20"/>
        </w:rPr>
        <w:t>features)</w:t>
      </w:r>
      <w:r w:rsidR="004C0A66">
        <w:rPr>
          <w:rFonts w:ascii="Arial" w:hAnsi="Arial" w:cs="Arial"/>
          <w:color w:val="000000" w:themeColor="text1"/>
          <w:sz w:val="20"/>
          <w:szCs w:val="20"/>
        </w:rPr>
        <w:t xml:space="preserve"> connected to each one of them</w:t>
      </w:r>
      <w:r w:rsidR="00EF3EDE">
        <w:rPr>
          <w:rFonts w:ascii="Arial" w:hAnsi="Arial" w:cs="Arial"/>
          <w:color w:val="000000" w:themeColor="text1"/>
          <w:sz w:val="20"/>
          <w:szCs w:val="20"/>
        </w:rPr>
        <w:t>. At each shuffling iteration, one edge from each node is swapped with one edge from another node (four edges</w:t>
      </w:r>
      <w:r w:rsidR="005E23C5">
        <w:rPr>
          <w:rFonts w:ascii="Arial" w:hAnsi="Arial" w:cs="Arial"/>
          <w:color w:val="000000" w:themeColor="text1"/>
          <w:sz w:val="20"/>
          <w:szCs w:val="20"/>
        </w:rPr>
        <w:t xml:space="preserve"> from four nodes</w:t>
      </w:r>
      <w:r w:rsidR="00EF3EDE">
        <w:rPr>
          <w:rFonts w:ascii="Arial" w:hAnsi="Arial" w:cs="Arial"/>
          <w:color w:val="000000" w:themeColor="text1"/>
          <w:sz w:val="20"/>
          <w:szCs w:val="20"/>
        </w:rPr>
        <w:t xml:space="preserve"> are changed in total, two are </w:t>
      </w:r>
      <w:r w:rsidR="00A62D9B">
        <w:rPr>
          <w:rFonts w:ascii="Arial" w:hAnsi="Arial" w:cs="Arial"/>
          <w:color w:val="000000" w:themeColor="text1"/>
          <w:sz w:val="20"/>
          <w:szCs w:val="20"/>
        </w:rPr>
        <w:t>highlighted in red</w:t>
      </w:r>
      <w:r w:rsidR="00EF3EDE">
        <w:rPr>
          <w:rFonts w:ascii="Arial" w:hAnsi="Arial" w:cs="Arial"/>
          <w:color w:val="000000" w:themeColor="text1"/>
          <w:sz w:val="20"/>
          <w:szCs w:val="20"/>
        </w:rPr>
        <w:t xml:space="preserve"> </w:t>
      </w:r>
      <w:r w:rsidR="00086094">
        <w:rPr>
          <w:rFonts w:ascii="Arial" w:hAnsi="Arial" w:cs="Arial"/>
          <w:color w:val="000000" w:themeColor="text1"/>
          <w:sz w:val="20"/>
          <w:szCs w:val="20"/>
        </w:rPr>
        <w:t>for</w:t>
      </w:r>
      <w:r w:rsidR="00EF3EDE">
        <w:rPr>
          <w:rFonts w:ascii="Arial" w:hAnsi="Arial" w:cs="Arial"/>
          <w:color w:val="000000" w:themeColor="text1"/>
          <w:sz w:val="20"/>
          <w:szCs w:val="20"/>
        </w:rPr>
        <w:t xml:space="preserve"> </w:t>
      </w:r>
      <w:r w:rsidR="00937EF1">
        <w:rPr>
          <w:rFonts w:ascii="Arial" w:hAnsi="Arial" w:cs="Arial"/>
          <w:color w:val="000000" w:themeColor="text1"/>
          <w:sz w:val="20"/>
          <w:szCs w:val="20"/>
        </w:rPr>
        <w:t>illustration</w:t>
      </w:r>
      <w:r w:rsidR="00EF3EDE">
        <w:rPr>
          <w:rFonts w:ascii="Arial" w:hAnsi="Arial" w:cs="Arial"/>
          <w:color w:val="000000" w:themeColor="text1"/>
          <w:sz w:val="20"/>
          <w:szCs w:val="20"/>
        </w:rPr>
        <w:t>). (</w:t>
      </w:r>
      <w:r w:rsidR="00EF3EDE" w:rsidRPr="00D11903">
        <w:rPr>
          <w:rFonts w:ascii="Arial" w:hAnsi="Arial" w:cs="Arial"/>
          <w:b/>
          <w:color w:val="000000" w:themeColor="text1"/>
          <w:sz w:val="20"/>
          <w:szCs w:val="20"/>
        </w:rPr>
        <w:t>b</w:t>
      </w:r>
      <w:r w:rsidR="00EF3EDE">
        <w:rPr>
          <w:rFonts w:ascii="Arial" w:hAnsi="Arial" w:cs="Arial"/>
          <w:color w:val="000000" w:themeColor="text1"/>
          <w:sz w:val="20"/>
          <w:szCs w:val="20"/>
        </w:rPr>
        <w:t>) Median node weights of the four nodes over shuffling iterations.</w:t>
      </w:r>
    </w:p>
    <w:p w14:paraId="2079CB1B" w14:textId="613B1AA2" w:rsidR="00EF3EDE" w:rsidRDefault="00EF3EDE">
      <w:pPr>
        <w:rPr>
          <w:rFonts w:ascii="Arial" w:hAnsi="Arial" w:cs="Arial"/>
          <w:color w:val="000000" w:themeColor="text1"/>
          <w:sz w:val="20"/>
          <w:szCs w:val="20"/>
        </w:rPr>
      </w:pPr>
      <w:r>
        <w:rPr>
          <w:rFonts w:ascii="Arial" w:hAnsi="Arial" w:cs="Arial"/>
          <w:color w:val="000000" w:themeColor="text1"/>
          <w:sz w:val="20"/>
          <w:szCs w:val="20"/>
        </w:rPr>
        <w:br w:type="page"/>
      </w:r>
    </w:p>
    <w:p w14:paraId="743D888F" w14:textId="68911259" w:rsidR="00ED2009" w:rsidRPr="00F268C6" w:rsidRDefault="00A331D1" w:rsidP="00201C51">
      <w:pPr>
        <w:spacing w:after="240" w:line="276" w:lineRule="auto"/>
        <w:jc w:val="both"/>
        <w:rPr>
          <w:rFonts w:ascii="Arial" w:hAnsi="Arial" w:cs="Arial"/>
          <w:color w:val="000000" w:themeColor="text1"/>
          <w:sz w:val="20"/>
          <w:szCs w:val="20"/>
        </w:rPr>
      </w:pPr>
      <w:r w:rsidRPr="00F268C6">
        <w:rPr>
          <w:rFonts w:ascii="Arial" w:hAnsi="Arial" w:cs="Arial"/>
          <w:noProof/>
          <w:color w:val="000000" w:themeColor="text1"/>
          <w:sz w:val="20"/>
          <w:szCs w:val="20"/>
        </w:rPr>
        <w:lastRenderedPageBreak/>
        <w:drawing>
          <wp:inline distT="0" distB="0" distL="0" distR="0" wp14:anchorId="386D4F7E" wp14:editId="6424367A">
            <wp:extent cx="6110906" cy="434566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_FigureS4.png"/>
                    <pic:cNvPicPr/>
                  </pic:nvPicPr>
                  <pic:blipFill rotWithShape="1">
                    <a:blip r:embed="rId15"/>
                    <a:srcRect l="2072" t="12238" r="9546" b="5932"/>
                    <a:stretch/>
                  </pic:blipFill>
                  <pic:spPr bwMode="auto">
                    <a:xfrm>
                      <a:off x="0" y="0"/>
                      <a:ext cx="6129796" cy="4359097"/>
                    </a:xfrm>
                    <a:prstGeom prst="rect">
                      <a:avLst/>
                    </a:prstGeom>
                    <a:ln>
                      <a:noFill/>
                    </a:ln>
                    <a:extLst>
                      <a:ext uri="{53640926-AAD7-44D8-BBD7-CCE9431645EC}">
                        <a14:shadowObscured xmlns:a14="http://schemas.microsoft.com/office/drawing/2010/main"/>
                      </a:ext>
                    </a:extLst>
                  </pic:spPr>
                </pic:pic>
              </a:graphicData>
            </a:graphic>
          </wp:inline>
        </w:drawing>
      </w:r>
    </w:p>
    <w:p w14:paraId="506EA27D" w14:textId="2E813C7C" w:rsidR="00E274A1" w:rsidRPr="00F268C6" w:rsidRDefault="005A6B83" w:rsidP="00201C51">
      <w:pPr>
        <w:spacing w:after="240" w:line="276" w:lineRule="auto"/>
        <w:jc w:val="both"/>
        <w:rPr>
          <w:rFonts w:ascii="Arial" w:hAnsi="Arial" w:cs="Arial"/>
          <w:b/>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5</w:t>
      </w:r>
      <w:r w:rsidR="001C6A5E" w:rsidRPr="00F268C6">
        <w:rPr>
          <w:rFonts w:ascii="Arial" w:hAnsi="Arial" w:cs="Arial"/>
          <w:b/>
          <w:color w:val="000000" w:themeColor="text1"/>
          <w:sz w:val="20"/>
          <w:szCs w:val="20"/>
        </w:rPr>
        <w:t xml:space="preserve"> </w:t>
      </w:r>
      <w:r w:rsidR="007A15AD" w:rsidRPr="00F268C6">
        <w:rPr>
          <w:rFonts w:ascii="Arial" w:hAnsi="Arial" w:cs="Arial"/>
          <w:b/>
          <w:color w:val="000000" w:themeColor="text1"/>
          <w:sz w:val="20"/>
          <w:szCs w:val="20"/>
        </w:rPr>
        <w:t>|</w:t>
      </w:r>
      <w:r w:rsidR="007A15AD" w:rsidRPr="00F268C6">
        <w:rPr>
          <w:rFonts w:ascii="Arial" w:hAnsi="Arial" w:cs="Arial"/>
          <w:color w:val="000000" w:themeColor="text1"/>
          <w:sz w:val="20"/>
          <w:szCs w:val="20"/>
        </w:rPr>
        <w:t xml:space="preserve"> </w:t>
      </w:r>
      <w:r w:rsidR="005D1F6F" w:rsidRPr="00F268C6">
        <w:rPr>
          <w:rFonts w:ascii="Arial" w:hAnsi="Arial" w:cs="Arial"/>
          <w:color w:val="000000" w:themeColor="text1"/>
          <w:sz w:val="20"/>
          <w:szCs w:val="20"/>
        </w:rPr>
        <w:t xml:space="preserve">Detrimental effect </w:t>
      </w:r>
      <w:r w:rsidR="00000746" w:rsidRPr="00F268C6">
        <w:rPr>
          <w:rFonts w:ascii="Arial" w:hAnsi="Arial" w:cs="Arial"/>
          <w:color w:val="000000" w:themeColor="text1"/>
          <w:sz w:val="20"/>
          <w:szCs w:val="20"/>
        </w:rPr>
        <w:t xml:space="preserve">of </w:t>
      </w:r>
      <w:r w:rsidR="005D1F6F" w:rsidRPr="00F268C6">
        <w:rPr>
          <w:rFonts w:ascii="Arial" w:hAnsi="Arial" w:cs="Arial"/>
          <w:color w:val="000000" w:themeColor="text1"/>
          <w:sz w:val="20"/>
          <w:szCs w:val="20"/>
        </w:rPr>
        <w:t xml:space="preserve">low </w:t>
      </w:r>
      <w:r w:rsidR="00000746" w:rsidRPr="00F268C6">
        <w:rPr>
          <w:rFonts w:ascii="Arial" w:hAnsi="Arial" w:cs="Arial"/>
          <w:color w:val="000000" w:themeColor="text1"/>
          <w:sz w:val="20"/>
          <w:szCs w:val="20"/>
        </w:rPr>
        <w:t xml:space="preserve">reproducibility on </w:t>
      </w:r>
      <w:r w:rsidR="007A15AD" w:rsidRPr="00F268C6">
        <w:rPr>
          <w:rFonts w:ascii="Arial" w:hAnsi="Arial" w:cs="Arial"/>
          <w:color w:val="000000" w:themeColor="text1"/>
          <w:sz w:val="20"/>
          <w:szCs w:val="20"/>
        </w:rPr>
        <w:t xml:space="preserve">interpretability. </w:t>
      </w:r>
      <w:r w:rsidR="007A15AD" w:rsidRPr="00F268C6">
        <w:rPr>
          <w:rFonts w:ascii="Arial" w:hAnsi="Arial" w:cs="Arial"/>
          <w:b/>
          <w:color w:val="000000" w:themeColor="text1"/>
          <w:sz w:val="20"/>
          <w:szCs w:val="20"/>
        </w:rPr>
        <w:t>(a)</w:t>
      </w:r>
      <w:r w:rsidR="007A15AD" w:rsidRPr="00F268C6">
        <w:rPr>
          <w:rFonts w:ascii="Arial" w:hAnsi="Arial" w:cs="Arial"/>
          <w:color w:val="000000" w:themeColor="text1"/>
          <w:sz w:val="20"/>
          <w:szCs w:val="20"/>
        </w:rPr>
        <w:t xml:space="preserve"> Example of low correlation between two network replicates </w:t>
      </w:r>
      <w:r w:rsidR="00D65FB3" w:rsidRPr="00F268C6">
        <w:rPr>
          <w:rFonts w:ascii="Arial" w:hAnsi="Arial" w:cs="Arial"/>
          <w:color w:val="000000" w:themeColor="text1"/>
          <w:sz w:val="20"/>
          <w:szCs w:val="20"/>
        </w:rPr>
        <w:t xml:space="preserve">learned </w:t>
      </w:r>
      <w:r w:rsidR="007A15AD" w:rsidRPr="00F268C6">
        <w:rPr>
          <w:rFonts w:ascii="Arial" w:hAnsi="Arial" w:cs="Arial"/>
          <w:color w:val="000000" w:themeColor="text1"/>
          <w:sz w:val="20"/>
          <w:szCs w:val="20"/>
        </w:rPr>
        <w:t xml:space="preserve">without dropout. The two networks produce highly </w:t>
      </w:r>
      <w:r w:rsidR="005D1F6F" w:rsidRPr="00F268C6">
        <w:rPr>
          <w:rFonts w:ascii="Arial" w:hAnsi="Arial" w:cs="Arial"/>
          <w:color w:val="000000" w:themeColor="text1"/>
          <w:sz w:val="20"/>
          <w:szCs w:val="20"/>
        </w:rPr>
        <w:t xml:space="preserve">inconsistent </w:t>
      </w:r>
      <w:r w:rsidR="007A15AD" w:rsidRPr="00F268C6">
        <w:rPr>
          <w:rFonts w:ascii="Arial" w:hAnsi="Arial" w:cs="Arial"/>
          <w:color w:val="000000" w:themeColor="text1"/>
          <w:sz w:val="20"/>
          <w:szCs w:val="20"/>
        </w:rPr>
        <w:t xml:space="preserve">results. This is exemplified </w:t>
      </w:r>
      <w:r w:rsidR="005D1F6F" w:rsidRPr="00F268C6">
        <w:rPr>
          <w:rFonts w:ascii="Arial" w:hAnsi="Arial" w:cs="Arial"/>
          <w:color w:val="000000" w:themeColor="text1"/>
          <w:sz w:val="20"/>
          <w:szCs w:val="20"/>
        </w:rPr>
        <w:t xml:space="preserve">by </w:t>
      </w:r>
      <w:r w:rsidR="007A15AD" w:rsidRPr="00F268C6">
        <w:rPr>
          <w:rFonts w:ascii="Arial" w:hAnsi="Arial" w:cs="Arial"/>
          <w:color w:val="000000" w:themeColor="text1"/>
          <w:sz w:val="20"/>
          <w:szCs w:val="20"/>
        </w:rPr>
        <w:t xml:space="preserve">the node weights </w:t>
      </w:r>
      <w:r w:rsidR="005D1F6F" w:rsidRPr="00F268C6">
        <w:rPr>
          <w:rFonts w:ascii="Arial" w:hAnsi="Arial" w:cs="Arial"/>
          <w:color w:val="000000" w:themeColor="text1"/>
          <w:sz w:val="20"/>
          <w:szCs w:val="20"/>
        </w:rPr>
        <w:t xml:space="preserve">for </w:t>
      </w:r>
      <w:r w:rsidR="007A15AD" w:rsidRPr="00F268C6">
        <w:rPr>
          <w:rFonts w:ascii="Arial" w:hAnsi="Arial" w:cs="Arial"/>
          <w:color w:val="000000" w:themeColor="text1"/>
          <w:sz w:val="20"/>
          <w:szCs w:val="20"/>
        </w:rPr>
        <w:t xml:space="preserve">DUSP3, which </w:t>
      </w:r>
      <w:r w:rsidR="005D1F6F" w:rsidRPr="00F268C6">
        <w:rPr>
          <w:rFonts w:ascii="Arial" w:hAnsi="Arial" w:cs="Arial"/>
          <w:color w:val="000000" w:themeColor="text1"/>
          <w:sz w:val="20"/>
          <w:szCs w:val="20"/>
        </w:rPr>
        <w:t xml:space="preserve">receives high importance in </w:t>
      </w:r>
      <w:r w:rsidR="007A15AD" w:rsidRPr="00F268C6">
        <w:rPr>
          <w:rFonts w:ascii="Arial" w:hAnsi="Arial" w:cs="Arial"/>
          <w:color w:val="000000" w:themeColor="text1"/>
          <w:sz w:val="20"/>
          <w:szCs w:val="20"/>
        </w:rPr>
        <w:t xml:space="preserve">only one of </w:t>
      </w:r>
      <w:r w:rsidR="005D1F6F" w:rsidRPr="00F268C6">
        <w:rPr>
          <w:rFonts w:ascii="Arial" w:hAnsi="Arial" w:cs="Arial"/>
          <w:color w:val="000000" w:themeColor="text1"/>
          <w:sz w:val="20"/>
          <w:szCs w:val="20"/>
        </w:rPr>
        <w:t xml:space="preserve">the two </w:t>
      </w:r>
      <w:r w:rsidR="007A15AD" w:rsidRPr="00F268C6">
        <w:rPr>
          <w:rFonts w:ascii="Arial" w:hAnsi="Arial" w:cs="Arial"/>
          <w:color w:val="000000" w:themeColor="text1"/>
          <w:sz w:val="20"/>
          <w:szCs w:val="20"/>
        </w:rPr>
        <w:t xml:space="preserve">replicate networks. </w:t>
      </w:r>
      <w:r w:rsidR="007A15AD" w:rsidRPr="00F268C6">
        <w:rPr>
          <w:rFonts w:ascii="Arial" w:hAnsi="Arial" w:cs="Arial"/>
          <w:b/>
          <w:color w:val="000000" w:themeColor="text1"/>
          <w:sz w:val="20"/>
          <w:szCs w:val="20"/>
        </w:rPr>
        <w:t>(b)</w:t>
      </w:r>
      <w:r w:rsidR="007A15AD" w:rsidRPr="00F268C6">
        <w:rPr>
          <w:rFonts w:ascii="Arial" w:hAnsi="Arial" w:cs="Arial"/>
          <w:color w:val="000000" w:themeColor="text1"/>
          <w:sz w:val="20"/>
          <w:szCs w:val="20"/>
        </w:rPr>
        <w:t xml:space="preserve"> Example of high correlation between two replicates </w:t>
      </w:r>
      <w:r w:rsidR="00D65FB3" w:rsidRPr="00F268C6">
        <w:rPr>
          <w:rFonts w:ascii="Arial" w:hAnsi="Arial" w:cs="Arial"/>
          <w:color w:val="000000" w:themeColor="text1"/>
          <w:sz w:val="20"/>
          <w:szCs w:val="20"/>
        </w:rPr>
        <w:t xml:space="preserve">learned </w:t>
      </w:r>
      <w:r w:rsidR="007A15AD" w:rsidRPr="00F268C6">
        <w:rPr>
          <w:rFonts w:ascii="Arial" w:hAnsi="Arial" w:cs="Arial"/>
          <w:color w:val="000000" w:themeColor="text1"/>
          <w:sz w:val="20"/>
          <w:szCs w:val="20"/>
        </w:rPr>
        <w:t>with dropout</w:t>
      </w:r>
      <w:r w:rsidR="00C412E8" w:rsidRPr="00F268C6">
        <w:rPr>
          <w:rFonts w:ascii="Arial" w:hAnsi="Arial" w:cs="Arial"/>
          <w:color w:val="000000" w:themeColor="text1"/>
          <w:sz w:val="20"/>
          <w:szCs w:val="20"/>
        </w:rPr>
        <w:t>, which resolves the inconsistencies for DUSP3 and other nodes illustrated in (a).</w:t>
      </w:r>
    </w:p>
    <w:p w14:paraId="01051853" w14:textId="77777777" w:rsidR="00103D10" w:rsidRPr="00F268C6" w:rsidRDefault="00103D10">
      <w:pPr>
        <w:rPr>
          <w:rFonts w:ascii="Arial" w:hAnsi="Arial" w:cs="Arial"/>
          <w:b/>
          <w:color w:val="000000" w:themeColor="text1"/>
          <w:sz w:val="20"/>
          <w:szCs w:val="20"/>
        </w:rPr>
      </w:pPr>
      <w:r w:rsidRPr="00F268C6">
        <w:rPr>
          <w:rFonts w:ascii="Arial" w:hAnsi="Arial" w:cs="Arial"/>
          <w:b/>
          <w:color w:val="000000" w:themeColor="text1"/>
          <w:sz w:val="20"/>
          <w:szCs w:val="20"/>
        </w:rPr>
        <w:br w:type="page"/>
      </w:r>
    </w:p>
    <w:p w14:paraId="4171503A" w14:textId="3EA4BA72" w:rsidR="00EF3EDE" w:rsidRDefault="00990186" w:rsidP="00EF3EDE">
      <w:pPr>
        <w:spacing w:after="240" w:line="276" w:lineRule="auto"/>
        <w:jc w:val="both"/>
        <w:rPr>
          <w:rFonts w:ascii="Arial" w:hAnsi="Arial" w:cs="Arial"/>
          <w:color w:val="000000" w:themeColor="text1"/>
          <w:sz w:val="20"/>
          <w:szCs w:val="20"/>
        </w:rPr>
      </w:pPr>
      <w:r>
        <w:rPr>
          <w:rFonts w:ascii="Arial" w:hAnsi="Arial" w:cs="Arial"/>
          <w:noProof/>
          <w:color w:val="000000" w:themeColor="text1"/>
          <w:sz w:val="20"/>
          <w:szCs w:val="20"/>
        </w:rPr>
        <w:lastRenderedPageBreak/>
        <w:drawing>
          <wp:inline distT="0" distB="0" distL="0" distR="0" wp14:anchorId="74C0380E" wp14:editId="0F2A0380">
            <wp:extent cx="3817027" cy="277488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DF_FigureS6.pdf"/>
                    <pic:cNvPicPr/>
                  </pic:nvPicPr>
                  <pic:blipFill rotWithShape="1">
                    <a:blip r:embed="rId16"/>
                    <a:srcRect l="2574" t="10983" r="2632" b="3358"/>
                    <a:stretch/>
                  </pic:blipFill>
                  <pic:spPr bwMode="auto">
                    <a:xfrm>
                      <a:off x="0" y="0"/>
                      <a:ext cx="3849311" cy="2798358"/>
                    </a:xfrm>
                    <a:prstGeom prst="rect">
                      <a:avLst/>
                    </a:prstGeom>
                    <a:ln>
                      <a:noFill/>
                    </a:ln>
                    <a:extLst>
                      <a:ext uri="{53640926-AAD7-44D8-BBD7-CCE9431645EC}">
                        <a14:shadowObscured xmlns:a14="http://schemas.microsoft.com/office/drawing/2010/main"/>
                      </a:ext>
                    </a:extLst>
                  </pic:spPr>
                </pic:pic>
              </a:graphicData>
            </a:graphic>
          </wp:inline>
        </w:drawing>
      </w:r>
    </w:p>
    <w:p w14:paraId="331F88C7" w14:textId="503C0D70" w:rsidR="00EF3EDE" w:rsidRDefault="005A6B83" w:rsidP="00EF3EDE">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 xml:space="preserve">6 | </w:t>
      </w:r>
      <w:r w:rsidR="00EF3EDE">
        <w:rPr>
          <w:rFonts w:ascii="Arial" w:hAnsi="Arial" w:cs="Arial"/>
          <w:color w:val="000000" w:themeColor="text1"/>
          <w:sz w:val="20"/>
          <w:szCs w:val="20"/>
        </w:rPr>
        <w:t>Prediction accuracy (</w:t>
      </w:r>
      <w:r w:rsidR="00BC1FE9">
        <w:rPr>
          <w:rFonts w:ascii="Arial" w:hAnsi="Arial" w:cs="Arial"/>
          <w:color w:val="000000" w:themeColor="text1"/>
          <w:sz w:val="20"/>
          <w:szCs w:val="20"/>
        </w:rPr>
        <w:t xml:space="preserve">as measured by mean </w:t>
      </w:r>
      <w:r w:rsidR="00EF3EDE">
        <w:rPr>
          <w:rFonts w:ascii="Arial" w:hAnsi="Arial" w:cs="Arial"/>
          <w:color w:val="000000" w:themeColor="text1"/>
          <w:sz w:val="20"/>
          <w:szCs w:val="20"/>
        </w:rPr>
        <w:t>ROC AUC</w:t>
      </w:r>
      <w:r w:rsidR="00BC1FE9">
        <w:rPr>
          <w:rFonts w:ascii="Arial" w:hAnsi="Arial" w:cs="Arial"/>
          <w:color w:val="000000" w:themeColor="text1"/>
          <w:sz w:val="20"/>
          <w:szCs w:val="20"/>
        </w:rPr>
        <w:t xml:space="preserve"> values</w:t>
      </w:r>
      <w:r w:rsidR="00EF3EDE">
        <w:rPr>
          <w:rFonts w:ascii="Arial" w:hAnsi="Arial" w:cs="Arial"/>
          <w:color w:val="000000" w:themeColor="text1"/>
          <w:sz w:val="20"/>
          <w:szCs w:val="20"/>
        </w:rPr>
        <w:t xml:space="preserve">) </w:t>
      </w:r>
      <w:r w:rsidR="00FE46C5">
        <w:rPr>
          <w:rFonts w:ascii="Arial" w:hAnsi="Arial" w:cs="Arial"/>
          <w:color w:val="000000" w:themeColor="text1"/>
          <w:sz w:val="20"/>
          <w:szCs w:val="20"/>
        </w:rPr>
        <w:t xml:space="preserve">of </w:t>
      </w:r>
      <w:r w:rsidR="00EF3EDE">
        <w:rPr>
          <w:rFonts w:ascii="Arial" w:hAnsi="Arial" w:cs="Arial"/>
          <w:color w:val="000000" w:themeColor="text1"/>
          <w:sz w:val="20"/>
          <w:szCs w:val="20"/>
        </w:rPr>
        <w:t xml:space="preserve">KPNNs </w:t>
      </w:r>
      <w:r w:rsidR="00FE46C5">
        <w:rPr>
          <w:rFonts w:ascii="Arial" w:hAnsi="Arial" w:cs="Arial"/>
          <w:color w:val="000000" w:themeColor="text1"/>
          <w:sz w:val="20"/>
          <w:szCs w:val="20"/>
        </w:rPr>
        <w:t xml:space="preserve">trained </w:t>
      </w:r>
      <w:r w:rsidR="00EF3EDE">
        <w:rPr>
          <w:rFonts w:ascii="Arial" w:hAnsi="Arial" w:cs="Arial"/>
          <w:color w:val="000000" w:themeColor="text1"/>
          <w:sz w:val="20"/>
          <w:szCs w:val="20"/>
        </w:rPr>
        <w:t xml:space="preserve">with </w:t>
      </w:r>
      <w:r w:rsidR="00FE46C5">
        <w:rPr>
          <w:rFonts w:ascii="Arial" w:hAnsi="Arial" w:cs="Arial"/>
          <w:color w:val="000000" w:themeColor="text1"/>
          <w:sz w:val="20"/>
          <w:szCs w:val="20"/>
        </w:rPr>
        <w:t>di</w:t>
      </w:r>
      <w:r w:rsidR="00CE7B72">
        <w:rPr>
          <w:rFonts w:ascii="Arial" w:hAnsi="Arial" w:cs="Arial"/>
          <w:color w:val="000000" w:themeColor="text1"/>
          <w:sz w:val="20"/>
          <w:szCs w:val="20"/>
        </w:rPr>
        <w:t>f</w:t>
      </w:r>
      <w:r w:rsidR="00FE46C5">
        <w:rPr>
          <w:rFonts w:ascii="Arial" w:hAnsi="Arial" w:cs="Arial"/>
          <w:color w:val="000000" w:themeColor="text1"/>
          <w:sz w:val="20"/>
          <w:szCs w:val="20"/>
        </w:rPr>
        <w:t xml:space="preserve">ferent levels of </w:t>
      </w:r>
      <w:r w:rsidR="00EF3EDE">
        <w:rPr>
          <w:rFonts w:ascii="Arial" w:hAnsi="Arial" w:cs="Arial"/>
          <w:color w:val="000000" w:themeColor="text1"/>
          <w:sz w:val="20"/>
          <w:szCs w:val="20"/>
        </w:rPr>
        <w:t xml:space="preserve">input node </w:t>
      </w:r>
      <w:r w:rsidR="00FE46C5">
        <w:rPr>
          <w:rFonts w:ascii="Arial" w:hAnsi="Arial" w:cs="Arial"/>
          <w:color w:val="000000" w:themeColor="text1"/>
          <w:sz w:val="20"/>
          <w:szCs w:val="20"/>
        </w:rPr>
        <w:t xml:space="preserve">dropout (green) </w:t>
      </w:r>
      <w:r w:rsidR="00EF3EDE">
        <w:rPr>
          <w:rFonts w:ascii="Arial" w:hAnsi="Arial" w:cs="Arial"/>
          <w:color w:val="000000" w:themeColor="text1"/>
          <w:sz w:val="20"/>
          <w:szCs w:val="20"/>
        </w:rPr>
        <w:t>or hidden node dropout</w:t>
      </w:r>
      <w:r w:rsidR="00FE46C5">
        <w:rPr>
          <w:rFonts w:ascii="Arial" w:hAnsi="Arial" w:cs="Arial"/>
          <w:color w:val="000000" w:themeColor="text1"/>
          <w:sz w:val="20"/>
          <w:szCs w:val="20"/>
        </w:rPr>
        <w:t xml:space="preserve"> (purple)</w:t>
      </w:r>
      <w:r w:rsidR="00EF3EDE">
        <w:rPr>
          <w:rFonts w:ascii="Arial" w:hAnsi="Arial" w:cs="Arial"/>
          <w:color w:val="000000" w:themeColor="text1"/>
          <w:sz w:val="20"/>
          <w:szCs w:val="20"/>
        </w:rPr>
        <w:t xml:space="preserve">. </w:t>
      </w:r>
      <w:r w:rsidR="00CE7B72">
        <w:rPr>
          <w:rFonts w:ascii="Arial" w:hAnsi="Arial" w:cs="Arial"/>
          <w:color w:val="000000" w:themeColor="text1"/>
          <w:sz w:val="20"/>
          <w:szCs w:val="20"/>
        </w:rPr>
        <w:t xml:space="preserve">Multiple </w:t>
      </w:r>
      <w:r w:rsidR="00EF3EDE">
        <w:rPr>
          <w:rFonts w:ascii="Arial" w:hAnsi="Arial" w:cs="Arial"/>
          <w:color w:val="000000" w:themeColor="text1"/>
          <w:sz w:val="20"/>
          <w:szCs w:val="20"/>
        </w:rPr>
        <w:t>KPNNs were trained at each dropout level</w:t>
      </w:r>
      <w:r w:rsidR="00CE7B72">
        <w:rPr>
          <w:rFonts w:ascii="Arial" w:hAnsi="Arial" w:cs="Arial"/>
          <w:color w:val="000000" w:themeColor="text1"/>
          <w:sz w:val="20"/>
          <w:szCs w:val="20"/>
        </w:rPr>
        <w:t xml:space="preserve"> (n = 100)</w:t>
      </w:r>
      <w:r w:rsidR="00EF3EDE">
        <w:rPr>
          <w:rFonts w:ascii="Arial" w:hAnsi="Arial" w:cs="Arial"/>
          <w:color w:val="000000" w:themeColor="text1"/>
          <w:sz w:val="20"/>
          <w:szCs w:val="20"/>
        </w:rPr>
        <w:t xml:space="preserve">, </w:t>
      </w:r>
      <w:r w:rsidR="00CE7B72">
        <w:rPr>
          <w:rFonts w:ascii="Arial" w:hAnsi="Arial" w:cs="Arial"/>
          <w:color w:val="000000" w:themeColor="text1"/>
          <w:sz w:val="20"/>
          <w:szCs w:val="20"/>
        </w:rPr>
        <w:t xml:space="preserve">and </w:t>
      </w:r>
      <w:r w:rsidR="00EF3EDE">
        <w:rPr>
          <w:rFonts w:ascii="Arial" w:hAnsi="Arial" w:cs="Arial"/>
          <w:color w:val="000000" w:themeColor="text1"/>
          <w:sz w:val="20"/>
          <w:szCs w:val="20"/>
        </w:rPr>
        <w:t xml:space="preserve">the mean ROC AUC </w:t>
      </w:r>
      <w:r w:rsidR="00CE7B72">
        <w:rPr>
          <w:rFonts w:ascii="Arial" w:hAnsi="Arial" w:cs="Arial"/>
          <w:color w:val="000000" w:themeColor="text1"/>
          <w:sz w:val="20"/>
          <w:szCs w:val="20"/>
        </w:rPr>
        <w:t xml:space="preserve">value </w:t>
      </w:r>
      <w:r w:rsidR="00EF3EDE">
        <w:rPr>
          <w:rFonts w:ascii="Arial" w:hAnsi="Arial" w:cs="Arial"/>
          <w:color w:val="000000" w:themeColor="text1"/>
          <w:sz w:val="20"/>
          <w:szCs w:val="20"/>
        </w:rPr>
        <w:t>of all converged KPNNs (test error &lt; 0.2) is shown.</w:t>
      </w:r>
    </w:p>
    <w:p w14:paraId="7A09EE9F" w14:textId="77777777" w:rsidR="00EF3EDE" w:rsidRDefault="00EF3EDE">
      <w:pPr>
        <w:rPr>
          <w:rFonts w:ascii="Arial" w:hAnsi="Arial" w:cs="Arial"/>
          <w:b/>
          <w:color w:val="000000" w:themeColor="text1"/>
          <w:sz w:val="20"/>
          <w:szCs w:val="20"/>
        </w:rPr>
      </w:pPr>
      <w:r>
        <w:rPr>
          <w:rFonts w:ascii="Arial" w:hAnsi="Arial" w:cs="Arial"/>
          <w:b/>
          <w:color w:val="000000" w:themeColor="text1"/>
          <w:sz w:val="20"/>
          <w:szCs w:val="20"/>
        </w:rPr>
        <w:br w:type="page"/>
      </w:r>
    </w:p>
    <w:p w14:paraId="27C8AECC" w14:textId="02B87916" w:rsidR="00103D10" w:rsidRPr="00F268C6" w:rsidRDefault="00A331D1" w:rsidP="00201C51">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1C1BC802" wp14:editId="4F767FCA">
            <wp:extent cx="6141256" cy="24580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_FigureS5.png"/>
                    <pic:cNvPicPr/>
                  </pic:nvPicPr>
                  <pic:blipFill rotWithShape="1">
                    <a:blip r:embed="rId17"/>
                    <a:srcRect l="2517" t="15872" r="7609" b="5294"/>
                    <a:stretch/>
                  </pic:blipFill>
                  <pic:spPr bwMode="auto">
                    <a:xfrm>
                      <a:off x="0" y="0"/>
                      <a:ext cx="6176660" cy="2472186"/>
                    </a:xfrm>
                    <a:prstGeom prst="rect">
                      <a:avLst/>
                    </a:prstGeom>
                    <a:ln>
                      <a:noFill/>
                    </a:ln>
                    <a:extLst>
                      <a:ext uri="{53640926-AAD7-44D8-BBD7-CCE9431645EC}">
                        <a14:shadowObscured xmlns:a14="http://schemas.microsoft.com/office/drawing/2010/main"/>
                      </a:ext>
                    </a:extLst>
                  </pic:spPr>
                </pic:pic>
              </a:graphicData>
            </a:graphic>
          </wp:inline>
        </w:drawing>
      </w:r>
    </w:p>
    <w:p w14:paraId="3A1F5130" w14:textId="64F1E1B8" w:rsidR="00201C51" w:rsidRPr="00F268C6" w:rsidRDefault="005A6B83" w:rsidP="00201C51">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7</w:t>
      </w:r>
      <w:r w:rsidR="007A15AD" w:rsidRPr="00F268C6">
        <w:rPr>
          <w:rFonts w:ascii="Arial" w:hAnsi="Arial" w:cs="Arial"/>
          <w:b/>
          <w:color w:val="000000" w:themeColor="text1"/>
          <w:sz w:val="20"/>
          <w:szCs w:val="20"/>
        </w:rPr>
        <w:t xml:space="preserve"> </w:t>
      </w:r>
      <w:r w:rsidR="00E45FB8" w:rsidRPr="00F268C6">
        <w:rPr>
          <w:rFonts w:ascii="Arial" w:hAnsi="Arial" w:cs="Arial"/>
          <w:b/>
          <w:color w:val="000000" w:themeColor="text1"/>
          <w:sz w:val="20"/>
          <w:szCs w:val="20"/>
        </w:rPr>
        <w:t xml:space="preserve">| </w:t>
      </w:r>
      <w:r w:rsidR="00000746" w:rsidRPr="00F268C6">
        <w:rPr>
          <w:rFonts w:ascii="Arial" w:hAnsi="Arial" w:cs="Arial"/>
          <w:color w:val="000000" w:themeColor="text1"/>
          <w:sz w:val="20"/>
          <w:szCs w:val="20"/>
        </w:rPr>
        <w:t>Interpretation of node weights in the</w:t>
      </w:r>
      <w:r w:rsidR="00000746" w:rsidRPr="00F268C6">
        <w:rPr>
          <w:rFonts w:ascii="Arial" w:hAnsi="Arial" w:cs="Arial"/>
          <w:b/>
          <w:color w:val="000000" w:themeColor="text1"/>
          <w:sz w:val="20"/>
          <w:szCs w:val="20"/>
        </w:rPr>
        <w:t xml:space="preserve"> </w:t>
      </w:r>
      <w:r w:rsidR="007A15AD" w:rsidRPr="00F268C6">
        <w:rPr>
          <w:rFonts w:ascii="Arial" w:hAnsi="Arial" w:cs="Arial"/>
          <w:color w:val="000000" w:themeColor="text1"/>
          <w:sz w:val="20"/>
          <w:szCs w:val="20"/>
        </w:rPr>
        <w:t>TCR KPNN</w:t>
      </w:r>
      <w:r w:rsidR="00D61C74" w:rsidRPr="00F268C6">
        <w:rPr>
          <w:rFonts w:ascii="Arial" w:hAnsi="Arial" w:cs="Arial"/>
          <w:color w:val="000000" w:themeColor="text1"/>
          <w:sz w:val="20"/>
          <w:szCs w:val="20"/>
        </w:rPr>
        <w:t xml:space="preserve">. </w:t>
      </w:r>
      <w:r w:rsidR="007E3560" w:rsidRPr="00F268C6">
        <w:rPr>
          <w:rFonts w:ascii="Arial" w:hAnsi="Arial" w:cs="Arial"/>
          <w:color w:val="000000" w:themeColor="text1"/>
          <w:sz w:val="20"/>
          <w:szCs w:val="20"/>
        </w:rPr>
        <w:t>(</w:t>
      </w:r>
      <w:r w:rsidR="008F32FA" w:rsidRPr="00F268C6">
        <w:rPr>
          <w:rFonts w:ascii="Arial" w:hAnsi="Arial" w:cs="Arial"/>
          <w:b/>
          <w:color w:val="000000" w:themeColor="text1"/>
          <w:sz w:val="20"/>
          <w:szCs w:val="20"/>
        </w:rPr>
        <w:t>a</w:t>
      </w:r>
      <w:r w:rsidR="007E3560" w:rsidRPr="00F268C6">
        <w:rPr>
          <w:rFonts w:ascii="Arial" w:hAnsi="Arial" w:cs="Arial"/>
          <w:color w:val="000000" w:themeColor="text1"/>
          <w:sz w:val="20"/>
          <w:szCs w:val="20"/>
        </w:rPr>
        <w:t xml:space="preserve">) </w:t>
      </w:r>
      <w:r w:rsidR="00D44069" w:rsidRPr="00F268C6">
        <w:rPr>
          <w:rFonts w:ascii="Arial" w:hAnsi="Arial" w:cs="Arial"/>
          <w:color w:val="000000" w:themeColor="text1"/>
          <w:sz w:val="20"/>
          <w:szCs w:val="20"/>
        </w:rPr>
        <w:t>Enrichment of annotated TCR signaling mediators among significantly differential nodes at different dropout</w:t>
      </w:r>
      <w:r w:rsidR="00A172E1" w:rsidRPr="00F268C6">
        <w:rPr>
          <w:rFonts w:ascii="Arial" w:hAnsi="Arial" w:cs="Arial"/>
          <w:color w:val="000000" w:themeColor="text1"/>
          <w:sz w:val="20"/>
          <w:szCs w:val="20"/>
        </w:rPr>
        <w:t xml:space="preserve"> rates</w:t>
      </w:r>
      <w:r w:rsidR="00D44069" w:rsidRPr="00F268C6">
        <w:rPr>
          <w:rFonts w:ascii="Arial" w:hAnsi="Arial" w:cs="Arial"/>
          <w:color w:val="000000" w:themeColor="text1"/>
          <w:sz w:val="20"/>
          <w:szCs w:val="20"/>
        </w:rPr>
        <w:t xml:space="preserve">. </w:t>
      </w:r>
      <w:r w:rsidR="007E3560" w:rsidRPr="00F268C6">
        <w:rPr>
          <w:rFonts w:ascii="Arial" w:hAnsi="Arial" w:cs="Arial"/>
          <w:color w:val="000000" w:themeColor="text1"/>
          <w:sz w:val="20"/>
          <w:szCs w:val="20"/>
        </w:rPr>
        <w:t>(</w:t>
      </w:r>
      <w:r w:rsidR="008F32FA" w:rsidRPr="00F268C6">
        <w:rPr>
          <w:rFonts w:ascii="Arial" w:hAnsi="Arial" w:cs="Arial"/>
          <w:b/>
          <w:color w:val="000000" w:themeColor="text1"/>
          <w:sz w:val="20"/>
          <w:szCs w:val="20"/>
        </w:rPr>
        <w:t>b</w:t>
      </w:r>
      <w:r w:rsidR="007E3560" w:rsidRPr="00F268C6">
        <w:rPr>
          <w:rFonts w:ascii="Arial" w:hAnsi="Arial" w:cs="Arial"/>
          <w:color w:val="000000" w:themeColor="text1"/>
          <w:sz w:val="20"/>
          <w:szCs w:val="20"/>
        </w:rPr>
        <w:t xml:space="preserve">) </w:t>
      </w:r>
      <w:r w:rsidR="005F618C" w:rsidRPr="00F268C6">
        <w:rPr>
          <w:rFonts w:ascii="Arial" w:hAnsi="Arial" w:cs="Arial"/>
          <w:color w:val="000000" w:themeColor="text1"/>
          <w:sz w:val="20"/>
          <w:szCs w:val="20"/>
        </w:rPr>
        <w:t xml:space="preserve">Gene set enrichment analysis of differential nodes </w:t>
      </w:r>
      <w:r w:rsidR="00A172E1" w:rsidRPr="00F268C6">
        <w:rPr>
          <w:rFonts w:ascii="Arial" w:hAnsi="Arial" w:cs="Arial"/>
          <w:color w:val="000000" w:themeColor="text1"/>
          <w:sz w:val="20"/>
          <w:szCs w:val="20"/>
        </w:rPr>
        <w:t xml:space="preserve">at a dropout rate of </w:t>
      </w:r>
      <w:r w:rsidR="005F618C" w:rsidRPr="00F268C6">
        <w:rPr>
          <w:rFonts w:ascii="Arial" w:hAnsi="Arial" w:cs="Arial"/>
          <w:color w:val="000000" w:themeColor="text1"/>
          <w:sz w:val="20"/>
          <w:szCs w:val="20"/>
        </w:rPr>
        <w:t xml:space="preserve">10%. The </w:t>
      </w:r>
      <w:r w:rsidR="00964883" w:rsidRPr="00F268C6">
        <w:rPr>
          <w:rFonts w:ascii="Arial" w:hAnsi="Arial" w:cs="Arial"/>
          <w:color w:val="000000" w:themeColor="text1"/>
          <w:sz w:val="20"/>
          <w:szCs w:val="20"/>
        </w:rPr>
        <w:t xml:space="preserve">15 </w:t>
      </w:r>
      <w:r w:rsidR="005F618C" w:rsidRPr="00F268C6">
        <w:rPr>
          <w:rFonts w:ascii="Arial" w:hAnsi="Arial" w:cs="Arial"/>
          <w:color w:val="000000" w:themeColor="text1"/>
          <w:sz w:val="20"/>
          <w:szCs w:val="20"/>
        </w:rPr>
        <w:t>most enriched gene sets are</w:t>
      </w:r>
      <w:r w:rsidR="0037371C" w:rsidRPr="00F268C6">
        <w:rPr>
          <w:rFonts w:ascii="Arial" w:hAnsi="Arial" w:cs="Arial"/>
          <w:color w:val="000000" w:themeColor="text1"/>
          <w:sz w:val="20"/>
          <w:szCs w:val="20"/>
        </w:rPr>
        <w:t xml:space="preserve"> shown</w:t>
      </w:r>
      <w:r w:rsidR="005F618C" w:rsidRPr="00F268C6">
        <w:rPr>
          <w:rFonts w:ascii="Arial" w:hAnsi="Arial" w:cs="Arial"/>
          <w:color w:val="000000" w:themeColor="text1"/>
          <w:sz w:val="20"/>
          <w:szCs w:val="20"/>
        </w:rPr>
        <w:t>.</w:t>
      </w:r>
    </w:p>
    <w:p w14:paraId="60169C1A" w14:textId="5E6F71F4" w:rsidR="00ED2009" w:rsidRPr="00F268C6" w:rsidRDefault="00ED2009" w:rsidP="00201C51">
      <w:pPr>
        <w:spacing w:after="240" w:line="276" w:lineRule="auto"/>
        <w:jc w:val="both"/>
        <w:rPr>
          <w:rFonts w:ascii="Arial" w:hAnsi="Arial" w:cs="Arial"/>
          <w:color w:val="000000" w:themeColor="text1"/>
          <w:sz w:val="20"/>
          <w:szCs w:val="20"/>
        </w:rPr>
      </w:pPr>
    </w:p>
    <w:p w14:paraId="747375AE" w14:textId="0C767E76" w:rsidR="00ED2009" w:rsidRPr="00F268C6" w:rsidRDefault="00ED2009" w:rsidP="00201C51">
      <w:pPr>
        <w:spacing w:after="240" w:line="276" w:lineRule="auto"/>
        <w:jc w:val="both"/>
        <w:rPr>
          <w:rFonts w:ascii="Arial" w:hAnsi="Arial" w:cs="Arial"/>
          <w:color w:val="000000" w:themeColor="text1"/>
          <w:sz w:val="20"/>
          <w:szCs w:val="20"/>
        </w:rPr>
      </w:pPr>
    </w:p>
    <w:p w14:paraId="38DE3E39" w14:textId="4105E3E1" w:rsidR="00ED2009" w:rsidRPr="00F268C6" w:rsidRDefault="00ED2009" w:rsidP="00201C51">
      <w:pPr>
        <w:spacing w:after="240" w:line="276" w:lineRule="auto"/>
        <w:jc w:val="both"/>
        <w:rPr>
          <w:rFonts w:ascii="Arial" w:hAnsi="Arial" w:cs="Arial"/>
          <w:color w:val="000000" w:themeColor="text1"/>
          <w:sz w:val="20"/>
          <w:szCs w:val="20"/>
        </w:rPr>
      </w:pPr>
    </w:p>
    <w:p w14:paraId="1A03FA0B" w14:textId="77ACD566" w:rsidR="008D6627" w:rsidRPr="00F268C6" w:rsidRDefault="008D6627">
      <w:pPr>
        <w:rPr>
          <w:rFonts w:ascii="Arial" w:hAnsi="Arial" w:cs="Arial"/>
          <w:color w:val="000000" w:themeColor="text1"/>
          <w:sz w:val="20"/>
          <w:szCs w:val="20"/>
        </w:rPr>
      </w:pPr>
      <w:r w:rsidRPr="00F268C6">
        <w:rPr>
          <w:rFonts w:ascii="Arial" w:hAnsi="Arial" w:cs="Arial"/>
          <w:color w:val="000000" w:themeColor="text1"/>
          <w:sz w:val="20"/>
          <w:szCs w:val="20"/>
        </w:rPr>
        <w:br w:type="page"/>
      </w:r>
    </w:p>
    <w:p w14:paraId="4D0A4E23" w14:textId="7E6F5AAD" w:rsidR="00103D10" w:rsidRPr="00F268C6" w:rsidRDefault="00A331D1" w:rsidP="00201C51">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10F69C95" wp14:editId="1E3A7A89">
            <wp:extent cx="6176388" cy="243707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_FigureS6.png"/>
                    <pic:cNvPicPr/>
                  </pic:nvPicPr>
                  <pic:blipFill rotWithShape="1">
                    <a:blip r:embed="rId18"/>
                    <a:srcRect l="2080" t="17368" r="18337" b="10497"/>
                    <a:stretch/>
                  </pic:blipFill>
                  <pic:spPr bwMode="auto">
                    <a:xfrm>
                      <a:off x="0" y="0"/>
                      <a:ext cx="6210268" cy="2450443"/>
                    </a:xfrm>
                    <a:prstGeom prst="rect">
                      <a:avLst/>
                    </a:prstGeom>
                    <a:ln>
                      <a:noFill/>
                    </a:ln>
                    <a:extLst>
                      <a:ext uri="{53640926-AAD7-44D8-BBD7-CCE9431645EC}">
                        <a14:shadowObscured xmlns:a14="http://schemas.microsoft.com/office/drawing/2010/main"/>
                      </a:ext>
                    </a:extLst>
                  </pic:spPr>
                </pic:pic>
              </a:graphicData>
            </a:graphic>
          </wp:inline>
        </w:drawing>
      </w:r>
    </w:p>
    <w:p w14:paraId="47FA3AFC" w14:textId="2F2C75FF" w:rsidR="009366BF" w:rsidRPr="00F268C6" w:rsidRDefault="005A6B83" w:rsidP="00201C51">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8</w:t>
      </w:r>
      <w:r w:rsidR="00B16878" w:rsidRPr="00F268C6">
        <w:rPr>
          <w:rFonts w:ascii="Arial" w:hAnsi="Arial" w:cs="Arial"/>
          <w:b/>
          <w:color w:val="000000" w:themeColor="text1"/>
          <w:sz w:val="20"/>
          <w:szCs w:val="20"/>
        </w:rPr>
        <w:t xml:space="preserve"> </w:t>
      </w:r>
      <w:r w:rsidR="00707222" w:rsidRPr="00F268C6">
        <w:rPr>
          <w:rFonts w:ascii="Arial" w:hAnsi="Arial" w:cs="Arial"/>
          <w:b/>
          <w:color w:val="000000" w:themeColor="text1"/>
          <w:sz w:val="20"/>
          <w:szCs w:val="20"/>
        </w:rPr>
        <w:t xml:space="preserve">| </w:t>
      </w:r>
      <w:r w:rsidR="00000746" w:rsidRPr="00F268C6">
        <w:rPr>
          <w:rFonts w:ascii="Arial" w:hAnsi="Arial" w:cs="Arial"/>
          <w:color w:val="000000" w:themeColor="text1"/>
          <w:sz w:val="20"/>
          <w:szCs w:val="20"/>
        </w:rPr>
        <w:t>Effect of</w:t>
      </w:r>
      <w:r w:rsidR="00000746" w:rsidRPr="00F268C6">
        <w:rPr>
          <w:rFonts w:ascii="Arial" w:hAnsi="Arial" w:cs="Arial"/>
          <w:b/>
          <w:color w:val="000000" w:themeColor="text1"/>
          <w:sz w:val="20"/>
          <w:szCs w:val="20"/>
        </w:rPr>
        <w:t xml:space="preserve"> </w:t>
      </w:r>
      <w:r w:rsidR="00BA33F9" w:rsidRPr="00F268C6">
        <w:rPr>
          <w:rFonts w:ascii="Arial" w:hAnsi="Arial" w:cs="Arial"/>
          <w:color w:val="000000" w:themeColor="text1"/>
          <w:sz w:val="20"/>
          <w:szCs w:val="20"/>
        </w:rPr>
        <w:t>the uneven connectivity of biological</w:t>
      </w:r>
      <w:r w:rsidR="004A5299" w:rsidRPr="00F268C6">
        <w:rPr>
          <w:rFonts w:ascii="Arial" w:hAnsi="Arial" w:cs="Arial"/>
          <w:color w:val="000000" w:themeColor="text1"/>
          <w:sz w:val="20"/>
          <w:szCs w:val="20"/>
        </w:rPr>
        <w:t xml:space="preserve"> network</w:t>
      </w:r>
      <w:r w:rsidR="00BA33F9" w:rsidRPr="00F268C6">
        <w:rPr>
          <w:rFonts w:ascii="Arial" w:hAnsi="Arial" w:cs="Arial"/>
          <w:color w:val="000000" w:themeColor="text1"/>
          <w:sz w:val="20"/>
          <w:szCs w:val="20"/>
        </w:rPr>
        <w:t>s</w:t>
      </w:r>
      <w:r w:rsidR="004A5299" w:rsidRPr="00F268C6">
        <w:rPr>
          <w:rFonts w:ascii="Arial" w:hAnsi="Arial" w:cs="Arial"/>
          <w:color w:val="000000" w:themeColor="text1"/>
          <w:sz w:val="20"/>
          <w:szCs w:val="20"/>
        </w:rPr>
        <w:t xml:space="preserve"> </w:t>
      </w:r>
      <w:r w:rsidR="00000746" w:rsidRPr="00F268C6">
        <w:rPr>
          <w:rFonts w:ascii="Arial" w:hAnsi="Arial" w:cs="Arial"/>
          <w:color w:val="000000" w:themeColor="text1"/>
          <w:sz w:val="20"/>
          <w:szCs w:val="20"/>
        </w:rPr>
        <w:t xml:space="preserve">on </w:t>
      </w:r>
      <w:r w:rsidR="00D73130" w:rsidRPr="00F268C6">
        <w:rPr>
          <w:rFonts w:ascii="Arial" w:hAnsi="Arial" w:cs="Arial"/>
          <w:color w:val="000000" w:themeColor="text1"/>
          <w:sz w:val="20"/>
          <w:szCs w:val="20"/>
        </w:rPr>
        <w:t>node weights in the TCR KPNN.</w:t>
      </w:r>
      <w:r w:rsidR="00D73130" w:rsidRPr="00F268C6">
        <w:rPr>
          <w:rFonts w:ascii="Arial" w:hAnsi="Arial" w:cs="Arial"/>
          <w:b/>
          <w:color w:val="000000" w:themeColor="text1"/>
          <w:sz w:val="20"/>
          <w:szCs w:val="20"/>
        </w:rPr>
        <w:t xml:space="preserve"> </w:t>
      </w:r>
      <w:r w:rsidR="00D44069" w:rsidRPr="00F268C6">
        <w:rPr>
          <w:rFonts w:ascii="Arial" w:hAnsi="Arial" w:cs="Arial"/>
          <w:color w:val="000000" w:themeColor="text1"/>
          <w:sz w:val="20"/>
          <w:szCs w:val="20"/>
        </w:rPr>
        <w:t>(</w:t>
      </w:r>
      <w:r w:rsidR="00707222" w:rsidRPr="00F268C6">
        <w:rPr>
          <w:rFonts w:ascii="Arial" w:hAnsi="Arial" w:cs="Arial"/>
          <w:b/>
          <w:color w:val="000000" w:themeColor="text1"/>
          <w:sz w:val="20"/>
          <w:szCs w:val="20"/>
        </w:rPr>
        <w:t>a</w:t>
      </w:r>
      <w:r w:rsidR="00D44069" w:rsidRPr="00F268C6">
        <w:rPr>
          <w:rFonts w:ascii="Arial" w:hAnsi="Arial" w:cs="Arial"/>
          <w:color w:val="000000" w:themeColor="text1"/>
          <w:sz w:val="20"/>
          <w:szCs w:val="20"/>
        </w:rPr>
        <w:t xml:space="preserve">) Relationship </w:t>
      </w:r>
      <w:r w:rsidR="00456538" w:rsidRPr="00F268C6">
        <w:rPr>
          <w:rFonts w:ascii="Arial" w:hAnsi="Arial" w:cs="Arial"/>
          <w:color w:val="000000" w:themeColor="text1"/>
          <w:sz w:val="20"/>
          <w:szCs w:val="20"/>
        </w:rPr>
        <w:t xml:space="preserve">between </w:t>
      </w:r>
      <w:r w:rsidR="00D44069" w:rsidRPr="00F268C6">
        <w:rPr>
          <w:rFonts w:ascii="Arial" w:hAnsi="Arial" w:cs="Arial"/>
          <w:color w:val="000000" w:themeColor="text1"/>
          <w:sz w:val="20"/>
          <w:szCs w:val="20"/>
        </w:rPr>
        <w:t>n</w:t>
      </w:r>
      <w:r w:rsidR="005B2086" w:rsidRPr="00F268C6">
        <w:rPr>
          <w:rFonts w:ascii="Arial" w:hAnsi="Arial" w:cs="Arial"/>
          <w:color w:val="000000" w:themeColor="text1"/>
          <w:sz w:val="20"/>
          <w:szCs w:val="20"/>
        </w:rPr>
        <w:t xml:space="preserve">ode </w:t>
      </w:r>
      <w:r w:rsidR="0035381A" w:rsidRPr="00F268C6">
        <w:rPr>
          <w:rFonts w:ascii="Arial" w:hAnsi="Arial" w:cs="Arial"/>
          <w:color w:val="000000" w:themeColor="text1"/>
          <w:sz w:val="20"/>
          <w:szCs w:val="20"/>
        </w:rPr>
        <w:t xml:space="preserve">weights </w:t>
      </w:r>
      <w:r w:rsidR="00D44069" w:rsidRPr="00F268C6">
        <w:rPr>
          <w:rFonts w:ascii="Arial" w:hAnsi="Arial" w:cs="Arial"/>
          <w:color w:val="000000" w:themeColor="text1"/>
          <w:sz w:val="20"/>
          <w:szCs w:val="20"/>
        </w:rPr>
        <w:t xml:space="preserve">and </w:t>
      </w:r>
      <w:r w:rsidR="00456538" w:rsidRPr="00F268C6">
        <w:rPr>
          <w:rFonts w:ascii="Arial" w:hAnsi="Arial" w:cs="Arial"/>
          <w:color w:val="000000" w:themeColor="text1"/>
          <w:sz w:val="20"/>
          <w:szCs w:val="20"/>
        </w:rPr>
        <w:t xml:space="preserve">the </w:t>
      </w:r>
      <w:r w:rsidR="005B2086" w:rsidRPr="00F268C6">
        <w:rPr>
          <w:rFonts w:ascii="Arial" w:hAnsi="Arial" w:cs="Arial"/>
          <w:color w:val="000000" w:themeColor="text1"/>
          <w:sz w:val="20"/>
          <w:szCs w:val="20"/>
        </w:rPr>
        <w:t xml:space="preserve">distance to </w:t>
      </w:r>
      <w:r w:rsidR="00CC6E96" w:rsidRPr="00F268C6">
        <w:rPr>
          <w:rFonts w:ascii="Arial" w:hAnsi="Arial" w:cs="Arial"/>
          <w:color w:val="000000" w:themeColor="text1"/>
          <w:sz w:val="20"/>
          <w:szCs w:val="20"/>
        </w:rPr>
        <w:t xml:space="preserve">the </w:t>
      </w:r>
      <w:r w:rsidR="00D44069" w:rsidRPr="00F268C6">
        <w:rPr>
          <w:rFonts w:ascii="Arial" w:hAnsi="Arial" w:cs="Arial"/>
          <w:color w:val="000000" w:themeColor="text1"/>
          <w:sz w:val="20"/>
          <w:szCs w:val="20"/>
        </w:rPr>
        <w:t xml:space="preserve">output node </w:t>
      </w:r>
      <w:r w:rsidR="00CC6E96" w:rsidRPr="00F268C6">
        <w:rPr>
          <w:rFonts w:ascii="Arial" w:hAnsi="Arial" w:cs="Arial"/>
          <w:color w:val="000000" w:themeColor="text1"/>
          <w:sz w:val="20"/>
          <w:szCs w:val="20"/>
        </w:rPr>
        <w:t xml:space="preserve">for </w:t>
      </w:r>
      <w:r w:rsidR="00D44069" w:rsidRPr="00F268C6">
        <w:rPr>
          <w:rFonts w:ascii="Arial" w:hAnsi="Arial" w:cs="Arial"/>
          <w:color w:val="000000" w:themeColor="text1"/>
          <w:sz w:val="20"/>
          <w:szCs w:val="20"/>
        </w:rPr>
        <w:t>the TCR KPNN</w:t>
      </w:r>
      <w:r w:rsidR="005B2086" w:rsidRPr="00F268C6">
        <w:rPr>
          <w:rFonts w:ascii="Arial" w:hAnsi="Arial" w:cs="Arial"/>
          <w:color w:val="000000" w:themeColor="text1"/>
          <w:sz w:val="20"/>
          <w:szCs w:val="20"/>
        </w:rPr>
        <w:t>.</w:t>
      </w:r>
      <w:r w:rsidR="00D44069" w:rsidRPr="00F268C6">
        <w:rPr>
          <w:rFonts w:ascii="Arial" w:hAnsi="Arial" w:cs="Arial"/>
          <w:color w:val="000000" w:themeColor="text1"/>
          <w:sz w:val="20"/>
          <w:szCs w:val="20"/>
        </w:rPr>
        <w:t xml:space="preserve"> Hidden nodes closer to the output node have a greater effect on network output and </w:t>
      </w:r>
      <w:r w:rsidR="00155E95" w:rsidRPr="00F268C6">
        <w:rPr>
          <w:rFonts w:ascii="Arial" w:hAnsi="Arial" w:cs="Arial"/>
          <w:color w:val="000000" w:themeColor="text1"/>
          <w:sz w:val="20"/>
          <w:szCs w:val="20"/>
        </w:rPr>
        <w:t xml:space="preserve">therefore </w:t>
      </w:r>
      <w:r w:rsidR="00D44069" w:rsidRPr="00F268C6">
        <w:rPr>
          <w:rFonts w:ascii="Arial" w:hAnsi="Arial" w:cs="Arial"/>
          <w:color w:val="000000" w:themeColor="text1"/>
          <w:sz w:val="20"/>
          <w:szCs w:val="20"/>
        </w:rPr>
        <w:t>receive larger node weights</w:t>
      </w:r>
      <w:r w:rsidR="004D4A88" w:rsidRPr="00F268C6">
        <w:rPr>
          <w:rFonts w:ascii="Arial" w:hAnsi="Arial" w:cs="Arial"/>
          <w:color w:val="000000" w:themeColor="text1"/>
          <w:sz w:val="20"/>
          <w:szCs w:val="20"/>
        </w:rPr>
        <w:t xml:space="preserve"> </w:t>
      </w:r>
      <w:r w:rsidR="00456538" w:rsidRPr="00F268C6">
        <w:rPr>
          <w:rFonts w:ascii="Arial" w:hAnsi="Arial" w:cs="Arial"/>
          <w:color w:val="000000" w:themeColor="text1"/>
          <w:sz w:val="20"/>
          <w:szCs w:val="20"/>
        </w:rPr>
        <w:t xml:space="preserve">not only </w:t>
      </w:r>
      <w:r w:rsidR="004D4A88" w:rsidRPr="00F268C6">
        <w:rPr>
          <w:rFonts w:ascii="Arial" w:hAnsi="Arial" w:cs="Arial"/>
          <w:color w:val="000000" w:themeColor="text1"/>
          <w:sz w:val="20"/>
          <w:szCs w:val="20"/>
        </w:rPr>
        <w:t xml:space="preserve">on </w:t>
      </w:r>
      <w:r w:rsidR="00456538" w:rsidRPr="00F268C6">
        <w:rPr>
          <w:rFonts w:ascii="Arial" w:hAnsi="Arial" w:cs="Arial"/>
          <w:color w:val="000000" w:themeColor="text1"/>
          <w:sz w:val="20"/>
          <w:szCs w:val="20"/>
        </w:rPr>
        <w:t xml:space="preserve">the </w:t>
      </w:r>
      <w:r w:rsidR="002870CE" w:rsidRPr="00F268C6">
        <w:rPr>
          <w:rFonts w:ascii="Arial" w:hAnsi="Arial" w:cs="Arial"/>
          <w:color w:val="000000" w:themeColor="text1"/>
          <w:sz w:val="20"/>
          <w:szCs w:val="20"/>
        </w:rPr>
        <w:t>actual data</w:t>
      </w:r>
      <w:r w:rsidR="00456538" w:rsidRPr="00F268C6">
        <w:rPr>
          <w:rFonts w:ascii="Arial" w:hAnsi="Arial" w:cs="Arial"/>
          <w:color w:val="000000" w:themeColor="text1"/>
          <w:sz w:val="20"/>
          <w:szCs w:val="20"/>
        </w:rPr>
        <w:t xml:space="preserve">, but also </w:t>
      </w:r>
      <w:r w:rsidR="004D4A88" w:rsidRPr="00F268C6">
        <w:rPr>
          <w:rFonts w:ascii="Arial" w:hAnsi="Arial" w:cs="Arial"/>
          <w:color w:val="000000" w:themeColor="text1"/>
          <w:sz w:val="20"/>
          <w:szCs w:val="20"/>
        </w:rPr>
        <w:t xml:space="preserve">on </w:t>
      </w:r>
      <w:r w:rsidR="001E4E4B" w:rsidRPr="00F268C6">
        <w:rPr>
          <w:rFonts w:ascii="Arial" w:hAnsi="Arial" w:cs="Arial"/>
          <w:color w:val="000000" w:themeColor="text1"/>
          <w:sz w:val="20"/>
          <w:szCs w:val="20"/>
        </w:rPr>
        <w:t>control inputs</w:t>
      </w:r>
      <w:r w:rsidR="00D44069" w:rsidRPr="00F268C6">
        <w:rPr>
          <w:rFonts w:ascii="Arial" w:hAnsi="Arial" w:cs="Arial"/>
          <w:color w:val="000000" w:themeColor="text1"/>
          <w:sz w:val="20"/>
          <w:szCs w:val="20"/>
        </w:rPr>
        <w:t>.</w:t>
      </w:r>
      <w:r w:rsidR="005B2086" w:rsidRPr="00F268C6">
        <w:rPr>
          <w:rFonts w:ascii="Arial" w:hAnsi="Arial" w:cs="Arial"/>
          <w:color w:val="000000" w:themeColor="text1"/>
          <w:sz w:val="20"/>
          <w:szCs w:val="20"/>
        </w:rPr>
        <w:t xml:space="preserve"> </w:t>
      </w:r>
      <w:r w:rsidR="00707222" w:rsidRPr="00F268C6">
        <w:rPr>
          <w:rFonts w:ascii="Arial" w:hAnsi="Arial" w:cs="Arial"/>
          <w:color w:val="000000" w:themeColor="text1"/>
          <w:sz w:val="20"/>
          <w:szCs w:val="20"/>
        </w:rPr>
        <w:t>(</w:t>
      </w:r>
      <w:r w:rsidR="00707222" w:rsidRPr="00F268C6">
        <w:rPr>
          <w:rFonts w:ascii="Arial" w:hAnsi="Arial" w:cs="Arial"/>
          <w:b/>
          <w:color w:val="000000" w:themeColor="text1"/>
          <w:sz w:val="20"/>
          <w:szCs w:val="20"/>
        </w:rPr>
        <w:t>b</w:t>
      </w:r>
      <w:r w:rsidR="00D44069" w:rsidRPr="00F268C6">
        <w:rPr>
          <w:rFonts w:ascii="Arial" w:hAnsi="Arial" w:cs="Arial"/>
          <w:color w:val="000000" w:themeColor="text1"/>
          <w:sz w:val="20"/>
          <w:szCs w:val="20"/>
        </w:rPr>
        <w:t>) Nodes close</w:t>
      </w:r>
      <w:r w:rsidR="00EB353D" w:rsidRPr="00F268C6">
        <w:rPr>
          <w:rFonts w:ascii="Arial" w:hAnsi="Arial" w:cs="Arial"/>
          <w:color w:val="000000" w:themeColor="text1"/>
          <w:sz w:val="20"/>
          <w:szCs w:val="20"/>
        </w:rPr>
        <w:t>st</w:t>
      </w:r>
      <w:r w:rsidR="00D44069" w:rsidRPr="00F268C6">
        <w:rPr>
          <w:rFonts w:ascii="Arial" w:hAnsi="Arial" w:cs="Arial"/>
          <w:color w:val="000000" w:themeColor="text1"/>
          <w:sz w:val="20"/>
          <w:szCs w:val="20"/>
        </w:rPr>
        <w:t xml:space="preserve"> to the TCR in the KPNN are </w:t>
      </w:r>
      <w:r w:rsidR="00EB353D" w:rsidRPr="00F268C6">
        <w:rPr>
          <w:rFonts w:ascii="Arial" w:hAnsi="Arial" w:cs="Arial"/>
          <w:color w:val="000000" w:themeColor="text1"/>
          <w:sz w:val="20"/>
          <w:szCs w:val="20"/>
        </w:rPr>
        <w:t xml:space="preserve">most strongly </w:t>
      </w:r>
      <w:r w:rsidR="00D44069" w:rsidRPr="00F268C6">
        <w:rPr>
          <w:rFonts w:ascii="Arial" w:hAnsi="Arial" w:cs="Arial"/>
          <w:color w:val="000000" w:themeColor="text1"/>
          <w:sz w:val="20"/>
          <w:szCs w:val="20"/>
        </w:rPr>
        <w:t>enriched for annotated TCR mediators.</w:t>
      </w:r>
      <w:r w:rsidR="004D4A88" w:rsidRPr="00F268C6">
        <w:rPr>
          <w:rFonts w:ascii="Arial" w:hAnsi="Arial" w:cs="Arial"/>
          <w:color w:val="000000" w:themeColor="text1"/>
          <w:sz w:val="20"/>
          <w:szCs w:val="20"/>
        </w:rPr>
        <w:t xml:space="preserve"> </w:t>
      </w:r>
    </w:p>
    <w:p w14:paraId="200241C3" w14:textId="77777777" w:rsidR="00103D10" w:rsidRPr="00F268C6" w:rsidRDefault="00103D10" w:rsidP="00201C51">
      <w:pPr>
        <w:spacing w:after="240" w:line="276" w:lineRule="auto"/>
        <w:jc w:val="both"/>
        <w:rPr>
          <w:rFonts w:ascii="Arial" w:hAnsi="Arial" w:cs="Arial"/>
          <w:b/>
          <w:color w:val="000000" w:themeColor="text1"/>
          <w:sz w:val="20"/>
          <w:szCs w:val="20"/>
        </w:rPr>
      </w:pPr>
    </w:p>
    <w:p w14:paraId="0173482F" w14:textId="77777777" w:rsidR="00103D10" w:rsidRPr="00F268C6" w:rsidRDefault="00103D10">
      <w:pPr>
        <w:rPr>
          <w:rFonts w:ascii="Arial" w:hAnsi="Arial" w:cs="Arial"/>
          <w:b/>
          <w:color w:val="000000" w:themeColor="text1"/>
          <w:sz w:val="20"/>
          <w:szCs w:val="20"/>
        </w:rPr>
      </w:pPr>
      <w:r w:rsidRPr="00F268C6">
        <w:rPr>
          <w:rFonts w:ascii="Arial" w:hAnsi="Arial" w:cs="Arial"/>
          <w:b/>
          <w:color w:val="000000" w:themeColor="text1"/>
          <w:sz w:val="20"/>
          <w:szCs w:val="20"/>
        </w:rPr>
        <w:br w:type="page"/>
      </w:r>
    </w:p>
    <w:p w14:paraId="07D28535" w14:textId="264DDF61" w:rsidR="00103D10" w:rsidRPr="00F268C6" w:rsidRDefault="00EB5438" w:rsidP="00201C51">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147F4D47" wp14:editId="5DC0ED4C">
            <wp:extent cx="6107214" cy="357808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_FigureS7.png"/>
                    <pic:cNvPicPr/>
                  </pic:nvPicPr>
                  <pic:blipFill rotWithShape="1">
                    <a:blip r:embed="rId19"/>
                    <a:srcRect l="1885" t="7803" r="2064" b="1"/>
                    <a:stretch/>
                  </pic:blipFill>
                  <pic:spPr bwMode="auto">
                    <a:xfrm>
                      <a:off x="0" y="0"/>
                      <a:ext cx="6125930" cy="3589053"/>
                    </a:xfrm>
                    <a:prstGeom prst="rect">
                      <a:avLst/>
                    </a:prstGeom>
                    <a:ln>
                      <a:noFill/>
                    </a:ln>
                    <a:extLst>
                      <a:ext uri="{53640926-AAD7-44D8-BBD7-CCE9431645EC}">
                        <a14:shadowObscured xmlns:a14="http://schemas.microsoft.com/office/drawing/2010/main"/>
                      </a:ext>
                    </a:extLst>
                  </pic:spPr>
                </pic:pic>
              </a:graphicData>
            </a:graphic>
          </wp:inline>
        </w:drawing>
      </w:r>
    </w:p>
    <w:p w14:paraId="687085FC" w14:textId="33A05D2E" w:rsidR="00CC4046" w:rsidRPr="00F268C6" w:rsidRDefault="005A6B83" w:rsidP="002060C8">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9</w:t>
      </w:r>
      <w:r w:rsidR="00CC4046" w:rsidRPr="00F268C6">
        <w:rPr>
          <w:rFonts w:ascii="Arial" w:hAnsi="Arial" w:cs="Arial"/>
          <w:b/>
          <w:color w:val="000000" w:themeColor="text1"/>
          <w:sz w:val="20"/>
          <w:szCs w:val="20"/>
        </w:rPr>
        <w:t xml:space="preserve"> | </w:t>
      </w:r>
      <w:r w:rsidR="00981EA4" w:rsidRPr="00F268C6">
        <w:rPr>
          <w:rFonts w:ascii="Arial" w:hAnsi="Arial" w:cs="Arial"/>
          <w:color w:val="000000" w:themeColor="text1"/>
          <w:sz w:val="20"/>
          <w:szCs w:val="20"/>
        </w:rPr>
        <w:t xml:space="preserve">Validation of KPNN </w:t>
      </w:r>
      <w:r w:rsidR="00221E95" w:rsidRPr="00F268C6">
        <w:rPr>
          <w:rFonts w:ascii="Arial" w:hAnsi="Arial" w:cs="Arial"/>
          <w:color w:val="000000" w:themeColor="text1"/>
          <w:sz w:val="20"/>
          <w:szCs w:val="20"/>
        </w:rPr>
        <w:t>interpretability</w:t>
      </w:r>
      <w:r w:rsidR="00981EA4" w:rsidRPr="00F268C6">
        <w:rPr>
          <w:rFonts w:ascii="Arial" w:hAnsi="Arial" w:cs="Arial"/>
          <w:color w:val="000000" w:themeColor="text1"/>
          <w:sz w:val="20"/>
          <w:szCs w:val="20"/>
        </w:rPr>
        <w:t xml:space="preserve"> </w:t>
      </w:r>
      <w:r w:rsidR="00676B00" w:rsidRPr="00F268C6">
        <w:rPr>
          <w:rFonts w:ascii="Arial" w:hAnsi="Arial" w:cs="Arial"/>
          <w:color w:val="000000" w:themeColor="text1"/>
          <w:sz w:val="20"/>
          <w:szCs w:val="20"/>
        </w:rPr>
        <w:t xml:space="preserve">by </w:t>
      </w:r>
      <w:r w:rsidR="00981EA4" w:rsidRPr="00F268C6">
        <w:rPr>
          <w:rFonts w:ascii="Arial" w:hAnsi="Arial" w:cs="Arial"/>
          <w:color w:val="000000" w:themeColor="text1"/>
          <w:sz w:val="20"/>
          <w:szCs w:val="20"/>
        </w:rPr>
        <w:t xml:space="preserve">network shuffling. </w:t>
      </w:r>
      <w:r w:rsidR="0013193C" w:rsidRPr="00F268C6">
        <w:rPr>
          <w:rFonts w:ascii="Arial" w:hAnsi="Arial" w:cs="Arial"/>
          <w:color w:val="000000" w:themeColor="text1"/>
          <w:sz w:val="20"/>
          <w:szCs w:val="20"/>
        </w:rPr>
        <w:t>The trained TCR KPNN is</w:t>
      </w:r>
      <w:r w:rsidR="001A722F" w:rsidRPr="00F268C6">
        <w:rPr>
          <w:rFonts w:ascii="Arial" w:hAnsi="Arial" w:cs="Arial"/>
          <w:color w:val="000000" w:themeColor="text1"/>
          <w:sz w:val="20"/>
          <w:szCs w:val="20"/>
        </w:rPr>
        <w:t xml:space="preserve"> compared to </w:t>
      </w:r>
      <w:r w:rsidR="00676B00" w:rsidRPr="00F268C6">
        <w:rPr>
          <w:rFonts w:ascii="Arial" w:hAnsi="Arial" w:cs="Arial"/>
          <w:color w:val="000000" w:themeColor="text1"/>
          <w:sz w:val="20"/>
          <w:szCs w:val="20"/>
        </w:rPr>
        <w:t xml:space="preserve">randomly </w:t>
      </w:r>
      <w:r w:rsidR="00EC3CAC" w:rsidRPr="00F268C6">
        <w:rPr>
          <w:rFonts w:ascii="Arial" w:hAnsi="Arial" w:cs="Arial"/>
          <w:color w:val="000000" w:themeColor="text1"/>
          <w:sz w:val="20"/>
          <w:szCs w:val="20"/>
        </w:rPr>
        <w:t>edge-</w:t>
      </w:r>
      <w:r w:rsidR="001A722F" w:rsidRPr="00F268C6">
        <w:rPr>
          <w:rFonts w:ascii="Arial" w:hAnsi="Arial" w:cs="Arial"/>
          <w:color w:val="000000" w:themeColor="text1"/>
          <w:sz w:val="20"/>
          <w:szCs w:val="20"/>
        </w:rPr>
        <w:t xml:space="preserve">shuffled </w:t>
      </w:r>
      <w:r w:rsidR="00EC3CAC" w:rsidRPr="00F268C6">
        <w:rPr>
          <w:rFonts w:ascii="Arial" w:hAnsi="Arial" w:cs="Arial"/>
          <w:color w:val="000000" w:themeColor="text1"/>
          <w:sz w:val="20"/>
          <w:szCs w:val="20"/>
        </w:rPr>
        <w:t xml:space="preserve">control </w:t>
      </w:r>
      <w:r w:rsidR="001A722F" w:rsidRPr="00F268C6">
        <w:rPr>
          <w:rFonts w:ascii="Arial" w:hAnsi="Arial" w:cs="Arial"/>
          <w:color w:val="000000" w:themeColor="text1"/>
          <w:sz w:val="20"/>
          <w:szCs w:val="20"/>
        </w:rPr>
        <w:t>networks (n</w:t>
      </w:r>
      <w:r w:rsidR="00440527" w:rsidRPr="00F268C6">
        <w:rPr>
          <w:rFonts w:ascii="Arial" w:hAnsi="Arial" w:cs="Arial"/>
          <w:color w:val="000000" w:themeColor="text1"/>
          <w:sz w:val="20"/>
          <w:szCs w:val="20"/>
        </w:rPr>
        <w:t xml:space="preserve"> </w:t>
      </w:r>
      <w:r w:rsidR="001A722F" w:rsidRPr="00F268C6">
        <w:rPr>
          <w:rFonts w:ascii="Arial" w:hAnsi="Arial" w:cs="Arial"/>
          <w:color w:val="000000" w:themeColor="text1"/>
          <w:sz w:val="20"/>
          <w:szCs w:val="20"/>
        </w:rPr>
        <w:t>=</w:t>
      </w:r>
      <w:r w:rsidR="00440527" w:rsidRPr="00F268C6">
        <w:rPr>
          <w:rFonts w:ascii="Arial" w:hAnsi="Arial" w:cs="Arial"/>
          <w:color w:val="000000" w:themeColor="text1"/>
          <w:sz w:val="20"/>
          <w:szCs w:val="20"/>
        </w:rPr>
        <w:t xml:space="preserve"> </w:t>
      </w:r>
      <w:r w:rsidR="001A722F" w:rsidRPr="00F268C6">
        <w:rPr>
          <w:rFonts w:ascii="Arial" w:hAnsi="Arial" w:cs="Arial"/>
          <w:color w:val="000000" w:themeColor="text1"/>
          <w:sz w:val="20"/>
          <w:szCs w:val="20"/>
        </w:rPr>
        <w:t>100).</w:t>
      </w:r>
      <w:r w:rsidR="0013193C" w:rsidRPr="00F268C6">
        <w:rPr>
          <w:rFonts w:ascii="Arial" w:hAnsi="Arial" w:cs="Arial"/>
          <w:color w:val="000000" w:themeColor="text1"/>
          <w:sz w:val="20"/>
          <w:szCs w:val="20"/>
        </w:rPr>
        <w:t xml:space="preserve"> </w:t>
      </w:r>
      <w:r w:rsidR="00981EA4" w:rsidRPr="00F268C6">
        <w:rPr>
          <w:rFonts w:ascii="Arial" w:hAnsi="Arial" w:cs="Arial"/>
          <w:b/>
          <w:color w:val="000000" w:themeColor="text1"/>
          <w:sz w:val="20"/>
          <w:szCs w:val="20"/>
        </w:rPr>
        <w:t>(a)</w:t>
      </w:r>
      <w:r w:rsidR="00981EA4" w:rsidRPr="00F268C6">
        <w:rPr>
          <w:rFonts w:ascii="Arial" w:hAnsi="Arial" w:cs="Arial"/>
          <w:color w:val="000000" w:themeColor="text1"/>
          <w:sz w:val="20"/>
          <w:szCs w:val="20"/>
        </w:rPr>
        <w:t xml:space="preserve"> </w:t>
      </w:r>
      <w:r w:rsidR="00B87CF2" w:rsidRPr="00F268C6">
        <w:rPr>
          <w:rFonts w:ascii="Arial" w:hAnsi="Arial" w:cs="Arial"/>
          <w:color w:val="000000" w:themeColor="text1"/>
          <w:sz w:val="20"/>
          <w:szCs w:val="20"/>
        </w:rPr>
        <w:t>P</w:t>
      </w:r>
      <w:r w:rsidR="00434D01" w:rsidRPr="00F268C6">
        <w:rPr>
          <w:rFonts w:ascii="Arial" w:hAnsi="Arial" w:cs="Arial"/>
          <w:color w:val="000000" w:themeColor="text1"/>
          <w:sz w:val="20"/>
          <w:szCs w:val="20"/>
        </w:rPr>
        <w:t xml:space="preserve">rediction </w:t>
      </w:r>
      <w:r w:rsidR="00676B00" w:rsidRPr="00F268C6">
        <w:rPr>
          <w:rFonts w:ascii="Arial" w:hAnsi="Arial" w:cs="Arial"/>
          <w:color w:val="000000" w:themeColor="text1"/>
          <w:sz w:val="20"/>
          <w:szCs w:val="20"/>
        </w:rPr>
        <w:t xml:space="preserve">performance </w:t>
      </w:r>
      <w:r w:rsidR="00B87CF2" w:rsidRPr="00F268C6">
        <w:rPr>
          <w:rFonts w:ascii="Arial" w:hAnsi="Arial" w:cs="Arial"/>
          <w:color w:val="000000" w:themeColor="text1"/>
          <w:sz w:val="20"/>
          <w:szCs w:val="20"/>
        </w:rPr>
        <w:t xml:space="preserve">of </w:t>
      </w:r>
      <w:r w:rsidR="00676B00" w:rsidRPr="00F268C6">
        <w:rPr>
          <w:rFonts w:ascii="Arial" w:hAnsi="Arial" w:cs="Arial"/>
          <w:color w:val="000000" w:themeColor="text1"/>
          <w:sz w:val="20"/>
          <w:szCs w:val="20"/>
        </w:rPr>
        <w:t xml:space="preserve">the TCR </w:t>
      </w:r>
      <w:r w:rsidR="00B87CF2" w:rsidRPr="00F268C6">
        <w:rPr>
          <w:rFonts w:ascii="Arial" w:hAnsi="Arial" w:cs="Arial"/>
          <w:color w:val="000000" w:themeColor="text1"/>
          <w:sz w:val="20"/>
          <w:szCs w:val="20"/>
        </w:rPr>
        <w:t xml:space="preserve">KPNN </w:t>
      </w:r>
      <w:r w:rsidR="00676B00" w:rsidRPr="00F268C6">
        <w:rPr>
          <w:rFonts w:ascii="Arial" w:hAnsi="Arial" w:cs="Arial"/>
          <w:color w:val="000000" w:themeColor="text1"/>
          <w:sz w:val="20"/>
          <w:szCs w:val="20"/>
        </w:rPr>
        <w:t xml:space="preserve">and randomly </w:t>
      </w:r>
      <w:r w:rsidR="00AC5450" w:rsidRPr="00F268C6">
        <w:rPr>
          <w:rFonts w:ascii="Arial" w:hAnsi="Arial" w:cs="Arial"/>
          <w:color w:val="000000" w:themeColor="text1"/>
          <w:sz w:val="20"/>
          <w:szCs w:val="20"/>
        </w:rPr>
        <w:t>edge-</w:t>
      </w:r>
      <w:r w:rsidR="00676B00" w:rsidRPr="00F268C6">
        <w:rPr>
          <w:rFonts w:ascii="Arial" w:hAnsi="Arial" w:cs="Arial"/>
          <w:color w:val="000000" w:themeColor="text1"/>
          <w:sz w:val="20"/>
          <w:szCs w:val="20"/>
        </w:rPr>
        <w:t xml:space="preserve">shuffled </w:t>
      </w:r>
      <w:r w:rsidR="00AC5450" w:rsidRPr="00F268C6">
        <w:rPr>
          <w:rFonts w:ascii="Arial" w:hAnsi="Arial" w:cs="Arial"/>
          <w:color w:val="000000" w:themeColor="text1"/>
          <w:sz w:val="20"/>
          <w:szCs w:val="20"/>
        </w:rPr>
        <w:t xml:space="preserve">control </w:t>
      </w:r>
      <w:r w:rsidR="00676B00" w:rsidRPr="00F268C6">
        <w:rPr>
          <w:rFonts w:ascii="Arial" w:hAnsi="Arial" w:cs="Arial"/>
          <w:color w:val="000000" w:themeColor="text1"/>
          <w:sz w:val="20"/>
          <w:szCs w:val="20"/>
        </w:rPr>
        <w:t>networks</w:t>
      </w:r>
      <w:r w:rsidR="00434D01" w:rsidRPr="00F268C6">
        <w:rPr>
          <w:rFonts w:ascii="Arial" w:hAnsi="Arial" w:cs="Arial"/>
          <w:color w:val="000000" w:themeColor="text1"/>
          <w:sz w:val="20"/>
          <w:szCs w:val="20"/>
        </w:rPr>
        <w:t>.</w:t>
      </w:r>
      <w:r w:rsidR="00B87CF2" w:rsidRPr="00F268C6">
        <w:rPr>
          <w:rFonts w:ascii="Arial" w:hAnsi="Arial" w:cs="Arial"/>
          <w:color w:val="000000" w:themeColor="text1"/>
          <w:sz w:val="20"/>
          <w:szCs w:val="20"/>
        </w:rPr>
        <w:t xml:space="preserve"> ROC AUC values for the </w:t>
      </w:r>
      <w:r w:rsidR="00AC5450" w:rsidRPr="00F268C6">
        <w:rPr>
          <w:rFonts w:ascii="Arial" w:hAnsi="Arial" w:cs="Arial"/>
          <w:color w:val="000000" w:themeColor="text1"/>
          <w:sz w:val="20"/>
          <w:szCs w:val="20"/>
        </w:rPr>
        <w:t xml:space="preserve">control </w:t>
      </w:r>
      <w:r w:rsidR="00B87CF2" w:rsidRPr="00F268C6">
        <w:rPr>
          <w:rFonts w:ascii="Arial" w:hAnsi="Arial" w:cs="Arial"/>
          <w:color w:val="000000" w:themeColor="text1"/>
          <w:sz w:val="20"/>
          <w:szCs w:val="20"/>
        </w:rPr>
        <w:t xml:space="preserve">networks are shown as a cumulative distribution, with the ROC AUC value for the TCR KPNN indicated by a blue line. </w:t>
      </w:r>
      <w:r w:rsidR="001D6523" w:rsidRPr="00F268C6">
        <w:rPr>
          <w:rFonts w:ascii="Arial" w:hAnsi="Arial" w:cs="Arial"/>
          <w:b/>
          <w:color w:val="000000" w:themeColor="text1"/>
          <w:sz w:val="20"/>
          <w:szCs w:val="20"/>
        </w:rPr>
        <w:t>(b)</w:t>
      </w:r>
      <w:r w:rsidR="001D6523" w:rsidRPr="00F268C6">
        <w:rPr>
          <w:rFonts w:ascii="Arial" w:hAnsi="Arial" w:cs="Arial"/>
          <w:color w:val="000000" w:themeColor="text1"/>
          <w:sz w:val="20"/>
          <w:szCs w:val="20"/>
        </w:rPr>
        <w:t xml:space="preserve"> </w:t>
      </w:r>
      <w:r w:rsidR="007355C7" w:rsidRPr="00F268C6">
        <w:rPr>
          <w:rFonts w:ascii="Arial" w:hAnsi="Arial" w:cs="Arial"/>
          <w:color w:val="000000" w:themeColor="text1"/>
          <w:sz w:val="20"/>
          <w:szCs w:val="20"/>
        </w:rPr>
        <w:t xml:space="preserve">Comparison of node </w:t>
      </w:r>
      <w:r w:rsidR="005E4FE6" w:rsidRPr="00F268C6">
        <w:rPr>
          <w:rFonts w:ascii="Arial" w:hAnsi="Arial" w:cs="Arial"/>
          <w:color w:val="000000" w:themeColor="text1"/>
          <w:sz w:val="20"/>
          <w:szCs w:val="20"/>
        </w:rPr>
        <w:t xml:space="preserve">weights </w:t>
      </w:r>
      <w:r w:rsidR="007355C7" w:rsidRPr="00F268C6">
        <w:rPr>
          <w:rFonts w:ascii="Arial" w:hAnsi="Arial" w:cs="Arial"/>
          <w:color w:val="000000" w:themeColor="text1"/>
          <w:sz w:val="20"/>
          <w:szCs w:val="20"/>
        </w:rPr>
        <w:t xml:space="preserve">between </w:t>
      </w:r>
      <w:r w:rsidR="005E4FE6" w:rsidRPr="00F268C6">
        <w:rPr>
          <w:rFonts w:ascii="Arial" w:hAnsi="Arial" w:cs="Arial"/>
          <w:color w:val="000000" w:themeColor="text1"/>
          <w:sz w:val="20"/>
          <w:szCs w:val="20"/>
        </w:rPr>
        <w:t xml:space="preserve">the TCR KPNN and </w:t>
      </w:r>
      <w:r w:rsidR="00E53994" w:rsidRPr="00F268C6">
        <w:rPr>
          <w:rFonts w:ascii="Arial" w:hAnsi="Arial" w:cs="Arial"/>
          <w:color w:val="000000" w:themeColor="text1"/>
          <w:sz w:val="20"/>
          <w:szCs w:val="20"/>
        </w:rPr>
        <w:t xml:space="preserve">control </w:t>
      </w:r>
      <w:r w:rsidR="007355C7" w:rsidRPr="00F268C6">
        <w:rPr>
          <w:rFonts w:ascii="Arial" w:hAnsi="Arial" w:cs="Arial"/>
          <w:color w:val="000000" w:themeColor="text1"/>
          <w:sz w:val="20"/>
          <w:szCs w:val="20"/>
        </w:rPr>
        <w:t>networks</w:t>
      </w:r>
      <w:r w:rsidR="00BA6E06" w:rsidRPr="00F268C6">
        <w:rPr>
          <w:rFonts w:ascii="Arial" w:hAnsi="Arial" w:cs="Arial"/>
          <w:color w:val="000000" w:themeColor="text1"/>
          <w:sz w:val="20"/>
          <w:szCs w:val="20"/>
        </w:rPr>
        <w:t xml:space="preserve">. (Left) Heatmap of node weights </w:t>
      </w:r>
      <w:r w:rsidR="007355C7" w:rsidRPr="00F268C6">
        <w:rPr>
          <w:rFonts w:ascii="Arial" w:hAnsi="Arial" w:cs="Arial"/>
          <w:color w:val="000000" w:themeColor="text1"/>
          <w:sz w:val="20"/>
          <w:szCs w:val="20"/>
        </w:rPr>
        <w:t xml:space="preserve">for the TCR KPNN and nine randomly selected </w:t>
      </w:r>
      <w:r w:rsidR="00E53994" w:rsidRPr="00F268C6">
        <w:rPr>
          <w:rFonts w:ascii="Arial" w:hAnsi="Arial" w:cs="Arial"/>
          <w:color w:val="000000" w:themeColor="text1"/>
          <w:sz w:val="20"/>
          <w:szCs w:val="20"/>
        </w:rPr>
        <w:t xml:space="preserve">control </w:t>
      </w:r>
      <w:r w:rsidR="00BA6E06" w:rsidRPr="00F268C6">
        <w:rPr>
          <w:rFonts w:ascii="Arial" w:hAnsi="Arial" w:cs="Arial"/>
          <w:color w:val="000000" w:themeColor="text1"/>
          <w:sz w:val="20"/>
          <w:szCs w:val="20"/>
        </w:rPr>
        <w:t>networks</w:t>
      </w:r>
      <w:r w:rsidR="003A200C" w:rsidRPr="00F268C6">
        <w:rPr>
          <w:rFonts w:ascii="Arial" w:hAnsi="Arial" w:cs="Arial"/>
          <w:color w:val="000000" w:themeColor="text1"/>
          <w:sz w:val="20"/>
          <w:szCs w:val="20"/>
        </w:rPr>
        <w:t xml:space="preserve">. </w:t>
      </w:r>
      <w:r w:rsidR="00FD16A8" w:rsidRPr="00F268C6">
        <w:rPr>
          <w:rFonts w:ascii="Arial" w:hAnsi="Arial" w:cs="Arial"/>
          <w:color w:val="000000" w:themeColor="text1"/>
          <w:sz w:val="20"/>
          <w:szCs w:val="20"/>
        </w:rPr>
        <w:t xml:space="preserve">Node weights shown were obtained </w:t>
      </w:r>
      <w:r w:rsidR="005D57BD" w:rsidRPr="00F268C6">
        <w:rPr>
          <w:rFonts w:ascii="Arial" w:hAnsi="Arial" w:cs="Arial"/>
          <w:color w:val="000000" w:themeColor="text1"/>
          <w:sz w:val="20"/>
          <w:szCs w:val="20"/>
        </w:rPr>
        <w:t xml:space="preserve">for each network </w:t>
      </w:r>
      <w:r w:rsidR="00FD16A8" w:rsidRPr="00F268C6">
        <w:rPr>
          <w:rFonts w:ascii="Arial" w:hAnsi="Arial" w:cs="Arial"/>
          <w:color w:val="000000" w:themeColor="text1"/>
          <w:sz w:val="20"/>
          <w:szCs w:val="20"/>
        </w:rPr>
        <w:t xml:space="preserve">from repeated network training on real data </w:t>
      </w:r>
      <w:r w:rsidR="008C52F6" w:rsidRPr="00F268C6">
        <w:rPr>
          <w:rFonts w:ascii="Arial" w:hAnsi="Arial" w:cs="Arial"/>
          <w:color w:val="000000" w:themeColor="text1"/>
          <w:sz w:val="20"/>
          <w:szCs w:val="20"/>
        </w:rPr>
        <w:t xml:space="preserve">(“-“) as well as </w:t>
      </w:r>
      <w:r w:rsidR="00FD16A8" w:rsidRPr="00F268C6">
        <w:rPr>
          <w:rFonts w:ascii="Arial" w:hAnsi="Arial" w:cs="Arial"/>
          <w:color w:val="000000" w:themeColor="text1"/>
          <w:sz w:val="20"/>
          <w:szCs w:val="20"/>
        </w:rPr>
        <w:t>control inputs</w:t>
      </w:r>
      <w:r w:rsidR="008C52F6" w:rsidRPr="00F268C6">
        <w:rPr>
          <w:rFonts w:ascii="Arial" w:hAnsi="Arial" w:cs="Arial"/>
          <w:color w:val="000000" w:themeColor="text1"/>
          <w:sz w:val="20"/>
          <w:szCs w:val="20"/>
        </w:rPr>
        <w:t xml:space="preserve"> (“+”)</w:t>
      </w:r>
      <w:r w:rsidR="00FD16A8" w:rsidRPr="00F268C6">
        <w:rPr>
          <w:rFonts w:ascii="Arial" w:hAnsi="Arial" w:cs="Arial"/>
          <w:color w:val="000000" w:themeColor="text1"/>
          <w:sz w:val="20"/>
          <w:szCs w:val="20"/>
        </w:rPr>
        <w:t>.</w:t>
      </w:r>
      <w:r w:rsidR="002F3CA1" w:rsidRPr="00F268C6">
        <w:rPr>
          <w:rFonts w:ascii="Arial" w:hAnsi="Arial" w:cs="Arial"/>
          <w:color w:val="000000" w:themeColor="text1"/>
          <w:sz w:val="20"/>
          <w:szCs w:val="20"/>
        </w:rPr>
        <w:t xml:space="preserve"> </w:t>
      </w:r>
      <w:r w:rsidR="00A11C76" w:rsidRPr="00F268C6">
        <w:rPr>
          <w:rFonts w:ascii="Arial" w:hAnsi="Arial" w:cs="Arial"/>
          <w:color w:val="000000" w:themeColor="text1"/>
          <w:sz w:val="20"/>
          <w:szCs w:val="20"/>
        </w:rPr>
        <w:t>(Right)</w:t>
      </w:r>
      <w:r w:rsidR="005E4FE6" w:rsidRPr="00F268C6">
        <w:rPr>
          <w:rFonts w:ascii="Arial" w:hAnsi="Arial" w:cs="Arial"/>
          <w:color w:val="000000" w:themeColor="text1"/>
          <w:sz w:val="20"/>
          <w:szCs w:val="20"/>
        </w:rPr>
        <w:t xml:space="preserve"> </w:t>
      </w:r>
      <w:r w:rsidR="002F3CA1" w:rsidRPr="00F268C6">
        <w:rPr>
          <w:rFonts w:ascii="Arial" w:hAnsi="Arial" w:cs="Arial"/>
          <w:color w:val="000000" w:themeColor="text1"/>
          <w:sz w:val="20"/>
          <w:szCs w:val="20"/>
        </w:rPr>
        <w:t xml:space="preserve">Comparison </w:t>
      </w:r>
      <w:r w:rsidR="005E4FE6" w:rsidRPr="00F268C6">
        <w:rPr>
          <w:rFonts w:ascii="Arial" w:hAnsi="Arial" w:cs="Arial"/>
          <w:color w:val="000000" w:themeColor="text1"/>
          <w:sz w:val="20"/>
          <w:szCs w:val="20"/>
        </w:rPr>
        <w:t>of node weights</w:t>
      </w:r>
      <w:r w:rsidR="00947402" w:rsidRPr="00F268C6">
        <w:rPr>
          <w:rFonts w:ascii="Arial" w:hAnsi="Arial" w:cs="Arial"/>
          <w:color w:val="000000" w:themeColor="text1"/>
          <w:sz w:val="20"/>
          <w:szCs w:val="20"/>
        </w:rPr>
        <w:t xml:space="preserve"> (</w:t>
      </w:r>
      <w:r w:rsidR="008C52F6" w:rsidRPr="00F268C6">
        <w:rPr>
          <w:rFonts w:ascii="Arial" w:hAnsi="Arial" w:cs="Arial"/>
          <w:color w:val="000000" w:themeColor="text1"/>
          <w:sz w:val="20"/>
          <w:szCs w:val="20"/>
        </w:rPr>
        <w:t>P</w:t>
      </w:r>
      <w:r w:rsidR="00947402" w:rsidRPr="00F268C6">
        <w:rPr>
          <w:rFonts w:ascii="Arial" w:hAnsi="Arial" w:cs="Arial"/>
          <w:color w:val="000000" w:themeColor="text1"/>
          <w:sz w:val="20"/>
          <w:szCs w:val="20"/>
        </w:rPr>
        <w:t>earson correlation</w:t>
      </w:r>
      <w:r w:rsidR="00E46669" w:rsidRPr="00F268C6">
        <w:rPr>
          <w:rFonts w:ascii="Arial" w:hAnsi="Arial" w:cs="Arial"/>
          <w:color w:val="000000" w:themeColor="text1"/>
          <w:sz w:val="20"/>
          <w:szCs w:val="20"/>
        </w:rPr>
        <w:t xml:space="preserve"> of node weights</w:t>
      </w:r>
      <w:r w:rsidR="00947402" w:rsidRPr="00F268C6">
        <w:rPr>
          <w:rFonts w:ascii="Arial" w:hAnsi="Arial" w:cs="Arial"/>
          <w:color w:val="000000" w:themeColor="text1"/>
          <w:sz w:val="20"/>
          <w:szCs w:val="20"/>
        </w:rPr>
        <w:t>)</w:t>
      </w:r>
      <w:r w:rsidR="002F3CA1" w:rsidRPr="00F268C6">
        <w:rPr>
          <w:rFonts w:ascii="Arial" w:hAnsi="Arial" w:cs="Arial"/>
          <w:color w:val="000000" w:themeColor="text1"/>
          <w:sz w:val="20"/>
          <w:szCs w:val="20"/>
        </w:rPr>
        <w:t xml:space="preserve"> between different network and input</w:t>
      </w:r>
      <w:r w:rsidR="008C52F6" w:rsidRPr="00F268C6">
        <w:rPr>
          <w:rFonts w:ascii="Arial" w:hAnsi="Arial" w:cs="Arial"/>
          <w:color w:val="000000" w:themeColor="text1"/>
          <w:sz w:val="20"/>
          <w:szCs w:val="20"/>
        </w:rPr>
        <w:t xml:space="preserve"> types</w:t>
      </w:r>
      <w:r w:rsidR="002F3CA1" w:rsidRPr="00F268C6">
        <w:rPr>
          <w:rFonts w:ascii="Arial" w:hAnsi="Arial" w:cs="Arial"/>
          <w:color w:val="000000" w:themeColor="text1"/>
          <w:sz w:val="20"/>
          <w:szCs w:val="20"/>
        </w:rPr>
        <w:t xml:space="preserve">. </w:t>
      </w:r>
      <w:r w:rsidR="00E72432" w:rsidRPr="00F268C6">
        <w:rPr>
          <w:rFonts w:ascii="Arial" w:hAnsi="Arial" w:cs="Arial"/>
          <w:b/>
          <w:color w:val="000000" w:themeColor="text1"/>
          <w:sz w:val="20"/>
          <w:szCs w:val="20"/>
        </w:rPr>
        <w:t>(c)</w:t>
      </w:r>
      <w:r w:rsidR="00E72432" w:rsidRPr="00F268C6">
        <w:rPr>
          <w:rFonts w:ascii="Arial" w:hAnsi="Arial" w:cs="Arial"/>
          <w:color w:val="000000" w:themeColor="text1"/>
          <w:sz w:val="20"/>
          <w:szCs w:val="20"/>
        </w:rPr>
        <w:t xml:space="preserve"> Similarity (Jaccard coefficient) of KPNN interpretations (differential node weights) of all pairs of </w:t>
      </w:r>
      <w:r w:rsidR="00132181" w:rsidRPr="00F268C6">
        <w:rPr>
          <w:rFonts w:ascii="Arial" w:hAnsi="Arial" w:cs="Arial"/>
          <w:color w:val="000000" w:themeColor="text1"/>
          <w:sz w:val="20"/>
          <w:szCs w:val="20"/>
        </w:rPr>
        <w:t xml:space="preserve">control networks </w:t>
      </w:r>
      <w:r w:rsidR="00E72432" w:rsidRPr="00F268C6">
        <w:rPr>
          <w:rFonts w:ascii="Arial" w:hAnsi="Arial" w:cs="Arial"/>
          <w:color w:val="000000" w:themeColor="text1"/>
          <w:sz w:val="20"/>
          <w:szCs w:val="20"/>
        </w:rPr>
        <w:t xml:space="preserve">and the TCR KPNN. </w:t>
      </w:r>
      <w:r w:rsidR="00E72432" w:rsidRPr="00F268C6">
        <w:rPr>
          <w:rFonts w:ascii="Arial" w:hAnsi="Arial" w:cs="Arial"/>
          <w:b/>
          <w:color w:val="000000" w:themeColor="text1"/>
          <w:sz w:val="20"/>
          <w:szCs w:val="20"/>
        </w:rPr>
        <w:t>(</w:t>
      </w:r>
      <w:proofErr w:type="gramStart"/>
      <w:r w:rsidR="00E72432" w:rsidRPr="00F268C6">
        <w:rPr>
          <w:rFonts w:ascii="Arial" w:hAnsi="Arial" w:cs="Arial"/>
          <w:b/>
          <w:color w:val="000000" w:themeColor="text1"/>
          <w:sz w:val="20"/>
          <w:szCs w:val="20"/>
        </w:rPr>
        <w:t>d-f</w:t>
      </w:r>
      <w:proofErr w:type="gramEnd"/>
      <w:r w:rsidR="00E72432" w:rsidRPr="00F268C6">
        <w:rPr>
          <w:rFonts w:ascii="Arial" w:hAnsi="Arial" w:cs="Arial"/>
          <w:b/>
          <w:color w:val="000000" w:themeColor="text1"/>
          <w:sz w:val="20"/>
          <w:szCs w:val="20"/>
        </w:rPr>
        <w:t xml:space="preserve">) </w:t>
      </w:r>
      <w:r w:rsidR="00E72432" w:rsidRPr="00F268C6">
        <w:rPr>
          <w:rFonts w:ascii="Arial" w:hAnsi="Arial" w:cs="Arial"/>
          <w:color w:val="000000" w:themeColor="text1"/>
          <w:sz w:val="20"/>
          <w:szCs w:val="20"/>
        </w:rPr>
        <w:t xml:space="preserve">Enrichment of known TCR signaling regulators among the nodes prioritized by the TCR KPNN and the </w:t>
      </w:r>
      <w:r w:rsidR="00132181" w:rsidRPr="00F268C6">
        <w:rPr>
          <w:rFonts w:ascii="Arial" w:hAnsi="Arial" w:cs="Arial"/>
          <w:color w:val="000000" w:themeColor="text1"/>
          <w:sz w:val="20"/>
          <w:szCs w:val="20"/>
        </w:rPr>
        <w:t xml:space="preserve">control </w:t>
      </w:r>
      <w:r w:rsidR="00E72432" w:rsidRPr="00F268C6">
        <w:rPr>
          <w:rFonts w:ascii="Arial" w:hAnsi="Arial" w:cs="Arial"/>
          <w:color w:val="000000" w:themeColor="text1"/>
          <w:sz w:val="20"/>
          <w:szCs w:val="20"/>
        </w:rPr>
        <w:t>networks based on raw node weights</w:t>
      </w:r>
      <w:r w:rsidR="00132181" w:rsidRPr="00F268C6">
        <w:rPr>
          <w:rFonts w:ascii="Arial" w:hAnsi="Arial" w:cs="Arial"/>
          <w:color w:val="000000" w:themeColor="text1"/>
          <w:sz w:val="20"/>
          <w:szCs w:val="20"/>
        </w:rPr>
        <w:t xml:space="preserve"> (panel d)</w:t>
      </w:r>
      <w:r w:rsidR="00E72432" w:rsidRPr="00F268C6">
        <w:rPr>
          <w:rFonts w:ascii="Arial" w:hAnsi="Arial" w:cs="Arial"/>
          <w:color w:val="000000" w:themeColor="text1"/>
          <w:sz w:val="20"/>
          <w:szCs w:val="20"/>
        </w:rPr>
        <w:t>, control node weights</w:t>
      </w:r>
      <w:r w:rsidR="00132181" w:rsidRPr="00F268C6">
        <w:rPr>
          <w:rFonts w:ascii="Arial" w:hAnsi="Arial" w:cs="Arial"/>
          <w:color w:val="000000" w:themeColor="text1"/>
          <w:sz w:val="20"/>
          <w:szCs w:val="20"/>
        </w:rPr>
        <w:t xml:space="preserve"> (panel e)</w:t>
      </w:r>
      <w:r w:rsidR="00E72432" w:rsidRPr="00F268C6">
        <w:rPr>
          <w:rFonts w:ascii="Arial" w:hAnsi="Arial" w:cs="Arial"/>
          <w:color w:val="000000" w:themeColor="text1"/>
          <w:sz w:val="20"/>
          <w:szCs w:val="20"/>
        </w:rPr>
        <w:t>, and differential node weights</w:t>
      </w:r>
      <w:r w:rsidR="00132181" w:rsidRPr="00F268C6">
        <w:rPr>
          <w:rFonts w:ascii="Arial" w:hAnsi="Arial" w:cs="Arial"/>
          <w:color w:val="000000" w:themeColor="text1"/>
          <w:sz w:val="20"/>
          <w:szCs w:val="20"/>
        </w:rPr>
        <w:t xml:space="preserve"> (panel f)</w:t>
      </w:r>
      <w:r w:rsidR="00E72432" w:rsidRPr="00F268C6">
        <w:rPr>
          <w:rFonts w:ascii="Arial" w:hAnsi="Arial" w:cs="Arial"/>
          <w:color w:val="000000" w:themeColor="text1"/>
          <w:sz w:val="20"/>
          <w:szCs w:val="20"/>
        </w:rPr>
        <w:t>.</w:t>
      </w:r>
      <w:r w:rsidR="00604EA6" w:rsidRPr="00F268C6">
        <w:rPr>
          <w:rFonts w:ascii="Arial" w:hAnsi="Arial" w:cs="Arial"/>
          <w:color w:val="000000" w:themeColor="text1"/>
          <w:sz w:val="20"/>
          <w:szCs w:val="20"/>
        </w:rPr>
        <w:t xml:space="preserve"> </w:t>
      </w:r>
      <w:r w:rsidR="008E56FF" w:rsidRPr="00F268C6">
        <w:rPr>
          <w:rFonts w:ascii="Arial" w:hAnsi="Arial" w:cs="Arial"/>
          <w:color w:val="000000" w:themeColor="text1"/>
          <w:sz w:val="20"/>
          <w:szCs w:val="20"/>
        </w:rPr>
        <w:t xml:space="preserve">Enrichment is </w:t>
      </w:r>
      <w:r w:rsidR="00AB489F" w:rsidRPr="00F268C6">
        <w:rPr>
          <w:rFonts w:ascii="Arial" w:hAnsi="Arial" w:cs="Arial"/>
          <w:color w:val="000000" w:themeColor="text1"/>
          <w:sz w:val="20"/>
          <w:szCs w:val="20"/>
        </w:rPr>
        <w:t>retained</w:t>
      </w:r>
      <w:r w:rsidR="008E56FF" w:rsidRPr="00F268C6">
        <w:rPr>
          <w:rFonts w:ascii="Arial" w:hAnsi="Arial" w:cs="Arial"/>
          <w:color w:val="000000" w:themeColor="text1"/>
          <w:sz w:val="20"/>
          <w:szCs w:val="20"/>
        </w:rPr>
        <w:t xml:space="preserve"> in </w:t>
      </w:r>
      <w:r w:rsidR="00132181" w:rsidRPr="00F268C6">
        <w:rPr>
          <w:rFonts w:ascii="Arial" w:hAnsi="Arial" w:cs="Arial"/>
          <w:color w:val="000000" w:themeColor="text1"/>
          <w:sz w:val="20"/>
          <w:szCs w:val="20"/>
        </w:rPr>
        <w:t xml:space="preserve">control </w:t>
      </w:r>
      <w:r w:rsidR="008E56FF" w:rsidRPr="00F268C6">
        <w:rPr>
          <w:rFonts w:ascii="Arial" w:hAnsi="Arial" w:cs="Arial"/>
          <w:color w:val="000000" w:themeColor="text1"/>
          <w:sz w:val="20"/>
          <w:szCs w:val="20"/>
        </w:rPr>
        <w:t>networks trained on raw data (</w:t>
      </w:r>
      <w:r w:rsidR="00132181" w:rsidRPr="00F268C6">
        <w:rPr>
          <w:rFonts w:ascii="Arial" w:hAnsi="Arial" w:cs="Arial"/>
          <w:color w:val="000000" w:themeColor="text1"/>
          <w:sz w:val="20"/>
          <w:szCs w:val="20"/>
        </w:rPr>
        <w:t xml:space="preserve">panel </w:t>
      </w:r>
      <w:r w:rsidR="008E56FF" w:rsidRPr="00F268C6">
        <w:rPr>
          <w:rFonts w:ascii="Arial" w:hAnsi="Arial" w:cs="Arial"/>
          <w:color w:val="000000" w:themeColor="text1"/>
          <w:sz w:val="20"/>
          <w:szCs w:val="20"/>
        </w:rPr>
        <w:t xml:space="preserve">d) </w:t>
      </w:r>
      <w:r w:rsidR="00A86246" w:rsidRPr="00F268C6">
        <w:rPr>
          <w:rFonts w:ascii="Arial" w:hAnsi="Arial" w:cs="Arial"/>
          <w:color w:val="000000" w:themeColor="text1"/>
          <w:sz w:val="20"/>
          <w:szCs w:val="20"/>
        </w:rPr>
        <w:t xml:space="preserve">or on </w:t>
      </w:r>
      <w:r w:rsidR="008E56FF" w:rsidRPr="00F268C6">
        <w:rPr>
          <w:rFonts w:ascii="Arial" w:hAnsi="Arial" w:cs="Arial"/>
          <w:color w:val="000000" w:themeColor="text1"/>
          <w:sz w:val="20"/>
          <w:szCs w:val="20"/>
        </w:rPr>
        <w:t>control inputs (</w:t>
      </w:r>
      <w:r w:rsidR="00A86246" w:rsidRPr="00F268C6">
        <w:rPr>
          <w:rFonts w:ascii="Arial" w:hAnsi="Arial" w:cs="Arial"/>
          <w:color w:val="000000" w:themeColor="text1"/>
          <w:sz w:val="20"/>
          <w:szCs w:val="20"/>
        </w:rPr>
        <w:t xml:space="preserve">panel </w:t>
      </w:r>
      <w:r w:rsidR="008E56FF" w:rsidRPr="00F268C6">
        <w:rPr>
          <w:rFonts w:ascii="Arial" w:hAnsi="Arial" w:cs="Arial"/>
          <w:color w:val="000000" w:themeColor="text1"/>
          <w:sz w:val="20"/>
          <w:szCs w:val="20"/>
        </w:rPr>
        <w:t>e),</w:t>
      </w:r>
      <w:r w:rsidR="001437F1" w:rsidRPr="00F268C6">
        <w:rPr>
          <w:rFonts w:ascii="Arial" w:hAnsi="Arial" w:cs="Arial"/>
          <w:color w:val="000000" w:themeColor="text1"/>
          <w:sz w:val="20"/>
          <w:szCs w:val="20"/>
        </w:rPr>
        <w:t xml:space="preserve"> likely due to the data-independent influence</w:t>
      </w:r>
      <w:r w:rsidR="00A86246" w:rsidRPr="00F268C6">
        <w:rPr>
          <w:rFonts w:ascii="Arial" w:hAnsi="Arial" w:cs="Arial"/>
          <w:color w:val="000000" w:themeColor="text1"/>
          <w:sz w:val="20"/>
          <w:szCs w:val="20"/>
        </w:rPr>
        <w:t>s</w:t>
      </w:r>
      <w:r w:rsidR="001437F1" w:rsidRPr="00F268C6">
        <w:rPr>
          <w:rFonts w:ascii="Arial" w:hAnsi="Arial" w:cs="Arial"/>
          <w:color w:val="000000" w:themeColor="text1"/>
          <w:sz w:val="20"/>
          <w:szCs w:val="20"/>
        </w:rPr>
        <w:t xml:space="preserve"> of network structure on node weights. </w:t>
      </w:r>
      <w:r w:rsidR="00A86246" w:rsidRPr="00F268C6">
        <w:rPr>
          <w:rFonts w:ascii="Arial" w:hAnsi="Arial" w:cs="Arial"/>
          <w:color w:val="000000" w:themeColor="text1"/>
          <w:sz w:val="20"/>
          <w:szCs w:val="20"/>
        </w:rPr>
        <w:t>In contrast, the normalized values (</w:t>
      </w:r>
      <w:r w:rsidR="008E56FF" w:rsidRPr="00F268C6">
        <w:rPr>
          <w:rFonts w:ascii="Arial" w:hAnsi="Arial" w:cs="Arial"/>
          <w:color w:val="000000" w:themeColor="text1"/>
          <w:sz w:val="20"/>
          <w:szCs w:val="20"/>
        </w:rPr>
        <w:t>differential node weights</w:t>
      </w:r>
      <w:r w:rsidR="00A86246" w:rsidRPr="00F268C6">
        <w:rPr>
          <w:rFonts w:ascii="Arial" w:hAnsi="Arial" w:cs="Arial"/>
          <w:color w:val="000000" w:themeColor="text1"/>
          <w:sz w:val="20"/>
          <w:szCs w:val="20"/>
        </w:rPr>
        <w:t xml:space="preserve">) </w:t>
      </w:r>
      <w:r w:rsidR="001437F1" w:rsidRPr="00F268C6">
        <w:rPr>
          <w:rFonts w:ascii="Arial" w:hAnsi="Arial" w:cs="Arial"/>
          <w:color w:val="000000" w:themeColor="text1"/>
          <w:sz w:val="20"/>
          <w:szCs w:val="20"/>
        </w:rPr>
        <w:t>result</w:t>
      </w:r>
      <w:r w:rsidR="00A86246" w:rsidRPr="00F268C6">
        <w:rPr>
          <w:rFonts w:ascii="Arial" w:hAnsi="Arial" w:cs="Arial"/>
          <w:color w:val="000000" w:themeColor="text1"/>
          <w:sz w:val="20"/>
          <w:szCs w:val="20"/>
        </w:rPr>
        <w:t>ed</w:t>
      </w:r>
      <w:r w:rsidR="001437F1" w:rsidRPr="00F268C6">
        <w:rPr>
          <w:rFonts w:ascii="Arial" w:hAnsi="Arial" w:cs="Arial"/>
          <w:color w:val="000000" w:themeColor="text1"/>
          <w:sz w:val="20"/>
          <w:szCs w:val="20"/>
        </w:rPr>
        <w:t xml:space="preserve"> in a loss of enrichment in </w:t>
      </w:r>
      <w:r w:rsidR="00A86246" w:rsidRPr="00F268C6">
        <w:rPr>
          <w:rFonts w:ascii="Arial" w:hAnsi="Arial" w:cs="Arial"/>
          <w:color w:val="000000" w:themeColor="text1"/>
          <w:sz w:val="20"/>
          <w:szCs w:val="20"/>
        </w:rPr>
        <w:t xml:space="preserve">control </w:t>
      </w:r>
      <w:r w:rsidR="001437F1" w:rsidRPr="00F268C6">
        <w:rPr>
          <w:rFonts w:ascii="Arial" w:hAnsi="Arial" w:cs="Arial"/>
          <w:color w:val="000000" w:themeColor="text1"/>
          <w:sz w:val="20"/>
          <w:szCs w:val="20"/>
        </w:rPr>
        <w:t>networks</w:t>
      </w:r>
      <w:r w:rsidR="00AC7402" w:rsidRPr="00F268C6">
        <w:rPr>
          <w:rFonts w:ascii="Arial" w:hAnsi="Arial" w:cs="Arial"/>
          <w:color w:val="000000" w:themeColor="text1"/>
          <w:sz w:val="20"/>
          <w:szCs w:val="20"/>
        </w:rPr>
        <w:t xml:space="preserve"> (</w:t>
      </w:r>
      <w:r w:rsidR="00A86246" w:rsidRPr="00F268C6">
        <w:rPr>
          <w:rFonts w:ascii="Arial" w:hAnsi="Arial" w:cs="Arial"/>
          <w:color w:val="000000" w:themeColor="text1"/>
          <w:sz w:val="20"/>
          <w:szCs w:val="20"/>
        </w:rPr>
        <w:t xml:space="preserve">panel </w:t>
      </w:r>
      <w:r w:rsidR="00AC7402" w:rsidRPr="00F268C6">
        <w:rPr>
          <w:rFonts w:ascii="Arial" w:hAnsi="Arial" w:cs="Arial"/>
          <w:color w:val="000000" w:themeColor="text1"/>
          <w:sz w:val="20"/>
          <w:szCs w:val="20"/>
        </w:rPr>
        <w:t>f)</w:t>
      </w:r>
      <w:r w:rsidR="001437F1" w:rsidRPr="00F268C6">
        <w:rPr>
          <w:rFonts w:ascii="Arial" w:hAnsi="Arial" w:cs="Arial"/>
          <w:color w:val="000000" w:themeColor="text1"/>
          <w:sz w:val="20"/>
          <w:szCs w:val="20"/>
        </w:rPr>
        <w:t xml:space="preserve">. </w:t>
      </w:r>
      <w:r w:rsidR="00AB418C" w:rsidRPr="00F268C6">
        <w:rPr>
          <w:rFonts w:ascii="Arial" w:hAnsi="Arial" w:cs="Arial"/>
          <w:color w:val="000000" w:themeColor="text1"/>
          <w:sz w:val="20"/>
          <w:szCs w:val="20"/>
        </w:rPr>
        <w:t xml:space="preserve"> </w:t>
      </w:r>
      <w:r w:rsidR="003F2525" w:rsidRPr="00F268C6">
        <w:rPr>
          <w:rFonts w:ascii="Arial" w:hAnsi="Arial" w:cs="Arial"/>
          <w:color w:val="000000" w:themeColor="text1"/>
          <w:sz w:val="20"/>
          <w:szCs w:val="20"/>
        </w:rPr>
        <w:t>Enrichment score</w:t>
      </w:r>
      <w:r w:rsidR="00CD59C6" w:rsidRPr="00F268C6">
        <w:rPr>
          <w:rFonts w:ascii="Arial" w:hAnsi="Arial" w:cs="Arial"/>
          <w:color w:val="000000" w:themeColor="text1"/>
          <w:sz w:val="20"/>
          <w:szCs w:val="20"/>
        </w:rPr>
        <w:t>s</w:t>
      </w:r>
      <w:r w:rsidR="003F2525" w:rsidRPr="00F268C6">
        <w:rPr>
          <w:rFonts w:ascii="Arial" w:hAnsi="Arial" w:cs="Arial"/>
          <w:color w:val="000000" w:themeColor="text1"/>
          <w:sz w:val="20"/>
          <w:szCs w:val="20"/>
        </w:rPr>
        <w:t xml:space="preserve"> </w:t>
      </w:r>
      <w:r w:rsidR="00851DC6" w:rsidRPr="00F268C6">
        <w:rPr>
          <w:rFonts w:ascii="Arial" w:hAnsi="Arial" w:cs="Arial"/>
          <w:color w:val="000000" w:themeColor="text1"/>
          <w:sz w:val="20"/>
          <w:szCs w:val="20"/>
        </w:rPr>
        <w:t xml:space="preserve">for the </w:t>
      </w:r>
      <w:r w:rsidR="00A86246" w:rsidRPr="00F268C6">
        <w:rPr>
          <w:rFonts w:ascii="Arial" w:hAnsi="Arial" w:cs="Arial"/>
          <w:color w:val="000000" w:themeColor="text1"/>
          <w:sz w:val="20"/>
          <w:szCs w:val="20"/>
        </w:rPr>
        <w:t xml:space="preserve">controls </w:t>
      </w:r>
      <w:r w:rsidR="00851DC6" w:rsidRPr="00F268C6">
        <w:rPr>
          <w:rFonts w:ascii="Arial" w:hAnsi="Arial" w:cs="Arial"/>
          <w:color w:val="000000" w:themeColor="text1"/>
          <w:sz w:val="20"/>
          <w:szCs w:val="20"/>
        </w:rPr>
        <w:t xml:space="preserve">networks are shown as a cumulative distribution, with </w:t>
      </w:r>
      <w:r w:rsidR="00CD59C6" w:rsidRPr="00F268C6">
        <w:rPr>
          <w:rFonts w:ascii="Arial" w:hAnsi="Arial" w:cs="Arial"/>
          <w:color w:val="000000" w:themeColor="text1"/>
          <w:sz w:val="20"/>
          <w:szCs w:val="20"/>
        </w:rPr>
        <w:t xml:space="preserve">the enrichment score </w:t>
      </w:r>
      <w:r w:rsidR="00851DC6" w:rsidRPr="00F268C6">
        <w:rPr>
          <w:rFonts w:ascii="Arial" w:hAnsi="Arial" w:cs="Arial"/>
          <w:color w:val="000000" w:themeColor="text1"/>
          <w:sz w:val="20"/>
          <w:szCs w:val="20"/>
        </w:rPr>
        <w:t xml:space="preserve">for the TCR KPNN indicated by a blue line. </w:t>
      </w:r>
      <w:r w:rsidR="00D06C55" w:rsidRPr="00F268C6">
        <w:rPr>
          <w:rFonts w:ascii="Arial" w:hAnsi="Arial" w:cs="Arial"/>
          <w:b/>
          <w:color w:val="000000" w:themeColor="text1"/>
          <w:sz w:val="20"/>
          <w:szCs w:val="20"/>
        </w:rPr>
        <w:t xml:space="preserve">(g) </w:t>
      </w:r>
      <w:r w:rsidR="00A86246" w:rsidRPr="00F268C6">
        <w:rPr>
          <w:rFonts w:ascii="Arial" w:hAnsi="Arial" w:cs="Arial"/>
          <w:color w:val="000000" w:themeColor="text1"/>
          <w:sz w:val="20"/>
          <w:szCs w:val="20"/>
        </w:rPr>
        <w:t xml:space="preserve">Control </w:t>
      </w:r>
      <w:r w:rsidR="002E682E" w:rsidRPr="00F268C6">
        <w:rPr>
          <w:rFonts w:ascii="Arial" w:hAnsi="Arial" w:cs="Arial"/>
          <w:color w:val="000000" w:themeColor="text1"/>
          <w:sz w:val="20"/>
          <w:szCs w:val="20"/>
        </w:rPr>
        <w:t xml:space="preserve">networks that are more similar to the TCR KPNN (Jaccard coefficient) </w:t>
      </w:r>
      <w:r w:rsidR="00CD59C6" w:rsidRPr="00F268C6">
        <w:rPr>
          <w:rFonts w:ascii="Arial" w:hAnsi="Arial" w:cs="Arial"/>
          <w:color w:val="000000" w:themeColor="text1"/>
          <w:sz w:val="20"/>
          <w:szCs w:val="20"/>
        </w:rPr>
        <w:t xml:space="preserve">show </w:t>
      </w:r>
      <w:r w:rsidR="002E682E" w:rsidRPr="00F268C6">
        <w:rPr>
          <w:rFonts w:ascii="Arial" w:hAnsi="Arial" w:cs="Arial"/>
          <w:color w:val="000000" w:themeColor="text1"/>
          <w:sz w:val="20"/>
          <w:szCs w:val="20"/>
        </w:rPr>
        <w:t xml:space="preserve">higher enrichment </w:t>
      </w:r>
      <w:r w:rsidR="005D57BD" w:rsidRPr="00F268C6">
        <w:rPr>
          <w:rFonts w:ascii="Arial" w:hAnsi="Arial" w:cs="Arial"/>
          <w:color w:val="000000" w:themeColor="text1"/>
          <w:sz w:val="20"/>
          <w:szCs w:val="20"/>
        </w:rPr>
        <w:t>of known TCR signaling regulators</w:t>
      </w:r>
      <w:r w:rsidR="002E682E" w:rsidRPr="00F268C6">
        <w:rPr>
          <w:rFonts w:ascii="Arial" w:hAnsi="Arial" w:cs="Arial"/>
          <w:color w:val="000000" w:themeColor="text1"/>
          <w:sz w:val="20"/>
          <w:szCs w:val="20"/>
        </w:rPr>
        <w:t>.</w:t>
      </w:r>
    </w:p>
    <w:p w14:paraId="4E44B2E7" w14:textId="212B047B" w:rsidR="00CC4046" w:rsidRPr="00F268C6" w:rsidRDefault="00CC4046">
      <w:pPr>
        <w:rPr>
          <w:rFonts w:ascii="Arial" w:hAnsi="Arial" w:cs="Arial"/>
          <w:b/>
          <w:color w:val="000000" w:themeColor="text1"/>
          <w:sz w:val="20"/>
          <w:szCs w:val="20"/>
        </w:rPr>
      </w:pPr>
      <w:r w:rsidRPr="00F268C6">
        <w:rPr>
          <w:rFonts w:ascii="Arial" w:hAnsi="Arial" w:cs="Arial"/>
          <w:b/>
          <w:color w:val="000000" w:themeColor="text1"/>
          <w:sz w:val="20"/>
          <w:szCs w:val="20"/>
        </w:rPr>
        <w:br w:type="page"/>
      </w:r>
    </w:p>
    <w:p w14:paraId="7A1B4E77" w14:textId="31F3B935" w:rsidR="00CC4046" w:rsidRPr="00F268C6" w:rsidRDefault="009E1767" w:rsidP="00CC4046">
      <w:pPr>
        <w:spacing w:after="240" w:line="276" w:lineRule="auto"/>
        <w:jc w:val="both"/>
        <w:rPr>
          <w:rFonts w:ascii="Arial" w:hAnsi="Arial" w:cs="Arial"/>
          <w:b/>
          <w:color w:val="000000" w:themeColor="text1"/>
          <w:sz w:val="20"/>
          <w:szCs w:val="20"/>
        </w:rPr>
      </w:pPr>
      <w:r>
        <w:rPr>
          <w:rFonts w:ascii="Arial" w:hAnsi="Arial" w:cs="Arial"/>
          <w:b/>
          <w:noProof/>
          <w:color w:val="000000" w:themeColor="text1"/>
          <w:sz w:val="20"/>
          <w:szCs w:val="20"/>
        </w:rPr>
        <w:lastRenderedPageBreak/>
        <w:drawing>
          <wp:inline distT="0" distB="0" distL="0" distR="0" wp14:anchorId="6E1506FC" wp14:editId="2DD17275">
            <wp:extent cx="6123819" cy="21786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_FigureS8.png"/>
                    <pic:cNvPicPr/>
                  </pic:nvPicPr>
                  <pic:blipFill rotWithShape="1">
                    <a:blip r:embed="rId20"/>
                    <a:srcRect l="1625" t="13738" r="1509"/>
                    <a:stretch/>
                  </pic:blipFill>
                  <pic:spPr bwMode="auto">
                    <a:xfrm>
                      <a:off x="0" y="0"/>
                      <a:ext cx="6138645" cy="2183931"/>
                    </a:xfrm>
                    <a:prstGeom prst="rect">
                      <a:avLst/>
                    </a:prstGeom>
                    <a:ln>
                      <a:noFill/>
                    </a:ln>
                    <a:extLst>
                      <a:ext uri="{53640926-AAD7-44D8-BBD7-CCE9431645EC}">
                        <a14:shadowObscured xmlns:a14="http://schemas.microsoft.com/office/drawing/2010/main"/>
                      </a:ext>
                    </a:extLst>
                  </pic:spPr>
                </pic:pic>
              </a:graphicData>
            </a:graphic>
          </wp:inline>
        </w:drawing>
      </w:r>
    </w:p>
    <w:p w14:paraId="52AA6B9C" w14:textId="5ABA9012" w:rsidR="00C834B1" w:rsidRPr="00F268C6" w:rsidRDefault="005A6B83">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10</w:t>
      </w:r>
      <w:r w:rsidR="00CC4046" w:rsidRPr="00F268C6">
        <w:rPr>
          <w:rFonts w:ascii="Arial" w:hAnsi="Arial" w:cs="Arial"/>
          <w:b/>
          <w:color w:val="000000" w:themeColor="text1"/>
          <w:sz w:val="20"/>
          <w:szCs w:val="20"/>
        </w:rPr>
        <w:t xml:space="preserve"> | </w:t>
      </w:r>
      <w:r w:rsidR="00C834B1" w:rsidRPr="00F268C6">
        <w:rPr>
          <w:rFonts w:ascii="Arial" w:hAnsi="Arial" w:cs="Arial"/>
          <w:color w:val="000000" w:themeColor="text1"/>
          <w:sz w:val="20"/>
          <w:szCs w:val="20"/>
        </w:rPr>
        <w:t xml:space="preserve">Benchmarking </w:t>
      </w:r>
      <w:r w:rsidR="008E4F61" w:rsidRPr="00F268C6">
        <w:rPr>
          <w:rFonts w:ascii="Arial" w:hAnsi="Arial" w:cs="Arial"/>
          <w:color w:val="000000" w:themeColor="text1"/>
          <w:sz w:val="20"/>
          <w:szCs w:val="20"/>
        </w:rPr>
        <w:t>of KPNN</w:t>
      </w:r>
      <w:r w:rsidR="00C834B1" w:rsidRPr="00F268C6">
        <w:rPr>
          <w:rFonts w:ascii="Arial" w:hAnsi="Arial" w:cs="Arial"/>
          <w:color w:val="000000" w:themeColor="text1"/>
          <w:sz w:val="20"/>
          <w:szCs w:val="20"/>
        </w:rPr>
        <w:t xml:space="preserve">s against other machine learning methods. </w:t>
      </w:r>
      <w:r w:rsidR="00843FB6" w:rsidRPr="00F268C6">
        <w:rPr>
          <w:rFonts w:ascii="Arial" w:hAnsi="Arial" w:cs="Arial"/>
          <w:color w:val="000000" w:themeColor="text1"/>
          <w:sz w:val="20"/>
          <w:szCs w:val="20"/>
        </w:rPr>
        <w:t>(</w:t>
      </w:r>
      <w:r w:rsidR="00C834B1" w:rsidRPr="00F268C6">
        <w:rPr>
          <w:rFonts w:ascii="Arial" w:hAnsi="Arial" w:cs="Arial"/>
          <w:b/>
          <w:color w:val="000000" w:themeColor="text1"/>
          <w:sz w:val="20"/>
          <w:szCs w:val="20"/>
        </w:rPr>
        <w:t>a</w:t>
      </w:r>
      <w:r w:rsidR="00843FB6" w:rsidRPr="00F268C6">
        <w:rPr>
          <w:rFonts w:ascii="Arial" w:hAnsi="Arial" w:cs="Arial"/>
          <w:color w:val="000000" w:themeColor="text1"/>
          <w:sz w:val="20"/>
          <w:szCs w:val="20"/>
        </w:rPr>
        <w:t xml:space="preserve">) </w:t>
      </w:r>
      <w:r w:rsidR="00C37A0E" w:rsidRPr="00F268C6">
        <w:rPr>
          <w:rFonts w:ascii="Arial" w:hAnsi="Arial" w:cs="Arial"/>
          <w:color w:val="000000" w:themeColor="text1"/>
          <w:sz w:val="20"/>
          <w:szCs w:val="20"/>
        </w:rPr>
        <w:t xml:space="preserve">Prediction </w:t>
      </w:r>
      <w:r w:rsidR="00C834B1" w:rsidRPr="00F268C6">
        <w:rPr>
          <w:rFonts w:ascii="Arial" w:hAnsi="Arial" w:cs="Arial"/>
          <w:color w:val="000000" w:themeColor="text1"/>
          <w:sz w:val="20"/>
          <w:szCs w:val="20"/>
        </w:rPr>
        <w:t xml:space="preserve">performance </w:t>
      </w:r>
      <w:r w:rsidR="001A6DCF" w:rsidRPr="00F268C6">
        <w:rPr>
          <w:rFonts w:ascii="Arial" w:hAnsi="Arial" w:cs="Arial"/>
          <w:color w:val="000000" w:themeColor="text1"/>
          <w:sz w:val="20"/>
          <w:szCs w:val="20"/>
        </w:rPr>
        <w:t xml:space="preserve">as </w:t>
      </w:r>
      <w:r w:rsidR="00C92770" w:rsidRPr="00F268C6">
        <w:rPr>
          <w:rFonts w:ascii="Arial" w:hAnsi="Arial" w:cs="Arial"/>
          <w:color w:val="000000" w:themeColor="text1"/>
          <w:sz w:val="20"/>
          <w:szCs w:val="20"/>
        </w:rPr>
        <w:t>measured by median ROC AUC values. (</w:t>
      </w:r>
      <w:r w:rsidR="00C92770" w:rsidRPr="00F268C6">
        <w:rPr>
          <w:rFonts w:ascii="Arial" w:hAnsi="Arial" w:cs="Arial"/>
          <w:b/>
          <w:color w:val="000000" w:themeColor="text1"/>
          <w:sz w:val="20"/>
          <w:szCs w:val="20"/>
        </w:rPr>
        <w:t>b</w:t>
      </w:r>
      <w:r w:rsidR="00C92770" w:rsidRPr="00F268C6">
        <w:rPr>
          <w:rFonts w:ascii="Arial" w:hAnsi="Arial" w:cs="Arial"/>
          <w:color w:val="000000" w:themeColor="text1"/>
          <w:sz w:val="20"/>
          <w:szCs w:val="20"/>
        </w:rPr>
        <w:t xml:space="preserve">) </w:t>
      </w:r>
      <w:r w:rsidR="00563E9C" w:rsidRPr="00F268C6">
        <w:rPr>
          <w:rFonts w:ascii="Arial" w:hAnsi="Arial" w:cs="Arial"/>
          <w:color w:val="000000" w:themeColor="text1"/>
          <w:sz w:val="20"/>
          <w:szCs w:val="20"/>
        </w:rPr>
        <w:t>Conceptual comparison between KPNN interpretability</w:t>
      </w:r>
      <w:r w:rsidR="001A6DCF" w:rsidRPr="00F268C6">
        <w:rPr>
          <w:rFonts w:ascii="Arial" w:hAnsi="Arial" w:cs="Arial"/>
          <w:color w:val="000000" w:themeColor="text1"/>
          <w:sz w:val="20"/>
          <w:szCs w:val="20"/>
        </w:rPr>
        <w:t>, which is</w:t>
      </w:r>
      <w:r w:rsidR="00563E9C" w:rsidRPr="00F268C6">
        <w:rPr>
          <w:rFonts w:ascii="Arial" w:hAnsi="Arial" w:cs="Arial"/>
          <w:color w:val="000000" w:themeColor="text1"/>
          <w:sz w:val="20"/>
          <w:szCs w:val="20"/>
        </w:rPr>
        <w:t xml:space="preserve"> based on hidden nodes that reflect </w:t>
      </w:r>
      <w:r w:rsidR="008613C0">
        <w:rPr>
          <w:rFonts w:ascii="Arial" w:hAnsi="Arial" w:cs="Arial"/>
          <w:color w:val="000000" w:themeColor="text1"/>
          <w:sz w:val="20"/>
          <w:szCs w:val="20"/>
        </w:rPr>
        <w:t>regulatory importance</w:t>
      </w:r>
      <w:r w:rsidR="00A509D1" w:rsidRPr="00F268C6">
        <w:rPr>
          <w:rFonts w:ascii="Arial" w:hAnsi="Arial" w:cs="Arial"/>
          <w:color w:val="000000" w:themeColor="text1"/>
          <w:sz w:val="20"/>
          <w:szCs w:val="20"/>
        </w:rPr>
        <w:t xml:space="preserve"> (top, green)</w:t>
      </w:r>
      <w:r w:rsidR="001A6DCF" w:rsidRPr="00F268C6">
        <w:rPr>
          <w:rFonts w:ascii="Arial" w:hAnsi="Arial" w:cs="Arial"/>
          <w:color w:val="000000" w:themeColor="text1"/>
          <w:sz w:val="20"/>
          <w:szCs w:val="20"/>
        </w:rPr>
        <w:t>,</w:t>
      </w:r>
      <w:r w:rsidR="00563E9C" w:rsidRPr="00F268C6">
        <w:rPr>
          <w:rFonts w:ascii="Arial" w:hAnsi="Arial" w:cs="Arial"/>
          <w:color w:val="000000" w:themeColor="text1"/>
          <w:sz w:val="20"/>
          <w:szCs w:val="20"/>
        </w:rPr>
        <w:t xml:space="preserve"> and </w:t>
      </w:r>
      <w:r w:rsidR="00C0660A" w:rsidRPr="00F268C6">
        <w:rPr>
          <w:rFonts w:ascii="Arial" w:hAnsi="Arial" w:cs="Arial"/>
          <w:i/>
          <w:color w:val="000000" w:themeColor="text1"/>
          <w:sz w:val="20"/>
          <w:szCs w:val="20"/>
        </w:rPr>
        <w:t xml:space="preserve">ex post </w:t>
      </w:r>
      <w:r w:rsidR="00C0660A" w:rsidRPr="00F268C6">
        <w:rPr>
          <w:rFonts w:ascii="Arial" w:hAnsi="Arial" w:cs="Arial"/>
          <w:color w:val="000000" w:themeColor="text1"/>
          <w:sz w:val="20"/>
          <w:szCs w:val="20"/>
        </w:rPr>
        <w:t xml:space="preserve">interpretation of </w:t>
      </w:r>
      <w:r w:rsidR="00824432" w:rsidRPr="00F268C6">
        <w:rPr>
          <w:rFonts w:ascii="Arial" w:hAnsi="Arial" w:cs="Arial"/>
          <w:color w:val="000000" w:themeColor="text1"/>
          <w:sz w:val="20"/>
          <w:szCs w:val="20"/>
        </w:rPr>
        <w:t xml:space="preserve">feature weights in </w:t>
      </w:r>
      <w:r w:rsidR="00C0660A" w:rsidRPr="00F268C6">
        <w:rPr>
          <w:rFonts w:ascii="Arial" w:hAnsi="Arial" w:cs="Arial"/>
          <w:color w:val="000000" w:themeColor="text1"/>
          <w:sz w:val="20"/>
          <w:szCs w:val="20"/>
        </w:rPr>
        <w:t>other machine learning methods</w:t>
      </w:r>
      <w:r w:rsidR="00824432" w:rsidRPr="00F268C6">
        <w:rPr>
          <w:rFonts w:ascii="Arial" w:hAnsi="Arial" w:cs="Arial"/>
          <w:color w:val="000000" w:themeColor="text1"/>
          <w:sz w:val="20"/>
          <w:szCs w:val="20"/>
        </w:rPr>
        <w:t>, which reflect the predictiveness of gene expression levels</w:t>
      </w:r>
      <w:r w:rsidR="00A509D1" w:rsidRPr="00F268C6">
        <w:rPr>
          <w:rFonts w:ascii="Arial" w:hAnsi="Arial" w:cs="Arial"/>
          <w:color w:val="000000" w:themeColor="text1"/>
          <w:sz w:val="20"/>
          <w:szCs w:val="20"/>
        </w:rPr>
        <w:t xml:space="preserve"> (bottom, orange)</w:t>
      </w:r>
      <w:r w:rsidR="00824432" w:rsidRPr="00F268C6">
        <w:rPr>
          <w:rFonts w:ascii="Arial" w:hAnsi="Arial" w:cs="Arial"/>
          <w:color w:val="000000" w:themeColor="text1"/>
          <w:sz w:val="20"/>
          <w:szCs w:val="20"/>
        </w:rPr>
        <w:t>. (</w:t>
      </w:r>
      <w:r w:rsidR="00824432" w:rsidRPr="00F268C6">
        <w:rPr>
          <w:rFonts w:ascii="Arial" w:hAnsi="Arial" w:cs="Arial"/>
          <w:b/>
          <w:color w:val="000000" w:themeColor="text1"/>
          <w:sz w:val="20"/>
          <w:szCs w:val="20"/>
        </w:rPr>
        <w:t>c</w:t>
      </w:r>
      <w:r w:rsidR="00824432" w:rsidRPr="00F268C6">
        <w:rPr>
          <w:rFonts w:ascii="Arial" w:hAnsi="Arial" w:cs="Arial"/>
          <w:color w:val="000000" w:themeColor="text1"/>
          <w:sz w:val="20"/>
          <w:szCs w:val="20"/>
        </w:rPr>
        <w:t xml:space="preserve">) </w:t>
      </w:r>
      <w:r w:rsidR="00EF1178" w:rsidRPr="00F268C6">
        <w:rPr>
          <w:rFonts w:ascii="Arial" w:hAnsi="Arial" w:cs="Arial"/>
          <w:color w:val="000000" w:themeColor="text1"/>
          <w:sz w:val="20"/>
          <w:szCs w:val="20"/>
        </w:rPr>
        <w:t xml:space="preserve">Feature weights extracted from the trained machine learning </w:t>
      </w:r>
      <w:r w:rsidR="0084333D" w:rsidRPr="00F268C6">
        <w:rPr>
          <w:rFonts w:ascii="Arial" w:hAnsi="Arial" w:cs="Arial"/>
          <w:color w:val="000000" w:themeColor="text1"/>
          <w:sz w:val="20"/>
          <w:szCs w:val="20"/>
        </w:rPr>
        <w:t xml:space="preserve">methods for genes identified as important by </w:t>
      </w:r>
      <w:r w:rsidR="001A6DCF" w:rsidRPr="00F268C6">
        <w:rPr>
          <w:rFonts w:ascii="Arial" w:hAnsi="Arial" w:cs="Arial"/>
          <w:color w:val="000000" w:themeColor="text1"/>
          <w:sz w:val="20"/>
          <w:szCs w:val="20"/>
        </w:rPr>
        <w:t xml:space="preserve">the machine learning methods </w:t>
      </w:r>
      <w:r w:rsidR="0084333D" w:rsidRPr="00F268C6">
        <w:rPr>
          <w:rFonts w:ascii="Arial" w:hAnsi="Arial" w:cs="Arial"/>
          <w:color w:val="000000" w:themeColor="text1"/>
          <w:sz w:val="20"/>
          <w:szCs w:val="20"/>
        </w:rPr>
        <w:t xml:space="preserve">(bottom) </w:t>
      </w:r>
      <w:r w:rsidR="000827D6" w:rsidRPr="00F268C6">
        <w:rPr>
          <w:rFonts w:ascii="Arial" w:hAnsi="Arial" w:cs="Arial"/>
          <w:color w:val="000000" w:themeColor="text1"/>
          <w:sz w:val="20"/>
          <w:szCs w:val="20"/>
        </w:rPr>
        <w:t xml:space="preserve">or </w:t>
      </w:r>
      <w:r w:rsidR="0084333D" w:rsidRPr="00F268C6">
        <w:rPr>
          <w:rFonts w:ascii="Arial" w:hAnsi="Arial" w:cs="Arial"/>
          <w:color w:val="000000" w:themeColor="text1"/>
          <w:sz w:val="20"/>
          <w:szCs w:val="20"/>
        </w:rPr>
        <w:t>by the TCR KPNN (top).</w:t>
      </w:r>
      <w:r w:rsidR="000013D1">
        <w:rPr>
          <w:rFonts w:ascii="Arial" w:hAnsi="Arial" w:cs="Arial"/>
          <w:color w:val="000000" w:themeColor="text1"/>
          <w:sz w:val="20"/>
          <w:szCs w:val="20"/>
        </w:rPr>
        <w:t xml:space="preserve"> </w:t>
      </w:r>
      <w:r w:rsidR="00161EA5">
        <w:rPr>
          <w:rFonts w:ascii="Arial" w:hAnsi="Arial" w:cs="Arial"/>
          <w:color w:val="000000" w:themeColor="text1"/>
          <w:sz w:val="20"/>
          <w:szCs w:val="20"/>
        </w:rPr>
        <w:t>(</w:t>
      </w:r>
      <w:r w:rsidR="00161EA5">
        <w:rPr>
          <w:rFonts w:ascii="Arial" w:hAnsi="Arial" w:cs="Arial"/>
          <w:b/>
          <w:color w:val="000000" w:themeColor="text1"/>
          <w:sz w:val="20"/>
          <w:szCs w:val="20"/>
        </w:rPr>
        <w:t>d</w:t>
      </w:r>
      <w:r w:rsidR="00161EA5">
        <w:rPr>
          <w:rFonts w:ascii="Arial" w:hAnsi="Arial" w:cs="Arial"/>
          <w:color w:val="000000" w:themeColor="text1"/>
          <w:sz w:val="20"/>
          <w:szCs w:val="20"/>
        </w:rPr>
        <w:t>)</w:t>
      </w:r>
      <w:r w:rsidR="00045B90">
        <w:rPr>
          <w:rFonts w:ascii="Arial" w:hAnsi="Arial" w:cs="Arial"/>
          <w:color w:val="000000" w:themeColor="text1"/>
          <w:sz w:val="20"/>
          <w:szCs w:val="20"/>
        </w:rPr>
        <w:t xml:space="preserve"> </w:t>
      </w:r>
      <w:r w:rsidR="00643B09">
        <w:rPr>
          <w:rFonts w:ascii="Arial" w:hAnsi="Arial" w:cs="Arial"/>
          <w:color w:val="000000" w:themeColor="text1"/>
          <w:sz w:val="20"/>
          <w:szCs w:val="20"/>
        </w:rPr>
        <w:t>Enrichment of transcription factor target</w:t>
      </w:r>
      <w:r w:rsidR="00A042EC">
        <w:rPr>
          <w:rFonts w:ascii="Arial" w:hAnsi="Arial" w:cs="Arial"/>
          <w:color w:val="000000" w:themeColor="text1"/>
          <w:sz w:val="20"/>
          <w:szCs w:val="20"/>
        </w:rPr>
        <w:t xml:space="preserve"> genes</w:t>
      </w:r>
      <w:r w:rsidR="00643B09">
        <w:rPr>
          <w:rFonts w:ascii="Arial" w:hAnsi="Arial" w:cs="Arial"/>
          <w:color w:val="000000" w:themeColor="text1"/>
          <w:sz w:val="20"/>
          <w:szCs w:val="20"/>
        </w:rPr>
        <w:t xml:space="preserve"> among </w:t>
      </w:r>
      <w:r w:rsidR="00E54FA5">
        <w:rPr>
          <w:rFonts w:ascii="Arial" w:hAnsi="Arial" w:cs="Arial"/>
          <w:color w:val="000000" w:themeColor="text1"/>
          <w:sz w:val="20"/>
          <w:szCs w:val="20"/>
        </w:rPr>
        <w:t xml:space="preserve">the 500 most </w:t>
      </w:r>
      <w:r w:rsidR="00643B09">
        <w:rPr>
          <w:rFonts w:ascii="Arial" w:hAnsi="Arial" w:cs="Arial"/>
          <w:color w:val="000000" w:themeColor="text1"/>
          <w:sz w:val="20"/>
          <w:szCs w:val="20"/>
        </w:rPr>
        <w:t>important features</w:t>
      </w:r>
      <w:r w:rsidR="00E54FA5">
        <w:rPr>
          <w:rFonts w:ascii="Arial" w:hAnsi="Arial" w:cs="Arial"/>
          <w:color w:val="000000" w:themeColor="text1"/>
          <w:sz w:val="20"/>
          <w:szCs w:val="20"/>
        </w:rPr>
        <w:t xml:space="preserve"> </w:t>
      </w:r>
      <w:r w:rsidR="00A042EC">
        <w:rPr>
          <w:rFonts w:ascii="Arial" w:hAnsi="Arial" w:cs="Arial"/>
          <w:color w:val="000000" w:themeColor="text1"/>
          <w:sz w:val="20"/>
          <w:szCs w:val="20"/>
        </w:rPr>
        <w:t xml:space="preserve">(input nodes) </w:t>
      </w:r>
      <w:r w:rsidR="00E54FA5">
        <w:rPr>
          <w:rFonts w:ascii="Arial" w:hAnsi="Arial" w:cs="Arial"/>
          <w:color w:val="000000" w:themeColor="text1"/>
          <w:sz w:val="20"/>
          <w:szCs w:val="20"/>
        </w:rPr>
        <w:t>of each model</w:t>
      </w:r>
      <w:r w:rsidR="003E204F">
        <w:rPr>
          <w:rFonts w:ascii="Arial" w:hAnsi="Arial" w:cs="Arial"/>
          <w:color w:val="000000" w:themeColor="text1"/>
          <w:sz w:val="20"/>
          <w:szCs w:val="20"/>
        </w:rPr>
        <w:t xml:space="preserve"> (</w:t>
      </w:r>
      <w:r w:rsidR="00450B98">
        <w:rPr>
          <w:rFonts w:ascii="Arial" w:hAnsi="Arial" w:cs="Arial"/>
          <w:color w:val="000000" w:themeColor="text1"/>
          <w:sz w:val="20"/>
          <w:szCs w:val="20"/>
        </w:rPr>
        <w:t>analysis</w:t>
      </w:r>
      <w:r w:rsidR="003E204F">
        <w:rPr>
          <w:rFonts w:ascii="Arial" w:hAnsi="Arial" w:cs="Arial"/>
          <w:color w:val="000000" w:themeColor="text1"/>
          <w:sz w:val="20"/>
          <w:szCs w:val="20"/>
        </w:rPr>
        <w:t xml:space="preserve"> of the 100 or 200 most important features did not result in significant enrichments)</w:t>
      </w:r>
      <w:r w:rsidR="00643B09">
        <w:rPr>
          <w:rFonts w:ascii="Arial" w:hAnsi="Arial" w:cs="Arial"/>
          <w:color w:val="000000" w:themeColor="text1"/>
          <w:sz w:val="20"/>
          <w:szCs w:val="20"/>
        </w:rPr>
        <w:t xml:space="preserve">. </w:t>
      </w:r>
      <w:r w:rsidR="00D11903">
        <w:rPr>
          <w:rFonts w:ascii="Arial" w:hAnsi="Arial" w:cs="Arial"/>
          <w:color w:val="000000" w:themeColor="text1"/>
          <w:sz w:val="20"/>
          <w:szCs w:val="20"/>
        </w:rPr>
        <w:t xml:space="preserve">All </w:t>
      </w:r>
      <w:r w:rsidR="009E6524">
        <w:rPr>
          <w:rFonts w:ascii="Arial" w:hAnsi="Arial" w:cs="Arial"/>
          <w:color w:val="000000" w:themeColor="text1"/>
          <w:sz w:val="20"/>
          <w:szCs w:val="20"/>
        </w:rPr>
        <w:t>t</w:t>
      </w:r>
      <w:r w:rsidR="00BA0D22">
        <w:rPr>
          <w:rFonts w:ascii="Arial" w:hAnsi="Arial" w:cs="Arial"/>
          <w:color w:val="000000" w:themeColor="text1"/>
          <w:sz w:val="20"/>
          <w:szCs w:val="20"/>
        </w:rPr>
        <w:t>ranscription factors</w:t>
      </w:r>
      <w:r w:rsidR="00630CBD">
        <w:rPr>
          <w:rFonts w:ascii="Arial" w:hAnsi="Arial" w:cs="Arial"/>
          <w:color w:val="000000" w:themeColor="text1"/>
          <w:sz w:val="20"/>
          <w:szCs w:val="20"/>
        </w:rPr>
        <w:t xml:space="preserve"> </w:t>
      </w:r>
      <w:r w:rsidR="00BA0D22">
        <w:rPr>
          <w:rFonts w:ascii="Arial" w:hAnsi="Arial" w:cs="Arial"/>
          <w:color w:val="000000" w:themeColor="text1"/>
          <w:sz w:val="20"/>
          <w:szCs w:val="20"/>
        </w:rPr>
        <w:t>with moderate significance (</w:t>
      </w:r>
      <w:proofErr w:type="spellStart"/>
      <w:r w:rsidR="00BA0D22">
        <w:rPr>
          <w:rFonts w:ascii="Arial" w:hAnsi="Arial" w:cs="Arial"/>
          <w:color w:val="000000" w:themeColor="text1"/>
          <w:sz w:val="20"/>
          <w:szCs w:val="20"/>
        </w:rPr>
        <w:t>p</w:t>
      </w:r>
      <w:r w:rsidR="00BA0D22" w:rsidRPr="00D11903">
        <w:rPr>
          <w:rFonts w:ascii="Arial" w:hAnsi="Arial" w:cs="Arial"/>
          <w:color w:val="000000" w:themeColor="text1"/>
          <w:sz w:val="20"/>
          <w:szCs w:val="20"/>
          <w:vertAlign w:val="subscript"/>
        </w:rPr>
        <w:t>adj</w:t>
      </w:r>
      <w:proofErr w:type="spellEnd"/>
      <w:r w:rsidR="00BA0D22">
        <w:rPr>
          <w:rFonts w:ascii="Arial" w:hAnsi="Arial" w:cs="Arial"/>
          <w:color w:val="000000" w:themeColor="text1"/>
          <w:sz w:val="20"/>
          <w:szCs w:val="20"/>
        </w:rPr>
        <w:t xml:space="preserve"> &lt; 0.1</w:t>
      </w:r>
      <w:r w:rsidR="00A042EC">
        <w:rPr>
          <w:rFonts w:ascii="Arial" w:hAnsi="Arial" w:cs="Arial"/>
          <w:color w:val="000000" w:themeColor="text1"/>
          <w:sz w:val="20"/>
          <w:szCs w:val="20"/>
        </w:rPr>
        <w:t>:</w:t>
      </w:r>
      <w:r w:rsidR="007059F2">
        <w:rPr>
          <w:rFonts w:ascii="Arial" w:hAnsi="Arial" w:cs="Arial"/>
          <w:color w:val="000000" w:themeColor="text1"/>
          <w:sz w:val="20"/>
          <w:szCs w:val="20"/>
        </w:rPr>
        <w:t xml:space="preserve"> SUZ12, TCF3, POLR2A, and MYC)</w:t>
      </w:r>
      <w:r w:rsidR="00BA0D22">
        <w:rPr>
          <w:rFonts w:ascii="Arial" w:hAnsi="Arial" w:cs="Arial"/>
          <w:color w:val="000000" w:themeColor="text1"/>
          <w:sz w:val="20"/>
          <w:szCs w:val="20"/>
        </w:rPr>
        <w:t>, and transcription factors annotated as TCR signaling mediators</w:t>
      </w:r>
      <w:r w:rsidR="00630CBD">
        <w:rPr>
          <w:rFonts w:ascii="Arial" w:hAnsi="Arial" w:cs="Arial"/>
          <w:color w:val="000000" w:themeColor="text1"/>
          <w:sz w:val="20"/>
          <w:szCs w:val="20"/>
        </w:rPr>
        <w:t xml:space="preserve"> (GATA3, CREB1, NFKB1, FOS, RELA, ATF2, REL, NFATC1, and JUN)</w:t>
      </w:r>
      <w:r w:rsidR="00BA0D22">
        <w:rPr>
          <w:rFonts w:ascii="Arial" w:hAnsi="Arial" w:cs="Arial"/>
          <w:color w:val="000000" w:themeColor="text1"/>
          <w:sz w:val="20"/>
          <w:szCs w:val="20"/>
        </w:rPr>
        <w:t xml:space="preserve"> are </w:t>
      </w:r>
      <w:r w:rsidR="009E6524">
        <w:rPr>
          <w:rFonts w:ascii="Arial" w:hAnsi="Arial" w:cs="Arial"/>
          <w:color w:val="000000" w:themeColor="text1"/>
          <w:sz w:val="20"/>
          <w:szCs w:val="20"/>
        </w:rPr>
        <w:t>displayed</w:t>
      </w:r>
      <w:r w:rsidR="00BA0D22">
        <w:rPr>
          <w:rFonts w:ascii="Arial" w:hAnsi="Arial" w:cs="Arial"/>
          <w:color w:val="000000" w:themeColor="text1"/>
          <w:sz w:val="20"/>
          <w:szCs w:val="20"/>
        </w:rPr>
        <w:t>.</w:t>
      </w:r>
      <w:r w:rsidR="00410A8E">
        <w:rPr>
          <w:rFonts w:ascii="Arial" w:hAnsi="Arial" w:cs="Arial"/>
          <w:color w:val="000000" w:themeColor="text1"/>
          <w:sz w:val="20"/>
          <w:szCs w:val="20"/>
        </w:rPr>
        <w:t xml:space="preserve"> Enrichments with strong significance (</w:t>
      </w:r>
      <w:proofErr w:type="spellStart"/>
      <w:r w:rsidR="00410A8E">
        <w:rPr>
          <w:rFonts w:ascii="Arial" w:hAnsi="Arial" w:cs="Arial"/>
          <w:color w:val="000000" w:themeColor="text1"/>
          <w:sz w:val="20"/>
          <w:szCs w:val="20"/>
        </w:rPr>
        <w:t>p</w:t>
      </w:r>
      <w:r w:rsidR="00410A8E" w:rsidRPr="00D11903">
        <w:rPr>
          <w:rFonts w:ascii="Arial" w:hAnsi="Arial" w:cs="Arial"/>
          <w:color w:val="000000" w:themeColor="text1"/>
          <w:sz w:val="20"/>
          <w:szCs w:val="20"/>
          <w:vertAlign w:val="subscript"/>
        </w:rPr>
        <w:t>adj</w:t>
      </w:r>
      <w:proofErr w:type="spellEnd"/>
      <w:r w:rsidR="00410A8E">
        <w:rPr>
          <w:rFonts w:ascii="Arial" w:hAnsi="Arial" w:cs="Arial"/>
          <w:color w:val="000000" w:themeColor="text1"/>
          <w:sz w:val="20"/>
          <w:szCs w:val="20"/>
        </w:rPr>
        <w:t xml:space="preserve"> &lt; 0.05) are marked with an asterisk.</w:t>
      </w:r>
    </w:p>
    <w:p w14:paraId="0533032E" w14:textId="77777777" w:rsidR="00CC4046" w:rsidRPr="00F268C6" w:rsidRDefault="00CC4046">
      <w:pPr>
        <w:rPr>
          <w:rFonts w:ascii="Arial" w:hAnsi="Arial" w:cs="Arial"/>
          <w:b/>
          <w:color w:val="000000" w:themeColor="text1"/>
          <w:sz w:val="20"/>
          <w:szCs w:val="20"/>
        </w:rPr>
      </w:pPr>
      <w:r w:rsidRPr="00F268C6">
        <w:rPr>
          <w:rFonts w:ascii="Arial" w:hAnsi="Arial" w:cs="Arial"/>
          <w:b/>
          <w:color w:val="000000" w:themeColor="text1"/>
          <w:sz w:val="20"/>
          <w:szCs w:val="20"/>
        </w:rPr>
        <w:br w:type="page"/>
      </w:r>
    </w:p>
    <w:p w14:paraId="5D61253A" w14:textId="375991EC" w:rsidR="00791787" w:rsidRPr="00F268C6" w:rsidRDefault="00A331D1" w:rsidP="00791787">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023FE8C6" wp14:editId="13998FCF">
            <wp:extent cx="4281777" cy="24966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_FigureS9.png"/>
                    <pic:cNvPicPr/>
                  </pic:nvPicPr>
                  <pic:blipFill rotWithShape="1">
                    <a:blip r:embed="rId21"/>
                    <a:srcRect l="2946" t="15688" r="14201" b="4431"/>
                    <a:stretch/>
                  </pic:blipFill>
                  <pic:spPr bwMode="auto">
                    <a:xfrm>
                      <a:off x="0" y="0"/>
                      <a:ext cx="4319507" cy="2518659"/>
                    </a:xfrm>
                    <a:prstGeom prst="rect">
                      <a:avLst/>
                    </a:prstGeom>
                    <a:ln>
                      <a:noFill/>
                    </a:ln>
                    <a:extLst>
                      <a:ext uri="{53640926-AAD7-44D8-BBD7-CCE9431645EC}">
                        <a14:shadowObscured xmlns:a14="http://schemas.microsoft.com/office/drawing/2010/main"/>
                      </a:ext>
                    </a:extLst>
                  </pic:spPr>
                </pic:pic>
              </a:graphicData>
            </a:graphic>
          </wp:inline>
        </w:drawing>
      </w:r>
    </w:p>
    <w:p w14:paraId="4E2950E9" w14:textId="3CAFB927" w:rsidR="00172A16" w:rsidRPr="00F268C6" w:rsidRDefault="005A6B83" w:rsidP="00A509D1">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EF3EDE">
        <w:rPr>
          <w:rFonts w:ascii="Arial" w:hAnsi="Arial" w:cs="Arial"/>
          <w:b/>
          <w:color w:val="000000" w:themeColor="text1"/>
          <w:sz w:val="20"/>
          <w:szCs w:val="20"/>
        </w:rPr>
        <w:t>11</w:t>
      </w:r>
      <w:r w:rsidR="008A58B4" w:rsidRPr="00F268C6">
        <w:rPr>
          <w:rFonts w:ascii="Arial" w:hAnsi="Arial" w:cs="Arial"/>
          <w:color w:val="000000" w:themeColor="text1"/>
          <w:sz w:val="20"/>
          <w:szCs w:val="20"/>
        </w:rPr>
        <w:t xml:space="preserve"> </w:t>
      </w:r>
      <w:r w:rsidR="008A58B4" w:rsidRPr="00F268C6">
        <w:rPr>
          <w:rFonts w:ascii="Arial" w:hAnsi="Arial" w:cs="Arial"/>
          <w:b/>
          <w:color w:val="000000" w:themeColor="text1"/>
          <w:sz w:val="20"/>
          <w:szCs w:val="20"/>
        </w:rPr>
        <w:t>|</w:t>
      </w:r>
      <w:r w:rsidR="008A58B4" w:rsidRPr="00F268C6">
        <w:rPr>
          <w:rFonts w:ascii="Arial" w:hAnsi="Arial" w:cs="Arial"/>
          <w:color w:val="000000" w:themeColor="text1"/>
          <w:sz w:val="20"/>
          <w:szCs w:val="20"/>
        </w:rPr>
        <w:t xml:space="preserve"> Network structure of the GEN KPNN. (</w:t>
      </w:r>
      <w:r w:rsidR="008A58B4" w:rsidRPr="00F268C6">
        <w:rPr>
          <w:rFonts w:ascii="Arial" w:hAnsi="Arial" w:cs="Arial"/>
          <w:b/>
          <w:color w:val="000000" w:themeColor="text1"/>
          <w:sz w:val="20"/>
          <w:szCs w:val="20"/>
        </w:rPr>
        <w:t>a</w:t>
      </w:r>
      <w:r w:rsidR="008A58B4" w:rsidRPr="00F268C6">
        <w:rPr>
          <w:rFonts w:ascii="Arial" w:hAnsi="Arial" w:cs="Arial"/>
          <w:color w:val="000000" w:themeColor="text1"/>
          <w:sz w:val="20"/>
          <w:szCs w:val="20"/>
        </w:rPr>
        <w:t xml:space="preserve">) Schematic outline of the GEN KPNN. Based on public databases of signaling pathways and gene-regulatory interactions, the cell surface receptors are linked via signaling pathways to transcription factors, which are further linked to their target genes. Gene expression data </w:t>
      </w:r>
      <w:r w:rsidR="00822913" w:rsidRPr="00F268C6">
        <w:rPr>
          <w:rFonts w:ascii="Arial" w:hAnsi="Arial" w:cs="Arial"/>
          <w:color w:val="000000" w:themeColor="text1"/>
          <w:sz w:val="20"/>
          <w:szCs w:val="20"/>
        </w:rPr>
        <w:t xml:space="preserve">provide the input </w:t>
      </w:r>
      <w:r w:rsidR="008A58B4" w:rsidRPr="00F268C6">
        <w:rPr>
          <w:rFonts w:ascii="Arial" w:hAnsi="Arial" w:cs="Arial"/>
          <w:color w:val="000000" w:themeColor="text1"/>
          <w:sz w:val="20"/>
          <w:szCs w:val="20"/>
        </w:rPr>
        <w:t>to the learning algorithm. In the GEN KPNN, output specific to the biological application is predicted from all annotated cell surface receptors. (</w:t>
      </w:r>
      <w:r w:rsidR="008A58B4" w:rsidRPr="00F268C6">
        <w:rPr>
          <w:rFonts w:ascii="Arial" w:hAnsi="Arial" w:cs="Arial"/>
          <w:b/>
          <w:color w:val="000000" w:themeColor="text1"/>
          <w:sz w:val="20"/>
          <w:szCs w:val="20"/>
        </w:rPr>
        <w:t>b</w:t>
      </w:r>
      <w:r w:rsidR="008A58B4" w:rsidRPr="00F268C6">
        <w:rPr>
          <w:rFonts w:ascii="Arial" w:hAnsi="Arial" w:cs="Arial"/>
          <w:color w:val="000000" w:themeColor="text1"/>
          <w:sz w:val="20"/>
          <w:szCs w:val="20"/>
        </w:rPr>
        <w:t>) Structure of the GEN KPNN, which predicts cell states from single-cell gene expression profiles.</w:t>
      </w:r>
      <w:r w:rsidR="00172A16" w:rsidRPr="00F268C6">
        <w:rPr>
          <w:rFonts w:ascii="Arial" w:hAnsi="Arial" w:cs="Arial"/>
          <w:color w:val="000000" w:themeColor="text1"/>
          <w:sz w:val="20"/>
          <w:szCs w:val="20"/>
        </w:rPr>
        <w:br w:type="page"/>
      </w:r>
    </w:p>
    <w:p w14:paraId="4AB8CF87" w14:textId="73876470" w:rsidR="00E10F3C" w:rsidRPr="00F268C6" w:rsidRDefault="00A331D1" w:rsidP="008A58B4">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2C250DD5" wp14:editId="4BA13170">
            <wp:extent cx="6123008" cy="70879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NG_FigureS10.png"/>
                    <pic:cNvPicPr/>
                  </pic:nvPicPr>
                  <pic:blipFill rotWithShape="1">
                    <a:blip r:embed="rId22"/>
                    <a:srcRect l="2147" t="7403" r="19830" b="4500"/>
                    <a:stretch/>
                  </pic:blipFill>
                  <pic:spPr bwMode="auto">
                    <a:xfrm>
                      <a:off x="0" y="0"/>
                      <a:ext cx="6133606" cy="7100246"/>
                    </a:xfrm>
                    <a:prstGeom prst="rect">
                      <a:avLst/>
                    </a:prstGeom>
                    <a:ln>
                      <a:noFill/>
                    </a:ln>
                    <a:extLst>
                      <a:ext uri="{53640926-AAD7-44D8-BBD7-CCE9431645EC}">
                        <a14:shadowObscured xmlns:a14="http://schemas.microsoft.com/office/drawing/2010/main"/>
                      </a:ext>
                    </a:extLst>
                  </pic:spPr>
                </pic:pic>
              </a:graphicData>
            </a:graphic>
          </wp:inline>
        </w:drawing>
      </w:r>
    </w:p>
    <w:p w14:paraId="4754D533" w14:textId="079B57C8" w:rsidR="00103D10" w:rsidRPr="000B1B30" w:rsidRDefault="005A6B83" w:rsidP="000B1B30">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rPr>
        <w:t>Fig. S</w:t>
      </w:r>
      <w:r w:rsidR="008A58B4" w:rsidRPr="00F268C6">
        <w:rPr>
          <w:rFonts w:ascii="Arial" w:hAnsi="Arial" w:cs="Arial"/>
          <w:b/>
          <w:color w:val="000000" w:themeColor="text1"/>
          <w:sz w:val="20"/>
          <w:szCs w:val="20"/>
        </w:rPr>
        <w:t>1</w:t>
      </w:r>
      <w:r w:rsidR="00EF3EDE">
        <w:rPr>
          <w:rFonts w:ascii="Arial" w:hAnsi="Arial" w:cs="Arial"/>
          <w:b/>
          <w:color w:val="000000" w:themeColor="text1"/>
          <w:sz w:val="20"/>
          <w:szCs w:val="20"/>
        </w:rPr>
        <w:t>2</w:t>
      </w:r>
      <w:r w:rsidR="008A58B4" w:rsidRPr="00F268C6">
        <w:rPr>
          <w:rFonts w:ascii="Arial" w:hAnsi="Arial" w:cs="Arial"/>
          <w:b/>
          <w:color w:val="000000" w:themeColor="text1"/>
          <w:sz w:val="20"/>
          <w:szCs w:val="20"/>
        </w:rPr>
        <w:t xml:space="preserve"> I </w:t>
      </w:r>
      <w:r w:rsidR="008A58B4" w:rsidRPr="00F268C6">
        <w:rPr>
          <w:rFonts w:ascii="Arial" w:hAnsi="Arial" w:cs="Arial"/>
          <w:color w:val="000000" w:themeColor="text1"/>
          <w:sz w:val="20"/>
          <w:szCs w:val="20"/>
        </w:rPr>
        <w:t>Comparison of network structure between the GEN KPNN and corresponding ANNs. The GEN KPNN is compared to fully connected ANNs (</w:t>
      </w:r>
      <w:proofErr w:type="spellStart"/>
      <w:r w:rsidR="008A58B4" w:rsidRPr="00F268C6">
        <w:rPr>
          <w:rFonts w:ascii="Arial" w:hAnsi="Arial" w:cs="Arial"/>
          <w:color w:val="000000" w:themeColor="text1"/>
          <w:sz w:val="20"/>
          <w:szCs w:val="20"/>
        </w:rPr>
        <w:t>fANNs</w:t>
      </w:r>
      <w:proofErr w:type="spellEnd"/>
      <w:r w:rsidR="008A58B4" w:rsidRPr="00F268C6">
        <w:rPr>
          <w:rFonts w:ascii="Arial" w:hAnsi="Arial" w:cs="Arial"/>
          <w:color w:val="000000" w:themeColor="text1"/>
          <w:sz w:val="20"/>
          <w:szCs w:val="20"/>
        </w:rPr>
        <w:t>) with the same number of nodes as the KPNN, and with sparse ANNs (</w:t>
      </w:r>
      <w:proofErr w:type="spellStart"/>
      <w:r w:rsidR="008A58B4" w:rsidRPr="00F268C6">
        <w:rPr>
          <w:rFonts w:ascii="Arial" w:hAnsi="Arial" w:cs="Arial"/>
          <w:color w:val="000000" w:themeColor="text1"/>
          <w:sz w:val="20"/>
          <w:szCs w:val="20"/>
        </w:rPr>
        <w:t>sANNs</w:t>
      </w:r>
      <w:proofErr w:type="spellEnd"/>
      <w:r w:rsidR="008A58B4" w:rsidRPr="00F268C6">
        <w:rPr>
          <w:rFonts w:ascii="Arial" w:hAnsi="Arial" w:cs="Arial"/>
          <w:color w:val="000000" w:themeColor="text1"/>
          <w:sz w:val="20"/>
          <w:szCs w:val="20"/>
        </w:rPr>
        <w:t xml:space="preserve">, n = 50 networks) </w:t>
      </w:r>
      <w:r w:rsidR="00A726BC">
        <w:rPr>
          <w:rFonts w:ascii="Arial" w:hAnsi="Arial" w:cs="Arial"/>
          <w:color w:val="000000" w:themeColor="text1"/>
          <w:sz w:val="20"/>
          <w:szCs w:val="20"/>
        </w:rPr>
        <w:t xml:space="preserve">in which </w:t>
      </w:r>
      <w:r w:rsidR="008A58B4" w:rsidRPr="00F268C6">
        <w:rPr>
          <w:rFonts w:ascii="Arial" w:hAnsi="Arial" w:cs="Arial"/>
          <w:color w:val="000000" w:themeColor="text1"/>
          <w:sz w:val="20"/>
          <w:szCs w:val="20"/>
        </w:rPr>
        <w:t>edges were randomly removed to mimic the sparsity of the GEN KPNN.</w:t>
      </w:r>
      <w:r w:rsidR="008A58B4" w:rsidRPr="00F268C6">
        <w:rPr>
          <w:rFonts w:ascii="Arial" w:hAnsi="Arial" w:cs="Arial"/>
          <w:b/>
          <w:color w:val="000000" w:themeColor="text1"/>
          <w:sz w:val="20"/>
          <w:szCs w:val="20"/>
        </w:rPr>
        <w:t xml:space="preserve"> (a) </w:t>
      </w:r>
      <w:r w:rsidR="008A58B4" w:rsidRPr="00F268C6">
        <w:rPr>
          <w:rFonts w:ascii="Arial" w:hAnsi="Arial" w:cs="Arial"/>
          <w:color w:val="000000" w:themeColor="text1"/>
          <w:sz w:val="20"/>
          <w:szCs w:val="20"/>
        </w:rPr>
        <w:t xml:space="preserve">Distribution of network distances (average distance of each hidden node to all input nodes) in the KPNN and in the </w:t>
      </w:r>
      <w:proofErr w:type="spellStart"/>
      <w:r w:rsidR="008A58B4" w:rsidRPr="00F268C6">
        <w:rPr>
          <w:rFonts w:ascii="Arial" w:hAnsi="Arial" w:cs="Arial"/>
          <w:color w:val="000000" w:themeColor="text1"/>
          <w:sz w:val="20"/>
          <w:szCs w:val="20"/>
        </w:rPr>
        <w:t>fANNs</w:t>
      </w:r>
      <w:proofErr w:type="spellEnd"/>
      <w:r w:rsidR="008A58B4" w:rsidRPr="00F268C6">
        <w:rPr>
          <w:rFonts w:ascii="Arial" w:hAnsi="Arial" w:cs="Arial"/>
          <w:color w:val="000000" w:themeColor="text1"/>
          <w:sz w:val="20"/>
          <w:szCs w:val="20"/>
        </w:rPr>
        <w:t xml:space="preserve">. </w:t>
      </w:r>
      <w:r w:rsidR="008A58B4" w:rsidRPr="00F268C6">
        <w:rPr>
          <w:rFonts w:ascii="Arial" w:hAnsi="Arial" w:cs="Arial"/>
          <w:b/>
          <w:color w:val="000000" w:themeColor="text1"/>
          <w:sz w:val="20"/>
          <w:szCs w:val="20"/>
        </w:rPr>
        <w:t xml:space="preserve">(b) </w:t>
      </w:r>
      <w:r w:rsidR="008A58B4" w:rsidRPr="00F268C6">
        <w:rPr>
          <w:rFonts w:ascii="Arial" w:hAnsi="Arial" w:cs="Arial"/>
          <w:color w:val="000000" w:themeColor="text1"/>
          <w:sz w:val="20"/>
          <w:szCs w:val="20"/>
        </w:rPr>
        <w:t>Cumulative</w:t>
      </w:r>
      <w:r w:rsidR="008A58B4" w:rsidRPr="00F268C6">
        <w:rPr>
          <w:rFonts w:ascii="Arial" w:hAnsi="Arial" w:cs="Arial"/>
          <w:b/>
          <w:color w:val="000000" w:themeColor="text1"/>
          <w:sz w:val="20"/>
          <w:szCs w:val="20"/>
        </w:rPr>
        <w:t xml:space="preserve"> </w:t>
      </w:r>
      <w:r w:rsidR="008A58B4" w:rsidRPr="00F268C6">
        <w:rPr>
          <w:rFonts w:ascii="Arial" w:hAnsi="Arial" w:cs="Arial"/>
          <w:color w:val="000000" w:themeColor="text1"/>
          <w:sz w:val="20"/>
          <w:szCs w:val="20"/>
        </w:rPr>
        <w:t xml:space="preserve">distribution of outdegree (number of downstream neighbors of each node) of hidden nodes in KPNN and in the </w:t>
      </w:r>
      <w:proofErr w:type="spellStart"/>
      <w:r w:rsidR="008A58B4" w:rsidRPr="00F268C6">
        <w:rPr>
          <w:rFonts w:ascii="Arial" w:hAnsi="Arial" w:cs="Arial"/>
          <w:color w:val="000000" w:themeColor="text1"/>
          <w:sz w:val="20"/>
          <w:szCs w:val="20"/>
        </w:rPr>
        <w:t>fANNs</w:t>
      </w:r>
      <w:proofErr w:type="spellEnd"/>
      <w:r w:rsidR="008A58B4" w:rsidRPr="00F268C6">
        <w:rPr>
          <w:rFonts w:ascii="Arial" w:hAnsi="Arial" w:cs="Arial"/>
          <w:color w:val="000000" w:themeColor="text1"/>
          <w:sz w:val="20"/>
          <w:szCs w:val="20"/>
        </w:rPr>
        <w:t xml:space="preserve">. </w:t>
      </w:r>
      <w:r w:rsidR="008A58B4" w:rsidRPr="00F268C6">
        <w:rPr>
          <w:rFonts w:ascii="Arial" w:hAnsi="Arial" w:cs="Arial"/>
          <w:b/>
          <w:color w:val="000000" w:themeColor="text1"/>
          <w:sz w:val="20"/>
          <w:szCs w:val="20"/>
        </w:rPr>
        <w:t>(c)</w:t>
      </w:r>
      <w:r w:rsidR="008A58B4" w:rsidRPr="00F268C6">
        <w:rPr>
          <w:rFonts w:ascii="Arial" w:hAnsi="Arial" w:cs="Arial"/>
          <w:color w:val="000000" w:themeColor="text1"/>
          <w:sz w:val="20"/>
          <w:szCs w:val="20"/>
        </w:rPr>
        <w:t xml:space="preserve"> </w:t>
      </w:r>
      <w:r w:rsidR="00D05808" w:rsidRPr="00F268C6">
        <w:rPr>
          <w:rFonts w:ascii="Arial" w:hAnsi="Arial" w:cs="Arial"/>
          <w:color w:val="000000" w:themeColor="text1"/>
          <w:sz w:val="20"/>
          <w:szCs w:val="20"/>
        </w:rPr>
        <w:t xml:space="preserve">Same as </w:t>
      </w:r>
      <w:r w:rsidR="00D05808">
        <w:rPr>
          <w:rFonts w:ascii="Arial" w:hAnsi="Arial" w:cs="Arial"/>
          <w:color w:val="000000" w:themeColor="text1"/>
          <w:sz w:val="20"/>
          <w:szCs w:val="20"/>
        </w:rPr>
        <w:t xml:space="preserve">panel </w:t>
      </w:r>
      <w:r w:rsidR="00D05808" w:rsidRPr="00F268C6">
        <w:rPr>
          <w:rFonts w:ascii="Arial" w:hAnsi="Arial" w:cs="Arial"/>
          <w:color w:val="000000" w:themeColor="text1"/>
          <w:sz w:val="20"/>
          <w:szCs w:val="20"/>
        </w:rPr>
        <w:t>b</w:t>
      </w:r>
      <w:r w:rsidR="00D05808">
        <w:rPr>
          <w:rFonts w:ascii="Arial" w:hAnsi="Arial" w:cs="Arial"/>
          <w:color w:val="000000" w:themeColor="text1"/>
          <w:sz w:val="20"/>
          <w:szCs w:val="20"/>
        </w:rPr>
        <w:t xml:space="preserve">, but comparing </w:t>
      </w:r>
      <w:r w:rsidR="00D05808" w:rsidRPr="00F268C6">
        <w:rPr>
          <w:rFonts w:ascii="Arial" w:hAnsi="Arial" w:cs="Arial"/>
          <w:color w:val="000000" w:themeColor="text1"/>
          <w:sz w:val="20"/>
          <w:szCs w:val="20"/>
        </w:rPr>
        <w:t>KPNN</w:t>
      </w:r>
      <w:r w:rsidR="00D05808">
        <w:rPr>
          <w:rFonts w:ascii="Arial" w:hAnsi="Arial" w:cs="Arial"/>
          <w:color w:val="000000" w:themeColor="text1"/>
          <w:sz w:val="20"/>
          <w:szCs w:val="20"/>
        </w:rPr>
        <w:t>s</w:t>
      </w:r>
      <w:r w:rsidR="00D05808" w:rsidRPr="00F268C6">
        <w:rPr>
          <w:rFonts w:ascii="Arial" w:hAnsi="Arial" w:cs="Arial"/>
          <w:color w:val="000000" w:themeColor="text1"/>
          <w:sz w:val="20"/>
          <w:szCs w:val="20"/>
        </w:rPr>
        <w:t xml:space="preserve"> </w:t>
      </w:r>
      <w:r w:rsidR="00D05808">
        <w:rPr>
          <w:rFonts w:ascii="Arial" w:hAnsi="Arial" w:cs="Arial"/>
          <w:color w:val="000000" w:themeColor="text1"/>
          <w:sz w:val="20"/>
          <w:szCs w:val="20"/>
        </w:rPr>
        <w:t xml:space="preserve">to </w:t>
      </w:r>
      <w:proofErr w:type="spellStart"/>
      <w:r w:rsidR="00D05808" w:rsidRPr="00F268C6">
        <w:rPr>
          <w:rFonts w:ascii="Arial" w:hAnsi="Arial" w:cs="Arial"/>
          <w:color w:val="000000" w:themeColor="text1"/>
          <w:sz w:val="20"/>
          <w:szCs w:val="20"/>
        </w:rPr>
        <w:t>sANNs</w:t>
      </w:r>
      <w:proofErr w:type="spellEnd"/>
      <w:r w:rsidR="00D05808">
        <w:rPr>
          <w:rFonts w:ascii="Arial" w:hAnsi="Arial" w:cs="Arial"/>
          <w:color w:val="000000" w:themeColor="text1"/>
          <w:sz w:val="20"/>
          <w:szCs w:val="20"/>
        </w:rPr>
        <w:t xml:space="preserve"> instead of </w:t>
      </w:r>
      <w:proofErr w:type="spellStart"/>
      <w:r w:rsidR="00D05808">
        <w:rPr>
          <w:rFonts w:ascii="Arial" w:hAnsi="Arial" w:cs="Arial"/>
          <w:color w:val="000000" w:themeColor="text1"/>
          <w:sz w:val="20"/>
          <w:szCs w:val="20"/>
        </w:rPr>
        <w:t>fANNs</w:t>
      </w:r>
      <w:proofErr w:type="spellEnd"/>
      <w:r w:rsidR="008A58B4" w:rsidRPr="00F268C6">
        <w:rPr>
          <w:rFonts w:ascii="Arial" w:hAnsi="Arial" w:cs="Arial"/>
          <w:color w:val="000000" w:themeColor="text1"/>
          <w:sz w:val="20"/>
          <w:szCs w:val="20"/>
        </w:rPr>
        <w:t xml:space="preserve">. </w:t>
      </w:r>
      <w:r w:rsidR="008A58B4" w:rsidRPr="00F268C6">
        <w:rPr>
          <w:rFonts w:ascii="Arial" w:hAnsi="Arial" w:cs="Arial"/>
          <w:b/>
          <w:color w:val="000000" w:themeColor="text1"/>
          <w:sz w:val="20"/>
          <w:szCs w:val="20"/>
        </w:rPr>
        <w:t xml:space="preserve">(d) </w:t>
      </w:r>
      <w:r w:rsidR="008A58B4" w:rsidRPr="00F268C6">
        <w:rPr>
          <w:rFonts w:ascii="Arial" w:hAnsi="Arial" w:cs="Arial"/>
          <w:color w:val="000000" w:themeColor="text1"/>
          <w:sz w:val="20"/>
          <w:szCs w:val="20"/>
        </w:rPr>
        <w:t xml:space="preserve">Network sensitivity to targeted edge removal in the KPNN and the </w:t>
      </w:r>
      <w:proofErr w:type="spellStart"/>
      <w:r w:rsidR="008A58B4" w:rsidRPr="00F268C6">
        <w:rPr>
          <w:rFonts w:ascii="Arial" w:hAnsi="Arial" w:cs="Arial"/>
          <w:color w:val="000000" w:themeColor="text1"/>
          <w:sz w:val="20"/>
          <w:szCs w:val="20"/>
        </w:rPr>
        <w:t>sANNs</w:t>
      </w:r>
      <w:proofErr w:type="spellEnd"/>
      <w:r w:rsidR="008A58B4" w:rsidRPr="00F268C6">
        <w:rPr>
          <w:rFonts w:ascii="Arial" w:hAnsi="Arial" w:cs="Arial"/>
          <w:color w:val="000000" w:themeColor="text1"/>
          <w:sz w:val="20"/>
          <w:szCs w:val="20"/>
        </w:rPr>
        <w:t xml:space="preserve">. Edges were removed based on their </w:t>
      </w:r>
      <w:proofErr w:type="spellStart"/>
      <w:r w:rsidR="008A58B4" w:rsidRPr="00F268C6">
        <w:rPr>
          <w:rFonts w:ascii="Arial" w:hAnsi="Arial" w:cs="Arial"/>
          <w:color w:val="000000" w:themeColor="text1"/>
          <w:sz w:val="20"/>
          <w:szCs w:val="20"/>
        </w:rPr>
        <w:t>betweenness</w:t>
      </w:r>
      <w:proofErr w:type="spellEnd"/>
      <w:r w:rsidR="008A58B4" w:rsidRPr="00F268C6">
        <w:rPr>
          <w:rFonts w:ascii="Arial" w:hAnsi="Arial" w:cs="Arial"/>
          <w:color w:val="000000" w:themeColor="text1"/>
          <w:sz w:val="20"/>
          <w:szCs w:val="20"/>
        </w:rPr>
        <w:t xml:space="preserve"> centrality values, and the number of disconnected clusters is plotted after removal of each edge. </w:t>
      </w:r>
      <w:r w:rsidR="008A58B4" w:rsidRPr="00F268C6">
        <w:rPr>
          <w:rFonts w:ascii="Arial" w:hAnsi="Arial" w:cs="Arial"/>
          <w:b/>
          <w:color w:val="000000" w:themeColor="text1"/>
          <w:sz w:val="20"/>
          <w:szCs w:val="20"/>
        </w:rPr>
        <w:t>(e)</w:t>
      </w:r>
      <w:r w:rsidR="008A58B4" w:rsidRPr="00F268C6">
        <w:rPr>
          <w:rFonts w:ascii="Arial" w:hAnsi="Arial" w:cs="Arial"/>
          <w:color w:val="000000" w:themeColor="text1"/>
          <w:sz w:val="20"/>
          <w:szCs w:val="20"/>
        </w:rPr>
        <w:t xml:space="preserve"> Cumulative</w:t>
      </w:r>
      <w:r w:rsidR="008A58B4" w:rsidRPr="00F268C6">
        <w:rPr>
          <w:rFonts w:ascii="Arial" w:hAnsi="Arial" w:cs="Arial"/>
          <w:b/>
          <w:color w:val="000000" w:themeColor="text1"/>
          <w:sz w:val="20"/>
          <w:szCs w:val="20"/>
        </w:rPr>
        <w:t xml:space="preserve"> </w:t>
      </w:r>
      <w:r w:rsidR="008A58B4" w:rsidRPr="00F268C6">
        <w:rPr>
          <w:rFonts w:ascii="Arial" w:hAnsi="Arial" w:cs="Arial"/>
          <w:color w:val="000000" w:themeColor="text1"/>
          <w:sz w:val="20"/>
          <w:szCs w:val="20"/>
        </w:rPr>
        <w:t xml:space="preserve">distribution of reachability of hidden nodes in the KPNN and in the </w:t>
      </w:r>
      <w:proofErr w:type="spellStart"/>
      <w:r w:rsidR="008A58B4" w:rsidRPr="00F268C6">
        <w:rPr>
          <w:rFonts w:ascii="Arial" w:hAnsi="Arial" w:cs="Arial"/>
          <w:color w:val="000000" w:themeColor="text1"/>
          <w:sz w:val="20"/>
          <w:szCs w:val="20"/>
        </w:rPr>
        <w:t>sANNs</w:t>
      </w:r>
      <w:proofErr w:type="spellEnd"/>
      <w:r w:rsidR="008A58B4" w:rsidRPr="00F268C6">
        <w:rPr>
          <w:rFonts w:ascii="Arial" w:hAnsi="Arial" w:cs="Arial"/>
          <w:color w:val="000000" w:themeColor="text1"/>
          <w:sz w:val="20"/>
          <w:szCs w:val="20"/>
        </w:rPr>
        <w:t>. Reachability values measure the number of input nodes that a hidden node can access directly or indirectly (i.e., the number of inputs that are</w:t>
      </w:r>
      <w:r w:rsidR="000B1B30">
        <w:rPr>
          <w:rFonts w:ascii="Arial" w:hAnsi="Arial" w:cs="Arial"/>
          <w:color w:val="000000" w:themeColor="text1"/>
          <w:sz w:val="20"/>
          <w:szCs w:val="20"/>
        </w:rPr>
        <w:t xml:space="preserve"> available to the hidden node).</w:t>
      </w:r>
    </w:p>
    <w:p w14:paraId="401BDF04" w14:textId="1E353C4D" w:rsidR="00103D10" w:rsidRPr="00F268C6" w:rsidRDefault="00A331D1" w:rsidP="00AA1430">
      <w:pPr>
        <w:spacing w:after="240" w:line="276" w:lineRule="auto"/>
        <w:jc w:val="both"/>
        <w:rPr>
          <w:rFonts w:ascii="Arial" w:hAnsi="Arial" w:cs="Arial"/>
          <w:b/>
          <w:color w:val="000000" w:themeColor="text1"/>
          <w:sz w:val="20"/>
          <w:szCs w:val="20"/>
        </w:rPr>
      </w:pPr>
      <w:r w:rsidRPr="00F268C6">
        <w:rPr>
          <w:rFonts w:ascii="Arial" w:hAnsi="Arial" w:cs="Arial"/>
          <w:b/>
          <w:noProof/>
          <w:color w:val="000000" w:themeColor="text1"/>
          <w:sz w:val="20"/>
          <w:szCs w:val="20"/>
        </w:rPr>
        <w:lastRenderedPageBreak/>
        <w:drawing>
          <wp:inline distT="0" distB="0" distL="0" distR="0" wp14:anchorId="7B57100A" wp14:editId="00E4FE35">
            <wp:extent cx="6115626" cy="164859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_FigureS11.png"/>
                    <pic:cNvPicPr/>
                  </pic:nvPicPr>
                  <pic:blipFill rotWithShape="1">
                    <a:blip r:embed="rId23"/>
                    <a:srcRect l="2183" t="16736" r="2214" b="8018"/>
                    <a:stretch/>
                  </pic:blipFill>
                  <pic:spPr bwMode="auto">
                    <a:xfrm>
                      <a:off x="0" y="0"/>
                      <a:ext cx="6141520" cy="1655570"/>
                    </a:xfrm>
                    <a:prstGeom prst="rect">
                      <a:avLst/>
                    </a:prstGeom>
                    <a:ln>
                      <a:noFill/>
                    </a:ln>
                    <a:extLst>
                      <a:ext uri="{53640926-AAD7-44D8-BBD7-CCE9431645EC}">
                        <a14:shadowObscured xmlns:a14="http://schemas.microsoft.com/office/drawing/2010/main"/>
                      </a:ext>
                    </a:extLst>
                  </pic:spPr>
                </pic:pic>
              </a:graphicData>
            </a:graphic>
          </wp:inline>
        </w:drawing>
      </w:r>
    </w:p>
    <w:p w14:paraId="04BED711" w14:textId="2D3A85E2" w:rsidR="00DD38B2" w:rsidRPr="007E18A8" w:rsidRDefault="005A6B83" w:rsidP="00AA1430">
      <w:pPr>
        <w:spacing w:after="240" w:line="276" w:lineRule="auto"/>
        <w:jc w:val="both"/>
        <w:rPr>
          <w:rFonts w:ascii="Arial" w:hAnsi="Arial" w:cs="Arial"/>
          <w:b/>
          <w:color w:val="000000" w:themeColor="text1"/>
          <w:sz w:val="20"/>
          <w:szCs w:val="20"/>
        </w:rPr>
      </w:pPr>
      <w:r>
        <w:rPr>
          <w:rFonts w:ascii="Arial" w:hAnsi="Arial" w:cs="Arial"/>
          <w:b/>
          <w:color w:val="000000" w:themeColor="text1"/>
          <w:sz w:val="20"/>
          <w:szCs w:val="20"/>
        </w:rPr>
        <w:t>Fig. S</w:t>
      </w:r>
      <w:r w:rsidR="00075A1B" w:rsidRPr="00F268C6">
        <w:rPr>
          <w:rFonts w:ascii="Arial" w:hAnsi="Arial" w:cs="Arial"/>
          <w:b/>
          <w:color w:val="000000" w:themeColor="text1"/>
          <w:sz w:val="20"/>
          <w:szCs w:val="20"/>
        </w:rPr>
        <w:t>1</w:t>
      </w:r>
      <w:r w:rsidR="00EF3EDE">
        <w:rPr>
          <w:rFonts w:ascii="Arial" w:hAnsi="Arial" w:cs="Arial"/>
          <w:b/>
          <w:color w:val="000000" w:themeColor="text1"/>
          <w:sz w:val="20"/>
          <w:szCs w:val="20"/>
        </w:rPr>
        <w:t>3</w:t>
      </w:r>
      <w:r w:rsidR="00075A1B" w:rsidRPr="00F268C6">
        <w:rPr>
          <w:rFonts w:ascii="Arial" w:hAnsi="Arial" w:cs="Arial"/>
          <w:b/>
          <w:color w:val="000000" w:themeColor="text1"/>
          <w:sz w:val="20"/>
          <w:szCs w:val="20"/>
        </w:rPr>
        <w:t xml:space="preserve"> | </w:t>
      </w:r>
      <w:r w:rsidR="00AF3DE3" w:rsidRPr="00F268C6">
        <w:rPr>
          <w:rFonts w:ascii="Arial" w:hAnsi="Arial" w:cs="Arial"/>
          <w:color w:val="000000" w:themeColor="text1"/>
          <w:sz w:val="20"/>
          <w:szCs w:val="20"/>
        </w:rPr>
        <w:t xml:space="preserve">Prediction </w:t>
      </w:r>
      <w:r w:rsidR="00D96499" w:rsidRPr="00F268C6">
        <w:rPr>
          <w:rFonts w:ascii="Arial" w:hAnsi="Arial" w:cs="Arial"/>
          <w:color w:val="000000" w:themeColor="text1"/>
          <w:sz w:val="20"/>
          <w:szCs w:val="20"/>
        </w:rPr>
        <w:t xml:space="preserve">performance of </w:t>
      </w:r>
      <w:r w:rsidR="00AF3DE3" w:rsidRPr="00F268C6">
        <w:rPr>
          <w:rFonts w:ascii="Arial" w:hAnsi="Arial" w:cs="Arial"/>
          <w:color w:val="000000" w:themeColor="text1"/>
          <w:sz w:val="20"/>
          <w:szCs w:val="20"/>
        </w:rPr>
        <w:t xml:space="preserve">KPNNs trained on four </w:t>
      </w:r>
      <w:r w:rsidR="00D96499" w:rsidRPr="00F268C6">
        <w:rPr>
          <w:rFonts w:ascii="Arial" w:hAnsi="Arial" w:cs="Arial"/>
          <w:color w:val="000000" w:themeColor="text1"/>
          <w:sz w:val="20"/>
          <w:szCs w:val="20"/>
        </w:rPr>
        <w:t xml:space="preserve">single-cell RNA-seq </w:t>
      </w:r>
      <w:r w:rsidR="00AF3DE3" w:rsidRPr="00F268C6">
        <w:rPr>
          <w:rFonts w:ascii="Arial" w:hAnsi="Arial" w:cs="Arial"/>
          <w:color w:val="000000" w:themeColor="text1"/>
          <w:sz w:val="20"/>
          <w:szCs w:val="20"/>
        </w:rPr>
        <w:t xml:space="preserve">datasets. </w:t>
      </w:r>
      <w:r w:rsidR="00596415" w:rsidRPr="00F268C6">
        <w:rPr>
          <w:rFonts w:ascii="Arial" w:hAnsi="Arial" w:cs="Arial"/>
          <w:color w:val="000000" w:themeColor="text1"/>
          <w:sz w:val="20"/>
          <w:szCs w:val="20"/>
        </w:rPr>
        <w:t xml:space="preserve">ROC AUC values are shown for the classification of: </w:t>
      </w:r>
      <w:r w:rsidR="00CB4FCF" w:rsidRPr="00F268C6">
        <w:rPr>
          <w:rFonts w:ascii="Arial" w:hAnsi="Arial" w:cs="Arial"/>
          <w:b/>
          <w:color w:val="000000" w:themeColor="text1"/>
          <w:sz w:val="20"/>
          <w:szCs w:val="20"/>
        </w:rPr>
        <w:t>(a)</w:t>
      </w:r>
      <w:r w:rsidR="00CB4FCF" w:rsidRPr="00F268C6">
        <w:rPr>
          <w:rFonts w:ascii="Arial" w:hAnsi="Arial" w:cs="Arial"/>
          <w:color w:val="000000" w:themeColor="text1"/>
          <w:sz w:val="20"/>
          <w:szCs w:val="20"/>
        </w:rPr>
        <w:t xml:space="preserve"> </w:t>
      </w:r>
      <w:r w:rsidR="00A85B1F" w:rsidRPr="00F268C6">
        <w:rPr>
          <w:rFonts w:ascii="Arial" w:hAnsi="Arial" w:cs="Arial"/>
          <w:color w:val="000000" w:themeColor="text1"/>
          <w:sz w:val="20"/>
          <w:szCs w:val="20"/>
        </w:rPr>
        <w:t>I</w:t>
      </w:r>
      <w:r w:rsidR="00CB4FCF" w:rsidRPr="00F268C6">
        <w:rPr>
          <w:rFonts w:ascii="Arial" w:hAnsi="Arial" w:cs="Arial"/>
          <w:color w:val="000000" w:themeColor="text1"/>
          <w:sz w:val="20"/>
          <w:szCs w:val="20"/>
        </w:rPr>
        <w:t xml:space="preserve">mmune cell types from the Human Cell Atlas (HCA), </w:t>
      </w:r>
      <w:r w:rsidR="00CB4FCF" w:rsidRPr="00F268C6">
        <w:rPr>
          <w:rFonts w:ascii="Arial" w:hAnsi="Arial" w:cs="Arial"/>
          <w:b/>
          <w:color w:val="000000" w:themeColor="text1"/>
          <w:sz w:val="20"/>
          <w:szCs w:val="20"/>
        </w:rPr>
        <w:t>(b)</w:t>
      </w:r>
      <w:r w:rsidR="00CB4FCF" w:rsidRPr="00F268C6">
        <w:rPr>
          <w:rFonts w:ascii="Arial" w:hAnsi="Arial" w:cs="Arial"/>
          <w:color w:val="000000" w:themeColor="text1"/>
          <w:sz w:val="20"/>
          <w:szCs w:val="20"/>
        </w:rPr>
        <w:t xml:space="preserve"> </w:t>
      </w:r>
      <w:r w:rsidR="00E52992" w:rsidRPr="00F268C6">
        <w:rPr>
          <w:rFonts w:ascii="Arial" w:hAnsi="Arial" w:cs="Arial"/>
          <w:color w:val="000000" w:themeColor="text1"/>
          <w:sz w:val="20"/>
          <w:szCs w:val="20"/>
        </w:rPr>
        <w:t xml:space="preserve">progenitor-like vs. mature cells for </w:t>
      </w:r>
      <w:r w:rsidR="00B530D8" w:rsidRPr="00F268C6">
        <w:rPr>
          <w:rFonts w:ascii="Arial" w:hAnsi="Arial" w:cs="Arial"/>
          <w:color w:val="000000" w:themeColor="text1"/>
          <w:sz w:val="20"/>
          <w:szCs w:val="20"/>
        </w:rPr>
        <w:t xml:space="preserve">Langerhans cell histiocytosis (LCH), </w:t>
      </w:r>
      <w:r w:rsidR="00B530D8" w:rsidRPr="00F268C6">
        <w:rPr>
          <w:rFonts w:ascii="Arial" w:hAnsi="Arial" w:cs="Arial"/>
          <w:b/>
          <w:color w:val="000000" w:themeColor="text1"/>
          <w:sz w:val="20"/>
          <w:szCs w:val="20"/>
        </w:rPr>
        <w:t xml:space="preserve">(c) </w:t>
      </w:r>
      <w:r w:rsidR="00E52992" w:rsidRPr="00F268C6">
        <w:rPr>
          <w:rFonts w:ascii="Arial" w:hAnsi="Arial" w:cs="Arial"/>
          <w:color w:val="000000" w:themeColor="text1"/>
          <w:sz w:val="20"/>
          <w:szCs w:val="20"/>
        </w:rPr>
        <w:t xml:space="preserve">leukemic vs normal cells for </w:t>
      </w:r>
      <w:r w:rsidR="00B530D8" w:rsidRPr="00F268C6">
        <w:rPr>
          <w:rFonts w:ascii="Arial" w:hAnsi="Arial" w:cs="Arial"/>
          <w:color w:val="000000" w:themeColor="text1"/>
          <w:sz w:val="20"/>
          <w:szCs w:val="20"/>
        </w:rPr>
        <w:t xml:space="preserve">acute myeloid leukemia (AML), and </w:t>
      </w:r>
      <w:r w:rsidR="00B530D8" w:rsidRPr="00F268C6">
        <w:rPr>
          <w:rFonts w:ascii="Arial" w:hAnsi="Arial" w:cs="Arial"/>
          <w:b/>
          <w:color w:val="000000" w:themeColor="text1"/>
          <w:sz w:val="20"/>
          <w:szCs w:val="20"/>
        </w:rPr>
        <w:t>(d)</w:t>
      </w:r>
      <w:r w:rsidR="00B530D8" w:rsidRPr="00F268C6">
        <w:rPr>
          <w:rFonts w:ascii="Arial" w:hAnsi="Arial" w:cs="Arial"/>
          <w:color w:val="000000" w:themeColor="text1"/>
          <w:sz w:val="20"/>
          <w:szCs w:val="20"/>
        </w:rPr>
        <w:t xml:space="preserve"> </w:t>
      </w:r>
      <w:r w:rsidR="00426C18" w:rsidRPr="00F268C6">
        <w:rPr>
          <w:rFonts w:ascii="Arial" w:hAnsi="Arial" w:cs="Arial"/>
          <w:color w:val="000000" w:themeColor="text1"/>
          <w:sz w:val="20"/>
          <w:szCs w:val="20"/>
        </w:rPr>
        <w:t xml:space="preserve">molecularly defined disease subtypes for </w:t>
      </w:r>
      <w:r w:rsidR="00B530D8" w:rsidRPr="00F268C6">
        <w:rPr>
          <w:rFonts w:ascii="Arial" w:hAnsi="Arial" w:cs="Arial"/>
          <w:color w:val="000000" w:themeColor="text1"/>
          <w:sz w:val="20"/>
          <w:szCs w:val="20"/>
        </w:rPr>
        <w:t>glioblastoma.</w:t>
      </w:r>
    </w:p>
    <w:sectPr w:rsidR="00DD38B2" w:rsidRPr="007E18A8" w:rsidSect="00FB17FD">
      <w:headerReference w:type="even" r:id="rId24"/>
      <w:headerReference w:type="default" r:id="rId25"/>
      <w:footerReference w:type="even" r:id="rId26"/>
      <w:footerReference w:type="default" r:id="rId27"/>
      <w:headerReference w:type="first" r:id="rId28"/>
      <w:footerReference w:type="first" r:id="rId2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AF446" w14:textId="77777777" w:rsidR="00CE4AB6" w:rsidRDefault="00CE4AB6" w:rsidP="008B340E">
      <w:r>
        <w:separator/>
      </w:r>
    </w:p>
  </w:endnote>
  <w:endnote w:type="continuationSeparator" w:id="0">
    <w:p w14:paraId="6B349B28" w14:textId="77777777" w:rsidR="00CE4AB6" w:rsidRDefault="00CE4AB6" w:rsidP="008B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00DB" w14:textId="77777777" w:rsidR="00D76C1F" w:rsidRDefault="00D76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901577"/>
      <w:docPartObj>
        <w:docPartGallery w:val="Page Numbers (Bottom of Page)"/>
        <w:docPartUnique/>
      </w:docPartObj>
    </w:sdtPr>
    <w:sdtEndPr>
      <w:rPr>
        <w:rFonts w:ascii="Arial" w:hAnsi="Arial" w:cs="Arial"/>
        <w:noProof/>
        <w:sz w:val="20"/>
      </w:rPr>
    </w:sdtEndPr>
    <w:sdtContent>
      <w:p w14:paraId="21DD0218" w14:textId="586A77EB" w:rsidR="00D76C1F" w:rsidRPr="00321100" w:rsidRDefault="00D76C1F">
        <w:pPr>
          <w:pStyle w:val="Footer"/>
          <w:jc w:val="center"/>
          <w:rPr>
            <w:rFonts w:ascii="Arial" w:hAnsi="Arial" w:cs="Arial"/>
            <w:sz w:val="20"/>
          </w:rPr>
        </w:pPr>
        <w:r w:rsidRPr="00321100">
          <w:rPr>
            <w:rFonts w:ascii="Arial" w:hAnsi="Arial" w:cs="Arial"/>
            <w:sz w:val="20"/>
          </w:rPr>
          <w:fldChar w:fldCharType="begin"/>
        </w:r>
        <w:r w:rsidRPr="00321100">
          <w:rPr>
            <w:rFonts w:ascii="Arial" w:hAnsi="Arial" w:cs="Arial"/>
            <w:sz w:val="20"/>
          </w:rPr>
          <w:instrText xml:space="preserve"> PAGE   \* MERGEFORMAT </w:instrText>
        </w:r>
        <w:r w:rsidRPr="00321100">
          <w:rPr>
            <w:rFonts w:ascii="Arial" w:hAnsi="Arial" w:cs="Arial"/>
            <w:sz w:val="20"/>
          </w:rPr>
          <w:fldChar w:fldCharType="separate"/>
        </w:r>
        <w:r w:rsidR="00541A7F">
          <w:rPr>
            <w:rFonts w:ascii="Arial" w:hAnsi="Arial" w:cs="Arial"/>
            <w:noProof/>
            <w:sz w:val="20"/>
          </w:rPr>
          <w:t>4</w:t>
        </w:r>
        <w:r w:rsidRPr="00321100">
          <w:rPr>
            <w:rFonts w:ascii="Arial" w:hAnsi="Arial" w:cs="Arial"/>
            <w:noProof/>
            <w:sz w:val="20"/>
          </w:rPr>
          <w:fldChar w:fldCharType="end"/>
        </w:r>
      </w:p>
    </w:sdtContent>
  </w:sdt>
  <w:p w14:paraId="5DA5C18B" w14:textId="77777777" w:rsidR="00D76C1F" w:rsidRDefault="00D76C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069F1" w14:textId="77777777" w:rsidR="00D76C1F" w:rsidRDefault="00D76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BF3A6" w14:textId="77777777" w:rsidR="00CE4AB6" w:rsidRDefault="00CE4AB6" w:rsidP="008B340E">
      <w:r>
        <w:separator/>
      </w:r>
    </w:p>
  </w:footnote>
  <w:footnote w:type="continuationSeparator" w:id="0">
    <w:p w14:paraId="641CACDE" w14:textId="77777777" w:rsidR="00CE4AB6" w:rsidRDefault="00CE4AB6" w:rsidP="008B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F2AA6" w14:textId="77777777" w:rsidR="00D76C1F" w:rsidRDefault="00D76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93197" w14:textId="77777777" w:rsidR="00D76C1F" w:rsidRDefault="00D76C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8DA82" w14:textId="77777777" w:rsidR="00D76C1F" w:rsidRDefault="00D76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4DB3"/>
    <w:multiLevelType w:val="hybridMultilevel"/>
    <w:tmpl w:val="A2203284"/>
    <w:lvl w:ilvl="0" w:tplc="3FD06CC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134B2"/>
    <w:multiLevelType w:val="hybridMultilevel"/>
    <w:tmpl w:val="A2ECB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C2DA5"/>
    <w:multiLevelType w:val="hybridMultilevel"/>
    <w:tmpl w:val="9A34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956057"/>
    <w:multiLevelType w:val="hybridMultilevel"/>
    <w:tmpl w:val="770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63CA2"/>
    <w:multiLevelType w:val="hybridMultilevel"/>
    <w:tmpl w:val="DADA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E0FFF"/>
    <w:multiLevelType w:val="hybridMultilevel"/>
    <w:tmpl w:val="B1A0C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F75FC"/>
    <w:multiLevelType w:val="hybridMultilevel"/>
    <w:tmpl w:val="2EF0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9069A"/>
    <w:multiLevelType w:val="hybridMultilevel"/>
    <w:tmpl w:val="3BD4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172272"/>
    <w:multiLevelType w:val="hybridMultilevel"/>
    <w:tmpl w:val="433A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1A5591"/>
    <w:multiLevelType w:val="hybridMultilevel"/>
    <w:tmpl w:val="E416A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0F19BF"/>
    <w:multiLevelType w:val="hybridMultilevel"/>
    <w:tmpl w:val="B22CE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4149"/>
    <w:multiLevelType w:val="hybridMultilevel"/>
    <w:tmpl w:val="7CEE5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E5297"/>
    <w:multiLevelType w:val="hybridMultilevel"/>
    <w:tmpl w:val="78C0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D3E09"/>
    <w:multiLevelType w:val="hybridMultilevel"/>
    <w:tmpl w:val="EF460C7C"/>
    <w:lvl w:ilvl="0" w:tplc="B0845D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A52B5C"/>
    <w:multiLevelType w:val="hybridMultilevel"/>
    <w:tmpl w:val="81AE4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5"/>
  </w:num>
  <w:num w:numId="4">
    <w:abstractNumId w:val="3"/>
  </w:num>
  <w:num w:numId="5">
    <w:abstractNumId w:val="14"/>
  </w:num>
  <w:num w:numId="6">
    <w:abstractNumId w:val="13"/>
  </w:num>
  <w:num w:numId="7">
    <w:abstractNumId w:val="2"/>
  </w:num>
  <w:num w:numId="8">
    <w:abstractNumId w:val="8"/>
  </w:num>
  <w:num w:numId="9">
    <w:abstractNumId w:val="11"/>
  </w:num>
  <w:num w:numId="10">
    <w:abstractNumId w:val="6"/>
  </w:num>
  <w:num w:numId="11">
    <w:abstractNumId w:val="9"/>
  </w:num>
  <w:num w:numId="12">
    <w:abstractNumId w:val="1"/>
  </w:num>
  <w:num w:numId="13">
    <w:abstractNumId w:val="10"/>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D7"/>
    <w:rsid w:val="000005C2"/>
    <w:rsid w:val="00000746"/>
    <w:rsid w:val="0000092E"/>
    <w:rsid w:val="0000097A"/>
    <w:rsid w:val="00000B2E"/>
    <w:rsid w:val="000013D1"/>
    <w:rsid w:val="000017EF"/>
    <w:rsid w:val="00001D11"/>
    <w:rsid w:val="00001FE1"/>
    <w:rsid w:val="0000212B"/>
    <w:rsid w:val="00002D5E"/>
    <w:rsid w:val="000043CE"/>
    <w:rsid w:val="00004492"/>
    <w:rsid w:val="0000504E"/>
    <w:rsid w:val="0000565B"/>
    <w:rsid w:val="00005983"/>
    <w:rsid w:val="000060D0"/>
    <w:rsid w:val="00006266"/>
    <w:rsid w:val="000065E3"/>
    <w:rsid w:val="0000705D"/>
    <w:rsid w:val="00007892"/>
    <w:rsid w:val="000102A3"/>
    <w:rsid w:val="00010659"/>
    <w:rsid w:val="0001093A"/>
    <w:rsid w:val="00010F62"/>
    <w:rsid w:val="0001171B"/>
    <w:rsid w:val="000118B7"/>
    <w:rsid w:val="00011DA9"/>
    <w:rsid w:val="00011E22"/>
    <w:rsid w:val="00012806"/>
    <w:rsid w:val="000137E1"/>
    <w:rsid w:val="00013911"/>
    <w:rsid w:val="00013CD0"/>
    <w:rsid w:val="00014422"/>
    <w:rsid w:val="0001467B"/>
    <w:rsid w:val="0001474F"/>
    <w:rsid w:val="000149E8"/>
    <w:rsid w:val="00014C2A"/>
    <w:rsid w:val="00015096"/>
    <w:rsid w:val="000157AE"/>
    <w:rsid w:val="00015BF8"/>
    <w:rsid w:val="000162C9"/>
    <w:rsid w:val="0001652B"/>
    <w:rsid w:val="0001667A"/>
    <w:rsid w:val="00017003"/>
    <w:rsid w:val="0001736F"/>
    <w:rsid w:val="00017505"/>
    <w:rsid w:val="00017F7A"/>
    <w:rsid w:val="00020A68"/>
    <w:rsid w:val="00021489"/>
    <w:rsid w:val="0002198D"/>
    <w:rsid w:val="00021BF5"/>
    <w:rsid w:val="00022859"/>
    <w:rsid w:val="00022D5F"/>
    <w:rsid w:val="0002447F"/>
    <w:rsid w:val="00024A19"/>
    <w:rsid w:val="00024D07"/>
    <w:rsid w:val="00024E2E"/>
    <w:rsid w:val="00024EA0"/>
    <w:rsid w:val="00024F9F"/>
    <w:rsid w:val="00025664"/>
    <w:rsid w:val="00026791"/>
    <w:rsid w:val="00026C8C"/>
    <w:rsid w:val="000278B6"/>
    <w:rsid w:val="000278C5"/>
    <w:rsid w:val="00027B06"/>
    <w:rsid w:val="0003099C"/>
    <w:rsid w:val="00030A9C"/>
    <w:rsid w:val="00030BF3"/>
    <w:rsid w:val="00031509"/>
    <w:rsid w:val="00031B63"/>
    <w:rsid w:val="0003243F"/>
    <w:rsid w:val="00032E5E"/>
    <w:rsid w:val="000331AB"/>
    <w:rsid w:val="00033303"/>
    <w:rsid w:val="000338D0"/>
    <w:rsid w:val="00033BC7"/>
    <w:rsid w:val="00034093"/>
    <w:rsid w:val="000340FB"/>
    <w:rsid w:val="00034978"/>
    <w:rsid w:val="00034FE1"/>
    <w:rsid w:val="00035452"/>
    <w:rsid w:val="0003627F"/>
    <w:rsid w:val="00037D03"/>
    <w:rsid w:val="00037DD1"/>
    <w:rsid w:val="00040D55"/>
    <w:rsid w:val="00041988"/>
    <w:rsid w:val="00041D44"/>
    <w:rsid w:val="00042B58"/>
    <w:rsid w:val="00042C79"/>
    <w:rsid w:val="000430C8"/>
    <w:rsid w:val="0004327B"/>
    <w:rsid w:val="00043ADC"/>
    <w:rsid w:val="00043BDC"/>
    <w:rsid w:val="00043C6D"/>
    <w:rsid w:val="00044B1D"/>
    <w:rsid w:val="00045A1D"/>
    <w:rsid w:val="00045B37"/>
    <w:rsid w:val="00045B90"/>
    <w:rsid w:val="00045C02"/>
    <w:rsid w:val="00045C12"/>
    <w:rsid w:val="00045D64"/>
    <w:rsid w:val="00045E39"/>
    <w:rsid w:val="00045EE7"/>
    <w:rsid w:val="0004654F"/>
    <w:rsid w:val="00046956"/>
    <w:rsid w:val="000471D3"/>
    <w:rsid w:val="0004735C"/>
    <w:rsid w:val="000473C9"/>
    <w:rsid w:val="00047D47"/>
    <w:rsid w:val="00047DE6"/>
    <w:rsid w:val="00047F4B"/>
    <w:rsid w:val="000500D8"/>
    <w:rsid w:val="000506F7"/>
    <w:rsid w:val="00050D67"/>
    <w:rsid w:val="00050FE6"/>
    <w:rsid w:val="00051B99"/>
    <w:rsid w:val="00051CC0"/>
    <w:rsid w:val="00053399"/>
    <w:rsid w:val="000539E2"/>
    <w:rsid w:val="00053E81"/>
    <w:rsid w:val="000545C0"/>
    <w:rsid w:val="00054BDA"/>
    <w:rsid w:val="000556CF"/>
    <w:rsid w:val="0005658C"/>
    <w:rsid w:val="000569F1"/>
    <w:rsid w:val="00056D8E"/>
    <w:rsid w:val="0005708D"/>
    <w:rsid w:val="0005729B"/>
    <w:rsid w:val="00057319"/>
    <w:rsid w:val="00057F5B"/>
    <w:rsid w:val="00060FE3"/>
    <w:rsid w:val="00061C9D"/>
    <w:rsid w:val="00063085"/>
    <w:rsid w:val="0006350C"/>
    <w:rsid w:val="000658F6"/>
    <w:rsid w:val="00065AD6"/>
    <w:rsid w:val="00066AE9"/>
    <w:rsid w:val="0006750D"/>
    <w:rsid w:val="00070033"/>
    <w:rsid w:val="000701B6"/>
    <w:rsid w:val="00070BE9"/>
    <w:rsid w:val="00070CD4"/>
    <w:rsid w:val="00070CEB"/>
    <w:rsid w:val="000725D9"/>
    <w:rsid w:val="00072EC5"/>
    <w:rsid w:val="0007319E"/>
    <w:rsid w:val="00073226"/>
    <w:rsid w:val="000739E9"/>
    <w:rsid w:val="00073A13"/>
    <w:rsid w:val="000747FE"/>
    <w:rsid w:val="00074948"/>
    <w:rsid w:val="00074F77"/>
    <w:rsid w:val="000759BE"/>
    <w:rsid w:val="00075A1B"/>
    <w:rsid w:val="00075BFE"/>
    <w:rsid w:val="00075DED"/>
    <w:rsid w:val="00075F42"/>
    <w:rsid w:val="0007631E"/>
    <w:rsid w:val="00076320"/>
    <w:rsid w:val="000763DD"/>
    <w:rsid w:val="00076BFD"/>
    <w:rsid w:val="0007728B"/>
    <w:rsid w:val="000774B0"/>
    <w:rsid w:val="00080237"/>
    <w:rsid w:val="000804BB"/>
    <w:rsid w:val="0008058B"/>
    <w:rsid w:val="0008059D"/>
    <w:rsid w:val="00080D6C"/>
    <w:rsid w:val="000810F1"/>
    <w:rsid w:val="00081107"/>
    <w:rsid w:val="0008182A"/>
    <w:rsid w:val="00081AA6"/>
    <w:rsid w:val="00081CE4"/>
    <w:rsid w:val="00082144"/>
    <w:rsid w:val="000827D6"/>
    <w:rsid w:val="000829B2"/>
    <w:rsid w:val="00083155"/>
    <w:rsid w:val="00084DA2"/>
    <w:rsid w:val="00085342"/>
    <w:rsid w:val="000855BB"/>
    <w:rsid w:val="000858D5"/>
    <w:rsid w:val="00085AC0"/>
    <w:rsid w:val="00086094"/>
    <w:rsid w:val="000860EF"/>
    <w:rsid w:val="00086120"/>
    <w:rsid w:val="000862D7"/>
    <w:rsid w:val="00086728"/>
    <w:rsid w:val="00086755"/>
    <w:rsid w:val="000868BA"/>
    <w:rsid w:val="00086D21"/>
    <w:rsid w:val="000871D9"/>
    <w:rsid w:val="000912D5"/>
    <w:rsid w:val="00091312"/>
    <w:rsid w:val="00091735"/>
    <w:rsid w:val="00093271"/>
    <w:rsid w:val="0009398B"/>
    <w:rsid w:val="000954F9"/>
    <w:rsid w:val="00095977"/>
    <w:rsid w:val="00095B75"/>
    <w:rsid w:val="00096F57"/>
    <w:rsid w:val="000971AF"/>
    <w:rsid w:val="00097D0E"/>
    <w:rsid w:val="000A0474"/>
    <w:rsid w:val="000A0C35"/>
    <w:rsid w:val="000A177B"/>
    <w:rsid w:val="000A1A26"/>
    <w:rsid w:val="000A2907"/>
    <w:rsid w:val="000A2F18"/>
    <w:rsid w:val="000A3F9F"/>
    <w:rsid w:val="000A4802"/>
    <w:rsid w:val="000A4B39"/>
    <w:rsid w:val="000A4B3D"/>
    <w:rsid w:val="000A4BBD"/>
    <w:rsid w:val="000A4F1B"/>
    <w:rsid w:val="000A5402"/>
    <w:rsid w:val="000A5B03"/>
    <w:rsid w:val="000A5D34"/>
    <w:rsid w:val="000A6CDA"/>
    <w:rsid w:val="000A6F6C"/>
    <w:rsid w:val="000A794B"/>
    <w:rsid w:val="000A79BF"/>
    <w:rsid w:val="000B079A"/>
    <w:rsid w:val="000B15B7"/>
    <w:rsid w:val="000B166D"/>
    <w:rsid w:val="000B1B30"/>
    <w:rsid w:val="000B2029"/>
    <w:rsid w:val="000B21EE"/>
    <w:rsid w:val="000B2933"/>
    <w:rsid w:val="000B32C9"/>
    <w:rsid w:val="000B34D0"/>
    <w:rsid w:val="000B3F78"/>
    <w:rsid w:val="000B48C8"/>
    <w:rsid w:val="000B50C4"/>
    <w:rsid w:val="000B7003"/>
    <w:rsid w:val="000B77A1"/>
    <w:rsid w:val="000B7A0B"/>
    <w:rsid w:val="000C0DA3"/>
    <w:rsid w:val="000C38A7"/>
    <w:rsid w:val="000C3975"/>
    <w:rsid w:val="000C3B29"/>
    <w:rsid w:val="000C4610"/>
    <w:rsid w:val="000C496C"/>
    <w:rsid w:val="000C599C"/>
    <w:rsid w:val="000C5A6E"/>
    <w:rsid w:val="000C63D0"/>
    <w:rsid w:val="000C6C2B"/>
    <w:rsid w:val="000C744F"/>
    <w:rsid w:val="000C798C"/>
    <w:rsid w:val="000C7C19"/>
    <w:rsid w:val="000D0549"/>
    <w:rsid w:val="000D1ED2"/>
    <w:rsid w:val="000D28C9"/>
    <w:rsid w:val="000D2B64"/>
    <w:rsid w:val="000D3354"/>
    <w:rsid w:val="000D3E4D"/>
    <w:rsid w:val="000D4101"/>
    <w:rsid w:val="000D53D6"/>
    <w:rsid w:val="000D5773"/>
    <w:rsid w:val="000D615C"/>
    <w:rsid w:val="000D6D26"/>
    <w:rsid w:val="000D6E49"/>
    <w:rsid w:val="000D7223"/>
    <w:rsid w:val="000E0041"/>
    <w:rsid w:val="000E035A"/>
    <w:rsid w:val="000E0581"/>
    <w:rsid w:val="000E0E6E"/>
    <w:rsid w:val="000E1241"/>
    <w:rsid w:val="000E16AA"/>
    <w:rsid w:val="000E18D5"/>
    <w:rsid w:val="000E22A3"/>
    <w:rsid w:val="000E271E"/>
    <w:rsid w:val="000E3089"/>
    <w:rsid w:val="000E427D"/>
    <w:rsid w:val="000E4416"/>
    <w:rsid w:val="000E45CC"/>
    <w:rsid w:val="000E54A3"/>
    <w:rsid w:val="000E5528"/>
    <w:rsid w:val="000E6A6C"/>
    <w:rsid w:val="000E7330"/>
    <w:rsid w:val="000E7902"/>
    <w:rsid w:val="000F0390"/>
    <w:rsid w:val="000F05AB"/>
    <w:rsid w:val="000F0780"/>
    <w:rsid w:val="000F0E26"/>
    <w:rsid w:val="000F0E53"/>
    <w:rsid w:val="000F0F59"/>
    <w:rsid w:val="000F1225"/>
    <w:rsid w:val="000F13E1"/>
    <w:rsid w:val="000F15C6"/>
    <w:rsid w:val="000F1C0A"/>
    <w:rsid w:val="000F21D4"/>
    <w:rsid w:val="000F224A"/>
    <w:rsid w:val="000F27DA"/>
    <w:rsid w:val="000F2CE2"/>
    <w:rsid w:val="000F3015"/>
    <w:rsid w:val="000F3029"/>
    <w:rsid w:val="000F315A"/>
    <w:rsid w:val="000F3422"/>
    <w:rsid w:val="000F361E"/>
    <w:rsid w:val="000F52AA"/>
    <w:rsid w:val="000F62BE"/>
    <w:rsid w:val="000F6D79"/>
    <w:rsid w:val="00101031"/>
    <w:rsid w:val="00101429"/>
    <w:rsid w:val="00101AA0"/>
    <w:rsid w:val="00101B19"/>
    <w:rsid w:val="00102462"/>
    <w:rsid w:val="00103195"/>
    <w:rsid w:val="0010341E"/>
    <w:rsid w:val="001035D5"/>
    <w:rsid w:val="00103D10"/>
    <w:rsid w:val="001042A4"/>
    <w:rsid w:val="001047FE"/>
    <w:rsid w:val="0010496A"/>
    <w:rsid w:val="00104AF0"/>
    <w:rsid w:val="0010583B"/>
    <w:rsid w:val="00106095"/>
    <w:rsid w:val="00106613"/>
    <w:rsid w:val="00110163"/>
    <w:rsid w:val="00110BF9"/>
    <w:rsid w:val="00111182"/>
    <w:rsid w:val="001114E9"/>
    <w:rsid w:val="00111A44"/>
    <w:rsid w:val="00111FF9"/>
    <w:rsid w:val="00112101"/>
    <w:rsid w:val="0011255A"/>
    <w:rsid w:val="001130E4"/>
    <w:rsid w:val="00113363"/>
    <w:rsid w:val="001138EF"/>
    <w:rsid w:val="00114CD7"/>
    <w:rsid w:val="00114E17"/>
    <w:rsid w:val="001159CE"/>
    <w:rsid w:val="001165E3"/>
    <w:rsid w:val="00116ACC"/>
    <w:rsid w:val="001170A7"/>
    <w:rsid w:val="00117966"/>
    <w:rsid w:val="00117CFF"/>
    <w:rsid w:val="001208A4"/>
    <w:rsid w:val="001209B7"/>
    <w:rsid w:val="00120AA9"/>
    <w:rsid w:val="0012181C"/>
    <w:rsid w:val="00121830"/>
    <w:rsid w:val="00121B9B"/>
    <w:rsid w:val="00121D78"/>
    <w:rsid w:val="00121D97"/>
    <w:rsid w:val="0012216D"/>
    <w:rsid w:val="0012240E"/>
    <w:rsid w:val="00122AB4"/>
    <w:rsid w:val="00122E30"/>
    <w:rsid w:val="0012335F"/>
    <w:rsid w:val="00123998"/>
    <w:rsid w:val="00124409"/>
    <w:rsid w:val="001247FA"/>
    <w:rsid w:val="001252E2"/>
    <w:rsid w:val="0012599D"/>
    <w:rsid w:val="00125BD9"/>
    <w:rsid w:val="0012603B"/>
    <w:rsid w:val="001260FD"/>
    <w:rsid w:val="0012619F"/>
    <w:rsid w:val="00126456"/>
    <w:rsid w:val="001265C7"/>
    <w:rsid w:val="001267DB"/>
    <w:rsid w:val="00127500"/>
    <w:rsid w:val="001275CD"/>
    <w:rsid w:val="001279B3"/>
    <w:rsid w:val="00127FE7"/>
    <w:rsid w:val="001302D4"/>
    <w:rsid w:val="00130894"/>
    <w:rsid w:val="00130C9C"/>
    <w:rsid w:val="001314B6"/>
    <w:rsid w:val="00131624"/>
    <w:rsid w:val="0013193C"/>
    <w:rsid w:val="00131A35"/>
    <w:rsid w:val="00132181"/>
    <w:rsid w:val="00132251"/>
    <w:rsid w:val="00132306"/>
    <w:rsid w:val="0013249B"/>
    <w:rsid w:val="00132BA1"/>
    <w:rsid w:val="00132E95"/>
    <w:rsid w:val="001349CE"/>
    <w:rsid w:val="00134EA4"/>
    <w:rsid w:val="0013514F"/>
    <w:rsid w:val="00135479"/>
    <w:rsid w:val="00135775"/>
    <w:rsid w:val="001358E0"/>
    <w:rsid w:val="00135A98"/>
    <w:rsid w:val="001362D3"/>
    <w:rsid w:val="0013642F"/>
    <w:rsid w:val="00137045"/>
    <w:rsid w:val="001374B4"/>
    <w:rsid w:val="001379A9"/>
    <w:rsid w:val="00137CCA"/>
    <w:rsid w:val="00137DA3"/>
    <w:rsid w:val="00137FBE"/>
    <w:rsid w:val="00140010"/>
    <w:rsid w:val="0014164B"/>
    <w:rsid w:val="00141740"/>
    <w:rsid w:val="00141915"/>
    <w:rsid w:val="00141BCE"/>
    <w:rsid w:val="00141CD1"/>
    <w:rsid w:val="00141E0E"/>
    <w:rsid w:val="0014291B"/>
    <w:rsid w:val="00142EC0"/>
    <w:rsid w:val="0014326A"/>
    <w:rsid w:val="001433F1"/>
    <w:rsid w:val="0014356A"/>
    <w:rsid w:val="001437F1"/>
    <w:rsid w:val="00143D17"/>
    <w:rsid w:val="00143D6B"/>
    <w:rsid w:val="00144150"/>
    <w:rsid w:val="00144D6E"/>
    <w:rsid w:val="00145362"/>
    <w:rsid w:val="001454F3"/>
    <w:rsid w:val="00145B99"/>
    <w:rsid w:val="00145C80"/>
    <w:rsid w:val="00146341"/>
    <w:rsid w:val="001464D7"/>
    <w:rsid w:val="001472F2"/>
    <w:rsid w:val="001475F9"/>
    <w:rsid w:val="001478EF"/>
    <w:rsid w:val="0014794A"/>
    <w:rsid w:val="00150169"/>
    <w:rsid w:val="00150520"/>
    <w:rsid w:val="00150F23"/>
    <w:rsid w:val="00150FFD"/>
    <w:rsid w:val="001514B6"/>
    <w:rsid w:val="001515E1"/>
    <w:rsid w:val="0015200D"/>
    <w:rsid w:val="0015219D"/>
    <w:rsid w:val="0015246D"/>
    <w:rsid w:val="00153103"/>
    <w:rsid w:val="001537D0"/>
    <w:rsid w:val="00153902"/>
    <w:rsid w:val="00154160"/>
    <w:rsid w:val="00154CFA"/>
    <w:rsid w:val="0015582E"/>
    <w:rsid w:val="00155982"/>
    <w:rsid w:val="00155E95"/>
    <w:rsid w:val="0015684C"/>
    <w:rsid w:val="00157027"/>
    <w:rsid w:val="001572EE"/>
    <w:rsid w:val="001579ED"/>
    <w:rsid w:val="00160470"/>
    <w:rsid w:val="00160522"/>
    <w:rsid w:val="001605C4"/>
    <w:rsid w:val="00161CF5"/>
    <w:rsid w:val="00161EA5"/>
    <w:rsid w:val="00162674"/>
    <w:rsid w:val="00162CB3"/>
    <w:rsid w:val="00162E6A"/>
    <w:rsid w:val="0016319B"/>
    <w:rsid w:val="00163A60"/>
    <w:rsid w:val="001644F9"/>
    <w:rsid w:val="0016479D"/>
    <w:rsid w:val="001647A9"/>
    <w:rsid w:val="00164D83"/>
    <w:rsid w:val="001654B9"/>
    <w:rsid w:val="00165527"/>
    <w:rsid w:val="00165897"/>
    <w:rsid w:val="0016633B"/>
    <w:rsid w:val="00166F58"/>
    <w:rsid w:val="001672B3"/>
    <w:rsid w:val="0016748C"/>
    <w:rsid w:val="001702AC"/>
    <w:rsid w:val="00170470"/>
    <w:rsid w:val="0017082C"/>
    <w:rsid w:val="00170A27"/>
    <w:rsid w:val="00172A16"/>
    <w:rsid w:val="00172E9D"/>
    <w:rsid w:val="001735E2"/>
    <w:rsid w:val="0017392D"/>
    <w:rsid w:val="00173A44"/>
    <w:rsid w:val="0017438F"/>
    <w:rsid w:val="00174CA9"/>
    <w:rsid w:val="00174CAE"/>
    <w:rsid w:val="001752AA"/>
    <w:rsid w:val="0017549C"/>
    <w:rsid w:val="00175905"/>
    <w:rsid w:val="001762AF"/>
    <w:rsid w:val="00176EC3"/>
    <w:rsid w:val="00177627"/>
    <w:rsid w:val="00177C4D"/>
    <w:rsid w:val="001802E8"/>
    <w:rsid w:val="0018094B"/>
    <w:rsid w:val="001811DA"/>
    <w:rsid w:val="001822DE"/>
    <w:rsid w:val="00182383"/>
    <w:rsid w:val="00182588"/>
    <w:rsid w:val="00182CED"/>
    <w:rsid w:val="00182EDD"/>
    <w:rsid w:val="001830B7"/>
    <w:rsid w:val="0018318A"/>
    <w:rsid w:val="00183648"/>
    <w:rsid w:val="00183AC6"/>
    <w:rsid w:val="00183F9F"/>
    <w:rsid w:val="001843B4"/>
    <w:rsid w:val="00184428"/>
    <w:rsid w:val="001846DA"/>
    <w:rsid w:val="0018520F"/>
    <w:rsid w:val="001856BA"/>
    <w:rsid w:val="00185806"/>
    <w:rsid w:val="00185DE1"/>
    <w:rsid w:val="001865C0"/>
    <w:rsid w:val="001865F2"/>
    <w:rsid w:val="001866DA"/>
    <w:rsid w:val="0018708C"/>
    <w:rsid w:val="00187B6A"/>
    <w:rsid w:val="00190205"/>
    <w:rsid w:val="00190549"/>
    <w:rsid w:val="0019095E"/>
    <w:rsid w:val="00190EF7"/>
    <w:rsid w:val="00191356"/>
    <w:rsid w:val="0019160F"/>
    <w:rsid w:val="00191F30"/>
    <w:rsid w:val="00192699"/>
    <w:rsid w:val="00192725"/>
    <w:rsid w:val="00192F42"/>
    <w:rsid w:val="00193CC4"/>
    <w:rsid w:val="0019438D"/>
    <w:rsid w:val="00194C50"/>
    <w:rsid w:val="00195055"/>
    <w:rsid w:val="00195551"/>
    <w:rsid w:val="00195C12"/>
    <w:rsid w:val="00195E48"/>
    <w:rsid w:val="0019680F"/>
    <w:rsid w:val="0019748A"/>
    <w:rsid w:val="00197679"/>
    <w:rsid w:val="00197974"/>
    <w:rsid w:val="00197FCC"/>
    <w:rsid w:val="001A05DD"/>
    <w:rsid w:val="001A0AA4"/>
    <w:rsid w:val="001A17BB"/>
    <w:rsid w:val="001A3BD1"/>
    <w:rsid w:val="001A4454"/>
    <w:rsid w:val="001A5A9F"/>
    <w:rsid w:val="001A5F01"/>
    <w:rsid w:val="001A692F"/>
    <w:rsid w:val="001A6DCF"/>
    <w:rsid w:val="001A722F"/>
    <w:rsid w:val="001B03E3"/>
    <w:rsid w:val="001B06B8"/>
    <w:rsid w:val="001B1966"/>
    <w:rsid w:val="001B198B"/>
    <w:rsid w:val="001B1BB9"/>
    <w:rsid w:val="001B1CA5"/>
    <w:rsid w:val="001B22AE"/>
    <w:rsid w:val="001B2570"/>
    <w:rsid w:val="001B2A4D"/>
    <w:rsid w:val="001B2EF0"/>
    <w:rsid w:val="001B3DCB"/>
    <w:rsid w:val="001B431A"/>
    <w:rsid w:val="001B480C"/>
    <w:rsid w:val="001B4FA9"/>
    <w:rsid w:val="001B5A16"/>
    <w:rsid w:val="001B664E"/>
    <w:rsid w:val="001B68E2"/>
    <w:rsid w:val="001B6EB6"/>
    <w:rsid w:val="001B6EDF"/>
    <w:rsid w:val="001B7701"/>
    <w:rsid w:val="001B7CA3"/>
    <w:rsid w:val="001B7D46"/>
    <w:rsid w:val="001B7FE5"/>
    <w:rsid w:val="001C0724"/>
    <w:rsid w:val="001C0A6D"/>
    <w:rsid w:val="001C0CF6"/>
    <w:rsid w:val="001C1115"/>
    <w:rsid w:val="001C1171"/>
    <w:rsid w:val="001C196D"/>
    <w:rsid w:val="001C281F"/>
    <w:rsid w:val="001C3067"/>
    <w:rsid w:val="001C31F3"/>
    <w:rsid w:val="001C383F"/>
    <w:rsid w:val="001C38FA"/>
    <w:rsid w:val="001C3993"/>
    <w:rsid w:val="001C3FB1"/>
    <w:rsid w:val="001C5145"/>
    <w:rsid w:val="001C557C"/>
    <w:rsid w:val="001C5DC2"/>
    <w:rsid w:val="001C6988"/>
    <w:rsid w:val="001C6A5E"/>
    <w:rsid w:val="001C6ADD"/>
    <w:rsid w:val="001C6D63"/>
    <w:rsid w:val="001C779B"/>
    <w:rsid w:val="001D0C30"/>
    <w:rsid w:val="001D1C4A"/>
    <w:rsid w:val="001D24F1"/>
    <w:rsid w:val="001D26C7"/>
    <w:rsid w:val="001D29D5"/>
    <w:rsid w:val="001D2E36"/>
    <w:rsid w:val="001D3324"/>
    <w:rsid w:val="001D3557"/>
    <w:rsid w:val="001D3E12"/>
    <w:rsid w:val="001D401F"/>
    <w:rsid w:val="001D42ED"/>
    <w:rsid w:val="001D4C38"/>
    <w:rsid w:val="001D6523"/>
    <w:rsid w:val="001D70F3"/>
    <w:rsid w:val="001D72BB"/>
    <w:rsid w:val="001D7338"/>
    <w:rsid w:val="001D75F1"/>
    <w:rsid w:val="001D78FB"/>
    <w:rsid w:val="001D796B"/>
    <w:rsid w:val="001D7B58"/>
    <w:rsid w:val="001D7E58"/>
    <w:rsid w:val="001E0CFD"/>
    <w:rsid w:val="001E1005"/>
    <w:rsid w:val="001E159C"/>
    <w:rsid w:val="001E1C58"/>
    <w:rsid w:val="001E3182"/>
    <w:rsid w:val="001E3E36"/>
    <w:rsid w:val="001E42FC"/>
    <w:rsid w:val="001E4E4B"/>
    <w:rsid w:val="001E582A"/>
    <w:rsid w:val="001E59F3"/>
    <w:rsid w:val="001E5A92"/>
    <w:rsid w:val="001E6612"/>
    <w:rsid w:val="001E6943"/>
    <w:rsid w:val="001E6DFB"/>
    <w:rsid w:val="001E747C"/>
    <w:rsid w:val="001F044E"/>
    <w:rsid w:val="001F11D5"/>
    <w:rsid w:val="001F11F1"/>
    <w:rsid w:val="001F1D49"/>
    <w:rsid w:val="001F202C"/>
    <w:rsid w:val="001F226D"/>
    <w:rsid w:val="001F237C"/>
    <w:rsid w:val="001F30D2"/>
    <w:rsid w:val="001F3BB3"/>
    <w:rsid w:val="001F3CBB"/>
    <w:rsid w:val="001F3E3E"/>
    <w:rsid w:val="001F42AE"/>
    <w:rsid w:val="001F45A9"/>
    <w:rsid w:val="001F471B"/>
    <w:rsid w:val="001F4897"/>
    <w:rsid w:val="001F5165"/>
    <w:rsid w:val="001F5755"/>
    <w:rsid w:val="001F617D"/>
    <w:rsid w:val="001F6CA1"/>
    <w:rsid w:val="001F7676"/>
    <w:rsid w:val="001F7B90"/>
    <w:rsid w:val="00200620"/>
    <w:rsid w:val="002007F6"/>
    <w:rsid w:val="0020098E"/>
    <w:rsid w:val="0020118B"/>
    <w:rsid w:val="00201462"/>
    <w:rsid w:val="00201852"/>
    <w:rsid w:val="00201C51"/>
    <w:rsid w:val="00201C79"/>
    <w:rsid w:val="00202130"/>
    <w:rsid w:val="00202A2F"/>
    <w:rsid w:val="00202CB0"/>
    <w:rsid w:val="00202D93"/>
    <w:rsid w:val="00203335"/>
    <w:rsid w:val="002033DF"/>
    <w:rsid w:val="00203714"/>
    <w:rsid w:val="00203BCB"/>
    <w:rsid w:val="00204EA4"/>
    <w:rsid w:val="00205452"/>
    <w:rsid w:val="00205DCA"/>
    <w:rsid w:val="002060C8"/>
    <w:rsid w:val="002063A1"/>
    <w:rsid w:val="002065EE"/>
    <w:rsid w:val="00206ADF"/>
    <w:rsid w:val="00207231"/>
    <w:rsid w:val="00207316"/>
    <w:rsid w:val="00207CC9"/>
    <w:rsid w:val="00207D72"/>
    <w:rsid w:val="002100E7"/>
    <w:rsid w:val="00210EDE"/>
    <w:rsid w:val="00211114"/>
    <w:rsid w:val="0021153E"/>
    <w:rsid w:val="00211B0D"/>
    <w:rsid w:val="00211FD0"/>
    <w:rsid w:val="00212144"/>
    <w:rsid w:val="00212246"/>
    <w:rsid w:val="002125A5"/>
    <w:rsid w:val="002128DD"/>
    <w:rsid w:val="00212E3D"/>
    <w:rsid w:val="00214250"/>
    <w:rsid w:val="00214628"/>
    <w:rsid w:val="002147B3"/>
    <w:rsid w:val="00214889"/>
    <w:rsid w:val="00215364"/>
    <w:rsid w:val="00215F52"/>
    <w:rsid w:val="00216286"/>
    <w:rsid w:val="002165C7"/>
    <w:rsid w:val="002165D6"/>
    <w:rsid w:val="0021662B"/>
    <w:rsid w:val="00216D73"/>
    <w:rsid w:val="00216E12"/>
    <w:rsid w:val="00217021"/>
    <w:rsid w:val="002170E4"/>
    <w:rsid w:val="0021755B"/>
    <w:rsid w:val="0022037B"/>
    <w:rsid w:val="00220912"/>
    <w:rsid w:val="00220BAB"/>
    <w:rsid w:val="00220C54"/>
    <w:rsid w:val="002210D9"/>
    <w:rsid w:val="00221B07"/>
    <w:rsid w:val="00221E95"/>
    <w:rsid w:val="00221FC8"/>
    <w:rsid w:val="002220A4"/>
    <w:rsid w:val="00222866"/>
    <w:rsid w:val="00222B66"/>
    <w:rsid w:val="0022301A"/>
    <w:rsid w:val="00223CB7"/>
    <w:rsid w:val="002250AE"/>
    <w:rsid w:val="00225AB4"/>
    <w:rsid w:val="00225AC0"/>
    <w:rsid w:val="0022610B"/>
    <w:rsid w:val="00227593"/>
    <w:rsid w:val="00232363"/>
    <w:rsid w:val="002325FB"/>
    <w:rsid w:val="00232A58"/>
    <w:rsid w:val="00232D36"/>
    <w:rsid w:val="002338B3"/>
    <w:rsid w:val="00233C91"/>
    <w:rsid w:val="00234724"/>
    <w:rsid w:val="002348C9"/>
    <w:rsid w:val="00235A2B"/>
    <w:rsid w:val="00235F60"/>
    <w:rsid w:val="00236621"/>
    <w:rsid w:val="00236DC9"/>
    <w:rsid w:val="00237126"/>
    <w:rsid w:val="002372C4"/>
    <w:rsid w:val="002373BD"/>
    <w:rsid w:val="00240A5E"/>
    <w:rsid w:val="00240C02"/>
    <w:rsid w:val="00240E27"/>
    <w:rsid w:val="002410C1"/>
    <w:rsid w:val="002416A2"/>
    <w:rsid w:val="00241E62"/>
    <w:rsid w:val="002420A7"/>
    <w:rsid w:val="00242289"/>
    <w:rsid w:val="00242395"/>
    <w:rsid w:val="00242585"/>
    <w:rsid w:val="00242DD1"/>
    <w:rsid w:val="002432AB"/>
    <w:rsid w:val="002447B3"/>
    <w:rsid w:val="00244A64"/>
    <w:rsid w:val="0024520A"/>
    <w:rsid w:val="002452C0"/>
    <w:rsid w:val="0024639D"/>
    <w:rsid w:val="002463EB"/>
    <w:rsid w:val="00246529"/>
    <w:rsid w:val="0024686F"/>
    <w:rsid w:val="00246960"/>
    <w:rsid w:val="00246B39"/>
    <w:rsid w:val="00246C2B"/>
    <w:rsid w:val="00247835"/>
    <w:rsid w:val="00247961"/>
    <w:rsid w:val="00250258"/>
    <w:rsid w:val="002502E2"/>
    <w:rsid w:val="002503A6"/>
    <w:rsid w:val="002507B1"/>
    <w:rsid w:val="00250A89"/>
    <w:rsid w:val="00250CCB"/>
    <w:rsid w:val="00250D55"/>
    <w:rsid w:val="00250E28"/>
    <w:rsid w:val="00250E9F"/>
    <w:rsid w:val="00251107"/>
    <w:rsid w:val="00251A79"/>
    <w:rsid w:val="00251F15"/>
    <w:rsid w:val="002523DC"/>
    <w:rsid w:val="00252D55"/>
    <w:rsid w:val="00252E4A"/>
    <w:rsid w:val="002534C4"/>
    <w:rsid w:val="00253B0A"/>
    <w:rsid w:val="00253E04"/>
    <w:rsid w:val="00254114"/>
    <w:rsid w:val="0025461D"/>
    <w:rsid w:val="00255673"/>
    <w:rsid w:val="002557A3"/>
    <w:rsid w:val="002560F1"/>
    <w:rsid w:val="002566AE"/>
    <w:rsid w:val="002568AC"/>
    <w:rsid w:val="0025726E"/>
    <w:rsid w:val="0025743F"/>
    <w:rsid w:val="0026004A"/>
    <w:rsid w:val="002600B8"/>
    <w:rsid w:val="002607F5"/>
    <w:rsid w:val="0026086F"/>
    <w:rsid w:val="002628B2"/>
    <w:rsid w:val="00262BEB"/>
    <w:rsid w:val="002633E4"/>
    <w:rsid w:val="0026343F"/>
    <w:rsid w:val="00263470"/>
    <w:rsid w:val="00263EE2"/>
    <w:rsid w:val="00264400"/>
    <w:rsid w:val="00264488"/>
    <w:rsid w:val="0026450D"/>
    <w:rsid w:val="002647B1"/>
    <w:rsid w:val="00264BB8"/>
    <w:rsid w:val="00264C6B"/>
    <w:rsid w:val="002650EB"/>
    <w:rsid w:val="002653EE"/>
    <w:rsid w:val="00266172"/>
    <w:rsid w:val="00266239"/>
    <w:rsid w:val="00267175"/>
    <w:rsid w:val="002676CA"/>
    <w:rsid w:val="00267AB6"/>
    <w:rsid w:val="002709B5"/>
    <w:rsid w:val="002712A4"/>
    <w:rsid w:val="002715B1"/>
    <w:rsid w:val="0027180F"/>
    <w:rsid w:val="00272988"/>
    <w:rsid w:val="00272B20"/>
    <w:rsid w:val="00273233"/>
    <w:rsid w:val="00273904"/>
    <w:rsid w:val="00273C43"/>
    <w:rsid w:val="002740DE"/>
    <w:rsid w:val="002746F6"/>
    <w:rsid w:val="00274FC3"/>
    <w:rsid w:val="00275064"/>
    <w:rsid w:val="00275182"/>
    <w:rsid w:val="0027610B"/>
    <w:rsid w:val="00276E6E"/>
    <w:rsid w:val="0027778E"/>
    <w:rsid w:val="002779DD"/>
    <w:rsid w:val="00277A91"/>
    <w:rsid w:val="00280EF8"/>
    <w:rsid w:val="00281313"/>
    <w:rsid w:val="00281371"/>
    <w:rsid w:val="00281B8B"/>
    <w:rsid w:val="00281E22"/>
    <w:rsid w:val="00281E37"/>
    <w:rsid w:val="00281E6F"/>
    <w:rsid w:val="00281FE2"/>
    <w:rsid w:val="00282464"/>
    <w:rsid w:val="002835C5"/>
    <w:rsid w:val="002835FC"/>
    <w:rsid w:val="00285006"/>
    <w:rsid w:val="002852F8"/>
    <w:rsid w:val="0028588D"/>
    <w:rsid w:val="00285CD6"/>
    <w:rsid w:val="002864EF"/>
    <w:rsid w:val="00286D81"/>
    <w:rsid w:val="002870CE"/>
    <w:rsid w:val="0028722B"/>
    <w:rsid w:val="0028732D"/>
    <w:rsid w:val="00287BCD"/>
    <w:rsid w:val="00287EFB"/>
    <w:rsid w:val="0029063C"/>
    <w:rsid w:val="00290F8C"/>
    <w:rsid w:val="00291004"/>
    <w:rsid w:val="002921D6"/>
    <w:rsid w:val="002924C7"/>
    <w:rsid w:val="0029265B"/>
    <w:rsid w:val="002926A6"/>
    <w:rsid w:val="0029296D"/>
    <w:rsid w:val="00293691"/>
    <w:rsid w:val="002938EC"/>
    <w:rsid w:val="00293D8B"/>
    <w:rsid w:val="00294226"/>
    <w:rsid w:val="002942B7"/>
    <w:rsid w:val="00295A06"/>
    <w:rsid w:val="002960A4"/>
    <w:rsid w:val="0029662F"/>
    <w:rsid w:val="0029690B"/>
    <w:rsid w:val="0029703A"/>
    <w:rsid w:val="00297114"/>
    <w:rsid w:val="002A1098"/>
    <w:rsid w:val="002A16FA"/>
    <w:rsid w:val="002A24E3"/>
    <w:rsid w:val="002A2D9E"/>
    <w:rsid w:val="002A33DD"/>
    <w:rsid w:val="002A3426"/>
    <w:rsid w:val="002A43D3"/>
    <w:rsid w:val="002A45D0"/>
    <w:rsid w:val="002A46D3"/>
    <w:rsid w:val="002A47B2"/>
    <w:rsid w:val="002A4CA4"/>
    <w:rsid w:val="002A4D85"/>
    <w:rsid w:val="002A4E09"/>
    <w:rsid w:val="002A5056"/>
    <w:rsid w:val="002A59B4"/>
    <w:rsid w:val="002A5CC3"/>
    <w:rsid w:val="002A5E96"/>
    <w:rsid w:val="002A60EF"/>
    <w:rsid w:val="002A65D7"/>
    <w:rsid w:val="002A67E0"/>
    <w:rsid w:val="002A6F60"/>
    <w:rsid w:val="002A76D7"/>
    <w:rsid w:val="002A7B23"/>
    <w:rsid w:val="002B0B1F"/>
    <w:rsid w:val="002B0F6F"/>
    <w:rsid w:val="002B18AE"/>
    <w:rsid w:val="002B191B"/>
    <w:rsid w:val="002B1C2E"/>
    <w:rsid w:val="002B2423"/>
    <w:rsid w:val="002B36F3"/>
    <w:rsid w:val="002B3DCF"/>
    <w:rsid w:val="002B48BD"/>
    <w:rsid w:val="002B4A2F"/>
    <w:rsid w:val="002B51A3"/>
    <w:rsid w:val="002B57E0"/>
    <w:rsid w:val="002B5AA9"/>
    <w:rsid w:val="002B6114"/>
    <w:rsid w:val="002B62D3"/>
    <w:rsid w:val="002B66FC"/>
    <w:rsid w:val="002B6B5A"/>
    <w:rsid w:val="002B764C"/>
    <w:rsid w:val="002B7A49"/>
    <w:rsid w:val="002C0442"/>
    <w:rsid w:val="002C05AE"/>
    <w:rsid w:val="002C0681"/>
    <w:rsid w:val="002C0D56"/>
    <w:rsid w:val="002C0E72"/>
    <w:rsid w:val="002C0F14"/>
    <w:rsid w:val="002C0F37"/>
    <w:rsid w:val="002C0FB5"/>
    <w:rsid w:val="002C2781"/>
    <w:rsid w:val="002C2DAA"/>
    <w:rsid w:val="002C2F20"/>
    <w:rsid w:val="002C371F"/>
    <w:rsid w:val="002C3B31"/>
    <w:rsid w:val="002C41D0"/>
    <w:rsid w:val="002C4869"/>
    <w:rsid w:val="002C5159"/>
    <w:rsid w:val="002C54E3"/>
    <w:rsid w:val="002C636E"/>
    <w:rsid w:val="002C66FA"/>
    <w:rsid w:val="002D050E"/>
    <w:rsid w:val="002D0809"/>
    <w:rsid w:val="002D09ED"/>
    <w:rsid w:val="002D0CDF"/>
    <w:rsid w:val="002D20BD"/>
    <w:rsid w:val="002D2891"/>
    <w:rsid w:val="002D3110"/>
    <w:rsid w:val="002D38C6"/>
    <w:rsid w:val="002D3B5F"/>
    <w:rsid w:val="002D3D98"/>
    <w:rsid w:val="002D4383"/>
    <w:rsid w:val="002D4B74"/>
    <w:rsid w:val="002D4D6D"/>
    <w:rsid w:val="002D6428"/>
    <w:rsid w:val="002D672A"/>
    <w:rsid w:val="002D6854"/>
    <w:rsid w:val="002D68BB"/>
    <w:rsid w:val="002D6CF3"/>
    <w:rsid w:val="002D6D5F"/>
    <w:rsid w:val="002D7362"/>
    <w:rsid w:val="002D7B7C"/>
    <w:rsid w:val="002D7F0D"/>
    <w:rsid w:val="002E0151"/>
    <w:rsid w:val="002E02D1"/>
    <w:rsid w:val="002E1FB5"/>
    <w:rsid w:val="002E22B9"/>
    <w:rsid w:val="002E263E"/>
    <w:rsid w:val="002E2684"/>
    <w:rsid w:val="002E2886"/>
    <w:rsid w:val="002E2B04"/>
    <w:rsid w:val="002E2BB5"/>
    <w:rsid w:val="002E3A53"/>
    <w:rsid w:val="002E3B1E"/>
    <w:rsid w:val="002E3EA6"/>
    <w:rsid w:val="002E4281"/>
    <w:rsid w:val="002E475D"/>
    <w:rsid w:val="002E4AC6"/>
    <w:rsid w:val="002E4B93"/>
    <w:rsid w:val="002E501E"/>
    <w:rsid w:val="002E5382"/>
    <w:rsid w:val="002E5EF7"/>
    <w:rsid w:val="002E5F52"/>
    <w:rsid w:val="002E6301"/>
    <w:rsid w:val="002E682E"/>
    <w:rsid w:val="002E721B"/>
    <w:rsid w:val="002E7575"/>
    <w:rsid w:val="002E7A65"/>
    <w:rsid w:val="002E7EE2"/>
    <w:rsid w:val="002F01CC"/>
    <w:rsid w:val="002F0430"/>
    <w:rsid w:val="002F04D6"/>
    <w:rsid w:val="002F06A8"/>
    <w:rsid w:val="002F10BE"/>
    <w:rsid w:val="002F112A"/>
    <w:rsid w:val="002F2E0A"/>
    <w:rsid w:val="002F2FF1"/>
    <w:rsid w:val="002F3520"/>
    <w:rsid w:val="002F3C01"/>
    <w:rsid w:val="002F3CA1"/>
    <w:rsid w:val="002F53B3"/>
    <w:rsid w:val="002F5560"/>
    <w:rsid w:val="002F56F0"/>
    <w:rsid w:val="002F5B0B"/>
    <w:rsid w:val="002F5D00"/>
    <w:rsid w:val="002F7527"/>
    <w:rsid w:val="002F7C79"/>
    <w:rsid w:val="002F7D59"/>
    <w:rsid w:val="0030020F"/>
    <w:rsid w:val="00300952"/>
    <w:rsid w:val="00300DB9"/>
    <w:rsid w:val="003019A0"/>
    <w:rsid w:val="003027DD"/>
    <w:rsid w:val="00302952"/>
    <w:rsid w:val="00302A94"/>
    <w:rsid w:val="00302DB5"/>
    <w:rsid w:val="00302E8A"/>
    <w:rsid w:val="0030408D"/>
    <w:rsid w:val="0030446B"/>
    <w:rsid w:val="00304C29"/>
    <w:rsid w:val="00304E81"/>
    <w:rsid w:val="00306809"/>
    <w:rsid w:val="00307ED3"/>
    <w:rsid w:val="0031095D"/>
    <w:rsid w:val="00310A8F"/>
    <w:rsid w:val="00310AA0"/>
    <w:rsid w:val="00310D59"/>
    <w:rsid w:val="00311BB0"/>
    <w:rsid w:val="003122AC"/>
    <w:rsid w:val="003124FA"/>
    <w:rsid w:val="00312761"/>
    <w:rsid w:val="0031356E"/>
    <w:rsid w:val="00313DB2"/>
    <w:rsid w:val="00313F88"/>
    <w:rsid w:val="00314121"/>
    <w:rsid w:val="003149AC"/>
    <w:rsid w:val="00314FFB"/>
    <w:rsid w:val="00315E6C"/>
    <w:rsid w:val="00316533"/>
    <w:rsid w:val="00316A7B"/>
    <w:rsid w:val="00316B67"/>
    <w:rsid w:val="00317716"/>
    <w:rsid w:val="00317C78"/>
    <w:rsid w:val="0032010E"/>
    <w:rsid w:val="00320C65"/>
    <w:rsid w:val="00321100"/>
    <w:rsid w:val="003212DD"/>
    <w:rsid w:val="00321893"/>
    <w:rsid w:val="003224C8"/>
    <w:rsid w:val="00322D42"/>
    <w:rsid w:val="00322D8F"/>
    <w:rsid w:val="00323076"/>
    <w:rsid w:val="00324F07"/>
    <w:rsid w:val="003254A8"/>
    <w:rsid w:val="00325EA2"/>
    <w:rsid w:val="0032600A"/>
    <w:rsid w:val="0033084B"/>
    <w:rsid w:val="00330C69"/>
    <w:rsid w:val="003317D9"/>
    <w:rsid w:val="00331ABB"/>
    <w:rsid w:val="0033220F"/>
    <w:rsid w:val="00332B41"/>
    <w:rsid w:val="00332C7E"/>
    <w:rsid w:val="00333A9A"/>
    <w:rsid w:val="00335065"/>
    <w:rsid w:val="0033547D"/>
    <w:rsid w:val="003354D6"/>
    <w:rsid w:val="00336EA0"/>
    <w:rsid w:val="00337306"/>
    <w:rsid w:val="00340EC4"/>
    <w:rsid w:val="0034143B"/>
    <w:rsid w:val="00341552"/>
    <w:rsid w:val="00342074"/>
    <w:rsid w:val="003420A0"/>
    <w:rsid w:val="00342363"/>
    <w:rsid w:val="003424C1"/>
    <w:rsid w:val="003425A4"/>
    <w:rsid w:val="00342AA2"/>
    <w:rsid w:val="0034337C"/>
    <w:rsid w:val="003433B2"/>
    <w:rsid w:val="003435E8"/>
    <w:rsid w:val="00343F4E"/>
    <w:rsid w:val="00344163"/>
    <w:rsid w:val="003441EE"/>
    <w:rsid w:val="003444FC"/>
    <w:rsid w:val="00345C62"/>
    <w:rsid w:val="0034615F"/>
    <w:rsid w:val="003463E3"/>
    <w:rsid w:val="00346CCD"/>
    <w:rsid w:val="00346D09"/>
    <w:rsid w:val="0034751B"/>
    <w:rsid w:val="00347A35"/>
    <w:rsid w:val="00347B98"/>
    <w:rsid w:val="00347FDC"/>
    <w:rsid w:val="00351724"/>
    <w:rsid w:val="00352068"/>
    <w:rsid w:val="00352218"/>
    <w:rsid w:val="00352395"/>
    <w:rsid w:val="00352624"/>
    <w:rsid w:val="0035369C"/>
    <w:rsid w:val="0035381A"/>
    <w:rsid w:val="003539FD"/>
    <w:rsid w:val="00353B18"/>
    <w:rsid w:val="00353BEE"/>
    <w:rsid w:val="00353EFF"/>
    <w:rsid w:val="003545BD"/>
    <w:rsid w:val="00355190"/>
    <w:rsid w:val="00355617"/>
    <w:rsid w:val="003556C6"/>
    <w:rsid w:val="00355A50"/>
    <w:rsid w:val="00356A19"/>
    <w:rsid w:val="00356D5C"/>
    <w:rsid w:val="0035723D"/>
    <w:rsid w:val="003572ED"/>
    <w:rsid w:val="003575C3"/>
    <w:rsid w:val="00357B4C"/>
    <w:rsid w:val="00360DB4"/>
    <w:rsid w:val="00360F91"/>
    <w:rsid w:val="00361043"/>
    <w:rsid w:val="003612DB"/>
    <w:rsid w:val="0036156D"/>
    <w:rsid w:val="00361A61"/>
    <w:rsid w:val="00362548"/>
    <w:rsid w:val="00362B25"/>
    <w:rsid w:val="003630A4"/>
    <w:rsid w:val="00363465"/>
    <w:rsid w:val="00363B39"/>
    <w:rsid w:val="00363DE3"/>
    <w:rsid w:val="00364710"/>
    <w:rsid w:val="00364AA7"/>
    <w:rsid w:val="00365D52"/>
    <w:rsid w:val="00365ECC"/>
    <w:rsid w:val="003665EC"/>
    <w:rsid w:val="003668BC"/>
    <w:rsid w:val="00366BE3"/>
    <w:rsid w:val="00366EEB"/>
    <w:rsid w:val="0036705E"/>
    <w:rsid w:val="00367B0D"/>
    <w:rsid w:val="00367BFB"/>
    <w:rsid w:val="003703A0"/>
    <w:rsid w:val="00370D17"/>
    <w:rsid w:val="00371366"/>
    <w:rsid w:val="00372063"/>
    <w:rsid w:val="00372A47"/>
    <w:rsid w:val="00372CDB"/>
    <w:rsid w:val="00372F66"/>
    <w:rsid w:val="0037371C"/>
    <w:rsid w:val="0037405C"/>
    <w:rsid w:val="00374402"/>
    <w:rsid w:val="00374525"/>
    <w:rsid w:val="003749F3"/>
    <w:rsid w:val="00374E7B"/>
    <w:rsid w:val="00374FBB"/>
    <w:rsid w:val="0037546E"/>
    <w:rsid w:val="00376750"/>
    <w:rsid w:val="00376FA1"/>
    <w:rsid w:val="00377BB5"/>
    <w:rsid w:val="00377F3A"/>
    <w:rsid w:val="0038057B"/>
    <w:rsid w:val="00380C31"/>
    <w:rsid w:val="00381957"/>
    <w:rsid w:val="0038199C"/>
    <w:rsid w:val="00381C44"/>
    <w:rsid w:val="00381D86"/>
    <w:rsid w:val="00381F53"/>
    <w:rsid w:val="00381FE2"/>
    <w:rsid w:val="003823CD"/>
    <w:rsid w:val="003826B8"/>
    <w:rsid w:val="003827F4"/>
    <w:rsid w:val="00383312"/>
    <w:rsid w:val="003835B2"/>
    <w:rsid w:val="003837A8"/>
    <w:rsid w:val="00383B6C"/>
    <w:rsid w:val="00384519"/>
    <w:rsid w:val="00385555"/>
    <w:rsid w:val="00385722"/>
    <w:rsid w:val="00385CDB"/>
    <w:rsid w:val="003869CC"/>
    <w:rsid w:val="00387130"/>
    <w:rsid w:val="00387470"/>
    <w:rsid w:val="003874EA"/>
    <w:rsid w:val="0038777D"/>
    <w:rsid w:val="00387C1F"/>
    <w:rsid w:val="00387C43"/>
    <w:rsid w:val="00390518"/>
    <w:rsid w:val="00390B57"/>
    <w:rsid w:val="00390ECC"/>
    <w:rsid w:val="00391E39"/>
    <w:rsid w:val="00391F36"/>
    <w:rsid w:val="00394894"/>
    <w:rsid w:val="0039509D"/>
    <w:rsid w:val="00395E26"/>
    <w:rsid w:val="003960DE"/>
    <w:rsid w:val="003967D9"/>
    <w:rsid w:val="00396CEA"/>
    <w:rsid w:val="003970AA"/>
    <w:rsid w:val="00397B4E"/>
    <w:rsid w:val="00397F10"/>
    <w:rsid w:val="003A0746"/>
    <w:rsid w:val="003A09DE"/>
    <w:rsid w:val="003A0FC6"/>
    <w:rsid w:val="003A117F"/>
    <w:rsid w:val="003A1BDE"/>
    <w:rsid w:val="003A1C7C"/>
    <w:rsid w:val="003A200C"/>
    <w:rsid w:val="003A2464"/>
    <w:rsid w:val="003A2598"/>
    <w:rsid w:val="003A26F6"/>
    <w:rsid w:val="003A38A2"/>
    <w:rsid w:val="003A3AD3"/>
    <w:rsid w:val="003A4480"/>
    <w:rsid w:val="003A5366"/>
    <w:rsid w:val="003A575F"/>
    <w:rsid w:val="003A631F"/>
    <w:rsid w:val="003A676C"/>
    <w:rsid w:val="003A690A"/>
    <w:rsid w:val="003A6D6A"/>
    <w:rsid w:val="003A7207"/>
    <w:rsid w:val="003A79AA"/>
    <w:rsid w:val="003A7E6A"/>
    <w:rsid w:val="003B0F25"/>
    <w:rsid w:val="003B1053"/>
    <w:rsid w:val="003B1E65"/>
    <w:rsid w:val="003B34E3"/>
    <w:rsid w:val="003B3F4F"/>
    <w:rsid w:val="003B48EA"/>
    <w:rsid w:val="003B4B7E"/>
    <w:rsid w:val="003B5054"/>
    <w:rsid w:val="003B5783"/>
    <w:rsid w:val="003B69BB"/>
    <w:rsid w:val="003B73E1"/>
    <w:rsid w:val="003B7C7B"/>
    <w:rsid w:val="003C03DC"/>
    <w:rsid w:val="003C045D"/>
    <w:rsid w:val="003C100A"/>
    <w:rsid w:val="003C1265"/>
    <w:rsid w:val="003C218B"/>
    <w:rsid w:val="003C260B"/>
    <w:rsid w:val="003C260D"/>
    <w:rsid w:val="003C30AF"/>
    <w:rsid w:val="003C35E2"/>
    <w:rsid w:val="003C366E"/>
    <w:rsid w:val="003C38ED"/>
    <w:rsid w:val="003C3DF3"/>
    <w:rsid w:val="003C47CF"/>
    <w:rsid w:val="003C5279"/>
    <w:rsid w:val="003C5622"/>
    <w:rsid w:val="003C59BD"/>
    <w:rsid w:val="003C5AF6"/>
    <w:rsid w:val="003C639B"/>
    <w:rsid w:val="003C6806"/>
    <w:rsid w:val="003C6B93"/>
    <w:rsid w:val="003C6E49"/>
    <w:rsid w:val="003D0C20"/>
    <w:rsid w:val="003D0FBF"/>
    <w:rsid w:val="003D180C"/>
    <w:rsid w:val="003D1BFC"/>
    <w:rsid w:val="003D2E05"/>
    <w:rsid w:val="003D3337"/>
    <w:rsid w:val="003D346A"/>
    <w:rsid w:val="003D39EE"/>
    <w:rsid w:val="003D3B31"/>
    <w:rsid w:val="003D3BC6"/>
    <w:rsid w:val="003D4053"/>
    <w:rsid w:val="003D499D"/>
    <w:rsid w:val="003D52E0"/>
    <w:rsid w:val="003D5EAE"/>
    <w:rsid w:val="003D60D5"/>
    <w:rsid w:val="003D66AA"/>
    <w:rsid w:val="003D6AD3"/>
    <w:rsid w:val="003D706B"/>
    <w:rsid w:val="003D70BD"/>
    <w:rsid w:val="003D7E20"/>
    <w:rsid w:val="003D7E59"/>
    <w:rsid w:val="003E0605"/>
    <w:rsid w:val="003E0A61"/>
    <w:rsid w:val="003E1D13"/>
    <w:rsid w:val="003E1F4F"/>
    <w:rsid w:val="003E204F"/>
    <w:rsid w:val="003E3BF5"/>
    <w:rsid w:val="003E3C74"/>
    <w:rsid w:val="003E3E55"/>
    <w:rsid w:val="003E3E8F"/>
    <w:rsid w:val="003E41DF"/>
    <w:rsid w:val="003E4CF4"/>
    <w:rsid w:val="003E5480"/>
    <w:rsid w:val="003E5A1E"/>
    <w:rsid w:val="003E606E"/>
    <w:rsid w:val="003E6C1F"/>
    <w:rsid w:val="003E76B3"/>
    <w:rsid w:val="003E78DE"/>
    <w:rsid w:val="003E7EA2"/>
    <w:rsid w:val="003F0AA5"/>
    <w:rsid w:val="003F0EA7"/>
    <w:rsid w:val="003F185A"/>
    <w:rsid w:val="003F1B2B"/>
    <w:rsid w:val="003F1EDB"/>
    <w:rsid w:val="003F1FF2"/>
    <w:rsid w:val="003F22D1"/>
    <w:rsid w:val="003F2525"/>
    <w:rsid w:val="003F2942"/>
    <w:rsid w:val="003F2E12"/>
    <w:rsid w:val="003F328C"/>
    <w:rsid w:val="003F3932"/>
    <w:rsid w:val="003F3EF8"/>
    <w:rsid w:val="003F3F22"/>
    <w:rsid w:val="003F400D"/>
    <w:rsid w:val="003F46E5"/>
    <w:rsid w:val="003F587A"/>
    <w:rsid w:val="003F5C22"/>
    <w:rsid w:val="003F6155"/>
    <w:rsid w:val="003F6ABE"/>
    <w:rsid w:val="004003B6"/>
    <w:rsid w:val="00400C1D"/>
    <w:rsid w:val="004020EB"/>
    <w:rsid w:val="00402357"/>
    <w:rsid w:val="00402385"/>
    <w:rsid w:val="00402658"/>
    <w:rsid w:val="0040276B"/>
    <w:rsid w:val="004037CC"/>
    <w:rsid w:val="00403B2F"/>
    <w:rsid w:val="00403B5C"/>
    <w:rsid w:val="00403B5F"/>
    <w:rsid w:val="00403CA1"/>
    <w:rsid w:val="00403D04"/>
    <w:rsid w:val="00403E98"/>
    <w:rsid w:val="00403F4C"/>
    <w:rsid w:val="004047BE"/>
    <w:rsid w:val="00405210"/>
    <w:rsid w:val="004061CF"/>
    <w:rsid w:val="004062D8"/>
    <w:rsid w:val="00406B50"/>
    <w:rsid w:val="004076AE"/>
    <w:rsid w:val="00407B5D"/>
    <w:rsid w:val="00407D1F"/>
    <w:rsid w:val="004101E0"/>
    <w:rsid w:val="0041039D"/>
    <w:rsid w:val="00410A8E"/>
    <w:rsid w:val="0041128F"/>
    <w:rsid w:val="0041147B"/>
    <w:rsid w:val="00411806"/>
    <w:rsid w:val="00411A55"/>
    <w:rsid w:val="00411DE2"/>
    <w:rsid w:val="00411FBA"/>
    <w:rsid w:val="00412B1A"/>
    <w:rsid w:val="00413CDB"/>
    <w:rsid w:val="004141E1"/>
    <w:rsid w:val="004145A8"/>
    <w:rsid w:val="00415061"/>
    <w:rsid w:val="004150FE"/>
    <w:rsid w:val="004153C9"/>
    <w:rsid w:val="00415DF3"/>
    <w:rsid w:val="00417029"/>
    <w:rsid w:val="004170AC"/>
    <w:rsid w:val="00417304"/>
    <w:rsid w:val="004176A5"/>
    <w:rsid w:val="00417850"/>
    <w:rsid w:val="00417CCB"/>
    <w:rsid w:val="0042008C"/>
    <w:rsid w:val="004200DE"/>
    <w:rsid w:val="0042021B"/>
    <w:rsid w:val="00420867"/>
    <w:rsid w:val="00420E86"/>
    <w:rsid w:val="00421B81"/>
    <w:rsid w:val="00422287"/>
    <w:rsid w:val="0042242C"/>
    <w:rsid w:val="004224CE"/>
    <w:rsid w:val="004224F6"/>
    <w:rsid w:val="00422C89"/>
    <w:rsid w:val="0042327A"/>
    <w:rsid w:val="00423379"/>
    <w:rsid w:val="00423E70"/>
    <w:rsid w:val="004243ED"/>
    <w:rsid w:val="00424472"/>
    <w:rsid w:val="00424C45"/>
    <w:rsid w:val="004259B5"/>
    <w:rsid w:val="00425E24"/>
    <w:rsid w:val="0042632D"/>
    <w:rsid w:val="00426464"/>
    <w:rsid w:val="00426C18"/>
    <w:rsid w:val="004274A2"/>
    <w:rsid w:val="00427779"/>
    <w:rsid w:val="00427CE2"/>
    <w:rsid w:val="004301AE"/>
    <w:rsid w:val="00430DFA"/>
    <w:rsid w:val="00430F76"/>
    <w:rsid w:val="004314AB"/>
    <w:rsid w:val="004315EA"/>
    <w:rsid w:val="00431872"/>
    <w:rsid w:val="00431D23"/>
    <w:rsid w:val="00431E67"/>
    <w:rsid w:val="00432C51"/>
    <w:rsid w:val="00432E79"/>
    <w:rsid w:val="00432FD5"/>
    <w:rsid w:val="00433055"/>
    <w:rsid w:val="00433153"/>
    <w:rsid w:val="00433B46"/>
    <w:rsid w:val="00433D74"/>
    <w:rsid w:val="00434278"/>
    <w:rsid w:val="00434D01"/>
    <w:rsid w:val="004359EC"/>
    <w:rsid w:val="0043600F"/>
    <w:rsid w:val="0043638F"/>
    <w:rsid w:val="004365F7"/>
    <w:rsid w:val="00436685"/>
    <w:rsid w:val="00436C10"/>
    <w:rsid w:val="00437330"/>
    <w:rsid w:val="00440428"/>
    <w:rsid w:val="00440527"/>
    <w:rsid w:val="00440B38"/>
    <w:rsid w:val="0044175F"/>
    <w:rsid w:val="0044192F"/>
    <w:rsid w:val="0044193C"/>
    <w:rsid w:val="00442392"/>
    <w:rsid w:val="004428C7"/>
    <w:rsid w:val="00442E9A"/>
    <w:rsid w:val="00442F23"/>
    <w:rsid w:val="004437E4"/>
    <w:rsid w:val="004438B5"/>
    <w:rsid w:val="004438C4"/>
    <w:rsid w:val="004439C2"/>
    <w:rsid w:val="00443ECF"/>
    <w:rsid w:val="004440C2"/>
    <w:rsid w:val="004442DE"/>
    <w:rsid w:val="004443CC"/>
    <w:rsid w:val="004444D3"/>
    <w:rsid w:val="00444656"/>
    <w:rsid w:val="004448D2"/>
    <w:rsid w:val="0044597B"/>
    <w:rsid w:val="00445BE1"/>
    <w:rsid w:val="00445F15"/>
    <w:rsid w:val="00446085"/>
    <w:rsid w:val="00446473"/>
    <w:rsid w:val="00446F12"/>
    <w:rsid w:val="004471A0"/>
    <w:rsid w:val="0044791F"/>
    <w:rsid w:val="00447940"/>
    <w:rsid w:val="00447E6E"/>
    <w:rsid w:val="0045037E"/>
    <w:rsid w:val="0045071C"/>
    <w:rsid w:val="00450B98"/>
    <w:rsid w:val="00451154"/>
    <w:rsid w:val="0045188E"/>
    <w:rsid w:val="00451C8B"/>
    <w:rsid w:val="00451D4A"/>
    <w:rsid w:val="00452058"/>
    <w:rsid w:val="00452157"/>
    <w:rsid w:val="00452432"/>
    <w:rsid w:val="00452AD9"/>
    <w:rsid w:val="00452BAB"/>
    <w:rsid w:val="00453C3F"/>
    <w:rsid w:val="00453EBC"/>
    <w:rsid w:val="004544B6"/>
    <w:rsid w:val="004550AE"/>
    <w:rsid w:val="004558EE"/>
    <w:rsid w:val="00455CDD"/>
    <w:rsid w:val="0045633D"/>
    <w:rsid w:val="00456538"/>
    <w:rsid w:val="00456E37"/>
    <w:rsid w:val="00460366"/>
    <w:rsid w:val="00461604"/>
    <w:rsid w:val="0046269E"/>
    <w:rsid w:val="0046300E"/>
    <w:rsid w:val="004630F2"/>
    <w:rsid w:val="004636ED"/>
    <w:rsid w:val="004638FA"/>
    <w:rsid w:val="00463CC8"/>
    <w:rsid w:val="00463D4B"/>
    <w:rsid w:val="00464C85"/>
    <w:rsid w:val="0046542B"/>
    <w:rsid w:val="00465E17"/>
    <w:rsid w:val="004665CF"/>
    <w:rsid w:val="00466ADA"/>
    <w:rsid w:val="00467A86"/>
    <w:rsid w:val="00467B41"/>
    <w:rsid w:val="00467C50"/>
    <w:rsid w:val="00470240"/>
    <w:rsid w:val="0047034A"/>
    <w:rsid w:val="0047084D"/>
    <w:rsid w:val="00471700"/>
    <w:rsid w:val="00471935"/>
    <w:rsid w:val="0047239C"/>
    <w:rsid w:val="0047249F"/>
    <w:rsid w:val="00472CC8"/>
    <w:rsid w:val="004730DE"/>
    <w:rsid w:val="00473447"/>
    <w:rsid w:val="004737C0"/>
    <w:rsid w:val="004752F4"/>
    <w:rsid w:val="00475C65"/>
    <w:rsid w:val="00477434"/>
    <w:rsid w:val="004777A6"/>
    <w:rsid w:val="00477C12"/>
    <w:rsid w:val="00480A88"/>
    <w:rsid w:val="00480FA6"/>
    <w:rsid w:val="00481508"/>
    <w:rsid w:val="00481BA2"/>
    <w:rsid w:val="00481BB5"/>
    <w:rsid w:val="00482259"/>
    <w:rsid w:val="00482398"/>
    <w:rsid w:val="00482673"/>
    <w:rsid w:val="0048356E"/>
    <w:rsid w:val="00483B12"/>
    <w:rsid w:val="00483DEA"/>
    <w:rsid w:val="00485069"/>
    <w:rsid w:val="0048593B"/>
    <w:rsid w:val="0048597A"/>
    <w:rsid w:val="0048615D"/>
    <w:rsid w:val="00487848"/>
    <w:rsid w:val="004911F5"/>
    <w:rsid w:val="004917D7"/>
    <w:rsid w:val="00492002"/>
    <w:rsid w:val="00492056"/>
    <w:rsid w:val="004924C1"/>
    <w:rsid w:val="0049251C"/>
    <w:rsid w:val="00492CCC"/>
    <w:rsid w:val="00492E9C"/>
    <w:rsid w:val="00493044"/>
    <w:rsid w:val="00494A21"/>
    <w:rsid w:val="004954B5"/>
    <w:rsid w:val="00496B42"/>
    <w:rsid w:val="00496DDD"/>
    <w:rsid w:val="00497116"/>
    <w:rsid w:val="00497633"/>
    <w:rsid w:val="004978DA"/>
    <w:rsid w:val="004A01F1"/>
    <w:rsid w:val="004A10AF"/>
    <w:rsid w:val="004A1329"/>
    <w:rsid w:val="004A140E"/>
    <w:rsid w:val="004A1A0B"/>
    <w:rsid w:val="004A1B63"/>
    <w:rsid w:val="004A1BD7"/>
    <w:rsid w:val="004A2350"/>
    <w:rsid w:val="004A248A"/>
    <w:rsid w:val="004A2785"/>
    <w:rsid w:val="004A3416"/>
    <w:rsid w:val="004A3621"/>
    <w:rsid w:val="004A3824"/>
    <w:rsid w:val="004A3A04"/>
    <w:rsid w:val="004A3C24"/>
    <w:rsid w:val="004A3CB7"/>
    <w:rsid w:val="004A4BF2"/>
    <w:rsid w:val="004A5299"/>
    <w:rsid w:val="004A59FE"/>
    <w:rsid w:val="004A5F70"/>
    <w:rsid w:val="004A6958"/>
    <w:rsid w:val="004A6CDE"/>
    <w:rsid w:val="004A6E4B"/>
    <w:rsid w:val="004A6EDA"/>
    <w:rsid w:val="004A70B9"/>
    <w:rsid w:val="004A7863"/>
    <w:rsid w:val="004A7F4E"/>
    <w:rsid w:val="004B0076"/>
    <w:rsid w:val="004B0673"/>
    <w:rsid w:val="004B07E9"/>
    <w:rsid w:val="004B09DE"/>
    <w:rsid w:val="004B0AAA"/>
    <w:rsid w:val="004B154B"/>
    <w:rsid w:val="004B2114"/>
    <w:rsid w:val="004B2214"/>
    <w:rsid w:val="004B2571"/>
    <w:rsid w:val="004B294C"/>
    <w:rsid w:val="004B38F5"/>
    <w:rsid w:val="004B3D52"/>
    <w:rsid w:val="004B432D"/>
    <w:rsid w:val="004B5AB4"/>
    <w:rsid w:val="004B5BB8"/>
    <w:rsid w:val="004B5FFE"/>
    <w:rsid w:val="004B65B2"/>
    <w:rsid w:val="004C064F"/>
    <w:rsid w:val="004C0A66"/>
    <w:rsid w:val="004C0C2A"/>
    <w:rsid w:val="004C0C72"/>
    <w:rsid w:val="004C13EC"/>
    <w:rsid w:val="004C17B2"/>
    <w:rsid w:val="004C20F1"/>
    <w:rsid w:val="004C249F"/>
    <w:rsid w:val="004C2B7A"/>
    <w:rsid w:val="004C3970"/>
    <w:rsid w:val="004C42FA"/>
    <w:rsid w:val="004C4372"/>
    <w:rsid w:val="004C4705"/>
    <w:rsid w:val="004C4E4F"/>
    <w:rsid w:val="004C5049"/>
    <w:rsid w:val="004C5B20"/>
    <w:rsid w:val="004C60D6"/>
    <w:rsid w:val="004C65CB"/>
    <w:rsid w:val="004C7906"/>
    <w:rsid w:val="004C7C88"/>
    <w:rsid w:val="004D0110"/>
    <w:rsid w:val="004D0C5E"/>
    <w:rsid w:val="004D1780"/>
    <w:rsid w:val="004D1E0E"/>
    <w:rsid w:val="004D2361"/>
    <w:rsid w:val="004D244A"/>
    <w:rsid w:val="004D26DA"/>
    <w:rsid w:val="004D312E"/>
    <w:rsid w:val="004D31DB"/>
    <w:rsid w:val="004D34C3"/>
    <w:rsid w:val="004D3BFE"/>
    <w:rsid w:val="004D4315"/>
    <w:rsid w:val="004D4320"/>
    <w:rsid w:val="004D4A88"/>
    <w:rsid w:val="004D4B06"/>
    <w:rsid w:val="004D50CA"/>
    <w:rsid w:val="004D57BA"/>
    <w:rsid w:val="004D58E3"/>
    <w:rsid w:val="004D618F"/>
    <w:rsid w:val="004D62D3"/>
    <w:rsid w:val="004D6E24"/>
    <w:rsid w:val="004D72DC"/>
    <w:rsid w:val="004D77E9"/>
    <w:rsid w:val="004D7F5D"/>
    <w:rsid w:val="004E067B"/>
    <w:rsid w:val="004E132D"/>
    <w:rsid w:val="004E149D"/>
    <w:rsid w:val="004E1544"/>
    <w:rsid w:val="004E1786"/>
    <w:rsid w:val="004E23CB"/>
    <w:rsid w:val="004E2FC6"/>
    <w:rsid w:val="004E3168"/>
    <w:rsid w:val="004E38AF"/>
    <w:rsid w:val="004E3F70"/>
    <w:rsid w:val="004E41EE"/>
    <w:rsid w:val="004E4A1C"/>
    <w:rsid w:val="004E5A33"/>
    <w:rsid w:val="004E5D05"/>
    <w:rsid w:val="004E790D"/>
    <w:rsid w:val="004E7A86"/>
    <w:rsid w:val="004F0309"/>
    <w:rsid w:val="004F034B"/>
    <w:rsid w:val="004F0DF8"/>
    <w:rsid w:val="004F0F0B"/>
    <w:rsid w:val="004F13AD"/>
    <w:rsid w:val="004F1577"/>
    <w:rsid w:val="004F1708"/>
    <w:rsid w:val="004F1C85"/>
    <w:rsid w:val="004F2BEE"/>
    <w:rsid w:val="004F4A98"/>
    <w:rsid w:val="004F61A7"/>
    <w:rsid w:val="004F66F1"/>
    <w:rsid w:val="004F737E"/>
    <w:rsid w:val="004F7C75"/>
    <w:rsid w:val="00500524"/>
    <w:rsid w:val="00500AB1"/>
    <w:rsid w:val="00501814"/>
    <w:rsid w:val="005018C6"/>
    <w:rsid w:val="00501A72"/>
    <w:rsid w:val="00502119"/>
    <w:rsid w:val="005028EB"/>
    <w:rsid w:val="00502B92"/>
    <w:rsid w:val="00502D64"/>
    <w:rsid w:val="00503137"/>
    <w:rsid w:val="00503A99"/>
    <w:rsid w:val="00504094"/>
    <w:rsid w:val="0050480E"/>
    <w:rsid w:val="00504D46"/>
    <w:rsid w:val="00505837"/>
    <w:rsid w:val="00505870"/>
    <w:rsid w:val="00505B07"/>
    <w:rsid w:val="00505DB8"/>
    <w:rsid w:val="00505F0D"/>
    <w:rsid w:val="005070B9"/>
    <w:rsid w:val="005073FF"/>
    <w:rsid w:val="0051067D"/>
    <w:rsid w:val="00510749"/>
    <w:rsid w:val="00510C01"/>
    <w:rsid w:val="005111C6"/>
    <w:rsid w:val="0051172D"/>
    <w:rsid w:val="00511814"/>
    <w:rsid w:val="005119DA"/>
    <w:rsid w:val="00512257"/>
    <w:rsid w:val="00512771"/>
    <w:rsid w:val="00512A17"/>
    <w:rsid w:val="00512AAD"/>
    <w:rsid w:val="00513465"/>
    <w:rsid w:val="0051418F"/>
    <w:rsid w:val="00514467"/>
    <w:rsid w:val="005152AF"/>
    <w:rsid w:val="00515F11"/>
    <w:rsid w:val="00515FD6"/>
    <w:rsid w:val="00516580"/>
    <w:rsid w:val="0051674F"/>
    <w:rsid w:val="00517315"/>
    <w:rsid w:val="00517338"/>
    <w:rsid w:val="00517B6E"/>
    <w:rsid w:val="00517C54"/>
    <w:rsid w:val="00517F55"/>
    <w:rsid w:val="005203D7"/>
    <w:rsid w:val="00520B35"/>
    <w:rsid w:val="00520C86"/>
    <w:rsid w:val="00520CEF"/>
    <w:rsid w:val="00520E78"/>
    <w:rsid w:val="005212B3"/>
    <w:rsid w:val="00521432"/>
    <w:rsid w:val="00521498"/>
    <w:rsid w:val="005220FF"/>
    <w:rsid w:val="005226E2"/>
    <w:rsid w:val="00522717"/>
    <w:rsid w:val="00522924"/>
    <w:rsid w:val="005234F5"/>
    <w:rsid w:val="005236F2"/>
    <w:rsid w:val="005237A4"/>
    <w:rsid w:val="00523EE0"/>
    <w:rsid w:val="00523FD5"/>
    <w:rsid w:val="005249CE"/>
    <w:rsid w:val="00524A60"/>
    <w:rsid w:val="00524D30"/>
    <w:rsid w:val="005253B2"/>
    <w:rsid w:val="00526175"/>
    <w:rsid w:val="00526791"/>
    <w:rsid w:val="00526841"/>
    <w:rsid w:val="00526BC7"/>
    <w:rsid w:val="00526D52"/>
    <w:rsid w:val="00526E47"/>
    <w:rsid w:val="00527B98"/>
    <w:rsid w:val="00527EAD"/>
    <w:rsid w:val="0053093B"/>
    <w:rsid w:val="00530C2F"/>
    <w:rsid w:val="005317C4"/>
    <w:rsid w:val="00531FD9"/>
    <w:rsid w:val="0053238F"/>
    <w:rsid w:val="005325A2"/>
    <w:rsid w:val="00532862"/>
    <w:rsid w:val="00533C01"/>
    <w:rsid w:val="00533DFF"/>
    <w:rsid w:val="00534077"/>
    <w:rsid w:val="00534AFB"/>
    <w:rsid w:val="00534F36"/>
    <w:rsid w:val="005352E2"/>
    <w:rsid w:val="00535340"/>
    <w:rsid w:val="00535CAF"/>
    <w:rsid w:val="00535F33"/>
    <w:rsid w:val="00535FE4"/>
    <w:rsid w:val="0053601E"/>
    <w:rsid w:val="00536DFB"/>
    <w:rsid w:val="0053711B"/>
    <w:rsid w:val="00537C45"/>
    <w:rsid w:val="00537D27"/>
    <w:rsid w:val="00537DCB"/>
    <w:rsid w:val="00540731"/>
    <w:rsid w:val="0054125F"/>
    <w:rsid w:val="00541510"/>
    <w:rsid w:val="005417AB"/>
    <w:rsid w:val="00541A7F"/>
    <w:rsid w:val="00541CA9"/>
    <w:rsid w:val="00541D09"/>
    <w:rsid w:val="00541FFB"/>
    <w:rsid w:val="0054252D"/>
    <w:rsid w:val="00542AD3"/>
    <w:rsid w:val="0054329C"/>
    <w:rsid w:val="00543372"/>
    <w:rsid w:val="005460E0"/>
    <w:rsid w:val="00546426"/>
    <w:rsid w:val="0054646A"/>
    <w:rsid w:val="005466E7"/>
    <w:rsid w:val="0054696D"/>
    <w:rsid w:val="00546B4F"/>
    <w:rsid w:val="0054735A"/>
    <w:rsid w:val="005500B8"/>
    <w:rsid w:val="00550421"/>
    <w:rsid w:val="0055057E"/>
    <w:rsid w:val="00551019"/>
    <w:rsid w:val="0055106E"/>
    <w:rsid w:val="005513C8"/>
    <w:rsid w:val="00551F3B"/>
    <w:rsid w:val="0055344D"/>
    <w:rsid w:val="005540B2"/>
    <w:rsid w:val="00554287"/>
    <w:rsid w:val="005543CF"/>
    <w:rsid w:val="005555D3"/>
    <w:rsid w:val="005555E7"/>
    <w:rsid w:val="00555CA9"/>
    <w:rsid w:val="00556009"/>
    <w:rsid w:val="0055696B"/>
    <w:rsid w:val="00556E93"/>
    <w:rsid w:val="00556F3A"/>
    <w:rsid w:val="00557035"/>
    <w:rsid w:val="0055760F"/>
    <w:rsid w:val="00560156"/>
    <w:rsid w:val="00560F42"/>
    <w:rsid w:val="00562F38"/>
    <w:rsid w:val="00563343"/>
    <w:rsid w:val="00563574"/>
    <w:rsid w:val="00563C03"/>
    <w:rsid w:val="00563E9C"/>
    <w:rsid w:val="00564DB3"/>
    <w:rsid w:val="00565141"/>
    <w:rsid w:val="00565779"/>
    <w:rsid w:val="00565CFC"/>
    <w:rsid w:val="00566180"/>
    <w:rsid w:val="0056620B"/>
    <w:rsid w:val="005665A4"/>
    <w:rsid w:val="005665BB"/>
    <w:rsid w:val="00566A51"/>
    <w:rsid w:val="00570373"/>
    <w:rsid w:val="005705B3"/>
    <w:rsid w:val="00570C7C"/>
    <w:rsid w:val="00570FB8"/>
    <w:rsid w:val="00571602"/>
    <w:rsid w:val="00571F25"/>
    <w:rsid w:val="0057214F"/>
    <w:rsid w:val="005726AD"/>
    <w:rsid w:val="00572936"/>
    <w:rsid w:val="005732DD"/>
    <w:rsid w:val="005737BF"/>
    <w:rsid w:val="0057414A"/>
    <w:rsid w:val="00574159"/>
    <w:rsid w:val="00574800"/>
    <w:rsid w:val="00574B50"/>
    <w:rsid w:val="00574CCB"/>
    <w:rsid w:val="00575007"/>
    <w:rsid w:val="0057590F"/>
    <w:rsid w:val="00576529"/>
    <w:rsid w:val="00576925"/>
    <w:rsid w:val="00576993"/>
    <w:rsid w:val="00576E76"/>
    <w:rsid w:val="00580D60"/>
    <w:rsid w:val="00581758"/>
    <w:rsid w:val="00582277"/>
    <w:rsid w:val="005822ED"/>
    <w:rsid w:val="00582526"/>
    <w:rsid w:val="0058272A"/>
    <w:rsid w:val="00583351"/>
    <w:rsid w:val="0058361E"/>
    <w:rsid w:val="005850F5"/>
    <w:rsid w:val="005851E3"/>
    <w:rsid w:val="005853F9"/>
    <w:rsid w:val="00586338"/>
    <w:rsid w:val="005864B7"/>
    <w:rsid w:val="00586C0F"/>
    <w:rsid w:val="005873FE"/>
    <w:rsid w:val="0058749F"/>
    <w:rsid w:val="00587518"/>
    <w:rsid w:val="0059055A"/>
    <w:rsid w:val="00591869"/>
    <w:rsid w:val="00591933"/>
    <w:rsid w:val="00591AA0"/>
    <w:rsid w:val="005920A7"/>
    <w:rsid w:val="005928F3"/>
    <w:rsid w:val="00592A75"/>
    <w:rsid w:val="00593216"/>
    <w:rsid w:val="005938C9"/>
    <w:rsid w:val="00593C90"/>
    <w:rsid w:val="0059475B"/>
    <w:rsid w:val="00594FAB"/>
    <w:rsid w:val="00595766"/>
    <w:rsid w:val="005958AD"/>
    <w:rsid w:val="00595D8E"/>
    <w:rsid w:val="00595DCE"/>
    <w:rsid w:val="00596415"/>
    <w:rsid w:val="005977BB"/>
    <w:rsid w:val="005A2175"/>
    <w:rsid w:val="005A2958"/>
    <w:rsid w:val="005A307C"/>
    <w:rsid w:val="005A450A"/>
    <w:rsid w:val="005A5164"/>
    <w:rsid w:val="005A5687"/>
    <w:rsid w:val="005A59C6"/>
    <w:rsid w:val="005A5B53"/>
    <w:rsid w:val="005A5B66"/>
    <w:rsid w:val="005A6994"/>
    <w:rsid w:val="005A6B83"/>
    <w:rsid w:val="005A7486"/>
    <w:rsid w:val="005A7853"/>
    <w:rsid w:val="005A7B99"/>
    <w:rsid w:val="005B03E5"/>
    <w:rsid w:val="005B0682"/>
    <w:rsid w:val="005B0DFC"/>
    <w:rsid w:val="005B1A08"/>
    <w:rsid w:val="005B2086"/>
    <w:rsid w:val="005B3041"/>
    <w:rsid w:val="005B4519"/>
    <w:rsid w:val="005B496D"/>
    <w:rsid w:val="005B4F88"/>
    <w:rsid w:val="005B505A"/>
    <w:rsid w:val="005B5169"/>
    <w:rsid w:val="005B52CD"/>
    <w:rsid w:val="005B623C"/>
    <w:rsid w:val="005B6CA5"/>
    <w:rsid w:val="005B704F"/>
    <w:rsid w:val="005B71B4"/>
    <w:rsid w:val="005B77E4"/>
    <w:rsid w:val="005C029F"/>
    <w:rsid w:val="005C1B8C"/>
    <w:rsid w:val="005C1D8C"/>
    <w:rsid w:val="005C1F51"/>
    <w:rsid w:val="005C259E"/>
    <w:rsid w:val="005C25E6"/>
    <w:rsid w:val="005C32BD"/>
    <w:rsid w:val="005C3441"/>
    <w:rsid w:val="005C347F"/>
    <w:rsid w:val="005C3534"/>
    <w:rsid w:val="005C3725"/>
    <w:rsid w:val="005C3856"/>
    <w:rsid w:val="005C44DF"/>
    <w:rsid w:val="005C454E"/>
    <w:rsid w:val="005C45B2"/>
    <w:rsid w:val="005C4F07"/>
    <w:rsid w:val="005C4F41"/>
    <w:rsid w:val="005C54E2"/>
    <w:rsid w:val="005C61A1"/>
    <w:rsid w:val="005C6B4B"/>
    <w:rsid w:val="005C7ED3"/>
    <w:rsid w:val="005D0C79"/>
    <w:rsid w:val="005D1619"/>
    <w:rsid w:val="005D1CED"/>
    <w:rsid w:val="005D1F6F"/>
    <w:rsid w:val="005D228D"/>
    <w:rsid w:val="005D4030"/>
    <w:rsid w:val="005D40CC"/>
    <w:rsid w:val="005D413E"/>
    <w:rsid w:val="005D41CD"/>
    <w:rsid w:val="005D43A7"/>
    <w:rsid w:val="005D4808"/>
    <w:rsid w:val="005D4BC1"/>
    <w:rsid w:val="005D50BA"/>
    <w:rsid w:val="005D544C"/>
    <w:rsid w:val="005D57BD"/>
    <w:rsid w:val="005D5B88"/>
    <w:rsid w:val="005D5D2A"/>
    <w:rsid w:val="005D607E"/>
    <w:rsid w:val="005D6FA8"/>
    <w:rsid w:val="005D70DA"/>
    <w:rsid w:val="005D7280"/>
    <w:rsid w:val="005D7BAC"/>
    <w:rsid w:val="005E087A"/>
    <w:rsid w:val="005E08BE"/>
    <w:rsid w:val="005E167A"/>
    <w:rsid w:val="005E1E27"/>
    <w:rsid w:val="005E1ED9"/>
    <w:rsid w:val="005E1F78"/>
    <w:rsid w:val="005E2029"/>
    <w:rsid w:val="005E2356"/>
    <w:rsid w:val="005E2396"/>
    <w:rsid w:val="005E23C5"/>
    <w:rsid w:val="005E2461"/>
    <w:rsid w:val="005E2555"/>
    <w:rsid w:val="005E2892"/>
    <w:rsid w:val="005E2D68"/>
    <w:rsid w:val="005E3019"/>
    <w:rsid w:val="005E3050"/>
    <w:rsid w:val="005E3C2A"/>
    <w:rsid w:val="005E47FB"/>
    <w:rsid w:val="005E4BF1"/>
    <w:rsid w:val="005E4E14"/>
    <w:rsid w:val="005E4FE6"/>
    <w:rsid w:val="005E55E5"/>
    <w:rsid w:val="005E62B3"/>
    <w:rsid w:val="005E6581"/>
    <w:rsid w:val="005E672F"/>
    <w:rsid w:val="005E6B64"/>
    <w:rsid w:val="005E6EAE"/>
    <w:rsid w:val="005F0692"/>
    <w:rsid w:val="005F1609"/>
    <w:rsid w:val="005F19E6"/>
    <w:rsid w:val="005F1E23"/>
    <w:rsid w:val="005F1F31"/>
    <w:rsid w:val="005F28C5"/>
    <w:rsid w:val="005F2B48"/>
    <w:rsid w:val="005F3448"/>
    <w:rsid w:val="005F4190"/>
    <w:rsid w:val="005F4EDA"/>
    <w:rsid w:val="005F59D5"/>
    <w:rsid w:val="005F618C"/>
    <w:rsid w:val="005F6360"/>
    <w:rsid w:val="005F64CA"/>
    <w:rsid w:val="005F65B3"/>
    <w:rsid w:val="005F67CA"/>
    <w:rsid w:val="005F6F87"/>
    <w:rsid w:val="005F722A"/>
    <w:rsid w:val="005F7AC7"/>
    <w:rsid w:val="005F7B16"/>
    <w:rsid w:val="005F7CB7"/>
    <w:rsid w:val="005F7E79"/>
    <w:rsid w:val="005F7F6C"/>
    <w:rsid w:val="00600527"/>
    <w:rsid w:val="00600A92"/>
    <w:rsid w:val="006013BF"/>
    <w:rsid w:val="00601705"/>
    <w:rsid w:val="006017E2"/>
    <w:rsid w:val="0060231F"/>
    <w:rsid w:val="00602709"/>
    <w:rsid w:val="00602ADB"/>
    <w:rsid w:val="00603008"/>
    <w:rsid w:val="00603274"/>
    <w:rsid w:val="0060355F"/>
    <w:rsid w:val="00603661"/>
    <w:rsid w:val="00604227"/>
    <w:rsid w:val="00604B43"/>
    <w:rsid w:val="00604EA6"/>
    <w:rsid w:val="00605854"/>
    <w:rsid w:val="00605ACF"/>
    <w:rsid w:val="00605EDB"/>
    <w:rsid w:val="006061D8"/>
    <w:rsid w:val="006062F1"/>
    <w:rsid w:val="006064B2"/>
    <w:rsid w:val="00607B69"/>
    <w:rsid w:val="006115AB"/>
    <w:rsid w:val="006116F7"/>
    <w:rsid w:val="00611F11"/>
    <w:rsid w:val="00612A89"/>
    <w:rsid w:val="00612DB9"/>
    <w:rsid w:val="006134BC"/>
    <w:rsid w:val="00613BB1"/>
    <w:rsid w:val="00613C0D"/>
    <w:rsid w:val="006148DB"/>
    <w:rsid w:val="00615D1E"/>
    <w:rsid w:val="006165DD"/>
    <w:rsid w:val="00617151"/>
    <w:rsid w:val="0062101D"/>
    <w:rsid w:val="00621B46"/>
    <w:rsid w:val="006224D3"/>
    <w:rsid w:val="00622781"/>
    <w:rsid w:val="00622823"/>
    <w:rsid w:val="006233A7"/>
    <w:rsid w:val="006236BA"/>
    <w:rsid w:val="006239BC"/>
    <w:rsid w:val="00623F67"/>
    <w:rsid w:val="0062423E"/>
    <w:rsid w:val="00624932"/>
    <w:rsid w:val="00624DB7"/>
    <w:rsid w:val="0062567C"/>
    <w:rsid w:val="0062597A"/>
    <w:rsid w:val="0062611B"/>
    <w:rsid w:val="00627214"/>
    <w:rsid w:val="00627C5B"/>
    <w:rsid w:val="00627CC4"/>
    <w:rsid w:val="00630848"/>
    <w:rsid w:val="00630CBD"/>
    <w:rsid w:val="0063182A"/>
    <w:rsid w:val="006318E8"/>
    <w:rsid w:val="00631D8D"/>
    <w:rsid w:val="0063284D"/>
    <w:rsid w:val="00632A15"/>
    <w:rsid w:val="00632C9E"/>
    <w:rsid w:val="006332CF"/>
    <w:rsid w:val="00633808"/>
    <w:rsid w:val="00633C19"/>
    <w:rsid w:val="00633D71"/>
    <w:rsid w:val="006348D5"/>
    <w:rsid w:val="00634D0C"/>
    <w:rsid w:val="00634E65"/>
    <w:rsid w:val="00634F80"/>
    <w:rsid w:val="006363C3"/>
    <w:rsid w:val="0063646F"/>
    <w:rsid w:val="006364AB"/>
    <w:rsid w:val="00636696"/>
    <w:rsid w:val="00636C22"/>
    <w:rsid w:val="006375B3"/>
    <w:rsid w:val="00637A23"/>
    <w:rsid w:val="00640803"/>
    <w:rsid w:val="00642135"/>
    <w:rsid w:val="00642E8F"/>
    <w:rsid w:val="0064331C"/>
    <w:rsid w:val="006435F7"/>
    <w:rsid w:val="0064360F"/>
    <w:rsid w:val="00643720"/>
    <w:rsid w:val="00643B09"/>
    <w:rsid w:val="00643DF7"/>
    <w:rsid w:val="006440CC"/>
    <w:rsid w:val="0064450B"/>
    <w:rsid w:val="00646116"/>
    <w:rsid w:val="00646470"/>
    <w:rsid w:val="00647227"/>
    <w:rsid w:val="006479FB"/>
    <w:rsid w:val="00647A19"/>
    <w:rsid w:val="00647AE3"/>
    <w:rsid w:val="00647CDB"/>
    <w:rsid w:val="00647D00"/>
    <w:rsid w:val="0065089E"/>
    <w:rsid w:val="006509DF"/>
    <w:rsid w:val="00650AE1"/>
    <w:rsid w:val="006516B9"/>
    <w:rsid w:val="006516D0"/>
    <w:rsid w:val="006521A8"/>
    <w:rsid w:val="00652471"/>
    <w:rsid w:val="00652715"/>
    <w:rsid w:val="00652721"/>
    <w:rsid w:val="006529C6"/>
    <w:rsid w:val="00652CC6"/>
    <w:rsid w:val="00652D24"/>
    <w:rsid w:val="00652E4C"/>
    <w:rsid w:val="00652FC2"/>
    <w:rsid w:val="006530F9"/>
    <w:rsid w:val="00653461"/>
    <w:rsid w:val="00653A62"/>
    <w:rsid w:val="00653F29"/>
    <w:rsid w:val="0065401A"/>
    <w:rsid w:val="00654135"/>
    <w:rsid w:val="006547A0"/>
    <w:rsid w:val="006549FA"/>
    <w:rsid w:val="00654A63"/>
    <w:rsid w:val="00654CF6"/>
    <w:rsid w:val="00654F18"/>
    <w:rsid w:val="00655198"/>
    <w:rsid w:val="006553FE"/>
    <w:rsid w:val="0065585E"/>
    <w:rsid w:val="00655A9B"/>
    <w:rsid w:val="00655AE5"/>
    <w:rsid w:val="006562C8"/>
    <w:rsid w:val="0065684E"/>
    <w:rsid w:val="00656888"/>
    <w:rsid w:val="006607E1"/>
    <w:rsid w:val="00660BAD"/>
    <w:rsid w:val="00660FFE"/>
    <w:rsid w:val="00661063"/>
    <w:rsid w:val="00661977"/>
    <w:rsid w:val="006631F3"/>
    <w:rsid w:val="00664542"/>
    <w:rsid w:val="006668AB"/>
    <w:rsid w:val="00667E0F"/>
    <w:rsid w:val="00667E8C"/>
    <w:rsid w:val="00670915"/>
    <w:rsid w:val="006709FF"/>
    <w:rsid w:val="00670C31"/>
    <w:rsid w:val="006715A4"/>
    <w:rsid w:val="006715D7"/>
    <w:rsid w:val="00671C22"/>
    <w:rsid w:val="00672F9E"/>
    <w:rsid w:val="006750AF"/>
    <w:rsid w:val="00675180"/>
    <w:rsid w:val="006762FF"/>
    <w:rsid w:val="006766BA"/>
    <w:rsid w:val="00676B00"/>
    <w:rsid w:val="006770BB"/>
    <w:rsid w:val="006777F4"/>
    <w:rsid w:val="006779CC"/>
    <w:rsid w:val="00677F7D"/>
    <w:rsid w:val="00680135"/>
    <w:rsid w:val="00680662"/>
    <w:rsid w:val="00681AB3"/>
    <w:rsid w:val="006822BD"/>
    <w:rsid w:val="00682840"/>
    <w:rsid w:val="00682A40"/>
    <w:rsid w:val="006842E4"/>
    <w:rsid w:val="0068465C"/>
    <w:rsid w:val="00685AEA"/>
    <w:rsid w:val="00685E05"/>
    <w:rsid w:val="00685F5B"/>
    <w:rsid w:val="0068624B"/>
    <w:rsid w:val="0068790A"/>
    <w:rsid w:val="006911F6"/>
    <w:rsid w:val="00691320"/>
    <w:rsid w:val="0069139E"/>
    <w:rsid w:val="00691458"/>
    <w:rsid w:val="00692B00"/>
    <w:rsid w:val="00692B76"/>
    <w:rsid w:val="00692D16"/>
    <w:rsid w:val="00692D32"/>
    <w:rsid w:val="00692FA7"/>
    <w:rsid w:val="0069366E"/>
    <w:rsid w:val="00693E12"/>
    <w:rsid w:val="00694173"/>
    <w:rsid w:val="00694A59"/>
    <w:rsid w:val="00695A4E"/>
    <w:rsid w:val="00695A80"/>
    <w:rsid w:val="0069685F"/>
    <w:rsid w:val="00697D5B"/>
    <w:rsid w:val="006A017D"/>
    <w:rsid w:val="006A0188"/>
    <w:rsid w:val="006A1204"/>
    <w:rsid w:val="006A1225"/>
    <w:rsid w:val="006A19B6"/>
    <w:rsid w:val="006A229E"/>
    <w:rsid w:val="006A22A2"/>
    <w:rsid w:val="006A27BD"/>
    <w:rsid w:val="006A3F76"/>
    <w:rsid w:val="006A40FF"/>
    <w:rsid w:val="006A43FF"/>
    <w:rsid w:val="006A4D32"/>
    <w:rsid w:val="006A6C08"/>
    <w:rsid w:val="006A6D48"/>
    <w:rsid w:val="006A6E19"/>
    <w:rsid w:val="006A7334"/>
    <w:rsid w:val="006A7575"/>
    <w:rsid w:val="006A7E28"/>
    <w:rsid w:val="006A7FCD"/>
    <w:rsid w:val="006B0CE2"/>
    <w:rsid w:val="006B148F"/>
    <w:rsid w:val="006B17A4"/>
    <w:rsid w:val="006B1A25"/>
    <w:rsid w:val="006B2005"/>
    <w:rsid w:val="006B21BE"/>
    <w:rsid w:val="006B2323"/>
    <w:rsid w:val="006B37AF"/>
    <w:rsid w:val="006B3A60"/>
    <w:rsid w:val="006B4711"/>
    <w:rsid w:val="006B4B37"/>
    <w:rsid w:val="006B4C7D"/>
    <w:rsid w:val="006B536F"/>
    <w:rsid w:val="006B5B36"/>
    <w:rsid w:val="006B5EC2"/>
    <w:rsid w:val="006B60F4"/>
    <w:rsid w:val="006B69FB"/>
    <w:rsid w:val="006B6F34"/>
    <w:rsid w:val="006B7023"/>
    <w:rsid w:val="006B7103"/>
    <w:rsid w:val="006B7FD7"/>
    <w:rsid w:val="006C015C"/>
    <w:rsid w:val="006C03EF"/>
    <w:rsid w:val="006C08E2"/>
    <w:rsid w:val="006C092F"/>
    <w:rsid w:val="006C099A"/>
    <w:rsid w:val="006C0B45"/>
    <w:rsid w:val="006C14D8"/>
    <w:rsid w:val="006C1586"/>
    <w:rsid w:val="006C1756"/>
    <w:rsid w:val="006C1AA7"/>
    <w:rsid w:val="006C290F"/>
    <w:rsid w:val="006C2B98"/>
    <w:rsid w:val="006C2D26"/>
    <w:rsid w:val="006C35B9"/>
    <w:rsid w:val="006C452E"/>
    <w:rsid w:val="006C4547"/>
    <w:rsid w:val="006C4897"/>
    <w:rsid w:val="006C4A91"/>
    <w:rsid w:val="006C4C3A"/>
    <w:rsid w:val="006C523C"/>
    <w:rsid w:val="006C52C6"/>
    <w:rsid w:val="006C52E6"/>
    <w:rsid w:val="006C55BE"/>
    <w:rsid w:val="006C5701"/>
    <w:rsid w:val="006C5AC7"/>
    <w:rsid w:val="006C6156"/>
    <w:rsid w:val="006C62D0"/>
    <w:rsid w:val="006C69BC"/>
    <w:rsid w:val="006C743F"/>
    <w:rsid w:val="006C7F94"/>
    <w:rsid w:val="006C7FBD"/>
    <w:rsid w:val="006D05A1"/>
    <w:rsid w:val="006D07C6"/>
    <w:rsid w:val="006D0D84"/>
    <w:rsid w:val="006D0E77"/>
    <w:rsid w:val="006D0FEF"/>
    <w:rsid w:val="006D1279"/>
    <w:rsid w:val="006D1855"/>
    <w:rsid w:val="006D1B7A"/>
    <w:rsid w:val="006D2BF9"/>
    <w:rsid w:val="006D36F3"/>
    <w:rsid w:val="006D3BB6"/>
    <w:rsid w:val="006D3CCF"/>
    <w:rsid w:val="006D4005"/>
    <w:rsid w:val="006D4480"/>
    <w:rsid w:val="006D4F97"/>
    <w:rsid w:val="006D511C"/>
    <w:rsid w:val="006D5819"/>
    <w:rsid w:val="006D5E7A"/>
    <w:rsid w:val="006D5FEA"/>
    <w:rsid w:val="006D6C39"/>
    <w:rsid w:val="006D7B90"/>
    <w:rsid w:val="006D7DAB"/>
    <w:rsid w:val="006E04F8"/>
    <w:rsid w:val="006E0793"/>
    <w:rsid w:val="006E0867"/>
    <w:rsid w:val="006E1A52"/>
    <w:rsid w:val="006E1E00"/>
    <w:rsid w:val="006E2176"/>
    <w:rsid w:val="006E2232"/>
    <w:rsid w:val="006E2811"/>
    <w:rsid w:val="006E30AD"/>
    <w:rsid w:val="006E3226"/>
    <w:rsid w:val="006E41E0"/>
    <w:rsid w:val="006E4224"/>
    <w:rsid w:val="006E474C"/>
    <w:rsid w:val="006E4BD9"/>
    <w:rsid w:val="006E4F36"/>
    <w:rsid w:val="006E50F4"/>
    <w:rsid w:val="006E54B6"/>
    <w:rsid w:val="006E591F"/>
    <w:rsid w:val="006E603C"/>
    <w:rsid w:val="006E61B8"/>
    <w:rsid w:val="006E7227"/>
    <w:rsid w:val="006E73C5"/>
    <w:rsid w:val="006E74D0"/>
    <w:rsid w:val="006E7A7A"/>
    <w:rsid w:val="006F0279"/>
    <w:rsid w:val="006F0832"/>
    <w:rsid w:val="006F0C08"/>
    <w:rsid w:val="006F1038"/>
    <w:rsid w:val="006F10CF"/>
    <w:rsid w:val="006F1835"/>
    <w:rsid w:val="006F25AF"/>
    <w:rsid w:val="006F2EE6"/>
    <w:rsid w:val="006F30A6"/>
    <w:rsid w:val="006F31B7"/>
    <w:rsid w:val="006F382B"/>
    <w:rsid w:val="006F38DE"/>
    <w:rsid w:val="006F396A"/>
    <w:rsid w:val="006F406C"/>
    <w:rsid w:val="006F454B"/>
    <w:rsid w:val="006F4994"/>
    <w:rsid w:val="006F5E35"/>
    <w:rsid w:val="006F614A"/>
    <w:rsid w:val="006F6C66"/>
    <w:rsid w:val="006F6EDA"/>
    <w:rsid w:val="006F7579"/>
    <w:rsid w:val="0070070D"/>
    <w:rsid w:val="00700F17"/>
    <w:rsid w:val="00701655"/>
    <w:rsid w:val="00701A90"/>
    <w:rsid w:val="00702385"/>
    <w:rsid w:val="00702416"/>
    <w:rsid w:val="00702D8C"/>
    <w:rsid w:val="0070338D"/>
    <w:rsid w:val="00703D06"/>
    <w:rsid w:val="00703D6D"/>
    <w:rsid w:val="007048C5"/>
    <w:rsid w:val="007052BC"/>
    <w:rsid w:val="007059F2"/>
    <w:rsid w:val="00705BF4"/>
    <w:rsid w:val="007065A8"/>
    <w:rsid w:val="007068EB"/>
    <w:rsid w:val="00706CA3"/>
    <w:rsid w:val="00706EA1"/>
    <w:rsid w:val="00707222"/>
    <w:rsid w:val="007077EE"/>
    <w:rsid w:val="00710A41"/>
    <w:rsid w:val="00710BED"/>
    <w:rsid w:val="00710BFF"/>
    <w:rsid w:val="00711124"/>
    <w:rsid w:val="0071142B"/>
    <w:rsid w:val="00711431"/>
    <w:rsid w:val="007117A3"/>
    <w:rsid w:val="007117A6"/>
    <w:rsid w:val="00711B08"/>
    <w:rsid w:val="00711B2E"/>
    <w:rsid w:val="00712177"/>
    <w:rsid w:val="00712B54"/>
    <w:rsid w:val="00712C57"/>
    <w:rsid w:val="00712F6F"/>
    <w:rsid w:val="007136D4"/>
    <w:rsid w:val="00714183"/>
    <w:rsid w:val="007146CD"/>
    <w:rsid w:val="00714E9A"/>
    <w:rsid w:val="00715559"/>
    <w:rsid w:val="0071563F"/>
    <w:rsid w:val="00715C04"/>
    <w:rsid w:val="00715D63"/>
    <w:rsid w:val="00717B48"/>
    <w:rsid w:val="007200E4"/>
    <w:rsid w:val="00720C9F"/>
    <w:rsid w:val="00720CA5"/>
    <w:rsid w:val="0072129E"/>
    <w:rsid w:val="0072197E"/>
    <w:rsid w:val="00721EBE"/>
    <w:rsid w:val="007221EA"/>
    <w:rsid w:val="0072247F"/>
    <w:rsid w:val="00722A93"/>
    <w:rsid w:val="00722FEF"/>
    <w:rsid w:val="007230F6"/>
    <w:rsid w:val="00724D13"/>
    <w:rsid w:val="007254D2"/>
    <w:rsid w:val="00725753"/>
    <w:rsid w:val="00725A14"/>
    <w:rsid w:val="00726262"/>
    <w:rsid w:val="00726584"/>
    <w:rsid w:val="00726DC7"/>
    <w:rsid w:val="00727BFD"/>
    <w:rsid w:val="00731887"/>
    <w:rsid w:val="007319F6"/>
    <w:rsid w:val="007325FB"/>
    <w:rsid w:val="00732D2D"/>
    <w:rsid w:val="007337A9"/>
    <w:rsid w:val="00733BCF"/>
    <w:rsid w:val="00733D56"/>
    <w:rsid w:val="007341D8"/>
    <w:rsid w:val="00734A81"/>
    <w:rsid w:val="00734EA8"/>
    <w:rsid w:val="00734FA7"/>
    <w:rsid w:val="00735144"/>
    <w:rsid w:val="007355C7"/>
    <w:rsid w:val="0073571E"/>
    <w:rsid w:val="00736C04"/>
    <w:rsid w:val="00736DBC"/>
    <w:rsid w:val="00737DE8"/>
    <w:rsid w:val="0074004F"/>
    <w:rsid w:val="00740788"/>
    <w:rsid w:val="00740F0A"/>
    <w:rsid w:val="00741421"/>
    <w:rsid w:val="00741744"/>
    <w:rsid w:val="00742D70"/>
    <w:rsid w:val="00743DEE"/>
    <w:rsid w:val="0074446B"/>
    <w:rsid w:val="0074467C"/>
    <w:rsid w:val="00744BA6"/>
    <w:rsid w:val="007454C2"/>
    <w:rsid w:val="007455A2"/>
    <w:rsid w:val="007457A4"/>
    <w:rsid w:val="0074589B"/>
    <w:rsid w:val="00746189"/>
    <w:rsid w:val="007463C6"/>
    <w:rsid w:val="0074699D"/>
    <w:rsid w:val="007471D3"/>
    <w:rsid w:val="007479A6"/>
    <w:rsid w:val="00747A1C"/>
    <w:rsid w:val="00750B0B"/>
    <w:rsid w:val="00750D9D"/>
    <w:rsid w:val="007510A4"/>
    <w:rsid w:val="007518EE"/>
    <w:rsid w:val="00752184"/>
    <w:rsid w:val="00752946"/>
    <w:rsid w:val="00752E1D"/>
    <w:rsid w:val="00753E31"/>
    <w:rsid w:val="007548CB"/>
    <w:rsid w:val="00754916"/>
    <w:rsid w:val="00754A45"/>
    <w:rsid w:val="00754E3D"/>
    <w:rsid w:val="00754E57"/>
    <w:rsid w:val="007555A6"/>
    <w:rsid w:val="007559F4"/>
    <w:rsid w:val="007561F4"/>
    <w:rsid w:val="007565D5"/>
    <w:rsid w:val="00756A5B"/>
    <w:rsid w:val="007570E6"/>
    <w:rsid w:val="00757D38"/>
    <w:rsid w:val="00757DCD"/>
    <w:rsid w:val="007601DC"/>
    <w:rsid w:val="007607FE"/>
    <w:rsid w:val="00761307"/>
    <w:rsid w:val="00761A7E"/>
    <w:rsid w:val="00761E80"/>
    <w:rsid w:val="00761F01"/>
    <w:rsid w:val="007624FF"/>
    <w:rsid w:val="00762969"/>
    <w:rsid w:val="00762B44"/>
    <w:rsid w:val="0076329E"/>
    <w:rsid w:val="007632C6"/>
    <w:rsid w:val="00763758"/>
    <w:rsid w:val="0076381B"/>
    <w:rsid w:val="007638D2"/>
    <w:rsid w:val="00763EC7"/>
    <w:rsid w:val="007642C1"/>
    <w:rsid w:val="007644ED"/>
    <w:rsid w:val="00764C27"/>
    <w:rsid w:val="0076528B"/>
    <w:rsid w:val="00765A05"/>
    <w:rsid w:val="00765D5C"/>
    <w:rsid w:val="00765DA1"/>
    <w:rsid w:val="00766323"/>
    <w:rsid w:val="007672B5"/>
    <w:rsid w:val="0076781A"/>
    <w:rsid w:val="007708A9"/>
    <w:rsid w:val="00770922"/>
    <w:rsid w:val="00770D7B"/>
    <w:rsid w:val="00771404"/>
    <w:rsid w:val="007717CE"/>
    <w:rsid w:val="0077187A"/>
    <w:rsid w:val="00771FC9"/>
    <w:rsid w:val="0077248C"/>
    <w:rsid w:val="00772A5E"/>
    <w:rsid w:val="0077308A"/>
    <w:rsid w:val="007731A6"/>
    <w:rsid w:val="00773EE2"/>
    <w:rsid w:val="007740D2"/>
    <w:rsid w:val="0077465D"/>
    <w:rsid w:val="00774B04"/>
    <w:rsid w:val="00774CCE"/>
    <w:rsid w:val="007756EC"/>
    <w:rsid w:val="00775E9F"/>
    <w:rsid w:val="007764E5"/>
    <w:rsid w:val="00776A96"/>
    <w:rsid w:val="007775EC"/>
    <w:rsid w:val="007776CC"/>
    <w:rsid w:val="007777AF"/>
    <w:rsid w:val="00777C65"/>
    <w:rsid w:val="00777D84"/>
    <w:rsid w:val="007804B6"/>
    <w:rsid w:val="00780A76"/>
    <w:rsid w:val="007821D1"/>
    <w:rsid w:val="00782E4F"/>
    <w:rsid w:val="007839CA"/>
    <w:rsid w:val="00784613"/>
    <w:rsid w:val="00784DC3"/>
    <w:rsid w:val="00785074"/>
    <w:rsid w:val="007854B0"/>
    <w:rsid w:val="00785EDF"/>
    <w:rsid w:val="007861F5"/>
    <w:rsid w:val="007863F3"/>
    <w:rsid w:val="00786A74"/>
    <w:rsid w:val="00786EC8"/>
    <w:rsid w:val="0078701A"/>
    <w:rsid w:val="0078740A"/>
    <w:rsid w:val="0078790E"/>
    <w:rsid w:val="007906AE"/>
    <w:rsid w:val="00790B38"/>
    <w:rsid w:val="007911DC"/>
    <w:rsid w:val="00791787"/>
    <w:rsid w:val="00791916"/>
    <w:rsid w:val="00791FD3"/>
    <w:rsid w:val="0079215F"/>
    <w:rsid w:val="00792327"/>
    <w:rsid w:val="00792806"/>
    <w:rsid w:val="007929AF"/>
    <w:rsid w:val="00793922"/>
    <w:rsid w:val="00794F09"/>
    <w:rsid w:val="007965D1"/>
    <w:rsid w:val="007968F2"/>
    <w:rsid w:val="00796A7D"/>
    <w:rsid w:val="007978AC"/>
    <w:rsid w:val="007979D1"/>
    <w:rsid w:val="007A0CA5"/>
    <w:rsid w:val="007A0F38"/>
    <w:rsid w:val="007A11F8"/>
    <w:rsid w:val="007A131E"/>
    <w:rsid w:val="007A15AD"/>
    <w:rsid w:val="007A2238"/>
    <w:rsid w:val="007A227D"/>
    <w:rsid w:val="007A22FE"/>
    <w:rsid w:val="007A283D"/>
    <w:rsid w:val="007A2B39"/>
    <w:rsid w:val="007A31EF"/>
    <w:rsid w:val="007A3C18"/>
    <w:rsid w:val="007A42B3"/>
    <w:rsid w:val="007A450B"/>
    <w:rsid w:val="007A4C0F"/>
    <w:rsid w:val="007A4FB3"/>
    <w:rsid w:val="007A507B"/>
    <w:rsid w:val="007A54E4"/>
    <w:rsid w:val="007A5ABE"/>
    <w:rsid w:val="007A5F40"/>
    <w:rsid w:val="007A6203"/>
    <w:rsid w:val="007A65A9"/>
    <w:rsid w:val="007A6D2F"/>
    <w:rsid w:val="007A7611"/>
    <w:rsid w:val="007B0512"/>
    <w:rsid w:val="007B078D"/>
    <w:rsid w:val="007B2628"/>
    <w:rsid w:val="007B2671"/>
    <w:rsid w:val="007B2843"/>
    <w:rsid w:val="007B2F32"/>
    <w:rsid w:val="007B38EC"/>
    <w:rsid w:val="007B4D32"/>
    <w:rsid w:val="007B55F4"/>
    <w:rsid w:val="007B62AC"/>
    <w:rsid w:val="007B6308"/>
    <w:rsid w:val="007B64F9"/>
    <w:rsid w:val="007B65B8"/>
    <w:rsid w:val="007C021E"/>
    <w:rsid w:val="007C062F"/>
    <w:rsid w:val="007C06F4"/>
    <w:rsid w:val="007C1312"/>
    <w:rsid w:val="007C1507"/>
    <w:rsid w:val="007C15F8"/>
    <w:rsid w:val="007C18EE"/>
    <w:rsid w:val="007C1F21"/>
    <w:rsid w:val="007C341E"/>
    <w:rsid w:val="007C3979"/>
    <w:rsid w:val="007C3EC4"/>
    <w:rsid w:val="007C3EF9"/>
    <w:rsid w:val="007C3F49"/>
    <w:rsid w:val="007C48EE"/>
    <w:rsid w:val="007C51E6"/>
    <w:rsid w:val="007C5813"/>
    <w:rsid w:val="007C6BDC"/>
    <w:rsid w:val="007C6FFB"/>
    <w:rsid w:val="007C7801"/>
    <w:rsid w:val="007C7CE0"/>
    <w:rsid w:val="007C7EC9"/>
    <w:rsid w:val="007D0D05"/>
    <w:rsid w:val="007D105E"/>
    <w:rsid w:val="007D166A"/>
    <w:rsid w:val="007D1FCF"/>
    <w:rsid w:val="007D2A42"/>
    <w:rsid w:val="007D2C41"/>
    <w:rsid w:val="007D2F06"/>
    <w:rsid w:val="007D3088"/>
    <w:rsid w:val="007D32BF"/>
    <w:rsid w:val="007D3336"/>
    <w:rsid w:val="007D3DEA"/>
    <w:rsid w:val="007D3E32"/>
    <w:rsid w:val="007D5388"/>
    <w:rsid w:val="007D6002"/>
    <w:rsid w:val="007D6728"/>
    <w:rsid w:val="007D6D0F"/>
    <w:rsid w:val="007D7786"/>
    <w:rsid w:val="007D7968"/>
    <w:rsid w:val="007E040C"/>
    <w:rsid w:val="007E044E"/>
    <w:rsid w:val="007E0D2F"/>
    <w:rsid w:val="007E1221"/>
    <w:rsid w:val="007E13AF"/>
    <w:rsid w:val="007E17CD"/>
    <w:rsid w:val="007E18A8"/>
    <w:rsid w:val="007E3560"/>
    <w:rsid w:val="007E4560"/>
    <w:rsid w:val="007E4AB3"/>
    <w:rsid w:val="007E4D5F"/>
    <w:rsid w:val="007E53EA"/>
    <w:rsid w:val="007E56DD"/>
    <w:rsid w:val="007E695F"/>
    <w:rsid w:val="007E76EB"/>
    <w:rsid w:val="007E7824"/>
    <w:rsid w:val="007E7CC7"/>
    <w:rsid w:val="007E7DEB"/>
    <w:rsid w:val="007E7FDA"/>
    <w:rsid w:val="007F027C"/>
    <w:rsid w:val="007F0D7F"/>
    <w:rsid w:val="007F11B0"/>
    <w:rsid w:val="007F23D7"/>
    <w:rsid w:val="007F24CB"/>
    <w:rsid w:val="007F24EB"/>
    <w:rsid w:val="007F2564"/>
    <w:rsid w:val="007F4195"/>
    <w:rsid w:val="007F4A3C"/>
    <w:rsid w:val="007F4C9F"/>
    <w:rsid w:val="007F507B"/>
    <w:rsid w:val="007F53BF"/>
    <w:rsid w:val="007F578A"/>
    <w:rsid w:val="007F616C"/>
    <w:rsid w:val="007F6290"/>
    <w:rsid w:val="007F76B5"/>
    <w:rsid w:val="007F76BA"/>
    <w:rsid w:val="007F7D5F"/>
    <w:rsid w:val="00800012"/>
    <w:rsid w:val="00800949"/>
    <w:rsid w:val="008009F6"/>
    <w:rsid w:val="00800D39"/>
    <w:rsid w:val="00801C01"/>
    <w:rsid w:val="00802F0B"/>
    <w:rsid w:val="00803C73"/>
    <w:rsid w:val="00803D19"/>
    <w:rsid w:val="00804340"/>
    <w:rsid w:val="008044D0"/>
    <w:rsid w:val="0080764B"/>
    <w:rsid w:val="00807A2B"/>
    <w:rsid w:val="0081133F"/>
    <w:rsid w:val="00812224"/>
    <w:rsid w:val="00812ADB"/>
    <w:rsid w:val="00812C22"/>
    <w:rsid w:val="00812D3C"/>
    <w:rsid w:val="00812DEA"/>
    <w:rsid w:val="00812F66"/>
    <w:rsid w:val="00813A8C"/>
    <w:rsid w:val="00813EB2"/>
    <w:rsid w:val="0081619A"/>
    <w:rsid w:val="00816C90"/>
    <w:rsid w:val="00816C9D"/>
    <w:rsid w:val="00816E87"/>
    <w:rsid w:val="00817087"/>
    <w:rsid w:val="00817BBA"/>
    <w:rsid w:val="00820177"/>
    <w:rsid w:val="008211F8"/>
    <w:rsid w:val="00821312"/>
    <w:rsid w:val="00821D16"/>
    <w:rsid w:val="008222BD"/>
    <w:rsid w:val="00822913"/>
    <w:rsid w:val="0082338A"/>
    <w:rsid w:val="008234D0"/>
    <w:rsid w:val="008243BD"/>
    <w:rsid w:val="00824432"/>
    <w:rsid w:val="008251B9"/>
    <w:rsid w:val="00825A47"/>
    <w:rsid w:val="00825A8F"/>
    <w:rsid w:val="00825C70"/>
    <w:rsid w:val="00826A08"/>
    <w:rsid w:val="00826FCC"/>
    <w:rsid w:val="0082707E"/>
    <w:rsid w:val="0082780A"/>
    <w:rsid w:val="00827D15"/>
    <w:rsid w:val="008306AE"/>
    <w:rsid w:val="00830E8F"/>
    <w:rsid w:val="008310BE"/>
    <w:rsid w:val="00831809"/>
    <w:rsid w:val="00831D6D"/>
    <w:rsid w:val="00831F4D"/>
    <w:rsid w:val="0083210C"/>
    <w:rsid w:val="008322F6"/>
    <w:rsid w:val="0083235D"/>
    <w:rsid w:val="00833006"/>
    <w:rsid w:val="008333E6"/>
    <w:rsid w:val="008344D3"/>
    <w:rsid w:val="00834544"/>
    <w:rsid w:val="008346B6"/>
    <w:rsid w:val="00834F76"/>
    <w:rsid w:val="00834FE8"/>
    <w:rsid w:val="00835048"/>
    <w:rsid w:val="00835938"/>
    <w:rsid w:val="00835D39"/>
    <w:rsid w:val="00836AD7"/>
    <w:rsid w:val="00837832"/>
    <w:rsid w:val="008403B9"/>
    <w:rsid w:val="008405A5"/>
    <w:rsid w:val="00840AE4"/>
    <w:rsid w:val="00840D85"/>
    <w:rsid w:val="00841401"/>
    <w:rsid w:val="00841772"/>
    <w:rsid w:val="0084197F"/>
    <w:rsid w:val="008419D4"/>
    <w:rsid w:val="00841AB9"/>
    <w:rsid w:val="0084333D"/>
    <w:rsid w:val="00843616"/>
    <w:rsid w:val="00843FB6"/>
    <w:rsid w:val="00844B7A"/>
    <w:rsid w:val="00844F6A"/>
    <w:rsid w:val="00845032"/>
    <w:rsid w:val="008459CF"/>
    <w:rsid w:val="00845EB7"/>
    <w:rsid w:val="00846E8B"/>
    <w:rsid w:val="008471EC"/>
    <w:rsid w:val="00847638"/>
    <w:rsid w:val="008505AC"/>
    <w:rsid w:val="00850ED4"/>
    <w:rsid w:val="00851086"/>
    <w:rsid w:val="00851DC6"/>
    <w:rsid w:val="00851DE3"/>
    <w:rsid w:val="00852E23"/>
    <w:rsid w:val="0085347B"/>
    <w:rsid w:val="00853570"/>
    <w:rsid w:val="00853762"/>
    <w:rsid w:val="00853F98"/>
    <w:rsid w:val="008551EB"/>
    <w:rsid w:val="008555DF"/>
    <w:rsid w:val="008557BD"/>
    <w:rsid w:val="00855D00"/>
    <w:rsid w:val="008567E4"/>
    <w:rsid w:val="008569C5"/>
    <w:rsid w:val="00857079"/>
    <w:rsid w:val="00860460"/>
    <w:rsid w:val="008610B4"/>
    <w:rsid w:val="008613C0"/>
    <w:rsid w:val="008614E9"/>
    <w:rsid w:val="008617C5"/>
    <w:rsid w:val="00861C1B"/>
    <w:rsid w:val="00861D99"/>
    <w:rsid w:val="00861ED0"/>
    <w:rsid w:val="00862191"/>
    <w:rsid w:val="00862D00"/>
    <w:rsid w:val="00863464"/>
    <w:rsid w:val="008637B8"/>
    <w:rsid w:val="008640CC"/>
    <w:rsid w:val="008641F7"/>
    <w:rsid w:val="00864468"/>
    <w:rsid w:val="008645D4"/>
    <w:rsid w:val="0086461A"/>
    <w:rsid w:val="008647C9"/>
    <w:rsid w:val="00864C16"/>
    <w:rsid w:val="008651AC"/>
    <w:rsid w:val="008657B7"/>
    <w:rsid w:val="008673C3"/>
    <w:rsid w:val="00870229"/>
    <w:rsid w:val="0087034B"/>
    <w:rsid w:val="0087038F"/>
    <w:rsid w:val="0087129C"/>
    <w:rsid w:val="0087178C"/>
    <w:rsid w:val="00872CFD"/>
    <w:rsid w:val="00872F86"/>
    <w:rsid w:val="008735AF"/>
    <w:rsid w:val="00873649"/>
    <w:rsid w:val="00873859"/>
    <w:rsid w:val="00873A4E"/>
    <w:rsid w:val="00873C7E"/>
    <w:rsid w:val="00873D47"/>
    <w:rsid w:val="0087400D"/>
    <w:rsid w:val="008741A3"/>
    <w:rsid w:val="008741C0"/>
    <w:rsid w:val="0087465E"/>
    <w:rsid w:val="0087472B"/>
    <w:rsid w:val="00874910"/>
    <w:rsid w:val="00874ACA"/>
    <w:rsid w:val="00874B7A"/>
    <w:rsid w:val="00874E49"/>
    <w:rsid w:val="008750D4"/>
    <w:rsid w:val="00875400"/>
    <w:rsid w:val="008755C7"/>
    <w:rsid w:val="00875F76"/>
    <w:rsid w:val="00875FCB"/>
    <w:rsid w:val="008764E8"/>
    <w:rsid w:val="00876C00"/>
    <w:rsid w:val="008770A8"/>
    <w:rsid w:val="0087719D"/>
    <w:rsid w:val="0087767B"/>
    <w:rsid w:val="0087776A"/>
    <w:rsid w:val="00880153"/>
    <w:rsid w:val="008803A6"/>
    <w:rsid w:val="0088255B"/>
    <w:rsid w:val="008832F4"/>
    <w:rsid w:val="00883577"/>
    <w:rsid w:val="00883641"/>
    <w:rsid w:val="00883C0D"/>
    <w:rsid w:val="00883CEB"/>
    <w:rsid w:val="00884572"/>
    <w:rsid w:val="00884A13"/>
    <w:rsid w:val="008850CB"/>
    <w:rsid w:val="0088537B"/>
    <w:rsid w:val="008859D3"/>
    <w:rsid w:val="00885CED"/>
    <w:rsid w:val="00885D0F"/>
    <w:rsid w:val="00886993"/>
    <w:rsid w:val="008879B5"/>
    <w:rsid w:val="008902F7"/>
    <w:rsid w:val="00890B6E"/>
    <w:rsid w:val="00891679"/>
    <w:rsid w:val="00891DC4"/>
    <w:rsid w:val="008922AB"/>
    <w:rsid w:val="008924E9"/>
    <w:rsid w:val="008925A1"/>
    <w:rsid w:val="008925CB"/>
    <w:rsid w:val="008927EF"/>
    <w:rsid w:val="008928D3"/>
    <w:rsid w:val="00892C55"/>
    <w:rsid w:val="00893036"/>
    <w:rsid w:val="00894183"/>
    <w:rsid w:val="00894E1C"/>
    <w:rsid w:val="0089536B"/>
    <w:rsid w:val="00895572"/>
    <w:rsid w:val="00895CDB"/>
    <w:rsid w:val="0089635C"/>
    <w:rsid w:val="008975DD"/>
    <w:rsid w:val="00897743"/>
    <w:rsid w:val="008978F1"/>
    <w:rsid w:val="00897AF0"/>
    <w:rsid w:val="008A087F"/>
    <w:rsid w:val="008A0B9E"/>
    <w:rsid w:val="008A121C"/>
    <w:rsid w:val="008A22EE"/>
    <w:rsid w:val="008A236E"/>
    <w:rsid w:val="008A26D3"/>
    <w:rsid w:val="008A2D87"/>
    <w:rsid w:val="008A3DF6"/>
    <w:rsid w:val="008A455B"/>
    <w:rsid w:val="008A4649"/>
    <w:rsid w:val="008A5166"/>
    <w:rsid w:val="008A519C"/>
    <w:rsid w:val="008A51E7"/>
    <w:rsid w:val="008A588E"/>
    <w:rsid w:val="008A58B4"/>
    <w:rsid w:val="008A5D32"/>
    <w:rsid w:val="008A7B03"/>
    <w:rsid w:val="008A7DBE"/>
    <w:rsid w:val="008B0438"/>
    <w:rsid w:val="008B0972"/>
    <w:rsid w:val="008B0CA4"/>
    <w:rsid w:val="008B0F0D"/>
    <w:rsid w:val="008B104C"/>
    <w:rsid w:val="008B1AF2"/>
    <w:rsid w:val="008B2174"/>
    <w:rsid w:val="008B249E"/>
    <w:rsid w:val="008B340E"/>
    <w:rsid w:val="008B340F"/>
    <w:rsid w:val="008B37E4"/>
    <w:rsid w:val="008B3862"/>
    <w:rsid w:val="008B45DA"/>
    <w:rsid w:val="008B4E06"/>
    <w:rsid w:val="008B4F8E"/>
    <w:rsid w:val="008B5CED"/>
    <w:rsid w:val="008B5DA8"/>
    <w:rsid w:val="008B6931"/>
    <w:rsid w:val="008B757B"/>
    <w:rsid w:val="008B771A"/>
    <w:rsid w:val="008B7A09"/>
    <w:rsid w:val="008B7D64"/>
    <w:rsid w:val="008B7DB6"/>
    <w:rsid w:val="008C0735"/>
    <w:rsid w:val="008C0CCA"/>
    <w:rsid w:val="008C20DC"/>
    <w:rsid w:val="008C274E"/>
    <w:rsid w:val="008C2E0D"/>
    <w:rsid w:val="008C36B2"/>
    <w:rsid w:val="008C3C86"/>
    <w:rsid w:val="008C3E4A"/>
    <w:rsid w:val="008C44CA"/>
    <w:rsid w:val="008C5243"/>
    <w:rsid w:val="008C52F6"/>
    <w:rsid w:val="008C58C3"/>
    <w:rsid w:val="008C5CAE"/>
    <w:rsid w:val="008C6582"/>
    <w:rsid w:val="008C67D8"/>
    <w:rsid w:val="008C68AD"/>
    <w:rsid w:val="008C780E"/>
    <w:rsid w:val="008C7FC9"/>
    <w:rsid w:val="008D1563"/>
    <w:rsid w:val="008D1993"/>
    <w:rsid w:val="008D1BD7"/>
    <w:rsid w:val="008D1D02"/>
    <w:rsid w:val="008D1F2B"/>
    <w:rsid w:val="008D3889"/>
    <w:rsid w:val="008D3EF2"/>
    <w:rsid w:val="008D4500"/>
    <w:rsid w:val="008D5DB8"/>
    <w:rsid w:val="008D6627"/>
    <w:rsid w:val="008D6B13"/>
    <w:rsid w:val="008D6D53"/>
    <w:rsid w:val="008D6D84"/>
    <w:rsid w:val="008E01FB"/>
    <w:rsid w:val="008E0A85"/>
    <w:rsid w:val="008E11B4"/>
    <w:rsid w:val="008E1245"/>
    <w:rsid w:val="008E13A9"/>
    <w:rsid w:val="008E15F4"/>
    <w:rsid w:val="008E17D9"/>
    <w:rsid w:val="008E2000"/>
    <w:rsid w:val="008E2AA3"/>
    <w:rsid w:val="008E2AE2"/>
    <w:rsid w:val="008E2CFE"/>
    <w:rsid w:val="008E34D6"/>
    <w:rsid w:val="008E3904"/>
    <w:rsid w:val="008E4214"/>
    <w:rsid w:val="008E442B"/>
    <w:rsid w:val="008E466D"/>
    <w:rsid w:val="008E4A4F"/>
    <w:rsid w:val="008E4F61"/>
    <w:rsid w:val="008E56FF"/>
    <w:rsid w:val="008E5C58"/>
    <w:rsid w:val="008E6042"/>
    <w:rsid w:val="008E61CF"/>
    <w:rsid w:val="008E66D4"/>
    <w:rsid w:val="008E6981"/>
    <w:rsid w:val="008F0020"/>
    <w:rsid w:val="008F18DA"/>
    <w:rsid w:val="008F20F7"/>
    <w:rsid w:val="008F215E"/>
    <w:rsid w:val="008F2499"/>
    <w:rsid w:val="008F32FA"/>
    <w:rsid w:val="008F3991"/>
    <w:rsid w:val="008F47DE"/>
    <w:rsid w:val="008F4E26"/>
    <w:rsid w:val="008F543E"/>
    <w:rsid w:val="008F5671"/>
    <w:rsid w:val="008F5BED"/>
    <w:rsid w:val="008F5EFE"/>
    <w:rsid w:val="008F62E7"/>
    <w:rsid w:val="008F6893"/>
    <w:rsid w:val="008F7560"/>
    <w:rsid w:val="008F7D95"/>
    <w:rsid w:val="008F7F9E"/>
    <w:rsid w:val="00900019"/>
    <w:rsid w:val="00900065"/>
    <w:rsid w:val="0090012F"/>
    <w:rsid w:val="00900724"/>
    <w:rsid w:val="00901E1F"/>
    <w:rsid w:val="009025AF"/>
    <w:rsid w:val="00902AF7"/>
    <w:rsid w:val="00902D58"/>
    <w:rsid w:val="00903472"/>
    <w:rsid w:val="00903705"/>
    <w:rsid w:val="0090409F"/>
    <w:rsid w:val="009045E3"/>
    <w:rsid w:val="00904A33"/>
    <w:rsid w:val="00904AF6"/>
    <w:rsid w:val="00904C4E"/>
    <w:rsid w:val="00904C86"/>
    <w:rsid w:val="0090512E"/>
    <w:rsid w:val="009057CF"/>
    <w:rsid w:val="009075EB"/>
    <w:rsid w:val="00907FFA"/>
    <w:rsid w:val="0091009B"/>
    <w:rsid w:val="009101A1"/>
    <w:rsid w:val="009102AE"/>
    <w:rsid w:val="00910351"/>
    <w:rsid w:val="0091121A"/>
    <w:rsid w:val="00913903"/>
    <w:rsid w:val="00913D23"/>
    <w:rsid w:val="00914E0F"/>
    <w:rsid w:val="00914F6A"/>
    <w:rsid w:val="009151EE"/>
    <w:rsid w:val="00915E6A"/>
    <w:rsid w:val="009175D5"/>
    <w:rsid w:val="00917E50"/>
    <w:rsid w:val="00920939"/>
    <w:rsid w:val="00920CE7"/>
    <w:rsid w:val="00920CF8"/>
    <w:rsid w:val="00920E31"/>
    <w:rsid w:val="0092131B"/>
    <w:rsid w:val="009214E5"/>
    <w:rsid w:val="00921F36"/>
    <w:rsid w:val="009220C3"/>
    <w:rsid w:val="009222D7"/>
    <w:rsid w:val="00923072"/>
    <w:rsid w:val="0092335A"/>
    <w:rsid w:val="00923456"/>
    <w:rsid w:val="00923801"/>
    <w:rsid w:val="00923DC3"/>
    <w:rsid w:val="0092408A"/>
    <w:rsid w:val="00924788"/>
    <w:rsid w:val="00924EA9"/>
    <w:rsid w:val="00925573"/>
    <w:rsid w:val="00926599"/>
    <w:rsid w:val="0092669E"/>
    <w:rsid w:val="00926AB8"/>
    <w:rsid w:val="00926F70"/>
    <w:rsid w:val="009275B3"/>
    <w:rsid w:val="00927864"/>
    <w:rsid w:val="009306A3"/>
    <w:rsid w:val="0093207B"/>
    <w:rsid w:val="00933388"/>
    <w:rsid w:val="00933642"/>
    <w:rsid w:val="00934666"/>
    <w:rsid w:val="009347D1"/>
    <w:rsid w:val="009347D7"/>
    <w:rsid w:val="00934AAA"/>
    <w:rsid w:val="00935132"/>
    <w:rsid w:val="0093521D"/>
    <w:rsid w:val="00935B2B"/>
    <w:rsid w:val="00935B30"/>
    <w:rsid w:val="00935DB2"/>
    <w:rsid w:val="0093643E"/>
    <w:rsid w:val="009366BF"/>
    <w:rsid w:val="00936B02"/>
    <w:rsid w:val="0093703D"/>
    <w:rsid w:val="009371CD"/>
    <w:rsid w:val="00937E1A"/>
    <w:rsid w:val="00937EF1"/>
    <w:rsid w:val="009400A0"/>
    <w:rsid w:val="00940AAD"/>
    <w:rsid w:val="00941512"/>
    <w:rsid w:val="00941575"/>
    <w:rsid w:val="009419BA"/>
    <w:rsid w:val="00942E75"/>
    <w:rsid w:val="00942F6A"/>
    <w:rsid w:val="00943270"/>
    <w:rsid w:val="00943B53"/>
    <w:rsid w:val="00944DCA"/>
    <w:rsid w:val="00944F07"/>
    <w:rsid w:val="00945CEB"/>
    <w:rsid w:val="009469BC"/>
    <w:rsid w:val="00946DB3"/>
    <w:rsid w:val="00946FDB"/>
    <w:rsid w:val="00947325"/>
    <w:rsid w:val="00947402"/>
    <w:rsid w:val="00947D50"/>
    <w:rsid w:val="00950DE1"/>
    <w:rsid w:val="00951168"/>
    <w:rsid w:val="00951A3D"/>
    <w:rsid w:val="00951DFF"/>
    <w:rsid w:val="00951E52"/>
    <w:rsid w:val="009536BA"/>
    <w:rsid w:val="00953906"/>
    <w:rsid w:val="009544CB"/>
    <w:rsid w:val="009546E3"/>
    <w:rsid w:val="009555A9"/>
    <w:rsid w:val="009556E4"/>
    <w:rsid w:val="00955D7B"/>
    <w:rsid w:val="00956180"/>
    <w:rsid w:val="0095651D"/>
    <w:rsid w:val="00957067"/>
    <w:rsid w:val="00957180"/>
    <w:rsid w:val="009571A5"/>
    <w:rsid w:val="009576AD"/>
    <w:rsid w:val="0096061E"/>
    <w:rsid w:val="00960A95"/>
    <w:rsid w:val="00960DE4"/>
    <w:rsid w:val="00960F97"/>
    <w:rsid w:val="009611B5"/>
    <w:rsid w:val="00961381"/>
    <w:rsid w:val="009617E8"/>
    <w:rsid w:val="00961955"/>
    <w:rsid w:val="00962A7C"/>
    <w:rsid w:val="0096337C"/>
    <w:rsid w:val="0096373B"/>
    <w:rsid w:val="00963E93"/>
    <w:rsid w:val="00964883"/>
    <w:rsid w:val="0096492A"/>
    <w:rsid w:val="009653DC"/>
    <w:rsid w:val="00965E3F"/>
    <w:rsid w:val="00965F11"/>
    <w:rsid w:val="009669E8"/>
    <w:rsid w:val="00966D74"/>
    <w:rsid w:val="009672F9"/>
    <w:rsid w:val="00967473"/>
    <w:rsid w:val="00967F63"/>
    <w:rsid w:val="00970ADD"/>
    <w:rsid w:val="00970B70"/>
    <w:rsid w:val="00970CE2"/>
    <w:rsid w:val="0097166B"/>
    <w:rsid w:val="009741BF"/>
    <w:rsid w:val="00974664"/>
    <w:rsid w:val="00974DBA"/>
    <w:rsid w:val="0097569E"/>
    <w:rsid w:val="00975916"/>
    <w:rsid w:val="00975C07"/>
    <w:rsid w:val="00975CC2"/>
    <w:rsid w:val="00976315"/>
    <w:rsid w:val="00976767"/>
    <w:rsid w:val="0097707B"/>
    <w:rsid w:val="00977A35"/>
    <w:rsid w:val="009801D7"/>
    <w:rsid w:val="00980855"/>
    <w:rsid w:val="00980927"/>
    <w:rsid w:val="00980A92"/>
    <w:rsid w:val="0098111D"/>
    <w:rsid w:val="0098184D"/>
    <w:rsid w:val="0098192F"/>
    <w:rsid w:val="00981EA4"/>
    <w:rsid w:val="0098237E"/>
    <w:rsid w:val="009829A9"/>
    <w:rsid w:val="009838C3"/>
    <w:rsid w:val="00984230"/>
    <w:rsid w:val="009842D0"/>
    <w:rsid w:val="00985E47"/>
    <w:rsid w:val="00985EBE"/>
    <w:rsid w:val="00986331"/>
    <w:rsid w:val="009867A7"/>
    <w:rsid w:val="009871CB"/>
    <w:rsid w:val="00987BE3"/>
    <w:rsid w:val="00987D37"/>
    <w:rsid w:val="00987DE5"/>
    <w:rsid w:val="00990186"/>
    <w:rsid w:val="009902A1"/>
    <w:rsid w:val="009904A4"/>
    <w:rsid w:val="0099062D"/>
    <w:rsid w:val="00990827"/>
    <w:rsid w:val="00990F37"/>
    <w:rsid w:val="00992781"/>
    <w:rsid w:val="009928C4"/>
    <w:rsid w:val="00992B42"/>
    <w:rsid w:val="00992E45"/>
    <w:rsid w:val="0099332E"/>
    <w:rsid w:val="00993B9E"/>
    <w:rsid w:val="00994B6C"/>
    <w:rsid w:val="00994E8F"/>
    <w:rsid w:val="009954CB"/>
    <w:rsid w:val="009955F2"/>
    <w:rsid w:val="00995DE9"/>
    <w:rsid w:val="00996308"/>
    <w:rsid w:val="00996D4E"/>
    <w:rsid w:val="00996F88"/>
    <w:rsid w:val="0099719C"/>
    <w:rsid w:val="009A04AB"/>
    <w:rsid w:val="009A05F5"/>
    <w:rsid w:val="009A1231"/>
    <w:rsid w:val="009A162B"/>
    <w:rsid w:val="009A1856"/>
    <w:rsid w:val="009A21BE"/>
    <w:rsid w:val="009A21CD"/>
    <w:rsid w:val="009A24AD"/>
    <w:rsid w:val="009A2D40"/>
    <w:rsid w:val="009A3202"/>
    <w:rsid w:val="009A3534"/>
    <w:rsid w:val="009A3D84"/>
    <w:rsid w:val="009A421A"/>
    <w:rsid w:val="009A4805"/>
    <w:rsid w:val="009A4AC4"/>
    <w:rsid w:val="009A4E8C"/>
    <w:rsid w:val="009A549A"/>
    <w:rsid w:val="009A5EA1"/>
    <w:rsid w:val="009A62D5"/>
    <w:rsid w:val="009A64CF"/>
    <w:rsid w:val="009A6B22"/>
    <w:rsid w:val="009A75F5"/>
    <w:rsid w:val="009A7759"/>
    <w:rsid w:val="009A7A0F"/>
    <w:rsid w:val="009A7B53"/>
    <w:rsid w:val="009A7E89"/>
    <w:rsid w:val="009B0671"/>
    <w:rsid w:val="009B119B"/>
    <w:rsid w:val="009B149A"/>
    <w:rsid w:val="009B173F"/>
    <w:rsid w:val="009B1E53"/>
    <w:rsid w:val="009B2249"/>
    <w:rsid w:val="009B2389"/>
    <w:rsid w:val="009B29A3"/>
    <w:rsid w:val="009B322E"/>
    <w:rsid w:val="009B36F2"/>
    <w:rsid w:val="009B4047"/>
    <w:rsid w:val="009B612E"/>
    <w:rsid w:val="009B6C79"/>
    <w:rsid w:val="009B6D8E"/>
    <w:rsid w:val="009B7821"/>
    <w:rsid w:val="009C0020"/>
    <w:rsid w:val="009C0382"/>
    <w:rsid w:val="009C0BD6"/>
    <w:rsid w:val="009C13B9"/>
    <w:rsid w:val="009C157E"/>
    <w:rsid w:val="009C1674"/>
    <w:rsid w:val="009C1EFB"/>
    <w:rsid w:val="009C2592"/>
    <w:rsid w:val="009C28A4"/>
    <w:rsid w:val="009C2F82"/>
    <w:rsid w:val="009C390F"/>
    <w:rsid w:val="009C3969"/>
    <w:rsid w:val="009C3CB4"/>
    <w:rsid w:val="009C43D1"/>
    <w:rsid w:val="009C4574"/>
    <w:rsid w:val="009C4607"/>
    <w:rsid w:val="009C4B45"/>
    <w:rsid w:val="009C4EC3"/>
    <w:rsid w:val="009C5BD6"/>
    <w:rsid w:val="009C6005"/>
    <w:rsid w:val="009C6AD7"/>
    <w:rsid w:val="009C6B6C"/>
    <w:rsid w:val="009C73DB"/>
    <w:rsid w:val="009D1C74"/>
    <w:rsid w:val="009D2A02"/>
    <w:rsid w:val="009D2FA4"/>
    <w:rsid w:val="009D307A"/>
    <w:rsid w:val="009D33E1"/>
    <w:rsid w:val="009D3DD8"/>
    <w:rsid w:val="009D43E9"/>
    <w:rsid w:val="009D5395"/>
    <w:rsid w:val="009D5CB9"/>
    <w:rsid w:val="009D653D"/>
    <w:rsid w:val="009D67DD"/>
    <w:rsid w:val="009D68DC"/>
    <w:rsid w:val="009D75A4"/>
    <w:rsid w:val="009D7D12"/>
    <w:rsid w:val="009D7D19"/>
    <w:rsid w:val="009E0311"/>
    <w:rsid w:val="009E0513"/>
    <w:rsid w:val="009E05C6"/>
    <w:rsid w:val="009E094B"/>
    <w:rsid w:val="009E0F4C"/>
    <w:rsid w:val="009E0FDF"/>
    <w:rsid w:val="009E1185"/>
    <w:rsid w:val="009E11DA"/>
    <w:rsid w:val="009E1657"/>
    <w:rsid w:val="009E1738"/>
    <w:rsid w:val="009E1767"/>
    <w:rsid w:val="009E2DAE"/>
    <w:rsid w:val="009E3468"/>
    <w:rsid w:val="009E42EA"/>
    <w:rsid w:val="009E479B"/>
    <w:rsid w:val="009E4C58"/>
    <w:rsid w:val="009E4E26"/>
    <w:rsid w:val="009E5418"/>
    <w:rsid w:val="009E5509"/>
    <w:rsid w:val="009E6524"/>
    <w:rsid w:val="009E7123"/>
    <w:rsid w:val="009E7285"/>
    <w:rsid w:val="009E7EC7"/>
    <w:rsid w:val="009F05CC"/>
    <w:rsid w:val="009F0C2E"/>
    <w:rsid w:val="009F0EDB"/>
    <w:rsid w:val="009F146D"/>
    <w:rsid w:val="009F158E"/>
    <w:rsid w:val="009F1C66"/>
    <w:rsid w:val="009F452D"/>
    <w:rsid w:val="009F471F"/>
    <w:rsid w:val="009F4758"/>
    <w:rsid w:val="009F4ADF"/>
    <w:rsid w:val="009F4B08"/>
    <w:rsid w:val="009F4F4C"/>
    <w:rsid w:val="009F5125"/>
    <w:rsid w:val="009F51DA"/>
    <w:rsid w:val="009F569A"/>
    <w:rsid w:val="009F590C"/>
    <w:rsid w:val="009F5BC0"/>
    <w:rsid w:val="009F6E70"/>
    <w:rsid w:val="009F7C0F"/>
    <w:rsid w:val="00A00351"/>
    <w:rsid w:val="00A006E6"/>
    <w:rsid w:val="00A006F5"/>
    <w:rsid w:val="00A00C5E"/>
    <w:rsid w:val="00A00E0C"/>
    <w:rsid w:val="00A01756"/>
    <w:rsid w:val="00A01B77"/>
    <w:rsid w:val="00A02275"/>
    <w:rsid w:val="00A0306F"/>
    <w:rsid w:val="00A03323"/>
    <w:rsid w:val="00A0397F"/>
    <w:rsid w:val="00A03D67"/>
    <w:rsid w:val="00A042EC"/>
    <w:rsid w:val="00A04693"/>
    <w:rsid w:val="00A04795"/>
    <w:rsid w:val="00A04A52"/>
    <w:rsid w:val="00A04D8E"/>
    <w:rsid w:val="00A05121"/>
    <w:rsid w:val="00A059B8"/>
    <w:rsid w:val="00A06041"/>
    <w:rsid w:val="00A07316"/>
    <w:rsid w:val="00A10891"/>
    <w:rsid w:val="00A10A6C"/>
    <w:rsid w:val="00A116E3"/>
    <w:rsid w:val="00A11C76"/>
    <w:rsid w:val="00A121A0"/>
    <w:rsid w:val="00A12548"/>
    <w:rsid w:val="00A135C5"/>
    <w:rsid w:val="00A13AE7"/>
    <w:rsid w:val="00A13DDF"/>
    <w:rsid w:val="00A13E0E"/>
    <w:rsid w:val="00A14A99"/>
    <w:rsid w:val="00A158AC"/>
    <w:rsid w:val="00A1670C"/>
    <w:rsid w:val="00A168C8"/>
    <w:rsid w:val="00A16CB4"/>
    <w:rsid w:val="00A17102"/>
    <w:rsid w:val="00A172E1"/>
    <w:rsid w:val="00A17616"/>
    <w:rsid w:val="00A1770E"/>
    <w:rsid w:val="00A20290"/>
    <w:rsid w:val="00A205F9"/>
    <w:rsid w:val="00A208D8"/>
    <w:rsid w:val="00A211A9"/>
    <w:rsid w:val="00A21F9B"/>
    <w:rsid w:val="00A221EB"/>
    <w:rsid w:val="00A22771"/>
    <w:rsid w:val="00A22DCD"/>
    <w:rsid w:val="00A23C18"/>
    <w:rsid w:val="00A23F91"/>
    <w:rsid w:val="00A24100"/>
    <w:rsid w:val="00A244FE"/>
    <w:rsid w:val="00A254F1"/>
    <w:rsid w:val="00A25B4B"/>
    <w:rsid w:val="00A2638E"/>
    <w:rsid w:val="00A263CB"/>
    <w:rsid w:val="00A2655E"/>
    <w:rsid w:val="00A266B5"/>
    <w:rsid w:val="00A266BF"/>
    <w:rsid w:val="00A307C4"/>
    <w:rsid w:val="00A30A72"/>
    <w:rsid w:val="00A31783"/>
    <w:rsid w:val="00A317D0"/>
    <w:rsid w:val="00A31F4F"/>
    <w:rsid w:val="00A32994"/>
    <w:rsid w:val="00A331D1"/>
    <w:rsid w:val="00A332E3"/>
    <w:rsid w:val="00A338BB"/>
    <w:rsid w:val="00A346D3"/>
    <w:rsid w:val="00A35938"/>
    <w:rsid w:val="00A35B73"/>
    <w:rsid w:val="00A362FE"/>
    <w:rsid w:val="00A36771"/>
    <w:rsid w:val="00A373A7"/>
    <w:rsid w:val="00A37DC2"/>
    <w:rsid w:val="00A404DB"/>
    <w:rsid w:val="00A40FA8"/>
    <w:rsid w:val="00A410C0"/>
    <w:rsid w:val="00A4205D"/>
    <w:rsid w:val="00A4207A"/>
    <w:rsid w:val="00A427F0"/>
    <w:rsid w:val="00A4334E"/>
    <w:rsid w:val="00A442C7"/>
    <w:rsid w:val="00A4439C"/>
    <w:rsid w:val="00A443DF"/>
    <w:rsid w:val="00A44464"/>
    <w:rsid w:val="00A447EC"/>
    <w:rsid w:val="00A44E26"/>
    <w:rsid w:val="00A4523E"/>
    <w:rsid w:val="00A4530F"/>
    <w:rsid w:val="00A459C2"/>
    <w:rsid w:val="00A45B4D"/>
    <w:rsid w:val="00A46045"/>
    <w:rsid w:val="00A463B4"/>
    <w:rsid w:val="00A471DB"/>
    <w:rsid w:val="00A47ACA"/>
    <w:rsid w:val="00A47E83"/>
    <w:rsid w:val="00A5036B"/>
    <w:rsid w:val="00A5063E"/>
    <w:rsid w:val="00A509D1"/>
    <w:rsid w:val="00A50A6B"/>
    <w:rsid w:val="00A51A13"/>
    <w:rsid w:val="00A51FEF"/>
    <w:rsid w:val="00A52250"/>
    <w:rsid w:val="00A53648"/>
    <w:rsid w:val="00A5423D"/>
    <w:rsid w:val="00A542DF"/>
    <w:rsid w:val="00A55049"/>
    <w:rsid w:val="00A552E8"/>
    <w:rsid w:val="00A55979"/>
    <w:rsid w:val="00A55DA1"/>
    <w:rsid w:val="00A56933"/>
    <w:rsid w:val="00A569C9"/>
    <w:rsid w:val="00A56B96"/>
    <w:rsid w:val="00A56C04"/>
    <w:rsid w:val="00A56D27"/>
    <w:rsid w:val="00A56F0A"/>
    <w:rsid w:val="00A57817"/>
    <w:rsid w:val="00A6085E"/>
    <w:rsid w:val="00A616F7"/>
    <w:rsid w:val="00A61888"/>
    <w:rsid w:val="00A61D6A"/>
    <w:rsid w:val="00A61E51"/>
    <w:rsid w:val="00A61FC1"/>
    <w:rsid w:val="00A628E2"/>
    <w:rsid w:val="00A62D9B"/>
    <w:rsid w:val="00A64062"/>
    <w:rsid w:val="00A64302"/>
    <w:rsid w:val="00A6440A"/>
    <w:rsid w:val="00A648F6"/>
    <w:rsid w:val="00A65B60"/>
    <w:rsid w:val="00A666E5"/>
    <w:rsid w:val="00A6671F"/>
    <w:rsid w:val="00A66DD2"/>
    <w:rsid w:val="00A67459"/>
    <w:rsid w:val="00A7001E"/>
    <w:rsid w:val="00A7020B"/>
    <w:rsid w:val="00A70330"/>
    <w:rsid w:val="00A704BE"/>
    <w:rsid w:val="00A70D5F"/>
    <w:rsid w:val="00A714C7"/>
    <w:rsid w:val="00A723E4"/>
    <w:rsid w:val="00A726BC"/>
    <w:rsid w:val="00A72BD8"/>
    <w:rsid w:val="00A733AF"/>
    <w:rsid w:val="00A737CC"/>
    <w:rsid w:val="00A7392A"/>
    <w:rsid w:val="00A73D1D"/>
    <w:rsid w:val="00A74CF6"/>
    <w:rsid w:val="00A74E56"/>
    <w:rsid w:val="00A751CC"/>
    <w:rsid w:val="00A75393"/>
    <w:rsid w:val="00A76790"/>
    <w:rsid w:val="00A771C4"/>
    <w:rsid w:val="00A77CBD"/>
    <w:rsid w:val="00A80716"/>
    <w:rsid w:val="00A808CE"/>
    <w:rsid w:val="00A81018"/>
    <w:rsid w:val="00A8192E"/>
    <w:rsid w:val="00A81DDC"/>
    <w:rsid w:val="00A826FC"/>
    <w:rsid w:val="00A82B00"/>
    <w:rsid w:val="00A82FC2"/>
    <w:rsid w:val="00A83D09"/>
    <w:rsid w:val="00A843EE"/>
    <w:rsid w:val="00A85145"/>
    <w:rsid w:val="00A8554F"/>
    <w:rsid w:val="00A85A5C"/>
    <w:rsid w:val="00A85B1F"/>
    <w:rsid w:val="00A86246"/>
    <w:rsid w:val="00A866C6"/>
    <w:rsid w:val="00A8675C"/>
    <w:rsid w:val="00A867F0"/>
    <w:rsid w:val="00A86F4B"/>
    <w:rsid w:val="00A8738A"/>
    <w:rsid w:val="00A8788A"/>
    <w:rsid w:val="00A87B12"/>
    <w:rsid w:val="00A87FDA"/>
    <w:rsid w:val="00A90954"/>
    <w:rsid w:val="00A9204C"/>
    <w:rsid w:val="00A92A2C"/>
    <w:rsid w:val="00A92EEF"/>
    <w:rsid w:val="00A9341D"/>
    <w:rsid w:val="00A9362F"/>
    <w:rsid w:val="00A93840"/>
    <w:rsid w:val="00A939ED"/>
    <w:rsid w:val="00A9469B"/>
    <w:rsid w:val="00A94A90"/>
    <w:rsid w:val="00A951B7"/>
    <w:rsid w:val="00A9529F"/>
    <w:rsid w:val="00A952EB"/>
    <w:rsid w:val="00A95945"/>
    <w:rsid w:val="00A95FAA"/>
    <w:rsid w:val="00A96068"/>
    <w:rsid w:val="00A963DD"/>
    <w:rsid w:val="00A96936"/>
    <w:rsid w:val="00A96E9E"/>
    <w:rsid w:val="00A97A65"/>
    <w:rsid w:val="00A97A7C"/>
    <w:rsid w:val="00A97EC4"/>
    <w:rsid w:val="00AA0355"/>
    <w:rsid w:val="00AA05B5"/>
    <w:rsid w:val="00AA0B71"/>
    <w:rsid w:val="00AA0D7E"/>
    <w:rsid w:val="00AA1184"/>
    <w:rsid w:val="00AA1430"/>
    <w:rsid w:val="00AA1652"/>
    <w:rsid w:val="00AA17B5"/>
    <w:rsid w:val="00AA1CEE"/>
    <w:rsid w:val="00AA1F49"/>
    <w:rsid w:val="00AA1F78"/>
    <w:rsid w:val="00AA2151"/>
    <w:rsid w:val="00AA306C"/>
    <w:rsid w:val="00AA326B"/>
    <w:rsid w:val="00AA4892"/>
    <w:rsid w:val="00AA4A99"/>
    <w:rsid w:val="00AA4CD2"/>
    <w:rsid w:val="00AA53A8"/>
    <w:rsid w:val="00AA5BE4"/>
    <w:rsid w:val="00AA5EF3"/>
    <w:rsid w:val="00AA65BC"/>
    <w:rsid w:val="00AA67CC"/>
    <w:rsid w:val="00AA6975"/>
    <w:rsid w:val="00AA6B12"/>
    <w:rsid w:val="00AA7722"/>
    <w:rsid w:val="00AB0109"/>
    <w:rsid w:val="00AB02C6"/>
    <w:rsid w:val="00AB0C54"/>
    <w:rsid w:val="00AB11B9"/>
    <w:rsid w:val="00AB20A4"/>
    <w:rsid w:val="00AB2788"/>
    <w:rsid w:val="00AB2A40"/>
    <w:rsid w:val="00AB2BA2"/>
    <w:rsid w:val="00AB2C7D"/>
    <w:rsid w:val="00AB2FC8"/>
    <w:rsid w:val="00AB37DC"/>
    <w:rsid w:val="00AB3CBE"/>
    <w:rsid w:val="00AB3E00"/>
    <w:rsid w:val="00AB418C"/>
    <w:rsid w:val="00AB42CD"/>
    <w:rsid w:val="00AB437E"/>
    <w:rsid w:val="00AB489F"/>
    <w:rsid w:val="00AB5533"/>
    <w:rsid w:val="00AB630C"/>
    <w:rsid w:val="00AB645A"/>
    <w:rsid w:val="00AB6CF1"/>
    <w:rsid w:val="00AB6FD9"/>
    <w:rsid w:val="00AB7109"/>
    <w:rsid w:val="00AB720B"/>
    <w:rsid w:val="00AB74CA"/>
    <w:rsid w:val="00AC04A8"/>
    <w:rsid w:val="00AC0652"/>
    <w:rsid w:val="00AC0879"/>
    <w:rsid w:val="00AC13D3"/>
    <w:rsid w:val="00AC1779"/>
    <w:rsid w:val="00AC197C"/>
    <w:rsid w:val="00AC25D2"/>
    <w:rsid w:val="00AC2862"/>
    <w:rsid w:val="00AC2959"/>
    <w:rsid w:val="00AC2E53"/>
    <w:rsid w:val="00AC31AE"/>
    <w:rsid w:val="00AC34E0"/>
    <w:rsid w:val="00AC37F3"/>
    <w:rsid w:val="00AC3FC2"/>
    <w:rsid w:val="00AC4488"/>
    <w:rsid w:val="00AC49A3"/>
    <w:rsid w:val="00AC4BA4"/>
    <w:rsid w:val="00AC4D0A"/>
    <w:rsid w:val="00AC5399"/>
    <w:rsid w:val="00AC5450"/>
    <w:rsid w:val="00AC5BBC"/>
    <w:rsid w:val="00AC6C75"/>
    <w:rsid w:val="00AC6D3C"/>
    <w:rsid w:val="00AC7085"/>
    <w:rsid w:val="00AC7209"/>
    <w:rsid w:val="00AC7402"/>
    <w:rsid w:val="00AC770C"/>
    <w:rsid w:val="00AC79AA"/>
    <w:rsid w:val="00AD05F7"/>
    <w:rsid w:val="00AD0D43"/>
    <w:rsid w:val="00AD1BE3"/>
    <w:rsid w:val="00AD3208"/>
    <w:rsid w:val="00AD338A"/>
    <w:rsid w:val="00AD33F3"/>
    <w:rsid w:val="00AD3D95"/>
    <w:rsid w:val="00AD42E4"/>
    <w:rsid w:val="00AD44CC"/>
    <w:rsid w:val="00AD4637"/>
    <w:rsid w:val="00AD4961"/>
    <w:rsid w:val="00AD49A1"/>
    <w:rsid w:val="00AD4B6D"/>
    <w:rsid w:val="00AD5375"/>
    <w:rsid w:val="00AD53E7"/>
    <w:rsid w:val="00AD5C1E"/>
    <w:rsid w:val="00AD5F66"/>
    <w:rsid w:val="00AD5FC1"/>
    <w:rsid w:val="00AD60DB"/>
    <w:rsid w:val="00AD642A"/>
    <w:rsid w:val="00AD70AD"/>
    <w:rsid w:val="00AE0125"/>
    <w:rsid w:val="00AE0147"/>
    <w:rsid w:val="00AE0370"/>
    <w:rsid w:val="00AE04D9"/>
    <w:rsid w:val="00AE066B"/>
    <w:rsid w:val="00AE0E06"/>
    <w:rsid w:val="00AE1465"/>
    <w:rsid w:val="00AE21E9"/>
    <w:rsid w:val="00AE27DA"/>
    <w:rsid w:val="00AE289D"/>
    <w:rsid w:val="00AE297F"/>
    <w:rsid w:val="00AE2E27"/>
    <w:rsid w:val="00AE362A"/>
    <w:rsid w:val="00AE4758"/>
    <w:rsid w:val="00AE49AC"/>
    <w:rsid w:val="00AE49E4"/>
    <w:rsid w:val="00AE4A8A"/>
    <w:rsid w:val="00AE4B42"/>
    <w:rsid w:val="00AE4B5D"/>
    <w:rsid w:val="00AE5995"/>
    <w:rsid w:val="00AE6812"/>
    <w:rsid w:val="00AE6E78"/>
    <w:rsid w:val="00AE7792"/>
    <w:rsid w:val="00AE7D75"/>
    <w:rsid w:val="00AE7F2C"/>
    <w:rsid w:val="00AF048C"/>
    <w:rsid w:val="00AF049F"/>
    <w:rsid w:val="00AF07C1"/>
    <w:rsid w:val="00AF07CD"/>
    <w:rsid w:val="00AF0955"/>
    <w:rsid w:val="00AF189C"/>
    <w:rsid w:val="00AF1FE6"/>
    <w:rsid w:val="00AF224C"/>
    <w:rsid w:val="00AF2721"/>
    <w:rsid w:val="00AF3D60"/>
    <w:rsid w:val="00AF3DE3"/>
    <w:rsid w:val="00AF3E33"/>
    <w:rsid w:val="00AF4454"/>
    <w:rsid w:val="00AF4D5C"/>
    <w:rsid w:val="00AF4F48"/>
    <w:rsid w:val="00AF563A"/>
    <w:rsid w:val="00AF5DA9"/>
    <w:rsid w:val="00AF6716"/>
    <w:rsid w:val="00AF7038"/>
    <w:rsid w:val="00AF7346"/>
    <w:rsid w:val="00B00141"/>
    <w:rsid w:val="00B0016B"/>
    <w:rsid w:val="00B0124F"/>
    <w:rsid w:val="00B028CF"/>
    <w:rsid w:val="00B031D9"/>
    <w:rsid w:val="00B0382E"/>
    <w:rsid w:val="00B0489F"/>
    <w:rsid w:val="00B0510D"/>
    <w:rsid w:val="00B0535D"/>
    <w:rsid w:val="00B05858"/>
    <w:rsid w:val="00B05FA1"/>
    <w:rsid w:val="00B06932"/>
    <w:rsid w:val="00B06980"/>
    <w:rsid w:val="00B077E4"/>
    <w:rsid w:val="00B07CB4"/>
    <w:rsid w:val="00B07E74"/>
    <w:rsid w:val="00B1051A"/>
    <w:rsid w:val="00B10D5F"/>
    <w:rsid w:val="00B113CB"/>
    <w:rsid w:val="00B11776"/>
    <w:rsid w:val="00B12073"/>
    <w:rsid w:val="00B12D81"/>
    <w:rsid w:val="00B12EF4"/>
    <w:rsid w:val="00B13377"/>
    <w:rsid w:val="00B145CB"/>
    <w:rsid w:val="00B1472A"/>
    <w:rsid w:val="00B14A42"/>
    <w:rsid w:val="00B14B63"/>
    <w:rsid w:val="00B1573F"/>
    <w:rsid w:val="00B161C2"/>
    <w:rsid w:val="00B16878"/>
    <w:rsid w:val="00B1704E"/>
    <w:rsid w:val="00B1790F"/>
    <w:rsid w:val="00B17B46"/>
    <w:rsid w:val="00B214CC"/>
    <w:rsid w:val="00B219B3"/>
    <w:rsid w:val="00B22455"/>
    <w:rsid w:val="00B22620"/>
    <w:rsid w:val="00B22D5A"/>
    <w:rsid w:val="00B2369C"/>
    <w:rsid w:val="00B23E83"/>
    <w:rsid w:val="00B244E6"/>
    <w:rsid w:val="00B265BA"/>
    <w:rsid w:val="00B26894"/>
    <w:rsid w:val="00B268D3"/>
    <w:rsid w:val="00B2727B"/>
    <w:rsid w:val="00B273CE"/>
    <w:rsid w:val="00B302A3"/>
    <w:rsid w:val="00B30F15"/>
    <w:rsid w:val="00B311B6"/>
    <w:rsid w:val="00B319F9"/>
    <w:rsid w:val="00B31C5B"/>
    <w:rsid w:val="00B321DC"/>
    <w:rsid w:val="00B3220E"/>
    <w:rsid w:val="00B3233A"/>
    <w:rsid w:val="00B329A0"/>
    <w:rsid w:val="00B32D7A"/>
    <w:rsid w:val="00B32DA4"/>
    <w:rsid w:val="00B332D6"/>
    <w:rsid w:val="00B33A2E"/>
    <w:rsid w:val="00B33F8B"/>
    <w:rsid w:val="00B344C6"/>
    <w:rsid w:val="00B34586"/>
    <w:rsid w:val="00B347C0"/>
    <w:rsid w:val="00B347CC"/>
    <w:rsid w:val="00B34F32"/>
    <w:rsid w:val="00B35092"/>
    <w:rsid w:val="00B35311"/>
    <w:rsid w:val="00B35515"/>
    <w:rsid w:val="00B35987"/>
    <w:rsid w:val="00B359C6"/>
    <w:rsid w:val="00B35E68"/>
    <w:rsid w:val="00B36777"/>
    <w:rsid w:val="00B376B2"/>
    <w:rsid w:val="00B3788D"/>
    <w:rsid w:val="00B40089"/>
    <w:rsid w:val="00B40340"/>
    <w:rsid w:val="00B40F69"/>
    <w:rsid w:val="00B414FB"/>
    <w:rsid w:val="00B428DC"/>
    <w:rsid w:val="00B433B3"/>
    <w:rsid w:val="00B4424A"/>
    <w:rsid w:val="00B44A56"/>
    <w:rsid w:val="00B4509C"/>
    <w:rsid w:val="00B45541"/>
    <w:rsid w:val="00B45775"/>
    <w:rsid w:val="00B4587C"/>
    <w:rsid w:val="00B46E49"/>
    <w:rsid w:val="00B50796"/>
    <w:rsid w:val="00B51762"/>
    <w:rsid w:val="00B530D8"/>
    <w:rsid w:val="00B531DB"/>
    <w:rsid w:val="00B53A32"/>
    <w:rsid w:val="00B5482A"/>
    <w:rsid w:val="00B5683E"/>
    <w:rsid w:val="00B5747F"/>
    <w:rsid w:val="00B579AB"/>
    <w:rsid w:val="00B60FB7"/>
    <w:rsid w:val="00B611FE"/>
    <w:rsid w:val="00B619EB"/>
    <w:rsid w:val="00B62575"/>
    <w:rsid w:val="00B62605"/>
    <w:rsid w:val="00B62B72"/>
    <w:rsid w:val="00B62EAD"/>
    <w:rsid w:val="00B63151"/>
    <w:rsid w:val="00B638EA"/>
    <w:rsid w:val="00B6452F"/>
    <w:rsid w:val="00B64927"/>
    <w:rsid w:val="00B64F67"/>
    <w:rsid w:val="00B6561F"/>
    <w:rsid w:val="00B65661"/>
    <w:rsid w:val="00B658D5"/>
    <w:rsid w:val="00B65D1F"/>
    <w:rsid w:val="00B66345"/>
    <w:rsid w:val="00B663B9"/>
    <w:rsid w:val="00B663EB"/>
    <w:rsid w:val="00B66C50"/>
    <w:rsid w:val="00B66FE0"/>
    <w:rsid w:val="00B70F1A"/>
    <w:rsid w:val="00B714AA"/>
    <w:rsid w:val="00B7177F"/>
    <w:rsid w:val="00B71CF7"/>
    <w:rsid w:val="00B71F7B"/>
    <w:rsid w:val="00B72706"/>
    <w:rsid w:val="00B727BB"/>
    <w:rsid w:val="00B728EF"/>
    <w:rsid w:val="00B72E51"/>
    <w:rsid w:val="00B732E8"/>
    <w:rsid w:val="00B735E9"/>
    <w:rsid w:val="00B738AA"/>
    <w:rsid w:val="00B739C1"/>
    <w:rsid w:val="00B7411C"/>
    <w:rsid w:val="00B74306"/>
    <w:rsid w:val="00B746F4"/>
    <w:rsid w:val="00B747F0"/>
    <w:rsid w:val="00B74F1A"/>
    <w:rsid w:val="00B7500D"/>
    <w:rsid w:val="00B7581D"/>
    <w:rsid w:val="00B76009"/>
    <w:rsid w:val="00B76427"/>
    <w:rsid w:val="00B768FD"/>
    <w:rsid w:val="00B76EA8"/>
    <w:rsid w:val="00B779E5"/>
    <w:rsid w:val="00B77A55"/>
    <w:rsid w:val="00B77B45"/>
    <w:rsid w:val="00B80C57"/>
    <w:rsid w:val="00B813D9"/>
    <w:rsid w:val="00B81E83"/>
    <w:rsid w:val="00B8242D"/>
    <w:rsid w:val="00B82ACC"/>
    <w:rsid w:val="00B82DAC"/>
    <w:rsid w:val="00B83A3A"/>
    <w:rsid w:val="00B842BF"/>
    <w:rsid w:val="00B84B56"/>
    <w:rsid w:val="00B85312"/>
    <w:rsid w:val="00B85891"/>
    <w:rsid w:val="00B86AF9"/>
    <w:rsid w:val="00B8775E"/>
    <w:rsid w:val="00B8783F"/>
    <w:rsid w:val="00B87938"/>
    <w:rsid w:val="00B87A10"/>
    <w:rsid w:val="00B87CF2"/>
    <w:rsid w:val="00B90AB9"/>
    <w:rsid w:val="00B90AEA"/>
    <w:rsid w:val="00B90DB9"/>
    <w:rsid w:val="00B90FEE"/>
    <w:rsid w:val="00B9131D"/>
    <w:rsid w:val="00B91A72"/>
    <w:rsid w:val="00B92552"/>
    <w:rsid w:val="00B926C7"/>
    <w:rsid w:val="00B926D1"/>
    <w:rsid w:val="00B929F2"/>
    <w:rsid w:val="00B92C0F"/>
    <w:rsid w:val="00B92D95"/>
    <w:rsid w:val="00B934BC"/>
    <w:rsid w:val="00B93BE2"/>
    <w:rsid w:val="00B956E2"/>
    <w:rsid w:val="00B961BF"/>
    <w:rsid w:val="00B96AC8"/>
    <w:rsid w:val="00B96AF4"/>
    <w:rsid w:val="00B977C6"/>
    <w:rsid w:val="00B97C51"/>
    <w:rsid w:val="00B97E06"/>
    <w:rsid w:val="00BA0A42"/>
    <w:rsid w:val="00BA0D22"/>
    <w:rsid w:val="00BA137F"/>
    <w:rsid w:val="00BA1937"/>
    <w:rsid w:val="00BA198E"/>
    <w:rsid w:val="00BA1DF9"/>
    <w:rsid w:val="00BA1FCB"/>
    <w:rsid w:val="00BA26EB"/>
    <w:rsid w:val="00BA2BBC"/>
    <w:rsid w:val="00BA2ED4"/>
    <w:rsid w:val="00BA3281"/>
    <w:rsid w:val="00BA3297"/>
    <w:rsid w:val="00BA33F9"/>
    <w:rsid w:val="00BA3B1E"/>
    <w:rsid w:val="00BA3FB0"/>
    <w:rsid w:val="00BA4487"/>
    <w:rsid w:val="00BA4BAA"/>
    <w:rsid w:val="00BA4E81"/>
    <w:rsid w:val="00BA5348"/>
    <w:rsid w:val="00BA5570"/>
    <w:rsid w:val="00BA55D0"/>
    <w:rsid w:val="00BA6458"/>
    <w:rsid w:val="00BA6496"/>
    <w:rsid w:val="00BA64B6"/>
    <w:rsid w:val="00BA66D2"/>
    <w:rsid w:val="00BA6E06"/>
    <w:rsid w:val="00BA71DC"/>
    <w:rsid w:val="00BA79C1"/>
    <w:rsid w:val="00BA79D3"/>
    <w:rsid w:val="00BA7C0A"/>
    <w:rsid w:val="00BB001D"/>
    <w:rsid w:val="00BB0263"/>
    <w:rsid w:val="00BB0386"/>
    <w:rsid w:val="00BB05FB"/>
    <w:rsid w:val="00BB0AFE"/>
    <w:rsid w:val="00BB0CD7"/>
    <w:rsid w:val="00BB13AC"/>
    <w:rsid w:val="00BB1AB4"/>
    <w:rsid w:val="00BB257E"/>
    <w:rsid w:val="00BB2740"/>
    <w:rsid w:val="00BB37E3"/>
    <w:rsid w:val="00BB3899"/>
    <w:rsid w:val="00BB3B1B"/>
    <w:rsid w:val="00BB410D"/>
    <w:rsid w:val="00BB5230"/>
    <w:rsid w:val="00BB5D3E"/>
    <w:rsid w:val="00BB5F53"/>
    <w:rsid w:val="00BB6225"/>
    <w:rsid w:val="00BB65A3"/>
    <w:rsid w:val="00BB75E2"/>
    <w:rsid w:val="00BB7F01"/>
    <w:rsid w:val="00BC038F"/>
    <w:rsid w:val="00BC0C8F"/>
    <w:rsid w:val="00BC132B"/>
    <w:rsid w:val="00BC1FE9"/>
    <w:rsid w:val="00BC23B8"/>
    <w:rsid w:val="00BC2713"/>
    <w:rsid w:val="00BC27C7"/>
    <w:rsid w:val="00BC30B2"/>
    <w:rsid w:val="00BC3CA7"/>
    <w:rsid w:val="00BC472B"/>
    <w:rsid w:val="00BC5497"/>
    <w:rsid w:val="00BC61F9"/>
    <w:rsid w:val="00BC6964"/>
    <w:rsid w:val="00BC7152"/>
    <w:rsid w:val="00BD082C"/>
    <w:rsid w:val="00BD0B11"/>
    <w:rsid w:val="00BD1442"/>
    <w:rsid w:val="00BD174E"/>
    <w:rsid w:val="00BD1AE1"/>
    <w:rsid w:val="00BD1DB1"/>
    <w:rsid w:val="00BD1EE9"/>
    <w:rsid w:val="00BD1FC6"/>
    <w:rsid w:val="00BD2037"/>
    <w:rsid w:val="00BD24E7"/>
    <w:rsid w:val="00BD2993"/>
    <w:rsid w:val="00BD31E9"/>
    <w:rsid w:val="00BD3659"/>
    <w:rsid w:val="00BD563D"/>
    <w:rsid w:val="00BD5BF5"/>
    <w:rsid w:val="00BD5E67"/>
    <w:rsid w:val="00BD75D1"/>
    <w:rsid w:val="00BD7A9C"/>
    <w:rsid w:val="00BE2068"/>
    <w:rsid w:val="00BE252D"/>
    <w:rsid w:val="00BE29FA"/>
    <w:rsid w:val="00BE345D"/>
    <w:rsid w:val="00BE359F"/>
    <w:rsid w:val="00BE4647"/>
    <w:rsid w:val="00BE5D60"/>
    <w:rsid w:val="00BE62D2"/>
    <w:rsid w:val="00BE6C31"/>
    <w:rsid w:val="00BE75B8"/>
    <w:rsid w:val="00BF0598"/>
    <w:rsid w:val="00BF13CE"/>
    <w:rsid w:val="00BF1AC5"/>
    <w:rsid w:val="00BF1BAE"/>
    <w:rsid w:val="00BF2798"/>
    <w:rsid w:val="00BF2EF7"/>
    <w:rsid w:val="00BF2F0B"/>
    <w:rsid w:val="00BF30FF"/>
    <w:rsid w:val="00BF38CC"/>
    <w:rsid w:val="00BF390D"/>
    <w:rsid w:val="00BF3B47"/>
    <w:rsid w:val="00BF3CE6"/>
    <w:rsid w:val="00BF4540"/>
    <w:rsid w:val="00BF4667"/>
    <w:rsid w:val="00BF4E97"/>
    <w:rsid w:val="00BF5665"/>
    <w:rsid w:val="00BF5977"/>
    <w:rsid w:val="00BF600C"/>
    <w:rsid w:val="00BF6D56"/>
    <w:rsid w:val="00BF6F50"/>
    <w:rsid w:val="00BF7265"/>
    <w:rsid w:val="00C0026A"/>
    <w:rsid w:val="00C00A77"/>
    <w:rsid w:val="00C01069"/>
    <w:rsid w:val="00C01842"/>
    <w:rsid w:val="00C01E69"/>
    <w:rsid w:val="00C02463"/>
    <w:rsid w:val="00C02F6F"/>
    <w:rsid w:val="00C038A0"/>
    <w:rsid w:val="00C04054"/>
    <w:rsid w:val="00C051C4"/>
    <w:rsid w:val="00C054BD"/>
    <w:rsid w:val="00C0660A"/>
    <w:rsid w:val="00C07C16"/>
    <w:rsid w:val="00C100DD"/>
    <w:rsid w:val="00C1135B"/>
    <w:rsid w:val="00C11BC7"/>
    <w:rsid w:val="00C12D82"/>
    <w:rsid w:val="00C12F21"/>
    <w:rsid w:val="00C133E3"/>
    <w:rsid w:val="00C15286"/>
    <w:rsid w:val="00C15396"/>
    <w:rsid w:val="00C15766"/>
    <w:rsid w:val="00C15E8E"/>
    <w:rsid w:val="00C15F18"/>
    <w:rsid w:val="00C16542"/>
    <w:rsid w:val="00C176B2"/>
    <w:rsid w:val="00C17765"/>
    <w:rsid w:val="00C1795F"/>
    <w:rsid w:val="00C17A16"/>
    <w:rsid w:val="00C17B85"/>
    <w:rsid w:val="00C21D08"/>
    <w:rsid w:val="00C227A9"/>
    <w:rsid w:val="00C2289D"/>
    <w:rsid w:val="00C22AA2"/>
    <w:rsid w:val="00C23F73"/>
    <w:rsid w:val="00C24411"/>
    <w:rsid w:val="00C24748"/>
    <w:rsid w:val="00C2476E"/>
    <w:rsid w:val="00C24F71"/>
    <w:rsid w:val="00C252C9"/>
    <w:rsid w:val="00C2568B"/>
    <w:rsid w:val="00C25811"/>
    <w:rsid w:val="00C25847"/>
    <w:rsid w:val="00C2590D"/>
    <w:rsid w:val="00C2608D"/>
    <w:rsid w:val="00C2619C"/>
    <w:rsid w:val="00C26743"/>
    <w:rsid w:val="00C27FB4"/>
    <w:rsid w:val="00C3032E"/>
    <w:rsid w:val="00C30374"/>
    <w:rsid w:val="00C3093E"/>
    <w:rsid w:val="00C3097D"/>
    <w:rsid w:val="00C31251"/>
    <w:rsid w:val="00C3163D"/>
    <w:rsid w:val="00C31EF2"/>
    <w:rsid w:val="00C3228A"/>
    <w:rsid w:val="00C324B6"/>
    <w:rsid w:val="00C32C87"/>
    <w:rsid w:val="00C346ED"/>
    <w:rsid w:val="00C35B16"/>
    <w:rsid w:val="00C3625D"/>
    <w:rsid w:val="00C3670C"/>
    <w:rsid w:val="00C376BD"/>
    <w:rsid w:val="00C3770F"/>
    <w:rsid w:val="00C378E3"/>
    <w:rsid w:val="00C37A0E"/>
    <w:rsid w:val="00C37F81"/>
    <w:rsid w:val="00C40B73"/>
    <w:rsid w:val="00C4100D"/>
    <w:rsid w:val="00C412E8"/>
    <w:rsid w:val="00C413CF"/>
    <w:rsid w:val="00C418A0"/>
    <w:rsid w:val="00C41C25"/>
    <w:rsid w:val="00C421D1"/>
    <w:rsid w:val="00C42846"/>
    <w:rsid w:val="00C42D16"/>
    <w:rsid w:val="00C42F38"/>
    <w:rsid w:val="00C43113"/>
    <w:rsid w:val="00C43325"/>
    <w:rsid w:val="00C4394C"/>
    <w:rsid w:val="00C43D26"/>
    <w:rsid w:val="00C443F1"/>
    <w:rsid w:val="00C445B8"/>
    <w:rsid w:val="00C44D61"/>
    <w:rsid w:val="00C453D6"/>
    <w:rsid w:val="00C45E10"/>
    <w:rsid w:val="00C471DF"/>
    <w:rsid w:val="00C47598"/>
    <w:rsid w:val="00C47685"/>
    <w:rsid w:val="00C47AD7"/>
    <w:rsid w:val="00C5012D"/>
    <w:rsid w:val="00C505D1"/>
    <w:rsid w:val="00C50616"/>
    <w:rsid w:val="00C50A48"/>
    <w:rsid w:val="00C50F28"/>
    <w:rsid w:val="00C511D2"/>
    <w:rsid w:val="00C51739"/>
    <w:rsid w:val="00C522D8"/>
    <w:rsid w:val="00C528C5"/>
    <w:rsid w:val="00C5293C"/>
    <w:rsid w:val="00C52F5D"/>
    <w:rsid w:val="00C5331D"/>
    <w:rsid w:val="00C53D85"/>
    <w:rsid w:val="00C53F0B"/>
    <w:rsid w:val="00C54847"/>
    <w:rsid w:val="00C54DD1"/>
    <w:rsid w:val="00C55B38"/>
    <w:rsid w:val="00C55EDF"/>
    <w:rsid w:val="00C56099"/>
    <w:rsid w:val="00C565DA"/>
    <w:rsid w:val="00C56C25"/>
    <w:rsid w:val="00C56F14"/>
    <w:rsid w:val="00C57330"/>
    <w:rsid w:val="00C5790F"/>
    <w:rsid w:val="00C579BF"/>
    <w:rsid w:val="00C57B75"/>
    <w:rsid w:val="00C605C5"/>
    <w:rsid w:val="00C6073C"/>
    <w:rsid w:val="00C607AF"/>
    <w:rsid w:val="00C607ED"/>
    <w:rsid w:val="00C60B58"/>
    <w:rsid w:val="00C60E5D"/>
    <w:rsid w:val="00C6100D"/>
    <w:rsid w:val="00C6187F"/>
    <w:rsid w:val="00C618D1"/>
    <w:rsid w:val="00C61F13"/>
    <w:rsid w:val="00C627FF"/>
    <w:rsid w:val="00C62BA5"/>
    <w:rsid w:val="00C62E4E"/>
    <w:rsid w:val="00C63543"/>
    <w:rsid w:val="00C63646"/>
    <w:rsid w:val="00C640C9"/>
    <w:rsid w:val="00C641EE"/>
    <w:rsid w:val="00C6451D"/>
    <w:rsid w:val="00C65911"/>
    <w:rsid w:val="00C666E4"/>
    <w:rsid w:val="00C66CA0"/>
    <w:rsid w:val="00C66D7D"/>
    <w:rsid w:val="00C67540"/>
    <w:rsid w:val="00C67876"/>
    <w:rsid w:val="00C67BF3"/>
    <w:rsid w:val="00C67E27"/>
    <w:rsid w:val="00C67EFF"/>
    <w:rsid w:val="00C67F43"/>
    <w:rsid w:val="00C7010A"/>
    <w:rsid w:val="00C70597"/>
    <w:rsid w:val="00C70646"/>
    <w:rsid w:val="00C70759"/>
    <w:rsid w:val="00C7091C"/>
    <w:rsid w:val="00C70C78"/>
    <w:rsid w:val="00C70FD7"/>
    <w:rsid w:val="00C718AC"/>
    <w:rsid w:val="00C72595"/>
    <w:rsid w:val="00C72B5C"/>
    <w:rsid w:val="00C73167"/>
    <w:rsid w:val="00C73318"/>
    <w:rsid w:val="00C7356C"/>
    <w:rsid w:val="00C736E3"/>
    <w:rsid w:val="00C74EBF"/>
    <w:rsid w:val="00C75186"/>
    <w:rsid w:val="00C7563C"/>
    <w:rsid w:val="00C76744"/>
    <w:rsid w:val="00C77B72"/>
    <w:rsid w:val="00C8037A"/>
    <w:rsid w:val="00C808D7"/>
    <w:rsid w:val="00C80D62"/>
    <w:rsid w:val="00C8112A"/>
    <w:rsid w:val="00C813DB"/>
    <w:rsid w:val="00C82686"/>
    <w:rsid w:val="00C82D96"/>
    <w:rsid w:val="00C831D1"/>
    <w:rsid w:val="00C834B1"/>
    <w:rsid w:val="00C83BF7"/>
    <w:rsid w:val="00C83D2B"/>
    <w:rsid w:val="00C840FF"/>
    <w:rsid w:val="00C84B6C"/>
    <w:rsid w:val="00C84E06"/>
    <w:rsid w:val="00C85415"/>
    <w:rsid w:val="00C8571E"/>
    <w:rsid w:val="00C85832"/>
    <w:rsid w:val="00C8584F"/>
    <w:rsid w:val="00C85A2D"/>
    <w:rsid w:val="00C86153"/>
    <w:rsid w:val="00C8646D"/>
    <w:rsid w:val="00C864BA"/>
    <w:rsid w:val="00C86ED5"/>
    <w:rsid w:val="00C86FAF"/>
    <w:rsid w:val="00C873BB"/>
    <w:rsid w:val="00C875F7"/>
    <w:rsid w:val="00C87A68"/>
    <w:rsid w:val="00C87AF4"/>
    <w:rsid w:val="00C87D71"/>
    <w:rsid w:val="00C9032C"/>
    <w:rsid w:val="00C9087D"/>
    <w:rsid w:val="00C91067"/>
    <w:rsid w:val="00C9114D"/>
    <w:rsid w:val="00C91194"/>
    <w:rsid w:val="00C91810"/>
    <w:rsid w:val="00C919AB"/>
    <w:rsid w:val="00C91BCD"/>
    <w:rsid w:val="00C91D0D"/>
    <w:rsid w:val="00C9253E"/>
    <w:rsid w:val="00C925BF"/>
    <w:rsid w:val="00C92770"/>
    <w:rsid w:val="00C929AA"/>
    <w:rsid w:val="00C929BF"/>
    <w:rsid w:val="00C92A4A"/>
    <w:rsid w:val="00C92B83"/>
    <w:rsid w:val="00C92D13"/>
    <w:rsid w:val="00C930FE"/>
    <w:rsid w:val="00C94244"/>
    <w:rsid w:val="00C94DFD"/>
    <w:rsid w:val="00C950EC"/>
    <w:rsid w:val="00C9527F"/>
    <w:rsid w:val="00C9599E"/>
    <w:rsid w:val="00C969C1"/>
    <w:rsid w:val="00C97760"/>
    <w:rsid w:val="00C97858"/>
    <w:rsid w:val="00C97C9A"/>
    <w:rsid w:val="00CA0D12"/>
    <w:rsid w:val="00CA1F14"/>
    <w:rsid w:val="00CA27D4"/>
    <w:rsid w:val="00CA2A08"/>
    <w:rsid w:val="00CA2AC5"/>
    <w:rsid w:val="00CA2BB5"/>
    <w:rsid w:val="00CA3727"/>
    <w:rsid w:val="00CA3826"/>
    <w:rsid w:val="00CA39E3"/>
    <w:rsid w:val="00CA4093"/>
    <w:rsid w:val="00CA4AC4"/>
    <w:rsid w:val="00CA57F0"/>
    <w:rsid w:val="00CA6195"/>
    <w:rsid w:val="00CA6897"/>
    <w:rsid w:val="00CA6E80"/>
    <w:rsid w:val="00CA717C"/>
    <w:rsid w:val="00CA75D5"/>
    <w:rsid w:val="00CA7B8A"/>
    <w:rsid w:val="00CB001B"/>
    <w:rsid w:val="00CB0275"/>
    <w:rsid w:val="00CB04B6"/>
    <w:rsid w:val="00CB064A"/>
    <w:rsid w:val="00CB09BB"/>
    <w:rsid w:val="00CB0F35"/>
    <w:rsid w:val="00CB1C0D"/>
    <w:rsid w:val="00CB238D"/>
    <w:rsid w:val="00CB2979"/>
    <w:rsid w:val="00CB31A5"/>
    <w:rsid w:val="00CB3BE1"/>
    <w:rsid w:val="00CB3C70"/>
    <w:rsid w:val="00CB404A"/>
    <w:rsid w:val="00CB4FCF"/>
    <w:rsid w:val="00CB507E"/>
    <w:rsid w:val="00CB55D4"/>
    <w:rsid w:val="00CB627F"/>
    <w:rsid w:val="00CB67C6"/>
    <w:rsid w:val="00CB6DC4"/>
    <w:rsid w:val="00CB71DC"/>
    <w:rsid w:val="00CB79D7"/>
    <w:rsid w:val="00CC0A01"/>
    <w:rsid w:val="00CC1269"/>
    <w:rsid w:val="00CC1944"/>
    <w:rsid w:val="00CC1ABD"/>
    <w:rsid w:val="00CC2D2A"/>
    <w:rsid w:val="00CC330D"/>
    <w:rsid w:val="00CC37C4"/>
    <w:rsid w:val="00CC3F0C"/>
    <w:rsid w:val="00CC4046"/>
    <w:rsid w:val="00CC40DE"/>
    <w:rsid w:val="00CC589A"/>
    <w:rsid w:val="00CC6115"/>
    <w:rsid w:val="00CC631E"/>
    <w:rsid w:val="00CC6380"/>
    <w:rsid w:val="00CC6477"/>
    <w:rsid w:val="00CC6E96"/>
    <w:rsid w:val="00CC71C5"/>
    <w:rsid w:val="00CC725D"/>
    <w:rsid w:val="00CD1046"/>
    <w:rsid w:val="00CD126D"/>
    <w:rsid w:val="00CD12F9"/>
    <w:rsid w:val="00CD2E00"/>
    <w:rsid w:val="00CD361C"/>
    <w:rsid w:val="00CD3C0D"/>
    <w:rsid w:val="00CD45B5"/>
    <w:rsid w:val="00CD4BFF"/>
    <w:rsid w:val="00CD5513"/>
    <w:rsid w:val="00CD59C6"/>
    <w:rsid w:val="00CD5B42"/>
    <w:rsid w:val="00CD60B3"/>
    <w:rsid w:val="00CD6353"/>
    <w:rsid w:val="00CD63F0"/>
    <w:rsid w:val="00CD6A9C"/>
    <w:rsid w:val="00CD75E4"/>
    <w:rsid w:val="00CE00B6"/>
    <w:rsid w:val="00CE06AA"/>
    <w:rsid w:val="00CE06C6"/>
    <w:rsid w:val="00CE07C7"/>
    <w:rsid w:val="00CE0835"/>
    <w:rsid w:val="00CE1D94"/>
    <w:rsid w:val="00CE2D8C"/>
    <w:rsid w:val="00CE2F0D"/>
    <w:rsid w:val="00CE3179"/>
    <w:rsid w:val="00CE3B9D"/>
    <w:rsid w:val="00CE40A0"/>
    <w:rsid w:val="00CE4733"/>
    <w:rsid w:val="00CE4AB6"/>
    <w:rsid w:val="00CE4C61"/>
    <w:rsid w:val="00CE5762"/>
    <w:rsid w:val="00CE61FF"/>
    <w:rsid w:val="00CE644F"/>
    <w:rsid w:val="00CE6A86"/>
    <w:rsid w:val="00CE6B43"/>
    <w:rsid w:val="00CE6E20"/>
    <w:rsid w:val="00CE7505"/>
    <w:rsid w:val="00CE777C"/>
    <w:rsid w:val="00CE7B72"/>
    <w:rsid w:val="00CF0095"/>
    <w:rsid w:val="00CF0992"/>
    <w:rsid w:val="00CF12CB"/>
    <w:rsid w:val="00CF1FD7"/>
    <w:rsid w:val="00CF339D"/>
    <w:rsid w:val="00CF37C4"/>
    <w:rsid w:val="00CF3892"/>
    <w:rsid w:val="00CF3D7D"/>
    <w:rsid w:val="00CF5397"/>
    <w:rsid w:val="00CF5E96"/>
    <w:rsid w:val="00CF643B"/>
    <w:rsid w:val="00CF652E"/>
    <w:rsid w:val="00CF666A"/>
    <w:rsid w:val="00CF6D82"/>
    <w:rsid w:val="00CF7404"/>
    <w:rsid w:val="00D0063C"/>
    <w:rsid w:val="00D00B73"/>
    <w:rsid w:val="00D01162"/>
    <w:rsid w:val="00D01A67"/>
    <w:rsid w:val="00D01AAD"/>
    <w:rsid w:val="00D01CFE"/>
    <w:rsid w:val="00D01DA9"/>
    <w:rsid w:val="00D02819"/>
    <w:rsid w:val="00D03862"/>
    <w:rsid w:val="00D04514"/>
    <w:rsid w:val="00D04D3A"/>
    <w:rsid w:val="00D04F1E"/>
    <w:rsid w:val="00D050EA"/>
    <w:rsid w:val="00D0540E"/>
    <w:rsid w:val="00D05808"/>
    <w:rsid w:val="00D05976"/>
    <w:rsid w:val="00D05BEA"/>
    <w:rsid w:val="00D05C04"/>
    <w:rsid w:val="00D06286"/>
    <w:rsid w:val="00D06912"/>
    <w:rsid w:val="00D0699B"/>
    <w:rsid w:val="00D06C55"/>
    <w:rsid w:val="00D070A3"/>
    <w:rsid w:val="00D07268"/>
    <w:rsid w:val="00D07ADF"/>
    <w:rsid w:val="00D109C7"/>
    <w:rsid w:val="00D10CC8"/>
    <w:rsid w:val="00D10E69"/>
    <w:rsid w:val="00D11037"/>
    <w:rsid w:val="00D111D1"/>
    <w:rsid w:val="00D11903"/>
    <w:rsid w:val="00D11A86"/>
    <w:rsid w:val="00D12A70"/>
    <w:rsid w:val="00D13902"/>
    <w:rsid w:val="00D141C3"/>
    <w:rsid w:val="00D14321"/>
    <w:rsid w:val="00D14802"/>
    <w:rsid w:val="00D148C1"/>
    <w:rsid w:val="00D14CEE"/>
    <w:rsid w:val="00D14EE9"/>
    <w:rsid w:val="00D1521A"/>
    <w:rsid w:val="00D15AEB"/>
    <w:rsid w:val="00D16955"/>
    <w:rsid w:val="00D16E07"/>
    <w:rsid w:val="00D16F5A"/>
    <w:rsid w:val="00D17971"/>
    <w:rsid w:val="00D17BFC"/>
    <w:rsid w:val="00D17FC2"/>
    <w:rsid w:val="00D205AE"/>
    <w:rsid w:val="00D211F3"/>
    <w:rsid w:val="00D21CAB"/>
    <w:rsid w:val="00D2275D"/>
    <w:rsid w:val="00D234C2"/>
    <w:rsid w:val="00D23635"/>
    <w:rsid w:val="00D242A4"/>
    <w:rsid w:val="00D24889"/>
    <w:rsid w:val="00D24898"/>
    <w:rsid w:val="00D24B74"/>
    <w:rsid w:val="00D2531E"/>
    <w:rsid w:val="00D255DB"/>
    <w:rsid w:val="00D259C6"/>
    <w:rsid w:val="00D26382"/>
    <w:rsid w:val="00D26504"/>
    <w:rsid w:val="00D27249"/>
    <w:rsid w:val="00D2735B"/>
    <w:rsid w:val="00D273D3"/>
    <w:rsid w:val="00D27A76"/>
    <w:rsid w:val="00D27F1D"/>
    <w:rsid w:val="00D30662"/>
    <w:rsid w:val="00D322C4"/>
    <w:rsid w:val="00D32355"/>
    <w:rsid w:val="00D325DB"/>
    <w:rsid w:val="00D32BA4"/>
    <w:rsid w:val="00D32F1F"/>
    <w:rsid w:val="00D332E1"/>
    <w:rsid w:val="00D33807"/>
    <w:rsid w:val="00D343F3"/>
    <w:rsid w:val="00D34C28"/>
    <w:rsid w:val="00D35401"/>
    <w:rsid w:val="00D3558C"/>
    <w:rsid w:val="00D35C9E"/>
    <w:rsid w:val="00D36651"/>
    <w:rsid w:val="00D37114"/>
    <w:rsid w:val="00D37932"/>
    <w:rsid w:val="00D379C4"/>
    <w:rsid w:val="00D37BDD"/>
    <w:rsid w:val="00D41262"/>
    <w:rsid w:val="00D4130C"/>
    <w:rsid w:val="00D419DB"/>
    <w:rsid w:val="00D42308"/>
    <w:rsid w:val="00D4257A"/>
    <w:rsid w:val="00D42595"/>
    <w:rsid w:val="00D435B7"/>
    <w:rsid w:val="00D43C8B"/>
    <w:rsid w:val="00D44069"/>
    <w:rsid w:val="00D44A33"/>
    <w:rsid w:val="00D44AB1"/>
    <w:rsid w:val="00D44B4D"/>
    <w:rsid w:val="00D44BB5"/>
    <w:rsid w:val="00D44E5C"/>
    <w:rsid w:val="00D45A46"/>
    <w:rsid w:val="00D45C59"/>
    <w:rsid w:val="00D45DA4"/>
    <w:rsid w:val="00D45F81"/>
    <w:rsid w:val="00D4639B"/>
    <w:rsid w:val="00D46896"/>
    <w:rsid w:val="00D46A10"/>
    <w:rsid w:val="00D46E06"/>
    <w:rsid w:val="00D473AA"/>
    <w:rsid w:val="00D50AA1"/>
    <w:rsid w:val="00D52AD2"/>
    <w:rsid w:val="00D54488"/>
    <w:rsid w:val="00D54672"/>
    <w:rsid w:val="00D54793"/>
    <w:rsid w:val="00D54B5D"/>
    <w:rsid w:val="00D5560F"/>
    <w:rsid w:val="00D57063"/>
    <w:rsid w:val="00D572FC"/>
    <w:rsid w:val="00D60FB4"/>
    <w:rsid w:val="00D61165"/>
    <w:rsid w:val="00D61313"/>
    <w:rsid w:val="00D61C74"/>
    <w:rsid w:val="00D6299B"/>
    <w:rsid w:val="00D632D8"/>
    <w:rsid w:val="00D63338"/>
    <w:rsid w:val="00D639C6"/>
    <w:rsid w:val="00D639D1"/>
    <w:rsid w:val="00D63D9A"/>
    <w:rsid w:val="00D64DD5"/>
    <w:rsid w:val="00D65831"/>
    <w:rsid w:val="00D658B3"/>
    <w:rsid w:val="00D65A0C"/>
    <w:rsid w:val="00D65B3A"/>
    <w:rsid w:val="00D65FB3"/>
    <w:rsid w:val="00D679CA"/>
    <w:rsid w:val="00D712EB"/>
    <w:rsid w:val="00D71409"/>
    <w:rsid w:val="00D714FF"/>
    <w:rsid w:val="00D72624"/>
    <w:rsid w:val="00D72829"/>
    <w:rsid w:val="00D72A46"/>
    <w:rsid w:val="00D72BDD"/>
    <w:rsid w:val="00D73130"/>
    <w:rsid w:val="00D738B3"/>
    <w:rsid w:val="00D74AC6"/>
    <w:rsid w:val="00D7526E"/>
    <w:rsid w:val="00D75EF1"/>
    <w:rsid w:val="00D76412"/>
    <w:rsid w:val="00D76C1F"/>
    <w:rsid w:val="00D76E4E"/>
    <w:rsid w:val="00D77104"/>
    <w:rsid w:val="00D7720E"/>
    <w:rsid w:val="00D77355"/>
    <w:rsid w:val="00D773CB"/>
    <w:rsid w:val="00D806C7"/>
    <w:rsid w:val="00D80F36"/>
    <w:rsid w:val="00D80F79"/>
    <w:rsid w:val="00D814E7"/>
    <w:rsid w:val="00D82557"/>
    <w:rsid w:val="00D82BBB"/>
    <w:rsid w:val="00D82DA4"/>
    <w:rsid w:val="00D83266"/>
    <w:rsid w:val="00D84094"/>
    <w:rsid w:val="00D84B9E"/>
    <w:rsid w:val="00D84F07"/>
    <w:rsid w:val="00D8507B"/>
    <w:rsid w:val="00D85172"/>
    <w:rsid w:val="00D8594F"/>
    <w:rsid w:val="00D85BA4"/>
    <w:rsid w:val="00D85D4B"/>
    <w:rsid w:val="00D86121"/>
    <w:rsid w:val="00D86EE1"/>
    <w:rsid w:val="00D874C3"/>
    <w:rsid w:val="00D8751D"/>
    <w:rsid w:val="00D87883"/>
    <w:rsid w:val="00D87F71"/>
    <w:rsid w:val="00D9042A"/>
    <w:rsid w:val="00D90494"/>
    <w:rsid w:val="00D9058D"/>
    <w:rsid w:val="00D905B2"/>
    <w:rsid w:val="00D90A0F"/>
    <w:rsid w:val="00D910FA"/>
    <w:rsid w:val="00D9141B"/>
    <w:rsid w:val="00D918C9"/>
    <w:rsid w:val="00D922CF"/>
    <w:rsid w:val="00D92D88"/>
    <w:rsid w:val="00D93014"/>
    <w:rsid w:val="00D9334A"/>
    <w:rsid w:val="00D93682"/>
    <w:rsid w:val="00D93EC3"/>
    <w:rsid w:val="00D94014"/>
    <w:rsid w:val="00D943C6"/>
    <w:rsid w:val="00D94EF2"/>
    <w:rsid w:val="00D9531C"/>
    <w:rsid w:val="00D9538D"/>
    <w:rsid w:val="00D96499"/>
    <w:rsid w:val="00D96695"/>
    <w:rsid w:val="00D96B38"/>
    <w:rsid w:val="00D9764A"/>
    <w:rsid w:val="00D97C61"/>
    <w:rsid w:val="00D97DDA"/>
    <w:rsid w:val="00D97F1D"/>
    <w:rsid w:val="00DA0AA3"/>
    <w:rsid w:val="00DA212A"/>
    <w:rsid w:val="00DA2595"/>
    <w:rsid w:val="00DA2739"/>
    <w:rsid w:val="00DA27C9"/>
    <w:rsid w:val="00DA29AC"/>
    <w:rsid w:val="00DA2C78"/>
    <w:rsid w:val="00DA3223"/>
    <w:rsid w:val="00DA324D"/>
    <w:rsid w:val="00DA3CE8"/>
    <w:rsid w:val="00DA3E21"/>
    <w:rsid w:val="00DA49EA"/>
    <w:rsid w:val="00DA5879"/>
    <w:rsid w:val="00DA6049"/>
    <w:rsid w:val="00DA6904"/>
    <w:rsid w:val="00DA71FC"/>
    <w:rsid w:val="00DA74BC"/>
    <w:rsid w:val="00DA7545"/>
    <w:rsid w:val="00DA7A4C"/>
    <w:rsid w:val="00DB043A"/>
    <w:rsid w:val="00DB0472"/>
    <w:rsid w:val="00DB06C6"/>
    <w:rsid w:val="00DB0CF3"/>
    <w:rsid w:val="00DB0DCC"/>
    <w:rsid w:val="00DB105F"/>
    <w:rsid w:val="00DB12AB"/>
    <w:rsid w:val="00DB2290"/>
    <w:rsid w:val="00DB23DD"/>
    <w:rsid w:val="00DB2B09"/>
    <w:rsid w:val="00DB37F4"/>
    <w:rsid w:val="00DB404E"/>
    <w:rsid w:val="00DB463F"/>
    <w:rsid w:val="00DB4B99"/>
    <w:rsid w:val="00DB4E76"/>
    <w:rsid w:val="00DB59BF"/>
    <w:rsid w:val="00DB5BCB"/>
    <w:rsid w:val="00DB7072"/>
    <w:rsid w:val="00DB71D7"/>
    <w:rsid w:val="00DB739B"/>
    <w:rsid w:val="00DB7421"/>
    <w:rsid w:val="00DB7C1A"/>
    <w:rsid w:val="00DC0824"/>
    <w:rsid w:val="00DC083A"/>
    <w:rsid w:val="00DC0CFF"/>
    <w:rsid w:val="00DC13C8"/>
    <w:rsid w:val="00DC1491"/>
    <w:rsid w:val="00DC2528"/>
    <w:rsid w:val="00DC2C14"/>
    <w:rsid w:val="00DC347C"/>
    <w:rsid w:val="00DC3BC0"/>
    <w:rsid w:val="00DC3C1E"/>
    <w:rsid w:val="00DC3EBB"/>
    <w:rsid w:val="00DC4359"/>
    <w:rsid w:val="00DC4889"/>
    <w:rsid w:val="00DC4BC4"/>
    <w:rsid w:val="00DC59C9"/>
    <w:rsid w:val="00DC5FE8"/>
    <w:rsid w:val="00DC6180"/>
    <w:rsid w:val="00DC6578"/>
    <w:rsid w:val="00DC6997"/>
    <w:rsid w:val="00DC6DAB"/>
    <w:rsid w:val="00DC7BE0"/>
    <w:rsid w:val="00DC7D54"/>
    <w:rsid w:val="00DC7F4D"/>
    <w:rsid w:val="00DD00B4"/>
    <w:rsid w:val="00DD010A"/>
    <w:rsid w:val="00DD0681"/>
    <w:rsid w:val="00DD09B8"/>
    <w:rsid w:val="00DD12AE"/>
    <w:rsid w:val="00DD233F"/>
    <w:rsid w:val="00DD2D8A"/>
    <w:rsid w:val="00DD3101"/>
    <w:rsid w:val="00DD38B2"/>
    <w:rsid w:val="00DD3DCA"/>
    <w:rsid w:val="00DD431F"/>
    <w:rsid w:val="00DD4352"/>
    <w:rsid w:val="00DD4510"/>
    <w:rsid w:val="00DD4D9D"/>
    <w:rsid w:val="00DD5209"/>
    <w:rsid w:val="00DD52D9"/>
    <w:rsid w:val="00DD558E"/>
    <w:rsid w:val="00DD56EC"/>
    <w:rsid w:val="00DD66A1"/>
    <w:rsid w:val="00DD6C33"/>
    <w:rsid w:val="00DD7668"/>
    <w:rsid w:val="00DD798F"/>
    <w:rsid w:val="00DD7E0C"/>
    <w:rsid w:val="00DD7EFD"/>
    <w:rsid w:val="00DD7F0E"/>
    <w:rsid w:val="00DE00C2"/>
    <w:rsid w:val="00DE03DC"/>
    <w:rsid w:val="00DE0A10"/>
    <w:rsid w:val="00DE0AE6"/>
    <w:rsid w:val="00DE0D6F"/>
    <w:rsid w:val="00DE13D7"/>
    <w:rsid w:val="00DE240D"/>
    <w:rsid w:val="00DE28A1"/>
    <w:rsid w:val="00DE3543"/>
    <w:rsid w:val="00DE4036"/>
    <w:rsid w:val="00DE4757"/>
    <w:rsid w:val="00DE47A3"/>
    <w:rsid w:val="00DE4F8E"/>
    <w:rsid w:val="00DE51F6"/>
    <w:rsid w:val="00DE57F5"/>
    <w:rsid w:val="00DE5B1B"/>
    <w:rsid w:val="00DE6C40"/>
    <w:rsid w:val="00DE6D00"/>
    <w:rsid w:val="00DE73C7"/>
    <w:rsid w:val="00DF039E"/>
    <w:rsid w:val="00DF0BD4"/>
    <w:rsid w:val="00DF0EB5"/>
    <w:rsid w:val="00DF10AC"/>
    <w:rsid w:val="00DF1A7A"/>
    <w:rsid w:val="00DF1EA0"/>
    <w:rsid w:val="00DF27C3"/>
    <w:rsid w:val="00DF2B8B"/>
    <w:rsid w:val="00DF381C"/>
    <w:rsid w:val="00DF3A6F"/>
    <w:rsid w:val="00DF3C15"/>
    <w:rsid w:val="00DF4339"/>
    <w:rsid w:val="00DF4AD9"/>
    <w:rsid w:val="00DF5018"/>
    <w:rsid w:val="00DF54FC"/>
    <w:rsid w:val="00DF5567"/>
    <w:rsid w:val="00DF643B"/>
    <w:rsid w:val="00DF66A2"/>
    <w:rsid w:val="00DF66E3"/>
    <w:rsid w:val="00DF6AC4"/>
    <w:rsid w:val="00DF6B84"/>
    <w:rsid w:val="00DF71CD"/>
    <w:rsid w:val="00DF7E10"/>
    <w:rsid w:val="00DF7E89"/>
    <w:rsid w:val="00E00618"/>
    <w:rsid w:val="00E00C9C"/>
    <w:rsid w:val="00E00EB8"/>
    <w:rsid w:val="00E011E3"/>
    <w:rsid w:val="00E015EE"/>
    <w:rsid w:val="00E01C24"/>
    <w:rsid w:val="00E02624"/>
    <w:rsid w:val="00E02712"/>
    <w:rsid w:val="00E02DF7"/>
    <w:rsid w:val="00E050B4"/>
    <w:rsid w:val="00E05641"/>
    <w:rsid w:val="00E06095"/>
    <w:rsid w:val="00E06914"/>
    <w:rsid w:val="00E069F5"/>
    <w:rsid w:val="00E06E98"/>
    <w:rsid w:val="00E07240"/>
    <w:rsid w:val="00E07AA2"/>
    <w:rsid w:val="00E101D1"/>
    <w:rsid w:val="00E103C1"/>
    <w:rsid w:val="00E10572"/>
    <w:rsid w:val="00E10593"/>
    <w:rsid w:val="00E105F6"/>
    <w:rsid w:val="00E10A9B"/>
    <w:rsid w:val="00E10E1A"/>
    <w:rsid w:val="00E10F3C"/>
    <w:rsid w:val="00E112DB"/>
    <w:rsid w:val="00E11DB3"/>
    <w:rsid w:val="00E1239E"/>
    <w:rsid w:val="00E126CE"/>
    <w:rsid w:val="00E12A1F"/>
    <w:rsid w:val="00E13AA7"/>
    <w:rsid w:val="00E141A5"/>
    <w:rsid w:val="00E14A3F"/>
    <w:rsid w:val="00E14B6B"/>
    <w:rsid w:val="00E1588F"/>
    <w:rsid w:val="00E15C67"/>
    <w:rsid w:val="00E17019"/>
    <w:rsid w:val="00E1763A"/>
    <w:rsid w:val="00E178CF"/>
    <w:rsid w:val="00E20345"/>
    <w:rsid w:val="00E20592"/>
    <w:rsid w:val="00E20795"/>
    <w:rsid w:val="00E20B3D"/>
    <w:rsid w:val="00E21299"/>
    <w:rsid w:val="00E21A26"/>
    <w:rsid w:val="00E21EF4"/>
    <w:rsid w:val="00E22100"/>
    <w:rsid w:val="00E222C9"/>
    <w:rsid w:val="00E222FB"/>
    <w:rsid w:val="00E2319A"/>
    <w:rsid w:val="00E23C10"/>
    <w:rsid w:val="00E24D92"/>
    <w:rsid w:val="00E24E0C"/>
    <w:rsid w:val="00E24E95"/>
    <w:rsid w:val="00E25728"/>
    <w:rsid w:val="00E274A1"/>
    <w:rsid w:val="00E27B21"/>
    <w:rsid w:val="00E30126"/>
    <w:rsid w:val="00E301EB"/>
    <w:rsid w:val="00E30564"/>
    <w:rsid w:val="00E309C8"/>
    <w:rsid w:val="00E313ED"/>
    <w:rsid w:val="00E31AF4"/>
    <w:rsid w:val="00E31B5E"/>
    <w:rsid w:val="00E32700"/>
    <w:rsid w:val="00E32A0E"/>
    <w:rsid w:val="00E32A5E"/>
    <w:rsid w:val="00E32D2A"/>
    <w:rsid w:val="00E334D2"/>
    <w:rsid w:val="00E33BD0"/>
    <w:rsid w:val="00E3463A"/>
    <w:rsid w:val="00E34C7D"/>
    <w:rsid w:val="00E34CCA"/>
    <w:rsid w:val="00E3500A"/>
    <w:rsid w:val="00E351E1"/>
    <w:rsid w:val="00E35988"/>
    <w:rsid w:val="00E35F56"/>
    <w:rsid w:val="00E371A4"/>
    <w:rsid w:val="00E37745"/>
    <w:rsid w:val="00E37B63"/>
    <w:rsid w:val="00E37E8D"/>
    <w:rsid w:val="00E37FEB"/>
    <w:rsid w:val="00E40ADD"/>
    <w:rsid w:val="00E40BCE"/>
    <w:rsid w:val="00E41A09"/>
    <w:rsid w:val="00E41B04"/>
    <w:rsid w:val="00E423CC"/>
    <w:rsid w:val="00E42547"/>
    <w:rsid w:val="00E42A80"/>
    <w:rsid w:val="00E42D55"/>
    <w:rsid w:val="00E42F5B"/>
    <w:rsid w:val="00E432FE"/>
    <w:rsid w:val="00E43733"/>
    <w:rsid w:val="00E43B06"/>
    <w:rsid w:val="00E43E3E"/>
    <w:rsid w:val="00E440AB"/>
    <w:rsid w:val="00E44B96"/>
    <w:rsid w:val="00E44EA1"/>
    <w:rsid w:val="00E4552D"/>
    <w:rsid w:val="00E45560"/>
    <w:rsid w:val="00E456B0"/>
    <w:rsid w:val="00E45992"/>
    <w:rsid w:val="00E459F7"/>
    <w:rsid w:val="00E45FB8"/>
    <w:rsid w:val="00E462C7"/>
    <w:rsid w:val="00E462DC"/>
    <w:rsid w:val="00E465E9"/>
    <w:rsid w:val="00E46669"/>
    <w:rsid w:val="00E4682B"/>
    <w:rsid w:val="00E46D2A"/>
    <w:rsid w:val="00E47464"/>
    <w:rsid w:val="00E47893"/>
    <w:rsid w:val="00E47CE9"/>
    <w:rsid w:val="00E504CA"/>
    <w:rsid w:val="00E5129A"/>
    <w:rsid w:val="00E515D4"/>
    <w:rsid w:val="00E5166D"/>
    <w:rsid w:val="00E51CE7"/>
    <w:rsid w:val="00E527EF"/>
    <w:rsid w:val="00E52992"/>
    <w:rsid w:val="00E53197"/>
    <w:rsid w:val="00E5364B"/>
    <w:rsid w:val="00E53994"/>
    <w:rsid w:val="00E53D4A"/>
    <w:rsid w:val="00E53D80"/>
    <w:rsid w:val="00E54B6B"/>
    <w:rsid w:val="00E54EB6"/>
    <w:rsid w:val="00E54FA5"/>
    <w:rsid w:val="00E55758"/>
    <w:rsid w:val="00E55A35"/>
    <w:rsid w:val="00E572B4"/>
    <w:rsid w:val="00E57AA4"/>
    <w:rsid w:val="00E57C9A"/>
    <w:rsid w:val="00E57E0E"/>
    <w:rsid w:val="00E6000B"/>
    <w:rsid w:val="00E600CA"/>
    <w:rsid w:val="00E60AC7"/>
    <w:rsid w:val="00E61284"/>
    <w:rsid w:val="00E61D43"/>
    <w:rsid w:val="00E63E1D"/>
    <w:rsid w:val="00E63E7A"/>
    <w:rsid w:val="00E64896"/>
    <w:rsid w:val="00E65312"/>
    <w:rsid w:val="00E65EF4"/>
    <w:rsid w:val="00E67566"/>
    <w:rsid w:val="00E67685"/>
    <w:rsid w:val="00E67FC5"/>
    <w:rsid w:val="00E706C7"/>
    <w:rsid w:val="00E71C9C"/>
    <w:rsid w:val="00E72093"/>
    <w:rsid w:val="00E72432"/>
    <w:rsid w:val="00E7244D"/>
    <w:rsid w:val="00E727DA"/>
    <w:rsid w:val="00E7348D"/>
    <w:rsid w:val="00E734A6"/>
    <w:rsid w:val="00E73A69"/>
    <w:rsid w:val="00E74670"/>
    <w:rsid w:val="00E74E27"/>
    <w:rsid w:val="00E75725"/>
    <w:rsid w:val="00E757B4"/>
    <w:rsid w:val="00E75C22"/>
    <w:rsid w:val="00E76304"/>
    <w:rsid w:val="00E76772"/>
    <w:rsid w:val="00E779B7"/>
    <w:rsid w:val="00E77C5F"/>
    <w:rsid w:val="00E77DC8"/>
    <w:rsid w:val="00E77FBA"/>
    <w:rsid w:val="00E80218"/>
    <w:rsid w:val="00E8043F"/>
    <w:rsid w:val="00E81558"/>
    <w:rsid w:val="00E8272F"/>
    <w:rsid w:val="00E82EB1"/>
    <w:rsid w:val="00E82EDE"/>
    <w:rsid w:val="00E83025"/>
    <w:rsid w:val="00E83B2C"/>
    <w:rsid w:val="00E83CDD"/>
    <w:rsid w:val="00E83E74"/>
    <w:rsid w:val="00E844ED"/>
    <w:rsid w:val="00E84644"/>
    <w:rsid w:val="00E846A1"/>
    <w:rsid w:val="00E849B8"/>
    <w:rsid w:val="00E84D70"/>
    <w:rsid w:val="00E8597D"/>
    <w:rsid w:val="00E8718A"/>
    <w:rsid w:val="00E87286"/>
    <w:rsid w:val="00E87664"/>
    <w:rsid w:val="00E87B18"/>
    <w:rsid w:val="00E90167"/>
    <w:rsid w:val="00E905AA"/>
    <w:rsid w:val="00E90673"/>
    <w:rsid w:val="00E9144F"/>
    <w:rsid w:val="00E91901"/>
    <w:rsid w:val="00E92AC3"/>
    <w:rsid w:val="00E92B08"/>
    <w:rsid w:val="00E9322C"/>
    <w:rsid w:val="00E9348E"/>
    <w:rsid w:val="00E93668"/>
    <w:rsid w:val="00E93B2E"/>
    <w:rsid w:val="00E93B93"/>
    <w:rsid w:val="00E93F61"/>
    <w:rsid w:val="00E943A5"/>
    <w:rsid w:val="00E948F2"/>
    <w:rsid w:val="00E94FAE"/>
    <w:rsid w:val="00E95A65"/>
    <w:rsid w:val="00E95D0A"/>
    <w:rsid w:val="00E95E1F"/>
    <w:rsid w:val="00E963DD"/>
    <w:rsid w:val="00E97378"/>
    <w:rsid w:val="00E979CB"/>
    <w:rsid w:val="00EA0179"/>
    <w:rsid w:val="00EA06E1"/>
    <w:rsid w:val="00EA0774"/>
    <w:rsid w:val="00EA08C8"/>
    <w:rsid w:val="00EA0FDE"/>
    <w:rsid w:val="00EA12F5"/>
    <w:rsid w:val="00EA1D0D"/>
    <w:rsid w:val="00EA22AC"/>
    <w:rsid w:val="00EA230F"/>
    <w:rsid w:val="00EA2843"/>
    <w:rsid w:val="00EA3168"/>
    <w:rsid w:val="00EA385D"/>
    <w:rsid w:val="00EA48CC"/>
    <w:rsid w:val="00EA505B"/>
    <w:rsid w:val="00EA645A"/>
    <w:rsid w:val="00EA65BB"/>
    <w:rsid w:val="00EA66A5"/>
    <w:rsid w:val="00EA6727"/>
    <w:rsid w:val="00EA6EDF"/>
    <w:rsid w:val="00EA7459"/>
    <w:rsid w:val="00EA7DC9"/>
    <w:rsid w:val="00EB004B"/>
    <w:rsid w:val="00EB0B39"/>
    <w:rsid w:val="00EB0D89"/>
    <w:rsid w:val="00EB0F36"/>
    <w:rsid w:val="00EB3317"/>
    <w:rsid w:val="00EB353D"/>
    <w:rsid w:val="00EB4002"/>
    <w:rsid w:val="00EB43E9"/>
    <w:rsid w:val="00EB5438"/>
    <w:rsid w:val="00EB6021"/>
    <w:rsid w:val="00EB65FA"/>
    <w:rsid w:val="00EB6657"/>
    <w:rsid w:val="00EB69E1"/>
    <w:rsid w:val="00EB73AD"/>
    <w:rsid w:val="00EB74E8"/>
    <w:rsid w:val="00EB76AA"/>
    <w:rsid w:val="00EC02D7"/>
    <w:rsid w:val="00EC0A3D"/>
    <w:rsid w:val="00EC0A67"/>
    <w:rsid w:val="00EC0ACF"/>
    <w:rsid w:val="00EC17E0"/>
    <w:rsid w:val="00EC2A56"/>
    <w:rsid w:val="00EC2C47"/>
    <w:rsid w:val="00EC31D3"/>
    <w:rsid w:val="00EC32A6"/>
    <w:rsid w:val="00EC32E8"/>
    <w:rsid w:val="00EC3BDF"/>
    <w:rsid w:val="00EC3CAC"/>
    <w:rsid w:val="00EC4B93"/>
    <w:rsid w:val="00EC557D"/>
    <w:rsid w:val="00EC6E7D"/>
    <w:rsid w:val="00EC73E5"/>
    <w:rsid w:val="00EC76CC"/>
    <w:rsid w:val="00ED0380"/>
    <w:rsid w:val="00ED07A0"/>
    <w:rsid w:val="00ED0DA2"/>
    <w:rsid w:val="00ED12AA"/>
    <w:rsid w:val="00ED1A1A"/>
    <w:rsid w:val="00ED1DD6"/>
    <w:rsid w:val="00ED2009"/>
    <w:rsid w:val="00ED2C7C"/>
    <w:rsid w:val="00ED391C"/>
    <w:rsid w:val="00ED3AA3"/>
    <w:rsid w:val="00ED3F56"/>
    <w:rsid w:val="00ED4E31"/>
    <w:rsid w:val="00ED4F96"/>
    <w:rsid w:val="00ED515A"/>
    <w:rsid w:val="00ED55C0"/>
    <w:rsid w:val="00ED56FD"/>
    <w:rsid w:val="00ED5B14"/>
    <w:rsid w:val="00ED64A4"/>
    <w:rsid w:val="00ED718E"/>
    <w:rsid w:val="00ED7205"/>
    <w:rsid w:val="00ED7232"/>
    <w:rsid w:val="00ED75B5"/>
    <w:rsid w:val="00EE0A5D"/>
    <w:rsid w:val="00EE0C7A"/>
    <w:rsid w:val="00EE0DEB"/>
    <w:rsid w:val="00EE1000"/>
    <w:rsid w:val="00EE1074"/>
    <w:rsid w:val="00EE165B"/>
    <w:rsid w:val="00EE2A82"/>
    <w:rsid w:val="00EE2CDA"/>
    <w:rsid w:val="00EE2E95"/>
    <w:rsid w:val="00EE2F89"/>
    <w:rsid w:val="00EE3D11"/>
    <w:rsid w:val="00EE40E9"/>
    <w:rsid w:val="00EE4842"/>
    <w:rsid w:val="00EE4B3E"/>
    <w:rsid w:val="00EE4C45"/>
    <w:rsid w:val="00EE5268"/>
    <w:rsid w:val="00EE548A"/>
    <w:rsid w:val="00EE5B4F"/>
    <w:rsid w:val="00EE6402"/>
    <w:rsid w:val="00EE6C1E"/>
    <w:rsid w:val="00EE789D"/>
    <w:rsid w:val="00EE7995"/>
    <w:rsid w:val="00EF0548"/>
    <w:rsid w:val="00EF1178"/>
    <w:rsid w:val="00EF27AE"/>
    <w:rsid w:val="00EF3578"/>
    <w:rsid w:val="00EF3A14"/>
    <w:rsid w:val="00EF3EDE"/>
    <w:rsid w:val="00EF4311"/>
    <w:rsid w:val="00EF496C"/>
    <w:rsid w:val="00EF4E4D"/>
    <w:rsid w:val="00EF4FA1"/>
    <w:rsid w:val="00EF5452"/>
    <w:rsid w:val="00EF5A97"/>
    <w:rsid w:val="00EF5E4A"/>
    <w:rsid w:val="00EF7519"/>
    <w:rsid w:val="00F0026C"/>
    <w:rsid w:val="00F00405"/>
    <w:rsid w:val="00F005D4"/>
    <w:rsid w:val="00F00A2B"/>
    <w:rsid w:val="00F00E07"/>
    <w:rsid w:val="00F00F5E"/>
    <w:rsid w:val="00F01657"/>
    <w:rsid w:val="00F0193B"/>
    <w:rsid w:val="00F0234D"/>
    <w:rsid w:val="00F02506"/>
    <w:rsid w:val="00F029EB"/>
    <w:rsid w:val="00F03023"/>
    <w:rsid w:val="00F0333B"/>
    <w:rsid w:val="00F03D5B"/>
    <w:rsid w:val="00F03D8A"/>
    <w:rsid w:val="00F03D9F"/>
    <w:rsid w:val="00F04175"/>
    <w:rsid w:val="00F04AF1"/>
    <w:rsid w:val="00F0516D"/>
    <w:rsid w:val="00F0586F"/>
    <w:rsid w:val="00F0598F"/>
    <w:rsid w:val="00F06978"/>
    <w:rsid w:val="00F077DE"/>
    <w:rsid w:val="00F078A4"/>
    <w:rsid w:val="00F1011B"/>
    <w:rsid w:val="00F10386"/>
    <w:rsid w:val="00F108F5"/>
    <w:rsid w:val="00F10A93"/>
    <w:rsid w:val="00F10C66"/>
    <w:rsid w:val="00F10CEB"/>
    <w:rsid w:val="00F11A95"/>
    <w:rsid w:val="00F11B69"/>
    <w:rsid w:val="00F11D21"/>
    <w:rsid w:val="00F12815"/>
    <w:rsid w:val="00F12B33"/>
    <w:rsid w:val="00F134EF"/>
    <w:rsid w:val="00F1382D"/>
    <w:rsid w:val="00F148E7"/>
    <w:rsid w:val="00F14C58"/>
    <w:rsid w:val="00F15604"/>
    <w:rsid w:val="00F1691C"/>
    <w:rsid w:val="00F1692A"/>
    <w:rsid w:val="00F16CC2"/>
    <w:rsid w:val="00F17358"/>
    <w:rsid w:val="00F17416"/>
    <w:rsid w:val="00F20369"/>
    <w:rsid w:val="00F20AE0"/>
    <w:rsid w:val="00F21A0D"/>
    <w:rsid w:val="00F21D7F"/>
    <w:rsid w:val="00F2248E"/>
    <w:rsid w:val="00F23ABC"/>
    <w:rsid w:val="00F24DDD"/>
    <w:rsid w:val="00F24EDE"/>
    <w:rsid w:val="00F253BC"/>
    <w:rsid w:val="00F25909"/>
    <w:rsid w:val="00F2636F"/>
    <w:rsid w:val="00F26729"/>
    <w:rsid w:val="00F268C6"/>
    <w:rsid w:val="00F26A41"/>
    <w:rsid w:val="00F26CF7"/>
    <w:rsid w:val="00F26CFE"/>
    <w:rsid w:val="00F272D7"/>
    <w:rsid w:val="00F272FD"/>
    <w:rsid w:val="00F27488"/>
    <w:rsid w:val="00F30AB5"/>
    <w:rsid w:val="00F31056"/>
    <w:rsid w:val="00F31310"/>
    <w:rsid w:val="00F316DE"/>
    <w:rsid w:val="00F31C7D"/>
    <w:rsid w:val="00F327DE"/>
    <w:rsid w:val="00F33AD0"/>
    <w:rsid w:val="00F3448B"/>
    <w:rsid w:val="00F345E1"/>
    <w:rsid w:val="00F34B32"/>
    <w:rsid w:val="00F34C58"/>
    <w:rsid w:val="00F34CD8"/>
    <w:rsid w:val="00F352BA"/>
    <w:rsid w:val="00F3577E"/>
    <w:rsid w:val="00F358D3"/>
    <w:rsid w:val="00F36896"/>
    <w:rsid w:val="00F369D2"/>
    <w:rsid w:val="00F36A7E"/>
    <w:rsid w:val="00F36C71"/>
    <w:rsid w:val="00F375F4"/>
    <w:rsid w:val="00F37924"/>
    <w:rsid w:val="00F37E27"/>
    <w:rsid w:val="00F40157"/>
    <w:rsid w:val="00F4039B"/>
    <w:rsid w:val="00F4162C"/>
    <w:rsid w:val="00F41B11"/>
    <w:rsid w:val="00F41FA9"/>
    <w:rsid w:val="00F4283D"/>
    <w:rsid w:val="00F42B2C"/>
    <w:rsid w:val="00F4383C"/>
    <w:rsid w:val="00F43958"/>
    <w:rsid w:val="00F44A2E"/>
    <w:rsid w:val="00F4572F"/>
    <w:rsid w:val="00F45AAF"/>
    <w:rsid w:val="00F46916"/>
    <w:rsid w:val="00F46A4E"/>
    <w:rsid w:val="00F471F7"/>
    <w:rsid w:val="00F47533"/>
    <w:rsid w:val="00F478E1"/>
    <w:rsid w:val="00F47A39"/>
    <w:rsid w:val="00F47CAF"/>
    <w:rsid w:val="00F51885"/>
    <w:rsid w:val="00F522F3"/>
    <w:rsid w:val="00F52CB9"/>
    <w:rsid w:val="00F53D96"/>
    <w:rsid w:val="00F541A9"/>
    <w:rsid w:val="00F54E27"/>
    <w:rsid w:val="00F550D4"/>
    <w:rsid w:val="00F556DB"/>
    <w:rsid w:val="00F55764"/>
    <w:rsid w:val="00F56643"/>
    <w:rsid w:val="00F57953"/>
    <w:rsid w:val="00F57956"/>
    <w:rsid w:val="00F57AD9"/>
    <w:rsid w:val="00F57F3F"/>
    <w:rsid w:val="00F60406"/>
    <w:rsid w:val="00F60868"/>
    <w:rsid w:val="00F60E2D"/>
    <w:rsid w:val="00F61D6C"/>
    <w:rsid w:val="00F62292"/>
    <w:rsid w:val="00F62995"/>
    <w:rsid w:val="00F62AA6"/>
    <w:rsid w:val="00F63430"/>
    <w:rsid w:val="00F63445"/>
    <w:rsid w:val="00F63D09"/>
    <w:rsid w:val="00F64042"/>
    <w:rsid w:val="00F64591"/>
    <w:rsid w:val="00F6467B"/>
    <w:rsid w:val="00F6476A"/>
    <w:rsid w:val="00F66D2E"/>
    <w:rsid w:val="00F66D41"/>
    <w:rsid w:val="00F67252"/>
    <w:rsid w:val="00F700F3"/>
    <w:rsid w:val="00F706A6"/>
    <w:rsid w:val="00F70D2A"/>
    <w:rsid w:val="00F718A3"/>
    <w:rsid w:val="00F719E7"/>
    <w:rsid w:val="00F724B1"/>
    <w:rsid w:val="00F727A9"/>
    <w:rsid w:val="00F72BFE"/>
    <w:rsid w:val="00F72DF0"/>
    <w:rsid w:val="00F73696"/>
    <w:rsid w:val="00F7463A"/>
    <w:rsid w:val="00F74904"/>
    <w:rsid w:val="00F74E9E"/>
    <w:rsid w:val="00F750FD"/>
    <w:rsid w:val="00F7518A"/>
    <w:rsid w:val="00F752C6"/>
    <w:rsid w:val="00F75A8A"/>
    <w:rsid w:val="00F75E80"/>
    <w:rsid w:val="00F76700"/>
    <w:rsid w:val="00F77D26"/>
    <w:rsid w:val="00F80511"/>
    <w:rsid w:val="00F81640"/>
    <w:rsid w:val="00F81D49"/>
    <w:rsid w:val="00F81EA5"/>
    <w:rsid w:val="00F8282B"/>
    <w:rsid w:val="00F829DA"/>
    <w:rsid w:val="00F82C4B"/>
    <w:rsid w:val="00F830AD"/>
    <w:rsid w:val="00F84282"/>
    <w:rsid w:val="00F842D3"/>
    <w:rsid w:val="00F84BD0"/>
    <w:rsid w:val="00F8554E"/>
    <w:rsid w:val="00F85BA8"/>
    <w:rsid w:val="00F85CEC"/>
    <w:rsid w:val="00F85F6F"/>
    <w:rsid w:val="00F8638D"/>
    <w:rsid w:val="00F864EB"/>
    <w:rsid w:val="00F869CA"/>
    <w:rsid w:val="00F86A82"/>
    <w:rsid w:val="00F86AB6"/>
    <w:rsid w:val="00F86E1A"/>
    <w:rsid w:val="00F87456"/>
    <w:rsid w:val="00F874F7"/>
    <w:rsid w:val="00F87909"/>
    <w:rsid w:val="00F902FE"/>
    <w:rsid w:val="00F90419"/>
    <w:rsid w:val="00F90D6D"/>
    <w:rsid w:val="00F91482"/>
    <w:rsid w:val="00F91E53"/>
    <w:rsid w:val="00F92B67"/>
    <w:rsid w:val="00F93751"/>
    <w:rsid w:val="00F93EC4"/>
    <w:rsid w:val="00F958BD"/>
    <w:rsid w:val="00F95AC9"/>
    <w:rsid w:val="00F95C7F"/>
    <w:rsid w:val="00F9606C"/>
    <w:rsid w:val="00F9646E"/>
    <w:rsid w:val="00F964C6"/>
    <w:rsid w:val="00F966F4"/>
    <w:rsid w:val="00F9771F"/>
    <w:rsid w:val="00F97843"/>
    <w:rsid w:val="00FA0469"/>
    <w:rsid w:val="00FA1362"/>
    <w:rsid w:val="00FA163A"/>
    <w:rsid w:val="00FA1B8B"/>
    <w:rsid w:val="00FA1CAB"/>
    <w:rsid w:val="00FA2A28"/>
    <w:rsid w:val="00FA2C72"/>
    <w:rsid w:val="00FA33F6"/>
    <w:rsid w:val="00FA38F6"/>
    <w:rsid w:val="00FA3EAF"/>
    <w:rsid w:val="00FA4816"/>
    <w:rsid w:val="00FA4F9F"/>
    <w:rsid w:val="00FA4FEB"/>
    <w:rsid w:val="00FA5C3F"/>
    <w:rsid w:val="00FA5E96"/>
    <w:rsid w:val="00FA61C1"/>
    <w:rsid w:val="00FA70C8"/>
    <w:rsid w:val="00FA77EB"/>
    <w:rsid w:val="00FB0632"/>
    <w:rsid w:val="00FB0713"/>
    <w:rsid w:val="00FB0BA5"/>
    <w:rsid w:val="00FB0F7B"/>
    <w:rsid w:val="00FB17FD"/>
    <w:rsid w:val="00FB1A6B"/>
    <w:rsid w:val="00FB1E29"/>
    <w:rsid w:val="00FB236A"/>
    <w:rsid w:val="00FB2421"/>
    <w:rsid w:val="00FB3BB6"/>
    <w:rsid w:val="00FB3E8D"/>
    <w:rsid w:val="00FB3F1B"/>
    <w:rsid w:val="00FB4CD2"/>
    <w:rsid w:val="00FB5626"/>
    <w:rsid w:val="00FB56A2"/>
    <w:rsid w:val="00FB6116"/>
    <w:rsid w:val="00FB6654"/>
    <w:rsid w:val="00FB738F"/>
    <w:rsid w:val="00FC036E"/>
    <w:rsid w:val="00FC1077"/>
    <w:rsid w:val="00FC12B2"/>
    <w:rsid w:val="00FC1A63"/>
    <w:rsid w:val="00FC1CB4"/>
    <w:rsid w:val="00FC24AD"/>
    <w:rsid w:val="00FC2637"/>
    <w:rsid w:val="00FC27A5"/>
    <w:rsid w:val="00FC2D7A"/>
    <w:rsid w:val="00FC3C4F"/>
    <w:rsid w:val="00FC4346"/>
    <w:rsid w:val="00FC445D"/>
    <w:rsid w:val="00FC4775"/>
    <w:rsid w:val="00FC4964"/>
    <w:rsid w:val="00FC4F7E"/>
    <w:rsid w:val="00FC5894"/>
    <w:rsid w:val="00FC5CED"/>
    <w:rsid w:val="00FC6284"/>
    <w:rsid w:val="00FC6C81"/>
    <w:rsid w:val="00FC75A7"/>
    <w:rsid w:val="00FD0601"/>
    <w:rsid w:val="00FD1263"/>
    <w:rsid w:val="00FD152E"/>
    <w:rsid w:val="00FD16A8"/>
    <w:rsid w:val="00FD19CD"/>
    <w:rsid w:val="00FD1BC5"/>
    <w:rsid w:val="00FD32E1"/>
    <w:rsid w:val="00FD34C7"/>
    <w:rsid w:val="00FD3FEA"/>
    <w:rsid w:val="00FD40BC"/>
    <w:rsid w:val="00FD4641"/>
    <w:rsid w:val="00FD4E73"/>
    <w:rsid w:val="00FD56DC"/>
    <w:rsid w:val="00FD6106"/>
    <w:rsid w:val="00FD61DB"/>
    <w:rsid w:val="00FD6246"/>
    <w:rsid w:val="00FD6519"/>
    <w:rsid w:val="00FD692B"/>
    <w:rsid w:val="00FD6CC8"/>
    <w:rsid w:val="00FD73B3"/>
    <w:rsid w:val="00FD7DB8"/>
    <w:rsid w:val="00FE11A5"/>
    <w:rsid w:val="00FE1537"/>
    <w:rsid w:val="00FE15BC"/>
    <w:rsid w:val="00FE1767"/>
    <w:rsid w:val="00FE19A2"/>
    <w:rsid w:val="00FE1EA9"/>
    <w:rsid w:val="00FE21E7"/>
    <w:rsid w:val="00FE3E1B"/>
    <w:rsid w:val="00FE46C5"/>
    <w:rsid w:val="00FE47F7"/>
    <w:rsid w:val="00FE495E"/>
    <w:rsid w:val="00FE4972"/>
    <w:rsid w:val="00FE4EE1"/>
    <w:rsid w:val="00FE5086"/>
    <w:rsid w:val="00FE56BD"/>
    <w:rsid w:val="00FE5D50"/>
    <w:rsid w:val="00FE5DD9"/>
    <w:rsid w:val="00FE6004"/>
    <w:rsid w:val="00FE6193"/>
    <w:rsid w:val="00FE7B4F"/>
    <w:rsid w:val="00FE7CA7"/>
    <w:rsid w:val="00FE7EFE"/>
    <w:rsid w:val="00FF032B"/>
    <w:rsid w:val="00FF0386"/>
    <w:rsid w:val="00FF0836"/>
    <w:rsid w:val="00FF0CF0"/>
    <w:rsid w:val="00FF0E8A"/>
    <w:rsid w:val="00FF16C5"/>
    <w:rsid w:val="00FF2CB6"/>
    <w:rsid w:val="00FF2CCF"/>
    <w:rsid w:val="00FF3650"/>
    <w:rsid w:val="00FF39C9"/>
    <w:rsid w:val="00FF4028"/>
    <w:rsid w:val="00FF4795"/>
    <w:rsid w:val="00FF52C8"/>
    <w:rsid w:val="00FF5685"/>
    <w:rsid w:val="00FF5957"/>
    <w:rsid w:val="00FF5CBB"/>
    <w:rsid w:val="00FF6738"/>
    <w:rsid w:val="00FF6BFD"/>
    <w:rsid w:val="00FF6FB5"/>
    <w:rsid w:val="00FF7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ADA077"/>
  <w15:docId w15:val="{D6AFA567-F65C-144F-A02B-AC463E27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48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761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24A1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CB9"/>
    <w:pPr>
      <w:ind w:left="720"/>
      <w:contextualSpacing/>
    </w:pPr>
  </w:style>
  <w:style w:type="character" w:styleId="CommentReference">
    <w:name w:val="annotation reference"/>
    <w:basedOn w:val="DefaultParagraphFont"/>
    <w:uiPriority w:val="99"/>
    <w:semiHidden/>
    <w:unhideWhenUsed/>
    <w:rsid w:val="00500AB1"/>
    <w:rPr>
      <w:sz w:val="16"/>
      <w:szCs w:val="16"/>
    </w:rPr>
  </w:style>
  <w:style w:type="paragraph" w:styleId="CommentText">
    <w:name w:val="annotation text"/>
    <w:basedOn w:val="Normal"/>
    <w:link w:val="CommentTextChar"/>
    <w:uiPriority w:val="99"/>
    <w:unhideWhenUsed/>
    <w:rsid w:val="00500AB1"/>
    <w:rPr>
      <w:sz w:val="20"/>
      <w:szCs w:val="20"/>
    </w:rPr>
  </w:style>
  <w:style w:type="character" w:customStyle="1" w:styleId="CommentTextChar">
    <w:name w:val="Comment Text Char"/>
    <w:basedOn w:val="DefaultParagraphFont"/>
    <w:link w:val="CommentText"/>
    <w:uiPriority w:val="99"/>
    <w:rsid w:val="00500AB1"/>
    <w:rPr>
      <w:sz w:val="20"/>
      <w:szCs w:val="20"/>
    </w:rPr>
  </w:style>
  <w:style w:type="paragraph" w:styleId="CommentSubject">
    <w:name w:val="annotation subject"/>
    <w:basedOn w:val="CommentText"/>
    <w:next w:val="CommentText"/>
    <w:link w:val="CommentSubjectChar"/>
    <w:uiPriority w:val="99"/>
    <w:semiHidden/>
    <w:unhideWhenUsed/>
    <w:rsid w:val="00500AB1"/>
    <w:rPr>
      <w:b/>
      <w:bCs/>
    </w:rPr>
  </w:style>
  <w:style w:type="character" w:customStyle="1" w:styleId="CommentSubjectChar">
    <w:name w:val="Comment Subject Char"/>
    <w:basedOn w:val="CommentTextChar"/>
    <w:link w:val="CommentSubject"/>
    <w:uiPriority w:val="99"/>
    <w:semiHidden/>
    <w:rsid w:val="00500AB1"/>
    <w:rPr>
      <w:b/>
      <w:bCs/>
      <w:sz w:val="20"/>
      <w:szCs w:val="20"/>
    </w:rPr>
  </w:style>
  <w:style w:type="paragraph" w:styleId="BalloonText">
    <w:name w:val="Balloon Text"/>
    <w:basedOn w:val="Normal"/>
    <w:link w:val="BalloonTextChar"/>
    <w:uiPriority w:val="99"/>
    <w:semiHidden/>
    <w:unhideWhenUsed/>
    <w:rsid w:val="00500A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0AB1"/>
    <w:rPr>
      <w:rFonts w:ascii="Times New Roman" w:hAnsi="Times New Roman" w:cs="Times New Roman"/>
      <w:sz w:val="18"/>
      <w:szCs w:val="18"/>
    </w:rPr>
  </w:style>
  <w:style w:type="character" w:styleId="Hyperlink">
    <w:name w:val="Hyperlink"/>
    <w:basedOn w:val="DefaultParagraphFont"/>
    <w:uiPriority w:val="99"/>
    <w:unhideWhenUsed/>
    <w:rsid w:val="002709B5"/>
    <w:rPr>
      <w:color w:val="0563C1" w:themeColor="hyperlink"/>
      <w:u w:val="single"/>
    </w:rPr>
  </w:style>
  <w:style w:type="character" w:customStyle="1" w:styleId="UnresolvedMention1">
    <w:name w:val="Unresolved Mention1"/>
    <w:basedOn w:val="DefaultParagraphFont"/>
    <w:uiPriority w:val="99"/>
    <w:semiHidden/>
    <w:unhideWhenUsed/>
    <w:rsid w:val="002709B5"/>
    <w:rPr>
      <w:color w:val="605E5C"/>
      <w:shd w:val="clear" w:color="auto" w:fill="E1DFDD"/>
    </w:rPr>
  </w:style>
  <w:style w:type="character" w:customStyle="1" w:styleId="Heading3Char">
    <w:name w:val="Heading 3 Char"/>
    <w:basedOn w:val="DefaultParagraphFont"/>
    <w:link w:val="Heading3"/>
    <w:uiPriority w:val="9"/>
    <w:rsid w:val="00024A19"/>
    <w:rPr>
      <w:rFonts w:ascii="Times New Roman" w:eastAsia="Times New Roman" w:hAnsi="Times New Roman" w:cs="Times New Roman"/>
      <w:b/>
      <w:bCs/>
      <w:sz w:val="27"/>
      <w:szCs w:val="27"/>
    </w:rPr>
  </w:style>
  <w:style w:type="paragraph" w:styleId="Revision">
    <w:name w:val="Revision"/>
    <w:hidden/>
    <w:uiPriority w:val="99"/>
    <w:semiHidden/>
    <w:rsid w:val="00372A47"/>
  </w:style>
  <w:style w:type="paragraph" w:styleId="Header">
    <w:name w:val="header"/>
    <w:basedOn w:val="Normal"/>
    <w:link w:val="HeaderChar"/>
    <w:uiPriority w:val="99"/>
    <w:unhideWhenUsed/>
    <w:rsid w:val="008B340E"/>
    <w:pPr>
      <w:tabs>
        <w:tab w:val="center" w:pos="4680"/>
        <w:tab w:val="right" w:pos="9360"/>
      </w:tabs>
    </w:pPr>
  </w:style>
  <w:style w:type="character" w:customStyle="1" w:styleId="HeaderChar">
    <w:name w:val="Header Char"/>
    <w:basedOn w:val="DefaultParagraphFont"/>
    <w:link w:val="Header"/>
    <w:uiPriority w:val="99"/>
    <w:rsid w:val="008B340E"/>
  </w:style>
  <w:style w:type="paragraph" w:styleId="Footer">
    <w:name w:val="footer"/>
    <w:basedOn w:val="Normal"/>
    <w:link w:val="FooterChar"/>
    <w:uiPriority w:val="99"/>
    <w:unhideWhenUsed/>
    <w:rsid w:val="008B340E"/>
    <w:pPr>
      <w:tabs>
        <w:tab w:val="center" w:pos="4680"/>
        <w:tab w:val="right" w:pos="9360"/>
      </w:tabs>
    </w:pPr>
  </w:style>
  <w:style w:type="character" w:customStyle="1" w:styleId="FooterChar">
    <w:name w:val="Footer Char"/>
    <w:basedOn w:val="DefaultParagraphFont"/>
    <w:link w:val="Footer"/>
    <w:uiPriority w:val="99"/>
    <w:rsid w:val="008B340E"/>
  </w:style>
  <w:style w:type="character" w:customStyle="1" w:styleId="Heading2Char">
    <w:name w:val="Heading 2 Char"/>
    <w:basedOn w:val="DefaultParagraphFont"/>
    <w:link w:val="Heading2"/>
    <w:uiPriority w:val="9"/>
    <w:rsid w:val="007A7611"/>
    <w:rPr>
      <w:rFonts w:asciiTheme="majorHAnsi" w:eastAsiaTheme="majorEastAsia" w:hAnsiTheme="majorHAnsi" w:cstheme="majorBidi"/>
      <w:color w:val="2F5496" w:themeColor="accent1" w:themeShade="BF"/>
      <w:sz w:val="26"/>
      <w:szCs w:val="26"/>
    </w:rPr>
  </w:style>
  <w:style w:type="paragraph" w:customStyle="1" w:styleId="author">
    <w:name w:val="author"/>
    <w:basedOn w:val="Normal"/>
    <w:qFormat/>
    <w:rsid w:val="007A7611"/>
    <w:pPr>
      <w:suppressAutoHyphens/>
      <w:spacing w:after="120"/>
      <w:jc w:val="center"/>
    </w:pPr>
    <w:rPr>
      <w:rFonts w:ascii="Times New Roman" w:eastAsia="Arial" w:hAnsi="Times New Roman" w:cs="Courier New"/>
      <w:color w:val="00000A"/>
      <w:sz w:val="20"/>
      <w:lang w:val="en-GB" w:eastAsia="zh-CN" w:bidi="hi-IN"/>
    </w:rPr>
  </w:style>
  <w:style w:type="paragraph" w:customStyle="1" w:styleId="TextBodyIndent">
    <w:name w:val="Text Body Indent"/>
    <w:basedOn w:val="Normal"/>
    <w:rsid w:val="007A7611"/>
    <w:pPr>
      <w:suppressAutoHyphens/>
      <w:spacing w:after="120" w:line="264" w:lineRule="auto"/>
      <w:jc w:val="both"/>
    </w:pPr>
    <w:rPr>
      <w:rFonts w:ascii="Times New Roman" w:eastAsia="SimSun" w:hAnsi="Times New Roman" w:cs="Times New Roman"/>
      <w:color w:val="000000"/>
      <w:lang w:eastAsia="zh-CN"/>
    </w:rPr>
  </w:style>
  <w:style w:type="paragraph" w:styleId="Bibliography">
    <w:name w:val="Bibliography"/>
    <w:basedOn w:val="Normal"/>
    <w:next w:val="Normal"/>
    <w:uiPriority w:val="37"/>
    <w:unhideWhenUsed/>
    <w:rsid w:val="008735AF"/>
    <w:pPr>
      <w:tabs>
        <w:tab w:val="left" w:pos="260"/>
      </w:tabs>
      <w:spacing w:line="480" w:lineRule="auto"/>
      <w:ind w:left="264" w:hanging="264"/>
    </w:pPr>
  </w:style>
  <w:style w:type="character" w:styleId="FollowedHyperlink">
    <w:name w:val="FollowedHyperlink"/>
    <w:basedOn w:val="DefaultParagraphFont"/>
    <w:uiPriority w:val="99"/>
    <w:semiHidden/>
    <w:unhideWhenUsed/>
    <w:rsid w:val="002F2FF1"/>
    <w:rPr>
      <w:color w:val="954F72" w:themeColor="followedHyperlink"/>
      <w:u w:val="single"/>
    </w:rPr>
  </w:style>
  <w:style w:type="table" w:styleId="TableGrid">
    <w:name w:val="Table Grid"/>
    <w:basedOn w:val="TableNormal"/>
    <w:uiPriority w:val="39"/>
    <w:rsid w:val="00EF4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DefaultParagraphFont"/>
    <w:rsid w:val="004F1C85"/>
  </w:style>
  <w:style w:type="character" w:customStyle="1" w:styleId="Heading1Char">
    <w:name w:val="Heading 1 Char"/>
    <w:basedOn w:val="DefaultParagraphFont"/>
    <w:link w:val="Heading1"/>
    <w:uiPriority w:val="9"/>
    <w:rsid w:val="00D24889"/>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DF3A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379">
      <w:bodyDiv w:val="1"/>
      <w:marLeft w:val="0"/>
      <w:marRight w:val="0"/>
      <w:marTop w:val="0"/>
      <w:marBottom w:val="0"/>
      <w:divBdr>
        <w:top w:val="none" w:sz="0" w:space="0" w:color="auto"/>
        <w:left w:val="none" w:sz="0" w:space="0" w:color="auto"/>
        <w:bottom w:val="none" w:sz="0" w:space="0" w:color="auto"/>
        <w:right w:val="none" w:sz="0" w:space="0" w:color="auto"/>
      </w:divBdr>
    </w:div>
    <w:div w:id="19207338">
      <w:bodyDiv w:val="1"/>
      <w:marLeft w:val="0"/>
      <w:marRight w:val="0"/>
      <w:marTop w:val="0"/>
      <w:marBottom w:val="0"/>
      <w:divBdr>
        <w:top w:val="none" w:sz="0" w:space="0" w:color="auto"/>
        <w:left w:val="none" w:sz="0" w:space="0" w:color="auto"/>
        <w:bottom w:val="none" w:sz="0" w:space="0" w:color="auto"/>
        <w:right w:val="none" w:sz="0" w:space="0" w:color="auto"/>
      </w:divBdr>
    </w:div>
    <w:div w:id="120541578">
      <w:bodyDiv w:val="1"/>
      <w:marLeft w:val="0"/>
      <w:marRight w:val="0"/>
      <w:marTop w:val="0"/>
      <w:marBottom w:val="0"/>
      <w:divBdr>
        <w:top w:val="none" w:sz="0" w:space="0" w:color="auto"/>
        <w:left w:val="none" w:sz="0" w:space="0" w:color="auto"/>
        <w:bottom w:val="none" w:sz="0" w:space="0" w:color="auto"/>
        <w:right w:val="none" w:sz="0" w:space="0" w:color="auto"/>
      </w:divBdr>
    </w:div>
    <w:div w:id="620571710">
      <w:bodyDiv w:val="1"/>
      <w:marLeft w:val="0"/>
      <w:marRight w:val="0"/>
      <w:marTop w:val="0"/>
      <w:marBottom w:val="0"/>
      <w:divBdr>
        <w:top w:val="none" w:sz="0" w:space="0" w:color="auto"/>
        <w:left w:val="none" w:sz="0" w:space="0" w:color="auto"/>
        <w:bottom w:val="none" w:sz="0" w:space="0" w:color="auto"/>
        <w:right w:val="none" w:sz="0" w:space="0" w:color="auto"/>
      </w:divBdr>
    </w:div>
    <w:div w:id="905190430">
      <w:bodyDiv w:val="1"/>
      <w:marLeft w:val="0"/>
      <w:marRight w:val="0"/>
      <w:marTop w:val="0"/>
      <w:marBottom w:val="0"/>
      <w:divBdr>
        <w:top w:val="none" w:sz="0" w:space="0" w:color="auto"/>
        <w:left w:val="none" w:sz="0" w:space="0" w:color="auto"/>
        <w:bottom w:val="none" w:sz="0" w:space="0" w:color="auto"/>
        <w:right w:val="none" w:sz="0" w:space="0" w:color="auto"/>
      </w:divBdr>
      <w:divsChild>
        <w:div w:id="547885696">
          <w:marLeft w:val="0"/>
          <w:marRight w:val="0"/>
          <w:marTop w:val="0"/>
          <w:marBottom w:val="0"/>
          <w:divBdr>
            <w:top w:val="none" w:sz="0" w:space="0" w:color="auto"/>
            <w:left w:val="none" w:sz="0" w:space="0" w:color="auto"/>
            <w:bottom w:val="none" w:sz="0" w:space="0" w:color="auto"/>
            <w:right w:val="none" w:sz="0" w:space="0" w:color="auto"/>
          </w:divBdr>
        </w:div>
      </w:divsChild>
    </w:div>
    <w:div w:id="1064528241">
      <w:bodyDiv w:val="1"/>
      <w:marLeft w:val="0"/>
      <w:marRight w:val="0"/>
      <w:marTop w:val="0"/>
      <w:marBottom w:val="0"/>
      <w:divBdr>
        <w:top w:val="none" w:sz="0" w:space="0" w:color="auto"/>
        <w:left w:val="none" w:sz="0" w:space="0" w:color="auto"/>
        <w:bottom w:val="none" w:sz="0" w:space="0" w:color="auto"/>
        <w:right w:val="none" w:sz="0" w:space="0" w:color="auto"/>
      </w:divBdr>
      <w:divsChild>
        <w:div w:id="1244604454">
          <w:marLeft w:val="0"/>
          <w:marRight w:val="0"/>
          <w:marTop w:val="0"/>
          <w:marBottom w:val="0"/>
          <w:divBdr>
            <w:top w:val="none" w:sz="0" w:space="0" w:color="auto"/>
            <w:left w:val="none" w:sz="0" w:space="0" w:color="auto"/>
            <w:bottom w:val="none" w:sz="0" w:space="0" w:color="auto"/>
            <w:right w:val="none" w:sz="0" w:space="0" w:color="auto"/>
          </w:divBdr>
          <w:divsChild>
            <w:div w:id="534200717">
              <w:marLeft w:val="0"/>
              <w:marRight w:val="0"/>
              <w:marTop w:val="0"/>
              <w:marBottom w:val="0"/>
              <w:divBdr>
                <w:top w:val="none" w:sz="0" w:space="0" w:color="auto"/>
                <w:left w:val="none" w:sz="0" w:space="0" w:color="auto"/>
                <w:bottom w:val="none" w:sz="0" w:space="0" w:color="auto"/>
                <w:right w:val="none" w:sz="0" w:space="0" w:color="auto"/>
              </w:divBdr>
              <w:divsChild>
                <w:div w:id="1923179331">
                  <w:marLeft w:val="0"/>
                  <w:marRight w:val="0"/>
                  <w:marTop w:val="0"/>
                  <w:marBottom w:val="0"/>
                  <w:divBdr>
                    <w:top w:val="none" w:sz="0" w:space="0" w:color="auto"/>
                    <w:left w:val="none" w:sz="0" w:space="0" w:color="auto"/>
                    <w:bottom w:val="none" w:sz="0" w:space="0" w:color="auto"/>
                    <w:right w:val="none" w:sz="0" w:space="0" w:color="auto"/>
                  </w:divBdr>
                  <w:divsChild>
                    <w:div w:id="1733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97858">
      <w:bodyDiv w:val="1"/>
      <w:marLeft w:val="0"/>
      <w:marRight w:val="0"/>
      <w:marTop w:val="0"/>
      <w:marBottom w:val="0"/>
      <w:divBdr>
        <w:top w:val="none" w:sz="0" w:space="0" w:color="auto"/>
        <w:left w:val="none" w:sz="0" w:space="0" w:color="auto"/>
        <w:bottom w:val="none" w:sz="0" w:space="0" w:color="auto"/>
        <w:right w:val="none" w:sz="0" w:space="0" w:color="auto"/>
      </w:divBdr>
    </w:div>
    <w:div w:id="1338071671">
      <w:bodyDiv w:val="1"/>
      <w:marLeft w:val="0"/>
      <w:marRight w:val="0"/>
      <w:marTop w:val="0"/>
      <w:marBottom w:val="0"/>
      <w:divBdr>
        <w:top w:val="none" w:sz="0" w:space="0" w:color="auto"/>
        <w:left w:val="none" w:sz="0" w:space="0" w:color="auto"/>
        <w:bottom w:val="none" w:sz="0" w:space="0" w:color="auto"/>
        <w:right w:val="none" w:sz="0" w:space="0" w:color="auto"/>
      </w:divBdr>
    </w:div>
    <w:div w:id="1477528736">
      <w:bodyDiv w:val="1"/>
      <w:marLeft w:val="0"/>
      <w:marRight w:val="0"/>
      <w:marTop w:val="0"/>
      <w:marBottom w:val="0"/>
      <w:divBdr>
        <w:top w:val="none" w:sz="0" w:space="0" w:color="auto"/>
        <w:left w:val="none" w:sz="0" w:space="0" w:color="auto"/>
        <w:bottom w:val="none" w:sz="0" w:space="0" w:color="auto"/>
        <w:right w:val="none" w:sz="0" w:space="0" w:color="auto"/>
      </w:divBdr>
    </w:div>
    <w:div w:id="1748185115">
      <w:bodyDiv w:val="1"/>
      <w:marLeft w:val="0"/>
      <w:marRight w:val="0"/>
      <w:marTop w:val="0"/>
      <w:marBottom w:val="0"/>
      <w:divBdr>
        <w:top w:val="none" w:sz="0" w:space="0" w:color="auto"/>
        <w:left w:val="none" w:sz="0" w:space="0" w:color="auto"/>
        <w:bottom w:val="none" w:sz="0" w:space="0" w:color="auto"/>
        <w:right w:val="none" w:sz="0" w:space="0" w:color="auto"/>
      </w:divBdr>
    </w:div>
    <w:div w:id="1794054116">
      <w:bodyDiv w:val="1"/>
      <w:marLeft w:val="0"/>
      <w:marRight w:val="0"/>
      <w:marTop w:val="0"/>
      <w:marBottom w:val="0"/>
      <w:divBdr>
        <w:top w:val="none" w:sz="0" w:space="0" w:color="auto"/>
        <w:left w:val="none" w:sz="0" w:space="0" w:color="auto"/>
        <w:bottom w:val="none" w:sz="0" w:space="0" w:color="auto"/>
        <w:right w:val="none" w:sz="0" w:space="0" w:color="auto"/>
      </w:divBdr>
    </w:div>
    <w:div w:id="1990283094">
      <w:bodyDiv w:val="1"/>
      <w:marLeft w:val="0"/>
      <w:marRight w:val="0"/>
      <w:marTop w:val="0"/>
      <w:marBottom w:val="0"/>
      <w:divBdr>
        <w:top w:val="none" w:sz="0" w:space="0" w:color="auto"/>
        <w:left w:val="none" w:sz="0" w:space="0" w:color="auto"/>
        <w:bottom w:val="none" w:sz="0" w:space="0" w:color="auto"/>
        <w:right w:val="none" w:sz="0" w:space="0" w:color="auto"/>
      </w:divBdr>
    </w:div>
    <w:div w:id="2024939611">
      <w:bodyDiv w:val="1"/>
      <w:marLeft w:val="0"/>
      <w:marRight w:val="0"/>
      <w:marTop w:val="0"/>
      <w:marBottom w:val="0"/>
      <w:divBdr>
        <w:top w:val="none" w:sz="0" w:space="0" w:color="auto"/>
        <w:left w:val="none" w:sz="0" w:space="0" w:color="auto"/>
        <w:bottom w:val="none" w:sz="0" w:space="0" w:color="auto"/>
        <w:right w:val="none" w:sz="0" w:space="0" w:color="auto"/>
      </w:divBdr>
      <w:divsChild>
        <w:div w:id="2003314764">
          <w:marLeft w:val="0"/>
          <w:marRight w:val="0"/>
          <w:marTop w:val="0"/>
          <w:marBottom w:val="0"/>
          <w:divBdr>
            <w:top w:val="none" w:sz="0" w:space="0" w:color="auto"/>
            <w:left w:val="none" w:sz="0" w:space="0" w:color="auto"/>
            <w:bottom w:val="none" w:sz="0" w:space="0" w:color="auto"/>
            <w:right w:val="none" w:sz="0" w:space="0" w:color="auto"/>
          </w:divBdr>
          <w:divsChild>
            <w:div w:id="1906837584">
              <w:marLeft w:val="0"/>
              <w:marRight w:val="0"/>
              <w:marTop w:val="0"/>
              <w:marBottom w:val="0"/>
              <w:divBdr>
                <w:top w:val="none" w:sz="0" w:space="0" w:color="auto"/>
                <w:left w:val="none" w:sz="0" w:space="0" w:color="auto"/>
                <w:bottom w:val="none" w:sz="0" w:space="0" w:color="auto"/>
                <w:right w:val="none" w:sz="0" w:space="0" w:color="auto"/>
              </w:divBdr>
              <w:divsChild>
                <w:div w:id="11790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17386">
      <w:bodyDiv w:val="1"/>
      <w:marLeft w:val="0"/>
      <w:marRight w:val="0"/>
      <w:marTop w:val="0"/>
      <w:marBottom w:val="0"/>
      <w:divBdr>
        <w:top w:val="none" w:sz="0" w:space="0" w:color="auto"/>
        <w:left w:val="none" w:sz="0" w:space="0" w:color="auto"/>
        <w:bottom w:val="none" w:sz="0" w:space="0" w:color="auto"/>
        <w:right w:val="none" w:sz="0" w:space="0" w:color="auto"/>
      </w:divBdr>
    </w:div>
    <w:div w:id="20810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1E571C5F6FDD44B416FFA2F76CECEB" ma:contentTypeVersion="13" ma:contentTypeDescription="Create a new document." ma:contentTypeScope="" ma:versionID="7691742b5432c88845ccc4dc0eb4fd8a">
  <xsd:schema xmlns:xsd="http://www.w3.org/2001/XMLSchema" xmlns:xs="http://www.w3.org/2001/XMLSchema" xmlns:p="http://schemas.microsoft.com/office/2006/metadata/properties" xmlns:ns3="0273e74c-61b6-4966-a62a-a2cea85f0247" xmlns:ns4="42c3fb95-5a9f-46fa-949c-2da15d8b74fe" targetNamespace="http://schemas.microsoft.com/office/2006/metadata/properties" ma:root="true" ma:fieldsID="a349c498c54cd50173a629783b7ee6da" ns3:_="" ns4:_="">
    <xsd:import namespace="0273e74c-61b6-4966-a62a-a2cea85f0247"/>
    <xsd:import namespace="42c3fb95-5a9f-46fa-949c-2da15d8b74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3e74c-61b6-4966-a62a-a2cea85f0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c3fb95-5a9f-46fa-949c-2da15d8b74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D2A49-A4DC-4897-8DA1-BDB0118EE78E}">
  <ds:schemaRefs>
    <ds:schemaRef ds:uri="http://purl.org/dc/elements/1.1/"/>
    <ds:schemaRef ds:uri="http://schemas.microsoft.com/office/2006/metadata/properties"/>
    <ds:schemaRef ds:uri="http://purl.org/dc/terms/"/>
    <ds:schemaRef ds:uri="0273e74c-61b6-4966-a62a-a2cea85f0247"/>
    <ds:schemaRef ds:uri="http://schemas.microsoft.com/office/infopath/2007/PartnerControls"/>
    <ds:schemaRef ds:uri="http://schemas.microsoft.com/office/2006/documentManagement/types"/>
    <ds:schemaRef ds:uri="http://schemas.openxmlformats.org/package/2006/metadata/core-properties"/>
    <ds:schemaRef ds:uri="42c3fb95-5a9f-46fa-949c-2da15d8b74fe"/>
    <ds:schemaRef ds:uri="http://www.w3.org/XML/1998/namespace"/>
    <ds:schemaRef ds:uri="http://purl.org/dc/dcmitype/"/>
  </ds:schemaRefs>
</ds:datastoreItem>
</file>

<file path=customXml/itemProps2.xml><?xml version="1.0" encoding="utf-8"?>
<ds:datastoreItem xmlns:ds="http://schemas.openxmlformats.org/officeDocument/2006/customXml" ds:itemID="{D57F9D44-A6B9-406C-AB0B-B5728B8A6396}">
  <ds:schemaRefs>
    <ds:schemaRef ds:uri="http://schemas.microsoft.com/sharepoint/v3/contenttype/forms"/>
  </ds:schemaRefs>
</ds:datastoreItem>
</file>

<file path=customXml/itemProps3.xml><?xml version="1.0" encoding="utf-8"?>
<ds:datastoreItem xmlns:ds="http://schemas.openxmlformats.org/officeDocument/2006/customXml" ds:itemID="{A4F7374F-A684-412F-9C71-82F2F2191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3e74c-61b6-4966-a62a-a2cea85f0247"/>
    <ds:schemaRef ds:uri="42c3fb95-5a9f-46fa-949c-2da15d8b7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F4EC7-CA56-4DAC-86AA-8B85C621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1486</Words>
  <Characters>8427</Characters>
  <Application>Microsoft Office Word</Application>
  <DocSecurity>0</DocSecurity>
  <Lines>105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Nikolaus Fortelny</dc:creator>
  <cp:keywords/>
  <dc:description/>
  <cp:lastModifiedBy>Christoph Bock</cp:lastModifiedBy>
  <cp:revision>4</cp:revision>
  <dcterms:created xsi:type="dcterms:W3CDTF">2020-07-09T21:53:00Z</dcterms:created>
  <dcterms:modified xsi:type="dcterms:W3CDTF">2020-07-09T22:31:00Z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id="QhZhx6vD"/&gt;&lt;style id="http://www.zotero.org/styles/nature-methods" hasBibliography="1" bibliographyStyleHasBeenSet="1"/&gt;&lt;prefs&gt;&lt;pref name="fieldType" value="Field"/&gt;&lt;pref name="storeReferences" v</vt:lpwstr>
  </property>
  <property fmtid="{D5CDD505-2E9C-101B-9397-08002B2CF9AE}" pid="3" name="ZOTERO_PREF_2">
    <vt:lpwstr>alue="true"/&gt;&lt;pref name="automaticJournalAbbreviations" value="true"/&gt;&lt;pref name="dontAskDelayCitationUpdates" value="true"/&gt;&lt;pref name="delayCitationUpdates" value="true"/&gt;&lt;/prefs&gt;&lt;/data&gt;</vt:lpwstr>
  </property>
  <property fmtid="{D5CDD505-2E9C-101B-9397-08002B2CF9AE}" pid="4" name="ContentTypeId">
    <vt:lpwstr>0x0101005F1E571C5F6FDD44B416FFA2F76CECEB</vt:lpwstr>
  </property>
</Properties>
</file>