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C1F21" w14:textId="65DDA58E" w:rsidR="00D64124" w:rsidRPr="00D70D98" w:rsidRDefault="00D64124" w:rsidP="00D64124">
      <w:pPr>
        <w:pStyle w:val="Default"/>
        <w:rPr>
          <w:rFonts w:ascii="Times New Roman" w:hAnsi="Times New Roman" w:cs="Times New Roman"/>
          <w:b/>
          <w:color w:val="000000" w:themeColor="text1"/>
          <w:sz w:val="28"/>
          <w:szCs w:val="24"/>
        </w:rPr>
      </w:pPr>
      <w:r w:rsidRPr="00D70D98">
        <w:rPr>
          <w:rFonts w:ascii="Times New Roman" w:hAnsi="Times New Roman" w:cs="Times New Roman"/>
          <w:b/>
          <w:color w:val="000000" w:themeColor="text1"/>
          <w:sz w:val="28"/>
          <w:szCs w:val="24"/>
        </w:rPr>
        <w:t>Inventory of Supplementa</w:t>
      </w:r>
      <w:r w:rsidR="005B70C5">
        <w:rPr>
          <w:rFonts w:ascii="Times New Roman" w:hAnsi="Times New Roman" w:cs="Times New Roman"/>
          <w:b/>
          <w:color w:val="000000" w:themeColor="text1"/>
          <w:sz w:val="28"/>
          <w:szCs w:val="24"/>
        </w:rPr>
        <w:t xml:space="preserve">ry </w:t>
      </w:r>
      <w:r w:rsidR="00F008E0">
        <w:rPr>
          <w:rFonts w:ascii="Times New Roman" w:hAnsi="Times New Roman" w:cs="Times New Roman"/>
          <w:b/>
          <w:color w:val="000000" w:themeColor="text1"/>
          <w:sz w:val="28"/>
          <w:szCs w:val="24"/>
        </w:rPr>
        <w:t>Figures</w:t>
      </w:r>
    </w:p>
    <w:p w14:paraId="1A5D63D8" w14:textId="77777777" w:rsidR="00F008E0" w:rsidRDefault="00F008E0" w:rsidP="00D64124">
      <w:pPr>
        <w:pStyle w:val="Default"/>
        <w:spacing w:line="480" w:lineRule="auto"/>
        <w:rPr>
          <w:rFonts w:ascii="Times New Roman" w:hAnsi="Times New Roman" w:cs="Times New Roman"/>
          <w:color w:val="000000" w:themeColor="text1"/>
          <w:sz w:val="24"/>
          <w:szCs w:val="24"/>
        </w:rPr>
      </w:pPr>
    </w:p>
    <w:p w14:paraId="39794C9C" w14:textId="2FE5B4FF" w:rsidR="00D64124" w:rsidRPr="00D70D98" w:rsidRDefault="00D64124" w:rsidP="00D64124">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1 is related to main Fig.</w:t>
      </w:r>
      <w:r w:rsidR="00F2290B" w:rsidRPr="00D70D98">
        <w:rPr>
          <w:rFonts w:ascii="Times New Roman" w:hAnsi="Times New Roman" w:cs="Times New Roman"/>
          <w:color w:val="000000" w:themeColor="text1"/>
          <w:sz w:val="24"/>
          <w:szCs w:val="24"/>
        </w:rPr>
        <w:t xml:space="preserve"> </w:t>
      </w:r>
      <w:r w:rsidRPr="00D70D98">
        <w:rPr>
          <w:rFonts w:ascii="Times New Roman" w:hAnsi="Times New Roman" w:cs="Times New Roman"/>
          <w:color w:val="000000" w:themeColor="text1"/>
          <w:sz w:val="24"/>
          <w:szCs w:val="24"/>
        </w:rPr>
        <w:t>1.</w:t>
      </w:r>
    </w:p>
    <w:p w14:paraId="7D7CBFA8" w14:textId="77019CE3" w:rsidR="00D64124" w:rsidRPr="00D70D98" w:rsidRDefault="00D64124" w:rsidP="00D64124">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2 is related to main Fig.</w:t>
      </w:r>
      <w:r w:rsidR="00F2290B" w:rsidRPr="00D70D98">
        <w:rPr>
          <w:rFonts w:ascii="Times New Roman" w:hAnsi="Times New Roman" w:cs="Times New Roman"/>
          <w:color w:val="000000" w:themeColor="text1"/>
          <w:sz w:val="24"/>
          <w:szCs w:val="24"/>
        </w:rPr>
        <w:t xml:space="preserve"> </w:t>
      </w:r>
      <w:r w:rsidRPr="00D70D98">
        <w:rPr>
          <w:rFonts w:ascii="Times New Roman" w:hAnsi="Times New Roman" w:cs="Times New Roman"/>
          <w:color w:val="000000" w:themeColor="text1"/>
          <w:sz w:val="24"/>
          <w:szCs w:val="24"/>
        </w:rPr>
        <w:t>1.</w:t>
      </w:r>
    </w:p>
    <w:p w14:paraId="35D178B5" w14:textId="7B17184B" w:rsidR="00D64124" w:rsidRPr="00D70D98" w:rsidRDefault="00D64124" w:rsidP="00D64124">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3 is related to main Fig.</w:t>
      </w:r>
      <w:r w:rsidR="00F2290B" w:rsidRPr="00D70D98">
        <w:rPr>
          <w:rFonts w:ascii="Times New Roman" w:hAnsi="Times New Roman" w:cs="Times New Roman"/>
          <w:color w:val="000000" w:themeColor="text1"/>
          <w:sz w:val="24"/>
          <w:szCs w:val="24"/>
        </w:rPr>
        <w:t xml:space="preserve"> </w:t>
      </w:r>
      <w:r w:rsidRPr="00D70D98">
        <w:rPr>
          <w:rFonts w:ascii="Times New Roman" w:hAnsi="Times New Roman" w:cs="Times New Roman"/>
          <w:color w:val="000000" w:themeColor="text1"/>
          <w:sz w:val="24"/>
          <w:szCs w:val="24"/>
        </w:rPr>
        <w:t>1</w:t>
      </w:r>
      <w:r w:rsidR="007E166E">
        <w:rPr>
          <w:rFonts w:ascii="Times New Roman" w:hAnsi="Times New Roman" w:cs="Times New Roman"/>
          <w:color w:val="000000" w:themeColor="text1"/>
          <w:sz w:val="24"/>
          <w:szCs w:val="24"/>
        </w:rPr>
        <w:t xml:space="preserve"> and 2</w:t>
      </w:r>
      <w:r w:rsidRPr="00D70D98">
        <w:rPr>
          <w:rFonts w:ascii="Times New Roman" w:hAnsi="Times New Roman" w:cs="Times New Roman"/>
          <w:color w:val="000000" w:themeColor="text1"/>
          <w:sz w:val="24"/>
          <w:szCs w:val="24"/>
        </w:rPr>
        <w:t>.</w:t>
      </w:r>
    </w:p>
    <w:p w14:paraId="40108827" w14:textId="2718DFD6" w:rsidR="00D64124" w:rsidRPr="00D70D98" w:rsidRDefault="00D64124" w:rsidP="00D64124">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4 is related to main Fig.</w:t>
      </w:r>
      <w:r w:rsidR="00F2290B" w:rsidRPr="00D70D98">
        <w:rPr>
          <w:rFonts w:ascii="Times New Roman" w:hAnsi="Times New Roman" w:cs="Times New Roman"/>
          <w:color w:val="000000" w:themeColor="text1"/>
          <w:sz w:val="24"/>
          <w:szCs w:val="24"/>
        </w:rPr>
        <w:t xml:space="preserve"> </w:t>
      </w:r>
      <w:r w:rsidR="007E166E">
        <w:rPr>
          <w:rFonts w:ascii="Times New Roman" w:hAnsi="Times New Roman" w:cs="Times New Roman"/>
          <w:color w:val="000000" w:themeColor="text1"/>
          <w:sz w:val="24"/>
          <w:szCs w:val="24"/>
        </w:rPr>
        <w:t>3</w:t>
      </w:r>
      <w:r w:rsidRPr="00D70D98">
        <w:rPr>
          <w:rFonts w:ascii="Times New Roman" w:hAnsi="Times New Roman" w:cs="Times New Roman"/>
          <w:color w:val="000000" w:themeColor="text1"/>
          <w:sz w:val="24"/>
          <w:szCs w:val="24"/>
        </w:rPr>
        <w:t>.</w:t>
      </w:r>
    </w:p>
    <w:p w14:paraId="5544162F" w14:textId="14A345C3" w:rsidR="00D64124" w:rsidRPr="00D70D98" w:rsidRDefault="00D64124" w:rsidP="00D64124">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5 is related to main Fig.</w:t>
      </w:r>
      <w:r w:rsidR="00F2290B" w:rsidRPr="00D70D98">
        <w:rPr>
          <w:rFonts w:ascii="Times New Roman" w:hAnsi="Times New Roman" w:cs="Times New Roman"/>
          <w:color w:val="000000" w:themeColor="text1"/>
          <w:sz w:val="24"/>
          <w:szCs w:val="24"/>
        </w:rPr>
        <w:t xml:space="preserve"> </w:t>
      </w:r>
      <w:r w:rsidR="007E166E">
        <w:rPr>
          <w:rFonts w:ascii="Times New Roman" w:hAnsi="Times New Roman" w:cs="Times New Roman"/>
          <w:color w:val="000000" w:themeColor="text1"/>
          <w:sz w:val="24"/>
          <w:szCs w:val="24"/>
        </w:rPr>
        <w:t>3</w:t>
      </w:r>
      <w:r w:rsidRPr="00D70D98">
        <w:rPr>
          <w:rFonts w:ascii="Times New Roman" w:hAnsi="Times New Roman" w:cs="Times New Roman"/>
          <w:color w:val="000000" w:themeColor="text1"/>
          <w:sz w:val="24"/>
          <w:szCs w:val="24"/>
        </w:rPr>
        <w:t>.</w:t>
      </w:r>
    </w:p>
    <w:p w14:paraId="3013F6FF" w14:textId="6CFC3B43" w:rsidR="00F2290B" w:rsidRPr="00D70D98" w:rsidRDefault="00F2290B" w:rsidP="00F2290B">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6 is related to main Fig .</w:t>
      </w:r>
      <w:r w:rsidR="007E166E">
        <w:rPr>
          <w:rFonts w:ascii="Times New Roman" w:hAnsi="Times New Roman" w:cs="Times New Roman"/>
          <w:color w:val="000000" w:themeColor="text1"/>
          <w:sz w:val="24"/>
          <w:szCs w:val="24"/>
        </w:rPr>
        <w:t>3</w:t>
      </w:r>
      <w:r w:rsidRPr="00D70D98">
        <w:rPr>
          <w:rFonts w:ascii="Times New Roman" w:hAnsi="Times New Roman" w:cs="Times New Roman"/>
          <w:color w:val="000000" w:themeColor="text1"/>
          <w:sz w:val="24"/>
          <w:szCs w:val="24"/>
        </w:rPr>
        <w:t>.</w:t>
      </w:r>
    </w:p>
    <w:p w14:paraId="08F75A06" w14:textId="2B53A9BB" w:rsidR="00F2290B" w:rsidRPr="00D70D98" w:rsidRDefault="00F2290B" w:rsidP="00F2290B">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 xml:space="preserve">7 is related to main Fig. </w:t>
      </w:r>
      <w:r w:rsidR="007E166E">
        <w:rPr>
          <w:rFonts w:ascii="Times New Roman" w:hAnsi="Times New Roman" w:cs="Times New Roman"/>
          <w:color w:val="000000" w:themeColor="text1"/>
          <w:sz w:val="24"/>
          <w:szCs w:val="24"/>
        </w:rPr>
        <w:t>3</w:t>
      </w:r>
      <w:r w:rsidRPr="00D70D98">
        <w:rPr>
          <w:rFonts w:ascii="Times New Roman" w:hAnsi="Times New Roman" w:cs="Times New Roman"/>
          <w:color w:val="000000" w:themeColor="text1"/>
          <w:sz w:val="24"/>
          <w:szCs w:val="24"/>
        </w:rPr>
        <w:t>.</w:t>
      </w:r>
    </w:p>
    <w:p w14:paraId="1445534D" w14:textId="64FA867E" w:rsidR="00F2290B" w:rsidRPr="00D70D98" w:rsidRDefault="00F2290B" w:rsidP="00F2290B">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 xml:space="preserve">8 is related to main Fig. </w:t>
      </w:r>
      <w:r w:rsidR="007E166E">
        <w:rPr>
          <w:rFonts w:ascii="Times New Roman" w:hAnsi="Times New Roman" w:cs="Times New Roman"/>
          <w:color w:val="000000" w:themeColor="text1"/>
          <w:sz w:val="24"/>
          <w:szCs w:val="24"/>
        </w:rPr>
        <w:t>4</w:t>
      </w:r>
      <w:r w:rsidRPr="00D70D98">
        <w:rPr>
          <w:rFonts w:ascii="Times New Roman" w:hAnsi="Times New Roman" w:cs="Times New Roman"/>
          <w:color w:val="000000" w:themeColor="text1"/>
          <w:sz w:val="24"/>
          <w:szCs w:val="24"/>
        </w:rPr>
        <w:t>.</w:t>
      </w:r>
    </w:p>
    <w:p w14:paraId="496D30C3" w14:textId="685E2089" w:rsidR="008C651E" w:rsidRDefault="008C651E" w:rsidP="008C651E">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sidRPr="00D70D98">
        <w:rPr>
          <w:rFonts w:ascii="Times New Roman" w:hAnsi="Times New Roman" w:cs="Times New Roman"/>
          <w:color w:val="000000" w:themeColor="text1"/>
          <w:sz w:val="24"/>
          <w:szCs w:val="24"/>
        </w:rPr>
        <w:t xml:space="preserve">9 is related to main Fig. </w:t>
      </w:r>
      <w:r w:rsidR="007E166E">
        <w:rPr>
          <w:rFonts w:ascii="Times New Roman" w:hAnsi="Times New Roman" w:cs="Times New Roman"/>
          <w:color w:val="000000" w:themeColor="text1"/>
          <w:sz w:val="24"/>
          <w:szCs w:val="24"/>
        </w:rPr>
        <w:t>4</w:t>
      </w:r>
      <w:r w:rsidRPr="00D70D98">
        <w:rPr>
          <w:rFonts w:ascii="Times New Roman" w:hAnsi="Times New Roman" w:cs="Times New Roman"/>
          <w:color w:val="000000" w:themeColor="text1"/>
          <w:sz w:val="24"/>
          <w:szCs w:val="24"/>
        </w:rPr>
        <w:t>.</w:t>
      </w:r>
    </w:p>
    <w:p w14:paraId="15034792" w14:textId="3B3A0372" w:rsidR="00BD713E" w:rsidRDefault="00BD713E" w:rsidP="00BD713E">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10</w:t>
      </w:r>
      <w:r w:rsidRPr="00D70D98">
        <w:rPr>
          <w:rFonts w:ascii="Times New Roman" w:hAnsi="Times New Roman" w:cs="Times New Roman"/>
          <w:color w:val="000000" w:themeColor="text1"/>
          <w:sz w:val="24"/>
          <w:szCs w:val="24"/>
        </w:rPr>
        <w:t xml:space="preserve"> is related to main Fig. </w:t>
      </w:r>
      <w:r>
        <w:rPr>
          <w:rFonts w:ascii="Times New Roman" w:hAnsi="Times New Roman" w:cs="Times New Roman"/>
          <w:color w:val="000000" w:themeColor="text1"/>
          <w:sz w:val="24"/>
          <w:szCs w:val="24"/>
        </w:rPr>
        <w:t>4</w:t>
      </w:r>
      <w:r w:rsidRPr="00D70D98">
        <w:rPr>
          <w:rFonts w:ascii="Times New Roman" w:hAnsi="Times New Roman" w:cs="Times New Roman"/>
          <w:color w:val="000000" w:themeColor="text1"/>
          <w:sz w:val="24"/>
          <w:szCs w:val="24"/>
        </w:rPr>
        <w:t>.</w:t>
      </w:r>
    </w:p>
    <w:p w14:paraId="0981CEFA" w14:textId="395FEBCC" w:rsidR="00D64124" w:rsidRPr="00F008E0" w:rsidRDefault="00BD713E" w:rsidP="001814B8">
      <w:pPr>
        <w:pStyle w:val="Default"/>
        <w:spacing w:line="480" w:lineRule="auto"/>
        <w:rPr>
          <w:rFonts w:ascii="Times New Roman" w:hAnsi="Times New Roman" w:cs="Times New Roman"/>
          <w:color w:val="000000" w:themeColor="text1"/>
          <w:sz w:val="24"/>
          <w:szCs w:val="24"/>
        </w:rPr>
      </w:pPr>
      <w:r w:rsidRPr="00D70D98">
        <w:rPr>
          <w:rFonts w:ascii="Times New Roman" w:hAnsi="Times New Roman" w:cs="Times New Roman"/>
          <w:color w:val="000000" w:themeColor="text1"/>
          <w:sz w:val="24"/>
          <w:szCs w:val="24"/>
        </w:rPr>
        <w:t xml:space="preserve">Fig. </w:t>
      </w:r>
      <w:r w:rsidR="000C6FC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11</w:t>
      </w:r>
      <w:r w:rsidRPr="00D70D98">
        <w:rPr>
          <w:rFonts w:ascii="Times New Roman" w:hAnsi="Times New Roman" w:cs="Times New Roman"/>
          <w:color w:val="000000" w:themeColor="text1"/>
          <w:sz w:val="24"/>
          <w:szCs w:val="24"/>
        </w:rPr>
        <w:t xml:space="preserve"> is related to main Fig. </w:t>
      </w:r>
      <w:r>
        <w:rPr>
          <w:rFonts w:ascii="Times New Roman" w:hAnsi="Times New Roman" w:cs="Times New Roman"/>
          <w:color w:val="000000" w:themeColor="text1"/>
          <w:sz w:val="24"/>
          <w:szCs w:val="24"/>
        </w:rPr>
        <w:t>4</w:t>
      </w:r>
      <w:r w:rsidRPr="00D70D98">
        <w:rPr>
          <w:rFonts w:ascii="Times New Roman" w:hAnsi="Times New Roman" w:cs="Times New Roman"/>
          <w:color w:val="000000" w:themeColor="text1"/>
          <w:sz w:val="24"/>
          <w:szCs w:val="24"/>
        </w:rPr>
        <w:t>.</w:t>
      </w:r>
    </w:p>
    <w:p w14:paraId="53EDFC79" w14:textId="77777777" w:rsidR="00D64124" w:rsidRPr="00D70D98" w:rsidRDefault="00D64124" w:rsidP="001814B8">
      <w:pPr>
        <w:pStyle w:val="Default"/>
        <w:spacing w:line="480" w:lineRule="auto"/>
        <w:contextualSpacing/>
        <w:rPr>
          <w:rFonts w:ascii="Times New Roman" w:hAnsi="Times New Roman" w:cs="Times New Roman"/>
          <w:b/>
          <w:color w:val="000000" w:themeColor="text1"/>
          <w:sz w:val="28"/>
          <w:szCs w:val="24"/>
        </w:rPr>
      </w:pPr>
    </w:p>
    <w:p w14:paraId="6BFB9BE0" w14:textId="77777777" w:rsidR="00D64124" w:rsidRPr="00D70D98" w:rsidRDefault="00D64124" w:rsidP="001814B8">
      <w:pPr>
        <w:pStyle w:val="Default"/>
        <w:spacing w:line="480" w:lineRule="auto"/>
        <w:contextualSpacing/>
        <w:rPr>
          <w:rFonts w:ascii="Times New Roman" w:hAnsi="Times New Roman" w:cs="Times New Roman"/>
          <w:b/>
          <w:color w:val="000000" w:themeColor="text1"/>
          <w:sz w:val="28"/>
          <w:szCs w:val="24"/>
        </w:rPr>
      </w:pPr>
    </w:p>
    <w:p w14:paraId="2E97CC20" w14:textId="77777777" w:rsidR="00D64124" w:rsidRPr="00D70D98" w:rsidRDefault="00D64124" w:rsidP="001814B8">
      <w:pPr>
        <w:pStyle w:val="Default"/>
        <w:spacing w:line="480" w:lineRule="auto"/>
        <w:contextualSpacing/>
        <w:rPr>
          <w:rFonts w:ascii="Times New Roman" w:hAnsi="Times New Roman" w:cs="Times New Roman"/>
          <w:b/>
          <w:color w:val="000000" w:themeColor="text1"/>
          <w:sz w:val="28"/>
          <w:szCs w:val="24"/>
        </w:rPr>
      </w:pPr>
    </w:p>
    <w:p w14:paraId="107EA2E6" w14:textId="77777777" w:rsidR="00F9092F" w:rsidRPr="00D70D98" w:rsidRDefault="00F9092F" w:rsidP="001814B8">
      <w:pPr>
        <w:pStyle w:val="Default"/>
        <w:spacing w:line="480" w:lineRule="auto"/>
        <w:contextualSpacing/>
        <w:rPr>
          <w:rFonts w:ascii="Times New Roman" w:hAnsi="Times New Roman" w:cs="Times New Roman"/>
          <w:b/>
          <w:color w:val="000000" w:themeColor="text1"/>
          <w:sz w:val="28"/>
          <w:szCs w:val="24"/>
        </w:rPr>
      </w:pPr>
    </w:p>
    <w:p w14:paraId="653BF8AA" w14:textId="77777777" w:rsidR="00F9092F" w:rsidRPr="00D70D98" w:rsidRDefault="00F9092F" w:rsidP="001814B8">
      <w:pPr>
        <w:pStyle w:val="Default"/>
        <w:spacing w:line="480" w:lineRule="auto"/>
        <w:contextualSpacing/>
        <w:rPr>
          <w:rFonts w:ascii="Times New Roman" w:hAnsi="Times New Roman" w:cs="Times New Roman"/>
          <w:b/>
          <w:color w:val="000000" w:themeColor="text1"/>
          <w:sz w:val="28"/>
          <w:szCs w:val="24"/>
        </w:rPr>
      </w:pPr>
    </w:p>
    <w:p w14:paraId="48BF8AEB" w14:textId="77777777" w:rsidR="00F9092F" w:rsidRPr="00D70D98" w:rsidRDefault="00F9092F" w:rsidP="001814B8">
      <w:pPr>
        <w:pStyle w:val="Default"/>
        <w:spacing w:line="480" w:lineRule="auto"/>
        <w:contextualSpacing/>
        <w:rPr>
          <w:rFonts w:ascii="Times New Roman" w:hAnsi="Times New Roman" w:cs="Times New Roman"/>
          <w:b/>
          <w:color w:val="000000" w:themeColor="text1"/>
          <w:sz w:val="28"/>
          <w:szCs w:val="24"/>
        </w:rPr>
      </w:pPr>
    </w:p>
    <w:p w14:paraId="77412831" w14:textId="77777777" w:rsidR="00F9092F" w:rsidRPr="00D70D98" w:rsidRDefault="00F9092F" w:rsidP="001814B8">
      <w:pPr>
        <w:pStyle w:val="Default"/>
        <w:spacing w:line="480" w:lineRule="auto"/>
        <w:contextualSpacing/>
        <w:rPr>
          <w:rFonts w:ascii="Times New Roman" w:hAnsi="Times New Roman" w:cs="Times New Roman"/>
          <w:b/>
          <w:color w:val="000000" w:themeColor="text1"/>
          <w:sz w:val="28"/>
          <w:szCs w:val="24"/>
        </w:rPr>
      </w:pPr>
    </w:p>
    <w:p w14:paraId="19AFE34D" w14:textId="77777777" w:rsidR="00F9092F" w:rsidRPr="00D70D98" w:rsidRDefault="00F9092F" w:rsidP="001814B8">
      <w:pPr>
        <w:pStyle w:val="Default"/>
        <w:spacing w:line="480" w:lineRule="auto"/>
        <w:contextualSpacing/>
        <w:rPr>
          <w:rFonts w:ascii="Times New Roman" w:hAnsi="Times New Roman" w:cs="Times New Roman"/>
          <w:b/>
          <w:color w:val="000000" w:themeColor="text1"/>
          <w:sz w:val="28"/>
          <w:szCs w:val="24"/>
        </w:rPr>
      </w:pPr>
    </w:p>
    <w:p w14:paraId="219FEA8C" w14:textId="77777777" w:rsidR="004D3364" w:rsidRDefault="004D3364" w:rsidP="001814B8">
      <w:pPr>
        <w:pStyle w:val="Default"/>
        <w:spacing w:line="480" w:lineRule="auto"/>
        <w:contextualSpacing/>
        <w:rPr>
          <w:rFonts w:ascii="Times New Roman" w:hAnsi="Times New Roman" w:cs="Times New Roman"/>
          <w:b/>
          <w:color w:val="000000" w:themeColor="text1"/>
          <w:sz w:val="28"/>
          <w:szCs w:val="24"/>
        </w:rPr>
      </w:pPr>
    </w:p>
    <w:p w14:paraId="0A549ACA" w14:textId="6EA28900" w:rsidR="009D30C7" w:rsidRPr="00D70D98" w:rsidRDefault="001814B8" w:rsidP="001814B8">
      <w:pPr>
        <w:pStyle w:val="Default"/>
        <w:spacing w:line="480" w:lineRule="auto"/>
        <w:contextualSpacing/>
        <w:rPr>
          <w:rFonts w:ascii="Times New Roman" w:hAnsi="Times New Roman" w:cs="Times New Roman"/>
          <w:b/>
          <w:color w:val="000000" w:themeColor="text1"/>
          <w:sz w:val="28"/>
          <w:szCs w:val="24"/>
        </w:rPr>
      </w:pPr>
      <w:r w:rsidRPr="00D70D98">
        <w:rPr>
          <w:rFonts w:ascii="Times New Roman" w:hAnsi="Times New Roman" w:cs="Times New Roman"/>
          <w:b/>
          <w:color w:val="000000" w:themeColor="text1"/>
          <w:sz w:val="28"/>
          <w:szCs w:val="24"/>
        </w:rPr>
        <w:lastRenderedPageBreak/>
        <w:t>Supplementa</w:t>
      </w:r>
      <w:r w:rsidR="005B70C5">
        <w:rPr>
          <w:rFonts w:ascii="Times New Roman" w:hAnsi="Times New Roman" w:cs="Times New Roman"/>
          <w:b/>
          <w:color w:val="000000" w:themeColor="text1"/>
          <w:sz w:val="28"/>
          <w:szCs w:val="24"/>
        </w:rPr>
        <w:t>ry</w:t>
      </w:r>
      <w:r w:rsidRPr="00D70D98">
        <w:rPr>
          <w:rFonts w:ascii="Times New Roman" w:hAnsi="Times New Roman" w:cs="Times New Roman"/>
          <w:b/>
          <w:color w:val="000000" w:themeColor="text1"/>
          <w:sz w:val="28"/>
          <w:szCs w:val="24"/>
        </w:rPr>
        <w:t xml:space="preserve"> Figures and Figure Legends</w:t>
      </w:r>
    </w:p>
    <w:p w14:paraId="6AC2F725" w14:textId="7AF0C6C1" w:rsidR="001814B8" w:rsidRPr="00D70D98" w:rsidRDefault="007E166E" w:rsidP="007E166E">
      <w:pPr>
        <w:pStyle w:val="Default"/>
        <w:spacing w:line="480" w:lineRule="auto"/>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14:anchorId="0205C617" wp14:editId="37B8BA40">
            <wp:extent cx="5697220" cy="5074418"/>
            <wp:effectExtent l="0" t="0" r="5080" b="5715"/>
            <wp:docPr id="4" name="Picture 4"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table&#10;&#10;Description automatically generated"/>
                    <pic:cNvPicPr/>
                  </pic:nvPicPr>
                  <pic:blipFill rotWithShape="1">
                    <a:blip r:embed="rId6"/>
                    <a:srcRect b="38339"/>
                    <a:stretch/>
                  </pic:blipFill>
                  <pic:spPr bwMode="auto">
                    <a:xfrm>
                      <a:off x="0" y="0"/>
                      <a:ext cx="5697220" cy="5074418"/>
                    </a:xfrm>
                    <a:prstGeom prst="rect">
                      <a:avLst/>
                    </a:prstGeom>
                    <a:ln>
                      <a:noFill/>
                    </a:ln>
                    <a:extLst>
                      <a:ext uri="{53640926-AAD7-44D8-BBD7-CCE9431645EC}">
                        <a14:shadowObscured xmlns:a14="http://schemas.microsoft.com/office/drawing/2010/main"/>
                      </a:ext>
                    </a:extLst>
                  </pic:spPr>
                </pic:pic>
              </a:graphicData>
            </a:graphic>
          </wp:inline>
        </w:drawing>
      </w:r>
    </w:p>
    <w:p w14:paraId="54903662" w14:textId="70BA4EC9" w:rsidR="001814B8" w:rsidRPr="00D70D98" w:rsidRDefault="001814B8" w:rsidP="001814B8">
      <w:pPr>
        <w:pStyle w:val="Default"/>
        <w:spacing w:line="480" w:lineRule="auto"/>
        <w:rPr>
          <w:rFonts w:ascii="Times New Roman" w:eastAsia="Times New Roman" w:hAnsi="Times New Roman" w:cs="Times New Roman"/>
          <w:b/>
          <w:bCs/>
          <w:color w:val="000000" w:themeColor="text1"/>
          <w:sz w:val="24"/>
          <w:szCs w:val="24"/>
        </w:rPr>
      </w:pPr>
      <w:r w:rsidRPr="00D70D98">
        <w:rPr>
          <w:rFonts w:ascii="Times New Roman" w:hAnsi="Times New Roman"/>
          <w:b/>
          <w:bCs/>
          <w:color w:val="000000" w:themeColor="text1"/>
          <w:sz w:val="24"/>
          <w:szCs w:val="24"/>
        </w:rPr>
        <w:t xml:space="preserve">Fig. </w:t>
      </w:r>
      <w:r w:rsidR="000F4105">
        <w:rPr>
          <w:rFonts w:ascii="Times New Roman" w:hAnsi="Times New Roman"/>
          <w:b/>
          <w:bCs/>
          <w:color w:val="000000" w:themeColor="text1"/>
          <w:sz w:val="24"/>
          <w:szCs w:val="24"/>
        </w:rPr>
        <w:t>S</w:t>
      </w:r>
      <w:r w:rsidRPr="00D70D98">
        <w:rPr>
          <w:rFonts w:ascii="Times New Roman" w:hAnsi="Times New Roman"/>
          <w:b/>
          <w:bCs/>
          <w:color w:val="000000" w:themeColor="text1"/>
          <w:sz w:val="24"/>
          <w:szCs w:val="24"/>
        </w:rPr>
        <w:t xml:space="preserve">1 | Identification and characterization of </w:t>
      </w:r>
      <w:proofErr w:type="spellStart"/>
      <w:r w:rsidRPr="00D70D98">
        <w:rPr>
          <w:rFonts w:ascii="Times New Roman" w:hAnsi="Times New Roman"/>
          <w:b/>
          <w:bCs/>
          <w:color w:val="000000" w:themeColor="text1"/>
          <w:sz w:val="24"/>
          <w:szCs w:val="24"/>
        </w:rPr>
        <w:t>circRNAs</w:t>
      </w:r>
      <w:proofErr w:type="spellEnd"/>
      <w:r w:rsidRPr="00D70D98">
        <w:rPr>
          <w:rFonts w:ascii="Times New Roman" w:hAnsi="Times New Roman"/>
          <w:b/>
          <w:bCs/>
          <w:color w:val="000000" w:themeColor="text1"/>
          <w:sz w:val="24"/>
          <w:szCs w:val="24"/>
        </w:rPr>
        <w:t xml:space="preserve"> in HCC. (a)</w:t>
      </w:r>
    </w:p>
    <w:p w14:paraId="3B8335AD" w14:textId="244B4CB5" w:rsidR="001814B8" w:rsidRPr="00D70D98" w:rsidRDefault="001814B8" w:rsidP="001814B8">
      <w:pPr>
        <w:pStyle w:val="Default"/>
        <w:spacing w:line="480" w:lineRule="auto"/>
        <w:rPr>
          <w:rFonts w:ascii="Times New Roman" w:eastAsia="Times New Roman" w:hAnsi="Times New Roman" w:cs="Times New Roman"/>
          <w:color w:val="000000" w:themeColor="text1"/>
          <w:sz w:val="24"/>
          <w:szCs w:val="24"/>
        </w:rPr>
      </w:pPr>
      <w:r w:rsidRPr="00D70D98">
        <w:rPr>
          <w:rFonts w:ascii="Times New Roman" w:hAnsi="Times New Roman"/>
          <w:color w:val="000000" w:themeColor="text1"/>
          <w:sz w:val="24"/>
          <w:szCs w:val="24"/>
        </w:rPr>
        <w:t xml:space="preserve">Schematic drawing of data resource used for identification of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HCC. </w:t>
      </w:r>
      <w:r w:rsidRPr="00D70D98">
        <w:rPr>
          <w:rFonts w:ascii="Times New Roman" w:hAnsi="Times New Roman"/>
          <w:b/>
          <w:bCs/>
          <w:color w:val="000000" w:themeColor="text1"/>
          <w:sz w:val="24"/>
          <w:szCs w:val="24"/>
        </w:rPr>
        <w:t>(b)</w:t>
      </w:r>
      <w:r w:rsidRPr="00D70D98">
        <w:rPr>
          <w:rFonts w:ascii="Times New Roman" w:hAnsi="Times New Roman"/>
          <w:color w:val="000000" w:themeColor="text1"/>
          <w:sz w:val="24"/>
          <w:szCs w:val="24"/>
        </w:rPr>
        <w:t xml:space="preserve"> The schematic diagram shows the computational pipeline for the systematic identification of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samples from HCC patients. </w:t>
      </w:r>
      <w:r w:rsidRPr="00D70D98">
        <w:rPr>
          <w:rFonts w:ascii="Times New Roman" w:hAnsi="Times New Roman"/>
          <w:b/>
          <w:bCs/>
          <w:color w:val="000000" w:themeColor="text1"/>
          <w:sz w:val="24"/>
          <w:szCs w:val="24"/>
        </w:rPr>
        <w:t>(c)</w:t>
      </w:r>
      <w:r w:rsidRPr="00D70D98">
        <w:rPr>
          <w:rFonts w:ascii="Times New Roman" w:hAnsi="Times New Roman"/>
          <w:color w:val="000000" w:themeColor="text1"/>
          <w:sz w:val="24"/>
          <w:szCs w:val="24"/>
        </w:rPr>
        <w:t xml:space="preserve"> Scatterplots showing fold change of differentially expressed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samples from HCC patients. X axis, 64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were rank-ordered by differential expression between primary tumor samples and paired-adjacent normal tissues. Light colored dots represent the fold change of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each paired </w:t>
      </w:r>
      <w:r w:rsidR="007140FA" w:rsidRPr="00D70D98">
        <w:rPr>
          <w:rFonts w:ascii="Times New Roman" w:hAnsi="Times New Roman"/>
          <w:color w:val="000000" w:themeColor="text1"/>
          <w:sz w:val="24"/>
          <w:szCs w:val="24"/>
        </w:rPr>
        <w:t>sample</w:t>
      </w:r>
      <w:r w:rsidRPr="00D70D98">
        <w:rPr>
          <w:rFonts w:ascii="Times New Roman" w:hAnsi="Times New Roman"/>
          <w:color w:val="000000" w:themeColor="text1"/>
          <w:sz w:val="24"/>
          <w:szCs w:val="24"/>
        </w:rPr>
        <w:t xml:space="preserve"> from 20 HCC patients, </w:t>
      </w:r>
      <w:r w:rsidRPr="00D70D98">
        <w:rPr>
          <w:rFonts w:ascii="Times New Roman" w:hAnsi="Times New Roman"/>
          <w:color w:val="000000" w:themeColor="text1"/>
          <w:sz w:val="24"/>
          <w:szCs w:val="24"/>
        </w:rPr>
        <w:lastRenderedPageBreak/>
        <w:t xml:space="preserve">and dark colored dots represents the average fold change. Y axis, fold change of the expression level of individual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A subset of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validated herein are labeled. </w:t>
      </w:r>
      <w:r w:rsidRPr="00D70D98">
        <w:rPr>
          <w:rFonts w:ascii="Times New Roman" w:hAnsi="Times New Roman"/>
          <w:b/>
          <w:bCs/>
          <w:color w:val="000000" w:themeColor="text1"/>
          <w:sz w:val="24"/>
          <w:szCs w:val="24"/>
        </w:rPr>
        <w:t xml:space="preserve">(d-e) </w:t>
      </w:r>
      <w:r w:rsidRPr="00D70D98">
        <w:rPr>
          <w:rFonts w:ascii="Times New Roman" w:hAnsi="Times New Roman"/>
          <w:color w:val="000000" w:themeColor="text1"/>
          <w:sz w:val="24"/>
          <w:szCs w:val="24"/>
        </w:rPr>
        <w:t xml:space="preserve">Expression of human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were validated by RT-PCR (d), followed by Sanger sequencing (e). RT-PCR validation of 10 conserved differentially expressed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8 human HCC cell lines: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and their corresponding linear transcripts were amplified with divergent and convergent primers. Left panel, agarose electropherogram of </w:t>
      </w:r>
      <w:proofErr w:type="spellStart"/>
      <w:r w:rsidRPr="00D70D98">
        <w:rPr>
          <w:rFonts w:ascii="Times New Roman" w:hAnsi="Times New Roman"/>
          <w:color w:val="000000" w:themeColor="text1"/>
          <w:sz w:val="24"/>
          <w:szCs w:val="24"/>
        </w:rPr>
        <w:t>circRNA</w:t>
      </w:r>
      <w:proofErr w:type="spellEnd"/>
      <w:r w:rsidRPr="00D70D98">
        <w:rPr>
          <w:rFonts w:ascii="Times New Roman" w:hAnsi="Times New Roman"/>
          <w:color w:val="000000" w:themeColor="text1"/>
          <w:sz w:val="24"/>
          <w:szCs w:val="24"/>
        </w:rPr>
        <w:t xml:space="preserve"> PCR products. Right panel, agarose electropherogram of the corresponding linear mRNA PCR products (d). PCR products were subjected to Sanger sequencing, back-splicing junction sites are indicated by dash lines (e). </w:t>
      </w:r>
      <w:r w:rsidRPr="00D70D98">
        <w:rPr>
          <w:rFonts w:ascii="Times New Roman" w:hAnsi="Times New Roman"/>
          <w:b/>
          <w:bCs/>
          <w:color w:val="000000" w:themeColor="text1"/>
          <w:sz w:val="24"/>
          <w:szCs w:val="24"/>
        </w:rPr>
        <w:t>(f)</w:t>
      </w:r>
      <w:r w:rsidRPr="00D70D98">
        <w:rPr>
          <w:rFonts w:ascii="Times New Roman" w:hAnsi="Times New Roman"/>
          <w:color w:val="000000" w:themeColor="text1"/>
          <w:sz w:val="24"/>
          <w:szCs w:val="24"/>
        </w:rPr>
        <w:t xml:space="preserve"> RNase R validation of 10 selected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together with the corresponding linear mRNAs were amplified by </w:t>
      </w:r>
      <w:proofErr w:type="spellStart"/>
      <w:r w:rsidRPr="00D70D98">
        <w:rPr>
          <w:rFonts w:ascii="Times New Roman" w:hAnsi="Times New Roman"/>
          <w:color w:val="000000" w:themeColor="text1"/>
          <w:sz w:val="24"/>
          <w:szCs w:val="24"/>
        </w:rPr>
        <w:t>qRT</w:t>
      </w:r>
      <w:proofErr w:type="spellEnd"/>
      <w:r w:rsidRPr="00D70D98">
        <w:rPr>
          <w:rFonts w:ascii="Times New Roman" w:hAnsi="Times New Roman"/>
          <w:color w:val="000000" w:themeColor="text1"/>
          <w:sz w:val="24"/>
          <w:szCs w:val="24"/>
        </w:rPr>
        <w:t xml:space="preserve">-PCR or RT-PCR from cDNA prepared from RNA non-treated or treated with RNase R. </w:t>
      </w:r>
      <w:r w:rsidRPr="00D70D98">
        <w:rPr>
          <w:rFonts w:ascii="Times New Roman" w:hAnsi="Times New Roman"/>
          <w:b/>
          <w:bCs/>
          <w:color w:val="000000" w:themeColor="text1"/>
          <w:sz w:val="24"/>
          <w:szCs w:val="24"/>
        </w:rPr>
        <w:t>(g-h)</w:t>
      </w:r>
      <w:r w:rsidRPr="00D70D98">
        <w:rPr>
          <w:rFonts w:ascii="Times New Roman" w:hAnsi="Times New Roman"/>
          <w:color w:val="000000" w:themeColor="text1"/>
          <w:sz w:val="24"/>
          <w:szCs w:val="24"/>
        </w:rPr>
        <w:t xml:space="preserve"> Validation of 10 conserved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in mouse liver samples. BSJ sites were indicated by dashed line</w:t>
      </w:r>
      <w:r w:rsidR="00636B4E" w:rsidRPr="00D70D98">
        <w:rPr>
          <w:rFonts w:ascii="Times New Roman" w:hAnsi="Times New Roman"/>
          <w:color w:val="000000" w:themeColor="text1"/>
          <w:sz w:val="24"/>
          <w:szCs w:val="24"/>
        </w:rPr>
        <w:t>s</w:t>
      </w:r>
      <w:r w:rsidRPr="00D70D98">
        <w:rPr>
          <w:rFonts w:ascii="Times New Roman" w:hAnsi="Times New Roman"/>
          <w:color w:val="000000" w:themeColor="text1"/>
          <w:sz w:val="24"/>
          <w:szCs w:val="24"/>
        </w:rPr>
        <w:t xml:space="preserve"> (g).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were amplified by RT-PCR from mouse liver cDNA prepared from non-treated or treated with RNase R. Mouse actin mRNA was used as a negative control (h). </w:t>
      </w:r>
      <w:r w:rsidRPr="00D70D98">
        <w:rPr>
          <w:rFonts w:ascii="Times New Roman" w:hAnsi="Times New Roman"/>
          <w:b/>
          <w:bCs/>
          <w:color w:val="000000" w:themeColor="text1"/>
          <w:sz w:val="24"/>
          <w:szCs w:val="24"/>
        </w:rPr>
        <w:t>(</w:t>
      </w:r>
      <w:proofErr w:type="spellStart"/>
      <w:r w:rsidRPr="00D70D98">
        <w:rPr>
          <w:rFonts w:ascii="Times New Roman" w:hAnsi="Times New Roman"/>
          <w:b/>
          <w:bCs/>
          <w:color w:val="000000" w:themeColor="text1"/>
          <w:sz w:val="24"/>
          <w:szCs w:val="24"/>
        </w:rPr>
        <w:t>i</w:t>
      </w:r>
      <w:proofErr w:type="spellEnd"/>
      <w:r w:rsidRPr="00D70D98">
        <w:rPr>
          <w:rFonts w:ascii="Times New Roman" w:hAnsi="Times New Roman"/>
          <w:b/>
          <w:bCs/>
          <w:color w:val="000000" w:themeColor="text1"/>
          <w:sz w:val="24"/>
          <w:szCs w:val="24"/>
        </w:rPr>
        <w:t>)</w:t>
      </w:r>
      <w:r w:rsidR="00F9092F" w:rsidRPr="00D70D98">
        <w:rPr>
          <w:rFonts w:ascii="Times New Roman" w:hAnsi="Times New Roman"/>
          <w:b/>
          <w:bCs/>
          <w:color w:val="000000" w:themeColor="text1"/>
          <w:sz w:val="24"/>
          <w:szCs w:val="24"/>
        </w:rPr>
        <w:t xml:space="preserve"> </w:t>
      </w:r>
      <w:r w:rsidR="00F9092F" w:rsidRPr="00D70D98">
        <w:rPr>
          <w:rFonts w:ascii="Times New Roman" w:hAnsi="Times New Roman"/>
          <w:bCs/>
          <w:color w:val="000000" w:themeColor="text1"/>
          <w:sz w:val="24"/>
          <w:szCs w:val="24"/>
        </w:rPr>
        <w:t>Characterization of</w:t>
      </w:r>
      <w:r w:rsidR="00F9092F" w:rsidRPr="00D70D98">
        <w:rPr>
          <w:rFonts w:ascii="Times New Roman" w:hAnsi="Times New Roman"/>
          <w:b/>
          <w:bCs/>
          <w:color w:val="000000" w:themeColor="text1"/>
          <w:sz w:val="24"/>
          <w:szCs w:val="24"/>
        </w:rPr>
        <w:t xml:space="preserve"> </w:t>
      </w:r>
      <w:r w:rsidR="002006B9" w:rsidRPr="00D70D98">
        <w:rPr>
          <w:rFonts w:ascii="Times New Roman" w:hAnsi="Times New Roman"/>
          <w:color w:val="000000" w:themeColor="text1"/>
          <w:sz w:val="24"/>
          <w:szCs w:val="24"/>
        </w:rPr>
        <w:t>“</w:t>
      </w:r>
      <w:proofErr w:type="gramStart"/>
      <w:r w:rsidR="002006B9" w:rsidRPr="00D70D98">
        <w:rPr>
          <w:rFonts w:ascii="Times New Roman" w:hAnsi="Times New Roman"/>
          <w:color w:val="000000" w:themeColor="text1"/>
          <w:sz w:val="24"/>
          <w:szCs w:val="24"/>
        </w:rPr>
        <w:t>circ”ARHGAP</w:t>
      </w:r>
      <w:proofErr w:type="gramEnd"/>
      <w:r w:rsidR="002006B9" w:rsidRPr="00D70D98">
        <w:rPr>
          <w:rFonts w:ascii="Times New Roman" w:hAnsi="Times New Roman"/>
          <w:color w:val="000000" w:themeColor="text1"/>
          <w:sz w:val="24"/>
          <w:szCs w:val="24"/>
        </w:rPr>
        <w:t>5</w:t>
      </w:r>
      <w:r w:rsidR="00F9092F" w:rsidRPr="00D70D98">
        <w:rPr>
          <w:rFonts w:ascii="Times New Roman" w:hAnsi="Times New Roman"/>
          <w:color w:val="000000" w:themeColor="text1"/>
          <w:sz w:val="24"/>
          <w:szCs w:val="24"/>
        </w:rPr>
        <w:t>. Top, schematic</w:t>
      </w:r>
      <w:r w:rsidR="00F9092F" w:rsidRPr="00D70D98">
        <w:rPr>
          <w:rFonts w:ascii="Times New Roman" w:hAnsi="Times New Roman"/>
          <w:bCs/>
          <w:color w:val="000000" w:themeColor="text1"/>
          <w:sz w:val="24"/>
          <w:szCs w:val="24"/>
        </w:rPr>
        <w:t xml:space="preserve"> view of ARHGAP5 genomic locus. Bottom</w:t>
      </w:r>
      <w:r w:rsidR="002006B9" w:rsidRPr="00D70D98">
        <w:rPr>
          <w:rFonts w:ascii="Times New Roman" w:hAnsi="Times New Roman"/>
          <w:bCs/>
          <w:color w:val="000000" w:themeColor="text1"/>
          <w:sz w:val="24"/>
          <w:szCs w:val="24"/>
        </w:rPr>
        <w:t xml:space="preserve"> left</w:t>
      </w:r>
      <w:r w:rsidR="00F9092F" w:rsidRPr="00D70D98">
        <w:rPr>
          <w:rFonts w:ascii="Times New Roman" w:hAnsi="Times New Roman"/>
          <w:bCs/>
          <w:color w:val="000000" w:themeColor="text1"/>
          <w:sz w:val="24"/>
          <w:szCs w:val="24"/>
        </w:rPr>
        <w:t xml:space="preserve">, </w:t>
      </w:r>
      <w:r w:rsidR="002006B9" w:rsidRPr="00D70D98">
        <w:rPr>
          <w:rFonts w:ascii="Times New Roman" w:hAnsi="Times New Roman"/>
          <w:color w:val="000000" w:themeColor="text1"/>
          <w:sz w:val="24"/>
          <w:szCs w:val="24"/>
        </w:rPr>
        <w:t>“</w:t>
      </w:r>
      <w:proofErr w:type="gramStart"/>
      <w:r w:rsidR="002006B9" w:rsidRPr="00D70D98">
        <w:rPr>
          <w:rFonts w:ascii="Times New Roman" w:hAnsi="Times New Roman"/>
          <w:color w:val="000000" w:themeColor="text1"/>
          <w:sz w:val="24"/>
          <w:szCs w:val="24"/>
        </w:rPr>
        <w:t>circ”ARHGAP</w:t>
      </w:r>
      <w:proofErr w:type="gramEnd"/>
      <w:r w:rsidR="002006B9" w:rsidRPr="00D70D98">
        <w:rPr>
          <w:rFonts w:ascii="Times New Roman" w:hAnsi="Times New Roman"/>
          <w:color w:val="000000" w:themeColor="text1"/>
          <w:sz w:val="24"/>
          <w:szCs w:val="24"/>
        </w:rPr>
        <w:t xml:space="preserve">5 and its corresponding linear transcripts were amplified with divergent (black arrows) and convergent primers (red arrows) using the templates from oligo-dT Reverse Transcription.  </w:t>
      </w:r>
      <w:r w:rsidR="002006B9" w:rsidRPr="00D70D98">
        <w:rPr>
          <w:rFonts w:ascii="Times New Roman" w:hAnsi="Times New Roman"/>
          <w:bCs/>
          <w:color w:val="000000" w:themeColor="text1"/>
          <w:sz w:val="24"/>
          <w:szCs w:val="24"/>
        </w:rPr>
        <w:t xml:space="preserve">Bottom right, </w:t>
      </w:r>
      <w:r w:rsidR="002006B9" w:rsidRPr="00D70D98">
        <w:rPr>
          <w:rFonts w:ascii="Times New Roman" w:hAnsi="Times New Roman"/>
          <w:color w:val="000000" w:themeColor="text1"/>
          <w:sz w:val="24"/>
          <w:szCs w:val="24"/>
        </w:rPr>
        <w:t>“</w:t>
      </w:r>
      <w:proofErr w:type="gramStart"/>
      <w:r w:rsidR="002006B9" w:rsidRPr="00D70D98">
        <w:rPr>
          <w:rFonts w:ascii="Times New Roman" w:hAnsi="Times New Roman"/>
          <w:color w:val="000000" w:themeColor="text1"/>
          <w:sz w:val="24"/>
          <w:szCs w:val="24"/>
        </w:rPr>
        <w:t>circ”ARHGAP</w:t>
      </w:r>
      <w:proofErr w:type="gramEnd"/>
      <w:r w:rsidR="002006B9" w:rsidRPr="00D70D98">
        <w:rPr>
          <w:rFonts w:ascii="Times New Roman" w:hAnsi="Times New Roman"/>
          <w:color w:val="000000" w:themeColor="text1"/>
          <w:sz w:val="24"/>
          <w:szCs w:val="24"/>
        </w:rPr>
        <w:t>5  c</w:t>
      </w:r>
      <w:r w:rsidR="00EB70D3" w:rsidRPr="00D70D98">
        <w:rPr>
          <w:rFonts w:ascii="Times New Roman" w:hAnsi="Times New Roman"/>
          <w:color w:val="000000" w:themeColor="text1"/>
          <w:sz w:val="24"/>
          <w:szCs w:val="24"/>
        </w:rPr>
        <w:t xml:space="preserve">ould </w:t>
      </w:r>
      <w:r w:rsidR="002006B9" w:rsidRPr="00D70D98">
        <w:rPr>
          <w:rFonts w:ascii="Times New Roman" w:hAnsi="Times New Roman"/>
          <w:color w:val="000000" w:themeColor="text1"/>
          <w:sz w:val="24"/>
          <w:szCs w:val="24"/>
        </w:rPr>
        <w:t xml:space="preserve">not be amplified from genomic DNA with divergent primers (black arrows). The convergent primers (brown arrows) were used as a RT-PCR control. </w:t>
      </w:r>
      <w:r w:rsidR="00F9092F" w:rsidRPr="00D70D98">
        <w:rPr>
          <w:rFonts w:ascii="Times New Roman" w:hAnsi="Times New Roman"/>
          <w:b/>
          <w:color w:val="000000" w:themeColor="text1"/>
          <w:sz w:val="24"/>
          <w:szCs w:val="24"/>
        </w:rPr>
        <w:t>(j)</w:t>
      </w:r>
      <w:r w:rsidR="0007596F" w:rsidRPr="00D70D98">
        <w:rPr>
          <w:rFonts w:ascii="Times New Roman" w:hAnsi="Times New Roman"/>
          <w:b/>
          <w:color w:val="000000" w:themeColor="text1"/>
          <w:sz w:val="24"/>
          <w:szCs w:val="24"/>
        </w:rPr>
        <w:t xml:space="preserve"> </w:t>
      </w:r>
      <w:r w:rsidRPr="00D70D98">
        <w:rPr>
          <w:rFonts w:ascii="Times New Roman" w:hAnsi="Times New Roman"/>
          <w:color w:val="000000" w:themeColor="text1"/>
          <w:sz w:val="24"/>
          <w:szCs w:val="24"/>
        </w:rPr>
        <w:t xml:space="preserve">Subcellular localization of human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Bar plots represent relative abundance of RNAs in nuclear and cytoplasmic fractions. The relative distribution of </w:t>
      </w:r>
      <w:r w:rsidRPr="00D70D98">
        <w:rPr>
          <w:rFonts w:ascii="Times New Roman" w:hAnsi="Times New Roman"/>
          <w:iCs/>
          <w:color w:val="000000" w:themeColor="text1"/>
          <w:sz w:val="24"/>
          <w:szCs w:val="24"/>
        </w:rPr>
        <w:t>GAPDH</w:t>
      </w:r>
      <w:r w:rsidRPr="00D70D98">
        <w:rPr>
          <w:rFonts w:ascii="Times New Roman" w:hAnsi="Times New Roman"/>
          <w:color w:val="000000" w:themeColor="text1"/>
          <w:sz w:val="24"/>
          <w:szCs w:val="24"/>
        </w:rPr>
        <w:t xml:space="preserve"> and MALAT1 transcripts, predominantly localized to the cytoplasm and nucleus, respectively, confirm</w:t>
      </w:r>
      <w:r w:rsidR="00636B4E" w:rsidRPr="00D70D98">
        <w:rPr>
          <w:rFonts w:ascii="Times New Roman" w:hAnsi="Times New Roman"/>
          <w:color w:val="000000" w:themeColor="text1"/>
          <w:sz w:val="24"/>
          <w:szCs w:val="24"/>
        </w:rPr>
        <w:t>ed</w:t>
      </w:r>
      <w:r w:rsidRPr="00D70D98">
        <w:rPr>
          <w:rFonts w:ascii="Times New Roman" w:hAnsi="Times New Roman"/>
          <w:color w:val="000000" w:themeColor="text1"/>
          <w:sz w:val="24"/>
          <w:szCs w:val="24"/>
        </w:rPr>
        <w:t xml:space="preserve"> a successful cellular fractionation. Error bars in </w:t>
      </w:r>
      <w:r w:rsidRPr="00D70D98">
        <w:rPr>
          <w:rFonts w:ascii="Times New Roman" w:hAnsi="Times New Roman"/>
          <w:b/>
          <w:bCs/>
          <w:color w:val="000000" w:themeColor="text1"/>
          <w:sz w:val="24"/>
          <w:szCs w:val="24"/>
        </w:rPr>
        <w:t>f</w:t>
      </w:r>
      <w:r w:rsidRPr="00D70D98">
        <w:rPr>
          <w:rFonts w:ascii="Times New Roman" w:hAnsi="Times New Roman"/>
          <w:color w:val="000000" w:themeColor="text1"/>
          <w:sz w:val="24"/>
          <w:szCs w:val="24"/>
        </w:rPr>
        <w:t>,</w:t>
      </w:r>
      <w:r w:rsidR="00AC4F53" w:rsidRPr="00D70D98">
        <w:rPr>
          <w:rFonts w:ascii="Times New Roman" w:hAnsi="Times New Roman"/>
          <w:color w:val="000000" w:themeColor="text1"/>
          <w:sz w:val="24"/>
          <w:szCs w:val="24"/>
        </w:rPr>
        <w:t xml:space="preserve"> </w:t>
      </w:r>
      <w:r w:rsidR="00AC4F53" w:rsidRPr="00D70D98">
        <w:rPr>
          <w:rFonts w:ascii="Times New Roman" w:hAnsi="Times New Roman"/>
          <w:b/>
          <w:bCs/>
          <w:color w:val="000000" w:themeColor="text1"/>
          <w:sz w:val="24"/>
          <w:szCs w:val="24"/>
        </w:rPr>
        <w:t>j</w:t>
      </w:r>
      <w:r w:rsidRPr="00D70D98">
        <w:rPr>
          <w:rFonts w:ascii="Times New Roman" w:hAnsi="Times New Roman"/>
          <w:color w:val="000000" w:themeColor="text1"/>
          <w:sz w:val="24"/>
          <w:szCs w:val="24"/>
        </w:rPr>
        <w:t xml:space="preserve"> indicating the mean </w:t>
      </w:r>
      <w:r w:rsidRPr="00D70D98">
        <w:rPr>
          <w:rFonts w:ascii="Times New Roman" w:hAnsi="Times New Roman"/>
          <w:color w:val="000000" w:themeColor="text1"/>
          <w:sz w:val="24"/>
          <w:szCs w:val="24"/>
          <w:lang w:val="ru-RU"/>
        </w:rPr>
        <w:t>± </w:t>
      </w:r>
      <w:proofErr w:type="spellStart"/>
      <w:r w:rsidRPr="00D70D98">
        <w:rPr>
          <w:rFonts w:ascii="Times New Roman" w:hAnsi="Times New Roman"/>
          <w:color w:val="000000" w:themeColor="text1"/>
          <w:sz w:val="24"/>
          <w:szCs w:val="24"/>
        </w:rPr>
        <w:t>s.d.</w:t>
      </w:r>
      <w:proofErr w:type="spellEnd"/>
      <w:r w:rsidRPr="00D70D98">
        <w:rPr>
          <w:rFonts w:ascii="Times New Roman" w:hAnsi="Times New Roman"/>
          <w:color w:val="000000" w:themeColor="text1"/>
          <w:sz w:val="24"/>
          <w:szCs w:val="24"/>
        </w:rPr>
        <w:t xml:space="preserve"> of three technical replicates.</w:t>
      </w:r>
    </w:p>
    <w:p w14:paraId="33AF1327" w14:textId="324CF5AA" w:rsidR="001814B8" w:rsidRPr="00D70D98" w:rsidRDefault="007E166E" w:rsidP="007E166E">
      <w:pPr>
        <w:pStyle w:val="Default"/>
        <w:spacing w:line="480" w:lineRule="auto"/>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lastRenderedPageBreak/>
        <w:drawing>
          <wp:inline distT="0" distB="0" distL="0" distR="0" wp14:anchorId="5B1FFD55" wp14:editId="6D6AB920">
            <wp:extent cx="5697220" cy="6461090"/>
            <wp:effectExtent l="0" t="0" r="5080" b="381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pic:nvPicPr>
                  <pic:blipFill rotWithShape="1">
                    <a:blip r:embed="rId7"/>
                    <a:srcRect b="21490"/>
                    <a:stretch/>
                  </pic:blipFill>
                  <pic:spPr bwMode="auto">
                    <a:xfrm>
                      <a:off x="0" y="0"/>
                      <a:ext cx="5697220" cy="6461090"/>
                    </a:xfrm>
                    <a:prstGeom prst="rect">
                      <a:avLst/>
                    </a:prstGeom>
                    <a:ln>
                      <a:noFill/>
                    </a:ln>
                    <a:extLst>
                      <a:ext uri="{53640926-AAD7-44D8-BBD7-CCE9431645EC}">
                        <a14:shadowObscured xmlns:a14="http://schemas.microsoft.com/office/drawing/2010/main"/>
                      </a:ext>
                    </a:extLst>
                  </pic:spPr>
                </pic:pic>
              </a:graphicData>
            </a:graphic>
          </wp:inline>
        </w:drawing>
      </w:r>
    </w:p>
    <w:p w14:paraId="5E7E88D2" w14:textId="1C7108E9" w:rsidR="001338DA" w:rsidRPr="00D70D98" w:rsidRDefault="001814B8" w:rsidP="001338DA">
      <w:pPr>
        <w:pStyle w:val="NormalWeb"/>
        <w:spacing w:line="480" w:lineRule="auto"/>
        <w:rPr>
          <w:b/>
          <w:bCs/>
          <w:color w:val="000000" w:themeColor="text1"/>
        </w:rPr>
      </w:pPr>
      <w:r w:rsidRPr="00D70D98">
        <w:rPr>
          <w:rFonts w:eastAsia="Arial Unicode MS" w:cs="Arial Unicode MS"/>
          <w:b/>
          <w:color w:val="000000" w:themeColor="text1"/>
          <w:bdr w:val="nil"/>
        </w:rPr>
        <w:t xml:space="preserve">Fig. </w:t>
      </w:r>
      <w:r w:rsidR="000F4105">
        <w:rPr>
          <w:rFonts w:eastAsia="Arial Unicode MS" w:cs="Arial Unicode MS"/>
          <w:b/>
          <w:color w:val="000000" w:themeColor="text1"/>
          <w:bdr w:val="nil"/>
        </w:rPr>
        <w:t>S</w:t>
      </w:r>
      <w:r w:rsidRPr="00D70D98">
        <w:rPr>
          <w:rFonts w:eastAsia="Arial Unicode MS" w:cs="Arial Unicode MS"/>
          <w:b/>
          <w:color w:val="000000" w:themeColor="text1"/>
          <w:bdr w:val="nil"/>
        </w:rPr>
        <w:t>2</w:t>
      </w:r>
      <w:r w:rsidRPr="00D70D98">
        <w:rPr>
          <w:rFonts w:eastAsia="Arial Unicode MS" w:cs="Arial Unicode MS"/>
          <w:color w:val="000000" w:themeColor="text1"/>
          <w:bdr w:val="nil"/>
        </w:rPr>
        <w:t xml:space="preserve"> </w:t>
      </w:r>
      <w:r w:rsidRPr="00D70D98">
        <w:rPr>
          <w:rFonts w:eastAsia="Arial Unicode MS" w:cs="Arial Unicode MS"/>
          <w:b/>
          <w:color w:val="000000" w:themeColor="text1"/>
          <w:bdr w:val="nil"/>
        </w:rPr>
        <w:t xml:space="preserve">| Targeting conserved HCC </w:t>
      </w:r>
      <w:proofErr w:type="spellStart"/>
      <w:r w:rsidRPr="00D70D98">
        <w:rPr>
          <w:rFonts w:eastAsia="Arial Unicode MS" w:cs="Arial Unicode MS"/>
          <w:b/>
          <w:color w:val="000000" w:themeColor="text1"/>
          <w:bdr w:val="nil"/>
        </w:rPr>
        <w:t>circRNAs</w:t>
      </w:r>
      <w:proofErr w:type="spellEnd"/>
      <w:r w:rsidRPr="00D70D98">
        <w:rPr>
          <w:rFonts w:eastAsia="Arial Unicode MS" w:cs="Arial Unicode MS"/>
          <w:b/>
          <w:color w:val="000000" w:themeColor="text1"/>
          <w:bdr w:val="nil"/>
        </w:rPr>
        <w:t xml:space="preserve"> with </w:t>
      </w:r>
      <w:proofErr w:type="spellStart"/>
      <w:r w:rsidRPr="00D70D98">
        <w:rPr>
          <w:rFonts w:eastAsia="Arial Unicode MS" w:cs="Arial Unicode MS"/>
          <w:b/>
          <w:color w:val="000000" w:themeColor="text1"/>
          <w:bdr w:val="nil"/>
        </w:rPr>
        <w:t>shRNAs</w:t>
      </w:r>
      <w:proofErr w:type="spellEnd"/>
      <w:r w:rsidRPr="00D70D98">
        <w:rPr>
          <w:rFonts w:eastAsia="Arial Unicode MS" w:cs="Arial Unicode MS"/>
          <w:b/>
          <w:color w:val="000000" w:themeColor="text1"/>
          <w:bdr w:val="nil"/>
        </w:rPr>
        <w:t>.</w:t>
      </w:r>
      <w:r w:rsidRPr="00D70D98">
        <w:rPr>
          <w:rFonts w:eastAsia="Arial Unicode MS" w:cs="Arial Unicode MS"/>
          <w:color w:val="000000" w:themeColor="text1"/>
          <w:bdr w:val="nil"/>
        </w:rPr>
        <w:t xml:space="preserve"> </w:t>
      </w:r>
      <w:r w:rsidRPr="00D70D98">
        <w:rPr>
          <w:rFonts w:eastAsia="Arial Unicode MS" w:cs="Arial Unicode MS"/>
          <w:b/>
          <w:color w:val="000000" w:themeColor="text1"/>
          <w:bdr w:val="nil"/>
        </w:rPr>
        <w:t>(a)</w:t>
      </w:r>
      <w:r w:rsidRPr="00D70D98">
        <w:rPr>
          <w:rFonts w:eastAsia="Arial Unicode MS" w:cs="Arial Unicode MS"/>
          <w:color w:val="000000" w:themeColor="text1"/>
          <w:bdr w:val="nil"/>
        </w:rPr>
        <w:t xml:space="preserve"> Schematic drawing of the strategy to silence the expression of </w:t>
      </w:r>
      <w:proofErr w:type="spellStart"/>
      <w:r w:rsidRPr="00D70D98">
        <w:rPr>
          <w:rFonts w:eastAsia="Arial Unicode MS" w:cs="Arial Unicode MS"/>
          <w:color w:val="000000" w:themeColor="text1"/>
          <w:bdr w:val="nil"/>
        </w:rPr>
        <w:t>circRNAs</w:t>
      </w:r>
      <w:proofErr w:type="spellEnd"/>
      <w:r w:rsidRPr="00D70D98">
        <w:rPr>
          <w:rFonts w:eastAsia="Arial Unicode MS" w:cs="Arial Unicode MS"/>
          <w:color w:val="000000" w:themeColor="text1"/>
          <w:bdr w:val="nil"/>
        </w:rPr>
        <w:t xml:space="preserve"> with </w:t>
      </w:r>
      <w:proofErr w:type="spellStart"/>
      <w:r w:rsidRPr="00D70D98">
        <w:rPr>
          <w:rFonts w:eastAsia="Arial Unicode MS" w:cs="Arial Unicode MS"/>
          <w:color w:val="000000" w:themeColor="text1"/>
          <w:bdr w:val="nil"/>
        </w:rPr>
        <w:t>shRNAs</w:t>
      </w:r>
      <w:proofErr w:type="spellEnd"/>
      <w:r w:rsidRPr="00D70D98">
        <w:rPr>
          <w:rFonts w:eastAsia="Arial Unicode MS" w:cs="Arial Unicode MS"/>
          <w:color w:val="000000" w:themeColor="text1"/>
          <w:bdr w:val="nil"/>
        </w:rPr>
        <w:t xml:space="preserve"> targeting the BSJ sites. </w:t>
      </w:r>
      <w:proofErr w:type="spellStart"/>
      <w:r w:rsidRPr="00D70D98">
        <w:rPr>
          <w:rFonts w:eastAsia="Arial Unicode MS" w:cs="Arial Unicode MS"/>
          <w:color w:val="000000" w:themeColor="text1"/>
          <w:bdr w:val="nil"/>
        </w:rPr>
        <w:t>ShRNAs</w:t>
      </w:r>
      <w:proofErr w:type="spellEnd"/>
      <w:r w:rsidRPr="00D70D98">
        <w:rPr>
          <w:rFonts w:eastAsia="Arial Unicode MS" w:cs="Arial Unicode MS"/>
          <w:color w:val="000000" w:themeColor="text1"/>
          <w:bdr w:val="nil"/>
        </w:rPr>
        <w:t xml:space="preserve"> with half-scrambled sequence were used as controls. </w:t>
      </w:r>
      <w:r w:rsidRPr="00D70D98">
        <w:rPr>
          <w:rFonts w:eastAsia="Arial Unicode MS" w:cs="Arial Unicode MS"/>
          <w:b/>
          <w:color w:val="000000" w:themeColor="text1"/>
          <w:bdr w:val="nil"/>
        </w:rPr>
        <w:t>(b)</w:t>
      </w:r>
      <w:r w:rsidRPr="00D70D98">
        <w:rPr>
          <w:rFonts w:eastAsia="Arial Unicode MS" w:cs="Arial Unicode MS"/>
          <w:color w:val="000000" w:themeColor="text1"/>
          <w:bdr w:val="nil"/>
        </w:rPr>
        <w:t xml:space="preserve"> Relative expression levels of </w:t>
      </w:r>
      <w:proofErr w:type="spellStart"/>
      <w:r w:rsidRPr="00D70D98">
        <w:rPr>
          <w:rFonts w:eastAsia="Arial Unicode MS" w:cs="Arial Unicode MS"/>
          <w:color w:val="000000" w:themeColor="text1"/>
          <w:bdr w:val="nil"/>
        </w:rPr>
        <w:t>circRNAs</w:t>
      </w:r>
      <w:proofErr w:type="spellEnd"/>
      <w:r w:rsidRPr="00D70D98">
        <w:rPr>
          <w:rFonts w:eastAsia="Arial Unicode MS" w:cs="Arial Unicode MS"/>
          <w:color w:val="000000" w:themeColor="text1"/>
          <w:bdr w:val="nil"/>
        </w:rPr>
        <w:t xml:space="preserve"> and their parental genes upon knock-down of </w:t>
      </w:r>
      <w:proofErr w:type="spellStart"/>
      <w:r w:rsidRPr="00D70D98">
        <w:rPr>
          <w:rFonts w:eastAsia="Arial Unicode MS" w:cs="Arial Unicode MS"/>
          <w:color w:val="000000" w:themeColor="text1"/>
          <w:bdr w:val="nil"/>
        </w:rPr>
        <w:t>circRNAs</w:t>
      </w:r>
      <w:proofErr w:type="spellEnd"/>
      <w:r w:rsidRPr="00D70D98">
        <w:rPr>
          <w:rFonts w:eastAsia="Arial Unicode MS" w:cs="Arial Unicode MS"/>
          <w:color w:val="000000" w:themeColor="text1"/>
          <w:bdr w:val="nil"/>
        </w:rPr>
        <w:t xml:space="preserve"> by two sets of </w:t>
      </w:r>
      <w:proofErr w:type="spellStart"/>
      <w:r w:rsidRPr="00D70D98">
        <w:rPr>
          <w:rFonts w:eastAsia="Arial Unicode MS" w:cs="Arial Unicode MS"/>
          <w:color w:val="000000" w:themeColor="text1"/>
          <w:bdr w:val="nil"/>
        </w:rPr>
        <w:t>shRNAs</w:t>
      </w:r>
      <w:proofErr w:type="spellEnd"/>
      <w:r w:rsidRPr="00D70D98">
        <w:rPr>
          <w:rFonts w:eastAsia="Arial Unicode MS" w:cs="Arial Unicode MS"/>
          <w:color w:val="000000" w:themeColor="text1"/>
          <w:bdr w:val="nil"/>
        </w:rPr>
        <w:t xml:space="preserve"> in Huh7 cells. </w:t>
      </w:r>
      <w:r w:rsidRPr="00D70D98">
        <w:rPr>
          <w:rFonts w:eastAsia="Arial Unicode MS" w:cs="Arial Unicode MS"/>
          <w:b/>
          <w:color w:val="000000" w:themeColor="text1"/>
          <w:bdr w:val="nil"/>
        </w:rPr>
        <w:lastRenderedPageBreak/>
        <w:t>(c)</w:t>
      </w:r>
      <w:r w:rsidRPr="00D70D98">
        <w:rPr>
          <w:rFonts w:eastAsia="Arial Unicode MS" w:cs="Arial Unicode MS"/>
          <w:color w:val="000000" w:themeColor="text1"/>
          <w:bdr w:val="nil"/>
        </w:rPr>
        <w:t xml:space="preserve"> Knockdown of </w:t>
      </w:r>
      <w:proofErr w:type="spellStart"/>
      <w:r w:rsidRPr="00D70D98">
        <w:rPr>
          <w:rFonts w:eastAsia="Arial Unicode MS" w:cs="Arial Unicode MS"/>
          <w:color w:val="000000" w:themeColor="text1"/>
          <w:bdr w:val="nil"/>
        </w:rPr>
        <w:t>circASPH</w:t>
      </w:r>
      <w:proofErr w:type="spellEnd"/>
      <w:r w:rsidRPr="00D70D98">
        <w:rPr>
          <w:rFonts w:eastAsia="Arial Unicode MS" w:cs="Arial Unicode MS"/>
          <w:color w:val="000000" w:themeColor="text1"/>
          <w:bdr w:val="nil"/>
        </w:rPr>
        <w:t xml:space="preserve"> in Huh7 cells. Relative expression levels of </w:t>
      </w:r>
      <w:proofErr w:type="spellStart"/>
      <w:r w:rsidRPr="00D70D98">
        <w:rPr>
          <w:rFonts w:eastAsia="Arial Unicode MS" w:cs="Arial Unicode MS"/>
          <w:color w:val="000000" w:themeColor="text1"/>
          <w:bdr w:val="nil"/>
        </w:rPr>
        <w:t>circASPH</w:t>
      </w:r>
      <w:proofErr w:type="spellEnd"/>
      <w:r w:rsidRPr="00D70D98">
        <w:rPr>
          <w:rFonts w:eastAsia="Arial Unicode MS" w:cs="Arial Unicode MS"/>
          <w:color w:val="000000" w:themeColor="text1"/>
          <w:bdr w:val="nil"/>
        </w:rPr>
        <w:t xml:space="preserve"> and its parental mRNA upon knock-down of </w:t>
      </w:r>
      <w:proofErr w:type="spellStart"/>
      <w:r w:rsidRPr="00D70D98">
        <w:rPr>
          <w:rFonts w:eastAsia="Arial Unicode MS" w:cs="Arial Unicode MS"/>
          <w:color w:val="000000" w:themeColor="text1"/>
          <w:bdr w:val="nil"/>
        </w:rPr>
        <w:t>circASPH</w:t>
      </w:r>
      <w:proofErr w:type="spellEnd"/>
      <w:r w:rsidRPr="00D70D98">
        <w:rPr>
          <w:rFonts w:eastAsia="Arial Unicode MS" w:cs="Arial Unicode MS"/>
          <w:color w:val="000000" w:themeColor="text1"/>
          <w:bdr w:val="nil"/>
        </w:rPr>
        <w:t xml:space="preserve"> by two sets of </w:t>
      </w:r>
      <w:proofErr w:type="spellStart"/>
      <w:r w:rsidRPr="00D70D98">
        <w:rPr>
          <w:rFonts w:eastAsia="Arial Unicode MS" w:cs="Arial Unicode MS"/>
          <w:color w:val="000000" w:themeColor="text1"/>
          <w:bdr w:val="nil"/>
        </w:rPr>
        <w:t>shRNAs</w:t>
      </w:r>
      <w:proofErr w:type="spellEnd"/>
      <w:r w:rsidRPr="00D70D98">
        <w:rPr>
          <w:rFonts w:eastAsia="Arial Unicode MS" w:cs="Arial Unicode MS"/>
          <w:color w:val="000000" w:themeColor="text1"/>
          <w:bdr w:val="nil"/>
        </w:rPr>
        <w:t xml:space="preserve"> in human Huh7 cells (left panel). Proliferation rates of control and </w:t>
      </w:r>
      <w:proofErr w:type="spellStart"/>
      <w:r w:rsidRPr="00D70D98">
        <w:rPr>
          <w:rFonts w:eastAsia="Arial Unicode MS" w:cs="Arial Unicode MS"/>
          <w:color w:val="000000" w:themeColor="text1"/>
          <w:bdr w:val="nil"/>
        </w:rPr>
        <w:t>circASPH</w:t>
      </w:r>
      <w:proofErr w:type="spellEnd"/>
      <w:r w:rsidRPr="00D70D98">
        <w:rPr>
          <w:rFonts w:eastAsia="Arial Unicode MS" w:cs="Arial Unicode MS"/>
          <w:color w:val="000000" w:themeColor="text1"/>
          <w:bdr w:val="nil"/>
        </w:rPr>
        <w:t xml:space="preserve">-silenced Huh7 cells (right panel). </w:t>
      </w:r>
      <w:r w:rsidRPr="00D70D98">
        <w:rPr>
          <w:rFonts w:eastAsia="Arial Unicode MS" w:cs="Arial Unicode MS"/>
          <w:b/>
          <w:color w:val="000000" w:themeColor="text1"/>
          <w:bdr w:val="nil"/>
        </w:rPr>
        <w:t>(d)</w:t>
      </w:r>
      <w:r w:rsidRPr="00D70D98">
        <w:rPr>
          <w:rFonts w:eastAsia="Arial Unicode MS" w:cs="Arial Unicode MS"/>
          <w:color w:val="000000" w:themeColor="text1"/>
          <w:bdr w:val="nil"/>
        </w:rPr>
        <w:t xml:space="preserve"> Knockdown of circZNF292 in Huh7 cells. Relative expression levels of circZNF292 and its parental mRNA upon knock-down of circZNF292 by two sets of </w:t>
      </w:r>
      <w:proofErr w:type="spellStart"/>
      <w:r w:rsidRPr="00D70D98">
        <w:rPr>
          <w:rFonts w:eastAsia="Arial Unicode MS" w:cs="Arial Unicode MS"/>
          <w:color w:val="000000" w:themeColor="text1"/>
          <w:bdr w:val="nil"/>
        </w:rPr>
        <w:t>shRNAs</w:t>
      </w:r>
      <w:proofErr w:type="spellEnd"/>
      <w:r w:rsidRPr="00D70D98">
        <w:rPr>
          <w:rFonts w:eastAsia="Arial Unicode MS" w:cs="Arial Unicode MS"/>
          <w:color w:val="000000" w:themeColor="text1"/>
          <w:bdr w:val="nil"/>
        </w:rPr>
        <w:t xml:space="preserve"> in human Huh7 cells (left panel). Proliferation rates of control and circZNF292-silenced Huh7 cells (right panel). </w:t>
      </w:r>
      <w:r w:rsidRPr="00D70D98">
        <w:rPr>
          <w:rFonts w:eastAsia="Arial Unicode MS" w:cs="Arial Unicode MS"/>
          <w:b/>
          <w:color w:val="000000" w:themeColor="text1"/>
          <w:bdr w:val="nil"/>
        </w:rPr>
        <w:t>(e)</w:t>
      </w:r>
      <w:r w:rsidRPr="00D70D98">
        <w:rPr>
          <w:rFonts w:eastAsia="Arial Unicode MS" w:cs="Arial Unicode MS"/>
          <w:color w:val="000000" w:themeColor="text1"/>
          <w:bdr w:val="nil"/>
        </w:rPr>
        <w:t xml:space="preserve"> </w:t>
      </w:r>
      <w:r w:rsidR="00C50FCD" w:rsidRPr="00D70D98">
        <w:rPr>
          <w:rFonts w:eastAsia="Arial Unicode MS" w:cs="Arial Unicode MS"/>
          <w:color w:val="000000" w:themeColor="text1"/>
          <w:bdr w:val="nil"/>
        </w:rPr>
        <w:t>N</w:t>
      </w:r>
      <w:r w:rsidR="001B3F58" w:rsidRPr="00D70D98">
        <w:rPr>
          <w:rFonts w:eastAsia="Arial Unicode MS" w:cs="Arial Unicode MS"/>
          <w:color w:val="000000" w:themeColor="text1"/>
          <w:bdr w:val="nil"/>
        </w:rPr>
        <w:t xml:space="preserve">orthern </w:t>
      </w:r>
      <w:r w:rsidR="00C50FCD" w:rsidRPr="00D70D98">
        <w:rPr>
          <w:rFonts w:eastAsia="Arial Unicode MS" w:cs="Arial Unicode MS"/>
          <w:color w:val="000000" w:themeColor="text1"/>
          <w:bdr w:val="nil"/>
        </w:rPr>
        <w:t>B</w:t>
      </w:r>
      <w:r w:rsidR="001B3F58" w:rsidRPr="00D70D98">
        <w:rPr>
          <w:rFonts w:eastAsia="Arial Unicode MS" w:cs="Arial Unicode MS"/>
          <w:color w:val="000000" w:themeColor="text1"/>
          <w:bdr w:val="nil"/>
        </w:rPr>
        <w:t>lot</w:t>
      </w:r>
      <w:r w:rsidR="00C50FCD" w:rsidRPr="00D70D98">
        <w:rPr>
          <w:rFonts w:eastAsia="Arial Unicode MS" w:cs="Arial Unicode MS"/>
          <w:color w:val="000000" w:themeColor="text1"/>
          <w:bdr w:val="nil"/>
        </w:rPr>
        <w:t xml:space="preserve"> </w:t>
      </w:r>
      <w:r w:rsidR="009D29F8" w:rsidRPr="00D70D98">
        <w:rPr>
          <w:rFonts w:eastAsia="Arial Unicode MS" w:cs="Arial Unicode MS"/>
          <w:color w:val="000000" w:themeColor="text1"/>
          <w:bdr w:val="nil"/>
        </w:rPr>
        <w:t xml:space="preserve">(NB) </w:t>
      </w:r>
      <w:r w:rsidR="00BD1E31" w:rsidRPr="00D70D98">
        <w:rPr>
          <w:rFonts w:eastAsia="Arial Unicode MS" w:cs="Arial Unicode MS"/>
          <w:color w:val="000000" w:themeColor="text1"/>
          <w:bdr w:val="nil"/>
        </w:rPr>
        <w:t xml:space="preserve">showing </w:t>
      </w:r>
      <w:r w:rsidR="00C50FCD" w:rsidRPr="00D70D98">
        <w:rPr>
          <w:rFonts w:eastAsia="Arial Unicode MS" w:cs="Arial Unicode MS"/>
          <w:color w:val="000000" w:themeColor="text1"/>
          <w:bdr w:val="nil"/>
        </w:rPr>
        <w:t xml:space="preserve">the RNase R resistance of </w:t>
      </w:r>
      <w:proofErr w:type="spellStart"/>
      <w:r w:rsidR="00C50FCD" w:rsidRPr="00D70D98">
        <w:rPr>
          <w:rFonts w:eastAsia="Arial Unicode MS" w:cs="Arial Unicode MS"/>
          <w:color w:val="000000" w:themeColor="text1"/>
          <w:bdr w:val="nil"/>
        </w:rPr>
        <w:t>circASPH</w:t>
      </w:r>
      <w:proofErr w:type="spellEnd"/>
      <w:r w:rsidR="00C50FCD" w:rsidRPr="00D70D98">
        <w:rPr>
          <w:rFonts w:eastAsia="Arial Unicode MS" w:cs="Arial Unicode MS"/>
          <w:color w:val="000000" w:themeColor="text1"/>
          <w:bdr w:val="nil"/>
        </w:rPr>
        <w:t xml:space="preserve">. </w:t>
      </w:r>
      <w:r w:rsidR="00CE5F67" w:rsidRPr="00D70D98">
        <w:rPr>
          <w:rFonts w:eastAsia="Arial Unicode MS" w:cs="Arial Unicode MS"/>
          <w:color w:val="000000" w:themeColor="text1"/>
          <w:bdr w:val="nil"/>
        </w:rPr>
        <w:t xml:space="preserve">10 </w:t>
      </w:r>
      <w:proofErr w:type="spellStart"/>
      <w:r w:rsidR="00CE5F67" w:rsidRPr="00D70D98">
        <w:rPr>
          <w:rFonts w:eastAsia="Arial Unicode MS" w:cs="Arial Unicode MS"/>
          <w:color w:val="000000" w:themeColor="text1"/>
          <w:bdr w:val="nil"/>
        </w:rPr>
        <w:t>μg</w:t>
      </w:r>
      <w:proofErr w:type="spellEnd"/>
      <w:r w:rsidR="00CE5F67" w:rsidRPr="00D70D98">
        <w:rPr>
          <w:rFonts w:eastAsia="Arial Unicode MS" w:cs="Arial Unicode MS"/>
          <w:color w:val="000000" w:themeColor="text1"/>
          <w:bdr w:val="nil"/>
        </w:rPr>
        <w:t xml:space="preserve"> total RNAs were treated with or without RNase R, and then </w:t>
      </w:r>
      <w:r w:rsidR="009D29F8" w:rsidRPr="00D70D98">
        <w:rPr>
          <w:rFonts w:eastAsia="Arial Unicode MS" w:cs="Arial Unicode MS"/>
          <w:color w:val="000000" w:themeColor="text1"/>
          <w:bdr w:val="nil"/>
        </w:rPr>
        <w:t xml:space="preserve">used </w:t>
      </w:r>
      <w:r w:rsidR="00CE5F67" w:rsidRPr="00D70D98">
        <w:rPr>
          <w:rFonts w:eastAsia="Arial Unicode MS" w:cs="Arial Unicode MS"/>
          <w:color w:val="000000" w:themeColor="text1"/>
          <w:bdr w:val="nil"/>
        </w:rPr>
        <w:t xml:space="preserve">for </w:t>
      </w:r>
      <w:r w:rsidR="001338DA" w:rsidRPr="00D70D98">
        <w:rPr>
          <w:rFonts w:eastAsia="Arial Unicode MS" w:cs="Arial Unicode MS"/>
          <w:color w:val="000000" w:themeColor="text1"/>
          <w:bdr w:val="nil"/>
        </w:rPr>
        <w:t>NB</w:t>
      </w:r>
      <w:r w:rsidR="00CE5F67" w:rsidRPr="00D70D98">
        <w:rPr>
          <w:rFonts w:eastAsia="Arial Unicode MS" w:cs="Arial Unicode MS"/>
          <w:color w:val="000000" w:themeColor="text1"/>
          <w:bdr w:val="nil"/>
        </w:rPr>
        <w:t xml:space="preserve"> on either native agarose gel (left) or denatured PAGE (right) for </w:t>
      </w:r>
      <w:proofErr w:type="spellStart"/>
      <w:r w:rsidR="00CE5F67" w:rsidRPr="00D70D98">
        <w:rPr>
          <w:rFonts w:eastAsia="Arial Unicode MS" w:cs="Arial Unicode MS"/>
          <w:color w:val="000000" w:themeColor="text1"/>
          <w:bdr w:val="nil"/>
        </w:rPr>
        <w:t>circASPH</w:t>
      </w:r>
      <w:proofErr w:type="spellEnd"/>
      <w:r w:rsidR="00CE5F67" w:rsidRPr="00D70D98">
        <w:rPr>
          <w:rFonts w:eastAsia="Arial Unicode MS" w:cs="Arial Unicode MS"/>
          <w:color w:val="000000" w:themeColor="text1"/>
          <w:bdr w:val="nil"/>
        </w:rPr>
        <w:t xml:space="preserve">. </w:t>
      </w:r>
      <w:r w:rsidR="00CE5F67" w:rsidRPr="00D70D98">
        <w:rPr>
          <w:color w:val="000000" w:themeColor="text1"/>
          <w:u w:color="212121"/>
          <w:shd w:val="clear" w:color="auto" w:fill="FFFFFF"/>
        </w:rPr>
        <w:t xml:space="preserve">Note that </w:t>
      </w:r>
      <w:proofErr w:type="spellStart"/>
      <w:r w:rsidR="0007596F" w:rsidRPr="00D70D98">
        <w:rPr>
          <w:color w:val="000000" w:themeColor="text1"/>
        </w:rPr>
        <w:t>circASPH</w:t>
      </w:r>
      <w:proofErr w:type="spellEnd"/>
      <w:r w:rsidR="0007596F" w:rsidRPr="00D70D98">
        <w:rPr>
          <w:color w:val="000000" w:themeColor="text1"/>
        </w:rPr>
        <w:t xml:space="preserve"> contains an alternative internal exon, which leads to the production of two isoforms of </w:t>
      </w:r>
      <w:proofErr w:type="spellStart"/>
      <w:r w:rsidR="0007596F" w:rsidRPr="00D70D98">
        <w:rPr>
          <w:color w:val="000000" w:themeColor="text1"/>
        </w:rPr>
        <w:t>circASPH</w:t>
      </w:r>
      <w:proofErr w:type="spellEnd"/>
      <w:r w:rsidR="0007596F" w:rsidRPr="00D70D98">
        <w:rPr>
          <w:color w:val="000000" w:themeColor="text1"/>
        </w:rPr>
        <w:t xml:space="preserve"> shar</w:t>
      </w:r>
      <w:r w:rsidR="002C54E0" w:rsidRPr="00D70D98">
        <w:rPr>
          <w:color w:val="000000" w:themeColor="text1"/>
        </w:rPr>
        <w:t>ing</w:t>
      </w:r>
      <w:r w:rsidR="0007596F" w:rsidRPr="00D70D98">
        <w:rPr>
          <w:color w:val="000000" w:themeColor="text1"/>
        </w:rPr>
        <w:t xml:space="preserve"> the same BSJ site. </w:t>
      </w:r>
      <w:r w:rsidR="0007596F" w:rsidRPr="00D70D98">
        <w:rPr>
          <w:color w:val="000000" w:themeColor="text1"/>
          <w:u w:color="212121"/>
          <w:shd w:val="clear" w:color="auto" w:fill="FFFFFF"/>
        </w:rPr>
        <w:t>S</w:t>
      </w:r>
      <w:r w:rsidR="00CE5F67" w:rsidRPr="00D70D98">
        <w:rPr>
          <w:color w:val="000000" w:themeColor="text1"/>
          <w:u w:color="212121"/>
          <w:shd w:val="clear" w:color="auto" w:fill="FFFFFF"/>
        </w:rPr>
        <w:t xml:space="preserve">ince the two isoforms of </w:t>
      </w:r>
      <w:proofErr w:type="spellStart"/>
      <w:r w:rsidR="00CE5F67" w:rsidRPr="00D70D98">
        <w:rPr>
          <w:color w:val="000000" w:themeColor="text1"/>
          <w:u w:color="212121"/>
          <w:shd w:val="clear" w:color="auto" w:fill="FFFFFF"/>
        </w:rPr>
        <w:t>circASPH</w:t>
      </w:r>
      <w:proofErr w:type="spellEnd"/>
      <w:r w:rsidR="00CE5F67" w:rsidRPr="00D70D98">
        <w:rPr>
          <w:color w:val="000000" w:themeColor="text1"/>
          <w:u w:color="212121"/>
          <w:shd w:val="clear" w:color="auto" w:fill="FFFFFF"/>
        </w:rPr>
        <w:t xml:space="preserve"> only have 45 </w:t>
      </w:r>
      <w:proofErr w:type="spellStart"/>
      <w:r w:rsidR="00CE5F67" w:rsidRPr="00D70D98">
        <w:rPr>
          <w:color w:val="000000" w:themeColor="text1"/>
          <w:u w:color="212121"/>
          <w:shd w:val="clear" w:color="auto" w:fill="FFFFFF"/>
        </w:rPr>
        <w:t>nt</w:t>
      </w:r>
      <w:proofErr w:type="spellEnd"/>
      <w:r w:rsidR="00CE5F67" w:rsidRPr="00D70D98">
        <w:rPr>
          <w:color w:val="000000" w:themeColor="text1"/>
          <w:u w:color="212121"/>
          <w:shd w:val="clear" w:color="auto" w:fill="FFFFFF"/>
        </w:rPr>
        <w:t xml:space="preserve"> difference in size, the resolution of </w:t>
      </w:r>
      <w:r w:rsidR="00CC3009" w:rsidRPr="00D70D98">
        <w:rPr>
          <w:color w:val="000000" w:themeColor="text1"/>
          <w:u w:color="212121"/>
          <w:shd w:val="clear" w:color="auto" w:fill="FFFFFF"/>
        </w:rPr>
        <w:t xml:space="preserve">native </w:t>
      </w:r>
      <w:r w:rsidR="00CE5F67" w:rsidRPr="00D70D98">
        <w:rPr>
          <w:color w:val="000000" w:themeColor="text1"/>
          <w:u w:color="212121"/>
          <w:shd w:val="clear" w:color="auto" w:fill="FFFFFF"/>
        </w:rPr>
        <w:t xml:space="preserve">agarose gel is not enough to separate these two isoforms. Due to the </w:t>
      </w:r>
      <w:r w:rsidR="00867606" w:rsidRPr="00D70D98">
        <w:rPr>
          <w:color w:val="000000" w:themeColor="text1"/>
          <w:u w:color="212121"/>
          <w:shd w:val="clear" w:color="auto" w:fill="FFFFFF"/>
        </w:rPr>
        <w:t>separation range</w:t>
      </w:r>
      <w:r w:rsidR="00CE5F67" w:rsidRPr="00D70D98">
        <w:rPr>
          <w:color w:val="000000" w:themeColor="text1"/>
          <w:u w:color="212121"/>
          <w:shd w:val="clear" w:color="auto" w:fill="FFFFFF"/>
        </w:rPr>
        <w:t xml:space="preserve"> of PAGE, the larger ASPH mRNA could not be detected</w:t>
      </w:r>
      <w:r w:rsidR="00C86A76" w:rsidRPr="00D70D98">
        <w:rPr>
          <w:color w:val="000000" w:themeColor="text1"/>
          <w:u w:color="212121"/>
          <w:shd w:val="clear" w:color="auto" w:fill="FFFFFF"/>
        </w:rPr>
        <w:t xml:space="preserve"> in denatured PAGE northern blot.</w:t>
      </w:r>
      <w:r w:rsidR="0007596F" w:rsidRPr="00D70D98">
        <w:rPr>
          <w:color w:val="000000" w:themeColor="text1"/>
          <w:u w:color="212121"/>
          <w:shd w:val="clear" w:color="auto" w:fill="FFFFFF"/>
        </w:rPr>
        <w:t xml:space="preserve"> </w:t>
      </w:r>
      <w:r w:rsidR="0007596F" w:rsidRPr="00D70D98">
        <w:rPr>
          <w:b/>
          <w:color w:val="000000" w:themeColor="text1"/>
          <w:u w:color="212121"/>
          <w:shd w:val="clear" w:color="auto" w:fill="FFFFFF"/>
        </w:rPr>
        <w:t>(f)</w:t>
      </w:r>
      <w:r w:rsidR="0007596F" w:rsidRPr="00D70D98">
        <w:rPr>
          <w:color w:val="000000" w:themeColor="text1"/>
          <w:u w:color="212121"/>
          <w:shd w:val="clear" w:color="auto" w:fill="FFFFFF"/>
        </w:rPr>
        <w:t xml:space="preserve"> </w:t>
      </w:r>
      <w:r w:rsidR="001338DA" w:rsidRPr="00D70D98">
        <w:rPr>
          <w:color w:val="000000" w:themeColor="text1"/>
          <w:u w:color="212121"/>
          <w:shd w:val="clear" w:color="auto" w:fill="FFFFFF"/>
        </w:rPr>
        <w:t xml:space="preserve">Denatured </w:t>
      </w:r>
      <w:r w:rsidRPr="00D70D98">
        <w:rPr>
          <w:color w:val="000000" w:themeColor="text1"/>
        </w:rPr>
        <w:t xml:space="preserve">NB </w:t>
      </w:r>
      <w:r w:rsidR="009C7641" w:rsidRPr="00D70D98">
        <w:rPr>
          <w:color w:val="000000" w:themeColor="text1"/>
        </w:rPr>
        <w:t>showing</w:t>
      </w:r>
      <w:r w:rsidRPr="00D70D98">
        <w:rPr>
          <w:color w:val="000000" w:themeColor="text1"/>
        </w:rPr>
        <w:t xml:space="preserve"> the relative abundance of two isoforms of </w:t>
      </w:r>
      <w:proofErr w:type="spellStart"/>
      <w:r w:rsidRPr="00D70D98">
        <w:rPr>
          <w:color w:val="000000" w:themeColor="text1"/>
        </w:rPr>
        <w:t>circASPH</w:t>
      </w:r>
      <w:proofErr w:type="spellEnd"/>
      <w:r w:rsidRPr="00D70D98">
        <w:rPr>
          <w:color w:val="000000" w:themeColor="text1"/>
        </w:rPr>
        <w:t xml:space="preserve"> after knockdown</w:t>
      </w:r>
      <w:r w:rsidR="00093940" w:rsidRPr="00D70D98">
        <w:rPr>
          <w:color w:val="000000" w:themeColor="text1"/>
        </w:rPr>
        <w:t xml:space="preserve"> of</w:t>
      </w:r>
      <w:r w:rsidRPr="00D70D98">
        <w:rPr>
          <w:color w:val="000000" w:themeColor="text1"/>
        </w:rPr>
        <w:t xml:space="preserve"> </w:t>
      </w:r>
      <w:proofErr w:type="spellStart"/>
      <w:r w:rsidRPr="00D70D98">
        <w:rPr>
          <w:color w:val="000000" w:themeColor="text1"/>
        </w:rPr>
        <w:t>circASPH</w:t>
      </w:r>
      <w:proofErr w:type="spellEnd"/>
      <w:r w:rsidRPr="00D70D98">
        <w:rPr>
          <w:color w:val="000000" w:themeColor="text1"/>
        </w:rPr>
        <w:t xml:space="preserve"> with two </w:t>
      </w:r>
      <w:proofErr w:type="spellStart"/>
      <w:r w:rsidRPr="00D70D98">
        <w:rPr>
          <w:color w:val="000000" w:themeColor="text1"/>
        </w:rPr>
        <w:t>shRNAs</w:t>
      </w:r>
      <w:proofErr w:type="spellEnd"/>
      <w:r w:rsidRPr="00D70D98">
        <w:rPr>
          <w:color w:val="000000" w:themeColor="text1"/>
        </w:rPr>
        <w:t xml:space="preserve">. </w:t>
      </w:r>
      <w:r w:rsidRPr="00D70D98">
        <w:rPr>
          <w:b/>
          <w:bCs/>
          <w:color w:val="000000" w:themeColor="text1"/>
        </w:rPr>
        <w:t>(</w:t>
      </w:r>
      <w:r w:rsidR="0007596F" w:rsidRPr="00D70D98">
        <w:rPr>
          <w:b/>
          <w:bCs/>
          <w:color w:val="000000" w:themeColor="text1"/>
        </w:rPr>
        <w:t>g</w:t>
      </w:r>
      <w:r w:rsidRPr="00D70D98">
        <w:rPr>
          <w:b/>
          <w:bCs/>
          <w:color w:val="000000" w:themeColor="text1"/>
        </w:rPr>
        <w:t>)</w:t>
      </w:r>
      <w:r w:rsidR="001338DA" w:rsidRPr="00D70D98">
        <w:rPr>
          <w:color w:val="000000" w:themeColor="text1"/>
          <w:u w:color="212121"/>
          <w:shd w:val="clear" w:color="auto" w:fill="FFFFFF"/>
        </w:rPr>
        <w:t xml:space="preserve"> Denatured </w:t>
      </w:r>
      <w:r w:rsidR="001338DA" w:rsidRPr="00D70D98">
        <w:rPr>
          <w:color w:val="000000" w:themeColor="text1"/>
        </w:rPr>
        <w:t xml:space="preserve">NB </w:t>
      </w:r>
      <w:r w:rsidR="00A07F59" w:rsidRPr="00D70D98">
        <w:rPr>
          <w:color w:val="000000" w:themeColor="text1"/>
        </w:rPr>
        <w:t xml:space="preserve">showing </w:t>
      </w:r>
      <w:r w:rsidR="001338DA" w:rsidRPr="00D70D98">
        <w:rPr>
          <w:color w:val="000000" w:themeColor="text1"/>
        </w:rPr>
        <w:t xml:space="preserve">knockdown of both nuclear and cytosolic </w:t>
      </w:r>
      <w:proofErr w:type="spellStart"/>
      <w:r w:rsidR="001338DA" w:rsidRPr="00D70D98">
        <w:rPr>
          <w:color w:val="000000" w:themeColor="text1"/>
        </w:rPr>
        <w:t>circASPH</w:t>
      </w:r>
      <w:proofErr w:type="spellEnd"/>
      <w:r w:rsidR="001338DA" w:rsidRPr="00D70D98">
        <w:rPr>
          <w:color w:val="000000" w:themeColor="text1"/>
        </w:rPr>
        <w:t xml:space="preserve"> by shRNA-mediated degradation. </w:t>
      </w:r>
      <w:r w:rsidR="001338DA" w:rsidRPr="00D70D98">
        <w:rPr>
          <w:b/>
          <w:color w:val="000000" w:themeColor="text1"/>
        </w:rPr>
        <w:t>(h)</w:t>
      </w:r>
      <w:r w:rsidR="001338DA" w:rsidRPr="00D70D98">
        <w:rPr>
          <w:color w:val="000000" w:themeColor="text1"/>
        </w:rPr>
        <w:t xml:space="preserve"> </w:t>
      </w:r>
      <w:r w:rsidRPr="00D70D98">
        <w:rPr>
          <w:color w:val="000000" w:themeColor="text1"/>
        </w:rPr>
        <w:t xml:space="preserve">Relative expression levels of </w:t>
      </w:r>
      <w:proofErr w:type="spellStart"/>
      <w:r w:rsidRPr="00D70D98">
        <w:rPr>
          <w:color w:val="000000" w:themeColor="text1"/>
        </w:rPr>
        <w:t>circASPH</w:t>
      </w:r>
      <w:proofErr w:type="spellEnd"/>
      <w:r w:rsidRPr="00D70D98">
        <w:rPr>
          <w:color w:val="000000" w:themeColor="text1"/>
        </w:rPr>
        <w:t xml:space="preserve"> and its parental mRNA upon knockdown of </w:t>
      </w:r>
      <w:proofErr w:type="spellStart"/>
      <w:r w:rsidRPr="00D70D98">
        <w:rPr>
          <w:color w:val="000000" w:themeColor="text1"/>
        </w:rPr>
        <w:t>circASPH</w:t>
      </w:r>
      <w:proofErr w:type="spellEnd"/>
      <w:r w:rsidRPr="00D70D98">
        <w:rPr>
          <w:color w:val="000000" w:themeColor="text1"/>
        </w:rPr>
        <w:t xml:space="preserve"> by three LNAs in Huh7 cells. LNA, locked nucleic acid. </w:t>
      </w:r>
      <w:r w:rsidR="001338DA" w:rsidRPr="00D70D98">
        <w:rPr>
          <w:b/>
          <w:color w:val="000000" w:themeColor="text1"/>
        </w:rPr>
        <w:t>(</w:t>
      </w:r>
      <w:proofErr w:type="spellStart"/>
      <w:r w:rsidR="001338DA" w:rsidRPr="00D70D98">
        <w:rPr>
          <w:b/>
          <w:color w:val="000000" w:themeColor="text1"/>
        </w:rPr>
        <w:t>i</w:t>
      </w:r>
      <w:proofErr w:type="spellEnd"/>
      <w:r w:rsidR="001338DA" w:rsidRPr="00D70D98">
        <w:rPr>
          <w:b/>
          <w:color w:val="000000" w:themeColor="text1"/>
        </w:rPr>
        <w:t>)</w:t>
      </w:r>
      <w:r w:rsidR="001338DA" w:rsidRPr="00D70D98">
        <w:rPr>
          <w:color w:val="000000" w:themeColor="text1"/>
          <w:u w:color="212121"/>
          <w:shd w:val="clear" w:color="auto" w:fill="FFFFFF"/>
        </w:rPr>
        <w:t xml:space="preserve"> Denatured </w:t>
      </w:r>
      <w:r w:rsidR="001338DA" w:rsidRPr="00D70D98">
        <w:rPr>
          <w:color w:val="000000" w:themeColor="text1"/>
        </w:rPr>
        <w:t xml:space="preserve">NB </w:t>
      </w:r>
      <w:r w:rsidR="003B6E21" w:rsidRPr="00D70D98">
        <w:rPr>
          <w:color w:val="000000" w:themeColor="text1"/>
        </w:rPr>
        <w:t xml:space="preserve">showing </w:t>
      </w:r>
      <w:r w:rsidR="001338DA" w:rsidRPr="00D70D98">
        <w:rPr>
          <w:color w:val="000000" w:themeColor="text1"/>
        </w:rPr>
        <w:t xml:space="preserve">knockdown of both nuclear and cytosolic </w:t>
      </w:r>
      <w:proofErr w:type="spellStart"/>
      <w:r w:rsidR="001338DA" w:rsidRPr="00D70D98">
        <w:rPr>
          <w:color w:val="000000" w:themeColor="text1"/>
        </w:rPr>
        <w:t>circASPH</w:t>
      </w:r>
      <w:proofErr w:type="spellEnd"/>
      <w:r w:rsidR="001338DA" w:rsidRPr="00D70D98">
        <w:rPr>
          <w:color w:val="000000" w:themeColor="text1"/>
        </w:rPr>
        <w:t xml:space="preserve"> by LNA-mediated degradation. </w:t>
      </w:r>
      <w:r w:rsidRPr="00D70D98">
        <w:rPr>
          <w:b/>
          <w:bCs/>
          <w:color w:val="000000" w:themeColor="text1"/>
        </w:rPr>
        <w:t>(</w:t>
      </w:r>
      <w:r w:rsidR="001338DA" w:rsidRPr="00D70D98">
        <w:rPr>
          <w:b/>
          <w:bCs/>
          <w:color w:val="000000" w:themeColor="text1"/>
        </w:rPr>
        <w:t>j</w:t>
      </w:r>
      <w:r w:rsidRPr="00D70D98">
        <w:rPr>
          <w:b/>
          <w:bCs/>
          <w:color w:val="000000" w:themeColor="text1"/>
        </w:rPr>
        <w:t>)</w:t>
      </w:r>
      <w:r w:rsidRPr="00D70D98">
        <w:rPr>
          <w:color w:val="000000" w:themeColor="text1"/>
        </w:rPr>
        <w:t xml:space="preserve"> Proliferation rates of control and LNA-mediated </w:t>
      </w:r>
      <w:proofErr w:type="spellStart"/>
      <w:r w:rsidRPr="00D70D98">
        <w:rPr>
          <w:color w:val="000000" w:themeColor="text1"/>
        </w:rPr>
        <w:t>circASPH</w:t>
      </w:r>
      <w:proofErr w:type="spellEnd"/>
      <w:r w:rsidRPr="00D70D98">
        <w:rPr>
          <w:color w:val="000000" w:themeColor="text1"/>
        </w:rPr>
        <w:t>-</w:t>
      </w:r>
      <w:r w:rsidR="0040012B" w:rsidRPr="00D70D98">
        <w:rPr>
          <w:color w:val="000000" w:themeColor="text1"/>
        </w:rPr>
        <w:t>knockdown</w:t>
      </w:r>
      <w:r w:rsidRPr="00D70D98">
        <w:rPr>
          <w:color w:val="000000" w:themeColor="text1"/>
        </w:rPr>
        <w:t xml:space="preserve"> Huh7 cells. The number of cells was detected </w:t>
      </w:r>
      <w:r w:rsidR="00A57733" w:rsidRPr="00D70D98">
        <w:rPr>
          <w:color w:val="000000" w:themeColor="text1"/>
        </w:rPr>
        <w:t xml:space="preserve">by </w:t>
      </w:r>
      <w:r w:rsidRPr="00D70D98">
        <w:rPr>
          <w:color w:val="000000" w:themeColor="text1"/>
        </w:rPr>
        <w:t xml:space="preserve">staining with crystal violet, and representative pictures are shown on the </w:t>
      </w:r>
      <w:r w:rsidR="001338DA" w:rsidRPr="00D70D98">
        <w:rPr>
          <w:color w:val="000000" w:themeColor="text1"/>
        </w:rPr>
        <w:t>top</w:t>
      </w:r>
      <w:r w:rsidRPr="00D70D98">
        <w:rPr>
          <w:color w:val="000000" w:themeColor="text1"/>
        </w:rPr>
        <w:t xml:space="preserve">, while the proliferation curves are shown on the </w:t>
      </w:r>
      <w:r w:rsidR="001338DA" w:rsidRPr="00D70D98">
        <w:rPr>
          <w:color w:val="000000" w:themeColor="text1"/>
        </w:rPr>
        <w:t>bottom</w:t>
      </w:r>
      <w:r w:rsidRPr="00D70D98">
        <w:rPr>
          <w:color w:val="000000" w:themeColor="text1"/>
        </w:rPr>
        <w:t xml:space="preserve">. </w:t>
      </w:r>
      <w:r w:rsidRPr="00D70D98">
        <w:rPr>
          <w:b/>
          <w:bCs/>
          <w:color w:val="000000" w:themeColor="text1"/>
        </w:rPr>
        <w:t>(</w:t>
      </w:r>
      <w:r w:rsidR="001338DA" w:rsidRPr="00D70D98">
        <w:rPr>
          <w:b/>
          <w:bCs/>
          <w:color w:val="000000" w:themeColor="text1"/>
        </w:rPr>
        <w:t>k</w:t>
      </w:r>
      <w:r w:rsidRPr="00D70D98">
        <w:rPr>
          <w:b/>
          <w:bCs/>
          <w:color w:val="000000" w:themeColor="text1"/>
        </w:rPr>
        <w:t>)</w:t>
      </w:r>
      <w:r w:rsidRPr="00D70D98">
        <w:rPr>
          <w:color w:val="000000" w:themeColor="text1"/>
        </w:rPr>
        <w:t xml:space="preserve"> </w:t>
      </w:r>
      <w:r w:rsidR="00F76BDC" w:rsidRPr="00D70D98">
        <w:rPr>
          <w:color w:val="000000" w:themeColor="text1"/>
          <w:u w:color="212121"/>
          <w:shd w:val="clear" w:color="auto" w:fill="FFFFFF"/>
        </w:rPr>
        <w:t xml:space="preserve">Denatured </w:t>
      </w:r>
      <w:r w:rsidR="00F76BDC" w:rsidRPr="00D70D98">
        <w:rPr>
          <w:color w:val="000000" w:themeColor="text1"/>
        </w:rPr>
        <w:t>NB showing knockdown</w:t>
      </w:r>
      <w:r w:rsidR="00F76BDC">
        <w:rPr>
          <w:color w:val="000000" w:themeColor="text1"/>
        </w:rPr>
        <w:t xml:space="preserve"> </w:t>
      </w:r>
      <w:r w:rsidR="001338DA" w:rsidRPr="00D70D98">
        <w:rPr>
          <w:color w:val="000000" w:themeColor="text1"/>
        </w:rPr>
        <w:t xml:space="preserve">of </w:t>
      </w:r>
      <w:proofErr w:type="spellStart"/>
      <w:r w:rsidR="001338DA" w:rsidRPr="00D70D98">
        <w:rPr>
          <w:color w:val="000000" w:themeColor="text1"/>
        </w:rPr>
        <w:t>circASPH</w:t>
      </w:r>
      <w:proofErr w:type="spellEnd"/>
      <w:r w:rsidR="001338DA" w:rsidRPr="00D70D98">
        <w:rPr>
          <w:color w:val="000000" w:themeColor="text1"/>
        </w:rPr>
        <w:t xml:space="preserve"> upon knock-down of </w:t>
      </w:r>
      <w:proofErr w:type="spellStart"/>
      <w:r w:rsidR="001338DA" w:rsidRPr="00D70D98">
        <w:rPr>
          <w:color w:val="000000" w:themeColor="text1"/>
        </w:rPr>
        <w:t>circASPH</w:t>
      </w:r>
      <w:proofErr w:type="spellEnd"/>
      <w:r w:rsidR="001338DA" w:rsidRPr="00D70D98">
        <w:rPr>
          <w:color w:val="000000" w:themeColor="text1"/>
        </w:rPr>
        <w:t xml:space="preserve"> by two gRNAs in Huh7 cells. </w:t>
      </w:r>
      <w:r w:rsidR="001338DA" w:rsidRPr="00D70D98">
        <w:rPr>
          <w:b/>
          <w:color w:val="000000" w:themeColor="text1"/>
        </w:rPr>
        <w:t xml:space="preserve">(l) </w:t>
      </w:r>
      <w:r w:rsidR="001338DA" w:rsidRPr="00D70D98">
        <w:rPr>
          <w:color w:val="000000" w:themeColor="text1"/>
          <w:u w:color="212121"/>
          <w:shd w:val="clear" w:color="auto" w:fill="FFFFFF"/>
        </w:rPr>
        <w:t xml:space="preserve">Denatured </w:t>
      </w:r>
      <w:r w:rsidR="001338DA" w:rsidRPr="00D70D98">
        <w:rPr>
          <w:color w:val="000000" w:themeColor="text1"/>
        </w:rPr>
        <w:t xml:space="preserve">NB </w:t>
      </w:r>
      <w:r w:rsidR="00291889" w:rsidRPr="00D70D98">
        <w:rPr>
          <w:color w:val="000000" w:themeColor="text1"/>
        </w:rPr>
        <w:t>showing</w:t>
      </w:r>
      <w:r w:rsidR="00D77497" w:rsidRPr="00D70D98">
        <w:rPr>
          <w:color w:val="000000" w:themeColor="text1"/>
        </w:rPr>
        <w:t xml:space="preserve"> </w:t>
      </w:r>
      <w:r w:rsidR="001338DA" w:rsidRPr="00D70D98">
        <w:rPr>
          <w:color w:val="000000" w:themeColor="text1"/>
        </w:rPr>
        <w:t xml:space="preserve">knockdown of both nuclear and cytosolic </w:t>
      </w:r>
      <w:proofErr w:type="spellStart"/>
      <w:r w:rsidR="001338DA" w:rsidRPr="00D70D98">
        <w:rPr>
          <w:color w:val="000000" w:themeColor="text1"/>
        </w:rPr>
        <w:lastRenderedPageBreak/>
        <w:t>circASPH</w:t>
      </w:r>
      <w:proofErr w:type="spellEnd"/>
      <w:r w:rsidR="001338DA" w:rsidRPr="00D70D98">
        <w:rPr>
          <w:color w:val="000000" w:themeColor="text1"/>
        </w:rPr>
        <w:t xml:space="preserve"> by Cas13d-mediated degradation. </w:t>
      </w:r>
      <w:r w:rsidR="001338DA" w:rsidRPr="00D70D98">
        <w:rPr>
          <w:b/>
          <w:color w:val="000000" w:themeColor="text1"/>
        </w:rPr>
        <w:t>(m)</w:t>
      </w:r>
      <w:r w:rsidR="001338DA" w:rsidRPr="00D70D98">
        <w:rPr>
          <w:color w:val="000000" w:themeColor="text1"/>
        </w:rPr>
        <w:t xml:space="preserve"> Proliferation rates of control and Cas13d-mediated </w:t>
      </w:r>
      <w:proofErr w:type="spellStart"/>
      <w:r w:rsidR="001338DA" w:rsidRPr="00D70D98">
        <w:rPr>
          <w:color w:val="000000" w:themeColor="text1"/>
        </w:rPr>
        <w:t>circASPH</w:t>
      </w:r>
      <w:proofErr w:type="spellEnd"/>
      <w:r w:rsidR="001338DA" w:rsidRPr="00D70D98">
        <w:rPr>
          <w:color w:val="000000" w:themeColor="text1"/>
        </w:rPr>
        <w:t>-</w:t>
      </w:r>
      <w:r w:rsidR="00225C0D" w:rsidRPr="00D70D98">
        <w:rPr>
          <w:color w:val="000000" w:themeColor="text1"/>
        </w:rPr>
        <w:t>knockdown</w:t>
      </w:r>
      <w:r w:rsidR="001338DA" w:rsidRPr="00D70D98">
        <w:rPr>
          <w:color w:val="000000" w:themeColor="text1"/>
        </w:rPr>
        <w:t xml:space="preserve"> Huh7 cells. The number of cells was detected </w:t>
      </w:r>
      <w:r w:rsidR="00687A20" w:rsidRPr="00D70D98">
        <w:rPr>
          <w:color w:val="000000" w:themeColor="text1"/>
        </w:rPr>
        <w:t xml:space="preserve">by </w:t>
      </w:r>
      <w:r w:rsidR="001338DA" w:rsidRPr="00D70D98">
        <w:rPr>
          <w:color w:val="000000" w:themeColor="text1"/>
        </w:rPr>
        <w:t xml:space="preserve">staining with crystal violet, and representative pictures are shown on the top, while the proliferation curves are shown on the bottom. The data shown are from one of two biological replicates with similar results, and error bars indicating the mean </w:t>
      </w:r>
      <w:r w:rsidR="001338DA" w:rsidRPr="00D70D98">
        <w:rPr>
          <w:color w:val="000000" w:themeColor="text1"/>
          <w:lang w:val="ru-RU"/>
        </w:rPr>
        <w:t>± </w:t>
      </w:r>
      <w:proofErr w:type="spellStart"/>
      <w:r w:rsidR="001338DA" w:rsidRPr="00D70D98">
        <w:rPr>
          <w:color w:val="000000" w:themeColor="text1"/>
        </w:rPr>
        <w:t>s.d.</w:t>
      </w:r>
      <w:proofErr w:type="spellEnd"/>
      <w:r w:rsidR="001338DA" w:rsidRPr="00D70D98">
        <w:rPr>
          <w:color w:val="000000" w:themeColor="text1"/>
        </w:rPr>
        <w:t xml:space="preserve"> of three technical replicates.</w:t>
      </w:r>
      <w:r w:rsidR="001338DA" w:rsidRPr="00D70D98">
        <w:rPr>
          <w:color w:val="000000" w:themeColor="text1"/>
          <w:kern w:val="2"/>
        </w:rPr>
        <w:t xml:space="preserve"> *</w:t>
      </w:r>
      <w:r w:rsidR="001338DA" w:rsidRPr="00D70D98">
        <w:rPr>
          <w:i/>
          <w:iCs/>
          <w:color w:val="000000" w:themeColor="text1"/>
          <w:kern w:val="2"/>
        </w:rPr>
        <w:t>p</w:t>
      </w:r>
      <w:r w:rsidR="001338DA" w:rsidRPr="00D70D98">
        <w:rPr>
          <w:color w:val="000000" w:themeColor="text1"/>
          <w:kern w:val="2"/>
        </w:rPr>
        <w:t xml:space="preserve"> &lt; 0.05, **</w:t>
      </w:r>
      <w:r w:rsidR="001338DA" w:rsidRPr="00D70D98">
        <w:rPr>
          <w:i/>
          <w:iCs/>
          <w:color w:val="000000" w:themeColor="text1"/>
          <w:kern w:val="2"/>
        </w:rPr>
        <w:t>p</w:t>
      </w:r>
      <w:r w:rsidR="001338DA" w:rsidRPr="00D70D98">
        <w:rPr>
          <w:color w:val="000000" w:themeColor="text1"/>
          <w:kern w:val="2"/>
        </w:rPr>
        <w:t xml:space="preserve"> &lt; 0.01, ***</w:t>
      </w:r>
      <w:r w:rsidR="001338DA" w:rsidRPr="00D70D98">
        <w:rPr>
          <w:i/>
          <w:iCs/>
          <w:color w:val="000000" w:themeColor="text1"/>
          <w:kern w:val="2"/>
        </w:rPr>
        <w:t>p</w:t>
      </w:r>
      <w:r w:rsidR="001338DA" w:rsidRPr="00D70D98">
        <w:rPr>
          <w:color w:val="000000" w:themeColor="text1"/>
          <w:kern w:val="2"/>
        </w:rPr>
        <w:t xml:space="preserve"> &lt; 0.001 (unpaired student’s </w:t>
      </w:r>
      <w:r w:rsidR="001338DA" w:rsidRPr="00D70D98">
        <w:rPr>
          <w:i/>
          <w:iCs/>
          <w:color w:val="000000" w:themeColor="text1"/>
          <w:kern w:val="2"/>
        </w:rPr>
        <w:t>t</w:t>
      </w:r>
      <w:r w:rsidR="001338DA" w:rsidRPr="00D70D98">
        <w:rPr>
          <w:color w:val="000000" w:themeColor="text1"/>
          <w:kern w:val="2"/>
        </w:rPr>
        <w:t xml:space="preserve"> test). ns</w:t>
      </w:r>
      <w:r w:rsidR="001338DA" w:rsidRPr="00D70D98">
        <w:rPr>
          <w:rFonts w:ascii="Times" w:hAnsi="Times"/>
          <w:color w:val="000000" w:themeColor="text1"/>
          <w:kern w:val="2"/>
        </w:rPr>
        <w:t>, not significant.</w:t>
      </w:r>
    </w:p>
    <w:p w14:paraId="3753CF55" w14:textId="7BC3DBEE" w:rsidR="001814B8" w:rsidRPr="00D70D98" w:rsidRDefault="007E166E" w:rsidP="007E166E">
      <w:pPr>
        <w:pStyle w:val="Default"/>
        <w:spacing w:line="480" w:lineRule="auto"/>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lastRenderedPageBreak/>
        <w:drawing>
          <wp:inline distT="0" distB="0" distL="0" distR="0" wp14:anchorId="3C028E34" wp14:editId="04FD12B8">
            <wp:extent cx="5697220" cy="6812782"/>
            <wp:effectExtent l="0" t="0" r="508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rotWithShape="1">
                    <a:blip r:embed="rId8"/>
                    <a:srcRect b="17216"/>
                    <a:stretch/>
                  </pic:blipFill>
                  <pic:spPr bwMode="auto">
                    <a:xfrm>
                      <a:off x="0" y="0"/>
                      <a:ext cx="5697220" cy="6812782"/>
                    </a:xfrm>
                    <a:prstGeom prst="rect">
                      <a:avLst/>
                    </a:prstGeom>
                    <a:ln>
                      <a:noFill/>
                    </a:ln>
                    <a:extLst>
                      <a:ext uri="{53640926-AAD7-44D8-BBD7-CCE9431645EC}">
                        <a14:shadowObscured xmlns:a14="http://schemas.microsoft.com/office/drawing/2010/main"/>
                      </a:ext>
                    </a:extLst>
                  </pic:spPr>
                </pic:pic>
              </a:graphicData>
            </a:graphic>
          </wp:inline>
        </w:drawing>
      </w:r>
    </w:p>
    <w:p w14:paraId="2545D110" w14:textId="7B6E56F8" w:rsidR="001814B8" w:rsidRPr="00D70D98" w:rsidRDefault="007E166E" w:rsidP="007E166E">
      <w:pPr>
        <w:pStyle w:val="Default"/>
        <w:spacing w:line="480" w:lineRule="auto"/>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lastRenderedPageBreak/>
        <w:drawing>
          <wp:inline distT="0" distB="0" distL="0" distR="0" wp14:anchorId="48EB2FBA" wp14:editId="7833EF40">
            <wp:extent cx="5697220" cy="6913266"/>
            <wp:effectExtent l="0" t="0" r="508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rotWithShape="1">
                    <a:blip r:embed="rId9"/>
                    <a:srcRect b="15995"/>
                    <a:stretch/>
                  </pic:blipFill>
                  <pic:spPr bwMode="auto">
                    <a:xfrm>
                      <a:off x="0" y="0"/>
                      <a:ext cx="5697220" cy="6913266"/>
                    </a:xfrm>
                    <a:prstGeom prst="rect">
                      <a:avLst/>
                    </a:prstGeom>
                    <a:ln>
                      <a:noFill/>
                    </a:ln>
                    <a:extLst>
                      <a:ext uri="{53640926-AAD7-44D8-BBD7-CCE9431645EC}">
                        <a14:shadowObscured xmlns:a14="http://schemas.microsoft.com/office/drawing/2010/main"/>
                      </a:ext>
                    </a:extLst>
                  </pic:spPr>
                </pic:pic>
              </a:graphicData>
            </a:graphic>
          </wp:inline>
        </w:drawing>
      </w:r>
    </w:p>
    <w:p w14:paraId="02721CD9" w14:textId="4DFD3379" w:rsidR="001814B8" w:rsidRPr="00D70D98" w:rsidRDefault="001814B8" w:rsidP="000F2CBA">
      <w:pPr>
        <w:pStyle w:val="Body"/>
        <w:spacing w:line="480" w:lineRule="auto"/>
        <w:rPr>
          <w:rFonts w:ascii="Times New Roman" w:eastAsia="Times New Roman" w:hAnsi="Times New Roman" w:cs="Times New Roman"/>
          <w:color w:val="000000" w:themeColor="text1"/>
          <w:u w:color="212121"/>
          <w:shd w:val="clear" w:color="auto" w:fill="FFFFFF"/>
        </w:rPr>
      </w:pPr>
      <w:r w:rsidRPr="00D70D98">
        <w:rPr>
          <w:rFonts w:ascii="Times New Roman" w:hAnsi="Times New Roman"/>
          <w:b/>
          <w:bCs/>
          <w:color w:val="000000" w:themeColor="text1"/>
        </w:rPr>
        <w:t xml:space="preserve">Fig. </w:t>
      </w:r>
      <w:r w:rsidR="000F4105">
        <w:rPr>
          <w:rFonts w:ascii="Times New Roman" w:hAnsi="Times New Roman"/>
          <w:b/>
          <w:bCs/>
          <w:color w:val="000000" w:themeColor="text1"/>
        </w:rPr>
        <w:t>S</w:t>
      </w:r>
      <w:r w:rsidRPr="00D70D98">
        <w:rPr>
          <w:rFonts w:ascii="Times New Roman" w:hAnsi="Times New Roman"/>
          <w:b/>
          <w:bCs/>
          <w:color w:val="000000" w:themeColor="text1"/>
        </w:rPr>
        <w:t xml:space="preserve">3 | Adaptation of CRISPR-Cas13d system to silence </w:t>
      </w:r>
      <w:proofErr w:type="spellStart"/>
      <w:r w:rsidRPr="00D70D98">
        <w:rPr>
          <w:rFonts w:ascii="Times New Roman" w:hAnsi="Times New Roman"/>
          <w:b/>
          <w:bCs/>
          <w:color w:val="000000" w:themeColor="text1"/>
        </w:rPr>
        <w:t>circRNAs</w:t>
      </w:r>
      <w:proofErr w:type="spellEnd"/>
      <w:r w:rsidRPr="00D70D98">
        <w:rPr>
          <w:rFonts w:ascii="Times New Roman" w:hAnsi="Times New Roman"/>
          <w:b/>
          <w:bCs/>
          <w:color w:val="000000" w:themeColor="text1"/>
        </w:rPr>
        <w:t xml:space="preserve">. (a) </w:t>
      </w:r>
      <w:r w:rsidRPr="00D70D98">
        <w:rPr>
          <w:rFonts w:ascii="Times New Roman" w:hAnsi="Times New Roman"/>
          <w:color w:val="000000" w:themeColor="text1"/>
        </w:rPr>
        <w:t xml:space="preserve">Comparison of gRNA and pre-gRNA for knockdown of endogenous </w:t>
      </w:r>
      <w:proofErr w:type="spellStart"/>
      <w:r w:rsidRPr="00D70D98">
        <w:rPr>
          <w:rFonts w:ascii="Times New Roman" w:hAnsi="Times New Roman"/>
          <w:color w:val="000000" w:themeColor="text1"/>
        </w:rPr>
        <w:t>circRNAs</w:t>
      </w:r>
      <w:proofErr w:type="spellEnd"/>
      <w:r w:rsidRPr="00D70D98">
        <w:rPr>
          <w:rFonts w:ascii="Times New Roman" w:hAnsi="Times New Roman"/>
          <w:color w:val="000000" w:themeColor="text1"/>
        </w:rPr>
        <w:t xml:space="preserve"> reveals pre-gRNA to be the more effective guide RNA architecture. Schematic for constructs expressing guide RNAs. pre-</w:t>
      </w:r>
      <w:r w:rsidRPr="00D70D98">
        <w:rPr>
          <w:rFonts w:ascii="Times New Roman" w:hAnsi="Times New Roman"/>
          <w:color w:val="000000" w:themeColor="text1"/>
        </w:rPr>
        <w:lastRenderedPageBreak/>
        <w:t xml:space="preserve">gRNA, unprocessed guide RNA containing a single 30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spacer sequence flanked by 2 full-length 36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Direct repeats. </w:t>
      </w:r>
      <w:proofErr w:type="gramStart"/>
      <w:r w:rsidRPr="00D70D98">
        <w:rPr>
          <w:rFonts w:ascii="Times New Roman" w:hAnsi="Times New Roman"/>
          <w:color w:val="000000" w:themeColor="text1"/>
        </w:rPr>
        <w:t>gRNA,</w:t>
      </w:r>
      <w:proofErr w:type="gramEnd"/>
      <w:r w:rsidRPr="00D70D98">
        <w:rPr>
          <w:rFonts w:ascii="Times New Roman" w:hAnsi="Times New Roman"/>
          <w:color w:val="000000" w:themeColor="text1"/>
        </w:rPr>
        <w:t xml:space="preserve"> predicted mature guide RNA with a single 30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processed Direct repeat and 22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spacer sequence. NT, non-targeting. </w:t>
      </w:r>
      <w:r w:rsidRPr="00D70D98">
        <w:rPr>
          <w:rFonts w:ascii="Times New Roman" w:hAnsi="Times New Roman"/>
          <w:b/>
          <w:bCs/>
          <w:color w:val="000000" w:themeColor="text1"/>
        </w:rPr>
        <w:t>(b)</w:t>
      </w:r>
      <w:r w:rsidRPr="00D70D98">
        <w:rPr>
          <w:rFonts w:ascii="Times New Roman" w:hAnsi="Times New Roman"/>
          <w:color w:val="000000" w:themeColor="text1"/>
        </w:rPr>
        <w:t xml:space="preserve"> Bar plots showing the relative expression of three more </w:t>
      </w:r>
      <w:proofErr w:type="spellStart"/>
      <w:r w:rsidRPr="00D70D98">
        <w:rPr>
          <w:rFonts w:ascii="Times New Roman" w:hAnsi="Times New Roman"/>
          <w:color w:val="000000" w:themeColor="text1"/>
        </w:rPr>
        <w:t>circRNAs</w:t>
      </w:r>
      <w:proofErr w:type="spellEnd"/>
      <w:r w:rsidRPr="00D70D98">
        <w:rPr>
          <w:rFonts w:ascii="Times New Roman" w:hAnsi="Times New Roman"/>
          <w:color w:val="000000" w:themeColor="text1"/>
        </w:rPr>
        <w:t xml:space="preserve"> and their linear parental RNAs upon knockdown of </w:t>
      </w:r>
      <w:proofErr w:type="spellStart"/>
      <w:r w:rsidRPr="00D70D98">
        <w:rPr>
          <w:rFonts w:ascii="Times New Roman" w:hAnsi="Times New Roman"/>
          <w:color w:val="000000" w:themeColor="text1"/>
        </w:rPr>
        <w:t>circRNAs</w:t>
      </w:r>
      <w:proofErr w:type="spellEnd"/>
      <w:r w:rsidRPr="00D70D98">
        <w:rPr>
          <w:rFonts w:ascii="Times New Roman" w:hAnsi="Times New Roman"/>
          <w:color w:val="000000" w:themeColor="text1"/>
        </w:rPr>
        <w:t xml:space="preserve"> with different length of gRNAs targeting two regions of BSJ site of each </w:t>
      </w:r>
      <w:proofErr w:type="spellStart"/>
      <w:r w:rsidRPr="00D70D98">
        <w:rPr>
          <w:rFonts w:ascii="Times New Roman" w:hAnsi="Times New Roman"/>
          <w:color w:val="000000" w:themeColor="text1"/>
        </w:rPr>
        <w:t>circRNA</w:t>
      </w:r>
      <w:proofErr w:type="spellEnd"/>
      <w:r w:rsidRPr="00D70D98">
        <w:rPr>
          <w:rFonts w:ascii="Times New Roman" w:hAnsi="Times New Roman"/>
          <w:color w:val="000000" w:themeColor="text1"/>
        </w:rPr>
        <w:t>.</w:t>
      </w:r>
      <w:r w:rsidRPr="00D70D98">
        <w:rPr>
          <w:rFonts w:ascii="Times New Roman" w:hAnsi="Times New Roman"/>
          <w:color w:val="000000" w:themeColor="text1"/>
          <w:lang w:val="it-IT"/>
        </w:rPr>
        <w:t xml:space="preserve"> NT, non-</w:t>
      </w:r>
      <w:proofErr w:type="spellStart"/>
      <w:r w:rsidRPr="00D70D98">
        <w:rPr>
          <w:rFonts w:ascii="Times New Roman" w:hAnsi="Times New Roman"/>
          <w:color w:val="000000" w:themeColor="text1"/>
          <w:lang w:val="it-IT"/>
        </w:rPr>
        <w:t>targeting</w:t>
      </w:r>
      <w:proofErr w:type="spellEnd"/>
      <w:r w:rsidRPr="00D70D98">
        <w:rPr>
          <w:rFonts w:ascii="Times New Roman" w:hAnsi="Times New Roman"/>
          <w:color w:val="000000" w:themeColor="text1"/>
          <w:lang w:val="it-IT"/>
        </w:rPr>
        <w:t>.</w:t>
      </w:r>
      <w:r w:rsidRPr="00D70D98">
        <w:rPr>
          <w:rFonts w:ascii="Times New Roman" w:hAnsi="Times New Roman"/>
          <w:color w:val="000000" w:themeColor="text1"/>
        </w:rPr>
        <w:t xml:space="preserve"> </w:t>
      </w:r>
      <w:r w:rsidRPr="00D70D98">
        <w:rPr>
          <w:rFonts w:ascii="Times New Roman" w:hAnsi="Times New Roman"/>
          <w:b/>
          <w:bCs/>
          <w:color w:val="000000" w:themeColor="text1"/>
        </w:rPr>
        <w:t>(c)</w:t>
      </w:r>
      <w:r w:rsidRPr="00D70D98">
        <w:rPr>
          <w:rFonts w:ascii="Times New Roman" w:hAnsi="Times New Roman"/>
          <w:color w:val="000000" w:themeColor="text1"/>
        </w:rPr>
        <w:t xml:space="preserve"> Bar plots showing the relative expression of circZKSCAN1 and its parental linear mRNA (top) or circZNF292 and its parental linear mRNA (bottom) upon knockdown of </w:t>
      </w:r>
      <w:proofErr w:type="spellStart"/>
      <w:r w:rsidRPr="00D70D98">
        <w:rPr>
          <w:rFonts w:ascii="Times New Roman" w:hAnsi="Times New Roman"/>
          <w:color w:val="000000" w:themeColor="text1"/>
        </w:rPr>
        <w:t>circRNAs</w:t>
      </w:r>
      <w:proofErr w:type="spellEnd"/>
      <w:r w:rsidRPr="00D70D98">
        <w:rPr>
          <w:rFonts w:ascii="Times New Roman" w:hAnsi="Times New Roman"/>
          <w:color w:val="000000" w:themeColor="text1"/>
        </w:rPr>
        <w:t xml:space="preserve"> with gRNAs containing 30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35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and 40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length spacers. </w:t>
      </w:r>
      <w:r w:rsidRPr="00D70D98">
        <w:rPr>
          <w:rFonts w:ascii="Times New Roman" w:hAnsi="Times New Roman"/>
          <w:b/>
          <w:bCs/>
          <w:color w:val="000000" w:themeColor="text1"/>
        </w:rPr>
        <w:t>(d)</w:t>
      </w:r>
      <w:r w:rsidRPr="00D70D98">
        <w:rPr>
          <w:rFonts w:ascii="Times New Roman" w:hAnsi="Times New Roman"/>
          <w:color w:val="000000" w:themeColor="text1"/>
        </w:rPr>
        <w:t xml:space="preserve"> Knockdown of circZNF292 evaluated with gRNAs containing 24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length spacer (left) or 30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length spacer (right) with single mismatch at varying positions across the spacer sequence. The gray boxes in the grids show the position of Watson-Crick transversion mismatches. The wild-type sequence is shown at the bottom of each grid. </w:t>
      </w:r>
      <w:r w:rsidRPr="00D70D98">
        <w:rPr>
          <w:rFonts w:ascii="Times New Roman" w:hAnsi="Times New Roman"/>
          <w:b/>
          <w:bCs/>
          <w:color w:val="000000" w:themeColor="text1"/>
        </w:rPr>
        <w:t>(e)</w:t>
      </w:r>
      <w:r w:rsidRPr="00D70D98">
        <w:rPr>
          <w:rFonts w:ascii="Times New Roman" w:hAnsi="Times New Roman"/>
          <w:color w:val="000000" w:themeColor="text1"/>
        </w:rPr>
        <w:t xml:space="preserve"> Knockdown of circZNF292 evaluated with gRNAs containing 24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length spacer (left) or 30 </w:t>
      </w:r>
      <w:proofErr w:type="spellStart"/>
      <w:r w:rsidRPr="00D70D98">
        <w:rPr>
          <w:rFonts w:ascii="Times New Roman" w:hAnsi="Times New Roman"/>
          <w:color w:val="000000" w:themeColor="text1"/>
        </w:rPr>
        <w:t>nt</w:t>
      </w:r>
      <w:proofErr w:type="spellEnd"/>
      <w:r w:rsidRPr="00D70D98">
        <w:rPr>
          <w:rFonts w:ascii="Times New Roman" w:hAnsi="Times New Roman"/>
          <w:color w:val="000000" w:themeColor="text1"/>
        </w:rPr>
        <w:t xml:space="preserve"> length spacer (right) with consecutive double mismatch at varying positions across the spacer sequence. The gray boxes in the grids show the position of Watson-Crick transversion mismatches. The wild-type sequence is shown at the bottom of each grid. </w:t>
      </w:r>
      <w:r w:rsidRPr="00D70D98">
        <w:rPr>
          <w:rFonts w:ascii="Times New Roman" w:hAnsi="Times New Roman"/>
          <w:b/>
          <w:color w:val="000000" w:themeColor="text1"/>
        </w:rPr>
        <w:t>(f)</w:t>
      </w:r>
      <w:r w:rsidRPr="00D70D98">
        <w:rPr>
          <w:rFonts w:ascii="Times New Roman" w:hAnsi="Times New Roman"/>
          <w:color w:val="000000" w:themeColor="text1"/>
        </w:rPr>
        <w:t xml:space="preserve"> </w:t>
      </w:r>
      <w:r w:rsidR="00251EA9" w:rsidRPr="00D70D98">
        <w:rPr>
          <w:rFonts w:ascii="Times New Roman" w:hAnsi="Times New Roman"/>
          <w:color w:val="000000" w:themeColor="text1"/>
        </w:rPr>
        <w:t xml:space="preserve">Top, schematic view of </w:t>
      </w:r>
      <w:r w:rsidR="005F477E" w:rsidRPr="00D70D98">
        <w:rPr>
          <w:rFonts w:ascii="Times New Roman" w:hAnsi="Times New Roman"/>
          <w:color w:val="000000" w:themeColor="text1"/>
        </w:rPr>
        <w:t>BSJ</w:t>
      </w:r>
      <w:r w:rsidR="005D61A7" w:rsidRPr="00D70D98">
        <w:rPr>
          <w:rFonts w:ascii="Times New Roman" w:hAnsi="Times New Roman"/>
          <w:color w:val="000000" w:themeColor="text1"/>
        </w:rPr>
        <w:t>-</w:t>
      </w:r>
      <w:r w:rsidR="00971067" w:rsidRPr="00D70D98">
        <w:rPr>
          <w:rFonts w:ascii="Times New Roman" w:hAnsi="Times New Roman"/>
          <w:color w:val="000000" w:themeColor="text1"/>
        </w:rPr>
        <w:t xml:space="preserve">site </w:t>
      </w:r>
      <w:r w:rsidR="005F477E" w:rsidRPr="00D70D98">
        <w:rPr>
          <w:rFonts w:ascii="Times New Roman" w:hAnsi="Times New Roman"/>
          <w:color w:val="000000" w:themeColor="text1"/>
        </w:rPr>
        <w:t xml:space="preserve">targeting gRNA design. Five gRNAs with fixed 24 </w:t>
      </w:r>
      <w:proofErr w:type="spellStart"/>
      <w:r w:rsidR="005F477E" w:rsidRPr="00D70D98">
        <w:rPr>
          <w:rFonts w:ascii="Times New Roman" w:hAnsi="Times New Roman"/>
          <w:color w:val="000000" w:themeColor="text1"/>
        </w:rPr>
        <w:t>nt</w:t>
      </w:r>
      <w:proofErr w:type="spellEnd"/>
      <w:r w:rsidR="005F477E" w:rsidRPr="00D70D98">
        <w:rPr>
          <w:rFonts w:ascii="Times New Roman" w:hAnsi="Times New Roman"/>
          <w:color w:val="000000" w:themeColor="text1"/>
        </w:rPr>
        <w:t xml:space="preserve"> spacers across the BSJ sites in incremental steps were designed to target each </w:t>
      </w:r>
      <w:proofErr w:type="spellStart"/>
      <w:r w:rsidR="005F477E" w:rsidRPr="00D70D98">
        <w:rPr>
          <w:rFonts w:ascii="Times New Roman" w:hAnsi="Times New Roman"/>
          <w:color w:val="000000" w:themeColor="text1"/>
        </w:rPr>
        <w:t>circRNA</w:t>
      </w:r>
      <w:proofErr w:type="spellEnd"/>
      <w:r w:rsidR="005F477E" w:rsidRPr="00D70D98">
        <w:rPr>
          <w:rFonts w:ascii="Times New Roman" w:hAnsi="Times New Roman"/>
          <w:color w:val="000000" w:themeColor="text1"/>
        </w:rPr>
        <w:t xml:space="preserve">. Bottom, bar plots showing the relative expression of six </w:t>
      </w:r>
      <w:proofErr w:type="spellStart"/>
      <w:r w:rsidR="005F477E" w:rsidRPr="00D70D98">
        <w:rPr>
          <w:rFonts w:ascii="Times New Roman" w:hAnsi="Times New Roman"/>
          <w:color w:val="000000" w:themeColor="text1"/>
        </w:rPr>
        <w:t>circRNAs</w:t>
      </w:r>
      <w:proofErr w:type="spellEnd"/>
      <w:r w:rsidR="005F477E" w:rsidRPr="00D70D98">
        <w:rPr>
          <w:rFonts w:ascii="Times New Roman" w:hAnsi="Times New Roman"/>
          <w:color w:val="000000" w:themeColor="text1"/>
        </w:rPr>
        <w:t xml:space="preserve"> and their linear parental RNAs upon knockdown of </w:t>
      </w:r>
      <w:proofErr w:type="spellStart"/>
      <w:r w:rsidR="005F477E" w:rsidRPr="00D70D98">
        <w:rPr>
          <w:rFonts w:ascii="Times New Roman" w:hAnsi="Times New Roman"/>
          <w:color w:val="000000" w:themeColor="text1"/>
        </w:rPr>
        <w:t>circRNAs</w:t>
      </w:r>
      <w:proofErr w:type="spellEnd"/>
      <w:r w:rsidR="005F477E" w:rsidRPr="00D70D98">
        <w:rPr>
          <w:rFonts w:ascii="Times New Roman" w:hAnsi="Times New Roman"/>
          <w:color w:val="000000" w:themeColor="text1"/>
        </w:rPr>
        <w:t xml:space="preserve"> with gRNAs targeting different regions of BSJ site of each </w:t>
      </w:r>
      <w:proofErr w:type="spellStart"/>
      <w:r w:rsidR="005F477E" w:rsidRPr="00D70D98">
        <w:rPr>
          <w:rFonts w:ascii="Times New Roman" w:hAnsi="Times New Roman"/>
          <w:color w:val="000000" w:themeColor="text1"/>
        </w:rPr>
        <w:t>circRNA</w:t>
      </w:r>
      <w:proofErr w:type="spellEnd"/>
      <w:r w:rsidR="005F477E" w:rsidRPr="00D70D98">
        <w:rPr>
          <w:rFonts w:ascii="Times New Roman" w:hAnsi="Times New Roman"/>
          <w:color w:val="000000" w:themeColor="text1"/>
        </w:rPr>
        <w:t>.</w:t>
      </w:r>
      <w:r w:rsidR="005F477E" w:rsidRPr="00D70D98">
        <w:rPr>
          <w:rFonts w:ascii="Times New Roman" w:hAnsi="Times New Roman"/>
          <w:color w:val="000000" w:themeColor="text1"/>
          <w:lang w:val="it-IT"/>
        </w:rPr>
        <w:t xml:space="preserve"> NT, non-</w:t>
      </w:r>
      <w:proofErr w:type="spellStart"/>
      <w:r w:rsidR="005F477E" w:rsidRPr="00D70D98">
        <w:rPr>
          <w:rFonts w:ascii="Times New Roman" w:hAnsi="Times New Roman"/>
          <w:color w:val="000000" w:themeColor="text1"/>
          <w:lang w:val="it-IT"/>
        </w:rPr>
        <w:t>targeting</w:t>
      </w:r>
      <w:proofErr w:type="spellEnd"/>
      <w:r w:rsidR="005F477E" w:rsidRPr="00D70D98">
        <w:rPr>
          <w:rFonts w:ascii="Times New Roman" w:hAnsi="Times New Roman"/>
          <w:color w:val="000000" w:themeColor="text1"/>
          <w:lang w:val="it-IT"/>
        </w:rPr>
        <w:t>.</w:t>
      </w:r>
      <w:r w:rsidR="00EF54F6" w:rsidRPr="00D70D98">
        <w:rPr>
          <w:rFonts w:ascii="Times New Roman" w:hAnsi="Times New Roman"/>
          <w:color w:val="000000" w:themeColor="text1"/>
          <w:lang w:val="it-IT"/>
        </w:rPr>
        <w:t xml:space="preserve"> </w:t>
      </w:r>
      <w:r w:rsidR="00EF54F6" w:rsidRPr="00D70D98">
        <w:rPr>
          <w:rFonts w:ascii="Times New Roman" w:hAnsi="Times New Roman"/>
          <w:b/>
          <w:color w:val="000000" w:themeColor="text1"/>
          <w:lang w:val="it-IT"/>
        </w:rPr>
        <w:t>(g)</w:t>
      </w:r>
      <w:r w:rsidR="00EF54F6" w:rsidRPr="00D70D98">
        <w:rPr>
          <w:rFonts w:ascii="Times New Roman" w:hAnsi="Times New Roman"/>
          <w:color w:val="000000" w:themeColor="text1"/>
          <w:lang w:val="it-IT"/>
        </w:rPr>
        <w:t xml:space="preserve"> </w:t>
      </w:r>
      <w:r w:rsidR="00235545" w:rsidRPr="00D70D98">
        <w:rPr>
          <w:rFonts w:ascii="Times New Roman" w:hAnsi="Times New Roman"/>
          <w:color w:val="000000" w:themeColor="text1"/>
          <w:u w:color="212121"/>
          <w:shd w:val="clear" w:color="auto" w:fill="FFFFFF"/>
        </w:rPr>
        <w:t xml:space="preserve">Comparison of </w:t>
      </w:r>
      <w:proofErr w:type="spellStart"/>
      <w:r w:rsidR="00235545" w:rsidRPr="00D70D98">
        <w:rPr>
          <w:rFonts w:ascii="Times New Roman" w:hAnsi="Times New Roman"/>
          <w:color w:val="000000" w:themeColor="text1"/>
          <w:u w:color="212121"/>
          <w:shd w:val="clear" w:color="auto" w:fill="FFFFFF"/>
        </w:rPr>
        <w:t>CasRx</w:t>
      </w:r>
      <w:proofErr w:type="spellEnd"/>
      <w:r w:rsidR="00235545" w:rsidRPr="00D70D98">
        <w:rPr>
          <w:rFonts w:ascii="Times New Roman" w:hAnsi="Times New Roman"/>
          <w:color w:val="000000" w:themeColor="text1"/>
          <w:u w:color="212121"/>
          <w:shd w:val="clear" w:color="auto" w:fill="FFFFFF"/>
        </w:rPr>
        <w:t xml:space="preserve"> with or without NLS for knockdown of </w:t>
      </w:r>
      <w:proofErr w:type="spellStart"/>
      <w:r w:rsidR="00235545" w:rsidRPr="00D70D98">
        <w:rPr>
          <w:rFonts w:ascii="Times New Roman" w:hAnsi="Times New Roman"/>
          <w:color w:val="000000" w:themeColor="text1"/>
          <w:u w:color="212121"/>
          <w:shd w:val="clear" w:color="auto" w:fill="FFFFFF"/>
        </w:rPr>
        <w:t>circRNAs</w:t>
      </w:r>
      <w:proofErr w:type="spellEnd"/>
      <w:r w:rsidR="00235545" w:rsidRPr="00D70D98">
        <w:rPr>
          <w:rFonts w:ascii="Times New Roman" w:hAnsi="Times New Roman"/>
          <w:color w:val="000000" w:themeColor="text1"/>
          <w:u w:color="212121"/>
          <w:shd w:val="clear" w:color="auto" w:fill="FFFFFF"/>
        </w:rPr>
        <w:t xml:space="preserve"> with different</w:t>
      </w:r>
      <w:r w:rsidR="0001645E" w:rsidRPr="00D70D98">
        <w:rPr>
          <w:rFonts w:ascii="Times New Roman" w:hAnsi="Times New Roman"/>
          <w:color w:val="000000" w:themeColor="text1"/>
          <w:u w:color="212121"/>
          <w:shd w:val="clear" w:color="auto" w:fill="FFFFFF"/>
        </w:rPr>
        <w:t xml:space="preserve"> </w:t>
      </w:r>
      <w:r w:rsidR="002F65FF" w:rsidRPr="00D70D98">
        <w:rPr>
          <w:rFonts w:ascii="Times New Roman" w:hAnsi="Times New Roman"/>
          <w:color w:val="000000" w:themeColor="text1"/>
          <w:u w:color="212121"/>
          <w:shd w:val="clear" w:color="auto" w:fill="FFFFFF"/>
        </w:rPr>
        <w:t>cellular</w:t>
      </w:r>
      <w:r w:rsidR="00235545" w:rsidRPr="00D70D98">
        <w:rPr>
          <w:rFonts w:ascii="Times New Roman" w:hAnsi="Times New Roman"/>
          <w:color w:val="000000" w:themeColor="text1"/>
          <w:u w:color="212121"/>
          <w:shd w:val="clear" w:color="auto" w:fill="FFFFFF"/>
        </w:rPr>
        <w:t xml:space="preserve"> localization</w:t>
      </w:r>
      <w:r w:rsidR="00EF54F6" w:rsidRPr="00D70D98">
        <w:rPr>
          <w:rFonts w:ascii="Times New Roman" w:hAnsi="Times New Roman"/>
          <w:color w:val="000000" w:themeColor="text1"/>
          <w:u w:color="212121"/>
          <w:shd w:val="clear" w:color="auto" w:fill="FFFFFF"/>
        </w:rPr>
        <w:t xml:space="preserve">. Left, western blot </w:t>
      </w:r>
      <w:r w:rsidR="00BF6331" w:rsidRPr="00D70D98">
        <w:rPr>
          <w:rFonts w:ascii="Times New Roman" w:hAnsi="Times New Roman"/>
          <w:color w:val="000000" w:themeColor="text1"/>
          <w:u w:color="212121"/>
          <w:shd w:val="clear" w:color="auto" w:fill="FFFFFF"/>
        </w:rPr>
        <w:t xml:space="preserve">showing </w:t>
      </w:r>
      <w:r w:rsidR="00EF54F6" w:rsidRPr="00D70D98">
        <w:rPr>
          <w:rFonts w:ascii="Times New Roman" w:hAnsi="Times New Roman"/>
          <w:color w:val="000000" w:themeColor="text1"/>
          <w:u w:color="212121"/>
          <w:shd w:val="clear" w:color="auto" w:fill="FFFFFF"/>
        </w:rPr>
        <w:t xml:space="preserve">the cellular localization of </w:t>
      </w:r>
      <w:proofErr w:type="spellStart"/>
      <w:r w:rsidR="00EF54F6" w:rsidRPr="00D70D98">
        <w:rPr>
          <w:rFonts w:ascii="Times New Roman" w:hAnsi="Times New Roman"/>
          <w:color w:val="000000" w:themeColor="text1"/>
          <w:u w:color="212121"/>
          <w:shd w:val="clear" w:color="auto" w:fill="FFFFFF"/>
        </w:rPr>
        <w:t>CasRx</w:t>
      </w:r>
      <w:proofErr w:type="spellEnd"/>
      <w:r w:rsidR="00EF54F6" w:rsidRPr="00D70D98">
        <w:rPr>
          <w:rFonts w:ascii="Times New Roman" w:hAnsi="Times New Roman"/>
          <w:color w:val="000000" w:themeColor="text1"/>
          <w:u w:color="212121"/>
          <w:shd w:val="clear" w:color="auto" w:fill="FFFFFF"/>
        </w:rPr>
        <w:t xml:space="preserve"> with or without NLS. GAP</w:t>
      </w:r>
      <w:r w:rsidR="00CC3009" w:rsidRPr="00D70D98">
        <w:rPr>
          <w:rFonts w:ascii="Times New Roman" w:hAnsi="Times New Roman"/>
          <w:color w:val="000000" w:themeColor="text1"/>
          <w:u w:color="212121"/>
          <w:shd w:val="clear" w:color="auto" w:fill="FFFFFF"/>
        </w:rPr>
        <w:t>DH</w:t>
      </w:r>
      <w:r w:rsidR="00EF54F6" w:rsidRPr="00D70D98">
        <w:rPr>
          <w:rFonts w:ascii="Times New Roman" w:hAnsi="Times New Roman"/>
          <w:color w:val="000000" w:themeColor="text1"/>
          <w:u w:color="212121"/>
          <w:shd w:val="clear" w:color="auto" w:fill="FFFFFF"/>
        </w:rPr>
        <w:t xml:space="preserve"> and Histone H3 were used as cellular fractionation markers</w:t>
      </w:r>
      <w:r w:rsidR="0014541A" w:rsidRPr="00D70D98">
        <w:rPr>
          <w:rFonts w:ascii="Times New Roman" w:hAnsi="Times New Roman"/>
          <w:color w:val="000000" w:themeColor="text1"/>
          <w:u w:color="212121"/>
          <w:shd w:val="clear" w:color="auto" w:fill="FFFFFF"/>
        </w:rPr>
        <w:t xml:space="preserve"> for nucleus and cytoplasm, respectively</w:t>
      </w:r>
      <w:r w:rsidR="00EF54F6" w:rsidRPr="00D70D98">
        <w:rPr>
          <w:rFonts w:ascii="Times New Roman" w:hAnsi="Times New Roman"/>
          <w:color w:val="000000" w:themeColor="text1"/>
          <w:u w:color="212121"/>
          <w:shd w:val="clear" w:color="auto" w:fill="FFFFFF"/>
        </w:rPr>
        <w:t xml:space="preserve">. Right, heatmap </w:t>
      </w:r>
      <w:r w:rsidR="00971067" w:rsidRPr="00D70D98">
        <w:rPr>
          <w:rFonts w:ascii="Times New Roman" w:hAnsi="Times New Roman"/>
          <w:color w:val="000000" w:themeColor="text1"/>
        </w:rPr>
        <w:t>display of</w:t>
      </w:r>
      <w:r w:rsidR="00EF54F6" w:rsidRPr="00D70D98">
        <w:rPr>
          <w:rFonts w:ascii="Times New Roman" w:hAnsi="Times New Roman"/>
          <w:color w:val="000000" w:themeColor="text1"/>
        </w:rPr>
        <w:t xml:space="preserve"> </w:t>
      </w:r>
      <w:r w:rsidR="00235545" w:rsidRPr="00D70D98">
        <w:rPr>
          <w:rFonts w:ascii="Times New Roman" w:hAnsi="Times New Roman"/>
          <w:color w:val="000000" w:themeColor="text1"/>
        </w:rPr>
        <w:lastRenderedPageBreak/>
        <w:t>relative knockdown</w:t>
      </w:r>
      <w:r w:rsidR="00EF54F6" w:rsidRPr="00D70D98">
        <w:rPr>
          <w:rFonts w:ascii="Times New Roman" w:hAnsi="Times New Roman"/>
          <w:color w:val="000000" w:themeColor="text1"/>
        </w:rPr>
        <w:t xml:space="preserve"> </w:t>
      </w:r>
      <w:r w:rsidR="00235545" w:rsidRPr="00D70D98">
        <w:rPr>
          <w:rFonts w:ascii="Times New Roman" w:hAnsi="Times New Roman"/>
          <w:color w:val="000000" w:themeColor="text1"/>
        </w:rPr>
        <w:t xml:space="preserve">level </w:t>
      </w:r>
      <w:r w:rsidR="00EF54F6" w:rsidRPr="00D70D98">
        <w:rPr>
          <w:rFonts w:ascii="Times New Roman" w:hAnsi="Times New Roman"/>
          <w:color w:val="000000" w:themeColor="text1"/>
        </w:rPr>
        <w:t>of</w:t>
      </w:r>
      <w:r w:rsidR="00235545" w:rsidRPr="00D70D98">
        <w:rPr>
          <w:rFonts w:ascii="Times New Roman" w:hAnsi="Times New Roman"/>
          <w:color w:val="000000" w:themeColor="text1"/>
        </w:rPr>
        <w:t xml:space="preserve"> </w:t>
      </w:r>
      <w:proofErr w:type="spellStart"/>
      <w:r w:rsidR="00235545" w:rsidRPr="00D70D98">
        <w:rPr>
          <w:rFonts w:ascii="Times New Roman" w:hAnsi="Times New Roman"/>
          <w:color w:val="000000" w:themeColor="text1"/>
        </w:rPr>
        <w:t>circRNAs</w:t>
      </w:r>
      <w:proofErr w:type="spellEnd"/>
      <w:r w:rsidR="00235545" w:rsidRPr="00D70D98">
        <w:rPr>
          <w:rFonts w:ascii="Times New Roman" w:hAnsi="Times New Roman"/>
          <w:color w:val="000000" w:themeColor="text1"/>
        </w:rPr>
        <w:t xml:space="preserve"> with nuclear distribution (circFBXW4 and circUBE3A) and cytosolic (</w:t>
      </w:r>
      <w:proofErr w:type="spellStart"/>
      <w:r w:rsidR="00235545" w:rsidRPr="00D70D98">
        <w:rPr>
          <w:rFonts w:ascii="Times New Roman" w:hAnsi="Times New Roman"/>
          <w:color w:val="000000" w:themeColor="text1"/>
        </w:rPr>
        <w:t>circLIFR</w:t>
      </w:r>
      <w:proofErr w:type="spellEnd"/>
      <w:r w:rsidR="00235545" w:rsidRPr="00D70D98">
        <w:rPr>
          <w:rFonts w:ascii="Times New Roman" w:hAnsi="Times New Roman"/>
          <w:color w:val="000000" w:themeColor="text1"/>
        </w:rPr>
        <w:t xml:space="preserve"> and circBACH1)</w:t>
      </w:r>
      <w:r w:rsidR="003309EA" w:rsidRPr="00D70D98">
        <w:rPr>
          <w:rFonts w:ascii="Times New Roman" w:hAnsi="Times New Roman"/>
          <w:color w:val="000000" w:themeColor="text1"/>
        </w:rPr>
        <w:t xml:space="preserve"> </w:t>
      </w:r>
      <w:proofErr w:type="spellStart"/>
      <w:r w:rsidR="003309EA" w:rsidRPr="00D70D98">
        <w:rPr>
          <w:rFonts w:ascii="Times New Roman" w:hAnsi="Times New Roman"/>
          <w:color w:val="000000" w:themeColor="text1"/>
        </w:rPr>
        <w:t>circRNAs</w:t>
      </w:r>
      <w:proofErr w:type="spellEnd"/>
      <w:r w:rsidR="00235545" w:rsidRPr="00D70D98">
        <w:rPr>
          <w:rFonts w:ascii="Times New Roman" w:hAnsi="Times New Roman"/>
          <w:color w:val="000000" w:themeColor="text1"/>
        </w:rPr>
        <w:t>. NLS, nuclear localization signal. g1 and g2 represent two independent gRNAs.</w:t>
      </w:r>
      <w:r w:rsidRPr="00D70D98">
        <w:rPr>
          <w:rFonts w:ascii="Times New Roman" w:hAnsi="Times New Roman"/>
          <w:color w:val="000000" w:themeColor="text1"/>
        </w:rPr>
        <w:t xml:space="preserve"> </w:t>
      </w:r>
      <w:r w:rsidRPr="00D70D98">
        <w:rPr>
          <w:rFonts w:ascii="Times New Roman" w:hAnsi="Times New Roman"/>
          <w:b/>
          <w:bCs/>
          <w:color w:val="000000" w:themeColor="text1"/>
        </w:rPr>
        <w:t>(</w:t>
      </w:r>
      <w:r w:rsidR="000F2CBA" w:rsidRPr="00D70D98">
        <w:rPr>
          <w:rFonts w:ascii="Times New Roman" w:hAnsi="Times New Roman"/>
          <w:b/>
          <w:bCs/>
          <w:color w:val="000000" w:themeColor="text1"/>
        </w:rPr>
        <w:t>h</w:t>
      </w:r>
      <w:r w:rsidRPr="00D70D98">
        <w:rPr>
          <w:rFonts w:ascii="Times New Roman" w:hAnsi="Times New Roman"/>
          <w:b/>
          <w:bCs/>
          <w:color w:val="000000" w:themeColor="text1"/>
        </w:rPr>
        <w:t>)</w:t>
      </w:r>
      <w:r w:rsidRPr="00D70D98">
        <w:rPr>
          <w:rFonts w:ascii="Times New Roman" w:hAnsi="Times New Roman"/>
          <w:color w:val="000000" w:themeColor="text1"/>
        </w:rPr>
        <w:t xml:space="preserve"> Schematic drawing of circular EGFP expression vector (Top). Partial sequence of EGFP was inserted into </w:t>
      </w:r>
      <w:proofErr w:type="spellStart"/>
      <w:r w:rsidRPr="00D70D98">
        <w:rPr>
          <w:rFonts w:ascii="Times New Roman" w:hAnsi="Times New Roman"/>
          <w:color w:val="000000" w:themeColor="text1"/>
        </w:rPr>
        <w:t>circRNA</w:t>
      </w:r>
      <w:proofErr w:type="spellEnd"/>
      <w:r w:rsidRPr="00D70D98">
        <w:rPr>
          <w:rFonts w:ascii="Times New Roman" w:hAnsi="Times New Roman"/>
          <w:color w:val="000000" w:themeColor="text1"/>
        </w:rPr>
        <w:t xml:space="preserve"> expression vector with fully complementary sequences in the flanking introns to facilitate the biogenesis of </w:t>
      </w:r>
      <w:proofErr w:type="spellStart"/>
      <w:r w:rsidRPr="00D70D98">
        <w:rPr>
          <w:rFonts w:ascii="Times New Roman" w:hAnsi="Times New Roman"/>
          <w:color w:val="000000" w:themeColor="text1"/>
        </w:rPr>
        <w:t>circEGFP</w:t>
      </w:r>
      <w:proofErr w:type="spellEnd"/>
      <w:r w:rsidRPr="00D70D98">
        <w:rPr>
          <w:rFonts w:ascii="Times New Roman" w:hAnsi="Times New Roman"/>
          <w:color w:val="000000" w:themeColor="text1"/>
        </w:rPr>
        <w:t xml:space="preserve">. The complementary sequences are indicated with red arrow to show the polarity. Bottom, Sanger sequencing result confirms the BSJ site of </w:t>
      </w:r>
      <w:proofErr w:type="spellStart"/>
      <w:r w:rsidRPr="00D70D98">
        <w:rPr>
          <w:rFonts w:ascii="Times New Roman" w:hAnsi="Times New Roman"/>
          <w:color w:val="000000" w:themeColor="text1"/>
        </w:rPr>
        <w:t>circEGFP</w:t>
      </w:r>
      <w:proofErr w:type="spellEnd"/>
      <w:r w:rsidRPr="00D70D98">
        <w:rPr>
          <w:rFonts w:ascii="Times New Roman" w:hAnsi="Times New Roman"/>
          <w:color w:val="000000" w:themeColor="text1"/>
        </w:rPr>
        <w:t xml:space="preserve">, as indicated by black dash line. The data shown are from one of two biological replicates with similar results, and error bars indicating the mean </w:t>
      </w:r>
      <w:r w:rsidRPr="00D70D98">
        <w:rPr>
          <w:rFonts w:ascii="Times New Roman" w:hAnsi="Times New Roman"/>
          <w:color w:val="000000" w:themeColor="text1"/>
          <w:lang w:val="ru-RU"/>
        </w:rPr>
        <w:t>± </w:t>
      </w:r>
      <w:proofErr w:type="spellStart"/>
      <w:r w:rsidRPr="00D70D98">
        <w:rPr>
          <w:rFonts w:ascii="Times New Roman" w:hAnsi="Times New Roman"/>
          <w:color w:val="000000" w:themeColor="text1"/>
        </w:rPr>
        <w:t>s.d.</w:t>
      </w:r>
      <w:proofErr w:type="spellEnd"/>
      <w:r w:rsidRPr="00D70D98">
        <w:rPr>
          <w:rFonts w:ascii="Times New Roman" w:hAnsi="Times New Roman"/>
          <w:color w:val="000000" w:themeColor="text1"/>
        </w:rPr>
        <w:t xml:space="preserve"> of three technical replicates.</w:t>
      </w:r>
    </w:p>
    <w:p w14:paraId="6EC94FA0" w14:textId="77777777" w:rsidR="001814B8" w:rsidRPr="00D70D98" w:rsidRDefault="001814B8" w:rsidP="001814B8">
      <w:pPr>
        <w:pStyle w:val="Default"/>
        <w:spacing w:line="480" w:lineRule="auto"/>
        <w:rPr>
          <w:rFonts w:ascii="Times New Roman" w:eastAsia="Times New Roman" w:hAnsi="Times New Roman" w:cs="Times New Roman"/>
          <w:color w:val="000000" w:themeColor="text1"/>
          <w:sz w:val="24"/>
          <w:szCs w:val="24"/>
        </w:rPr>
      </w:pPr>
    </w:p>
    <w:p w14:paraId="3C00A011"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7F098F27"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2CC5C959"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3ACA30AD"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79BA326A"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772CF6FA"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130BD95F" w14:textId="77777777" w:rsidR="000F2CBA" w:rsidRPr="00D70D98" w:rsidRDefault="000F2CBA" w:rsidP="001814B8">
      <w:pPr>
        <w:pStyle w:val="Default"/>
        <w:spacing w:line="480" w:lineRule="auto"/>
        <w:rPr>
          <w:rFonts w:ascii="Times New Roman" w:eastAsia="Times New Roman" w:hAnsi="Times New Roman" w:cs="Times New Roman"/>
          <w:color w:val="000000" w:themeColor="text1"/>
          <w:sz w:val="24"/>
          <w:szCs w:val="24"/>
        </w:rPr>
      </w:pPr>
    </w:p>
    <w:p w14:paraId="489ED16D" w14:textId="0B9043CD" w:rsidR="001814B8" w:rsidRPr="00D70D98" w:rsidRDefault="0056045D" w:rsidP="0056045D">
      <w:pPr>
        <w:pStyle w:val="Default"/>
        <w:spacing w:line="480" w:lineRule="auto"/>
        <w:ind w:firstLine="280"/>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lastRenderedPageBreak/>
        <w:drawing>
          <wp:inline distT="0" distB="0" distL="0" distR="0" wp14:anchorId="3885B5D6" wp14:editId="2EF0C75A">
            <wp:extent cx="5697220" cy="3557116"/>
            <wp:effectExtent l="0" t="0" r="508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0"/>
                    <a:srcRect b="56777"/>
                    <a:stretch/>
                  </pic:blipFill>
                  <pic:spPr bwMode="auto">
                    <a:xfrm>
                      <a:off x="0" y="0"/>
                      <a:ext cx="5697220" cy="3557116"/>
                    </a:xfrm>
                    <a:prstGeom prst="rect">
                      <a:avLst/>
                    </a:prstGeom>
                    <a:ln>
                      <a:noFill/>
                    </a:ln>
                    <a:extLst>
                      <a:ext uri="{53640926-AAD7-44D8-BBD7-CCE9431645EC}">
                        <a14:shadowObscured xmlns:a14="http://schemas.microsoft.com/office/drawing/2010/main"/>
                      </a:ext>
                    </a:extLst>
                  </pic:spPr>
                </pic:pic>
              </a:graphicData>
            </a:graphic>
          </wp:inline>
        </w:drawing>
      </w:r>
    </w:p>
    <w:p w14:paraId="0FD51A1E" w14:textId="48EE5D94" w:rsidR="001814B8" w:rsidRPr="00D70D98" w:rsidRDefault="001814B8" w:rsidP="001814B8">
      <w:pPr>
        <w:pStyle w:val="NormalWeb"/>
        <w:spacing w:line="480" w:lineRule="auto"/>
        <w:rPr>
          <w:color w:val="000000" w:themeColor="text1"/>
        </w:rPr>
      </w:pPr>
      <w:r w:rsidRPr="00D70D98">
        <w:rPr>
          <w:b/>
          <w:bCs/>
          <w:color w:val="000000" w:themeColor="text1"/>
        </w:rPr>
        <w:t xml:space="preserve">Fig. </w:t>
      </w:r>
      <w:r w:rsidR="000F4105">
        <w:rPr>
          <w:b/>
          <w:bCs/>
          <w:color w:val="000000" w:themeColor="text1"/>
        </w:rPr>
        <w:t>S</w:t>
      </w:r>
      <w:r w:rsidRPr="00D70D98">
        <w:rPr>
          <w:b/>
          <w:bCs/>
          <w:color w:val="000000" w:themeColor="text1"/>
        </w:rPr>
        <w:t xml:space="preserve">4 | Design of Cas13d and shRNA libraries. (a) </w:t>
      </w:r>
      <w:r w:rsidRPr="00D70D98">
        <w:rPr>
          <w:color w:val="000000" w:themeColor="text1"/>
        </w:rPr>
        <w:t xml:space="preserve">Schematic drawing of shRNA and gRNA libraries (see details in </w:t>
      </w:r>
      <w:r w:rsidRPr="00D70D98">
        <w:rPr>
          <w:bCs/>
          <w:color w:val="000000" w:themeColor="text1"/>
        </w:rPr>
        <w:t>Methods</w:t>
      </w:r>
      <w:r w:rsidRPr="00D70D98">
        <w:rPr>
          <w:color w:val="000000" w:themeColor="text1"/>
        </w:rPr>
        <w:t xml:space="preserve">). Position-matched </w:t>
      </w:r>
      <w:proofErr w:type="spellStart"/>
      <w:r w:rsidRPr="00D70D98">
        <w:rPr>
          <w:color w:val="000000" w:themeColor="text1"/>
        </w:rPr>
        <w:t>shRNAs</w:t>
      </w:r>
      <w:proofErr w:type="spellEnd"/>
      <w:r w:rsidRPr="00D70D98">
        <w:rPr>
          <w:color w:val="000000" w:themeColor="text1"/>
        </w:rPr>
        <w:t xml:space="preserve"> and gRNAs were designed to target the BSJ sites of 134 </w:t>
      </w:r>
      <w:proofErr w:type="spellStart"/>
      <w:r w:rsidRPr="00D70D98">
        <w:rPr>
          <w:color w:val="000000" w:themeColor="text1"/>
        </w:rPr>
        <w:t>circRNAs</w:t>
      </w:r>
      <w:proofErr w:type="spellEnd"/>
      <w:r w:rsidRPr="00D70D98">
        <w:rPr>
          <w:color w:val="000000" w:themeColor="text1"/>
        </w:rPr>
        <w:t xml:space="preserve">. </w:t>
      </w:r>
      <w:proofErr w:type="spellStart"/>
      <w:r w:rsidRPr="00D70D98">
        <w:rPr>
          <w:color w:val="000000" w:themeColor="text1"/>
        </w:rPr>
        <w:t>shRNAs</w:t>
      </w:r>
      <w:proofErr w:type="spellEnd"/>
      <w:r w:rsidRPr="00D70D98">
        <w:rPr>
          <w:color w:val="000000" w:themeColor="text1"/>
        </w:rPr>
        <w:t xml:space="preserve"> and gRNAs targeting mRNAs of 10 essential genes serve as positive controls. 150 non-human genomic sequence targeting </w:t>
      </w:r>
      <w:proofErr w:type="spellStart"/>
      <w:r w:rsidRPr="00D70D98">
        <w:rPr>
          <w:color w:val="000000" w:themeColor="text1"/>
        </w:rPr>
        <w:t>shRNAs</w:t>
      </w:r>
      <w:proofErr w:type="spellEnd"/>
      <w:r w:rsidRPr="00D70D98">
        <w:rPr>
          <w:color w:val="000000" w:themeColor="text1"/>
        </w:rPr>
        <w:t xml:space="preserve"> and gRNAs are included as negative controls. (</w:t>
      </w:r>
      <w:r w:rsidRPr="00D70D98">
        <w:rPr>
          <w:b/>
          <w:color w:val="000000" w:themeColor="text1"/>
        </w:rPr>
        <w:t>b</w:t>
      </w:r>
      <w:r w:rsidRPr="00D70D98">
        <w:rPr>
          <w:color w:val="000000" w:themeColor="text1"/>
        </w:rPr>
        <w:t>) Principal component analysis of gRNA (left) or shRNA (right) levels across the four generated sequencing libraries. PC, principal component.</w:t>
      </w:r>
      <w:r w:rsidR="000F2CBA" w:rsidRPr="00D70D98">
        <w:rPr>
          <w:color w:val="000000" w:themeColor="text1"/>
        </w:rPr>
        <w:t xml:space="preserve"> </w:t>
      </w:r>
      <w:r w:rsidR="000F2CBA" w:rsidRPr="00D70D98">
        <w:rPr>
          <w:b/>
          <w:color w:val="000000" w:themeColor="text1"/>
        </w:rPr>
        <w:t>(c)</w:t>
      </w:r>
      <w:r w:rsidR="000F2CBA" w:rsidRPr="00D70D98">
        <w:rPr>
          <w:color w:val="000000" w:themeColor="text1"/>
        </w:rPr>
        <w:t xml:space="preserve"> </w:t>
      </w:r>
      <w:r w:rsidR="00521441" w:rsidRPr="00D70D98">
        <w:rPr>
          <w:color w:val="000000" w:themeColor="text1"/>
        </w:rPr>
        <w:t xml:space="preserve">Histograms representing the relative distribution of non-targeting control gRNAs and </w:t>
      </w:r>
      <w:proofErr w:type="spellStart"/>
      <w:r w:rsidR="00521441" w:rsidRPr="00D70D98">
        <w:rPr>
          <w:color w:val="000000" w:themeColor="text1"/>
        </w:rPr>
        <w:t>shRNAs</w:t>
      </w:r>
      <w:proofErr w:type="spellEnd"/>
      <w:r w:rsidR="00521441" w:rsidRPr="00D70D98">
        <w:rPr>
          <w:color w:val="000000" w:themeColor="text1"/>
        </w:rPr>
        <w:t>.</w:t>
      </w:r>
    </w:p>
    <w:p w14:paraId="7D57AA5D" w14:textId="77777777" w:rsidR="00521441" w:rsidRPr="00D70D98" w:rsidRDefault="001814B8" w:rsidP="001814B8">
      <w:pPr>
        <w:pStyle w:val="Default"/>
        <w:spacing w:line="480" w:lineRule="auto"/>
        <w:ind w:firstLine="280"/>
        <w:contextualSpacing/>
        <w:rPr>
          <w:rFonts w:ascii="Times New Roman" w:hAnsi="Times New Roman" w:cs="Times New Roman"/>
          <w:b/>
          <w:color w:val="000000" w:themeColor="text1"/>
          <w:sz w:val="28"/>
          <w:szCs w:val="24"/>
        </w:rPr>
      </w:pPr>
      <w:r w:rsidRPr="00D70D98">
        <w:rPr>
          <w:rFonts w:ascii="Times New Roman" w:hAnsi="Times New Roman" w:cs="Times New Roman"/>
          <w:b/>
          <w:color w:val="000000" w:themeColor="text1"/>
          <w:sz w:val="28"/>
          <w:szCs w:val="24"/>
        </w:rPr>
        <w:t xml:space="preserve">           </w:t>
      </w:r>
    </w:p>
    <w:p w14:paraId="272FBE34" w14:textId="24635BB0" w:rsidR="001814B8" w:rsidRPr="00D70D98" w:rsidRDefault="0056045D" w:rsidP="0056045D">
      <w:pPr>
        <w:pStyle w:val="Default"/>
        <w:spacing w:line="480" w:lineRule="auto"/>
        <w:ind w:firstLine="280"/>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lastRenderedPageBreak/>
        <w:drawing>
          <wp:inline distT="0" distB="0" distL="0" distR="0" wp14:anchorId="42DA6B5A" wp14:editId="15B6E45C">
            <wp:extent cx="5697220" cy="8098971"/>
            <wp:effectExtent l="0" t="0" r="5080" b="381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11"/>
                    <a:srcRect b="1587"/>
                    <a:stretch/>
                  </pic:blipFill>
                  <pic:spPr bwMode="auto">
                    <a:xfrm>
                      <a:off x="0" y="0"/>
                      <a:ext cx="5697220" cy="8098971"/>
                    </a:xfrm>
                    <a:prstGeom prst="rect">
                      <a:avLst/>
                    </a:prstGeom>
                    <a:ln>
                      <a:noFill/>
                    </a:ln>
                    <a:extLst>
                      <a:ext uri="{53640926-AAD7-44D8-BBD7-CCE9431645EC}">
                        <a14:shadowObscured xmlns:a14="http://schemas.microsoft.com/office/drawing/2010/main"/>
                      </a:ext>
                    </a:extLst>
                  </pic:spPr>
                </pic:pic>
              </a:graphicData>
            </a:graphic>
          </wp:inline>
        </w:drawing>
      </w:r>
    </w:p>
    <w:p w14:paraId="6DA093A6" w14:textId="7CBCA632" w:rsidR="001814B8" w:rsidRPr="00D70D98" w:rsidRDefault="001814B8" w:rsidP="001814B8">
      <w:pPr>
        <w:pStyle w:val="Default"/>
        <w:spacing w:line="480" w:lineRule="auto"/>
        <w:rPr>
          <w:rFonts w:ascii="Times" w:hAnsi="Times"/>
          <w:color w:val="000000" w:themeColor="text1"/>
          <w:kern w:val="2"/>
          <w:sz w:val="24"/>
          <w:szCs w:val="24"/>
        </w:rPr>
      </w:pPr>
      <w:r w:rsidRPr="00D70D98">
        <w:rPr>
          <w:rFonts w:ascii="Times New Roman" w:hAnsi="Times New Roman"/>
          <w:b/>
          <w:bCs/>
          <w:color w:val="000000" w:themeColor="text1"/>
          <w:sz w:val="24"/>
          <w:szCs w:val="24"/>
        </w:rPr>
        <w:lastRenderedPageBreak/>
        <w:t xml:space="preserve">Fig. </w:t>
      </w:r>
      <w:r w:rsidR="000F4105">
        <w:rPr>
          <w:rFonts w:ascii="Times New Roman" w:hAnsi="Times New Roman"/>
          <w:b/>
          <w:bCs/>
          <w:color w:val="000000" w:themeColor="text1"/>
          <w:sz w:val="24"/>
          <w:szCs w:val="24"/>
        </w:rPr>
        <w:t>S</w:t>
      </w:r>
      <w:r w:rsidRPr="00D70D98">
        <w:rPr>
          <w:rFonts w:ascii="Times New Roman" w:hAnsi="Times New Roman"/>
          <w:b/>
          <w:bCs/>
          <w:color w:val="000000" w:themeColor="text1"/>
          <w:sz w:val="24"/>
          <w:szCs w:val="24"/>
        </w:rPr>
        <w:t xml:space="preserve">5 | High false positive rate of shRNA functional screen for </w:t>
      </w:r>
      <w:proofErr w:type="spellStart"/>
      <w:r w:rsidRPr="00D70D98">
        <w:rPr>
          <w:rFonts w:ascii="Times New Roman" w:hAnsi="Times New Roman"/>
          <w:b/>
          <w:bCs/>
          <w:color w:val="000000" w:themeColor="text1"/>
          <w:sz w:val="24"/>
          <w:szCs w:val="24"/>
        </w:rPr>
        <w:t>circRNAs</w:t>
      </w:r>
      <w:proofErr w:type="spellEnd"/>
      <w:r w:rsidRPr="00D70D98">
        <w:rPr>
          <w:rFonts w:ascii="Times New Roman" w:hAnsi="Times New Roman"/>
          <w:b/>
          <w:bCs/>
          <w:color w:val="000000" w:themeColor="text1"/>
          <w:sz w:val="24"/>
          <w:szCs w:val="24"/>
        </w:rPr>
        <w:t xml:space="preserve">. (a) </w:t>
      </w:r>
      <w:r w:rsidRPr="00D70D98">
        <w:rPr>
          <w:rFonts w:ascii="Times New Roman" w:hAnsi="Times New Roman"/>
          <w:color w:val="000000" w:themeColor="text1"/>
          <w:sz w:val="24"/>
          <w:szCs w:val="24"/>
        </w:rPr>
        <w:t xml:space="preserve">RNase R validation of 8 selected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w:t>
      </w:r>
      <w:proofErr w:type="spellStart"/>
      <w:r w:rsidRPr="00D70D98">
        <w:rPr>
          <w:rFonts w:ascii="Times New Roman" w:hAnsi="Times New Roman"/>
          <w:color w:val="000000" w:themeColor="text1"/>
          <w:sz w:val="24"/>
          <w:szCs w:val="24"/>
        </w:rPr>
        <w:t>circRNAs</w:t>
      </w:r>
      <w:proofErr w:type="spellEnd"/>
      <w:r w:rsidRPr="00D70D98">
        <w:rPr>
          <w:rFonts w:ascii="Times New Roman" w:hAnsi="Times New Roman"/>
          <w:color w:val="000000" w:themeColor="text1"/>
          <w:sz w:val="24"/>
          <w:szCs w:val="24"/>
        </w:rPr>
        <w:t xml:space="preserve"> together with the corresponding linear mRNAs were amplified by </w:t>
      </w:r>
      <w:proofErr w:type="spellStart"/>
      <w:r w:rsidRPr="00D70D98">
        <w:rPr>
          <w:rFonts w:ascii="Times New Roman" w:hAnsi="Times New Roman"/>
          <w:color w:val="000000" w:themeColor="text1"/>
          <w:sz w:val="24"/>
          <w:szCs w:val="24"/>
        </w:rPr>
        <w:t>qRT</w:t>
      </w:r>
      <w:proofErr w:type="spellEnd"/>
      <w:r w:rsidRPr="00D70D98">
        <w:rPr>
          <w:rFonts w:ascii="Times New Roman" w:hAnsi="Times New Roman"/>
          <w:color w:val="000000" w:themeColor="text1"/>
          <w:sz w:val="24"/>
          <w:szCs w:val="24"/>
        </w:rPr>
        <w:t>-PCR from cDNA prepared from RNA non-treated or treated with RNase R.</w:t>
      </w:r>
      <w:r w:rsidRPr="00D70D98">
        <w:rPr>
          <w:rFonts w:ascii="Times New Roman" w:hAnsi="Times New Roman"/>
          <w:b/>
          <w:bCs/>
          <w:color w:val="000000" w:themeColor="text1"/>
          <w:sz w:val="24"/>
          <w:szCs w:val="24"/>
        </w:rPr>
        <w:t xml:space="preserve"> (b, d) </w:t>
      </w:r>
      <w:r w:rsidRPr="00D70D98">
        <w:rPr>
          <w:rFonts w:ascii="Times New Roman" w:hAnsi="Times New Roman"/>
          <w:color w:val="000000" w:themeColor="text1"/>
          <w:sz w:val="24"/>
          <w:szCs w:val="24"/>
        </w:rPr>
        <w:t>Relative expression levels of circ</w:t>
      </w:r>
      <w:r w:rsidR="00521441" w:rsidRPr="00D70D98">
        <w:rPr>
          <w:rFonts w:ascii="Times New Roman" w:hAnsi="Times New Roman"/>
          <w:color w:val="000000" w:themeColor="text1"/>
          <w:sz w:val="24"/>
          <w:szCs w:val="24"/>
        </w:rPr>
        <w:t>TMEM56</w:t>
      </w:r>
      <w:r w:rsidRPr="00D70D98">
        <w:rPr>
          <w:rFonts w:ascii="Times New Roman" w:hAnsi="Times New Roman"/>
          <w:color w:val="000000" w:themeColor="text1"/>
          <w:sz w:val="24"/>
          <w:szCs w:val="24"/>
        </w:rPr>
        <w:t xml:space="preserve"> and its parental mRNA upon knock-down of </w:t>
      </w:r>
      <w:r w:rsidR="00521441" w:rsidRPr="00D70D98">
        <w:rPr>
          <w:rFonts w:ascii="Times New Roman" w:hAnsi="Times New Roman"/>
          <w:color w:val="000000" w:themeColor="text1"/>
          <w:sz w:val="24"/>
          <w:szCs w:val="24"/>
        </w:rPr>
        <w:t>circTMEM56</w:t>
      </w:r>
      <w:r w:rsidRPr="00D70D98">
        <w:rPr>
          <w:rFonts w:ascii="Times New Roman" w:hAnsi="Times New Roman"/>
          <w:color w:val="000000" w:themeColor="text1"/>
          <w:sz w:val="24"/>
          <w:szCs w:val="24"/>
        </w:rPr>
        <w:t xml:space="preserve"> by </w:t>
      </w:r>
      <w:proofErr w:type="spellStart"/>
      <w:r w:rsidRPr="00D70D98">
        <w:rPr>
          <w:rFonts w:ascii="Times New Roman" w:hAnsi="Times New Roman"/>
          <w:color w:val="000000" w:themeColor="text1"/>
          <w:sz w:val="24"/>
          <w:szCs w:val="24"/>
        </w:rPr>
        <w:t>shRNAs</w:t>
      </w:r>
      <w:proofErr w:type="spellEnd"/>
      <w:r w:rsidRPr="00D70D98">
        <w:rPr>
          <w:rFonts w:ascii="Times New Roman" w:hAnsi="Times New Roman"/>
          <w:color w:val="000000" w:themeColor="text1"/>
          <w:sz w:val="24"/>
          <w:szCs w:val="24"/>
        </w:rPr>
        <w:t xml:space="preserve"> (b) and gRNAs (d) </w:t>
      </w:r>
      <w:r w:rsidRPr="00D70D98">
        <w:rPr>
          <w:rFonts w:ascii="Times New Roman" w:hAnsi="Times New Roman"/>
          <w:color w:val="000000" w:themeColor="text1"/>
          <w:sz w:val="24"/>
          <w:szCs w:val="24"/>
          <w:lang w:val="it-IT"/>
        </w:rPr>
        <w:t xml:space="preserve">in Huh7 </w:t>
      </w:r>
      <w:proofErr w:type="spellStart"/>
      <w:r w:rsidRPr="00D70D98">
        <w:rPr>
          <w:rFonts w:ascii="Times New Roman" w:hAnsi="Times New Roman"/>
          <w:color w:val="000000" w:themeColor="text1"/>
          <w:sz w:val="24"/>
          <w:szCs w:val="24"/>
          <w:lang w:val="it-IT"/>
        </w:rPr>
        <w:t>cells</w:t>
      </w:r>
      <w:proofErr w:type="spellEnd"/>
      <w:r w:rsidRPr="00D70D98">
        <w:rPr>
          <w:rFonts w:ascii="Times New Roman" w:hAnsi="Times New Roman"/>
          <w:color w:val="000000" w:themeColor="text1"/>
          <w:sz w:val="24"/>
          <w:szCs w:val="24"/>
          <w:lang w:val="it-IT"/>
        </w:rPr>
        <w:t>.</w:t>
      </w:r>
      <w:r w:rsidRPr="00D70D98">
        <w:rPr>
          <w:rFonts w:ascii="Times New Roman" w:hAnsi="Times New Roman"/>
          <w:color w:val="000000" w:themeColor="text1"/>
          <w:sz w:val="24"/>
          <w:szCs w:val="24"/>
        </w:rPr>
        <w:t xml:space="preserve"> </w:t>
      </w:r>
      <w:r w:rsidRPr="00D70D98">
        <w:rPr>
          <w:rFonts w:ascii="Times New Roman" w:hAnsi="Times New Roman"/>
          <w:b/>
          <w:bCs/>
          <w:color w:val="000000" w:themeColor="text1"/>
          <w:sz w:val="24"/>
          <w:szCs w:val="24"/>
        </w:rPr>
        <w:t xml:space="preserve">(c, e) </w:t>
      </w:r>
      <w:r w:rsidRPr="00D70D98">
        <w:rPr>
          <w:rFonts w:ascii="Times New Roman" w:hAnsi="Times New Roman"/>
          <w:color w:val="000000" w:themeColor="text1"/>
          <w:sz w:val="24"/>
          <w:szCs w:val="24"/>
        </w:rPr>
        <w:t xml:space="preserve">Proliferation rates of control and shRNA-mediated (c) and Cas13d-mediated (e) </w:t>
      </w:r>
      <w:r w:rsidR="00521441" w:rsidRPr="00D70D98">
        <w:rPr>
          <w:rFonts w:ascii="Times New Roman" w:hAnsi="Times New Roman"/>
          <w:color w:val="000000" w:themeColor="text1"/>
          <w:sz w:val="24"/>
          <w:szCs w:val="24"/>
        </w:rPr>
        <w:t>circTMEM56</w:t>
      </w:r>
      <w:r w:rsidRPr="00D70D98">
        <w:rPr>
          <w:rFonts w:ascii="Times New Roman" w:hAnsi="Times New Roman"/>
          <w:color w:val="000000" w:themeColor="text1"/>
          <w:sz w:val="24"/>
          <w:szCs w:val="24"/>
        </w:rPr>
        <w:t xml:space="preserve">-silenced Huh7 cells. The number of cells was detected upon staining with crystal violet, and representative pictures are shown on the left, while the proliferation curves are shown on the right. </w:t>
      </w:r>
      <w:r w:rsidRPr="00D70D98">
        <w:rPr>
          <w:rFonts w:ascii="Times New Roman" w:hAnsi="Times New Roman"/>
          <w:b/>
          <w:bCs/>
          <w:color w:val="000000" w:themeColor="text1"/>
          <w:sz w:val="24"/>
          <w:szCs w:val="24"/>
        </w:rPr>
        <w:t>(f, h, j, l, n, p</w:t>
      </w:r>
      <w:r w:rsidR="00CC3009" w:rsidRPr="00D70D98">
        <w:rPr>
          <w:rFonts w:ascii="Times New Roman" w:hAnsi="Times New Roman"/>
          <w:b/>
          <w:bCs/>
          <w:color w:val="000000" w:themeColor="text1"/>
          <w:sz w:val="24"/>
          <w:szCs w:val="24"/>
        </w:rPr>
        <w:t>, r, t</w:t>
      </w:r>
      <w:r w:rsidRPr="00D70D98">
        <w:rPr>
          <w:rFonts w:ascii="Times New Roman" w:hAnsi="Times New Roman"/>
          <w:b/>
          <w:bCs/>
          <w:color w:val="000000" w:themeColor="text1"/>
          <w:sz w:val="24"/>
          <w:szCs w:val="24"/>
        </w:rPr>
        <w:t>)</w:t>
      </w:r>
      <w:r w:rsidRPr="00D70D98">
        <w:rPr>
          <w:rFonts w:ascii="Times New Roman" w:hAnsi="Times New Roman"/>
          <w:color w:val="000000" w:themeColor="text1"/>
          <w:sz w:val="24"/>
          <w:szCs w:val="24"/>
        </w:rPr>
        <w:t xml:space="preserve"> same as in (b, d) for </w:t>
      </w:r>
      <w:proofErr w:type="spellStart"/>
      <w:r w:rsidR="00521441" w:rsidRPr="00D70D98">
        <w:rPr>
          <w:rFonts w:ascii="Times New Roman" w:hAnsi="Times New Roman"/>
          <w:color w:val="000000" w:themeColor="text1"/>
          <w:sz w:val="24"/>
          <w:szCs w:val="24"/>
        </w:rPr>
        <w:t>circNPE</w:t>
      </w:r>
      <w:r w:rsidR="00CC3009" w:rsidRPr="00D70D98">
        <w:rPr>
          <w:rFonts w:ascii="Times New Roman" w:hAnsi="Times New Roman"/>
          <w:color w:val="000000" w:themeColor="text1"/>
          <w:sz w:val="24"/>
          <w:szCs w:val="24"/>
        </w:rPr>
        <w:t>PP</w:t>
      </w:r>
      <w:r w:rsidR="00521441" w:rsidRPr="00D70D98">
        <w:rPr>
          <w:rFonts w:ascii="Times New Roman" w:hAnsi="Times New Roman"/>
          <w:color w:val="000000" w:themeColor="text1"/>
          <w:sz w:val="24"/>
          <w:szCs w:val="24"/>
        </w:rPr>
        <w:t>S</w:t>
      </w:r>
      <w:proofErr w:type="spellEnd"/>
      <w:r w:rsidR="00521441" w:rsidRPr="00D70D98">
        <w:rPr>
          <w:rFonts w:ascii="Times New Roman" w:hAnsi="Times New Roman"/>
          <w:color w:val="000000" w:themeColor="text1"/>
          <w:sz w:val="24"/>
          <w:szCs w:val="24"/>
        </w:rPr>
        <w:t xml:space="preserve">, </w:t>
      </w:r>
      <w:r w:rsidRPr="00D70D98">
        <w:rPr>
          <w:rFonts w:ascii="Times New Roman" w:hAnsi="Times New Roman"/>
          <w:color w:val="000000" w:themeColor="text1"/>
          <w:sz w:val="24"/>
          <w:szCs w:val="24"/>
        </w:rPr>
        <w:t>circARHGAP12, circMITD1 and circP</w:t>
      </w:r>
      <w:r w:rsidR="00CC3009" w:rsidRPr="00D70D98">
        <w:rPr>
          <w:rFonts w:ascii="Times New Roman" w:hAnsi="Times New Roman"/>
          <w:color w:val="000000" w:themeColor="text1"/>
          <w:sz w:val="24"/>
          <w:szCs w:val="24"/>
        </w:rPr>
        <w:t>LO</w:t>
      </w:r>
      <w:r w:rsidRPr="00D70D98">
        <w:rPr>
          <w:rFonts w:ascii="Times New Roman" w:hAnsi="Times New Roman"/>
          <w:color w:val="000000" w:themeColor="text1"/>
          <w:sz w:val="24"/>
          <w:szCs w:val="24"/>
        </w:rPr>
        <w:t xml:space="preserve">D2. </w:t>
      </w:r>
      <w:r w:rsidRPr="00D70D98">
        <w:rPr>
          <w:rFonts w:ascii="Times New Roman" w:hAnsi="Times New Roman"/>
          <w:b/>
          <w:bCs/>
          <w:color w:val="000000" w:themeColor="text1"/>
          <w:sz w:val="24"/>
          <w:szCs w:val="24"/>
        </w:rPr>
        <w:t xml:space="preserve">(g, </w:t>
      </w:r>
      <w:proofErr w:type="spellStart"/>
      <w:r w:rsidRPr="00D70D98">
        <w:rPr>
          <w:rFonts w:ascii="Times New Roman" w:hAnsi="Times New Roman"/>
          <w:b/>
          <w:bCs/>
          <w:color w:val="000000" w:themeColor="text1"/>
          <w:sz w:val="24"/>
          <w:szCs w:val="24"/>
        </w:rPr>
        <w:t>i</w:t>
      </w:r>
      <w:proofErr w:type="spellEnd"/>
      <w:r w:rsidRPr="00D70D98">
        <w:rPr>
          <w:rFonts w:ascii="Times New Roman" w:hAnsi="Times New Roman"/>
          <w:b/>
          <w:bCs/>
          <w:color w:val="000000" w:themeColor="text1"/>
          <w:sz w:val="24"/>
          <w:szCs w:val="24"/>
        </w:rPr>
        <w:t>, k, m, o, q</w:t>
      </w:r>
      <w:r w:rsidR="00CC3009" w:rsidRPr="00D70D98">
        <w:rPr>
          <w:rFonts w:ascii="Times New Roman" w:hAnsi="Times New Roman"/>
          <w:b/>
          <w:bCs/>
          <w:color w:val="000000" w:themeColor="text1"/>
          <w:sz w:val="24"/>
          <w:szCs w:val="24"/>
        </w:rPr>
        <w:t>, s, u</w:t>
      </w:r>
      <w:r w:rsidRPr="00D70D98">
        <w:rPr>
          <w:rFonts w:ascii="Times New Roman" w:hAnsi="Times New Roman"/>
          <w:b/>
          <w:bCs/>
          <w:color w:val="000000" w:themeColor="text1"/>
          <w:sz w:val="24"/>
          <w:szCs w:val="24"/>
        </w:rPr>
        <w:t>)</w:t>
      </w:r>
      <w:r w:rsidRPr="00D70D98">
        <w:rPr>
          <w:rFonts w:ascii="Times New Roman" w:hAnsi="Times New Roman"/>
          <w:color w:val="000000" w:themeColor="text1"/>
          <w:sz w:val="24"/>
          <w:szCs w:val="24"/>
        </w:rPr>
        <w:t xml:space="preserve"> same as in (c, e) for </w:t>
      </w:r>
      <w:proofErr w:type="spellStart"/>
      <w:r w:rsidR="00521441" w:rsidRPr="00D70D98">
        <w:rPr>
          <w:rFonts w:ascii="Times New Roman" w:hAnsi="Times New Roman"/>
          <w:color w:val="000000" w:themeColor="text1"/>
          <w:sz w:val="24"/>
          <w:szCs w:val="24"/>
        </w:rPr>
        <w:t>circNPE</w:t>
      </w:r>
      <w:r w:rsidR="00CC3009" w:rsidRPr="00D70D98">
        <w:rPr>
          <w:rFonts w:ascii="Times New Roman" w:hAnsi="Times New Roman"/>
          <w:color w:val="000000" w:themeColor="text1"/>
          <w:sz w:val="24"/>
          <w:szCs w:val="24"/>
        </w:rPr>
        <w:t>PP</w:t>
      </w:r>
      <w:r w:rsidR="00521441" w:rsidRPr="00D70D98">
        <w:rPr>
          <w:rFonts w:ascii="Times New Roman" w:hAnsi="Times New Roman"/>
          <w:color w:val="000000" w:themeColor="text1"/>
          <w:sz w:val="24"/>
          <w:szCs w:val="24"/>
        </w:rPr>
        <w:t>S</w:t>
      </w:r>
      <w:proofErr w:type="spellEnd"/>
      <w:r w:rsidR="00521441" w:rsidRPr="00D70D98">
        <w:rPr>
          <w:rFonts w:ascii="Times New Roman" w:hAnsi="Times New Roman"/>
          <w:color w:val="000000" w:themeColor="text1"/>
          <w:sz w:val="24"/>
          <w:szCs w:val="24"/>
        </w:rPr>
        <w:t xml:space="preserve">, </w:t>
      </w:r>
      <w:r w:rsidRPr="00D70D98">
        <w:rPr>
          <w:rFonts w:ascii="Times New Roman" w:hAnsi="Times New Roman"/>
          <w:color w:val="000000" w:themeColor="text1"/>
          <w:sz w:val="24"/>
          <w:szCs w:val="24"/>
        </w:rPr>
        <w:t>circARHGAP12, circMITD1 and circP</w:t>
      </w:r>
      <w:r w:rsidR="00CC3009" w:rsidRPr="00D70D98">
        <w:rPr>
          <w:rFonts w:ascii="Times New Roman" w:hAnsi="Times New Roman"/>
          <w:color w:val="000000" w:themeColor="text1"/>
          <w:sz w:val="24"/>
          <w:szCs w:val="24"/>
        </w:rPr>
        <w:t>LO</w:t>
      </w:r>
      <w:r w:rsidRPr="00D70D98">
        <w:rPr>
          <w:rFonts w:ascii="Times New Roman" w:hAnsi="Times New Roman"/>
          <w:color w:val="000000" w:themeColor="text1"/>
          <w:sz w:val="24"/>
          <w:szCs w:val="24"/>
        </w:rPr>
        <w:t xml:space="preserve">D2. The data shown are from one of two biological replicates with similar results, and error bars indicating the mean </w:t>
      </w:r>
      <w:r w:rsidRPr="00D70D98">
        <w:rPr>
          <w:rFonts w:ascii="Times New Roman" w:hAnsi="Times New Roman"/>
          <w:color w:val="000000" w:themeColor="text1"/>
          <w:sz w:val="24"/>
          <w:szCs w:val="24"/>
          <w:lang w:val="ru-RU"/>
        </w:rPr>
        <w:t>± </w:t>
      </w:r>
      <w:proofErr w:type="spellStart"/>
      <w:r w:rsidRPr="00D70D98">
        <w:rPr>
          <w:rFonts w:ascii="Times New Roman" w:hAnsi="Times New Roman"/>
          <w:color w:val="000000" w:themeColor="text1"/>
          <w:sz w:val="24"/>
          <w:szCs w:val="24"/>
        </w:rPr>
        <w:t>s.d.</w:t>
      </w:r>
      <w:proofErr w:type="spellEnd"/>
      <w:r w:rsidRPr="00D70D98">
        <w:rPr>
          <w:rFonts w:ascii="Times New Roman" w:hAnsi="Times New Roman"/>
          <w:color w:val="000000" w:themeColor="text1"/>
          <w:sz w:val="24"/>
          <w:szCs w:val="24"/>
        </w:rPr>
        <w:t xml:space="preserve"> of three technical replicates. </w:t>
      </w:r>
    </w:p>
    <w:p w14:paraId="39C64E65" w14:textId="77777777" w:rsidR="008C651E" w:rsidRPr="00D70D98" w:rsidRDefault="008C651E" w:rsidP="001814B8">
      <w:pPr>
        <w:pStyle w:val="Default"/>
        <w:spacing w:line="480" w:lineRule="auto"/>
        <w:rPr>
          <w:rFonts w:ascii="Times New Roman" w:eastAsia="Times New Roman" w:hAnsi="Times New Roman" w:cs="Times New Roman"/>
          <w:color w:val="000000" w:themeColor="text1"/>
          <w:sz w:val="24"/>
          <w:szCs w:val="24"/>
        </w:rPr>
      </w:pPr>
    </w:p>
    <w:p w14:paraId="444D4170" w14:textId="77777777" w:rsidR="001814B8" w:rsidRPr="00D70D98" w:rsidRDefault="001814B8" w:rsidP="001814B8">
      <w:pPr>
        <w:pStyle w:val="Default"/>
        <w:spacing w:line="480" w:lineRule="auto"/>
        <w:rPr>
          <w:rFonts w:ascii="Times New Roman" w:eastAsia="Times New Roman" w:hAnsi="Times New Roman" w:cs="Times New Roman"/>
          <w:color w:val="000000" w:themeColor="text1"/>
          <w:sz w:val="24"/>
          <w:szCs w:val="24"/>
        </w:rPr>
      </w:pPr>
    </w:p>
    <w:p w14:paraId="62D44286" w14:textId="77777777" w:rsidR="00FF78AE" w:rsidRPr="00D70D98" w:rsidRDefault="00FF78AE" w:rsidP="001814B8">
      <w:pPr>
        <w:pStyle w:val="Default"/>
        <w:spacing w:line="480" w:lineRule="auto"/>
        <w:rPr>
          <w:rFonts w:ascii="Times New Roman" w:eastAsia="Times New Roman" w:hAnsi="Times New Roman" w:cs="Times New Roman"/>
          <w:color w:val="000000" w:themeColor="text1"/>
          <w:sz w:val="24"/>
          <w:szCs w:val="24"/>
        </w:rPr>
      </w:pPr>
    </w:p>
    <w:p w14:paraId="0408EA8C" w14:textId="252F099C" w:rsidR="00FF78AE" w:rsidRPr="00D70D98" w:rsidRDefault="0056045D" w:rsidP="008C651E">
      <w:pPr>
        <w:pStyle w:val="Default"/>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1890648A" wp14:editId="78FD6E86">
            <wp:extent cx="5697220" cy="3175279"/>
            <wp:effectExtent l="0" t="0" r="508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12"/>
                    <a:srcRect b="61417"/>
                    <a:stretch/>
                  </pic:blipFill>
                  <pic:spPr bwMode="auto">
                    <a:xfrm>
                      <a:off x="0" y="0"/>
                      <a:ext cx="5697220" cy="3175279"/>
                    </a:xfrm>
                    <a:prstGeom prst="rect">
                      <a:avLst/>
                    </a:prstGeom>
                    <a:ln>
                      <a:noFill/>
                    </a:ln>
                    <a:extLst>
                      <a:ext uri="{53640926-AAD7-44D8-BBD7-CCE9431645EC}">
                        <a14:shadowObscured xmlns:a14="http://schemas.microsoft.com/office/drawing/2010/main"/>
                      </a:ext>
                    </a:extLst>
                  </pic:spPr>
                </pic:pic>
              </a:graphicData>
            </a:graphic>
          </wp:inline>
        </w:drawing>
      </w:r>
    </w:p>
    <w:p w14:paraId="5C2B4FBD" w14:textId="0D62DE85" w:rsidR="008C651E" w:rsidRPr="00D70D98" w:rsidRDefault="008C651E" w:rsidP="00B408A1">
      <w:pPr>
        <w:pStyle w:val="NormalWeb"/>
        <w:spacing w:line="480" w:lineRule="auto"/>
        <w:rPr>
          <w:color w:val="000000" w:themeColor="text1"/>
        </w:rPr>
      </w:pPr>
      <w:r w:rsidRPr="00D70D98">
        <w:rPr>
          <w:b/>
          <w:bCs/>
          <w:color w:val="000000" w:themeColor="text1"/>
        </w:rPr>
        <w:t xml:space="preserve">Fig. </w:t>
      </w:r>
      <w:r w:rsidR="000F4105">
        <w:rPr>
          <w:b/>
          <w:bCs/>
          <w:color w:val="000000" w:themeColor="text1"/>
        </w:rPr>
        <w:t>S</w:t>
      </w:r>
      <w:r w:rsidRPr="00D70D98">
        <w:rPr>
          <w:b/>
          <w:bCs/>
          <w:color w:val="000000" w:themeColor="text1"/>
        </w:rPr>
        <w:t xml:space="preserve">6 | Identification of negatively selected </w:t>
      </w:r>
      <w:proofErr w:type="spellStart"/>
      <w:r w:rsidRPr="00D70D98">
        <w:rPr>
          <w:b/>
          <w:bCs/>
          <w:color w:val="000000" w:themeColor="text1"/>
        </w:rPr>
        <w:t>circRNAs</w:t>
      </w:r>
      <w:proofErr w:type="spellEnd"/>
      <w:r w:rsidRPr="00D70D98">
        <w:rPr>
          <w:b/>
          <w:bCs/>
          <w:color w:val="000000" w:themeColor="text1"/>
        </w:rPr>
        <w:t xml:space="preserve"> from the second shRNA screen. (a)</w:t>
      </w:r>
      <w:r w:rsidRPr="00D70D98">
        <w:rPr>
          <w:color w:val="000000" w:themeColor="text1"/>
        </w:rPr>
        <w:t xml:space="preserve"> Correlation heatmap showing the Pearson correlation coefficient between the levels of </w:t>
      </w:r>
      <w:proofErr w:type="spellStart"/>
      <w:r w:rsidRPr="00D70D98">
        <w:rPr>
          <w:color w:val="000000" w:themeColor="text1"/>
        </w:rPr>
        <w:t>shRNAs</w:t>
      </w:r>
      <w:proofErr w:type="spellEnd"/>
      <w:r w:rsidRPr="00D70D98">
        <w:rPr>
          <w:color w:val="000000" w:themeColor="text1"/>
        </w:rPr>
        <w:t xml:space="preserve"> in biological replicates of </w:t>
      </w:r>
      <w:r w:rsidR="00130648">
        <w:rPr>
          <w:color w:val="000000" w:themeColor="text1"/>
        </w:rPr>
        <w:t>day-0</w:t>
      </w:r>
      <w:r w:rsidR="00130648" w:rsidRPr="00D70D98">
        <w:rPr>
          <w:color w:val="000000" w:themeColor="text1"/>
        </w:rPr>
        <w:t xml:space="preserve"> </w:t>
      </w:r>
      <w:r w:rsidRPr="00D70D98">
        <w:rPr>
          <w:color w:val="000000" w:themeColor="text1"/>
        </w:rPr>
        <w:t>samples (D0) and day</w:t>
      </w:r>
      <w:r w:rsidR="00130648">
        <w:rPr>
          <w:color w:val="000000" w:themeColor="text1"/>
        </w:rPr>
        <w:t>-14</w:t>
      </w:r>
      <w:r w:rsidRPr="00D70D98">
        <w:rPr>
          <w:color w:val="000000" w:themeColor="text1"/>
        </w:rPr>
        <w:t xml:space="preserve"> enrichment samples (D14). </w:t>
      </w:r>
      <w:r w:rsidRPr="00D70D98">
        <w:rPr>
          <w:b/>
          <w:color w:val="000000" w:themeColor="text1"/>
        </w:rPr>
        <w:t>(b)</w:t>
      </w:r>
      <w:r w:rsidRPr="00D70D98">
        <w:rPr>
          <w:color w:val="000000" w:themeColor="text1"/>
        </w:rPr>
        <w:t xml:space="preserve"> Principal component analysis </w:t>
      </w:r>
      <w:r w:rsidR="00130648">
        <w:rPr>
          <w:color w:val="000000" w:themeColor="text1"/>
        </w:rPr>
        <w:t xml:space="preserve">of </w:t>
      </w:r>
      <w:r w:rsidRPr="00D70D98">
        <w:rPr>
          <w:color w:val="000000" w:themeColor="text1"/>
        </w:rPr>
        <w:t>shRNA levels across the four generated sequencing libraries. PC, principal component.</w:t>
      </w:r>
      <w:r w:rsidRPr="00D70D98">
        <w:rPr>
          <w:b/>
          <w:color w:val="000000" w:themeColor="text1"/>
        </w:rPr>
        <w:t xml:space="preserve"> (c)</w:t>
      </w:r>
      <w:r w:rsidRPr="00D70D98">
        <w:rPr>
          <w:color w:val="000000" w:themeColor="text1"/>
        </w:rPr>
        <w:t xml:space="preserve"> Gene set enrichment analysis (GSEA) revealed</w:t>
      </w:r>
      <w:r w:rsidR="004625AE">
        <w:rPr>
          <w:color w:val="000000" w:themeColor="text1"/>
        </w:rPr>
        <w:t xml:space="preserve"> </w:t>
      </w:r>
      <w:r w:rsidR="00C968DC">
        <w:rPr>
          <w:color w:val="000000" w:themeColor="text1"/>
        </w:rPr>
        <w:t xml:space="preserve">that </w:t>
      </w:r>
      <w:proofErr w:type="spellStart"/>
      <w:r w:rsidR="004625AE">
        <w:rPr>
          <w:color w:val="000000" w:themeColor="text1"/>
        </w:rPr>
        <w:t>shRNAs</w:t>
      </w:r>
      <w:proofErr w:type="spellEnd"/>
      <w:r w:rsidR="004625AE">
        <w:rPr>
          <w:color w:val="000000" w:themeColor="text1"/>
        </w:rPr>
        <w:t xml:space="preserve"> targeting</w:t>
      </w:r>
      <w:r w:rsidRPr="00D70D98">
        <w:rPr>
          <w:color w:val="000000" w:themeColor="text1"/>
        </w:rPr>
        <w:t xml:space="preserve"> </w:t>
      </w:r>
      <w:r w:rsidR="004625AE">
        <w:rPr>
          <w:color w:val="000000" w:themeColor="text1"/>
        </w:rPr>
        <w:t xml:space="preserve">known </w:t>
      </w:r>
      <w:r w:rsidRPr="00D70D98">
        <w:rPr>
          <w:color w:val="000000" w:themeColor="text1"/>
        </w:rPr>
        <w:t xml:space="preserve">essential genes </w:t>
      </w:r>
      <w:r w:rsidR="008B2F05">
        <w:rPr>
          <w:color w:val="000000" w:themeColor="text1"/>
        </w:rPr>
        <w:t>are</w:t>
      </w:r>
      <w:r w:rsidR="00A57E19">
        <w:rPr>
          <w:color w:val="000000" w:themeColor="text1"/>
        </w:rPr>
        <w:t xml:space="preserve"> </w:t>
      </w:r>
      <w:r w:rsidR="004625AE">
        <w:rPr>
          <w:color w:val="000000" w:themeColor="text1"/>
        </w:rPr>
        <w:t>significantly</w:t>
      </w:r>
      <w:r w:rsidRPr="00D70D98">
        <w:rPr>
          <w:color w:val="000000" w:themeColor="text1"/>
        </w:rPr>
        <w:t xml:space="preserve"> enriched in negative selections </w:t>
      </w:r>
      <w:r w:rsidR="004C6378">
        <w:rPr>
          <w:color w:val="000000" w:themeColor="text1"/>
        </w:rPr>
        <w:t>by the</w:t>
      </w:r>
      <w:r w:rsidR="004C6378" w:rsidRPr="00D70D98">
        <w:rPr>
          <w:color w:val="000000" w:themeColor="text1"/>
        </w:rPr>
        <w:t xml:space="preserve"> </w:t>
      </w:r>
      <w:r w:rsidRPr="00D70D98">
        <w:rPr>
          <w:color w:val="000000" w:themeColor="text1"/>
        </w:rPr>
        <w:t xml:space="preserve">second shRNA screen. </w:t>
      </w:r>
      <w:r w:rsidR="004625AE">
        <w:rPr>
          <w:color w:val="000000" w:themeColor="text1"/>
        </w:rPr>
        <w:t>The known e</w:t>
      </w:r>
      <w:r w:rsidR="004625AE" w:rsidRPr="00D70D98">
        <w:rPr>
          <w:color w:val="000000" w:themeColor="text1"/>
        </w:rPr>
        <w:t xml:space="preserve">ssential </w:t>
      </w:r>
      <w:r w:rsidRPr="00D70D98">
        <w:rPr>
          <w:color w:val="000000" w:themeColor="text1"/>
        </w:rPr>
        <w:t xml:space="preserve">genes serve as positive controls. The degree of enrichment </w:t>
      </w:r>
      <w:r w:rsidR="008B2F05">
        <w:rPr>
          <w:color w:val="000000" w:themeColor="text1"/>
        </w:rPr>
        <w:t>is</w:t>
      </w:r>
      <w:r w:rsidR="00AA3C3F" w:rsidRPr="00D70D98">
        <w:rPr>
          <w:color w:val="000000" w:themeColor="text1"/>
        </w:rPr>
        <w:t xml:space="preserve"> </w:t>
      </w:r>
      <w:r w:rsidRPr="00D70D98">
        <w:rPr>
          <w:color w:val="000000" w:themeColor="text1"/>
        </w:rPr>
        <w:t>measured as normalized enrichment score (NES).</w:t>
      </w:r>
      <w:r w:rsidRPr="00D70D98">
        <w:rPr>
          <w:b/>
          <w:color w:val="000000" w:themeColor="text1"/>
        </w:rPr>
        <w:t xml:space="preserve"> (d) </w:t>
      </w:r>
      <w:r w:rsidRPr="00D70D98">
        <w:rPr>
          <w:color w:val="000000" w:themeColor="text1"/>
        </w:rPr>
        <w:t xml:space="preserve">Scatterplot </w:t>
      </w:r>
      <w:r w:rsidR="00503445">
        <w:rPr>
          <w:color w:val="000000" w:themeColor="text1"/>
        </w:rPr>
        <w:t>showing</w:t>
      </w:r>
      <w:r w:rsidRPr="00D70D98">
        <w:rPr>
          <w:color w:val="000000" w:themeColor="text1"/>
        </w:rPr>
        <w:t xml:space="preserve"> fold-change of shRNA normalized read counts in D14 vs. D0. Control, non-targeting controls; Essential, positive controls targeting known essential genes; Target, </w:t>
      </w:r>
      <w:proofErr w:type="spellStart"/>
      <w:r w:rsidRPr="00D70D98">
        <w:rPr>
          <w:color w:val="000000" w:themeColor="text1"/>
        </w:rPr>
        <w:t>circRNAs</w:t>
      </w:r>
      <w:proofErr w:type="spellEnd"/>
      <w:r w:rsidRPr="00D70D98">
        <w:rPr>
          <w:color w:val="000000" w:themeColor="text1"/>
        </w:rPr>
        <w:t xml:space="preserve"> highly expressed in HCC.</w:t>
      </w:r>
      <w:r w:rsidRPr="00D70D98">
        <w:rPr>
          <w:b/>
          <w:color w:val="000000" w:themeColor="text1"/>
        </w:rPr>
        <w:t xml:space="preserve"> (e)</w:t>
      </w:r>
      <w:r w:rsidRPr="00D70D98">
        <w:rPr>
          <w:color w:val="000000" w:themeColor="text1"/>
        </w:rPr>
        <w:t xml:space="preserve"> Histograms representing the relative distribution of non-targeting control gRNAs and </w:t>
      </w:r>
      <w:proofErr w:type="spellStart"/>
      <w:r w:rsidRPr="00D70D98">
        <w:rPr>
          <w:color w:val="000000" w:themeColor="text1"/>
        </w:rPr>
        <w:t>shRNAs</w:t>
      </w:r>
      <w:proofErr w:type="spellEnd"/>
      <w:r w:rsidR="00F65469">
        <w:rPr>
          <w:color w:val="000000" w:themeColor="text1"/>
        </w:rPr>
        <w:t xml:space="preserve"> in the second shRNA screen</w:t>
      </w:r>
      <w:r w:rsidRPr="00D70D98">
        <w:rPr>
          <w:color w:val="000000" w:themeColor="text1"/>
        </w:rPr>
        <w:t xml:space="preserve">. </w:t>
      </w:r>
      <w:r w:rsidRPr="00D70D98">
        <w:rPr>
          <w:b/>
          <w:color w:val="000000" w:themeColor="text1"/>
        </w:rPr>
        <w:t xml:space="preserve">(f) </w:t>
      </w:r>
      <w:r w:rsidRPr="00D70D98">
        <w:rPr>
          <w:color w:val="000000" w:themeColor="text1"/>
        </w:rPr>
        <w:t xml:space="preserve">Scatterplots showing negatively selected </w:t>
      </w:r>
      <w:proofErr w:type="spellStart"/>
      <w:r w:rsidRPr="00D70D98">
        <w:rPr>
          <w:color w:val="000000" w:themeColor="text1"/>
        </w:rPr>
        <w:t>shRNAs</w:t>
      </w:r>
      <w:proofErr w:type="spellEnd"/>
      <w:r w:rsidRPr="00D70D98">
        <w:rPr>
          <w:color w:val="000000" w:themeColor="text1"/>
        </w:rPr>
        <w:t xml:space="preserve"> and corresponding genes from </w:t>
      </w:r>
      <w:r w:rsidR="00CF09AD">
        <w:rPr>
          <w:color w:val="000000" w:themeColor="text1"/>
        </w:rPr>
        <w:t xml:space="preserve">the second </w:t>
      </w:r>
      <w:r w:rsidRPr="00D70D98">
        <w:rPr>
          <w:color w:val="000000" w:themeColor="text1"/>
        </w:rPr>
        <w:t xml:space="preserve">shRNA screen with FDR &lt; 0.25. </w:t>
      </w:r>
      <w:proofErr w:type="spellStart"/>
      <w:r w:rsidRPr="00D70D98">
        <w:rPr>
          <w:color w:val="000000" w:themeColor="text1"/>
        </w:rPr>
        <w:t>CircRNAs</w:t>
      </w:r>
      <w:proofErr w:type="spellEnd"/>
      <w:r w:rsidRPr="00D70D98">
        <w:rPr>
          <w:color w:val="000000" w:themeColor="text1"/>
        </w:rPr>
        <w:t xml:space="preserve"> are indicated </w:t>
      </w:r>
      <w:r w:rsidRPr="00D70D98">
        <w:rPr>
          <w:color w:val="000000" w:themeColor="text1"/>
        </w:rPr>
        <w:lastRenderedPageBreak/>
        <w:t>with genomic locations and the host gene name at the end (e.g. chr11|130130750|130131824|ZBTB44|). Positive controls only have gene names without genomic location (e.g. RPL23A).</w:t>
      </w:r>
    </w:p>
    <w:p w14:paraId="7F3E5D3D" w14:textId="63FAFA27" w:rsidR="001814B8" w:rsidRPr="00D70D98" w:rsidRDefault="0056045D" w:rsidP="0056045D">
      <w:pPr>
        <w:pStyle w:val="Default"/>
        <w:spacing w:line="480" w:lineRule="auto"/>
        <w:ind w:firstLine="280"/>
        <w:contextualSpacing/>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14:anchorId="76350736" wp14:editId="29E226E5">
            <wp:extent cx="5697220" cy="2321169"/>
            <wp:effectExtent l="0" t="0" r="5080" b="317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13"/>
                    <a:srcRect b="71795"/>
                    <a:stretch/>
                  </pic:blipFill>
                  <pic:spPr bwMode="auto">
                    <a:xfrm>
                      <a:off x="0" y="0"/>
                      <a:ext cx="5697220" cy="2321169"/>
                    </a:xfrm>
                    <a:prstGeom prst="rect">
                      <a:avLst/>
                    </a:prstGeom>
                    <a:ln>
                      <a:noFill/>
                    </a:ln>
                    <a:extLst>
                      <a:ext uri="{53640926-AAD7-44D8-BBD7-CCE9431645EC}">
                        <a14:shadowObscured xmlns:a14="http://schemas.microsoft.com/office/drawing/2010/main"/>
                      </a:ext>
                    </a:extLst>
                  </pic:spPr>
                </pic:pic>
              </a:graphicData>
            </a:graphic>
          </wp:inline>
        </w:drawing>
      </w:r>
    </w:p>
    <w:p w14:paraId="168BF29C" w14:textId="73D0619E" w:rsidR="00FF78AE" w:rsidRPr="00D70D98" w:rsidRDefault="00FF78AE" w:rsidP="00FF78AE">
      <w:pPr>
        <w:pStyle w:val="Default"/>
        <w:spacing w:line="480" w:lineRule="auto"/>
        <w:contextualSpacing/>
        <w:rPr>
          <w:rFonts w:ascii="Times" w:hAnsi="Times"/>
          <w:color w:val="000000" w:themeColor="text1"/>
          <w:kern w:val="2"/>
          <w:sz w:val="24"/>
          <w:szCs w:val="24"/>
        </w:rPr>
      </w:pPr>
      <w:r w:rsidRPr="00D70D98">
        <w:rPr>
          <w:rFonts w:ascii="Times New Roman" w:hAnsi="Times New Roman"/>
          <w:b/>
          <w:bCs/>
          <w:color w:val="000000" w:themeColor="text1"/>
          <w:sz w:val="24"/>
          <w:szCs w:val="24"/>
        </w:rPr>
        <w:t xml:space="preserve">Fig. </w:t>
      </w:r>
      <w:r w:rsidR="000F4105">
        <w:rPr>
          <w:rFonts w:ascii="Times New Roman" w:hAnsi="Times New Roman"/>
          <w:b/>
          <w:bCs/>
          <w:color w:val="000000" w:themeColor="text1"/>
          <w:sz w:val="24"/>
          <w:szCs w:val="24"/>
        </w:rPr>
        <w:t>S</w:t>
      </w:r>
      <w:r w:rsidR="008C651E" w:rsidRPr="00D70D98">
        <w:rPr>
          <w:rFonts w:ascii="Times New Roman" w:hAnsi="Times New Roman"/>
          <w:b/>
          <w:bCs/>
          <w:color w:val="000000" w:themeColor="text1"/>
          <w:sz w:val="24"/>
          <w:szCs w:val="24"/>
        </w:rPr>
        <w:t>7</w:t>
      </w:r>
      <w:r w:rsidRPr="00D70D98">
        <w:rPr>
          <w:rFonts w:ascii="Times New Roman" w:hAnsi="Times New Roman"/>
          <w:b/>
          <w:bCs/>
          <w:color w:val="000000" w:themeColor="text1"/>
          <w:sz w:val="24"/>
          <w:szCs w:val="24"/>
        </w:rPr>
        <w:t xml:space="preserve"> | Cas13d identified </w:t>
      </w:r>
      <w:r w:rsidRPr="00D70D98">
        <w:rPr>
          <w:rFonts w:ascii="Times New Roman" w:hAnsi="Times New Roman"/>
          <w:b/>
          <w:bCs/>
          <w:i/>
          <w:color w:val="000000" w:themeColor="text1"/>
          <w:sz w:val="24"/>
          <w:szCs w:val="24"/>
        </w:rPr>
        <w:t>bona-fide</w:t>
      </w:r>
      <w:r w:rsidRPr="00D70D98">
        <w:rPr>
          <w:rFonts w:ascii="Times New Roman" w:hAnsi="Times New Roman"/>
          <w:b/>
          <w:bCs/>
          <w:color w:val="000000" w:themeColor="text1"/>
          <w:sz w:val="24"/>
          <w:szCs w:val="24"/>
        </w:rPr>
        <w:t xml:space="preserve"> functional </w:t>
      </w:r>
      <w:proofErr w:type="spellStart"/>
      <w:r w:rsidRPr="00D70D98">
        <w:rPr>
          <w:rFonts w:ascii="Times New Roman" w:hAnsi="Times New Roman"/>
          <w:b/>
          <w:bCs/>
          <w:color w:val="000000" w:themeColor="text1"/>
          <w:sz w:val="24"/>
          <w:szCs w:val="24"/>
        </w:rPr>
        <w:t>circRNAs</w:t>
      </w:r>
      <w:proofErr w:type="spellEnd"/>
      <w:r w:rsidRPr="00D70D98">
        <w:rPr>
          <w:rFonts w:ascii="Times New Roman" w:hAnsi="Times New Roman"/>
          <w:b/>
          <w:bCs/>
          <w:color w:val="000000" w:themeColor="text1"/>
          <w:sz w:val="24"/>
          <w:szCs w:val="24"/>
        </w:rPr>
        <w:t xml:space="preserve">. (a) </w:t>
      </w:r>
      <w:r w:rsidRPr="00D70D98">
        <w:rPr>
          <w:rFonts w:ascii="Times New Roman" w:hAnsi="Times New Roman"/>
          <w:color w:val="000000" w:themeColor="text1"/>
          <w:sz w:val="24"/>
          <w:szCs w:val="24"/>
        </w:rPr>
        <w:t>Relative expression levels of circHIPK3 and its parental mRNA upon knock-down of circHIPK3 by gRNAs in HCT116</w:t>
      </w:r>
      <w:r w:rsidRPr="00D70D98">
        <w:rPr>
          <w:rFonts w:ascii="Times New Roman" w:hAnsi="Times New Roman"/>
          <w:color w:val="000000" w:themeColor="text1"/>
          <w:sz w:val="24"/>
          <w:szCs w:val="24"/>
          <w:lang w:val="it-IT"/>
        </w:rPr>
        <w:t xml:space="preserve"> </w:t>
      </w:r>
      <w:proofErr w:type="spellStart"/>
      <w:r w:rsidRPr="00D70D98">
        <w:rPr>
          <w:rFonts w:ascii="Times New Roman" w:hAnsi="Times New Roman"/>
          <w:color w:val="000000" w:themeColor="text1"/>
          <w:sz w:val="24"/>
          <w:szCs w:val="24"/>
          <w:lang w:val="it-IT"/>
        </w:rPr>
        <w:t>cells</w:t>
      </w:r>
      <w:proofErr w:type="spellEnd"/>
      <w:r w:rsidRPr="00D70D98">
        <w:rPr>
          <w:rFonts w:ascii="Times New Roman" w:hAnsi="Times New Roman"/>
          <w:color w:val="000000" w:themeColor="text1"/>
          <w:sz w:val="24"/>
          <w:szCs w:val="24"/>
          <w:lang w:val="it-IT"/>
        </w:rPr>
        <w:t xml:space="preserve">. </w:t>
      </w:r>
      <w:r w:rsidRPr="00D70D98">
        <w:rPr>
          <w:rFonts w:ascii="Times New Roman" w:hAnsi="Times New Roman"/>
          <w:b/>
          <w:color w:val="000000" w:themeColor="text1"/>
          <w:sz w:val="24"/>
          <w:szCs w:val="24"/>
          <w:lang w:val="it-IT"/>
        </w:rPr>
        <w:t>(b)</w:t>
      </w:r>
      <w:r w:rsidRPr="00D70D98">
        <w:rPr>
          <w:rFonts w:ascii="Times New Roman" w:hAnsi="Times New Roman"/>
          <w:b/>
          <w:color w:val="000000" w:themeColor="text1"/>
          <w:sz w:val="24"/>
          <w:szCs w:val="24"/>
        </w:rPr>
        <w:t xml:space="preserve"> </w:t>
      </w:r>
      <w:r w:rsidRPr="00D70D98">
        <w:rPr>
          <w:rFonts w:ascii="Times New Roman" w:hAnsi="Times New Roman"/>
          <w:color w:val="000000" w:themeColor="text1"/>
          <w:sz w:val="24"/>
          <w:szCs w:val="24"/>
        </w:rPr>
        <w:t xml:space="preserve">Proliferation rates of control and circHIPK3-silenced HCT116 cells. The number of cells was detected upon staining with crystal violet. </w:t>
      </w:r>
      <w:r w:rsidRPr="00D70D98">
        <w:rPr>
          <w:rFonts w:ascii="Times New Roman" w:hAnsi="Times New Roman"/>
          <w:b/>
          <w:color w:val="000000" w:themeColor="text1"/>
          <w:sz w:val="24"/>
          <w:szCs w:val="24"/>
        </w:rPr>
        <w:t>(c)</w:t>
      </w:r>
      <w:r w:rsidRPr="00D70D98">
        <w:rPr>
          <w:rFonts w:ascii="Times New Roman" w:hAnsi="Times New Roman"/>
          <w:color w:val="000000" w:themeColor="text1"/>
          <w:sz w:val="24"/>
          <w:szCs w:val="24"/>
        </w:rPr>
        <w:t xml:space="preserve"> Proliferation rates of control and circHIPK3-silenced HCT116 cells assessed using a CCK-8 kit at indicated days. </w:t>
      </w:r>
      <w:r w:rsidRPr="00D70D98">
        <w:rPr>
          <w:rFonts w:ascii="Times New Roman" w:hAnsi="Times New Roman"/>
          <w:b/>
          <w:color w:val="000000" w:themeColor="text1"/>
          <w:sz w:val="24"/>
          <w:szCs w:val="24"/>
        </w:rPr>
        <w:t>(d)</w:t>
      </w:r>
      <w:r w:rsidRPr="00D70D98">
        <w:rPr>
          <w:rFonts w:ascii="Times New Roman" w:hAnsi="Times New Roman"/>
          <w:color w:val="000000" w:themeColor="text1"/>
          <w:sz w:val="24"/>
          <w:szCs w:val="24"/>
        </w:rPr>
        <w:t xml:space="preserve"> Relative expression levels of CDR1as upon knock-down of CDR1as by gRNAs in Huh7 </w:t>
      </w:r>
      <w:proofErr w:type="spellStart"/>
      <w:r w:rsidRPr="00D70D98">
        <w:rPr>
          <w:rFonts w:ascii="Times New Roman" w:hAnsi="Times New Roman"/>
          <w:color w:val="000000" w:themeColor="text1"/>
          <w:sz w:val="24"/>
          <w:szCs w:val="24"/>
          <w:lang w:val="it-IT"/>
        </w:rPr>
        <w:t>cells</w:t>
      </w:r>
      <w:proofErr w:type="spellEnd"/>
      <w:r w:rsidRPr="00D70D98">
        <w:rPr>
          <w:rFonts w:ascii="Times New Roman" w:hAnsi="Times New Roman"/>
          <w:color w:val="000000" w:themeColor="text1"/>
          <w:sz w:val="24"/>
          <w:szCs w:val="24"/>
          <w:lang w:val="it-IT"/>
        </w:rPr>
        <w:t xml:space="preserve">. </w:t>
      </w:r>
      <w:r w:rsidRPr="00D70D98">
        <w:rPr>
          <w:rFonts w:ascii="Times New Roman" w:hAnsi="Times New Roman"/>
          <w:b/>
          <w:color w:val="000000" w:themeColor="text1"/>
          <w:sz w:val="24"/>
          <w:szCs w:val="24"/>
          <w:lang w:val="it-IT"/>
        </w:rPr>
        <w:t>(e)</w:t>
      </w:r>
      <w:r w:rsidRPr="00D70D98">
        <w:rPr>
          <w:rFonts w:ascii="Times New Roman" w:hAnsi="Times New Roman"/>
          <w:color w:val="000000" w:themeColor="text1"/>
          <w:sz w:val="24"/>
          <w:szCs w:val="24"/>
          <w:lang w:val="it-IT"/>
        </w:rPr>
        <w:t xml:space="preserve"> </w:t>
      </w:r>
      <w:proofErr w:type="spellStart"/>
      <w:r w:rsidRPr="00D70D98">
        <w:rPr>
          <w:rFonts w:ascii="Times New Roman" w:hAnsi="Times New Roman"/>
          <w:color w:val="000000" w:themeColor="text1"/>
          <w:sz w:val="24"/>
          <w:szCs w:val="24"/>
          <w:lang w:val="it-IT"/>
        </w:rPr>
        <w:t>qRT</w:t>
      </w:r>
      <w:proofErr w:type="spellEnd"/>
      <w:r w:rsidRPr="00D70D98">
        <w:rPr>
          <w:rFonts w:ascii="Times New Roman" w:hAnsi="Times New Roman"/>
          <w:color w:val="000000" w:themeColor="text1"/>
          <w:sz w:val="24"/>
          <w:szCs w:val="24"/>
          <w:lang w:val="it-IT"/>
        </w:rPr>
        <w:t xml:space="preserve">-PCR </w:t>
      </w:r>
      <w:proofErr w:type="spellStart"/>
      <w:r w:rsidR="00221710" w:rsidRPr="00D70D98">
        <w:rPr>
          <w:rFonts w:ascii="Times New Roman" w:hAnsi="Times New Roman"/>
          <w:color w:val="000000" w:themeColor="text1"/>
          <w:sz w:val="24"/>
          <w:szCs w:val="24"/>
          <w:lang w:val="it-IT"/>
        </w:rPr>
        <w:t>analysis</w:t>
      </w:r>
      <w:proofErr w:type="spellEnd"/>
      <w:r w:rsidRPr="00D70D98">
        <w:rPr>
          <w:rFonts w:ascii="Times New Roman" w:hAnsi="Times New Roman"/>
          <w:color w:val="000000" w:themeColor="text1"/>
          <w:sz w:val="24"/>
          <w:szCs w:val="24"/>
          <w:lang w:val="it-IT"/>
        </w:rPr>
        <w:t xml:space="preserve"> of human SNCA </w:t>
      </w:r>
      <w:proofErr w:type="spellStart"/>
      <w:r w:rsidRPr="00D70D98">
        <w:rPr>
          <w:rFonts w:ascii="Times New Roman" w:hAnsi="Times New Roman"/>
          <w:color w:val="000000" w:themeColor="text1"/>
          <w:sz w:val="24"/>
          <w:szCs w:val="24"/>
          <w:lang w:val="it-IT"/>
        </w:rPr>
        <w:t>mRNA</w:t>
      </w:r>
      <w:proofErr w:type="spellEnd"/>
      <w:r w:rsidRPr="00D70D98">
        <w:rPr>
          <w:rFonts w:ascii="Times New Roman" w:hAnsi="Times New Roman"/>
          <w:color w:val="000000" w:themeColor="text1"/>
          <w:sz w:val="24"/>
          <w:szCs w:val="24"/>
          <w:lang w:val="it-IT"/>
        </w:rPr>
        <w:t xml:space="preserve"> and IR</w:t>
      </w:r>
      <w:r w:rsidR="00EE630E" w:rsidRPr="00D70D98">
        <w:rPr>
          <w:rFonts w:ascii="Times New Roman" w:hAnsi="Times New Roman"/>
          <w:color w:val="000000" w:themeColor="text1"/>
          <w:sz w:val="24"/>
          <w:szCs w:val="24"/>
          <w:lang w:val="it-IT"/>
        </w:rPr>
        <w:t>S</w:t>
      </w:r>
      <w:r w:rsidRPr="00D70D98">
        <w:rPr>
          <w:rFonts w:ascii="Times New Roman" w:hAnsi="Times New Roman"/>
          <w:color w:val="000000" w:themeColor="text1"/>
          <w:sz w:val="24"/>
          <w:szCs w:val="24"/>
          <w:lang w:val="it-IT"/>
        </w:rPr>
        <w:t xml:space="preserve">2 </w:t>
      </w:r>
      <w:proofErr w:type="spellStart"/>
      <w:r w:rsidRPr="00D70D98">
        <w:rPr>
          <w:rFonts w:ascii="Times New Roman" w:hAnsi="Times New Roman"/>
          <w:color w:val="000000" w:themeColor="text1"/>
          <w:sz w:val="24"/>
          <w:szCs w:val="24"/>
          <w:lang w:val="it-IT"/>
        </w:rPr>
        <w:t>mRNA</w:t>
      </w:r>
      <w:proofErr w:type="spellEnd"/>
      <w:r w:rsidRPr="00D70D98">
        <w:rPr>
          <w:rFonts w:ascii="Times New Roman" w:hAnsi="Times New Roman"/>
          <w:color w:val="000000" w:themeColor="text1"/>
          <w:sz w:val="24"/>
          <w:szCs w:val="24"/>
          <w:lang w:val="it-IT"/>
        </w:rPr>
        <w:t xml:space="preserve"> </w:t>
      </w:r>
      <w:proofErr w:type="spellStart"/>
      <w:r w:rsidR="00221710" w:rsidRPr="00D70D98">
        <w:rPr>
          <w:rFonts w:ascii="Times New Roman" w:hAnsi="Times New Roman"/>
          <w:color w:val="000000" w:themeColor="text1"/>
          <w:sz w:val="24"/>
          <w:szCs w:val="24"/>
          <w:lang w:val="it-IT"/>
        </w:rPr>
        <w:t>levels</w:t>
      </w:r>
      <w:proofErr w:type="spellEnd"/>
      <w:r w:rsidR="00221710" w:rsidRPr="00D70D98">
        <w:rPr>
          <w:rFonts w:ascii="Times New Roman" w:hAnsi="Times New Roman"/>
          <w:color w:val="000000" w:themeColor="text1"/>
          <w:sz w:val="24"/>
          <w:szCs w:val="24"/>
          <w:lang w:val="it-IT"/>
        </w:rPr>
        <w:t xml:space="preserve"> in CDR1as-silenced </w:t>
      </w:r>
      <w:proofErr w:type="spellStart"/>
      <w:r w:rsidR="00221710" w:rsidRPr="00D70D98">
        <w:rPr>
          <w:rFonts w:ascii="Times New Roman" w:hAnsi="Times New Roman"/>
          <w:color w:val="000000" w:themeColor="text1"/>
          <w:sz w:val="24"/>
          <w:szCs w:val="24"/>
          <w:lang w:val="it-IT"/>
        </w:rPr>
        <w:t>cells</w:t>
      </w:r>
      <w:proofErr w:type="spellEnd"/>
      <w:r w:rsidR="00221710" w:rsidRPr="00D70D98">
        <w:rPr>
          <w:rFonts w:ascii="Times New Roman" w:hAnsi="Times New Roman"/>
          <w:color w:val="000000" w:themeColor="text1"/>
          <w:sz w:val="24"/>
          <w:szCs w:val="24"/>
          <w:lang w:val="it-IT"/>
        </w:rPr>
        <w:t xml:space="preserve"> (</w:t>
      </w:r>
      <w:proofErr w:type="spellStart"/>
      <w:r w:rsidR="00221710" w:rsidRPr="00D70D98">
        <w:rPr>
          <w:rFonts w:ascii="Times New Roman" w:hAnsi="Times New Roman"/>
          <w:color w:val="000000" w:themeColor="text1"/>
          <w:sz w:val="24"/>
          <w:szCs w:val="24"/>
          <w:lang w:val="it-IT"/>
        </w:rPr>
        <w:t>black</w:t>
      </w:r>
      <w:proofErr w:type="spellEnd"/>
      <w:r w:rsidR="00221710" w:rsidRPr="00D70D98">
        <w:rPr>
          <w:rFonts w:ascii="Times New Roman" w:hAnsi="Times New Roman"/>
          <w:color w:val="000000" w:themeColor="text1"/>
          <w:sz w:val="24"/>
          <w:szCs w:val="24"/>
          <w:lang w:val="it-IT"/>
        </w:rPr>
        <w:t xml:space="preserve"> and </w:t>
      </w:r>
      <w:proofErr w:type="spellStart"/>
      <w:r w:rsidR="00221710" w:rsidRPr="00D70D98">
        <w:rPr>
          <w:rFonts w:ascii="Times New Roman" w:hAnsi="Times New Roman"/>
          <w:color w:val="000000" w:themeColor="text1"/>
          <w:sz w:val="24"/>
          <w:szCs w:val="24"/>
          <w:lang w:val="it-IT"/>
        </w:rPr>
        <w:t>grey</w:t>
      </w:r>
      <w:proofErr w:type="spellEnd"/>
      <w:r w:rsidR="00221710" w:rsidRPr="00D70D98">
        <w:rPr>
          <w:rFonts w:ascii="Times New Roman" w:hAnsi="Times New Roman"/>
          <w:color w:val="000000" w:themeColor="text1"/>
          <w:sz w:val="24"/>
          <w:szCs w:val="24"/>
          <w:lang w:val="it-IT"/>
        </w:rPr>
        <w:t xml:space="preserve"> line) or control </w:t>
      </w:r>
      <w:proofErr w:type="spellStart"/>
      <w:r w:rsidR="00221710" w:rsidRPr="00D70D98">
        <w:rPr>
          <w:rFonts w:ascii="Times New Roman" w:hAnsi="Times New Roman"/>
          <w:color w:val="000000" w:themeColor="text1"/>
          <w:sz w:val="24"/>
          <w:szCs w:val="24"/>
          <w:lang w:val="it-IT"/>
        </w:rPr>
        <w:t>cells</w:t>
      </w:r>
      <w:proofErr w:type="spellEnd"/>
      <w:r w:rsidR="00221710" w:rsidRPr="00D70D98">
        <w:rPr>
          <w:rFonts w:ascii="Times New Roman" w:hAnsi="Times New Roman"/>
          <w:color w:val="000000" w:themeColor="text1"/>
          <w:sz w:val="24"/>
          <w:szCs w:val="24"/>
          <w:lang w:val="it-IT"/>
        </w:rPr>
        <w:t xml:space="preserve"> (</w:t>
      </w:r>
      <w:proofErr w:type="spellStart"/>
      <w:r w:rsidR="00221710" w:rsidRPr="00D70D98">
        <w:rPr>
          <w:rFonts w:ascii="Times New Roman" w:hAnsi="Times New Roman"/>
          <w:color w:val="000000" w:themeColor="text1"/>
          <w:sz w:val="24"/>
          <w:szCs w:val="24"/>
          <w:lang w:val="it-IT"/>
        </w:rPr>
        <w:t>red</w:t>
      </w:r>
      <w:proofErr w:type="spellEnd"/>
      <w:r w:rsidR="00221710" w:rsidRPr="00D70D98">
        <w:rPr>
          <w:rFonts w:ascii="Times New Roman" w:hAnsi="Times New Roman"/>
          <w:color w:val="000000" w:themeColor="text1"/>
          <w:sz w:val="24"/>
          <w:szCs w:val="24"/>
          <w:lang w:val="it-IT"/>
        </w:rPr>
        <w:t xml:space="preserve"> line) </w:t>
      </w:r>
      <w:proofErr w:type="spellStart"/>
      <w:r w:rsidR="00221710" w:rsidRPr="00D70D98">
        <w:rPr>
          <w:rFonts w:ascii="Times New Roman" w:hAnsi="Times New Roman"/>
          <w:color w:val="000000" w:themeColor="text1"/>
          <w:sz w:val="24"/>
          <w:szCs w:val="24"/>
          <w:lang w:val="it-IT"/>
        </w:rPr>
        <w:t>transfected</w:t>
      </w:r>
      <w:proofErr w:type="spellEnd"/>
      <w:r w:rsidR="00221710" w:rsidRPr="00D70D98">
        <w:rPr>
          <w:rFonts w:ascii="Times New Roman" w:hAnsi="Times New Roman"/>
          <w:color w:val="000000" w:themeColor="text1"/>
          <w:sz w:val="24"/>
          <w:szCs w:val="24"/>
          <w:lang w:val="it-IT"/>
        </w:rPr>
        <w:t xml:space="preserve"> with </w:t>
      </w:r>
      <w:proofErr w:type="spellStart"/>
      <w:r w:rsidR="00221710" w:rsidRPr="00D70D98">
        <w:rPr>
          <w:rFonts w:ascii="Times New Roman" w:hAnsi="Times New Roman"/>
          <w:color w:val="000000" w:themeColor="text1"/>
          <w:sz w:val="24"/>
          <w:szCs w:val="24"/>
          <w:lang w:val="it-IT"/>
        </w:rPr>
        <w:t>increasing</w:t>
      </w:r>
      <w:proofErr w:type="spellEnd"/>
      <w:r w:rsidR="00221710" w:rsidRPr="00D70D98">
        <w:rPr>
          <w:rFonts w:ascii="Times New Roman" w:hAnsi="Times New Roman"/>
          <w:color w:val="000000" w:themeColor="text1"/>
          <w:sz w:val="24"/>
          <w:szCs w:val="24"/>
          <w:lang w:val="it-IT"/>
        </w:rPr>
        <w:t xml:space="preserve"> </w:t>
      </w:r>
      <w:proofErr w:type="spellStart"/>
      <w:r w:rsidR="00221710" w:rsidRPr="00D70D98">
        <w:rPr>
          <w:rFonts w:ascii="Times New Roman" w:hAnsi="Times New Roman"/>
          <w:color w:val="000000" w:themeColor="text1"/>
          <w:sz w:val="24"/>
          <w:szCs w:val="24"/>
          <w:lang w:val="it-IT"/>
        </w:rPr>
        <w:t>dose</w:t>
      </w:r>
      <w:r w:rsidR="00225755" w:rsidRPr="00D70D98">
        <w:rPr>
          <w:rFonts w:ascii="Times New Roman" w:hAnsi="Times New Roman"/>
          <w:color w:val="000000" w:themeColor="text1"/>
          <w:sz w:val="24"/>
          <w:szCs w:val="24"/>
          <w:lang w:val="it-IT"/>
        </w:rPr>
        <w:t>s</w:t>
      </w:r>
      <w:proofErr w:type="spellEnd"/>
      <w:r w:rsidR="00221710" w:rsidRPr="00D70D98">
        <w:rPr>
          <w:rFonts w:ascii="Times New Roman" w:hAnsi="Times New Roman"/>
          <w:color w:val="000000" w:themeColor="text1"/>
          <w:sz w:val="24"/>
          <w:szCs w:val="24"/>
          <w:lang w:val="it-IT"/>
        </w:rPr>
        <w:t xml:space="preserve"> of miR-7 </w:t>
      </w:r>
      <w:proofErr w:type="spellStart"/>
      <w:r w:rsidR="00221710" w:rsidRPr="00D70D98">
        <w:rPr>
          <w:rFonts w:ascii="Times New Roman" w:hAnsi="Times New Roman"/>
          <w:color w:val="000000" w:themeColor="text1"/>
          <w:sz w:val="24"/>
          <w:szCs w:val="24"/>
          <w:lang w:val="it-IT"/>
        </w:rPr>
        <w:t>as</w:t>
      </w:r>
      <w:proofErr w:type="spellEnd"/>
      <w:r w:rsidR="00221710" w:rsidRPr="00D70D98">
        <w:rPr>
          <w:rFonts w:ascii="Times New Roman" w:hAnsi="Times New Roman"/>
          <w:color w:val="000000" w:themeColor="text1"/>
          <w:sz w:val="24"/>
          <w:szCs w:val="24"/>
          <w:lang w:val="it-IT"/>
        </w:rPr>
        <w:t xml:space="preserve"> </w:t>
      </w:r>
      <w:proofErr w:type="spellStart"/>
      <w:r w:rsidR="00221710" w:rsidRPr="00D70D98">
        <w:rPr>
          <w:rFonts w:ascii="Times New Roman" w:hAnsi="Times New Roman"/>
          <w:color w:val="000000" w:themeColor="text1"/>
          <w:sz w:val="24"/>
          <w:szCs w:val="24"/>
          <w:lang w:val="it-IT"/>
        </w:rPr>
        <w:t>indicated</w:t>
      </w:r>
      <w:proofErr w:type="spellEnd"/>
      <w:r w:rsidR="00221710" w:rsidRPr="00D70D98">
        <w:rPr>
          <w:rFonts w:ascii="Times New Roman" w:hAnsi="Times New Roman"/>
          <w:color w:val="000000" w:themeColor="text1"/>
          <w:sz w:val="24"/>
          <w:szCs w:val="24"/>
          <w:lang w:val="it-IT"/>
        </w:rPr>
        <w:t>.</w:t>
      </w:r>
      <w:r w:rsidR="00B84D49" w:rsidRPr="00D70D98">
        <w:rPr>
          <w:rFonts w:ascii="Times New Roman" w:hAnsi="Times New Roman"/>
          <w:color w:val="000000" w:themeColor="text1"/>
          <w:sz w:val="24"/>
          <w:szCs w:val="24"/>
          <w:lang w:val="it-IT"/>
        </w:rPr>
        <w:t xml:space="preserve"> T</w:t>
      </w:r>
      <w:r w:rsidRPr="00D70D98">
        <w:rPr>
          <w:rFonts w:ascii="Times New Roman" w:hAnsi="Times New Roman"/>
          <w:color w:val="000000" w:themeColor="text1"/>
          <w:sz w:val="24"/>
          <w:szCs w:val="24"/>
        </w:rPr>
        <w:t xml:space="preserve">he data shown are from one of two biological replicates with similar results, and error bars indicating the mean </w:t>
      </w:r>
      <w:r w:rsidRPr="00D70D98">
        <w:rPr>
          <w:rFonts w:ascii="Times New Roman" w:hAnsi="Times New Roman"/>
          <w:color w:val="000000" w:themeColor="text1"/>
          <w:sz w:val="24"/>
          <w:szCs w:val="24"/>
          <w:lang w:val="ru-RU"/>
        </w:rPr>
        <w:t>± </w:t>
      </w:r>
      <w:proofErr w:type="spellStart"/>
      <w:r w:rsidRPr="00D70D98">
        <w:rPr>
          <w:rFonts w:ascii="Times New Roman" w:hAnsi="Times New Roman"/>
          <w:color w:val="000000" w:themeColor="text1"/>
          <w:sz w:val="24"/>
          <w:szCs w:val="24"/>
        </w:rPr>
        <w:t>s.d.</w:t>
      </w:r>
      <w:proofErr w:type="spellEnd"/>
      <w:r w:rsidRPr="00D70D98">
        <w:rPr>
          <w:rFonts w:ascii="Times New Roman" w:hAnsi="Times New Roman"/>
          <w:color w:val="000000" w:themeColor="text1"/>
          <w:sz w:val="24"/>
          <w:szCs w:val="24"/>
        </w:rPr>
        <w:t xml:space="preserve"> of three technical replicates. </w:t>
      </w:r>
      <w:r w:rsidRPr="00D70D98">
        <w:rPr>
          <w:rFonts w:ascii="Times New Roman" w:hAnsi="Times New Roman"/>
          <w:color w:val="000000" w:themeColor="text1"/>
          <w:kern w:val="2"/>
          <w:sz w:val="24"/>
          <w:szCs w:val="24"/>
        </w:rPr>
        <w:t>*</w:t>
      </w:r>
      <w:r w:rsidRPr="00D70D98">
        <w:rPr>
          <w:rFonts w:ascii="Times New Roman" w:hAnsi="Times New Roman"/>
          <w:i/>
          <w:iCs/>
          <w:color w:val="000000" w:themeColor="text1"/>
          <w:kern w:val="2"/>
          <w:sz w:val="24"/>
          <w:szCs w:val="24"/>
        </w:rPr>
        <w:t>p</w:t>
      </w:r>
      <w:r w:rsidRPr="00D70D98">
        <w:rPr>
          <w:rFonts w:ascii="Times New Roman" w:hAnsi="Times New Roman"/>
          <w:color w:val="000000" w:themeColor="text1"/>
          <w:kern w:val="2"/>
          <w:sz w:val="24"/>
          <w:szCs w:val="24"/>
        </w:rPr>
        <w:t xml:space="preserve"> &lt; 0.05, **</w:t>
      </w:r>
      <w:r w:rsidRPr="00D70D98">
        <w:rPr>
          <w:rFonts w:ascii="Times New Roman" w:hAnsi="Times New Roman"/>
          <w:i/>
          <w:iCs/>
          <w:color w:val="000000" w:themeColor="text1"/>
          <w:kern w:val="2"/>
          <w:sz w:val="24"/>
          <w:szCs w:val="24"/>
        </w:rPr>
        <w:t>p</w:t>
      </w:r>
      <w:r w:rsidRPr="00D70D98">
        <w:rPr>
          <w:rFonts w:ascii="Times New Roman" w:hAnsi="Times New Roman"/>
          <w:color w:val="000000" w:themeColor="text1"/>
          <w:kern w:val="2"/>
          <w:sz w:val="24"/>
          <w:szCs w:val="24"/>
        </w:rPr>
        <w:t xml:space="preserve"> &lt; 0.01, ***</w:t>
      </w:r>
      <w:r w:rsidRPr="00D70D98">
        <w:rPr>
          <w:rFonts w:ascii="Times New Roman" w:hAnsi="Times New Roman"/>
          <w:i/>
          <w:iCs/>
          <w:color w:val="000000" w:themeColor="text1"/>
          <w:kern w:val="2"/>
          <w:sz w:val="24"/>
          <w:szCs w:val="24"/>
        </w:rPr>
        <w:t>p</w:t>
      </w:r>
      <w:r w:rsidRPr="00D70D98">
        <w:rPr>
          <w:rFonts w:ascii="Times New Roman" w:hAnsi="Times New Roman"/>
          <w:color w:val="000000" w:themeColor="text1"/>
          <w:kern w:val="2"/>
          <w:sz w:val="24"/>
          <w:szCs w:val="24"/>
        </w:rPr>
        <w:t xml:space="preserve"> &lt; 0.001 (unpaired student’s </w:t>
      </w:r>
      <w:r w:rsidRPr="00D70D98">
        <w:rPr>
          <w:rFonts w:ascii="Times New Roman" w:hAnsi="Times New Roman"/>
          <w:i/>
          <w:iCs/>
          <w:color w:val="000000" w:themeColor="text1"/>
          <w:kern w:val="2"/>
          <w:sz w:val="24"/>
          <w:szCs w:val="24"/>
        </w:rPr>
        <w:t>t</w:t>
      </w:r>
      <w:r w:rsidRPr="00D70D98">
        <w:rPr>
          <w:rFonts w:ascii="Times New Roman" w:hAnsi="Times New Roman"/>
          <w:color w:val="000000" w:themeColor="text1"/>
          <w:kern w:val="2"/>
          <w:sz w:val="24"/>
          <w:szCs w:val="24"/>
        </w:rPr>
        <w:t xml:space="preserve"> test). ns</w:t>
      </w:r>
      <w:r w:rsidRPr="00D70D98">
        <w:rPr>
          <w:rFonts w:ascii="Times" w:hAnsi="Times"/>
          <w:color w:val="000000" w:themeColor="text1"/>
          <w:kern w:val="2"/>
          <w:sz w:val="24"/>
          <w:szCs w:val="24"/>
        </w:rPr>
        <w:t>, not significant.</w:t>
      </w:r>
    </w:p>
    <w:p w14:paraId="11E7117B" w14:textId="2FB30BCD" w:rsidR="00221710" w:rsidRPr="00D70D98" w:rsidRDefault="0056045D" w:rsidP="0056045D">
      <w:pPr>
        <w:pStyle w:val="Default"/>
        <w:spacing w:line="480" w:lineRule="auto"/>
        <w:contextualSpacing/>
        <w:jc w:val="center"/>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14:anchorId="02D874C5" wp14:editId="1F19B38D">
            <wp:extent cx="5697220" cy="7606602"/>
            <wp:effectExtent l="0" t="0" r="5080" b="127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14"/>
                    <a:srcRect b="7570"/>
                    <a:stretch/>
                  </pic:blipFill>
                  <pic:spPr bwMode="auto">
                    <a:xfrm>
                      <a:off x="0" y="0"/>
                      <a:ext cx="5697220" cy="7606602"/>
                    </a:xfrm>
                    <a:prstGeom prst="rect">
                      <a:avLst/>
                    </a:prstGeom>
                    <a:ln>
                      <a:noFill/>
                    </a:ln>
                    <a:extLst>
                      <a:ext uri="{53640926-AAD7-44D8-BBD7-CCE9431645EC}">
                        <a14:shadowObscured xmlns:a14="http://schemas.microsoft.com/office/drawing/2010/main"/>
                      </a:ext>
                    </a:extLst>
                  </pic:spPr>
                </pic:pic>
              </a:graphicData>
            </a:graphic>
          </wp:inline>
        </w:drawing>
      </w:r>
    </w:p>
    <w:p w14:paraId="6896681C" w14:textId="0CFF3779" w:rsidR="00221710" w:rsidRDefault="00221710" w:rsidP="00FF78AE">
      <w:pPr>
        <w:pStyle w:val="Default"/>
        <w:spacing w:line="480" w:lineRule="auto"/>
        <w:contextualSpacing/>
        <w:rPr>
          <w:rFonts w:ascii="Times New Roman" w:hAnsi="Times New Roman"/>
          <w:color w:val="000000" w:themeColor="text1"/>
          <w:sz w:val="24"/>
          <w:szCs w:val="24"/>
        </w:rPr>
      </w:pPr>
      <w:r w:rsidRPr="00D70D98">
        <w:rPr>
          <w:rFonts w:ascii="Times New Roman" w:hAnsi="Times New Roman"/>
          <w:b/>
          <w:bCs/>
          <w:color w:val="000000" w:themeColor="text1"/>
          <w:sz w:val="24"/>
          <w:szCs w:val="24"/>
        </w:rPr>
        <w:lastRenderedPageBreak/>
        <w:t xml:space="preserve">Fig. </w:t>
      </w:r>
      <w:r w:rsidR="000F4105">
        <w:rPr>
          <w:rFonts w:ascii="Times New Roman" w:hAnsi="Times New Roman"/>
          <w:b/>
          <w:bCs/>
          <w:color w:val="000000" w:themeColor="text1"/>
          <w:sz w:val="24"/>
          <w:szCs w:val="24"/>
        </w:rPr>
        <w:t>S</w:t>
      </w:r>
      <w:r w:rsidR="008C651E" w:rsidRPr="00D70D98">
        <w:rPr>
          <w:rFonts w:ascii="Times New Roman" w:hAnsi="Times New Roman"/>
          <w:b/>
          <w:bCs/>
          <w:color w:val="000000" w:themeColor="text1"/>
          <w:sz w:val="24"/>
          <w:szCs w:val="24"/>
        </w:rPr>
        <w:t>8</w:t>
      </w:r>
      <w:r w:rsidRPr="00D70D98">
        <w:rPr>
          <w:rFonts w:ascii="Times New Roman" w:hAnsi="Times New Roman"/>
          <w:b/>
          <w:bCs/>
          <w:color w:val="000000" w:themeColor="text1"/>
          <w:sz w:val="24"/>
          <w:szCs w:val="24"/>
        </w:rPr>
        <w:t xml:space="preserve"> | Validation of Cas13d drug selection screening. (a) </w:t>
      </w:r>
      <w:r w:rsidRPr="00D70D98">
        <w:rPr>
          <w:rFonts w:ascii="Times New Roman" w:hAnsi="Times New Roman" w:cs="Times New Roman"/>
          <w:color w:val="000000" w:themeColor="text1"/>
          <w:sz w:val="24"/>
          <w:szCs w:val="24"/>
        </w:rPr>
        <w:t xml:space="preserve">Schematic drawing of gRNA libraries (see details in </w:t>
      </w:r>
      <w:r w:rsidRPr="00D70D98">
        <w:rPr>
          <w:rFonts w:ascii="Times New Roman" w:hAnsi="Times New Roman" w:cs="Times New Roman"/>
          <w:bCs/>
          <w:color w:val="000000" w:themeColor="text1"/>
          <w:sz w:val="24"/>
          <w:szCs w:val="24"/>
        </w:rPr>
        <w:t>Methods</w:t>
      </w:r>
      <w:r w:rsidRPr="00D70D98">
        <w:rPr>
          <w:rFonts w:ascii="Times New Roman" w:hAnsi="Times New Roman" w:cs="Times New Roman"/>
          <w:color w:val="000000" w:themeColor="text1"/>
          <w:sz w:val="24"/>
          <w:szCs w:val="24"/>
        </w:rPr>
        <w:t xml:space="preserve">). </w:t>
      </w:r>
      <w:r w:rsidR="00F83C84" w:rsidRPr="00D70D98">
        <w:rPr>
          <w:rFonts w:ascii="Times New Roman" w:hAnsi="Times New Roman" w:cs="Times New Roman"/>
          <w:color w:val="000000" w:themeColor="text1"/>
          <w:sz w:val="24"/>
          <w:szCs w:val="24"/>
        </w:rPr>
        <w:t>Multiple gRNAs</w:t>
      </w:r>
      <w:r w:rsidRPr="00D70D98">
        <w:rPr>
          <w:rFonts w:ascii="Times New Roman" w:hAnsi="Times New Roman" w:cs="Times New Roman"/>
          <w:color w:val="000000" w:themeColor="text1"/>
          <w:sz w:val="24"/>
          <w:szCs w:val="24"/>
        </w:rPr>
        <w:t xml:space="preserve"> were designed to target the BSJ sites of </w:t>
      </w:r>
      <w:r w:rsidR="00F83C84" w:rsidRPr="00D70D98">
        <w:rPr>
          <w:rFonts w:ascii="Times New Roman" w:hAnsi="Times New Roman" w:cs="Times New Roman"/>
          <w:color w:val="000000" w:themeColor="text1"/>
          <w:sz w:val="24"/>
          <w:szCs w:val="24"/>
        </w:rPr>
        <w:t xml:space="preserve">each </w:t>
      </w:r>
      <w:r w:rsidR="002B26F4" w:rsidRPr="00D70D98">
        <w:rPr>
          <w:rFonts w:ascii="Times New Roman" w:hAnsi="Times New Roman" w:cs="Times New Roman"/>
          <w:color w:val="000000" w:themeColor="text1"/>
          <w:sz w:val="24"/>
          <w:szCs w:val="24"/>
        </w:rPr>
        <w:t xml:space="preserve">of the </w:t>
      </w:r>
      <w:r w:rsidR="00F83C84" w:rsidRPr="00D70D98">
        <w:rPr>
          <w:rFonts w:ascii="Times New Roman" w:hAnsi="Times New Roman" w:cs="Times New Roman"/>
          <w:color w:val="000000" w:themeColor="text1"/>
          <w:sz w:val="24"/>
          <w:szCs w:val="24"/>
        </w:rPr>
        <w:t>2,543</w:t>
      </w:r>
      <w:r w:rsidRPr="00D70D98">
        <w:rPr>
          <w:rFonts w:ascii="Times New Roman" w:hAnsi="Times New Roman" w:cs="Times New Roman"/>
          <w:color w:val="000000" w:themeColor="text1"/>
          <w:sz w:val="24"/>
          <w:szCs w:val="24"/>
        </w:rPr>
        <w:t xml:space="preserve"> </w:t>
      </w:r>
      <w:proofErr w:type="spellStart"/>
      <w:r w:rsidRPr="00D70D98">
        <w:rPr>
          <w:rFonts w:ascii="Times New Roman" w:hAnsi="Times New Roman" w:cs="Times New Roman"/>
          <w:color w:val="000000" w:themeColor="text1"/>
          <w:sz w:val="24"/>
          <w:szCs w:val="24"/>
        </w:rPr>
        <w:t>circRNAs</w:t>
      </w:r>
      <w:proofErr w:type="spellEnd"/>
      <w:r w:rsidRPr="00D70D98">
        <w:rPr>
          <w:rFonts w:ascii="Times New Roman" w:hAnsi="Times New Roman" w:cs="Times New Roman"/>
          <w:color w:val="000000" w:themeColor="text1"/>
          <w:sz w:val="24"/>
          <w:szCs w:val="24"/>
        </w:rPr>
        <w:t xml:space="preserve">. 150 non-human genomic sequence targeting gRNAs </w:t>
      </w:r>
      <w:r w:rsidR="00D96487" w:rsidRPr="00D70D98">
        <w:rPr>
          <w:rFonts w:ascii="Times New Roman" w:hAnsi="Times New Roman" w:cs="Times New Roman"/>
          <w:color w:val="000000" w:themeColor="text1"/>
          <w:sz w:val="24"/>
          <w:szCs w:val="24"/>
        </w:rPr>
        <w:t xml:space="preserve">were </w:t>
      </w:r>
      <w:r w:rsidRPr="00D70D98">
        <w:rPr>
          <w:rFonts w:ascii="Times New Roman" w:hAnsi="Times New Roman" w:cs="Times New Roman"/>
          <w:color w:val="000000" w:themeColor="text1"/>
          <w:sz w:val="24"/>
          <w:szCs w:val="24"/>
        </w:rPr>
        <w:t>included as negative controls.</w:t>
      </w:r>
      <w:r w:rsidR="00F83C84" w:rsidRPr="00D70D98">
        <w:rPr>
          <w:rFonts w:ascii="Times New Roman" w:hAnsi="Times New Roman"/>
          <w:b/>
          <w:bCs/>
          <w:color w:val="000000" w:themeColor="text1"/>
          <w:sz w:val="24"/>
          <w:szCs w:val="24"/>
        </w:rPr>
        <w:t xml:space="preserve"> (b)</w:t>
      </w:r>
      <w:r w:rsidR="00F83C84" w:rsidRPr="00D70D98">
        <w:rPr>
          <w:color w:val="000000" w:themeColor="text1"/>
        </w:rPr>
        <w:t xml:space="preserve"> </w:t>
      </w:r>
      <w:r w:rsidR="00F83C84" w:rsidRPr="00D70D98">
        <w:rPr>
          <w:rFonts w:ascii="Times New Roman" w:hAnsi="Times New Roman" w:cs="Times New Roman"/>
          <w:color w:val="000000" w:themeColor="text1"/>
          <w:sz w:val="24"/>
          <w:szCs w:val="24"/>
        </w:rPr>
        <w:t>Principal component analysis of gRNA levels across the four generated sequencing libraries</w:t>
      </w:r>
      <w:r w:rsidR="00FC1115" w:rsidRPr="00D70D98">
        <w:rPr>
          <w:rFonts w:ascii="Times New Roman" w:hAnsi="Times New Roman" w:cs="Times New Roman"/>
          <w:color w:val="000000" w:themeColor="text1"/>
          <w:sz w:val="24"/>
          <w:szCs w:val="24"/>
        </w:rPr>
        <w:t xml:space="preserve"> for the drug selection screening</w:t>
      </w:r>
      <w:r w:rsidR="00F83C84" w:rsidRPr="00D70D98">
        <w:rPr>
          <w:rFonts w:ascii="Times New Roman" w:hAnsi="Times New Roman" w:cs="Times New Roman"/>
          <w:color w:val="000000" w:themeColor="text1"/>
          <w:sz w:val="24"/>
          <w:szCs w:val="24"/>
        </w:rPr>
        <w:t>. PC, principal component</w:t>
      </w:r>
      <w:r w:rsidR="00FC1115" w:rsidRPr="00D70D98">
        <w:rPr>
          <w:rFonts w:ascii="Times New Roman" w:hAnsi="Times New Roman" w:cs="Times New Roman"/>
          <w:color w:val="000000" w:themeColor="text1"/>
          <w:sz w:val="24"/>
          <w:szCs w:val="24"/>
        </w:rPr>
        <w:t>; rep, replicate</w:t>
      </w:r>
      <w:r w:rsidR="00F83C84" w:rsidRPr="00D70D98">
        <w:rPr>
          <w:rFonts w:ascii="Times New Roman" w:hAnsi="Times New Roman" w:cs="Times New Roman"/>
          <w:color w:val="000000" w:themeColor="text1"/>
          <w:sz w:val="24"/>
          <w:szCs w:val="24"/>
        </w:rPr>
        <w:t xml:space="preserve">. </w:t>
      </w:r>
      <w:r w:rsidR="00F83C84" w:rsidRPr="00D70D98">
        <w:rPr>
          <w:rFonts w:ascii="Times New Roman" w:hAnsi="Times New Roman" w:cs="Times New Roman"/>
          <w:b/>
          <w:color w:val="000000" w:themeColor="text1"/>
          <w:sz w:val="24"/>
          <w:szCs w:val="24"/>
        </w:rPr>
        <w:t>(c)</w:t>
      </w:r>
      <w:r w:rsidR="00F83C84" w:rsidRPr="00D70D98">
        <w:rPr>
          <w:rFonts w:ascii="Times New Roman" w:hAnsi="Times New Roman" w:cs="Times New Roman"/>
          <w:color w:val="000000" w:themeColor="text1"/>
          <w:sz w:val="24"/>
          <w:szCs w:val="24"/>
        </w:rPr>
        <w:t xml:space="preserve"> </w:t>
      </w:r>
      <w:r w:rsidR="00DF74CF" w:rsidRPr="00D70D98">
        <w:rPr>
          <w:rFonts w:ascii="Times New Roman" w:hAnsi="Times New Roman"/>
          <w:color w:val="000000" w:themeColor="text1"/>
          <w:sz w:val="24"/>
          <w:szCs w:val="24"/>
        </w:rPr>
        <w:t xml:space="preserve">The Pearson correlation coefficient between the levels of gRNAs in biological replicates of DMSO Day 14 and sorafenib Day 14 for Cas13d drug selection screening. </w:t>
      </w:r>
      <w:r w:rsidR="006636F0" w:rsidRPr="00D70D98">
        <w:rPr>
          <w:rFonts w:ascii="Times New Roman" w:hAnsi="Times New Roman"/>
          <w:color w:val="000000" w:themeColor="text1"/>
          <w:sz w:val="24"/>
          <w:szCs w:val="24"/>
        </w:rPr>
        <w:t xml:space="preserve">Rep, replicate. </w:t>
      </w:r>
      <w:r w:rsidR="00DF74CF" w:rsidRPr="00D70D98">
        <w:rPr>
          <w:rFonts w:ascii="Times New Roman" w:hAnsi="Times New Roman" w:cs="Times New Roman"/>
          <w:b/>
          <w:color w:val="000000" w:themeColor="text1"/>
          <w:sz w:val="24"/>
          <w:szCs w:val="24"/>
        </w:rPr>
        <w:t>(d)</w:t>
      </w:r>
      <w:r w:rsidR="00DF74CF" w:rsidRPr="00D70D98">
        <w:rPr>
          <w:rFonts w:ascii="Times New Roman" w:hAnsi="Times New Roman" w:cs="Times New Roman"/>
          <w:color w:val="000000" w:themeColor="text1"/>
          <w:sz w:val="24"/>
          <w:szCs w:val="24"/>
        </w:rPr>
        <w:t xml:space="preserve"> </w:t>
      </w:r>
      <w:r w:rsidR="00F83C84" w:rsidRPr="00D70D98">
        <w:rPr>
          <w:rFonts w:ascii="Times New Roman" w:hAnsi="Times New Roman" w:cs="Times New Roman"/>
          <w:color w:val="000000" w:themeColor="text1"/>
          <w:sz w:val="24"/>
          <w:szCs w:val="24"/>
        </w:rPr>
        <w:t xml:space="preserve">Fold change of </w:t>
      </w:r>
      <w:proofErr w:type="spellStart"/>
      <w:r w:rsidR="00F83C84" w:rsidRPr="00D70D98">
        <w:rPr>
          <w:rFonts w:ascii="Times New Roman" w:hAnsi="Times New Roman" w:cs="Times New Roman"/>
          <w:color w:val="000000" w:themeColor="text1"/>
          <w:sz w:val="24"/>
          <w:szCs w:val="24"/>
        </w:rPr>
        <w:t>circRNA</w:t>
      </w:r>
      <w:proofErr w:type="spellEnd"/>
      <w:r w:rsidR="00F83C84" w:rsidRPr="00D70D98">
        <w:rPr>
          <w:rFonts w:ascii="Times New Roman" w:hAnsi="Times New Roman" w:cs="Times New Roman"/>
          <w:color w:val="000000" w:themeColor="text1"/>
          <w:sz w:val="24"/>
          <w:szCs w:val="24"/>
        </w:rPr>
        <w:t xml:space="preserve"> candidates in sorafenib</w:t>
      </w:r>
      <w:r w:rsidR="002417C4" w:rsidRPr="00D70D98">
        <w:rPr>
          <w:rFonts w:ascii="Times New Roman" w:hAnsi="Times New Roman" w:cs="Times New Roman"/>
          <w:color w:val="000000" w:themeColor="text1"/>
          <w:sz w:val="24"/>
          <w:szCs w:val="24"/>
        </w:rPr>
        <w:t>-</w:t>
      </w:r>
      <w:r w:rsidR="00F83C84" w:rsidRPr="00D70D98">
        <w:rPr>
          <w:rFonts w:ascii="Times New Roman" w:hAnsi="Times New Roman" w:cs="Times New Roman"/>
          <w:color w:val="000000" w:themeColor="text1"/>
          <w:sz w:val="24"/>
          <w:szCs w:val="24"/>
        </w:rPr>
        <w:t>resistant cells compared to vehicle</w:t>
      </w:r>
      <w:r w:rsidR="00AC4102" w:rsidRPr="00D70D98">
        <w:rPr>
          <w:rFonts w:ascii="Times New Roman" w:hAnsi="Times New Roman" w:cs="Times New Roman"/>
          <w:color w:val="000000" w:themeColor="text1"/>
          <w:sz w:val="24"/>
          <w:szCs w:val="24"/>
        </w:rPr>
        <w:t>-</w:t>
      </w:r>
      <w:r w:rsidR="00F83C84" w:rsidRPr="00D70D98">
        <w:rPr>
          <w:rFonts w:ascii="Times New Roman" w:hAnsi="Times New Roman" w:cs="Times New Roman"/>
          <w:color w:val="000000" w:themeColor="text1"/>
          <w:sz w:val="24"/>
          <w:szCs w:val="24"/>
        </w:rPr>
        <w:t>treated cells</w:t>
      </w:r>
      <w:r w:rsidR="0083340A" w:rsidRPr="00D70D98">
        <w:rPr>
          <w:rFonts w:ascii="Times New Roman" w:hAnsi="Times New Roman" w:cs="Times New Roman"/>
          <w:color w:val="000000" w:themeColor="text1"/>
          <w:sz w:val="24"/>
          <w:szCs w:val="24"/>
        </w:rPr>
        <w:t xml:space="preserve"> according to the</w:t>
      </w:r>
      <w:r w:rsidR="00AC4102" w:rsidRPr="00D70D98">
        <w:rPr>
          <w:rFonts w:ascii="Times New Roman" w:hAnsi="Times New Roman" w:cs="Times New Roman"/>
          <w:color w:val="000000" w:themeColor="text1"/>
          <w:sz w:val="24"/>
          <w:szCs w:val="24"/>
        </w:rPr>
        <w:t xml:space="preserve"> published</w:t>
      </w:r>
      <w:r w:rsidR="0083340A" w:rsidRPr="00D70D98">
        <w:rPr>
          <w:rFonts w:ascii="Times New Roman" w:hAnsi="Times New Roman" w:cs="Times New Roman"/>
          <w:color w:val="000000" w:themeColor="text1"/>
          <w:sz w:val="24"/>
          <w:szCs w:val="24"/>
        </w:rPr>
        <w:t xml:space="preserve"> RNA-seq data </w:t>
      </w:r>
      <w:r w:rsidR="00FE6551" w:rsidRPr="00D70D98">
        <w:rPr>
          <w:rFonts w:ascii="Times New Roman" w:hAnsi="Times New Roman" w:cs="Times New Roman"/>
          <w:color w:val="000000" w:themeColor="text1"/>
          <w:sz w:val="24"/>
          <w:szCs w:val="24"/>
        </w:rPr>
        <w:t>in Wu et al</w:t>
      </w:r>
      <w:r w:rsidR="00867606" w:rsidRPr="00D70D98">
        <w:rPr>
          <w:rFonts w:ascii="Times New Roman" w:hAnsi="Times New Roman" w:cs="Times New Roman"/>
          <w:color w:val="000000" w:themeColor="text1"/>
          <w:sz w:val="24"/>
          <w:szCs w:val="24"/>
        </w:rPr>
        <w:t>.</w:t>
      </w:r>
      <w:r w:rsidR="00F83C84" w:rsidRPr="00D70D98">
        <w:rPr>
          <w:rFonts w:ascii="Times New Roman" w:hAnsi="Times New Roman" w:cs="Times New Roman"/>
          <w:color w:val="000000" w:themeColor="text1"/>
          <w:sz w:val="24"/>
          <w:szCs w:val="24"/>
        </w:rPr>
        <w:t xml:space="preserve"> </w:t>
      </w:r>
      <w:r w:rsidR="00F83C84" w:rsidRPr="00D70D98">
        <w:rPr>
          <w:rFonts w:ascii="Times New Roman" w:hAnsi="Times New Roman" w:cs="Times New Roman"/>
          <w:b/>
          <w:color w:val="000000" w:themeColor="text1"/>
          <w:sz w:val="24"/>
          <w:szCs w:val="24"/>
        </w:rPr>
        <w:t>(</w:t>
      </w:r>
      <w:r w:rsidR="00DF74CF" w:rsidRPr="00D70D98">
        <w:rPr>
          <w:rFonts w:ascii="Times New Roman" w:hAnsi="Times New Roman" w:cs="Times New Roman"/>
          <w:b/>
          <w:color w:val="000000" w:themeColor="text1"/>
          <w:sz w:val="24"/>
          <w:szCs w:val="24"/>
        </w:rPr>
        <w:t>e</w:t>
      </w:r>
      <w:r w:rsidR="00F83C84" w:rsidRPr="00D70D98">
        <w:rPr>
          <w:rFonts w:ascii="Times New Roman" w:hAnsi="Times New Roman" w:cs="Times New Roman"/>
          <w:b/>
          <w:color w:val="000000" w:themeColor="text1"/>
          <w:sz w:val="24"/>
          <w:szCs w:val="24"/>
        </w:rPr>
        <w:t>)</w:t>
      </w:r>
      <w:r w:rsidR="00F83C84" w:rsidRPr="00D70D98">
        <w:rPr>
          <w:rFonts w:ascii="Times New Roman" w:hAnsi="Times New Roman" w:cs="Times New Roman"/>
          <w:color w:val="000000" w:themeColor="text1"/>
          <w:sz w:val="24"/>
          <w:szCs w:val="24"/>
        </w:rPr>
        <w:t xml:space="preserve"> </w:t>
      </w:r>
      <w:r w:rsidR="00F83C84" w:rsidRPr="00D70D98">
        <w:rPr>
          <w:rFonts w:ascii="Times New Roman" w:hAnsi="Times New Roman"/>
          <w:color w:val="000000" w:themeColor="text1"/>
          <w:sz w:val="24"/>
          <w:szCs w:val="24"/>
        </w:rPr>
        <w:t xml:space="preserve">RNase R validation of 16 selected </w:t>
      </w:r>
      <w:proofErr w:type="spellStart"/>
      <w:r w:rsidR="00F83C84" w:rsidRPr="00D70D98">
        <w:rPr>
          <w:rFonts w:ascii="Times New Roman" w:hAnsi="Times New Roman"/>
          <w:color w:val="000000" w:themeColor="text1"/>
          <w:sz w:val="24"/>
          <w:szCs w:val="24"/>
        </w:rPr>
        <w:t>circRNAs</w:t>
      </w:r>
      <w:proofErr w:type="spellEnd"/>
      <w:r w:rsidR="00F83C84" w:rsidRPr="00D70D98">
        <w:rPr>
          <w:rFonts w:ascii="Times New Roman" w:hAnsi="Times New Roman"/>
          <w:color w:val="000000" w:themeColor="text1"/>
          <w:sz w:val="24"/>
          <w:szCs w:val="24"/>
        </w:rPr>
        <w:t xml:space="preserve">. </w:t>
      </w:r>
      <w:proofErr w:type="spellStart"/>
      <w:r w:rsidR="00F83C84" w:rsidRPr="00D70D98">
        <w:rPr>
          <w:rFonts w:ascii="Times New Roman" w:hAnsi="Times New Roman"/>
          <w:color w:val="000000" w:themeColor="text1"/>
          <w:sz w:val="24"/>
          <w:szCs w:val="24"/>
        </w:rPr>
        <w:t>circRNAs</w:t>
      </w:r>
      <w:proofErr w:type="spellEnd"/>
      <w:r w:rsidR="00F83C84" w:rsidRPr="00D70D98">
        <w:rPr>
          <w:rFonts w:ascii="Times New Roman" w:hAnsi="Times New Roman"/>
          <w:color w:val="000000" w:themeColor="text1"/>
          <w:sz w:val="24"/>
          <w:szCs w:val="24"/>
        </w:rPr>
        <w:t xml:space="preserve"> together with the corresponding linear mRNAs were amplified by </w:t>
      </w:r>
      <w:proofErr w:type="spellStart"/>
      <w:r w:rsidR="00F83C84" w:rsidRPr="00D70D98">
        <w:rPr>
          <w:rFonts w:ascii="Times New Roman" w:hAnsi="Times New Roman"/>
          <w:color w:val="000000" w:themeColor="text1"/>
          <w:sz w:val="24"/>
          <w:szCs w:val="24"/>
        </w:rPr>
        <w:t>qRT</w:t>
      </w:r>
      <w:proofErr w:type="spellEnd"/>
      <w:r w:rsidR="00F83C84" w:rsidRPr="00D70D98">
        <w:rPr>
          <w:rFonts w:ascii="Times New Roman" w:hAnsi="Times New Roman"/>
          <w:color w:val="000000" w:themeColor="text1"/>
          <w:sz w:val="24"/>
          <w:szCs w:val="24"/>
        </w:rPr>
        <w:t>-PCR from cDNA prepared from RNA non-treated or treated with RNase R.</w:t>
      </w:r>
      <w:r w:rsidR="00B84D49" w:rsidRPr="00D70D98">
        <w:rPr>
          <w:rFonts w:ascii="Times New Roman" w:hAnsi="Times New Roman"/>
          <w:color w:val="000000" w:themeColor="text1"/>
          <w:sz w:val="24"/>
          <w:szCs w:val="24"/>
        </w:rPr>
        <w:t xml:space="preserve"> </w:t>
      </w:r>
      <w:r w:rsidR="00B84D49" w:rsidRPr="00D70D98">
        <w:rPr>
          <w:rFonts w:ascii="Times New Roman" w:hAnsi="Times New Roman"/>
          <w:b/>
          <w:color w:val="000000" w:themeColor="text1"/>
          <w:sz w:val="24"/>
          <w:szCs w:val="24"/>
        </w:rPr>
        <w:t>(</w:t>
      </w:r>
      <w:r w:rsidR="00DF74CF" w:rsidRPr="00D70D98">
        <w:rPr>
          <w:rFonts w:ascii="Times New Roman" w:hAnsi="Times New Roman"/>
          <w:b/>
          <w:color w:val="000000" w:themeColor="text1"/>
          <w:sz w:val="24"/>
          <w:szCs w:val="24"/>
        </w:rPr>
        <w:t>f</w:t>
      </w:r>
      <w:r w:rsidR="00B84D49" w:rsidRPr="00D70D98">
        <w:rPr>
          <w:rFonts w:ascii="Times New Roman" w:hAnsi="Times New Roman"/>
          <w:b/>
          <w:color w:val="000000" w:themeColor="text1"/>
          <w:sz w:val="24"/>
          <w:szCs w:val="24"/>
        </w:rPr>
        <w:t>)</w:t>
      </w:r>
      <w:r w:rsidR="00B84D49" w:rsidRPr="00D70D98">
        <w:rPr>
          <w:rFonts w:ascii="Times New Roman" w:hAnsi="Times New Roman"/>
          <w:color w:val="000000" w:themeColor="text1"/>
          <w:sz w:val="24"/>
          <w:szCs w:val="24"/>
        </w:rPr>
        <w:t xml:space="preserve"> Heatmap display of the relative expression levels of </w:t>
      </w:r>
      <w:proofErr w:type="spellStart"/>
      <w:r w:rsidR="00B84D49" w:rsidRPr="00D70D98">
        <w:rPr>
          <w:rFonts w:ascii="Times New Roman" w:hAnsi="Times New Roman"/>
          <w:color w:val="000000" w:themeColor="text1"/>
          <w:sz w:val="24"/>
          <w:szCs w:val="24"/>
        </w:rPr>
        <w:t>circRNA</w:t>
      </w:r>
      <w:proofErr w:type="spellEnd"/>
      <w:r w:rsidR="00B84D49" w:rsidRPr="00D70D98">
        <w:rPr>
          <w:rFonts w:ascii="Times New Roman" w:hAnsi="Times New Roman"/>
          <w:color w:val="000000" w:themeColor="text1"/>
          <w:sz w:val="24"/>
          <w:szCs w:val="24"/>
        </w:rPr>
        <w:t xml:space="preserve"> candidates and their parental mRNAs upon knock-down of each </w:t>
      </w:r>
      <w:proofErr w:type="spellStart"/>
      <w:r w:rsidR="00B84D49" w:rsidRPr="00D70D98">
        <w:rPr>
          <w:rFonts w:ascii="Times New Roman" w:hAnsi="Times New Roman"/>
          <w:color w:val="000000" w:themeColor="text1"/>
          <w:sz w:val="24"/>
          <w:szCs w:val="24"/>
        </w:rPr>
        <w:t>circRNA</w:t>
      </w:r>
      <w:proofErr w:type="spellEnd"/>
      <w:r w:rsidR="00B84D49" w:rsidRPr="00D70D98">
        <w:rPr>
          <w:rFonts w:ascii="Times New Roman" w:hAnsi="Times New Roman"/>
          <w:color w:val="000000" w:themeColor="text1"/>
          <w:sz w:val="24"/>
          <w:szCs w:val="24"/>
        </w:rPr>
        <w:t xml:space="preserve">. </w:t>
      </w:r>
      <w:r w:rsidR="00B84D49" w:rsidRPr="00D70D98">
        <w:rPr>
          <w:rFonts w:ascii="Times New Roman" w:hAnsi="Times New Roman"/>
          <w:b/>
          <w:color w:val="000000" w:themeColor="text1"/>
          <w:sz w:val="24"/>
          <w:szCs w:val="24"/>
        </w:rPr>
        <w:t>(</w:t>
      </w:r>
      <w:r w:rsidR="00DF74CF" w:rsidRPr="00D70D98">
        <w:rPr>
          <w:rFonts w:ascii="Times New Roman" w:hAnsi="Times New Roman"/>
          <w:b/>
          <w:color w:val="000000" w:themeColor="text1"/>
          <w:sz w:val="24"/>
          <w:szCs w:val="24"/>
        </w:rPr>
        <w:t>g</w:t>
      </w:r>
      <w:r w:rsidR="00B84D49" w:rsidRPr="00D70D98">
        <w:rPr>
          <w:rFonts w:ascii="Times New Roman" w:hAnsi="Times New Roman"/>
          <w:b/>
          <w:color w:val="000000" w:themeColor="text1"/>
          <w:sz w:val="24"/>
          <w:szCs w:val="24"/>
        </w:rPr>
        <w:t>)</w:t>
      </w:r>
      <w:r w:rsidR="00B84D49" w:rsidRPr="00D70D98">
        <w:rPr>
          <w:rFonts w:ascii="Times New Roman" w:hAnsi="Times New Roman"/>
          <w:color w:val="000000" w:themeColor="text1"/>
          <w:sz w:val="24"/>
          <w:szCs w:val="24"/>
        </w:rPr>
        <w:t xml:space="preserve"> Heatmap display of the relative cell proliferation of control and Cas13d-mediated </w:t>
      </w:r>
      <w:proofErr w:type="spellStart"/>
      <w:r w:rsidR="00B84D49" w:rsidRPr="00D70D98">
        <w:rPr>
          <w:rFonts w:ascii="Times New Roman" w:hAnsi="Times New Roman"/>
          <w:color w:val="000000" w:themeColor="text1"/>
          <w:sz w:val="24"/>
          <w:szCs w:val="24"/>
        </w:rPr>
        <w:t>circRNA</w:t>
      </w:r>
      <w:proofErr w:type="spellEnd"/>
      <w:r w:rsidR="00B84D49" w:rsidRPr="00D70D98">
        <w:rPr>
          <w:rFonts w:ascii="Times New Roman" w:hAnsi="Times New Roman"/>
          <w:color w:val="000000" w:themeColor="text1"/>
          <w:sz w:val="24"/>
          <w:szCs w:val="24"/>
        </w:rPr>
        <w:t xml:space="preserve">-silenced Huh7 cells treated with either DMSO or sorafenib. </w:t>
      </w:r>
      <w:r w:rsidR="00B84D49" w:rsidRPr="00D70D98">
        <w:rPr>
          <w:rFonts w:ascii="Times New Roman" w:hAnsi="Times New Roman"/>
          <w:bCs/>
          <w:color w:val="000000" w:themeColor="text1"/>
          <w:sz w:val="24"/>
          <w:szCs w:val="24"/>
        </w:rPr>
        <w:t xml:space="preserve">Cell proliferation was measured by crystal violet staining, and absorbance at 590 nm of the treated cells from each </w:t>
      </w:r>
      <w:r w:rsidR="00E668F8" w:rsidRPr="00D70D98">
        <w:rPr>
          <w:rFonts w:ascii="Times New Roman" w:hAnsi="Times New Roman"/>
          <w:bCs/>
          <w:color w:val="000000" w:themeColor="text1"/>
          <w:sz w:val="24"/>
          <w:szCs w:val="24"/>
        </w:rPr>
        <w:t xml:space="preserve">group </w:t>
      </w:r>
      <w:r w:rsidR="00B84D49" w:rsidRPr="00D70D98">
        <w:rPr>
          <w:rFonts w:ascii="Times New Roman" w:hAnsi="Times New Roman"/>
          <w:bCs/>
          <w:color w:val="000000" w:themeColor="text1"/>
          <w:sz w:val="24"/>
          <w:szCs w:val="24"/>
        </w:rPr>
        <w:t>(D</w:t>
      </w:r>
      <w:r w:rsidR="0083340A" w:rsidRPr="00D70D98">
        <w:rPr>
          <w:rFonts w:ascii="Times New Roman" w:hAnsi="Times New Roman"/>
          <w:bCs/>
          <w:color w:val="000000" w:themeColor="text1"/>
          <w:sz w:val="24"/>
          <w:szCs w:val="24"/>
        </w:rPr>
        <w:t xml:space="preserve">ay </w:t>
      </w:r>
      <w:r w:rsidR="00B84D49" w:rsidRPr="00D70D98">
        <w:rPr>
          <w:rFonts w:ascii="Times New Roman" w:hAnsi="Times New Roman"/>
          <w:bCs/>
          <w:color w:val="000000" w:themeColor="text1"/>
          <w:sz w:val="24"/>
          <w:szCs w:val="24"/>
        </w:rPr>
        <w:t>6, D</w:t>
      </w:r>
      <w:r w:rsidR="0083340A" w:rsidRPr="00D70D98">
        <w:rPr>
          <w:rFonts w:ascii="Times New Roman" w:hAnsi="Times New Roman"/>
          <w:bCs/>
          <w:color w:val="000000" w:themeColor="text1"/>
          <w:sz w:val="24"/>
          <w:szCs w:val="24"/>
        </w:rPr>
        <w:t xml:space="preserve">ay </w:t>
      </w:r>
      <w:r w:rsidR="00B84D49" w:rsidRPr="00D70D98">
        <w:rPr>
          <w:rFonts w:ascii="Times New Roman" w:hAnsi="Times New Roman"/>
          <w:bCs/>
          <w:color w:val="000000" w:themeColor="text1"/>
          <w:sz w:val="24"/>
          <w:szCs w:val="24"/>
        </w:rPr>
        <w:t>8, D</w:t>
      </w:r>
      <w:r w:rsidR="0083340A" w:rsidRPr="00D70D98">
        <w:rPr>
          <w:rFonts w:ascii="Times New Roman" w:hAnsi="Times New Roman"/>
          <w:bCs/>
          <w:color w:val="000000" w:themeColor="text1"/>
          <w:sz w:val="24"/>
          <w:szCs w:val="24"/>
        </w:rPr>
        <w:t xml:space="preserve">ay </w:t>
      </w:r>
      <w:r w:rsidR="00B84D49" w:rsidRPr="00D70D98">
        <w:rPr>
          <w:rFonts w:ascii="Times New Roman" w:hAnsi="Times New Roman"/>
          <w:bCs/>
          <w:color w:val="000000" w:themeColor="text1"/>
          <w:sz w:val="24"/>
          <w:szCs w:val="24"/>
        </w:rPr>
        <w:t>10) was normalized to NT</w:t>
      </w:r>
      <w:r w:rsidR="00F65051" w:rsidRPr="00D70D98">
        <w:rPr>
          <w:rFonts w:ascii="Times New Roman" w:hAnsi="Times New Roman"/>
          <w:bCs/>
          <w:color w:val="000000" w:themeColor="text1"/>
          <w:sz w:val="24"/>
          <w:szCs w:val="24"/>
        </w:rPr>
        <w:t xml:space="preserve"> of the same day</w:t>
      </w:r>
      <w:r w:rsidR="00B84D49" w:rsidRPr="00D70D98">
        <w:rPr>
          <w:rFonts w:ascii="Times New Roman" w:hAnsi="Times New Roman"/>
          <w:bCs/>
          <w:color w:val="000000" w:themeColor="text1"/>
          <w:sz w:val="24"/>
          <w:szCs w:val="24"/>
        </w:rPr>
        <w:t xml:space="preserve">. NT, non-targeting control. </w:t>
      </w:r>
      <w:r w:rsidR="00B84D49" w:rsidRPr="00D70D98">
        <w:rPr>
          <w:rFonts w:ascii="Times New Roman" w:hAnsi="Times New Roman"/>
          <w:b/>
          <w:bCs/>
          <w:color w:val="000000" w:themeColor="text1"/>
          <w:sz w:val="24"/>
          <w:szCs w:val="24"/>
        </w:rPr>
        <w:t>(</w:t>
      </w:r>
      <w:r w:rsidR="00DF74CF" w:rsidRPr="00D70D98">
        <w:rPr>
          <w:rFonts w:ascii="Times New Roman" w:hAnsi="Times New Roman"/>
          <w:b/>
          <w:bCs/>
          <w:color w:val="000000" w:themeColor="text1"/>
          <w:sz w:val="24"/>
          <w:szCs w:val="24"/>
        </w:rPr>
        <w:t>h</w:t>
      </w:r>
      <w:r w:rsidR="00B84D49" w:rsidRPr="00D70D98">
        <w:rPr>
          <w:rFonts w:ascii="Times New Roman" w:hAnsi="Times New Roman"/>
          <w:b/>
          <w:bCs/>
          <w:color w:val="000000" w:themeColor="text1"/>
          <w:sz w:val="24"/>
          <w:szCs w:val="24"/>
        </w:rPr>
        <w:t>)</w:t>
      </w:r>
      <w:r w:rsidR="00B84D49" w:rsidRPr="00D70D98">
        <w:rPr>
          <w:rFonts w:ascii="Times New Roman" w:hAnsi="Times New Roman"/>
          <w:bCs/>
          <w:color w:val="000000" w:themeColor="text1"/>
          <w:sz w:val="24"/>
          <w:szCs w:val="24"/>
        </w:rPr>
        <w:t xml:space="preserve"> Sorafenib</w:t>
      </w:r>
      <w:r w:rsidR="003E0FA5" w:rsidRPr="00D70D98">
        <w:rPr>
          <w:rFonts w:ascii="Times New Roman" w:hAnsi="Times New Roman"/>
          <w:bCs/>
          <w:color w:val="000000" w:themeColor="text1"/>
          <w:sz w:val="24"/>
          <w:szCs w:val="24"/>
        </w:rPr>
        <w:t>-</w:t>
      </w:r>
      <w:r w:rsidR="00B84D49" w:rsidRPr="00D70D98">
        <w:rPr>
          <w:rFonts w:ascii="Times New Roman" w:hAnsi="Times New Roman"/>
          <w:bCs/>
          <w:color w:val="000000" w:themeColor="text1"/>
          <w:sz w:val="24"/>
          <w:szCs w:val="24"/>
        </w:rPr>
        <w:t xml:space="preserve">resistant Huh7 cells </w:t>
      </w:r>
      <w:r w:rsidR="00B94FB8" w:rsidRPr="00D70D98">
        <w:rPr>
          <w:rFonts w:ascii="Times New Roman" w:hAnsi="Times New Roman"/>
          <w:bCs/>
          <w:color w:val="000000" w:themeColor="text1"/>
          <w:sz w:val="24"/>
          <w:szCs w:val="24"/>
        </w:rPr>
        <w:t xml:space="preserve">had </w:t>
      </w:r>
      <w:r w:rsidR="00B84D49" w:rsidRPr="00D70D98">
        <w:rPr>
          <w:rFonts w:ascii="Times New Roman" w:hAnsi="Times New Roman"/>
          <w:bCs/>
          <w:color w:val="000000" w:themeColor="text1"/>
          <w:sz w:val="24"/>
          <w:szCs w:val="24"/>
        </w:rPr>
        <w:t>lower sensitivity to sorafenib treatment</w:t>
      </w:r>
      <w:r w:rsidR="00550232" w:rsidRPr="00D70D98">
        <w:rPr>
          <w:rFonts w:ascii="Times New Roman" w:hAnsi="Times New Roman"/>
          <w:bCs/>
          <w:color w:val="000000" w:themeColor="text1"/>
          <w:sz w:val="24"/>
          <w:szCs w:val="24"/>
        </w:rPr>
        <w:t xml:space="preserve"> compared with </w:t>
      </w:r>
      <w:r w:rsidR="00867606" w:rsidRPr="00D70D98">
        <w:rPr>
          <w:rFonts w:ascii="Times New Roman" w:hAnsi="Times New Roman"/>
          <w:bCs/>
          <w:color w:val="000000" w:themeColor="text1"/>
          <w:sz w:val="24"/>
          <w:szCs w:val="24"/>
        </w:rPr>
        <w:t>parental</w:t>
      </w:r>
      <w:r w:rsidR="00550232" w:rsidRPr="00D70D98">
        <w:rPr>
          <w:rFonts w:ascii="Times New Roman" w:hAnsi="Times New Roman"/>
          <w:bCs/>
          <w:color w:val="000000" w:themeColor="text1"/>
          <w:sz w:val="24"/>
          <w:szCs w:val="24"/>
        </w:rPr>
        <w:t xml:space="preserve"> cells</w:t>
      </w:r>
      <w:r w:rsidR="00B84D49" w:rsidRPr="00D70D98">
        <w:rPr>
          <w:rFonts w:ascii="Times New Roman" w:hAnsi="Times New Roman"/>
          <w:bCs/>
          <w:color w:val="000000" w:themeColor="text1"/>
          <w:sz w:val="24"/>
          <w:szCs w:val="24"/>
        </w:rPr>
        <w:t>. Data are presented as a percentage of control cells</w:t>
      </w:r>
      <w:r w:rsidR="00867606" w:rsidRPr="00D70D98">
        <w:rPr>
          <w:rFonts w:ascii="Times New Roman" w:hAnsi="Times New Roman"/>
          <w:bCs/>
          <w:color w:val="000000" w:themeColor="text1"/>
          <w:sz w:val="24"/>
          <w:szCs w:val="24"/>
        </w:rPr>
        <w:t xml:space="preserve"> (treated with 0 </w:t>
      </w:r>
      <w:proofErr w:type="spellStart"/>
      <w:r w:rsidR="00867606" w:rsidRPr="00D70D98">
        <w:rPr>
          <w:rFonts w:ascii="Times New Roman" w:hAnsi="Times New Roman"/>
          <w:bCs/>
          <w:color w:val="000000" w:themeColor="text1"/>
          <w:sz w:val="24"/>
          <w:szCs w:val="24"/>
        </w:rPr>
        <w:t>nM</w:t>
      </w:r>
      <w:proofErr w:type="spellEnd"/>
      <w:r w:rsidR="00867606" w:rsidRPr="00D70D98">
        <w:rPr>
          <w:rFonts w:ascii="Times New Roman" w:hAnsi="Times New Roman"/>
          <w:bCs/>
          <w:color w:val="000000" w:themeColor="text1"/>
          <w:sz w:val="24"/>
          <w:szCs w:val="24"/>
        </w:rPr>
        <w:t xml:space="preserve"> sorafenib)</w:t>
      </w:r>
      <w:r w:rsidR="00B84D49" w:rsidRPr="00D70D98">
        <w:rPr>
          <w:rFonts w:ascii="Times New Roman" w:hAnsi="Times New Roman"/>
          <w:bCs/>
          <w:color w:val="000000" w:themeColor="text1"/>
          <w:sz w:val="24"/>
          <w:szCs w:val="24"/>
        </w:rPr>
        <w:t>. The IC50 value was calculated by nonlinear regression analysis.</w:t>
      </w:r>
      <w:r w:rsidR="0083340A" w:rsidRPr="00D70D98">
        <w:rPr>
          <w:rFonts w:ascii="Times New Roman" w:hAnsi="Times New Roman"/>
          <w:color w:val="000000" w:themeColor="text1"/>
          <w:sz w:val="24"/>
          <w:szCs w:val="24"/>
          <w:lang w:val="it-IT"/>
        </w:rPr>
        <w:t xml:space="preserve"> T</w:t>
      </w:r>
      <w:r w:rsidR="0083340A" w:rsidRPr="00D70D98">
        <w:rPr>
          <w:rFonts w:ascii="Times New Roman" w:hAnsi="Times New Roman"/>
          <w:color w:val="000000" w:themeColor="text1"/>
          <w:sz w:val="24"/>
          <w:szCs w:val="24"/>
        </w:rPr>
        <w:t xml:space="preserve">he data shown are from one of two biological replicates with similar results, and error bars indicating the mean </w:t>
      </w:r>
      <w:r w:rsidR="0083340A" w:rsidRPr="00D70D98">
        <w:rPr>
          <w:rFonts w:ascii="Times New Roman" w:hAnsi="Times New Roman"/>
          <w:color w:val="000000" w:themeColor="text1"/>
          <w:sz w:val="24"/>
          <w:szCs w:val="24"/>
          <w:lang w:val="ru-RU"/>
        </w:rPr>
        <w:t>± </w:t>
      </w:r>
      <w:proofErr w:type="spellStart"/>
      <w:r w:rsidR="0083340A" w:rsidRPr="00D70D98">
        <w:rPr>
          <w:rFonts w:ascii="Times New Roman" w:hAnsi="Times New Roman"/>
          <w:color w:val="000000" w:themeColor="text1"/>
          <w:sz w:val="24"/>
          <w:szCs w:val="24"/>
        </w:rPr>
        <w:t>s.d.</w:t>
      </w:r>
      <w:proofErr w:type="spellEnd"/>
      <w:r w:rsidR="0083340A" w:rsidRPr="00D70D98">
        <w:rPr>
          <w:rFonts w:ascii="Times New Roman" w:hAnsi="Times New Roman"/>
          <w:color w:val="000000" w:themeColor="text1"/>
          <w:sz w:val="24"/>
          <w:szCs w:val="24"/>
        </w:rPr>
        <w:t xml:space="preserve"> of three technical replicates.</w:t>
      </w:r>
    </w:p>
    <w:p w14:paraId="71AB6387" w14:textId="57162D99" w:rsidR="00BD713E" w:rsidRDefault="00BD713E" w:rsidP="00FF78AE">
      <w:pPr>
        <w:pStyle w:val="Default"/>
        <w:spacing w:line="480" w:lineRule="auto"/>
        <w:contextualSpacing/>
        <w:rPr>
          <w:rFonts w:ascii="Times New Roman" w:hAnsi="Times New Roman"/>
          <w:color w:val="000000" w:themeColor="text1"/>
          <w:sz w:val="24"/>
          <w:szCs w:val="24"/>
        </w:rPr>
      </w:pPr>
    </w:p>
    <w:p w14:paraId="08E034A8" w14:textId="1C50BDFE" w:rsidR="00BD713E" w:rsidRDefault="00BD713E" w:rsidP="00FF78AE">
      <w:pPr>
        <w:pStyle w:val="Default"/>
        <w:spacing w:line="480" w:lineRule="auto"/>
        <w:contextualSpacing/>
        <w:rPr>
          <w:rFonts w:ascii="Times New Roman" w:hAnsi="Times New Roman"/>
          <w:color w:val="000000" w:themeColor="text1"/>
          <w:sz w:val="24"/>
          <w:szCs w:val="24"/>
        </w:rPr>
      </w:pPr>
    </w:p>
    <w:p w14:paraId="60956C26" w14:textId="35C24883" w:rsidR="00BD713E" w:rsidRDefault="00266D29" w:rsidP="00280D77">
      <w:pPr>
        <w:pStyle w:val="Default"/>
        <w:spacing w:line="480" w:lineRule="auto"/>
        <w:contextualSpacing/>
        <w:jc w:val="center"/>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14:anchorId="79649D35" wp14:editId="3E0B0BDF">
            <wp:extent cx="3341214" cy="1781735"/>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rotWithShape="1">
                    <a:blip r:embed="rId15"/>
                    <a:srcRect r="41347" b="78347"/>
                    <a:stretch/>
                  </pic:blipFill>
                  <pic:spPr bwMode="auto">
                    <a:xfrm>
                      <a:off x="0" y="0"/>
                      <a:ext cx="3341594" cy="1781938"/>
                    </a:xfrm>
                    <a:prstGeom prst="rect">
                      <a:avLst/>
                    </a:prstGeom>
                    <a:ln>
                      <a:noFill/>
                    </a:ln>
                    <a:extLst>
                      <a:ext uri="{53640926-AAD7-44D8-BBD7-CCE9431645EC}">
                        <a14:shadowObscured xmlns:a14="http://schemas.microsoft.com/office/drawing/2010/main"/>
                      </a:ext>
                    </a:extLst>
                  </pic:spPr>
                </pic:pic>
              </a:graphicData>
            </a:graphic>
          </wp:inline>
        </w:drawing>
      </w:r>
    </w:p>
    <w:p w14:paraId="04E84C4D" w14:textId="0F88325D" w:rsidR="00EA39DC" w:rsidRPr="002E18DF" w:rsidRDefault="00EA39DC" w:rsidP="00EA39DC">
      <w:pPr>
        <w:pStyle w:val="Default"/>
        <w:spacing w:line="480" w:lineRule="auto"/>
        <w:contextualSpacing/>
        <w:rPr>
          <w:rFonts w:ascii="Times New Roman" w:hAnsi="Times New Roman"/>
          <w:color w:val="000000" w:themeColor="text1"/>
          <w:sz w:val="24"/>
          <w:szCs w:val="24"/>
        </w:rPr>
      </w:pPr>
      <w:r w:rsidRPr="000F4105">
        <w:rPr>
          <w:rFonts w:ascii="Times New Roman" w:hAnsi="Times New Roman"/>
          <w:b/>
          <w:bCs/>
          <w:color w:val="000000" w:themeColor="text1"/>
          <w:sz w:val="24"/>
          <w:szCs w:val="24"/>
        </w:rPr>
        <w:t xml:space="preserve">Fig. </w:t>
      </w:r>
      <w:r w:rsidR="000F4105" w:rsidRPr="000F4105">
        <w:rPr>
          <w:rFonts w:ascii="Times New Roman" w:hAnsi="Times New Roman"/>
          <w:b/>
          <w:bCs/>
          <w:color w:val="000000" w:themeColor="text1"/>
          <w:sz w:val="24"/>
          <w:szCs w:val="24"/>
        </w:rPr>
        <w:t>S</w:t>
      </w:r>
      <w:r w:rsidRPr="000F4105">
        <w:rPr>
          <w:rFonts w:ascii="Times New Roman" w:hAnsi="Times New Roman"/>
          <w:b/>
          <w:bCs/>
          <w:color w:val="000000" w:themeColor="text1"/>
          <w:sz w:val="24"/>
          <w:szCs w:val="24"/>
        </w:rPr>
        <w:t xml:space="preserve">9 | circFMNL2 knockdown attenuates PI3K/AKT signaling pathway in sorafenib-treated cells. (a) </w:t>
      </w:r>
      <w:r w:rsidRPr="000F4105">
        <w:rPr>
          <w:rFonts w:ascii="Times New Roman" w:hAnsi="Times New Roman"/>
          <w:color w:val="000000" w:themeColor="text1"/>
          <w:sz w:val="24"/>
          <w:szCs w:val="24"/>
        </w:rPr>
        <w:t xml:space="preserve">circFMNL2 knockdown did not affect phosphorylation of STAT3 and ERK. Total cell lysates from control and Cas13d-mediated circFMNL2-silenced Huh7 cells treated with either DMSO or sorafenib were probed with indicated antibodies. </w:t>
      </w:r>
      <w:r w:rsidRPr="000F4105">
        <w:rPr>
          <w:rFonts w:ascii="Times New Roman" w:hAnsi="Times New Roman"/>
          <w:b/>
          <w:bCs/>
          <w:color w:val="000000" w:themeColor="text1"/>
          <w:sz w:val="24"/>
          <w:szCs w:val="24"/>
        </w:rPr>
        <w:t>(b)</w:t>
      </w:r>
      <w:r w:rsidRPr="000F4105">
        <w:rPr>
          <w:rFonts w:ascii="Times New Roman" w:hAnsi="Times New Roman"/>
          <w:color w:val="000000" w:themeColor="text1"/>
          <w:sz w:val="24"/>
          <w:szCs w:val="24"/>
        </w:rPr>
        <w:t xml:space="preserve"> circFMNL2 knockdown inhibited phosphorylation of AKT and S6 upon sorafenib treatment. Total cell lysates from control and Cas13d-mediated circFMNL2-silenced Huh7 cells treated with either DMSO or sorafenib were probed with indicated antibodies. Hsp90 was used as loading control.</w:t>
      </w:r>
    </w:p>
    <w:p w14:paraId="6D24DE80" w14:textId="74453E47" w:rsidR="005C43AE" w:rsidRDefault="005C43AE" w:rsidP="00FF78AE">
      <w:pPr>
        <w:pStyle w:val="Default"/>
        <w:spacing w:line="480" w:lineRule="auto"/>
        <w:contextualSpacing/>
        <w:rPr>
          <w:rFonts w:ascii="Times New Roman" w:hAnsi="Times New Roman"/>
          <w:bCs/>
          <w:color w:val="000000" w:themeColor="text1"/>
          <w:sz w:val="24"/>
          <w:szCs w:val="24"/>
        </w:rPr>
      </w:pPr>
    </w:p>
    <w:p w14:paraId="1F730F9F" w14:textId="77777777" w:rsidR="00EA39DC" w:rsidRPr="00D70D98" w:rsidRDefault="00EA39DC" w:rsidP="00FF78AE">
      <w:pPr>
        <w:pStyle w:val="Default"/>
        <w:spacing w:line="480" w:lineRule="auto"/>
        <w:contextualSpacing/>
        <w:rPr>
          <w:rFonts w:ascii="Times New Roman" w:hAnsi="Times New Roman"/>
          <w:bCs/>
          <w:color w:val="000000" w:themeColor="text1"/>
          <w:sz w:val="24"/>
          <w:szCs w:val="24"/>
        </w:rPr>
      </w:pPr>
    </w:p>
    <w:p w14:paraId="3387FF97" w14:textId="684E0F34" w:rsidR="005C43AE" w:rsidRDefault="005C43AE" w:rsidP="00FF78AE">
      <w:pPr>
        <w:pStyle w:val="Default"/>
        <w:spacing w:line="480" w:lineRule="auto"/>
        <w:contextualSpacing/>
        <w:rPr>
          <w:rFonts w:ascii="Times New Roman" w:hAnsi="Times New Roman"/>
          <w:bCs/>
          <w:color w:val="000000" w:themeColor="text1"/>
          <w:sz w:val="24"/>
          <w:szCs w:val="24"/>
        </w:rPr>
      </w:pPr>
    </w:p>
    <w:p w14:paraId="15AA1E8D" w14:textId="11986EAC" w:rsidR="007140FA" w:rsidRDefault="007140FA" w:rsidP="00FF78AE">
      <w:pPr>
        <w:pStyle w:val="Default"/>
        <w:spacing w:line="480" w:lineRule="auto"/>
        <w:contextualSpacing/>
        <w:rPr>
          <w:rFonts w:ascii="Times New Roman" w:hAnsi="Times New Roman"/>
          <w:bCs/>
          <w:color w:val="000000" w:themeColor="text1"/>
          <w:sz w:val="24"/>
          <w:szCs w:val="24"/>
        </w:rPr>
      </w:pPr>
    </w:p>
    <w:p w14:paraId="1FDA6878" w14:textId="77777777" w:rsidR="002C115E" w:rsidRPr="00D70D98" w:rsidRDefault="002C115E" w:rsidP="00FF78AE">
      <w:pPr>
        <w:pStyle w:val="Default"/>
        <w:spacing w:line="480" w:lineRule="auto"/>
        <w:contextualSpacing/>
        <w:rPr>
          <w:rFonts w:ascii="Times New Roman" w:hAnsi="Times New Roman"/>
          <w:bCs/>
          <w:color w:val="000000" w:themeColor="text1"/>
          <w:sz w:val="24"/>
          <w:szCs w:val="24"/>
        </w:rPr>
      </w:pPr>
    </w:p>
    <w:p w14:paraId="03651E86" w14:textId="738A096C" w:rsidR="005C43AE" w:rsidRPr="00D70D98" w:rsidRDefault="002C115E" w:rsidP="005C43AE">
      <w:pPr>
        <w:pStyle w:val="Default"/>
        <w:spacing w:line="480" w:lineRule="auto"/>
        <w:contextualSpacing/>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03FA8AE9" wp14:editId="418BDA9A">
            <wp:extent cx="5229225" cy="2190750"/>
            <wp:effectExtent l="0" t="0" r="3175" b="635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rotWithShape="1">
                    <a:blip r:embed="rId16"/>
                    <a:srcRect r="8215" b="73380"/>
                    <a:stretch/>
                  </pic:blipFill>
                  <pic:spPr bwMode="auto">
                    <a:xfrm>
                      <a:off x="0" y="0"/>
                      <a:ext cx="5229225" cy="2190750"/>
                    </a:xfrm>
                    <a:prstGeom prst="rect">
                      <a:avLst/>
                    </a:prstGeom>
                    <a:ln>
                      <a:noFill/>
                    </a:ln>
                    <a:extLst>
                      <a:ext uri="{53640926-AAD7-44D8-BBD7-CCE9431645EC}">
                        <a14:shadowObscured xmlns:a14="http://schemas.microsoft.com/office/drawing/2010/main"/>
                      </a:ext>
                    </a:extLst>
                  </pic:spPr>
                </pic:pic>
              </a:graphicData>
            </a:graphic>
          </wp:inline>
        </w:drawing>
      </w:r>
    </w:p>
    <w:p w14:paraId="5950A5E9" w14:textId="73066093" w:rsidR="00A61A52" w:rsidRPr="00D70D98" w:rsidRDefault="005C43AE" w:rsidP="009D2D91">
      <w:pPr>
        <w:pStyle w:val="Default"/>
        <w:spacing w:line="480" w:lineRule="auto"/>
        <w:contextualSpacing/>
        <w:rPr>
          <w:rFonts w:ascii="Times" w:hAnsi="Times"/>
          <w:color w:val="000000" w:themeColor="text1"/>
          <w:kern w:val="2"/>
          <w:sz w:val="24"/>
          <w:szCs w:val="24"/>
        </w:rPr>
      </w:pPr>
      <w:r w:rsidRPr="00D70D98">
        <w:rPr>
          <w:rFonts w:ascii="Times New Roman" w:hAnsi="Times New Roman"/>
          <w:b/>
          <w:bCs/>
          <w:color w:val="000000" w:themeColor="text1"/>
          <w:sz w:val="24"/>
          <w:szCs w:val="24"/>
        </w:rPr>
        <w:t xml:space="preserve">Fig. </w:t>
      </w:r>
      <w:r w:rsidR="000F4105">
        <w:rPr>
          <w:rFonts w:ascii="Times New Roman" w:hAnsi="Times New Roman"/>
          <w:b/>
          <w:bCs/>
          <w:color w:val="000000" w:themeColor="text1"/>
          <w:sz w:val="24"/>
          <w:szCs w:val="24"/>
        </w:rPr>
        <w:t>S</w:t>
      </w:r>
      <w:r w:rsidR="00280D77">
        <w:rPr>
          <w:rFonts w:ascii="Times New Roman" w:hAnsi="Times New Roman"/>
          <w:b/>
          <w:bCs/>
          <w:color w:val="000000" w:themeColor="text1"/>
        </w:rPr>
        <w:t>10</w:t>
      </w:r>
      <w:r w:rsidRPr="00D70D98">
        <w:rPr>
          <w:rFonts w:ascii="Times New Roman" w:hAnsi="Times New Roman"/>
          <w:b/>
          <w:bCs/>
          <w:color w:val="000000" w:themeColor="text1"/>
          <w:sz w:val="24"/>
          <w:szCs w:val="24"/>
        </w:rPr>
        <w:t xml:space="preserve"> | </w:t>
      </w:r>
      <w:r w:rsidRPr="00D70D98">
        <w:rPr>
          <w:rFonts w:ascii="Times New Roman" w:hAnsi="Times New Roman"/>
          <w:b/>
          <w:bCs/>
          <w:color w:val="000000" w:themeColor="text1"/>
        </w:rPr>
        <w:t xml:space="preserve">Cas13d </w:t>
      </w:r>
      <w:r w:rsidR="004B2322" w:rsidRPr="00D70D98">
        <w:rPr>
          <w:rFonts w:ascii="Times New Roman" w:hAnsi="Times New Roman"/>
          <w:b/>
          <w:bCs/>
          <w:color w:val="000000" w:themeColor="text1"/>
        </w:rPr>
        <w:t xml:space="preserve">can </w:t>
      </w:r>
      <w:r w:rsidR="00612153" w:rsidRPr="00D70D98">
        <w:rPr>
          <w:rFonts w:ascii="Times New Roman" w:hAnsi="Times New Roman"/>
          <w:b/>
          <w:bCs/>
          <w:color w:val="000000" w:themeColor="text1"/>
        </w:rPr>
        <w:t xml:space="preserve">also </w:t>
      </w:r>
      <w:r w:rsidR="004B2322" w:rsidRPr="00D70D98">
        <w:rPr>
          <w:rFonts w:ascii="Times New Roman" w:hAnsi="Times New Roman"/>
          <w:b/>
          <w:bCs/>
          <w:color w:val="000000" w:themeColor="text1"/>
        </w:rPr>
        <w:t>be used to investigate</w:t>
      </w:r>
      <w:r w:rsidRPr="00D70D98">
        <w:rPr>
          <w:rFonts w:ascii="Times New Roman" w:hAnsi="Times New Roman"/>
          <w:b/>
          <w:bCs/>
          <w:color w:val="000000" w:themeColor="text1"/>
        </w:rPr>
        <w:t xml:space="preserve"> the function of </w:t>
      </w:r>
      <w:r w:rsidR="00612153" w:rsidRPr="00D70D98">
        <w:rPr>
          <w:rFonts w:ascii="Times New Roman" w:hAnsi="Times New Roman"/>
          <w:b/>
          <w:bCs/>
          <w:color w:val="000000" w:themeColor="text1"/>
        </w:rPr>
        <w:t>other non-</w:t>
      </w:r>
      <w:proofErr w:type="spellStart"/>
      <w:r w:rsidR="00612153" w:rsidRPr="00D70D98">
        <w:rPr>
          <w:rFonts w:ascii="Times New Roman" w:hAnsi="Times New Roman"/>
          <w:b/>
          <w:bCs/>
          <w:color w:val="000000" w:themeColor="text1"/>
        </w:rPr>
        <w:t>circRNA</w:t>
      </w:r>
      <w:proofErr w:type="spellEnd"/>
      <w:r w:rsidR="00612153" w:rsidRPr="00D70D98">
        <w:rPr>
          <w:rFonts w:ascii="Times New Roman" w:hAnsi="Times New Roman"/>
          <w:b/>
          <w:bCs/>
          <w:color w:val="000000" w:themeColor="text1"/>
        </w:rPr>
        <w:t xml:space="preserve"> </w:t>
      </w:r>
      <w:r w:rsidRPr="00D70D98">
        <w:rPr>
          <w:rFonts w:ascii="Times New Roman" w:hAnsi="Times New Roman"/>
          <w:b/>
          <w:bCs/>
          <w:color w:val="000000" w:themeColor="text1"/>
        </w:rPr>
        <w:t>transcript</w:t>
      </w:r>
      <w:r w:rsidR="00612153" w:rsidRPr="00D70D98">
        <w:rPr>
          <w:rFonts w:ascii="Times New Roman" w:hAnsi="Times New Roman"/>
          <w:b/>
          <w:bCs/>
          <w:color w:val="000000" w:themeColor="text1"/>
        </w:rPr>
        <w:t>s, including mRNA and lncRNA</w:t>
      </w:r>
      <w:r w:rsidRPr="00D70D98">
        <w:rPr>
          <w:rFonts w:ascii="Times New Roman" w:hAnsi="Times New Roman"/>
          <w:b/>
          <w:bCs/>
          <w:color w:val="000000" w:themeColor="text1"/>
          <w:sz w:val="24"/>
          <w:szCs w:val="24"/>
        </w:rPr>
        <w:t>. (a)</w:t>
      </w:r>
      <w:r w:rsidR="00AB7A01" w:rsidRPr="00D70D98">
        <w:rPr>
          <w:rFonts w:ascii="Times New Roman" w:hAnsi="Times New Roman"/>
          <w:b/>
          <w:bCs/>
          <w:color w:val="000000" w:themeColor="text1"/>
        </w:rPr>
        <w:t>(b)</w:t>
      </w:r>
      <w:r w:rsidRPr="00D70D98">
        <w:rPr>
          <w:rFonts w:ascii="Times New Roman" w:hAnsi="Times New Roman"/>
          <w:b/>
          <w:bCs/>
          <w:color w:val="000000" w:themeColor="text1"/>
          <w:sz w:val="24"/>
          <w:szCs w:val="24"/>
        </w:rPr>
        <w:t xml:space="preserve"> </w:t>
      </w:r>
      <w:r w:rsidR="00AB7A01" w:rsidRPr="00D70D98">
        <w:rPr>
          <w:rFonts w:ascii="Times New Roman" w:hAnsi="Times New Roman"/>
          <w:b/>
          <w:bCs/>
          <w:color w:val="000000" w:themeColor="text1"/>
        </w:rPr>
        <w:t xml:space="preserve">Left, </w:t>
      </w:r>
      <w:r w:rsidR="00AB7A01" w:rsidRPr="00D70D98">
        <w:rPr>
          <w:rFonts w:ascii="Times New Roman" w:hAnsi="Times New Roman"/>
          <w:color w:val="000000" w:themeColor="text1"/>
        </w:rPr>
        <w:t>r</w:t>
      </w:r>
      <w:r w:rsidR="00AB7A01" w:rsidRPr="00D70D98">
        <w:rPr>
          <w:rFonts w:ascii="Times New Roman" w:hAnsi="Times New Roman"/>
          <w:color w:val="000000" w:themeColor="text1"/>
          <w:sz w:val="24"/>
          <w:szCs w:val="24"/>
        </w:rPr>
        <w:t xml:space="preserve">elative </w:t>
      </w:r>
      <w:r w:rsidR="00AB7A01" w:rsidRPr="00D70D98">
        <w:rPr>
          <w:rFonts w:ascii="Times New Roman" w:hAnsi="Times New Roman"/>
          <w:color w:val="000000" w:themeColor="text1"/>
        </w:rPr>
        <w:t xml:space="preserve">knockdown </w:t>
      </w:r>
      <w:r w:rsidR="00AB7A01" w:rsidRPr="00D70D98">
        <w:rPr>
          <w:rFonts w:ascii="Times New Roman" w:hAnsi="Times New Roman"/>
          <w:color w:val="000000" w:themeColor="text1"/>
          <w:sz w:val="24"/>
          <w:szCs w:val="24"/>
        </w:rPr>
        <w:t>level</w:t>
      </w:r>
      <w:r w:rsidR="00C3557F" w:rsidRPr="00D70D98">
        <w:rPr>
          <w:rFonts w:ascii="Times New Roman" w:hAnsi="Times New Roman"/>
          <w:color w:val="000000" w:themeColor="text1"/>
          <w:sz w:val="24"/>
          <w:szCs w:val="24"/>
        </w:rPr>
        <w:t>s</w:t>
      </w:r>
      <w:r w:rsidR="00AB7A01" w:rsidRPr="00D70D98">
        <w:rPr>
          <w:rFonts w:ascii="Times New Roman" w:hAnsi="Times New Roman"/>
          <w:color w:val="000000" w:themeColor="text1"/>
        </w:rPr>
        <w:t xml:space="preserve"> </w:t>
      </w:r>
      <w:r w:rsidR="00AB7A01" w:rsidRPr="00D70D98">
        <w:rPr>
          <w:rFonts w:ascii="Times New Roman" w:hAnsi="Times New Roman"/>
          <w:color w:val="000000" w:themeColor="text1"/>
          <w:sz w:val="24"/>
          <w:szCs w:val="24"/>
        </w:rPr>
        <w:t xml:space="preserve">of </w:t>
      </w:r>
      <w:r w:rsidR="00AB7A01" w:rsidRPr="00D70D98">
        <w:rPr>
          <w:rFonts w:ascii="Times New Roman" w:hAnsi="Times New Roman"/>
          <w:color w:val="000000" w:themeColor="text1"/>
        </w:rPr>
        <w:t xml:space="preserve">RPL8 and EIF4A </w:t>
      </w:r>
      <w:r w:rsidR="00AB7A01" w:rsidRPr="00D70D98">
        <w:rPr>
          <w:rFonts w:ascii="Times New Roman" w:hAnsi="Times New Roman"/>
          <w:color w:val="000000" w:themeColor="text1"/>
          <w:sz w:val="24"/>
          <w:szCs w:val="24"/>
        </w:rPr>
        <w:t xml:space="preserve">by </w:t>
      </w:r>
      <w:r w:rsidR="00AB7A01" w:rsidRPr="00D70D98">
        <w:rPr>
          <w:rFonts w:ascii="Times New Roman" w:hAnsi="Times New Roman"/>
          <w:color w:val="000000" w:themeColor="text1"/>
        </w:rPr>
        <w:t>Cas13d-mediated degradation</w:t>
      </w:r>
      <w:r w:rsidR="00AB7A01" w:rsidRPr="00D70D98">
        <w:rPr>
          <w:rFonts w:ascii="Times New Roman" w:hAnsi="Times New Roman"/>
          <w:color w:val="000000" w:themeColor="text1"/>
          <w:sz w:val="24"/>
          <w:szCs w:val="24"/>
        </w:rPr>
        <w:t xml:space="preserve"> in </w:t>
      </w:r>
      <w:r w:rsidR="00AB7A01" w:rsidRPr="00D70D98">
        <w:rPr>
          <w:rFonts w:ascii="Times New Roman" w:hAnsi="Times New Roman"/>
          <w:color w:val="000000" w:themeColor="text1"/>
        </w:rPr>
        <w:t>Huh7</w:t>
      </w:r>
      <w:r w:rsidR="00AB7A01" w:rsidRPr="00D70D98">
        <w:rPr>
          <w:rFonts w:ascii="Times New Roman" w:hAnsi="Times New Roman"/>
          <w:color w:val="000000" w:themeColor="text1"/>
          <w:sz w:val="24"/>
          <w:szCs w:val="24"/>
          <w:lang w:val="it-IT"/>
        </w:rPr>
        <w:t xml:space="preserve"> </w:t>
      </w:r>
      <w:proofErr w:type="spellStart"/>
      <w:r w:rsidR="00AB7A01" w:rsidRPr="00D70D98">
        <w:rPr>
          <w:rFonts w:ascii="Times New Roman" w:hAnsi="Times New Roman"/>
          <w:color w:val="000000" w:themeColor="text1"/>
          <w:sz w:val="24"/>
          <w:szCs w:val="24"/>
          <w:lang w:val="it-IT"/>
        </w:rPr>
        <w:t>cells</w:t>
      </w:r>
      <w:proofErr w:type="spellEnd"/>
      <w:r w:rsidR="00AB7A01" w:rsidRPr="00D70D98">
        <w:rPr>
          <w:rFonts w:ascii="Times New Roman" w:hAnsi="Times New Roman"/>
          <w:color w:val="000000" w:themeColor="text1"/>
          <w:sz w:val="24"/>
          <w:szCs w:val="24"/>
          <w:lang w:val="it-IT"/>
        </w:rPr>
        <w:t>.</w:t>
      </w:r>
      <w:r w:rsidR="00AB7A01" w:rsidRPr="00D70D98">
        <w:rPr>
          <w:rFonts w:ascii="Times New Roman" w:hAnsi="Times New Roman"/>
          <w:color w:val="000000" w:themeColor="text1"/>
          <w:lang w:val="it-IT"/>
        </w:rPr>
        <w:t xml:space="preserve"> Right, </w:t>
      </w:r>
      <w:r w:rsidR="00AB7A01" w:rsidRPr="00D70D98">
        <w:rPr>
          <w:rFonts w:ascii="Times New Roman" w:hAnsi="Times New Roman"/>
          <w:color w:val="000000" w:themeColor="text1"/>
        </w:rPr>
        <w:t>p</w:t>
      </w:r>
      <w:r w:rsidR="00AB7A01" w:rsidRPr="00D70D98">
        <w:rPr>
          <w:rFonts w:ascii="Times New Roman" w:hAnsi="Times New Roman"/>
          <w:color w:val="000000" w:themeColor="text1"/>
          <w:sz w:val="24"/>
          <w:szCs w:val="24"/>
        </w:rPr>
        <w:t xml:space="preserve">roliferation rates of control and </w:t>
      </w:r>
      <w:r w:rsidR="00AB7A01" w:rsidRPr="00D70D98">
        <w:rPr>
          <w:rFonts w:ascii="Times New Roman" w:hAnsi="Times New Roman"/>
          <w:color w:val="000000" w:themeColor="text1"/>
        </w:rPr>
        <w:t>RPL8</w:t>
      </w:r>
      <w:r w:rsidR="00AB7A01" w:rsidRPr="00D70D98">
        <w:rPr>
          <w:rFonts w:ascii="Times New Roman" w:hAnsi="Times New Roman"/>
          <w:color w:val="000000" w:themeColor="text1"/>
          <w:sz w:val="24"/>
          <w:szCs w:val="24"/>
        </w:rPr>
        <w:t xml:space="preserve">-silenced </w:t>
      </w:r>
      <w:r w:rsidR="00AB7A01" w:rsidRPr="00D70D98">
        <w:rPr>
          <w:rFonts w:ascii="Times New Roman" w:hAnsi="Times New Roman"/>
          <w:color w:val="000000" w:themeColor="text1"/>
        </w:rPr>
        <w:t>or EIF4A-silenced Huh7</w:t>
      </w:r>
      <w:r w:rsidR="00AB7A01" w:rsidRPr="00D70D98">
        <w:rPr>
          <w:rFonts w:ascii="Times New Roman" w:hAnsi="Times New Roman"/>
          <w:color w:val="000000" w:themeColor="text1"/>
          <w:sz w:val="24"/>
          <w:szCs w:val="24"/>
        </w:rPr>
        <w:t xml:space="preserve"> cells. The number of cells was detected </w:t>
      </w:r>
      <w:r w:rsidR="007B00A6" w:rsidRPr="00D70D98">
        <w:rPr>
          <w:rFonts w:ascii="Times New Roman" w:hAnsi="Times New Roman"/>
          <w:color w:val="000000" w:themeColor="text1"/>
          <w:sz w:val="24"/>
          <w:szCs w:val="24"/>
        </w:rPr>
        <w:t xml:space="preserve">by </w:t>
      </w:r>
      <w:r w:rsidR="00AB7A01" w:rsidRPr="00D70D98">
        <w:rPr>
          <w:rFonts w:ascii="Times New Roman" w:hAnsi="Times New Roman"/>
          <w:color w:val="000000" w:themeColor="text1"/>
          <w:sz w:val="24"/>
          <w:szCs w:val="24"/>
        </w:rPr>
        <w:t>crystal violet</w:t>
      </w:r>
      <w:r w:rsidR="00822C91" w:rsidRPr="00D70D98">
        <w:rPr>
          <w:rFonts w:ascii="Times New Roman" w:hAnsi="Times New Roman"/>
          <w:color w:val="000000" w:themeColor="text1"/>
          <w:sz w:val="24"/>
          <w:szCs w:val="24"/>
        </w:rPr>
        <w:t xml:space="preserve"> staining</w:t>
      </w:r>
      <w:r w:rsidR="00AB7A01" w:rsidRPr="00D70D98">
        <w:rPr>
          <w:rFonts w:ascii="Times New Roman" w:hAnsi="Times New Roman"/>
          <w:color w:val="000000" w:themeColor="text1"/>
          <w:sz w:val="24"/>
          <w:szCs w:val="24"/>
        </w:rPr>
        <w:t>.</w:t>
      </w:r>
      <w:r w:rsidR="00AB7A01" w:rsidRPr="00D70D98">
        <w:rPr>
          <w:rFonts w:ascii="Times New Roman" w:hAnsi="Times New Roman"/>
          <w:color w:val="000000" w:themeColor="text1"/>
        </w:rPr>
        <w:t xml:space="preserve"> </w:t>
      </w:r>
      <w:r w:rsidR="00AB7A01" w:rsidRPr="00D70D98">
        <w:rPr>
          <w:rFonts w:ascii="Times New Roman" w:hAnsi="Times New Roman"/>
          <w:b/>
          <w:color w:val="000000" w:themeColor="text1"/>
        </w:rPr>
        <w:t>(c)</w:t>
      </w:r>
      <w:r w:rsidR="00AB7A01" w:rsidRPr="00D70D98">
        <w:rPr>
          <w:rFonts w:ascii="Times New Roman" w:hAnsi="Times New Roman"/>
          <w:color w:val="000000" w:themeColor="text1"/>
        </w:rPr>
        <w:t xml:space="preserve"> R</w:t>
      </w:r>
      <w:r w:rsidR="00AB7A01" w:rsidRPr="00D70D98">
        <w:rPr>
          <w:rFonts w:ascii="Times New Roman" w:hAnsi="Times New Roman"/>
          <w:color w:val="000000" w:themeColor="text1"/>
          <w:sz w:val="24"/>
          <w:szCs w:val="24"/>
        </w:rPr>
        <w:t xml:space="preserve">elative </w:t>
      </w:r>
      <w:r w:rsidR="00AB7A01" w:rsidRPr="00D70D98">
        <w:rPr>
          <w:rFonts w:ascii="Times New Roman" w:hAnsi="Times New Roman"/>
          <w:color w:val="000000" w:themeColor="text1"/>
        </w:rPr>
        <w:t xml:space="preserve">knockdown </w:t>
      </w:r>
      <w:r w:rsidR="00AB7A01" w:rsidRPr="00D70D98">
        <w:rPr>
          <w:rFonts w:ascii="Times New Roman" w:hAnsi="Times New Roman"/>
          <w:color w:val="000000" w:themeColor="text1"/>
          <w:sz w:val="24"/>
          <w:szCs w:val="24"/>
        </w:rPr>
        <w:t>level</w:t>
      </w:r>
      <w:r w:rsidR="00C83F45" w:rsidRPr="00D70D98">
        <w:rPr>
          <w:rFonts w:ascii="Times New Roman" w:hAnsi="Times New Roman"/>
          <w:color w:val="000000" w:themeColor="text1"/>
          <w:sz w:val="24"/>
          <w:szCs w:val="24"/>
        </w:rPr>
        <w:t>s</w:t>
      </w:r>
      <w:r w:rsidR="00AB7A01" w:rsidRPr="00D70D98">
        <w:rPr>
          <w:rFonts w:ascii="Times New Roman" w:hAnsi="Times New Roman"/>
          <w:color w:val="000000" w:themeColor="text1"/>
          <w:sz w:val="24"/>
          <w:szCs w:val="24"/>
        </w:rPr>
        <w:t xml:space="preserve"> of </w:t>
      </w:r>
      <w:r w:rsidR="00AB7A01" w:rsidRPr="00D70D98">
        <w:rPr>
          <w:rFonts w:ascii="Times New Roman" w:hAnsi="Times New Roman"/>
          <w:color w:val="000000" w:themeColor="text1"/>
        </w:rPr>
        <w:t>UCA1</w:t>
      </w:r>
      <w:r w:rsidR="00AB7A01" w:rsidRPr="00D70D98">
        <w:rPr>
          <w:rFonts w:ascii="Times New Roman" w:hAnsi="Times New Roman"/>
          <w:color w:val="000000" w:themeColor="text1"/>
          <w:sz w:val="24"/>
          <w:szCs w:val="24"/>
        </w:rPr>
        <w:t xml:space="preserve"> by </w:t>
      </w:r>
      <w:r w:rsidR="00AB7A01" w:rsidRPr="00D70D98">
        <w:rPr>
          <w:rFonts w:ascii="Times New Roman" w:hAnsi="Times New Roman"/>
          <w:color w:val="000000" w:themeColor="text1"/>
        </w:rPr>
        <w:t>Cas13d-mediated degradation</w:t>
      </w:r>
      <w:r w:rsidR="00AB7A01" w:rsidRPr="00D70D98">
        <w:rPr>
          <w:rFonts w:ascii="Times New Roman" w:hAnsi="Times New Roman"/>
          <w:color w:val="000000" w:themeColor="text1"/>
          <w:sz w:val="24"/>
          <w:szCs w:val="24"/>
        </w:rPr>
        <w:t xml:space="preserve"> in </w:t>
      </w:r>
      <w:r w:rsidR="00AB7A01" w:rsidRPr="00D70D98">
        <w:rPr>
          <w:rFonts w:ascii="Times New Roman" w:hAnsi="Times New Roman"/>
          <w:color w:val="000000" w:themeColor="text1"/>
        </w:rPr>
        <w:t>Huh7</w:t>
      </w:r>
      <w:r w:rsidR="00AB7A01" w:rsidRPr="00D70D98">
        <w:rPr>
          <w:rFonts w:ascii="Times New Roman" w:hAnsi="Times New Roman"/>
          <w:color w:val="000000" w:themeColor="text1"/>
          <w:sz w:val="24"/>
          <w:szCs w:val="24"/>
          <w:lang w:val="it-IT"/>
        </w:rPr>
        <w:t xml:space="preserve"> </w:t>
      </w:r>
      <w:proofErr w:type="spellStart"/>
      <w:r w:rsidR="00AB7A01" w:rsidRPr="00D70D98">
        <w:rPr>
          <w:rFonts w:ascii="Times New Roman" w:hAnsi="Times New Roman"/>
          <w:color w:val="000000" w:themeColor="text1"/>
          <w:sz w:val="24"/>
          <w:szCs w:val="24"/>
          <w:lang w:val="it-IT"/>
        </w:rPr>
        <w:t>cells</w:t>
      </w:r>
      <w:proofErr w:type="spellEnd"/>
      <w:r w:rsidR="00AB7A01" w:rsidRPr="00D70D98">
        <w:rPr>
          <w:rFonts w:ascii="Times New Roman" w:hAnsi="Times New Roman"/>
          <w:color w:val="000000" w:themeColor="text1"/>
          <w:sz w:val="24"/>
          <w:szCs w:val="24"/>
          <w:lang w:val="it-IT"/>
        </w:rPr>
        <w:t>.</w:t>
      </w:r>
      <w:r w:rsidR="00AB7A01" w:rsidRPr="00D70D98">
        <w:rPr>
          <w:rFonts w:ascii="Times New Roman" w:hAnsi="Times New Roman"/>
          <w:color w:val="000000" w:themeColor="text1"/>
          <w:lang w:val="it-IT"/>
        </w:rPr>
        <w:t xml:space="preserve"> Right, </w:t>
      </w:r>
      <w:r w:rsidR="00AB7A01" w:rsidRPr="00D70D98">
        <w:rPr>
          <w:rFonts w:ascii="Times New Roman" w:hAnsi="Times New Roman"/>
          <w:color w:val="000000" w:themeColor="text1"/>
        </w:rPr>
        <w:t>p</w:t>
      </w:r>
      <w:r w:rsidR="00AB7A01" w:rsidRPr="00D70D98">
        <w:rPr>
          <w:rFonts w:ascii="Times New Roman" w:hAnsi="Times New Roman"/>
          <w:color w:val="000000" w:themeColor="text1"/>
          <w:sz w:val="24"/>
          <w:szCs w:val="24"/>
        </w:rPr>
        <w:t xml:space="preserve">roliferation rates of control and </w:t>
      </w:r>
      <w:r w:rsidR="00AB7A01" w:rsidRPr="00D70D98">
        <w:rPr>
          <w:rFonts w:ascii="Times New Roman" w:hAnsi="Times New Roman"/>
          <w:color w:val="000000" w:themeColor="text1"/>
        </w:rPr>
        <w:t>UCA1-silenced Huh7</w:t>
      </w:r>
      <w:r w:rsidR="00AB7A01" w:rsidRPr="00D70D98">
        <w:rPr>
          <w:rFonts w:ascii="Times New Roman" w:hAnsi="Times New Roman"/>
          <w:color w:val="000000" w:themeColor="text1"/>
          <w:sz w:val="24"/>
          <w:szCs w:val="24"/>
        </w:rPr>
        <w:t xml:space="preserve"> cells. The number of cells was detected </w:t>
      </w:r>
      <w:r w:rsidR="008140A6" w:rsidRPr="00D70D98">
        <w:rPr>
          <w:rFonts w:ascii="Times New Roman" w:hAnsi="Times New Roman"/>
          <w:color w:val="000000" w:themeColor="text1"/>
          <w:sz w:val="24"/>
          <w:szCs w:val="24"/>
        </w:rPr>
        <w:t xml:space="preserve">by </w:t>
      </w:r>
      <w:r w:rsidR="00AB7A01" w:rsidRPr="00D70D98">
        <w:rPr>
          <w:rFonts w:ascii="Times New Roman" w:hAnsi="Times New Roman"/>
          <w:color w:val="000000" w:themeColor="text1"/>
          <w:sz w:val="24"/>
          <w:szCs w:val="24"/>
        </w:rPr>
        <w:t>crystal violet</w:t>
      </w:r>
      <w:r w:rsidR="008140A6" w:rsidRPr="00D70D98">
        <w:rPr>
          <w:rFonts w:ascii="Times New Roman" w:hAnsi="Times New Roman"/>
          <w:color w:val="000000" w:themeColor="text1"/>
          <w:sz w:val="24"/>
          <w:szCs w:val="24"/>
        </w:rPr>
        <w:t xml:space="preserve"> staining</w:t>
      </w:r>
      <w:r w:rsidR="00AB7A01" w:rsidRPr="00D70D98">
        <w:rPr>
          <w:rFonts w:ascii="Times New Roman" w:hAnsi="Times New Roman"/>
          <w:color w:val="000000" w:themeColor="text1"/>
          <w:sz w:val="24"/>
          <w:szCs w:val="24"/>
        </w:rPr>
        <w:t>.</w:t>
      </w:r>
      <w:r w:rsidR="00A61A52" w:rsidRPr="00D70D98">
        <w:rPr>
          <w:rFonts w:ascii="Times New Roman" w:hAnsi="Times New Roman"/>
          <w:color w:val="000000" w:themeColor="text1"/>
          <w:sz w:val="24"/>
          <w:szCs w:val="24"/>
          <w:lang w:val="it-IT"/>
        </w:rPr>
        <w:t xml:space="preserve"> T</w:t>
      </w:r>
      <w:r w:rsidR="00A61A52" w:rsidRPr="00D70D98">
        <w:rPr>
          <w:rFonts w:ascii="Times New Roman" w:hAnsi="Times New Roman"/>
          <w:color w:val="000000" w:themeColor="text1"/>
          <w:sz w:val="24"/>
          <w:szCs w:val="24"/>
        </w:rPr>
        <w:t xml:space="preserve">he data shown are from one of two biological replicates with similar results, and error bars indicating the mean </w:t>
      </w:r>
      <w:r w:rsidR="00A61A52" w:rsidRPr="00D70D98">
        <w:rPr>
          <w:rFonts w:ascii="Times New Roman" w:hAnsi="Times New Roman"/>
          <w:color w:val="000000" w:themeColor="text1"/>
          <w:sz w:val="24"/>
          <w:szCs w:val="24"/>
          <w:lang w:val="ru-RU"/>
        </w:rPr>
        <w:t>± </w:t>
      </w:r>
      <w:proofErr w:type="spellStart"/>
      <w:r w:rsidR="00A61A52" w:rsidRPr="00D70D98">
        <w:rPr>
          <w:rFonts w:ascii="Times New Roman" w:hAnsi="Times New Roman"/>
          <w:color w:val="000000" w:themeColor="text1"/>
          <w:sz w:val="24"/>
          <w:szCs w:val="24"/>
        </w:rPr>
        <w:t>s.d.</w:t>
      </w:r>
      <w:proofErr w:type="spellEnd"/>
      <w:r w:rsidR="00A61A52" w:rsidRPr="00D70D98">
        <w:rPr>
          <w:rFonts w:ascii="Times New Roman" w:hAnsi="Times New Roman"/>
          <w:color w:val="000000" w:themeColor="text1"/>
          <w:sz w:val="24"/>
          <w:szCs w:val="24"/>
        </w:rPr>
        <w:t xml:space="preserve"> of three technical replicates. </w:t>
      </w:r>
      <w:r w:rsidR="00A61A52" w:rsidRPr="00D70D98">
        <w:rPr>
          <w:rFonts w:ascii="Times New Roman" w:hAnsi="Times New Roman"/>
          <w:color w:val="000000" w:themeColor="text1"/>
          <w:kern w:val="2"/>
          <w:sz w:val="24"/>
          <w:szCs w:val="24"/>
        </w:rPr>
        <w:t>***</w:t>
      </w:r>
      <w:r w:rsidR="00A61A52" w:rsidRPr="00D70D98">
        <w:rPr>
          <w:rFonts w:ascii="Times New Roman" w:hAnsi="Times New Roman"/>
          <w:i/>
          <w:iCs/>
          <w:color w:val="000000" w:themeColor="text1"/>
          <w:kern w:val="2"/>
          <w:sz w:val="24"/>
          <w:szCs w:val="24"/>
        </w:rPr>
        <w:t>p</w:t>
      </w:r>
      <w:r w:rsidR="00A61A52" w:rsidRPr="00D70D98">
        <w:rPr>
          <w:rFonts w:ascii="Times New Roman" w:hAnsi="Times New Roman"/>
          <w:color w:val="000000" w:themeColor="text1"/>
          <w:kern w:val="2"/>
          <w:sz w:val="24"/>
          <w:szCs w:val="24"/>
        </w:rPr>
        <w:t xml:space="preserve"> &lt; 0.001 (unpaired student’s </w:t>
      </w:r>
      <w:r w:rsidR="00A61A52" w:rsidRPr="00D70D98">
        <w:rPr>
          <w:rFonts w:ascii="Times New Roman" w:hAnsi="Times New Roman"/>
          <w:i/>
          <w:iCs/>
          <w:color w:val="000000" w:themeColor="text1"/>
          <w:kern w:val="2"/>
          <w:sz w:val="24"/>
          <w:szCs w:val="24"/>
        </w:rPr>
        <w:t>t</w:t>
      </w:r>
      <w:r w:rsidR="00A61A52" w:rsidRPr="00D70D98">
        <w:rPr>
          <w:rFonts w:ascii="Times New Roman" w:hAnsi="Times New Roman"/>
          <w:color w:val="000000" w:themeColor="text1"/>
          <w:kern w:val="2"/>
          <w:sz w:val="24"/>
          <w:szCs w:val="24"/>
        </w:rPr>
        <w:t xml:space="preserve"> test). </w:t>
      </w:r>
    </w:p>
    <w:p w14:paraId="05F9D46F" w14:textId="6007B5F4" w:rsidR="005C43AE" w:rsidRDefault="002C115E" w:rsidP="002C115E">
      <w:pPr>
        <w:jc w:val="center"/>
        <w:rPr>
          <w:color w:val="000000" w:themeColor="text1"/>
        </w:rPr>
      </w:pPr>
      <w:r>
        <w:rPr>
          <w:rFonts w:ascii="Times New Roman" w:hAnsi="Times New Roman" w:cs="Times New Roman"/>
          <w:noProof/>
          <w:color w:val="000000" w:themeColor="text1"/>
        </w:rPr>
        <w:lastRenderedPageBreak/>
        <w:drawing>
          <wp:inline distT="0" distB="0" distL="0" distR="0" wp14:anchorId="275BF4E9" wp14:editId="0DCF5B3A">
            <wp:extent cx="4876800" cy="3371850"/>
            <wp:effectExtent l="0" t="0" r="0" b="6350"/>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rotWithShape="1">
                    <a:blip r:embed="rId17"/>
                    <a:srcRect r="14400" b="59028"/>
                    <a:stretch/>
                  </pic:blipFill>
                  <pic:spPr bwMode="auto">
                    <a:xfrm>
                      <a:off x="0" y="0"/>
                      <a:ext cx="4876800" cy="3371850"/>
                    </a:xfrm>
                    <a:prstGeom prst="rect">
                      <a:avLst/>
                    </a:prstGeom>
                    <a:ln>
                      <a:noFill/>
                    </a:ln>
                    <a:extLst>
                      <a:ext uri="{53640926-AAD7-44D8-BBD7-CCE9431645EC}">
                        <a14:shadowObscured xmlns:a14="http://schemas.microsoft.com/office/drawing/2010/main"/>
                      </a:ext>
                    </a:extLst>
                  </pic:spPr>
                </pic:pic>
              </a:graphicData>
            </a:graphic>
          </wp:inline>
        </w:drawing>
      </w:r>
    </w:p>
    <w:p w14:paraId="2C001783" w14:textId="4DD781EB" w:rsidR="00EA39DC" w:rsidRPr="00F65A27" w:rsidRDefault="00EA39DC" w:rsidP="00EA39DC">
      <w:pPr>
        <w:spacing w:line="480" w:lineRule="auto"/>
        <w:rPr>
          <w:rFonts w:ascii="Times New Roman" w:hAnsi="Times New Roman"/>
          <w:color w:val="000000" w:themeColor="text1"/>
        </w:rPr>
      </w:pPr>
      <w:r w:rsidRPr="000F4105">
        <w:rPr>
          <w:rFonts w:ascii="Times New Roman" w:hAnsi="Times New Roman"/>
          <w:b/>
          <w:bCs/>
          <w:color w:val="000000" w:themeColor="text1"/>
        </w:rPr>
        <w:t xml:space="preserve">Fig. </w:t>
      </w:r>
      <w:r w:rsidR="000F4105" w:rsidRPr="000F4105">
        <w:rPr>
          <w:rFonts w:ascii="Times New Roman" w:hAnsi="Times New Roman"/>
          <w:b/>
          <w:bCs/>
          <w:color w:val="000000" w:themeColor="text1"/>
        </w:rPr>
        <w:t>S</w:t>
      </w:r>
      <w:r w:rsidRPr="000F4105">
        <w:rPr>
          <w:rFonts w:ascii="Times New Roman" w:hAnsi="Times New Roman"/>
          <w:b/>
          <w:bCs/>
          <w:color w:val="000000" w:themeColor="text1"/>
        </w:rPr>
        <w:t xml:space="preserve">11 | The presence of gRNAs with the design of 4+20 or 20+4 </w:t>
      </w:r>
      <w:proofErr w:type="spellStart"/>
      <w:r w:rsidRPr="000F4105">
        <w:rPr>
          <w:rFonts w:ascii="Times New Roman" w:hAnsi="Times New Roman"/>
          <w:b/>
          <w:bCs/>
          <w:color w:val="000000" w:themeColor="text1"/>
        </w:rPr>
        <w:t>nt</w:t>
      </w:r>
      <w:proofErr w:type="spellEnd"/>
      <w:r w:rsidRPr="000F4105">
        <w:rPr>
          <w:rFonts w:ascii="Times New Roman" w:hAnsi="Times New Roman"/>
          <w:b/>
          <w:bCs/>
          <w:color w:val="000000" w:themeColor="text1"/>
        </w:rPr>
        <w:t xml:space="preserve"> does not affect screening fidelity. (a)</w:t>
      </w:r>
      <w:r w:rsidRPr="000F4105">
        <w:rPr>
          <w:rFonts w:ascii="Times New Roman" w:hAnsi="Times New Roman"/>
          <w:bCs/>
          <w:color w:val="000000" w:themeColor="text1"/>
        </w:rPr>
        <w:t xml:space="preserve"> Plot of fold change of NT and </w:t>
      </w:r>
      <w:proofErr w:type="spellStart"/>
      <w:r w:rsidRPr="000F4105">
        <w:rPr>
          <w:rFonts w:ascii="Times New Roman" w:hAnsi="Times New Roman"/>
          <w:bCs/>
          <w:color w:val="000000" w:themeColor="text1"/>
        </w:rPr>
        <w:t>circRNA</w:t>
      </w:r>
      <w:proofErr w:type="spellEnd"/>
      <w:r w:rsidRPr="000F4105">
        <w:rPr>
          <w:rFonts w:ascii="Times New Roman" w:hAnsi="Times New Roman"/>
          <w:bCs/>
          <w:color w:val="000000" w:themeColor="text1"/>
        </w:rPr>
        <w:t xml:space="preserve"> gRNAs between DMSO- and sorafenib-treated samples.</w:t>
      </w:r>
      <w:r w:rsidRPr="000F4105">
        <w:rPr>
          <w:rFonts w:ascii="Times New Roman" w:hAnsi="Times New Roman"/>
          <w:b/>
          <w:bCs/>
          <w:color w:val="000000" w:themeColor="text1"/>
        </w:rPr>
        <w:t xml:space="preserve"> </w:t>
      </w:r>
      <w:r w:rsidRPr="000F4105">
        <w:rPr>
          <w:rFonts w:ascii="Times New Roman" w:hAnsi="Times New Roman"/>
          <w:bCs/>
          <w:color w:val="000000" w:themeColor="text1"/>
        </w:rPr>
        <w:t xml:space="preserve">NT, non-targeting. 4+20 and 20+4 </w:t>
      </w:r>
      <w:proofErr w:type="spellStart"/>
      <w:r w:rsidRPr="000F4105">
        <w:rPr>
          <w:rFonts w:ascii="Times New Roman" w:hAnsi="Times New Roman"/>
          <w:bCs/>
          <w:color w:val="000000" w:themeColor="text1"/>
        </w:rPr>
        <w:t>nt</w:t>
      </w:r>
      <w:proofErr w:type="spellEnd"/>
      <w:r w:rsidRPr="000F4105">
        <w:rPr>
          <w:rFonts w:ascii="Times New Roman" w:hAnsi="Times New Roman"/>
          <w:bCs/>
          <w:color w:val="000000" w:themeColor="text1"/>
        </w:rPr>
        <w:t xml:space="preserve"> BSJ-gRNAs were removed from </w:t>
      </w:r>
      <w:proofErr w:type="spellStart"/>
      <w:r w:rsidRPr="000F4105">
        <w:rPr>
          <w:rFonts w:ascii="Times New Roman" w:hAnsi="Times New Roman"/>
          <w:bCs/>
          <w:color w:val="000000" w:themeColor="text1"/>
        </w:rPr>
        <w:t>circRNA</w:t>
      </w:r>
      <w:proofErr w:type="spellEnd"/>
      <w:r w:rsidRPr="000F4105">
        <w:rPr>
          <w:rFonts w:ascii="Times New Roman" w:hAnsi="Times New Roman"/>
          <w:bCs/>
          <w:color w:val="000000" w:themeColor="text1"/>
        </w:rPr>
        <w:t xml:space="preserve"> gRNAs. </w:t>
      </w:r>
      <w:r w:rsidRPr="000F4105">
        <w:rPr>
          <w:rFonts w:ascii="Times New Roman" w:hAnsi="Times New Roman"/>
          <w:b/>
          <w:color w:val="000000" w:themeColor="text1"/>
        </w:rPr>
        <w:t>(b)</w:t>
      </w:r>
      <w:r w:rsidRPr="000F4105">
        <w:rPr>
          <w:rFonts w:ascii="Times New Roman" w:hAnsi="Times New Roman"/>
          <w:bCs/>
          <w:color w:val="000000" w:themeColor="text1"/>
        </w:rPr>
        <w:t xml:space="preserve"> Bar plot comparing the number of significant negatively selected </w:t>
      </w:r>
      <w:proofErr w:type="spellStart"/>
      <w:r w:rsidRPr="000F4105">
        <w:rPr>
          <w:rFonts w:ascii="Times New Roman" w:hAnsi="Times New Roman"/>
          <w:bCs/>
          <w:color w:val="000000" w:themeColor="text1"/>
        </w:rPr>
        <w:t>circRNAs</w:t>
      </w:r>
      <w:proofErr w:type="spellEnd"/>
      <w:r w:rsidRPr="000F4105">
        <w:rPr>
          <w:rFonts w:ascii="Times New Roman" w:hAnsi="Times New Roman"/>
          <w:bCs/>
          <w:color w:val="000000" w:themeColor="text1"/>
        </w:rPr>
        <w:t xml:space="preserve">, as identified by </w:t>
      </w:r>
      <w:proofErr w:type="spellStart"/>
      <w:r w:rsidRPr="000F4105">
        <w:rPr>
          <w:rFonts w:ascii="Times New Roman" w:hAnsi="Times New Roman"/>
          <w:bCs/>
          <w:color w:val="000000" w:themeColor="text1"/>
        </w:rPr>
        <w:t>MAGeCK</w:t>
      </w:r>
      <w:proofErr w:type="spellEnd"/>
      <w:r w:rsidRPr="000F4105">
        <w:rPr>
          <w:rFonts w:ascii="Times New Roman" w:hAnsi="Times New Roman"/>
          <w:bCs/>
          <w:color w:val="000000" w:themeColor="text1"/>
        </w:rPr>
        <w:t xml:space="preserve"> algorithm with FDR &lt; 0.1, without (previous analysis) and with (new analysis) the removal of 4+20 and 20+4 </w:t>
      </w:r>
      <w:proofErr w:type="spellStart"/>
      <w:r w:rsidRPr="000F4105">
        <w:rPr>
          <w:rFonts w:ascii="Times New Roman" w:hAnsi="Times New Roman"/>
          <w:bCs/>
          <w:color w:val="000000" w:themeColor="text1"/>
        </w:rPr>
        <w:t>nt</w:t>
      </w:r>
      <w:proofErr w:type="spellEnd"/>
      <w:r w:rsidRPr="000F4105">
        <w:rPr>
          <w:rFonts w:ascii="Times New Roman" w:hAnsi="Times New Roman"/>
          <w:bCs/>
          <w:color w:val="000000" w:themeColor="text1"/>
        </w:rPr>
        <w:t xml:space="preserve"> BSJ-gRNAs.</w:t>
      </w:r>
      <w:r w:rsidRPr="000F4105">
        <w:rPr>
          <w:rFonts w:ascii="Times New Roman" w:hAnsi="Times New Roman"/>
          <w:b/>
          <w:color w:val="000000" w:themeColor="text1"/>
        </w:rPr>
        <w:t xml:space="preserve"> (c) </w:t>
      </w:r>
      <w:r w:rsidRPr="000F4105">
        <w:rPr>
          <w:rFonts w:ascii="Times New Roman" w:hAnsi="Times New Roman"/>
          <w:bCs/>
          <w:color w:val="000000" w:themeColor="text1"/>
        </w:rPr>
        <w:t xml:space="preserve">The robust rank aggregation (RRA) scores of </w:t>
      </w:r>
      <w:proofErr w:type="spellStart"/>
      <w:r w:rsidRPr="000F4105">
        <w:rPr>
          <w:rFonts w:ascii="Times New Roman" w:hAnsi="Times New Roman"/>
          <w:bCs/>
          <w:color w:val="000000" w:themeColor="text1"/>
        </w:rPr>
        <w:t>circRNAs</w:t>
      </w:r>
      <w:proofErr w:type="spellEnd"/>
      <w:r w:rsidRPr="000F4105">
        <w:rPr>
          <w:rFonts w:ascii="Times New Roman" w:hAnsi="Times New Roman"/>
          <w:bCs/>
          <w:color w:val="000000" w:themeColor="text1"/>
        </w:rPr>
        <w:t xml:space="preserve"> calculated by </w:t>
      </w:r>
      <w:proofErr w:type="spellStart"/>
      <w:r w:rsidRPr="000F4105">
        <w:rPr>
          <w:rFonts w:ascii="Times New Roman" w:hAnsi="Times New Roman"/>
          <w:bCs/>
          <w:color w:val="000000" w:themeColor="text1"/>
        </w:rPr>
        <w:t>MAGeCK</w:t>
      </w:r>
      <w:proofErr w:type="spellEnd"/>
      <w:r w:rsidRPr="000F4105">
        <w:rPr>
          <w:rFonts w:ascii="Times New Roman" w:hAnsi="Times New Roman"/>
          <w:bCs/>
          <w:color w:val="000000" w:themeColor="text1"/>
        </w:rPr>
        <w:t xml:space="preserve"> with 4+20 or 20+4 </w:t>
      </w:r>
      <w:proofErr w:type="spellStart"/>
      <w:r w:rsidRPr="000F4105">
        <w:rPr>
          <w:rFonts w:ascii="Times New Roman" w:hAnsi="Times New Roman"/>
          <w:bCs/>
          <w:color w:val="000000" w:themeColor="text1"/>
        </w:rPr>
        <w:t>nt</w:t>
      </w:r>
      <w:proofErr w:type="spellEnd"/>
      <w:r w:rsidRPr="000F4105">
        <w:rPr>
          <w:rFonts w:ascii="Times New Roman" w:hAnsi="Times New Roman"/>
          <w:bCs/>
          <w:color w:val="000000" w:themeColor="text1"/>
        </w:rPr>
        <w:t xml:space="preserve"> gRNA removal. </w:t>
      </w:r>
      <w:proofErr w:type="spellStart"/>
      <w:r w:rsidRPr="000F4105">
        <w:rPr>
          <w:rFonts w:ascii="Times New Roman" w:hAnsi="Times New Roman"/>
          <w:bCs/>
          <w:color w:val="000000" w:themeColor="text1"/>
        </w:rPr>
        <w:t>circRNAs</w:t>
      </w:r>
      <w:proofErr w:type="spellEnd"/>
      <w:r w:rsidRPr="000F4105">
        <w:rPr>
          <w:rFonts w:ascii="Times New Roman" w:hAnsi="Times New Roman"/>
          <w:bCs/>
          <w:color w:val="000000" w:themeColor="text1"/>
        </w:rPr>
        <w:t xml:space="preserve">, which were experimentally validated in our previous analysis (without 4+20 or 20+4 </w:t>
      </w:r>
      <w:proofErr w:type="spellStart"/>
      <w:r w:rsidRPr="000F4105">
        <w:rPr>
          <w:rFonts w:ascii="Times New Roman" w:hAnsi="Times New Roman"/>
          <w:bCs/>
          <w:color w:val="000000" w:themeColor="text1"/>
        </w:rPr>
        <w:t>nt</w:t>
      </w:r>
      <w:proofErr w:type="spellEnd"/>
      <w:r w:rsidRPr="000F4105">
        <w:rPr>
          <w:rFonts w:ascii="Times New Roman" w:hAnsi="Times New Roman"/>
          <w:bCs/>
          <w:color w:val="000000" w:themeColor="text1"/>
        </w:rPr>
        <w:t xml:space="preserve"> gRNA removal) are labeled in color dots.</w:t>
      </w:r>
      <w:r w:rsidRPr="000F4105">
        <w:rPr>
          <w:rFonts w:ascii="Times New Roman" w:hAnsi="Times New Roman"/>
          <w:b/>
          <w:bCs/>
          <w:color w:val="000000" w:themeColor="text1"/>
        </w:rPr>
        <w:t xml:space="preserve"> </w:t>
      </w:r>
      <w:proofErr w:type="spellStart"/>
      <w:r w:rsidRPr="000F4105">
        <w:rPr>
          <w:rFonts w:ascii="Times New Roman" w:hAnsi="Times New Roman"/>
          <w:color w:val="000000" w:themeColor="text1"/>
        </w:rPr>
        <w:t>CircRNAs</w:t>
      </w:r>
      <w:proofErr w:type="spellEnd"/>
      <w:r w:rsidRPr="000F4105">
        <w:rPr>
          <w:rFonts w:ascii="Times New Roman" w:hAnsi="Times New Roman"/>
          <w:color w:val="000000" w:themeColor="text1"/>
        </w:rPr>
        <w:t xml:space="preserve"> are indicated with genomic locations and the host gene symbols at the end (e.g. chr12|112513481|112516545|NAA25|-|). </w:t>
      </w:r>
      <w:r w:rsidRPr="000F4105">
        <w:rPr>
          <w:rFonts w:ascii="Times New Roman" w:hAnsi="Times New Roman"/>
          <w:b/>
          <w:bCs/>
          <w:color w:val="000000" w:themeColor="text1"/>
        </w:rPr>
        <w:t>(d)</w:t>
      </w:r>
      <w:r w:rsidRPr="000F4105">
        <w:rPr>
          <w:rFonts w:ascii="Times New Roman" w:hAnsi="Times New Roman"/>
          <w:color w:val="000000" w:themeColor="text1"/>
        </w:rPr>
        <w:t xml:space="preserve"> Scatter plot demonstrating high correlation in the median gRNA log fold change after sorafenib treatment between without (x axis) and with </w:t>
      </w:r>
      <w:r w:rsidRPr="000F4105">
        <w:rPr>
          <w:rFonts w:ascii="Times New Roman" w:hAnsi="Times New Roman"/>
          <w:bCs/>
          <w:color w:val="000000" w:themeColor="text1"/>
        </w:rPr>
        <w:t xml:space="preserve">4+20 or 20+4 </w:t>
      </w:r>
      <w:proofErr w:type="spellStart"/>
      <w:r w:rsidRPr="000F4105">
        <w:rPr>
          <w:rFonts w:ascii="Times New Roman" w:hAnsi="Times New Roman"/>
          <w:bCs/>
          <w:color w:val="000000" w:themeColor="text1"/>
        </w:rPr>
        <w:t>nt</w:t>
      </w:r>
      <w:proofErr w:type="spellEnd"/>
      <w:r w:rsidRPr="000F4105">
        <w:rPr>
          <w:rFonts w:ascii="Times New Roman" w:hAnsi="Times New Roman"/>
          <w:bCs/>
          <w:color w:val="000000" w:themeColor="text1"/>
        </w:rPr>
        <w:t xml:space="preserve"> gRNA removal (y axis)</w:t>
      </w:r>
      <w:r w:rsidRPr="000F4105">
        <w:rPr>
          <w:rFonts w:ascii="Times New Roman" w:hAnsi="Times New Roman"/>
          <w:color w:val="000000" w:themeColor="text1"/>
        </w:rPr>
        <w:t>.</w:t>
      </w:r>
    </w:p>
    <w:p w14:paraId="0CFB8025" w14:textId="373CA12D" w:rsidR="009D2D91" w:rsidRPr="00F65A27" w:rsidRDefault="009D2D91" w:rsidP="00EA39DC">
      <w:pPr>
        <w:spacing w:line="480" w:lineRule="auto"/>
        <w:rPr>
          <w:rFonts w:ascii="Times New Roman" w:hAnsi="Times New Roman"/>
          <w:color w:val="000000" w:themeColor="text1"/>
        </w:rPr>
      </w:pPr>
    </w:p>
    <w:sectPr w:rsidR="009D2D91" w:rsidRPr="00F65A27" w:rsidSect="00B95C01">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88D82" w14:textId="77777777" w:rsidR="00FB6302" w:rsidRDefault="00FB6302" w:rsidP="00BE50F5">
      <w:r>
        <w:separator/>
      </w:r>
    </w:p>
  </w:endnote>
  <w:endnote w:type="continuationSeparator" w:id="0">
    <w:p w14:paraId="042FD8C8" w14:textId="77777777" w:rsidR="00FB6302" w:rsidRDefault="00FB6302" w:rsidP="00BE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7203029"/>
      <w:docPartObj>
        <w:docPartGallery w:val="Page Numbers (Bottom of Page)"/>
        <w:docPartUnique/>
      </w:docPartObj>
    </w:sdtPr>
    <w:sdtEndPr>
      <w:rPr>
        <w:rStyle w:val="PageNumber"/>
      </w:rPr>
    </w:sdtEndPr>
    <w:sdtContent>
      <w:p w14:paraId="10A1B676" w14:textId="77777777" w:rsidR="00BE50F5" w:rsidRDefault="00BE50F5" w:rsidP="004035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E18105" w14:textId="77777777" w:rsidR="00BE50F5" w:rsidRDefault="00BE5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3397983"/>
      <w:docPartObj>
        <w:docPartGallery w:val="Page Numbers (Bottom of Page)"/>
        <w:docPartUnique/>
      </w:docPartObj>
    </w:sdtPr>
    <w:sdtEndPr>
      <w:rPr>
        <w:rStyle w:val="PageNumber"/>
      </w:rPr>
    </w:sdtEndPr>
    <w:sdtContent>
      <w:p w14:paraId="32C502FC" w14:textId="77777777" w:rsidR="00BE50F5" w:rsidRDefault="00BE50F5" w:rsidP="004035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B2F05">
          <w:rPr>
            <w:rStyle w:val="PageNumber"/>
            <w:noProof/>
          </w:rPr>
          <w:t>15</w:t>
        </w:r>
        <w:r>
          <w:rPr>
            <w:rStyle w:val="PageNumber"/>
          </w:rPr>
          <w:fldChar w:fldCharType="end"/>
        </w:r>
      </w:p>
    </w:sdtContent>
  </w:sdt>
  <w:p w14:paraId="4B104F25" w14:textId="77777777" w:rsidR="00BE50F5" w:rsidRDefault="00BE5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C4370" w14:textId="77777777" w:rsidR="00FB6302" w:rsidRDefault="00FB6302" w:rsidP="00BE50F5">
      <w:r>
        <w:separator/>
      </w:r>
    </w:p>
  </w:footnote>
  <w:footnote w:type="continuationSeparator" w:id="0">
    <w:p w14:paraId="298EC3FD" w14:textId="77777777" w:rsidR="00FB6302" w:rsidRDefault="00FB6302" w:rsidP="00BE5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B8"/>
    <w:rsid w:val="00013022"/>
    <w:rsid w:val="0001538C"/>
    <w:rsid w:val="0001645E"/>
    <w:rsid w:val="0007596F"/>
    <w:rsid w:val="00093940"/>
    <w:rsid w:val="000C6FC7"/>
    <w:rsid w:val="000D321E"/>
    <w:rsid w:val="000F2CBA"/>
    <w:rsid w:val="000F4105"/>
    <w:rsid w:val="00130648"/>
    <w:rsid w:val="001338DA"/>
    <w:rsid w:val="00133940"/>
    <w:rsid w:val="0014541A"/>
    <w:rsid w:val="00151022"/>
    <w:rsid w:val="00163355"/>
    <w:rsid w:val="001814B8"/>
    <w:rsid w:val="001B1FD3"/>
    <w:rsid w:val="001B215A"/>
    <w:rsid w:val="001B21F0"/>
    <w:rsid w:val="001B3F58"/>
    <w:rsid w:val="001C74C7"/>
    <w:rsid w:val="001F6B84"/>
    <w:rsid w:val="002006B9"/>
    <w:rsid w:val="00201A12"/>
    <w:rsid w:val="00207D5C"/>
    <w:rsid w:val="00221710"/>
    <w:rsid w:val="00225755"/>
    <w:rsid w:val="00225C0D"/>
    <w:rsid w:val="0023223B"/>
    <w:rsid w:val="00235404"/>
    <w:rsid w:val="00235545"/>
    <w:rsid w:val="002417C4"/>
    <w:rsid w:val="00250616"/>
    <w:rsid w:val="00251EA9"/>
    <w:rsid w:val="002634AF"/>
    <w:rsid w:val="00266D29"/>
    <w:rsid w:val="00276D36"/>
    <w:rsid w:val="00280D77"/>
    <w:rsid w:val="002906D3"/>
    <w:rsid w:val="00291889"/>
    <w:rsid w:val="002A7CD2"/>
    <w:rsid w:val="002B26F4"/>
    <w:rsid w:val="002B413E"/>
    <w:rsid w:val="002B7842"/>
    <w:rsid w:val="002C115E"/>
    <w:rsid w:val="002C54E0"/>
    <w:rsid w:val="002F567F"/>
    <w:rsid w:val="002F65FF"/>
    <w:rsid w:val="003025C3"/>
    <w:rsid w:val="00324A28"/>
    <w:rsid w:val="00325A4C"/>
    <w:rsid w:val="003309EA"/>
    <w:rsid w:val="003469FD"/>
    <w:rsid w:val="00352489"/>
    <w:rsid w:val="00355CBC"/>
    <w:rsid w:val="00371CC3"/>
    <w:rsid w:val="00391890"/>
    <w:rsid w:val="003B02A3"/>
    <w:rsid w:val="003B6E21"/>
    <w:rsid w:val="003C55D5"/>
    <w:rsid w:val="003E0FA5"/>
    <w:rsid w:val="003F0D6D"/>
    <w:rsid w:val="003F30A9"/>
    <w:rsid w:val="0040012B"/>
    <w:rsid w:val="00452BD9"/>
    <w:rsid w:val="004625AE"/>
    <w:rsid w:val="00470D61"/>
    <w:rsid w:val="00474A1B"/>
    <w:rsid w:val="00487F53"/>
    <w:rsid w:val="004900C5"/>
    <w:rsid w:val="004B2322"/>
    <w:rsid w:val="004B236E"/>
    <w:rsid w:val="004B5D57"/>
    <w:rsid w:val="004C2F80"/>
    <w:rsid w:val="004C6378"/>
    <w:rsid w:val="004D3364"/>
    <w:rsid w:val="004E0174"/>
    <w:rsid w:val="005006B6"/>
    <w:rsid w:val="00503445"/>
    <w:rsid w:val="00521441"/>
    <w:rsid w:val="00550232"/>
    <w:rsid w:val="0056045D"/>
    <w:rsid w:val="0056453C"/>
    <w:rsid w:val="00565713"/>
    <w:rsid w:val="00572877"/>
    <w:rsid w:val="005752A5"/>
    <w:rsid w:val="005964DC"/>
    <w:rsid w:val="00597775"/>
    <w:rsid w:val="005B70C5"/>
    <w:rsid w:val="005C43AE"/>
    <w:rsid w:val="005D61A7"/>
    <w:rsid w:val="005F477E"/>
    <w:rsid w:val="00604CE7"/>
    <w:rsid w:val="00607AD0"/>
    <w:rsid w:val="00612153"/>
    <w:rsid w:val="00622E6A"/>
    <w:rsid w:val="00636B4E"/>
    <w:rsid w:val="00646FB7"/>
    <w:rsid w:val="006636F0"/>
    <w:rsid w:val="00666D42"/>
    <w:rsid w:val="00674932"/>
    <w:rsid w:val="00681F85"/>
    <w:rsid w:val="00683166"/>
    <w:rsid w:val="00687A20"/>
    <w:rsid w:val="006A1DCC"/>
    <w:rsid w:val="006E1626"/>
    <w:rsid w:val="007140FA"/>
    <w:rsid w:val="00722955"/>
    <w:rsid w:val="00726952"/>
    <w:rsid w:val="007320C2"/>
    <w:rsid w:val="00760EEA"/>
    <w:rsid w:val="007A277A"/>
    <w:rsid w:val="007B00A6"/>
    <w:rsid w:val="007B6451"/>
    <w:rsid w:val="007E166E"/>
    <w:rsid w:val="007F33A9"/>
    <w:rsid w:val="007F3483"/>
    <w:rsid w:val="008037CA"/>
    <w:rsid w:val="0080723D"/>
    <w:rsid w:val="008140A6"/>
    <w:rsid w:val="00814D6A"/>
    <w:rsid w:val="008160C2"/>
    <w:rsid w:val="00822C91"/>
    <w:rsid w:val="00831881"/>
    <w:rsid w:val="0083340A"/>
    <w:rsid w:val="008505FA"/>
    <w:rsid w:val="0086440E"/>
    <w:rsid w:val="00867606"/>
    <w:rsid w:val="00876A9D"/>
    <w:rsid w:val="0088118F"/>
    <w:rsid w:val="00884F3F"/>
    <w:rsid w:val="008A45E8"/>
    <w:rsid w:val="008A55C6"/>
    <w:rsid w:val="008B1916"/>
    <w:rsid w:val="008B2F05"/>
    <w:rsid w:val="008C651E"/>
    <w:rsid w:val="008D58E4"/>
    <w:rsid w:val="008D616E"/>
    <w:rsid w:val="008E00B5"/>
    <w:rsid w:val="008E5B33"/>
    <w:rsid w:val="008E602F"/>
    <w:rsid w:val="009071A0"/>
    <w:rsid w:val="0091689F"/>
    <w:rsid w:val="0092545F"/>
    <w:rsid w:val="00925C32"/>
    <w:rsid w:val="009524C5"/>
    <w:rsid w:val="00962914"/>
    <w:rsid w:val="00963F6D"/>
    <w:rsid w:val="009670FB"/>
    <w:rsid w:val="00971067"/>
    <w:rsid w:val="00976FC6"/>
    <w:rsid w:val="009A13B1"/>
    <w:rsid w:val="009C7641"/>
    <w:rsid w:val="009D29F8"/>
    <w:rsid w:val="009D2D91"/>
    <w:rsid w:val="009D394E"/>
    <w:rsid w:val="009E0040"/>
    <w:rsid w:val="009F13B4"/>
    <w:rsid w:val="00A07F59"/>
    <w:rsid w:val="00A164E8"/>
    <w:rsid w:val="00A403A7"/>
    <w:rsid w:val="00A511CC"/>
    <w:rsid w:val="00A57733"/>
    <w:rsid w:val="00A57E19"/>
    <w:rsid w:val="00A61A52"/>
    <w:rsid w:val="00A9308A"/>
    <w:rsid w:val="00AA10FA"/>
    <w:rsid w:val="00AA3C3F"/>
    <w:rsid w:val="00AB24FB"/>
    <w:rsid w:val="00AB6729"/>
    <w:rsid w:val="00AB7A01"/>
    <w:rsid w:val="00AC4102"/>
    <w:rsid w:val="00AC4F53"/>
    <w:rsid w:val="00B408A1"/>
    <w:rsid w:val="00B77FB1"/>
    <w:rsid w:val="00B814F1"/>
    <w:rsid w:val="00B84D49"/>
    <w:rsid w:val="00B94FB8"/>
    <w:rsid w:val="00B95C01"/>
    <w:rsid w:val="00B97B00"/>
    <w:rsid w:val="00BA167A"/>
    <w:rsid w:val="00BC394E"/>
    <w:rsid w:val="00BD1392"/>
    <w:rsid w:val="00BD1E31"/>
    <w:rsid w:val="00BD713E"/>
    <w:rsid w:val="00BE4B3A"/>
    <w:rsid w:val="00BE50F5"/>
    <w:rsid w:val="00BE6BAF"/>
    <w:rsid w:val="00BF22E2"/>
    <w:rsid w:val="00BF6331"/>
    <w:rsid w:val="00C03B54"/>
    <w:rsid w:val="00C24EFF"/>
    <w:rsid w:val="00C3557F"/>
    <w:rsid w:val="00C50FCD"/>
    <w:rsid w:val="00C83F45"/>
    <w:rsid w:val="00C86A76"/>
    <w:rsid w:val="00C968DC"/>
    <w:rsid w:val="00CC3009"/>
    <w:rsid w:val="00CE249B"/>
    <w:rsid w:val="00CE5F67"/>
    <w:rsid w:val="00CF09AD"/>
    <w:rsid w:val="00D52EDC"/>
    <w:rsid w:val="00D6111B"/>
    <w:rsid w:val="00D64124"/>
    <w:rsid w:val="00D66A6B"/>
    <w:rsid w:val="00D70D98"/>
    <w:rsid w:val="00D73B6A"/>
    <w:rsid w:val="00D77497"/>
    <w:rsid w:val="00D96487"/>
    <w:rsid w:val="00DD36D5"/>
    <w:rsid w:val="00DF74CF"/>
    <w:rsid w:val="00E1468C"/>
    <w:rsid w:val="00E15EB9"/>
    <w:rsid w:val="00E32139"/>
    <w:rsid w:val="00E528DD"/>
    <w:rsid w:val="00E64805"/>
    <w:rsid w:val="00E668F8"/>
    <w:rsid w:val="00E70DD4"/>
    <w:rsid w:val="00E82B53"/>
    <w:rsid w:val="00EA39DC"/>
    <w:rsid w:val="00EB6DCA"/>
    <w:rsid w:val="00EB70D3"/>
    <w:rsid w:val="00EE630E"/>
    <w:rsid w:val="00EF1430"/>
    <w:rsid w:val="00EF54F6"/>
    <w:rsid w:val="00F008E0"/>
    <w:rsid w:val="00F14A95"/>
    <w:rsid w:val="00F16D7C"/>
    <w:rsid w:val="00F2290B"/>
    <w:rsid w:val="00F546BC"/>
    <w:rsid w:val="00F62673"/>
    <w:rsid w:val="00F65051"/>
    <w:rsid w:val="00F65469"/>
    <w:rsid w:val="00F65A27"/>
    <w:rsid w:val="00F76BDC"/>
    <w:rsid w:val="00F83C84"/>
    <w:rsid w:val="00F9092F"/>
    <w:rsid w:val="00FB6302"/>
    <w:rsid w:val="00FC1115"/>
    <w:rsid w:val="00FC461F"/>
    <w:rsid w:val="00FE6551"/>
    <w:rsid w:val="00FF7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97F0F0"/>
  <w15:docId w15:val="{70886EA0-04DB-CB48-BEDC-CBE1C0FE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814B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DefaultChar">
    <w:name w:val="Default Char"/>
    <w:basedOn w:val="DefaultParagraphFont"/>
    <w:link w:val="Default"/>
    <w:rsid w:val="001814B8"/>
    <w:rPr>
      <w:rFonts w:ascii="Helvetica" w:eastAsia="Arial Unicode MS" w:hAnsi="Helvetica" w:cs="Arial Unicode MS"/>
      <w:color w:val="000000"/>
      <w:sz w:val="22"/>
      <w:szCs w:val="22"/>
      <w:bdr w:val="nil"/>
    </w:rPr>
  </w:style>
  <w:style w:type="paragraph" w:styleId="NormalWeb">
    <w:name w:val="Normal (Web)"/>
    <w:basedOn w:val="Normal"/>
    <w:uiPriority w:val="99"/>
    <w:unhideWhenUsed/>
    <w:rsid w:val="001814B8"/>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BE50F5"/>
    <w:pPr>
      <w:tabs>
        <w:tab w:val="center" w:pos="4680"/>
        <w:tab w:val="right" w:pos="9360"/>
      </w:tabs>
    </w:pPr>
  </w:style>
  <w:style w:type="character" w:customStyle="1" w:styleId="FooterChar">
    <w:name w:val="Footer Char"/>
    <w:basedOn w:val="DefaultParagraphFont"/>
    <w:link w:val="Footer"/>
    <w:uiPriority w:val="99"/>
    <w:rsid w:val="00BE50F5"/>
  </w:style>
  <w:style w:type="character" w:styleId="PageNumber">
    <w:name w:val="page number"/>
    <w:basedOn w:val="DefaultParagraphFont"/>
    <w:uiPriority w:val="99"/>
    <w:semiHidden/>
    <w:unhideWhenUsed/>
    <w:rsid w:val="00BE50F5"/>
  </w:style>
  <w:style w:type="paragraph" w:customStyle="1" w:styleId="Body">
    <w:name w:val="Body"/>
    <w:rsid w:val="00EF54F6"/>
    <w:pPr>
      <w:pBdr>
        <w:top w:val="nil"/>
        <w:left w:val="nil"/>
        <w:bottom w:val="nil"/>
        <w:right w:val="nil"/>
        <w:between w:val="nil"/>
        <w:bar w:val="nil"/>
      </w:pBdr>
    </w:pPr>
    <w:rPr>
      <w:rFonts w:ascii="Calibri" w:eastAsia="Calibri" w:hAnsi="Calibri" w:cs="Calibri"/>
      <w:color w:val="000000"/>
      <w:u w:color="000000"/>
      <w:bdr w:val="nil"/>
    </w:rPr>
  </w:style>
  <w:style w:type="paragraph" w:styleId="BalloonText">
    <w:name w:val="Balloon Text"/>
    <w:basedOn w:val="Normal"/>
    <w:link w:val="BalloonTextChar"/>
    <w:uiPriority w:val="99"/>
    <w:semiHidden/>
    <w:unhideWhenUsed/>
    <w:rsid w:val="008D58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58E4"/>
    <w:rPr>
      <w:rFonts w:ascii="Lucida Grande" w:hAnsi="Lucida Grande" w:cs="Lucida Grande"/>
      <w:sz w:val="18"/>
      <w:szCs w:val="18"/>
    </w:rPr>
  </w:style>
  <w:style w:type="character" w:styleId="CommentReference">
    <w:name w:val="annotation reference"/>
    <w:basedOn w:val="DefaultParagraphFont"/>
    <w:uiPriority w:val="99"/>
    <w:semiHidden/>
    <w:unhideWhenUsed/>
    <w:rsid w:val="0080723D"/>
    <w:rPr>
      <w:sz w:val="18"/>
      <w:szCs w:val="18"/>
    </w:rPr>
  </w:style>
  <w:style w:type="paragraph" w:styleId="CommentText">
    <w:name w:val="annotation text"/>
    <w:basedOn w:val="Normal"/>
    <w:link w:val="CommentTextChar"/>
    <w:uiPriority w:val="99"/>
    <w:semiHidden/>
    <w:unhideWhenUsed/>
    <w:rsid w:val="0080723D"/>
  </w:style>
  <w:style w:type="character" w:customStyle="1" w:styleId="CommentTextChar">
    <w:name w:val="Comment Text Char"/>
    <w:basedOn w:val="DefaultParagraphFont"/>
    <w:link w:val="CommentText"/>
    <w:uiPriority w:val="99"/>
    <w:semiHidden/>
    <w:rsid w:val="0080723D"/>
  </w:style>
  <w:style w:type="paragraph" w:styleId="CommentSubject">
    <w:name w:val="annotation subject"/>
    <w:basedOn w:val="CommentText"/>
    <w:next w:val="CommentText"/>
    <w:link w:val="CommentSubjectChar"/>
    <w:uiPriority w:val="99"/>
    <w:semiHidden/>
    <w:unhideWhenUsed/>
    <w:rsid w:val="0080723D"/>
    <w:rPr>
      <w:b/>
      <w:bCs/>
      <w:sz w:val="20"/>
      <w:szCs w:val="20"/>
    </w:rPr>
  </w:style>
  <w:style w:type="character" w:customStyle="1" w:styleId="CommentSubjectChar">
    <w:name w:val="Comment Subject Char"/>
    <w:basedOn w:val="CommentTextChar"/>
    <w:link w:val="CommentSubject"/>
    <w:uiPriority w:val="99"/>
    <w:semiHidden/>
    <w:rsid w:val="008072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341012">
      <w:bodyDiv w:val="1"/>
      <w:marLeft w:val="0"/>
      <w:marRight w:val="0"/>
      <w:marTop w:val="0"/>
      <w:marBottom w:val="0"/>
      <w:divBdr>
        <w:top w:val="none" w:sz="0" w:space="0" w:color="auto"/>
        <w:left w:val="none" w:sz="0" w:space="0" w:color="auto"/>
        <w:bottom w:val="none" w:sz="0" w:space="0" w:color="auto"/>
        <w:right w:val="none" w:sz="0" w:space="0" w:color="auto"/>
      </w:divBdr>
      <w:divsChild>
        <w:div w:id="1962684124">
          <w:marLeft w:val="0"/>
          <w:marRight w:val="0"/>
          <w:marTop w:val="0"/>
          <w:marBottom w:val="0"/>
          <w:divBdr>
            <w:top w:val="none" w:sz="0" w:space="0" w:color="auto"/>
            <w:left w:val="none" w:sz="0" w:space="0" w:color="auto"/>
            <w:bottom w:val="none" w:sz="0" w:space="0" w:color="auto"/>
            <w:right w:val="none" w:sz="0" w:space="0" w:color="auto"/>
          </w:divBdr>
          <w:divsChild>
            <w:div w:id="1320377353">
              <w:marLeft w:val="0"/>
              <w:marRight w:val="0"/>
              <w:marTop w:val="0"/>
              <w:marBottom w:val="0"/>
              <w:divBdr>
                <w:top w:val="none" w:sz="0" w:space="0" w:color="auto"/>
                <w:left w:val="none" w:sz="0" w:space="0" w:color="auto"/>
                <w:bottom w:val="none" w:sz="0" w:space="0" w:color="auto"/>
                <w:right w:val="none" w:sz="0" w:space="0" w:color="auto"/>
              </w:divBdr>
              <w:divsChild>
                <w:div w:id="35589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20</Pages>
  <Words>2636</Words>
  <Characters>15029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yezi</dc:creator>
  <cp:keywords/>
  <dc:description/>
  <cp:lastModifiedBy>Zhang, Yang</cp:lastModifiedBy>
  <cp:revision>21</cp:revision>
  <dcterms:created xsi:type="dcterms:W3CDTF">2020-05-28T16:28:00Z</dcterms:created>
  <dcterms:modified xsi:type="dcterms:W3CDTF">2020-12-21T18:14:00Z</dcterms:modified>
</cp:coreProperties>
</file>