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sz w:val="24"/>
        </w:rPr>
      </w:pPr>
      <w:r>
        <w:drawing>
          <wp:inline distT="0" distB="0" distL="114300" distR="114300">
            <wp:extent cx="5274310" cy="6725285"/>
            <wp:effectExtent l="0" t="0" r="2540" b="1841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2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bCs/>
          <w:sz w:val="24"/>
        </w:rPr>
        <w:t>Fig</w:t>
      </w:r>
      <w:r>
        <w:rPr>
          <w:rFonts w:hint="eastAsia" w:ascii="Times New Roman" w:hAnsi="Times New Roman"/>
          <w:b/>
          <w:bCs/>
          <w:sz w:val="24"/>
        </w:rPr>
        <w:t>ure</w:t>
      </w:r>
      <w:r>
        <w:rPr>
          <w:rFonts w:ascii="Times New Roman" w:hAnsi="Times New Roman"/>
          <w:b/>
          <w:bCs/>
          <w:sz w:val="24"/>
        </w:rPr>
        <w:t xml:space="preserve"> </w:t>
      </w:r>
      <w:r>
        <w:rPr>
          <w:rFonts w:hint="eastAsia" w:ascii="Times New Roman" w:hAnsi="Times New Roman"/>
          <w:b/>
          <w:bCs/>
          <w:sz w:val="24"/>
        </w:rPr>
        <w:t>S</w:t>
      </w:r>
      <w:r>
        <w:rPr>
          <w:rFonts w:ascii="Times New Roman" w:hAnsi="Times New Roman"/>
          <w:b/>
          <w:bCs/>
          <w:sz w:val="24"/>
        </w:rPr>
        <w:t>1</w:t>
      </w:r>
      <w:r>
        <w:rPr>
          <w:rFonts w:hint="eastAsia" w:ascii="Times New Roman" w:hAnsi="Times New Roman"/>
          <w:b/>
          <w:bCs/>
          <w:sz w:val="24"/>
        </w:rPr>
        <w:t xml:space="preserve">. Photos of wild castor bean tree from </w:t>
      </w:r>
      <w:r>
        <w:rPr>
          <w:rFonts w:ascii="Times New Roman" w:hAnsi="Times New Roman"/>
          <w:b/>
          <w:bCs/>
          <w:sz w:val="24"/>
        </w:rPr>
        <w:t>E</w:t>
      </w:r>
      <w:r>
        <w:rPr>
          <w:rFonts w:hint="eastAsia" w:ascii="Times New Roman" w:hAnsi="Times New Roman"/>
          <w:b/>
          <w:bCs/>
          <w:sz w:val="24"/>
        </w:rPr>
        <w:t>ast Africa.</w:t>
      </w:r>
      <w:r>
        <w:rPr>
          <w:rFonts w:hint="eastAsia"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  <w:lang w:val="en-US" w:eastAsia="zh-CN"/>
        </w:rPr>
        <w:t xml:space="preserve">(a) </w:t>
      </w:r>
      <w:r>
        <w:rPr>
          <w:rFonts w:hint="eastAsia" w:ascii="Times New Roman" w:hAnsi="Times New Roman"/>
          <w:sz w:val="24"/>
        </w:rPr>
        <w:t xml:space="preserve">Castor bean tree (accession Rc039, reference genome) in Ethiopia. </w:t>
      </w:r>
      <w:r>
        <w:rPr>
          <w:rFonts w:hint="eastAsia" w:ascii="Times New Roman" w:hAnsi="Times New Roman"/>
          <w:sz w:val="24"/>
          <w:lang w:val="en-US" w:eastAsia="zh-CN"/>
        </w:rPr>
        <w:t xml:space="preserve">(b) </w:t>
      </w:r>
      <w:r>
        <w:rPr>
          <w:rFonts w:hint="eastAsia" w:ascii="Times New Roman" w:hAnsi="Times New Roman"/>
          <w:sz w:val="24"/>
        </w:rPr>
        <w:t xml:space="preserve">Castor bean (accession Rc102) in Kenya. </w:t>
      </w:r>
      <w:r>
        <w:rPr>
          <w:rFonts w:hint="eastAsia" w:ascii="Times New Roman" w:hAnsi="Times New Roman"/>
          <w:sz w:val="24"/>
          <w:lang w:val="en-US" w:eastAsia="zh-CN"/>
        </w:rPr>
        <w:t xml:space="preserve">(c) </w:t>
      </w:r>
      <w:r>
        <w:rPr>
          <w:rFonts w:ascii="Times New Roman" w:hAnsi="Times New Roman"/>
          <w:sz w:val="24"/>
        </w:rPr>
        <w:t>Young i</w:t>
      </w:r>
      <w:r>
        <w:rPr>
          <w:rFonts w:hint="eastAsia" w:ascii="Times New Roman" w:hAnsi="Times New Roman"/>
          <w:sz w:val="24"/>
        </w:rPr>
        <w:t xml:space="preserve">nflorescence of wild castor bean (accession Rc039). </w:t>
      </w:r>
      <w:r>
        <w:rPr>
          <w:rFonts w:hint="eastAsia" w:ascii="Times New Roman" w:hAnsi="Times New Roman"/>
          <w:sz w:val="24"/>
          <w:lang w:val="en-US" w:eastAsia="zh-CN"/>
        </w:rPr>
        <w:t xml:space="preserve">(d) </w:t>
      </w:r>
      <w:r>
        <w:rPr>
          <w:rFonts w:ascii="Times New Roman" w:hAnsi="Times New Roman"/>
          <w:sz w:val="24"/>
        </w:rPr>
        <w:t>Mature i</w:t>
      </w:r>
      <w:r>
        <w:rPr>
          <w:rFonts w:hint="eastAsia" w:ascii="Times New Roman" w:hAnsi="Times New Roman"/>
          <w:sz w:val="24"/>
        </w:rPr>
        <w:t xml:space="preserve">nflorescence with shattering fruit in wild castor bean (accession Rc039). </w:t>
      </w:r>
      <w:r>
        <w:rPr>
          <w:rFonts w:hint="eastAsia" w:ascii="Times New Roman" w:hAnsi="Times New Roman"/>
          <w:sz w:val="24"/>
          <w:lang w:val="en-US" w:eastAsia="zh-CN"/>
        </w:rPr>
        <w:t xml:space="preserve">(e) </w:t>
      </w:r>
      <w:r>
        <w:rPr>
          <w:rFonts w:hint="eastAsia" w:ascii="Times New Roman" w:hAnsi="Times New Roman"/>
          <w:sz w:val="24"/>
        </w:rPr>
        <w:t xml:space="preserve">Comparison of </w:t>
      </w:r>
      <w:r>
        <w:rPr>
          <w:rFonts w:ascii="Times New Roman" w:hAnsi="Times New Roman"/>
          <w:sz w:val="24"/>
        </w:rPr>
        <w:t>typical</w:t>
      </w:r>
      <w:r>
        <w:rPr>
          <w:rFonts w:hint="eastAsia" w:ascii="Times New Roman" w:hAnsi="Times New Roman"/>
          <w:sz w:val="24"/>
        </w:rPr>
        <w:t xml:space="preserve"> seed size </w:t>
      </w:r>
      <w:r>
        <w:rPr>
          <w:rFonts w:ascii="Times New Roman" w:hAnsi="Times New Roman"/>
          <w:sz w:val="24"/>
        </w:rPr>
        <w:t>of</w:t>
      </w:r>
      <w:r>
        <w:rPr>
          <w:rFonts w:hint="eastAsia" w:ascii="Times New Roman" w:hAnsi="Times New Roman"/>
          <w:sz w:val="24"/>
        </w:rPr>
        <w:t xml:space="preserve"> wild and domesticated </w:t>
      </w:r>
      <w:r>
        <w:rPr>
          <w:rFonts w:ascii="Times New Roman" w:hAnsi="Times New Roman"/>
          <w:sz w:val="24"/>
        </w:rPr>
        <w:t>castor bean</w:t>
      </w:r>
      <w:r>
        <w:rPr>
          <w:rFonts w:hint="eastAsia"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S</w:t>
      </w:r>
      <w:r>
        <w:rPr>
          <w:rFonts w:hint="eastAsia" w:ascii="Times New Roman" w:hAnsi="Times New Roman"/>
          <w:sz w:val="24"/>
        </w:rPr>
        <w:t xml:space="preserve">cale bar </w:t>
      </w:r>
      <w:r>
        <w:rPr>
          <w:rFonts w:ascii="Times New Roman" w:hAnsi="Times New Roman"/>
          <w:sz w:val="24"/>
        </w:rPr>
        <w:t>represents</w:t>
      </w:r>
      <w:r>
        <w:rPr>
          <w:rFonts w:hint="eastAsia" w:ascii="Times New Roman" w:hAnsi="Times New Roman"/>
          <w:sz w:val="24"/>
        </w:rPr>
        <w:t xml:space="preserve"> 1 cm.</w:t>
      </w:r>
    </w:p>
    <w:p>
      <w:pPr>
        <w:spacing w:line="360" w:lineRule="auto"/>
        <w:rPr>
          <w:rFonts w:ascii="Times New Roman" w:hAnsi="Times New Roman"/>
          <w:b/>
          <w:bCs/>
          <w:sz w:val="24"/>
        </w:rPr>
      </w:pPr>
      <w:r>
        <w:rPr>
          <w:rFonts w:hint="eastAsia" w:ascii="Times New Roman" w:hAnsi="Times New Roman" w:eastAsia="宋体"/>
          <w:sz w:val="24"/>
          <w:lang w:eastAsia="zh-CN"/>
        </w:rPr>
        <w:drawing>
          <wp:inline distT="0" distB="0" distL="114300" distR="114300">
            <wp:extent cx="5241925" cy="2328545"/>
            <wp:effectExtent l="0" t="0" r="15875" b="14605"/>
            <wp:docPr id="7" name="图片 7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ure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41925" cy="232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eastAsiaTheme="minorEastAsia"/>
          <w:sz w:val="24"/>
        </w:rPr>
      </w:pPr>
      <w:r>
        <w:rPr>
          <w:rFonts w:ascii="Times New Roman" w:hAnsi="Times New Roman"/>
          <w:b/>
          <w:bCs/>
          <w:sz w:val="24"/>
        </w:rPr>
        <w:t>Fig</w:t>
      </w:r>
      <w:r>
        <w:rPr>
          <w:rFonts w:hint="eastAsia" w:ascii="Times New Roman" w:hAnsi="Times New Roman"/>
          <w:b/>
          <w:bCs/>
          <w:sz w:val="24"/>
        </w:rPr>
        <w:t>ure</w:t>
      </w:r>
      <w:r>
        <w:rPr>
          <w:rFonts w:ascii="Times New Roman" w:hAnsi="Times New Roman"/>
          <w:b/>
          <w:bCs/>
          <w:sz w:val="24"/>
        </w:rPr>
        <w:t xml:space="preserve"> </w:t>
      </w:r>
      <w:r>
        <w:rPr>
          <w:rFonts w:hint="eastAsia" w:ascii="Times New Roman" w:hAnsi="Times New Roman"/>
          <w:b/>
          <w:bCs/>
          <w:sz w:val="24"/>
        </w:rPr>
        <w:t>S</w:t>
      </w:r>
      <w:r>
        <w:rPr>
          <w:rFonts w:ascii="Times New Roman" w:hAnsi="Times New Roman"/>
          <w:b/>
          <w:bCs/>
          <w:sz w:val="24"/>
        </w:rPr>
        <w:t xml:space="preserve">2. </w:t>
      </w:r>
      <w:r>
        <w:rPr>
          <w:rFonts w:hint="eastAsia" w:ascii="Times New Roman" w:hAnsi="Times New Roman"/>
          <w:b/>
          <w:bCs/>
          <w:sz w:val="24"/>
        </w:rPr>
        <w:t xml:space="preserve">Genome size </w:t>
      </w:r>
      <w:r>
        <w:rPr>
          <w:rFonts w:ascii="Times New Roman" w:hAnsi="Times New Roman"/>
          <w:b/>
          <w:bCs/>
          <w:sz w:val="24"/>
        </w:rPr>
        <w:t xml:space="preserve">estimate </w:t>
      </w:r>
      <w:r>
        <w:rPr>
          <w:rFonts w:hint="eastAsia" w:ascii="Times New Roman" w:hAnsi="Times New Roman"/>
          <w:b/>
          <w:bCs/>
          <w:sz w:val="24"/>
        </w:rPr>
        <w:t>for wild castor bean Rc039</w:t>
      </w:r>
      <w:r>
        <w:rPr>
          <w:rFonts w:hint="eastAsia" w:ascii="Times New Roman" w:hAnsi="Times New Roman"/>
          <w:sz w:val="24"/>
        </w:rPr>
        <w:t xml:space="preserve">. </w:t>
      </w:r>
      <w:r>
        <w:rPr>
          <w:rFonts w:hint="eastAsia" w:ascii="Times New Roman" w:hAnsi="Times New Roman"/>
          <w:sz w:val="24"/>
          <w:lang w:val="en-US" w:eastAsia="zh-CN"/>
        </w:rPr>
        <w:t xml:space="preserve">(a) </w:t>
      </w:r>
      <w:r>
        <w:rPr>
          <w:rFonts w:hint="eastAsia" w:ascii="Times New Roman" w:hAnsi="Times New Roman"/>
          <w:sz w:val="24"/>
        </w:rPr>
        <w:t xml:space="preserve">Assessment of genome size and complexity based on </w:t>
      </w:r>
      <w:r>
        <w:rPr>
          <w:rFonts w:hint="eastAsia" w:ascii="Times New Roman" w:hAnsi="Times New Roman"/>
          <w:i/>
          <w:iCs/>
          <w:sz w:val="24"/>
        </w:rPr>
        <w:t>K-</w:t>
      </w:r>
      <w:r>
        <w:rPr>
          <w:rFonts w:hint="eastAsia" w:ascii="Times New Roman" w:hAnsi="Times New Roman"/>
          <w:sz w:val="24"/>
        </w:rPr>
        <w:t xml:space="preserve">mer method. </w:t>
      </w:r>
      <w:r>
        <w:rPr>
          <w:rFonts w:hint="eastAsia" w:ascii="Times New Roman" w:hAnsi="Times New Roman"/>
          <w:sz w:val="24"/>
          <w:lang w:val="en-US" w:eastAsia="zh-CN"/>
        </w:rPr>
        <w:t xml:space="preserve">(b) </w:t>
      </w:r>
      <w:r>
        <w:rPr>
          <w:rFonts w:hint="eastAsia" w:ascii="Times New Roman" w:hAnsi="Times New Roman"/>
          <w:sz w:val="24"/>
        </w:rPr>
        <w:t xml:space="preserve">Estimate of genome size by </w:t>
      </w:r>
      <w:r>
        <w:rPr>
          <w:rFonts w:ascii="Times New Roman" w:hAnsi="Times New Roman"/>
          <w:sz w:val="24"/>
        </w:rPr>
        <w:t xml:space="preserve">flow cytometry using </w:t>
      </w:r>
      <w:r>
        <w:rPr>
          <w:rFonts w:hint="eastAsia" w:ascii="Times New Roman" w:hAnsi="Times New Roman"/>
          <w:i/>
          <w:iCs/>
          <w:sz w:val="24"/>
        </w:rPr>
        <w:t xml:space="preserve">Zea </w:t>
      </w:r>
      <w:r>
        <w:rPr>
          <w:rFonts w:ascii="Times New Roman" w:hAnsi="Times New Roman"/>
          <w:i/>
          <w:iCs/>
          <w:sz w:val="24"/>
        </w:rPr>
        <w:t>m</w:t>
      </w:r>
      <w:r>
        <w:rPr>
          <w:rFonts w:hint="eastAsia" w:ascii="Times New Roman" w:hAnsi="Times New Roman"/>
          <w:i/>
          <w:iCs/>
          <w:sz w:val="24"/>
        </w:rPr>
        <w:t>ays</w:t>
      </w:r>
      <w:r>
        <w:rPr>
          <w:rFonts w:ascii="Times New Roman" w:hAnsi="Times New Roman"/>
          <w:sz w:val="24"/>
        </w:rPr>
        <w:t xml:space="preserve"> genome (B73; 2,300 Mb) as an internal standard.</w:t>
      </w:r>
    </w:p>
    <w:p>
      <w:pPr>
        <w:spacing w:line="360" w:lineRule="auto"/>
        <w:rPr>
          <w:rFonts w:ascii="Times New Roman" w:hAnsi="Times New Roman"/>
          <w:sz w:val="24"/>
        </w:rPr>
      </w:pPr>
    </w:p>
    <w:p>
      <w:pPr>
        <w:spacing w:line="360" w:lineRule="auto"/>
        <w:rPr>
          <w:rFonts w:ascii="Times New Roman" w:hAnsi="Times New Roman"/>
          <w:sz w:val="24"/>
        </w:rPr>
      </w:pPr>
    </w:p>
    <w:p>
      <w:pPr>
        <w:widowControl/>
        <w:jc w:val="left"/>
      </w:pPr>
      <w:r>
        <w:br w:type="page"/>
      </w:r>
    </w:p>
    <w:p>
      <w:pPr>
        <w:rPr>
          <w:rFonts w:ascii="Times New Roman" w:hAnsi="Times New Roman" w:eastAsiaTheme="minorEastAsia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3040" cy="2642870"/>
            <wp:effectExtent l="0" t="0" r="3810" b="5080"/>
            <wp:docPr id="8" name="图片 8" descr="Figure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ure 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4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eastAsiaTheme="minorEastAsia"/>
          <w:sz w:val="24"/>
        </w:rPr>
      </w:pPr>
      <w:r>
        <w:rPr>
          <w:rFonts w:ascii="Times New Roman" w:hAnsi="Times New Roman"/>
          <w:b/>
          <w:bCs/>
          <w:sz w:val="24"/>
        </w:rPr>
        <w:t>Fig</w:t>
      </w:r>
      <w:r>
        <w:rPr>
          <w:rFonts w:hint="eastAsia" w:ascii="Times New Roman" w:hAnsi="Times New Roman"/>
          <w:b/>
          <w:bCs/>
          <w:sz w:val="24"/>
        </w:rPr>
        <w:t>ure</w:t>
      </w:r>
      <w:r>
        <w:rPr>
          <w:rFonts w:ascii="Times New Roman" w:hAnsi="Times New Roman"/>
          <w:b/>
          <w:bCs/>
          <w:sz w:val="24"/>
        </w:rPr>
        <w:t xml:space="preserve"> </w:t>
      </w:r>
      <w:r>
        <w:rPr>
          <w:rFonts w:hint="eastAsia" w:ascii="Times New Roman" w:hAnsi="Times New Roman"/>
          <w:b/>
          <w:bCs/>
          <w:sz w:val="24"/>
        </w:rPr>
        <w:t>S</w:t>
      </w:r>
      <w:r>
        <w:rPr>
          <w:rFonts w:ascii="Times New Roman" w:hAnsi="Times New Roman"/>
          <w:b/>
          <w:bCs/>
          <w:sz w:val="24"/>
        </w:rPr>
        <w:t>3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>Genome-assisted assembly</w:t>
      </w:r>
      <w:r>
        <w:rPr>
          <w:rFonts w:hint="eastAsia" w:ascii="Times New Roman" w:hAnsi="Times New Roman"/>
          <w:b/>
          <w:bCs/>
          <w:sz w:val="24"/>
        </w:rPr>
        <w:t xml:space="preserve"> and chromosome anchoring</w:t>
      </w:r>
      <w:r>
        <w:rPr>
          <w:rFonts w:ascii="Times New Roman" w:hAnsi="Times New Roman"/>
          <w:sz w:val="24"/>
        </w:rPr>
        <w:t xml:space="preserve">. </w:t>
      </w:r>
      <w:r>
        <w:rPr>
          <w:rFonts w:hint="eastAsia" w:ascii="Times New Roman" w:hAnsi="Times New Roman"/>
          <w:sz w:val="24"/>
          <w:lang w:val="en-US" w:eastAsia="zh-CN"/>
        </w:rPr>
        <w:t xml:space="preserve">(a) </w:t>
      </w:r>
      <w:r>
        <w:rPr>
          <w:rFonts w:hint="eastAsia" w:ascii="Times New Roman" w:hAnsi="Times New Roman"/>
          <w:sz w:val="24"/>
        </w:rPr>
        <w:t>Hi-C map of the castor bean genome.</w:t>
      </w:r>
      <w:r>
        <w:rPr>
          <w:rFonts w:hint="eastAsia" w:ascii="Times New Roman" w:hAnsi="Times New Roman"/>
          <w:sz w:val="24"/>
          <w:lang w:val="en-US" w:eastAsia="zh-CN"/>
        </w:rPr>
        <w:t xml:space="preserve"> (b) </w:t>
      </w:r>
      <w:r>
        <w:rPr>
          <w:rFonts w:hint="eastAsia" w:ascii="Times New Roman" w:hAnsi="Times New Roman"/>
          <w:sz w:val="24"/>
        </w:rPr>
        <w:t>Genetic distance vs. physical distance</w:t>
      </w:r>
      <w:r>
        <w:rPr>
          <w:rFonts w:ascii="Times New Roman" w:hAnsi="Times New Roman"/>
          <w:sz w:val="24"/>
        </w:rPr>
        <w:t xml:space="preserve"> of each chromosome</w:t>
      </w:r>
      <w:r>
        <w:rPr>
          <w:rFonts w:hint="eastAsia" w:ascii="Times New Roman" w:hAnsi="Times New Roman"/>
          <w:sz w:val="24"/>
        </w:rPr>
        <w:t>.</w:t>
      </w:r>
    </w:p>
    <w:p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>
      <w:pPr>
        <w:rPr>
          <w:rFonts w:ascii="Times New Roman" w:hAnsi="Times New Roman"/>
          <w:sz w:val="24"/>
        </w:rPr>
      </w:pPr>
      <w:r>
        <w:drawing>
          <wp:inline distT="0" distB="0" distL="114300" distR="114300">
            <wp:extent cx="4771390" cy="2751455"/>
            <wp:effectExtent l="0" t="0" r="10160" b="10795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71390" cy="275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Fig</w:t>
      </w:r>
      <w:r>
        <w:rPr>
          <w:rFonts w:hint="eastAsia" w:ascii="Times New Roman" w:hAnsi="Times New Roman"/>
          <w:b/>
          <w:bCs/>
          <w:sz w:val="24"/>
        </w:rPr>
        <w:t>ure</w:t>
      </w:r>
      <w:r>
        <w:rPr>
          <w:rFonts w:ascii="Times New Roman" w:hAnsi="Times New Roman"/>
          <w:b/>
          <w:bCs/>
          <w:sz w:val="24"/>
        </w:rPr>
        <w:t xml:space="preserve"> </w:t>
      </w:r>
      <w:r>
        <w:rPr>
          <w:rFonts w:hint="eastAsia" w:ascii="Times New Roman" w:hAnsi="Times New Roman"/>
          <w:b/>
          <w:bCs/>
          <w:sz w:val="24"/>
        </w:rPr>
        <w:t>S</w:t>
      </w:r>
      <w:r>
        <w:rPr>
          <w:rFonts w:ascii="Times New Roman" w:hAnsi="Times New Roman"/>
          <w:b/>
          <w:bCs/>
          <w:sz w:val="24"/>
        </w:rPr>
        <w:t xml:space="preserve">4. The </w:t>
      </w:r>
      <w:r>
        <w:rPr>
          <w:rFonts w:hint="eastAsia" w:ascii="Times New Roman" w:hAnsi="Times New Roman"/>
          <w:b/>
          <w:bCs/>
          <w:sz w:val="24"/>
        </w:rPr>
        <w:t>cumulative fraction</w:t>
      </w:r>
      <w:r>
        <w:rPr>
          <w:rFonts w:ascii="Times New Roman" w:hAnsi="Times New Roman"/>
          <w:b/>
          <w:bCs/>
          <w:sz w:val="24"/>
        </w:rPr>
        <w:t xml:space="preserve"> of Annotation Edit Distance (AED) scores for</w:t>
      </w:r>
      <w:r>
        <w:rPr>
          <w:rFonts w:hint="eastAsia" w:ascii="Times New Roman" w:hAnsi="Times New Roman"/>
          <w:b/>
          <w:bCs/>
          <w:sz w:val="24"/>
        </w:rPr>
        <w:t xml:space="preserve"> </w:t>
      </w:r>
      <w:r>
        <w:rPr>
          <w:rFonts w:ascii="Times New Roman" w:hAnsi="Times New Roman"/>
          <w:b/>
          <w:bCs/>
          <w:sz w:val="24"/>
        </w:rPr>
        <w:t xml:space="preserve">the assembly of the </w:t>
      </w:r>
      <w:r>
        <w:rPr>
          <w:rFonts w:hint="eastAsia" w:ascii="Times New Roman" w:hAnsi="Times New Roman"/>
          <w:b/>
          <w:bCs/>
          <w:sz w:val="24"/>
        </w:rPr>
        <w:t>wild castor bean genome.</w:t>
      </w:r>
    </w:p>
    <w:p>
      <w:pPr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drawing>
          <wp:inline distT="0" distB="0" distL="114300" distR="114300">
            <wp:extent cx="4810125" cy="2630805"/>
            <wp:effectExtent l="0" t="0" r="9525" b="17145"/>
            <wp:docPr id="11" name="图片 11" descr="Figure 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Figure S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263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eastAsiaTheme="minorEastAsia"/>
          <w:sz w:val="24"/>
        </w:rPr>
      </w:pPr>
      <w:r>
        <w:rPr>
          <w:rFonts w:ascii="Times New Roman" w:hAnsi="Times New Roman"/>
          <w:b/>
          <w:bCs/>
          <w:sz w:val="24"/>
        </w:rPr>
        <w:t>Fig</w:t>
      </w:r>
      <w:r>
        <w:rPr>
          <w:rFonts w:hint="eastAsia" w:ascii="Times New Roman" w:hAnsi="Times New Roman"/>
          <w:b/>
          <w:bCs/>
          <w:sz w:val="24"/>
        </w:rPr>
        <w:t>ure</w:t>
      </w:r>
      <w:r>
        <w:rPr>
          <w:rFonts w:ascii="Times New Roman" w:hAnsi="Times New Roman"/>
          <w:b/>
          <w:bCs/>
          <w:sz w:val="24"/>
        </w:rPr>
        <w:t xml:space="preserve"> </w:t>
      </w:r>
      <w:r>
        <w:rPr>
          <w:rFonts w:hint="eastAsia" w:ascii="Times New Roman" w:hAnsi="Times New Roman"/>
          <w:b/>
          <w:bCs/>
          <w:sz w:val="24"/>
        </w:rPr>
        <w:t>S</w:t>
      </w:r>
      <w:r>
        <w:rPr>
          <w:rFonts w:ascii="Times New Roman" w:hAnsi="Times New Roman"/>
          <w:b/>
          <w:bCs/>
          <w:sz w:val="24"/>
        </w:rPr>
        <w:t xml:space="preserve">5. </w:t>
      </w:r>
      <w:r>
        <w:rPr>
          <w:rFonts w:hint="eastAsia" w:ascii="Times New Roman" w:hAnsi="Times New Roman"/>
          <w:b/>
          <w:bCs/>
          <w:sz w:val="24"/>
        </w:rPr>
        <w:t xml:space="preserve">Distribution of Ks values between syntenic gene pairs among six </w:t>
      </w:r>
      <w:r>
        <w:rPr>
          <w:rFonts w:hint="default" w:ascii="Times New Roman" w:hAnsi="Times New Roman"/>
          <w:b/>
          <w:bCs/>
          <w:sz w:val="24"/>
        </w:rPr>
        <w:t xml:space="preserve">eudicot </w:t>
      </w:r>
      <w:r>
        <w:rPr>
          <w:rFonts w:hint="eastAsia" w:ascii="Times New Roman" w:hAnsi="Times New Roman"/>
          <w:b/>
          <w:bCs/>
          <w:sz w:val="24"/>
        </w:rPr>
        <w:t>species</w:t>
      </w:r>
      <w:r>
        <w:rPr>
          <w:rFonts w:hint="eastAsia"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including </w:t>
      </w:r>
      <w:r>
        <w:rPr>
          <w:rFonts w:hint="eastAsia" w:ascii="Times New Roman" w:hAnsi="Times New Roman"/>
          <w:i/>
          <w:iCs/>
          <w:sz w:val="24"/>
        </w:rPr>
        <w:t>Hevea brasiliensis</w:t>
      </w:r>
      <w:r>
        <w:rPr>
          <w:rFonts w:hint="eastAsia" w:ascii="Times New Roman" w:hAnsi="Times New Roman"/>
          <w:sz w:val="24"/>
        </w:rPr>
        <w:t xml:space="preserve"> (Hbr), </w:t>
      </w:r>
      <w:r>
        <w:rPr>
          <w:rFonts w:hint="eastAsia" w:ascii="Times New Roman" w:hAnsi="Times New Roman"/>
          <w:i/>
          <w:iCs/>
          <w:sz w:val="24"/>
        </w:rPr>
        <w:t>Jatropha curcas</w:t>
      </w:r>
      <w:r>
        <w:rPr>
          <w:rFonts w:hint="eastAsia" w:ascii="Times New Roman" w:hAnsi="Times New Roman"/>
          <w:sz w:val="24"/>
        </w:rPr>
        <w:t xml:space="preserve"> (Jcu),</w:t>
      </w:r>
      <w:r>
        <w:rPr>
          <w:rFonts w:hint="eastAsia" w:ascii="Times New Roman" w:hAnsi="Times New Roman"/>
          <w:i/>
          <w:iCs/>
          <w:sz w:val="24"/>
        </w:rPr>
        <w:t xml:space="preserve"> Manihot esculenta</w:t>
      </w:r>
      <w:r>
        <w:rPr>
          <w:rFonts w:hint="eastAsia" w:ascii="Times New Roman" w:hAnsi="Times New Roman"/>
          <w:sz w:val="24"/>
        </w:rPr>
        <w:t xml:space="preserve"> (Mes), </w:t>
      </w:r>
      <w:r>
        <w:rPr>
          <w:rFonts w:hint="eastAsia" w:ascii="Times New Roman" w:hAnsi="Times New Roman"/>
          <w:i/>
          <w:iCs/>
          <w:sz w:val="24"/>
        </w:rPr>
        <w:t>Ricinus communis</w:t>
      </w:r>
      <w:r>
        <w:rPr>
          <w:rFonts w:hint="eastAsia" w:ascii="Times New Roman" w:hAnsi="Times New Roman"/>
          <w:sz w:val="24"/>
        </w:rPr>
        <w:t xml:space="preserve"> (Rco), </w:t>
      </w:r>
      <w:r>
        <w:rPr>
          <w:rFonts w:hint="eastAsia" w:ascii="Times New Roman" w:hAnsi="Times New Roman"/>
          <w:i/>
          <w:iCs/>
          <w:sz w:val="24"/>
        </w:rPr>
        <w:t>Vernicia fordii</w:t>
      </w:r>
      <w:r>
        <w:rPr>
          <w:rFonts w:hint="eastAsia" w:ascii="Times New Roman" w:hAnsi="Times New Roman"/>
          <w:sz w:val="24"/>
        </w:rPr>
        <w:t xml:space="preserve"> (Vfor) and </w:t>
      </w:r>
      <w:r>
        <w:rPr>
          <w:rFonts w:hint="eastAsia" w:ascii="Times New Roman" w:hAnsi="Times New Roman"/>
          <w:i/>
          <w:iCs/>
          <w:sz w:val="24"/>
        </w:rPr>
        <w:t xml:space="preserve">Vitis vinifera </w:t>
      </w:r>
      <w:r>
        <w:rPr>
          <w:rFonts w:hint="eastAsia" w:ascii="Times New Roman" w:hAnsi="Times New Roman"/>
          <w:sz w:val="24"/>
        </w:rPr>
        <w:t>(Vvi).</w:t>
      </w:r>
    </w:p>
    <w:p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096510" cy="4590415"/>
            <wp:effectExtent l="0" t="0" r="8890" b="635"/>
            <wp:docPr id="9" name="图片 9" descr="Supplementaty Fig. 6-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Supplementaty Fig. 6-tre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9651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/>
          <w:b/>
          <w:bCs/>
          <w:sz w:val="24"/>
        </w:rPr>
      </w:pPr>
    </w:p>
    <w:p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  <w:lang w:eastAsia="zh-CN"/>
        </w:rPr>
        <w:t>Figure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bCs/>
          <w:sz w:val="24"/>
        </w:rPr>
        <w:t>6</w:t>
      </w:r>
      <w:r>
        <w:rPr>
          <w:rFonts w:hint="eastAsia" w:ascii="Times New Roman" w:hAnsi="Times New Roman" w:cs="Times New Roman"/>
          <w:sz w:val="24"/>
        </w:rPr>
        <w:t xml:space="preserve">. A rooted phylogenetic tree of 505 worldwide castor bean accessions based on 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maximum likelihood </w:t>
      </w:r>
      <w:r>
        <w:rPr>
          <w:rFonts w:hint="eastAsia" w:ascii="Times New Roman" w:hAnsi="Times New Roman" w:cs="Times New Roman"/>
          <w:sz w:val="24"/>
        </w:rPr>
        <w:t xml:space="preserve">with </w:t>
      </w:r>
      <w:r>
        <w:rPr>
          <w:rFonts w:hint="eastAsia" w:ascii="Times New Roman" w:hAnsi="Times New Roman" w:cs="Times New Roman"/>
          <w:i/>
          <w:iCs/>
          <w:sz w:val="24"/>
        </w:rPr>
        <w:t>Jatropha curcas</w:t>
      </w:r>
      <w:r>
        <w:rPr>
          <w:rFonts w:hint="eastAsia" w:ascii="Times New Roman" w:hAnsi="Times New Roman" w:cs="Times New Roman"/>
          <w:sz w:val="24"/>
        </w:rPr>
        <w:t xml:space="preserve"> as outgroup. The number on the clade indicates the value of bootstrap. The colored lines represent the sample source.</w:t>
      </w:r>
    </w:p>
    <w:p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>
      <w:pPr>
        <w:rPr>
          <w:rFonts w:eastAsiaTheme="minorEastAsia"/>
        </w:rPr>
      </w:pPr>
      <w:r>
        <w:drawing>
          <wp:inline distT="0" distB="0" distL="114300" distR="114300">
            <wp:extent cx="5267960" cy="5327015"/>
            <wp:effectExtent l="0" t="0" r="8890" b="6985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532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b/>
          <w:bCs/>
          <w:sz w:val="24"/>
        </w:rPr>
        <w:t>Figure S7. Population structure analysis in castor bean.</w:t>
      </w:r>
      <w:r>
        <w:rPr>
          <w:rFonts w:hint="eastAsia" w:ascii="Times New Roman" w:hAnsi="Times New Roman"/>
          <w:b w:val="0"/>
          <w:bCs w:val="0"/>
          <w:sz w:val="24"/>
        </w:rPr>
        <w:t xml:space="preserve"> </w:t>
      </w:r>
      <w:r>
        <w:rPr>
          <w:rFonts w:hint="eastAsia" w:ascii="Times New Roman" w:hAnsi="Times New Roman"/>
          <w:b w:val="0"/>
          <w:bCs w:val="0"/>
          <w:sz w:val="24"/>
          <w:lang w:val="en-US" w:eastAsia="zh-CN"/>
        </w:rPr>
        <w:t xml:space="preserve">(a) </w:t>
      </w:r>
      <w:r>
        <w:rPr>
          <w:rFonts w:hint="eastAsia" w:ascii="Times New Roman" w:hAnsi="Times New Roman"/>
          <w:sz w:val="24"/>
        </w:rPr>
        <w:t xml:space="preserve">Cross validation error with the change of K values (from 2 to 20). K=10 indicates the optimum group number. </w:t>
      </w:r>
      <w:r>
        <w:rPr>
          <w:rFonts w:hint="eastAsia" w:ascii="Times New Roman" w:hAnsi="Times New Roman"/>
          <w:sz w:val="24"/>
          <w:lang w:val="en-US" w:eastAsia="zh-CN"/>
        </w:rPr>
        <w:t>(b) ADMIXTURE</w:t>
      </w:r>
      <w:r>
        <w:rPr>
          <w:rFonts w:hint="eastAsia" w:ascii="Times New Roman" w:hAnsi="Times New Roman"/>
          <w:sz w:val="24"/>
        </w:rPr>
        <w:t xml:space="preserve"> plots for all accessions </w:t>
      </w:r>
      <w:r>
        <w:rPr>
          <w:rFonts w:ascii="Times New Roman" w:hAnsi="Times New Roman"/>
          <w:sz w:val="24"/>
        </w:rPr>
        <w:t>supports</w:t>
      </w:r>
      <w:r>
        <w:rPr>
          <w:rFonts w:hint="eastAsia" w:ascii="Times New Roman" w:hAnsi="Times New Roman"/>
          <w:sz w:val="24"/>
        </w:rPr>
        <w:t xml:space="preserve"> genetic difference </w:t>
      </w:r>
      <w:r>
        <w:rPr>
          <w:rFonts w:ascii="Times New Roman" w:hAnsi="Times New Roman"/>
          <w:sz w:val="24"/>
        </w:rPr>
        <w:t>between</w:t>
      </w:r>
      <w:r>
        <w:rPr>
          <w:rFonts w:hint="eastAsia" w:ascii="Times New Roman" w:hAnsi="Times New Roman"/>
          <w:sz w:val="24"/>
        </w:rPr>
        <w:t xml:space="preserve"> WE, WK and LC. K values (</w:t>
      </w:r>
      <w:r>
        <w:rPr>
          <w:rFonts w:ascii="Times New Roman" w:hAnsi="Times New Roman"/>
          <w:sz w:val="24"/>
        </w:rPr>
        <w:t xml:space="preserve">the number of clusters) </w:t>
      </w:r>
      <w:r>
        <w:rPr>
          <w:rFonts w:hint="eastAsia" w:ascii="Times New Roman" w:hAnsi="Times New Roman"/>
          <w:sz w:val="24"/>
        </w:rPr>
        <w:t xml:space="preserve">from 2 to 15 </w:t>
      </w:r>
      <w:r>
        <w:rPr>
          <w:rFonts w:ascii="Times New Roman" w:hAnsi="Times New Roman"/>
          <w:sz w:val="24"/>
        </w:rPr>
        <w:t>are shown</w:t>
      </w:r>
      <w:r>
        <w:rPr>
          <w:rFonts w:hint="eastAsia" w:ascii="Times New Roman" w:hAnsi="Times New Roman"/>
          <w:sz w:val="24"/>
        </w:rPr>
        <w:t xml:space="preserve">. </w:t>
      </w:r>
    </w:p>
    <w:p>
      <w:pPr>
        <w:spacing w:line="360" w:lineRule="auto"/>
        <w:rPr>
          <w:rFonts w:ascii="Times New Roman" w:hAnsi="Times New Roman"/>
          <w:sz w:val="24"/>
        </w:rPr>
      </w:pPr>
    </w:p>
    <w:p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/>
    <w:p>
      <w:pPr>
        <w:spacing w:line="360" w:lineRule="auto"/>
        <w:rPr>
          <w:rFonts w:hint="eastAsia" w:ascii="Times New Roman" w:hAnsi="Times New Roman" w:eastAsia="宋体"/>
          <w:b/>
          <w:bCs/>
          <w:sz w:val="24"/>
          <w:lang w:eastAsia="zh-CN"/>
        </w:rPr>
      </w:pPr>
      <w:r>
        <w:rPr>
          <w:rFonts w:hint="eastAsia" w:ascii="Times New Roman" w:hAnsi="Times New Roman" w:eastAsia="宋体"/>
          <w:b/>
          <w:bCs/>
          <w:sz w:val="24"/>
          <w:lang w:eastAsia="zh-CN"/>
        </w:rPr>
        <w:drawing>
          <wp:inline distT="0" distB="0" distL="114300" distR="114300">
            <wp:extent cx="5272405" cy="2851785"/>
            <wp:effectExtent l="0" t="0" r="4445" b="5715"/>
            <wp:docPr id="18" name="图片 18" descr="Supplementary Fig.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Supplementary Fig.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85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Times New Roman" w:hAnsi="Times New Roman"/>
          <w:sz w:val="24"/>
        </w:rPr>
      </w:pPr>
      <w:bookmarkStart w:id="0" w:name="OLE_LINK1"/>
      <w:r>
        <w:rPr>
          <w:rFonts w:hint="eastAsia" w:ascii="Times New Roman" w:hAnsi="Times New Roman"/>
          <w:b/>
          <w:bCs/>
          <w:sz w:val="24"/>
        </w:rPr>
        <w:t>Figure S8. Nucleotide diversity in castor bean populations or subgroups.</w:t>
      </w:r>
      <w:bookmarkEnd w:id="0"/>
      <w:r>
        <w:rPr>
          <w:rFonts w:hint="eastAsia" w:ascii="Times New Roman" w:hAnsi="Times New Roman"/>
          <w:b/>
          <w:bCs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>(</w:t>
      </w:r>
      <w:r>
        <w:rPr>
          <w:rFonts w:hint="eastAsia" w:ascii="Times New Roman" w:hAnsi="Times New Roman"/>
          <w:sz w:val="24"/>
          <w:lang w:val="en-US" w:eastAsia="zh-CN"/>
        </w:rPr>
        <w:t>a</w:t>
      </w:r>
      <w:r>
        <w:rPr>
          <w:rFonts w:hint="eastAsia" w:ascii="Times New Roman" w:hAnsi="Times New Roman"/>
          <w:sz w:val="24"/>
        </w:rPr>
        <w:t>) Comparison of nucleotide diversity between castor bean populations WE (wild Ethiopia population), WK (wild Kenya population) and LC (landraces and cultivars).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>(</w:t>
      </w:r>
      <w:r>
        <w:rPr>
          <w:rFonts w:hint="eastAsia" w:ascii="Times New Roman" w:hAnsi="Times New Roman"/>
          <w:sz w:val="24"/>
          <w:lang w:val="en-US" w:eastAsia="zh-CN"/>
        </w:rPr>
        <w:t>b</w:t>
      </w:r>
      <w:r>
        <w:rPr>
          <w:rFonts w:hint="eastAsia" w:ascii="Times New Roman" w:hAnsi="Times New Roman"/>
          <w:sz w:val="24"/>
        </w:rPr>
        <w:t xml:space="preserve">) Comparison of nucleotide diversity between WK-I and WK-II. </w:t>
      </w:r>
      <w:r>
        <w:rPr>
          <w:rFonts w:ascii="Times New Roman" w:hAnsi="Times New Roman"/>
          <w:sz w:val="24"/>
        </w:rPr>
        <w:t>S</w:t>
      </w:r>
      <w:r>
        <w:rPr>
          <w:rFonts w:hint="eastAsia" w:ascii="Times New Roman" w:hAnsi="Times New Roman"/>
          <w:sz w:val="24"/>
        </w:rPr>
        <w:t>ignifican</w:t>
      </w:r>
      <w:r>
        <w:rPr>
          <w:rFonts w:ascii="Times New Roman" w:hAnsi="Times New Roman"/>
          <w:sz w:val="24"/>
        </w:rPr>
        <w:t xml:space="preserve">ce was </w:t>
      </w:r>
      <w:r>
        <w:rPr>
          <w:rFonts w:hint="eastAsia" w:ascii="Times New Roman" w:hAnsi="Times New Roman"/>
          <w:sz w:val="24"/>
        </w:rPr>
        <w:t>calculated by Kruskal-Wallis test.</w:t>
      </w:r>
      <w:bookmarkStart w:id="1" w:name="_GoBack"/>
      <w:bookmarkEnd w:id="1"/>
    </w:p>
    <w:p>
      <w:pPr>
        <w:spacing w:line="360" w:lineRule="auto"/>
        <w:rPr>
          <w:rFonts w:hint="eastAsia" w:ascii="Times New Roman" w:hAnsi="Times New Roman"/>
          <w:sz w:val="24"/>
        </w:rPr>
      </w:pPr>
    </w:p>
    <w:p>
      <w:pPr>
        <w:spacing w:line="360" w:lineRule="auto"/>
        <w:rPr>
          <w:rFonts w:hint="eastAsia" w:ascii="Times New Roman" w:hAnsi="Times New Roman"/>
          <w:sz w:val="24"/>
        </w:rPr>
      </w:pPr>
    </w:p>
    <w:p>
      <w:pPr>
        <w:spacing w:line="360" w:lineRule="auto"/>
        <w:rPr>
          <w:rFonts w:hint="eastAsia" w:ascii="Times New Roman" w:hAnsi="Times New Roman"/>
          <w:sz w:val="24"/>
        </w:rPr>
      </w:pPr>
    </w:p>
    <w:p>
      <w:pPr>
        <w:spacing w:line="360" w:lineRule="auto"/>
        <w:rPr>
          <w:rFonts w:hint="eastAsia" w:ascii="Times New Roman" w:hAnsi="Times New Roman"/>
          <w:sz w:val="24"/>
        </w:rPr>
      </w:pPr>
    </w:p>
    <w:p>
      <w:pPr>
        <w:spacing w:line="360" w:lineRule="auto"/>
        <w:rPr>
          <w:rFonts w:hint="eastAsia" w:ascii="Times New Roman" w:hAnsi="Times New Roman"/>
          <w:sz w:val="24"/>
        </w:rPr>
      </w:pPr>
    </w:p>
    <w:p>
      <w:pPr>
        <w:spacing w:line="360" w:lineRule="auto"/>
        <w:rPr>
          <w:rFonts w:hint="eastAsia" w:ascii="Times New Roman" w:hAnsi="Times New Roman"/>
          <w:sz w:val="24"/>
        </w:rPr>
      </w:pPr>
    </w:p>
    <w:p>
      <w:pPr>
        <w:spacing w:line="360" w:lineRule="auto"/>
        <w:rPr>
          <w:rFonts w:hint="eastAsia" w:ascii="Times New Roman" w:hAnsi="Times New Roman"/>
          <w:sz w:val="24"/>
        </w:rPr>
      </w:pPr>
    </w:p>
    <w:p>
      <w:pPr>
        <w:spacing w:line="360" w:lineRule="auto"/>
        <w:rPr>
          <w:rFonts w:hint="eastAsia" w:ascii="Times New Roman" w:hAnsi="Times New Roman"/>
          <w:sz w:val="24"/>
        </w:rPr>
      </w:pPr>
    </w:p>
    <w:p>
      <w:pPr>
        <w:spacing w:line="360" w:lineRule="auto"/>
        <w:rPr>
          <w:rFonts w:hint="eastAsia" w:ascii="Times New Roman" w:hAnsi="Times New Roman"/>
          <w:sz w:val="24"/>
        </w:rPr>
      </w:pPr>
    </w:p>
    <w:p>
      <w:pPr>
        <w:spacing w:line="360" w:lineRule="auto"/>
        <w:rPr>
          <w:rFonts w:hint="eastAsia" w:ascii="Times New Roman" w:hAnsi="Times New Roman"/>
          <w:sz w:val="24"/>
        </w:rPr>
      </w:pPr>
    </w:p>
    <w:p>
      <w:pPr>
        <w:spacing w:line="360" w:lineRule="auto"/>
        <w:rPr>
          <w:rFonts w:hint="eastAsia" w:ascii="Times New Roman" w:hAnsi="Times New Roman"/>
          <w:sz w:val="24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137150" cy="5337810"/>
            <wp:effectExtent l="0" t="0" r="6350" b="15240"/>
            <wp:docPr id="12" name="图片 12" descr="treeM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treeMix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37150" cy="533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Times New Roman" w:hAnsi="Times New Roman"/>
          <w:b/>
          <w:bCs/>
          <w:sz w:val="24"/>
        </w:rPr>
        <w:t>Figure S</w:t>
      </w:r>
      <w:r>
        <w:rPr>
          <w:rFonts w:hint="eastAsia" w:ascii="Times New Roman" w:hAnsi="Times New Roman"/>
          <w:b/>
          <w:bCs/>
          <w:sz w:val="24"/>
          <w:lang w:val="en-US" w:eastAsia="zh-CN"/>
        </w:rPr>
        <w:t>9</w:t>
      </w:r>
      <w:r>
        <w:rPr>
          <w:rFonts w:hint="eastAsia" w:ascii="Times New Roman" w:hAnsi="Times New Roman"/>
          <w:b/>
          <w:bCs/>
          <w:sz w:val="24"/>
        </w:rPr>
        <w:t xml:space="preserve">. </w:t>
      </w:r>
      <w:r>
        <w:rPr>
          <w:rFonts w:hint="eastAsia" w:ascii="Times New Roman" w:hAnsi="Times New Roman"/>
          <w:b/>
          <w:bCs/>
          <w:sz w:val="24"/>
          <w:lang w:val="en-US" w:eastAsia="zh-CN"/>
        </w:rPr>
        <w:t>I</w:t>
      </w:r>
      <w:r>
        <w:rPr>
          <w:rFonts w:hint="eastAsia" w:ascii="Times New Roman" w:hAnsi="Times New Roman"/>
          <w:b/>
          <w:bCs/>
          <w:sz w:val="24"/>
        </w:rPr>
        <w:t xml:space="preserve">nferred population splits and </w:t>
      </w:r>
      <w:r>
        <w:rPr>
          <w:rFonts w:ascii="Times New Roman" w:hAnsi="Times New Roman"/>
          <w:b/>
          <w:bCs/>
          <w:sz w:val="24"/>
        </w:rPr>
        <w:t>adm</w:t>
      </w:r>
      <w:r>
        <w:rPr>
          <w:rFonts w:hint="eastAsia" w:ascii="Times New Roman" w:hAnsi="Times New Roman"/>
          <w:b/>
          <w:bCs/>
          <w:sz w:val="24"/>
        </w:rPr>
        <w:t>ixture of castor bean</w:t>
      </w:r>
      <w:r>
        <w:rPr>
          <w:rFonts w:hint="eastAsia" w:ascii="Times New Roman" w:hAnsi="Times New Roman"/>
          <w:b/>
          <w:bCs/>
          <w:sz w:val="24"/>
          <w:lang w:val="en-US" w:eastAsia="zh-CN"/>
        </w:rPr>
        <w:t xml:space="preserve"> using TreeMix</w:t>
      </w:r>
      <w:r>
        <w:rPr>
          <w:rFonts w:hint="eastAsia" w:ascii="Times New Roman" w:hAnsi="Times New Roman"/>
          <w:sz w:val="24"/>
        </w:rPr>
        <w:t>.</w:t>
      </w:r>
      <w:r>
        <w:rPr>
          <w:rFonts w:hint="eastAsia" w:ascii="Times New Roman" w:hAnsi="Times New Roman"/>
          <w:sz w:val="24"/>
          <w:lang w:val="en-US" w:eastAsia="zh-CN"/>
        </w:rPr>
        <w:t xml:space="preserve"> </w:t>
      </w:r>
      <w:r>
        <w:rPr>
          <w:rFonts w:hint="eastAsia" w:ascii="Times New Roman" w:hAnsi="Times New Roman"/>
          <w:sz w:val="24"/>
        </w:rPr>
        <w:t>Bootstrap support values are provided for each node. Lines with arrows indicate the direction of gene flow and the color scale shows the migration weight of gene flow.</w:t>
      </w:r>
    </w:p>
    <w:p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>
      <w:pPr>
        <w:rPr>
          <w:rFonts w:eastAsiaTheme="minorEastAsia"/>
        </w:rPr>
      </w:pPr>
      <w:r>
        <w:rPr>
          <w:rFonts w:hint="eastAsia" w:eastAsiaTheme="minorEastAsia"/>
        </w:rPr>
        <w:drawing>
          <wp:inline distT="0" distB="0" distL="114300" distR="114300">
            <wp:extent cx="5071745" cy="2908935"/>
            <wp:effectExtent l="0" t="0" r="14605" b="5715"/>
            <wp:docPr id="15" name="图片 15" descr="Figure S9 SM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Figure S9 SMC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71745" cy="290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b/>
          <w:bCs/>
          <w:sz w:val="24"/>
        </w:rPr>
        <w:t>Figure S</w:t>
      </w:r>
      <w:r>
        <w:rPr>
          <w:rFonts w:hint="eastAsia" w:ascii="Times New Roman" w:hAnsi="Times New Roman"/>
          <w:b/>
          <w:bCs/>
          <w:sz w:val="24"/>
          <w:lang w:val="en-US" w:eastAsia="zh-CN"/>
        </w:rPr>
        <w:t>10</w:t>
      </w:r>
      <w:r>
        <w:rPr>
          <w:rFonts w:hint="eastAsia" w:ascii="Times New Roman" w:hAnsi="Times New Roman"/>
          <w:b/>
          <w:bCs/>
          <w:sz w:val="24"/>
        </w:rPr>
        <w:t xml:space="preserve">. Effective population size </w:t>
      </w:r>
      <w:r>
        <w:rPr>
          <w:rFonts w:ascii="Times New Roman" w:hAnsi="Times New Roman"/>
          <w:b/>
          <w:bCs/>
          <w:sz w:val="24"/>
        </w:rPr>
        <w:t xml:space="preserve">(Ne) </w:t>
      </w:r>
      <w:r>
        <w:rPr>
          <w:rFonts w:hint="eastAsia" w:ascii="Times New Roman" w:hAnsi="Times New Roman"/>
          <w:b/>
          <w:bCs/>
          <w:sz w:val="24"/>
        </w:rPr>
        <w:t>inferred by SMC++ based on WGS SNPs data for WE, WK and LC.</w:t>
      </w:r>
      <w:r>
        <w:rPr>
          <w:rFonts w:hint="eastAsia" w:ascii="Times New Roman" w:hAnsi="Times New Roman"/>
          <w:sz w:val="24"/>
        </w:rPr>
        <w:t xml:space="preserve"> A marked decline of Ne </w:t>
      </w:r>
      <w:r>
        <w:rPr>
          <w:rFonts w:ascii="Times New Roman" w:hAnsi="Times New Roman"/>
          <w:sz w:val="24"/>
        </w:rPr>
        <w:t xml:space="preserve">in </w:t>
      </w:r>
      <w:r>
        <w:rPr>
          <w:rFonts w:hint="eastAsia" w:ascii="Times New Roman" w:hAnsi="Times New Roman"/>
          <w:sz w:val="24"/>
        </w:rPr>
        <w:t xml:space="preserve">castor bean </w:t>
      </w:r>
      <w:r>
        <w:rPr>
          <w:rFonts w:ascii="Times New Roman" w:hAnsi="Times New Roman"/>
          <w:sz w:val="24"/>
        </w:rPr>
        <w:t>from 100,000 to</w:t>
      </w:r>
      <w:r>
        <w:rPr>
          <w:rFonts w:hint="eastAsia" w:ascii="Times New Roman" w:hAnsi="Times New Roman"/>
          <w:sz w:val="24"/>
        </w:rPr>
        <w:t xml:space="preserve"> ~4400 </w:t>
      </w:r>
      <w:r>
        <w:rPr>
          <w:rFonts w:ascii="Times New Roman" w:hAnsi="Times New Roman"/>
          <w:sz w:val="24"/>
        </w:rPr>
        <w:t xml:space="preserve">- </w:t>
      </w:r>
      <w:r>
        <w:rPr>
          <w:rFonts w:hint="eastAsia" w:ascii="Times New Roman" w:hAnsi="Times New Roman"/>
          <w:sz w:val="24"/>
        </w:rPr>
        <w:t xml:space="preserve">6000 years before present (YBP) is </w:t>
      </w:r>
      <w:r>
        <w:rPr>
          <w:rFonts w:ascii="Times New Roman" w:hAnsi="Times New Roman"/>
          <w:sz w:val="24"/>
        </w:rPr>
        <w:t xml:space="preserve">evident with the lowest point </w:t>
      </w:r>
      <w:r>
        <w:rPr>
          <w:rFonts w:hint="eastAsia" w:ascii="Times New Roman" w:hAnsi="Times New Roman"/>
          <w:sz w:val="24"/>
        </w:rPr>
        <w:t xml:space="preserve">highlighted </w:t>
      </w:r>
      <w:r>
        <w:rPr>
          <w:rFonts w:ascii="Times New Roman" w:hAnsi="Times New Roman"/>
          <w:sz w:val="24"/>
        </w:rPr>
        <w:t xml:space="preserve">by the </w:t>
      </w:r>
      <w:r>
        <w:rPr>
          <w:rFonts w:hint="eastAsia" w:ascii="Times New Roman" w:hAnsi="Times New Roman"/>
          <w:sz w:val="24"/>
        </w:rPr>
        <w:t>grey</w:t>
      </w:r>
      <w:r>
        <w:rPr>
          <w:rFonts w:ascii="Times New Roman" w:hAnsi="Times New Roman"/>
          <w:sz w:val="24"/>
        </w:rPr>
        <w:t xml:space="preserve"> bar on the right</w:t>
      </w:r>
      <w:r>
        <w:rPr>
          <w:rFonts w:hint="eastAsia"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After this Ne </w:t>
      </w:r>
      <w:r>
        <w:rPr>
          <w:rFonts w:hint="eastAsia" w:ascii="Times New Roman" w:hAnsi="Times New Roman"/>
          <w:sz w:val="24"/>
        </w:rPr>
        <w:t>gradually expanded</w:t>
      </w:r>
      <w:r>
        <w:rPr>
          <w:rFonts w:ascii="Times New Roman" w:hAnsi="Times New Roman"/>
          <w:sz w:val="24"/>
        </w:rPr>
        <w:t xml:space="preserve">, </w:t>
      </w:r>
      <w:r>
        <w:rPr>
          <w:rFonts w:hint="eastAsia" w:ascii="Times New Roman" w:hAnsi="Times New Roman"/>
          <w:sz w:val="24"/>
        </w:rPr>
        <w:t>reach</w:t>
      </w:r>
      <w:r>
        <w:rPr>
          <w:rFonts w:ascii="Times New Roman" w:hAnsi="Times New Roman"/>
          <w:sz w:val="24"/>
        </w:rPr>
        <w:t>ing</w:t>
      </w:r>
      <w:r>
        <w:rPr>
          <w:rFonts w:hint="eastAsia" w:ascii="Times New Roman" w:hAnsi="Times New Roman"/>
          <w:sz w:val="24"/>
        </w:rPr>
        <w:t xml:space="preserve"> a maximum ~400-200 years ago (highlighted </w:t>
      </w:r>
      <w:r>
        <w:rPr>
          <w:rFonts w:ascii="Times New Roman" w:hAnsi="Times New Roman"/>
          <w:sz w:val="24"/>
        </w:rPr>
        <w:t xml:space="preserve">by the left </w:t>
      </w:r>
      <w:r>
        <w:rPr>
          <w:rFonts w:hint="eastAsia" w:ascii="Times New Roman" w:hAnsi="Times New Roman"/>
          <w:sz w:val="24"/>
        </w:rPr>
        <w:t>grey).</w:t>
      </w:r>
    </w:p>
    <w:p>
      <w:pPr>
        <w:spacing w:line="360" w:lineRule="auto"/>
        <w:rPr>
          <w:rFonts w:hint="eastAsia" w:ascii="Times New Roman" w:hAnsi="Times New Roman"/>
          <w:sz w:val="24"/>
        </w:rPr>
      </w:pPr>
    </w:p>
    <w:p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>
      <w:r>
        <w:rPr>
          <w:rFonts w:hint="eastAsia"/>
        </w:rPr>
        <w:drawing>
          <wp:inline distT="0" distB="0" distL="114300" distR="114300">
            <wp:extent cx="5269865" cy="1911350"/>
            <wp:effectExtent l="0" t="0" r="6985" b="12700"/>
            <wp:docPr id="16" name="图片 16" descr="Figure S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Figure S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91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b/>
          <w:bCs/>
          <w:sz w:val="24"/>
        </w:rPr>
        <w:t>Figure</w:t>
      </w:r>
      <w:r>
        <w:rPr>
          <w:rFonts w:ascii="Times New Roman" w:hAnsi="Times New Roman"/>
          <w:b/>
          <w:bCs/>
          <w:sz w:val="24"/>
        </w:rPr>
        <w:t xml:space="preserve"> </w:t>
      </w:r>
      <w:r>
        <w:rPr>
          <w:rFonts w:hint="eastAsia" w:ascii="Times New Roman" w:hAnsi="Times New Roman"/>
          <w:b/>
          <w:bCs/>
          <w:sz w:val="24"/>
        </w:rPr>
        <w:t>S1</w:t>
      </w:r>
      <w:r>
        <w:rPr>
          <w:rFonts w:hint="eastAsia" w:ascii="Times New Roman" w:hAnsi="Times New Roman"/>
          <w:b/>
          <w:bCs/>
          <w:sz w:val="24"/>
          <w:lang w:val="en-US" w:eastAsia="zh-CN"/>
        </w:rPr>
        <w:t>1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hint="eastAsia" w:ascii="Times New Roman" w:hAnsi="Times New Roman"/>
          <w:b/>
          <w:bCs/>
          <w:sz w:val="24"/>
        </w:rPr>
        <w:t xml:space="preserve">Two </w:t>
      </w:r>
      <w:r>
        <w:rPr>
          <w:rFonts w:ascii="Times New Roman" w:hAnsi="Times New Roman"/>
          <w:b/>
          <w:bCs/>
          <w:sz w:val="24"/>
        </w:rPr>
        <w:t xml:space="preserve">regions of the genome containing </w:t>
      </w:r>
      <w:r>
        <w:rPr>
          <w:rFonts w:hint="eastAsia" w:ascii="Times New Roman" w:hAnsi="Times New Roman"/>
          <w:b/>
          <w:bCs/>
          <w:sz w:val="24"/>
        </w:rPr>
        <w:t xml:space="preserve">the top 5% of </w:t>
      </w:r>
      <w:r>
        <w:rPr>
          <w:rFonts w:hint="eastAsia" w:ascii="Times New Roman" w:hAnsi="Times New Roman"/>
          <w:b/>
          <w:bCs/>
          <w:i/>
          <w:iCs/>
          <w:sz w:val="24"/>
        </w:rPr>
        <w:t>F</w:t>
      </w:r>
      <w:r>
        <w:rPr>
          <w:rFonts w:hint="eastAsia" w:ascii="Times New Roman" w:hAnsi="Times New Roman"/>
          <w:b/>
          <w:bCs/>
          <w:i/>
          <w:iCs/>
          <w:sz w:val="24"/>
          <w:vertAlign w:val="subscript"/>
        </w:rPr>
        <w:t>ST</w:t>
      </w:r>
      <w:r>
        <w:rPr>
          <w:rFonts w:hint="eastAsia" w:ascii="Times New Roman" w:hAnsi="Times New Roman"/>
          <w:b/>
          <w:bCs/>
          <w:i/>
          <w:iCs/>
          <w:sz w:val="24"/>
        </w:rPr>
        <w:t xml:space="preserve"> </w:t>
      </w:r>
      <w:r>
        <w:rPr>
          <w:rFonts w:hint="eastAsia" w:ascii="Times New Roman" w:hAnsi="Times New Roman"/>
          <w:b/>
          <w:bCs/>
          <w:sz w:val="24"/>
        </w:rPr>
        <w:t>between WK (wild Kenya) and WE (wild Ethiopia) group.</w:t>
      </w:r>
      <w:r>
        <w:rPr>
          <w:rFonts w:hint="eastAsia"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Candidate genes </w:t>
      </w:r>
      <w:r>
        <w:rPr>
          <w:rFonts w:hint="eastAsia" w:ascii="Times New Roman" w:hAnsi="Times New Roman"/>
          <w:i/>
          <w:iCs/>
          <w:sz w:val="24"/>
        </w:rPr>
        <w:t>ELF4</w:t>
      </w:r>
      <w:r>
        <w:rPr>
          <w:rFonts w:hint="eastAsia" w:ascii="Times New Roman" w:hAnsi="Times New Roman"/>
          <w:sz w:val="24"/>
        </w:rPr>
        <w:t xml:space="preserve"> and </w:t>
      </w:r>
      <w:r>
        <w:rPr>
          <w:rFonts w:hint="eastAsia" w:ascii="Times New Roman" w:hAnsi="Times New Roman"/>
          <w:i/>
          <w:iCs/>
          <w:sz w:val="24"/>
        </w:rPr>
        <w:t>LNK2</w:t>
      </w:r>
      <w:r>
        <w:rPr>
          <w:rFonts w:ascii="Times New Roman" w:hAnsi="Times New Roman"/>
          <w:sz w:val="24"/>
        </w:rPr>
        <w:t xml:space="preserve"> are indicated.</w:t>
      </w:r>
      <w:r>
        <w:rPr>
          <w:rFonts w:hint="eastAsia"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The </w:t>
      </w:r>
      <w:r>
        <w:rPr>
          <w:rFonts w:hint="eastAsia" w:ascii="Times New Roman" w:hAnsi="Times New Roman"/>
          <w:sz w:val="24"/>
        </w:rPr>
        <w:t xml:space="preserve">dashed horizontal </w:t>
      </w:r>
      <w:r>
        <w:rPr>
          <w:rFonts w:ascii="Times New Roman" w:hAnsi="Times New Roman"/>
          <w:sz w:val="24"/>
        </w:rPr>
        <w:t xml:space="preserve">line indicates the threshold for top 5% </w:t>
      </w:r>
      <w:r>
        <w:rPr>
          <w:rFonts w:hint="eastAsia" w:ascii="Times New Roman" w:hAnsi="Times New Roman"/>
          <w:i/>
          <w:iCs/>
          <w:sz w:val="24"/>
        </w:rPr>
        <w:t>F</w:t>
      </w:r>
      <w:r>
        <w:rPr>
          <w:rFonts w:hint="eastAsia" w:ascii="Times New Roman" w:hAnsi="Times New Roman"/>
          <w:i/>
          <w:iCs/>
          <w:sz w:val="24"/>
          <w:vertAlign w:val="subscript"/>
        </w:rPr>
        <w:t>ST</w:t>
      </w:r>
      <w:r>
        <w:rPr>
          <w:rFonts w:hint="eastAsia" w:ascii="Times New Roman" w:hAnsi="Times New Roman"/>
          <w:i/>
          <w:iCs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hint="eastAsia" w:ascii="Times New Roman" w:hAnsi="Times New Roman"/>
          <w:sz w:val="24"/>
        </w:rPr>
        <w:t>0.29</w:t>
      </w:r>
      <w:r>
        <w:rPr>
          <w:rFonts w:ascii="Times New Roman" w:hAnsi="Times New Roman"/>
          <w:sz w:val="24"/>
        </w:rPr>
        <w:t>9).</w:t>
      </w:r>
    </w:p>
    <w:p>
      <w:pPr>
        <w:rPr>
          <w:rFonts w:eastAsiaTheme="minorEastAsia"/>
        </w:rPr>
      </w:pPr>
      <w:r>
        <w:rPr>
          <w:rFonts w:hint="eastAsia" w:eastAsiaTheme="minorEastAsia"/>
        </w:rPr>
        <w:drawing>
          <wp:inline distT="0" distB="0" distL="114300" distR="114300">
            <wp:extent cx="5241925" cy="5641340"/>
            <wp:effectExtent l="0" t="0" r="15875" b="16510"/>
            <wp:docPr id="17" name="图片 17" descr="Figure S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Figure S8"/>
                    <pic:cNvPicPr>
                      <a:picLocks noChangeAspect="1"/>
                    </pic:cNvPicPr>
                  </pic:nvPicPr>
                  <pic:blipFill>
                    <a:blip r:embed="rId15"/>
                    <a:srcRect l="216" t="3267" r="541"/>
                    <a:stretch>
                      <a:fillRect/>
                    </a:stretch>
                  </pic:blipFill>
                  <pic:spPr>
                    <a:xfrm>
                      <a:off x="0" y="0"/>
                      <a:ext cx="5241925" cy="564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b/>
          <w:bCs/>
          <w:sz w:val="24"/>
        </w:rPr>
        <w:t>Figure</w:t>
      </w:r>
      <w:r>
        <w:rPr>
          <w:rFonts w:ascii="Times New Roman" w:hAnsi="Times New Roman"/>
          <w:b/>
          <w:bCs/>
          <w:sz w:val="24"/>
        </w:rPr>
        <w:t xml:space="preserve"> </w:t>
      </w:r>
      <w:r>
        <w:rPr>
          <w:rFonts w:hint="eastAsia" w:ascii="Times New Roman" w:hAnsi="Times New Roman"/>
          <w:b/>
          <w:bCs/>
          <w:sz w:val="24"/>
        </w:rPr>
        <w:t>S1</w:t>
      </w:r>
      <w:r>
        <w:rPr>
          <w:rFonts w:hint="eastAsia" w:ascii="Times New Roman" w:hAnsi="Times New Roman"/>
          <w:b/>
          <w:bCs/>
          <w:sz w:val="24"/>
          <w:lang w:val="en-US" w:eastAsia="zh-CN"/>
        </w:rPr>
        <w:t>2</w:t>
      </w:r>
      <w:r>
        <w:rPr>
          <w:rFonts w:ascii="Times New Roman" w:hAnsi="Times New Roman"/>
          <w:b/>
          <w:bCs/>
          <w:sz w:val="24"/>
        </w:rPr>
        <w:t>. Histogram</w:t>
      </w:r>
      <w:r>
        <w:rPr>
          <w:rFonts w:hint="eastAsia" w:ascii="Times New Roman" w:hAnsi="Times New Roman"/>
          <w:b/>
          <w:bCs/>
          <w:sz w:val="24"/>
        </w:rPr>
        <w:t xml:space="preserve"> and boxplot of</w:t>
      </w:r>
      <w:r>
        <w:rPr>
          <w:rFonts w:ascii="Times New Roman" w:hAnsi="Times New Roman"/>
          <w:b/>
          <w:bCs/>
          <w:sz w:val="24"/>
        </w:rPr>
        <w:t xml:space="preserve"> </w:t>
      </w:r>
      <w:r>
        <w:rPr>
          <w:rFonts w:hint="eastAsia" w:ascii="Times New Roman" w:hAnsi="Times New Roman"/>
          <w:b/>
          <w:bCs/>
          <w:sz w:val="24"/>
        </w:rPr>
        <w:t>n</w:t>
      </w:r>
      <w:r>
        <w:rPr>
          <w:rFonts w:ascii="Times New Roman" w:hAnsi="Times New Roman"/>
          <w:b/>
          <w:bCs/>
          <w:sz w:val="24"/>
        </w:rPr>
        <w:t>ine agricultural traits</w:t>
      </w:r>
      <w:r>
        <w:rPr>
          <w:rFonts w:ascii="Times New Roman" w:hAnsi="Times New Roman"/>
          <w:b w:val="0"/>
          <w:bCs w:val="0"/>
          <w:sz w:val="24"/>
        </w:rPr>
        <w:t>. Traits comprise</w:t>
      </w:r>
      <w:r>
        <w:rPr>
          <w:rFonts w:ascii="Times New Roman" w:hAnsi="Times New Roman"/>
          <w:b/>
          <w:bCs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p</w:t>
      </w:r>
      <w:r>
        <w:rPr>
          <w:rFonts w:hint="eastAsia" w:ascii="Times New Roman" w:hAnsi="Times New Roman"/>
          <w:sz w:val="24"/>
        </w:rPr>
        <w:t>lant height (PH), number of node</w:t>
      </w:r>
      <w:r>
        <w:rPr>
          <w:rFonts w:ascii="Times New Roman" w:hAnsi="Times New Roman"/>
          <w:sz w:val="24"/>
        </w:rPr>
        <w:t>s</w:t>
      </w:r>
      <w:r>
        <w:rPr>
          <w:rFonts w:hint="eastAsia" w:ascii="Times New Roman" w:hAnsi="Times New Roman"/>
          <w:sz w:val="24"/>
        </w:rPr>
        <w:t xml:space="preserve"> (NN), diameter of main stem (DMS), seed length (SL), seed oil content (SOC), seed width (SW), seed thickness (ST), seed area (SA) and single seed weight (SSW) </w:t>
      </w:r>
      <w:r>
        <w:rPr>
          <w:rFonts w:ascii="Times New Roman" w:hAnsi="Times New Roman"/>
          <w:sz w:val="24"/>
        </w:rPr>
        <w:t xml:space="preserve">and represent data from our </w:t>
      </w:r>
      <w:r>
        <w:rPr>
          <w:rFonts w:hint="eastAsia" w:ascii="Times New Roman" w:hAnsi="Times New Roman"/>
          <w:sz w:val="24"/>
        </w:rPr>
        <w:t xml:space="preserve">castor bean </w:t>
      </w:r>
      <w:r>
        <w:rPr>
          <w:rFonts w:ascii="Times New Roman" w:hAnsi="Times New Roman"/>
          <w:sz w:val="24"/>
        </w:rPr>
        <w:t xml:space="preserve">phenotyping </w:t>
      </w:r>
      <w:r>
        <w:rPr>
          <w:rFonts w:hint="eastAsia" w:ascii="Times New Roman" w:hAnsi="Times New Roman"/>
          <w:sz w:val="24"/>
        </w:rPr>
        <w:t>population. B</w:t>
      </w:r>
      <w:r>
        <w:rPr>
          <w:rFonts w:ascii="Times New Roman" w:hAnsi="Times New Roman"/>
          <w:sz w:val="24"/>
        </w:rPr>
        <w:t xml:space="preserve">oxplots indicate phenotypes of the three groups: </w:t>
      </w:r>
      <w:r>
        <w:rPr>
          <w:rFonts w:hint="eastAsia" w:ascii="Times New Roman" w:hAnsi="Times New Roman"/>
          <w:sz w:val="24"/>
        </w:rPr>
        <w:t>LC (</w:t>
      </w:r>
      <w:r>
        <w:rPr>
          <w:rFonts w:ascii="Times New Roman" w:hAnsi="Times New Roman"/>
          <w:sz w:val="24"/>
        </w:rPr>
        <w:t>landrace and cultivar</w:t>
      </w:r>
      <w:r>
        <w:rPr>
          <w:rFonts w:hint="eastAsia" w:ascii="Times New Roman" w:hAnsi="Times New Roman"/>
          <w:sz w:val="24"/>
        </w:rPr>
        <w:t xml:space="preserve">), WE (wild Ethiopia) and WK (wild Kenya) </w:t>
      </w:r>
      <w:r>
        <w:rPr>
          <w:rFonts w:ascii="Times New Roman" w:hAnsi="Times New Roman"/>
          <w:sz w:val="24"/>
        </w:rPr>
        <w:t>with p-values shown (Wilcoxon test)</w:t>
      </w:r>
      <w:r>
        <w:rPr>
          <w:rFonts w:hint="eastAsia"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Same comment as fig S8: What do the boxes, bars etc mean? Means or median? IQR or other range?</w:t>
      </w:r>
    </w:p>
    <w:p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>
      <w:pPr>
        <w:rPr>
          <w:rFonts w:eastAsiaTheme="minorEastAsia"/>
        </w:rPr>
      </w:pPr>
      <w:r>
        <w:rPr>
          <w:rFonts w:hint="eastAsia" w:eastAsiaTheme="minorEastAsia"/>
        </w:rPr>
        <w:drawing>
          <wp:inline distT="0" distB="0" distL="114300" distR="114300">
            <wp:extent cx="5269865" cy="5114925"/>
            <wp:effectExtent l="0" t="0" r="6985" b="9525"/>
            <wp:docPr id="19" name="图片 19" descr="traits_qq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traits_qq_new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11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/>
          <w:b/>
          <w:bCs/>
          <w:sz w:val="24"/>
        </w:rPr>
      </w:pPr>
      <w:r>
        <w:rPr>
          <w:rFonts w:hint="eastAsia" w:ascii="Times New Roman" w:hAnsi="Times New Roman"/>
          <w:b/>
          <w:bCs/>
          <w:sz w:val="24"/>
        </w:rPr>
        <w:t>Figure</w:t>
      </w:r>
      <w:r>
        <w:rPr>
          <w:rFonts w:ascii="Times New Roman" w:hAnsi="Times New Roman"/>
          <w:b/>
          <w:bCs/>
          <w:sz w:val="24"/>
        </w:rPr>
        <w:t xml:space="preserve"> </w:t>
      </w:r>
      <w:r>
        <w:rPr>
          <w:rFonts w:hint="eastAsia" w:ascii="Times New Roman" w:hAnsi="Times New Roman"/>
          <w:b/>
          <w:bCs/>
          <w:sz w:val="24"/>
        </w:rPr>
        <w:t>S13</w:t>
      </w:r>
      <w:r>
        <w:rPr>
          <w:rFonts w:ascii="Times New Roman" w:hAnsi="Times New Roman"/>
          <w:b/>
          <w:bCs/>
          <w:sz w:val="24"/>
        </w:rPr>
        <w:t xml:space="preserve">. Quantile-quantile plots for </w:t>
      </w:r>
      <w:r>
        <w:rPr>
          <w:rFonts w:hint="eastAsia" w:ascii="Times New Roman" w:hAnsi="Times New Roman"/>
          <w:b/>
          <w:bCs/>
          <w:sz w:val="24"/>
        </w:rPr>
        <w:t>nine</w:t>
      </w:r>
      <w:r>
        <w:rPr>
          <w:rFonts w:ascii="Times New Roman" w:hAnsi="Times New Roman"/>
          <w:b/>
          <w:bCs/>
          <w:sz w:val="24"/>
        </w:rPr>
        <w:t xml:space="preserve"> agricultural traits</w:t>
      </w:r>
      <w:r>
        <w:rPr>
          <w:rFonts w:hint="eastAsia" w:ascii="Times New Roman" w:hAnsi="Times New Roman"/>
          <w:b/>
          <w:bCs/>
          <w:sz w:val="24"/>
        </w:rPr>
        <w:t xml:space="preserve"> by comparing the </w:t>
      </w:r>
      <w:r>
        <w:rPr>
          <w:rFonts w:ascii="Times New Roman" w:hAnsi="Times New Roman"/>
          <w:b/>
          <w:bCs/>
          <w:sz w:val="24"/>
        </w:rPr>
        <w:t>observed</w:t>
      </w:r>
      <w:r>
        <w:rPr>
          <w:rFonts w:hint="eastAsia" w:ascii="Times New Roman" w:hAnsi="Times New Roman"/>
          <w:b/>
          <w:bCs/>
          <w:sz w:val="24"/>
        </w:rPr>
        <w:t xml:space="preserve"> </w:t>
      </w:r>
      <w:r>
        <w:rPr>
          <w:rFonts w:ascii="Times New Roman" w:hAnsi="Times New Roman"/>
          <w:b/>
          <w:bCs/>
          <w:sz w:val="24"/>
        </w:rPr>
        <w:t>–log</w:t>
      </w:r>
      <w:r>
        <w:rPr>
          <w:rFonts w:ascii="Times New Roman" w:hAnsi="Times New Roman"/>
          <w:b/>
          <w:bCs/>
          <w:sz w:val="24"/>
          <w:vertAlign w:val="subscript"/>
        </w:rPr>
        <w:t>10</w:t>
      </w:r>
      <w:r>
        <w:rPr>
          <w:rFonts w:ascii="Times New Roman" w:hAnsi="Times New Roman"/>
          <w:b/>
          <w:bCs/>
          <w:sz w:val="24"/>
        </w:rPr>
        <w:t>P</w:t>
      </w:r>
      <w:r>
        <w:rPr>
          <w:rFonts w:hint="eastAsia" w:ascii="Times New Roman" w:hAnsi="Times New Roman"/>
          <w:b/>
          <w:bCs/>
          <w:sz w:val="24"/>
        </w:rPr>
        <w:t xml:space="preserve"> with </w:t>
      </w:r>
      <w:r>
        <w:rPr>
          <w:rFonts w:ascii="Times New Roman" w:hAnsi="Times New Roman"/>
          <w:b/>
          <w:bCs/>
          <w:sz w:val="24"/>
        </w:rPr>
        <w:t>expected</w:t>
      </w:r>
      <w:r>
        <w:rPr>
          <w:rFonts w:hint="eastAsia" w:ascii="Times New Roman" w:hAnsi="Times New Roman"/>
          <w:b/>
          <w:bCs/>
          <w:sz w:val="24"/>
        </w:rPr>
        <w:t xml:space="preserve"> </w:t>
      </w:r>
      <w:r>
        <w:rPr>
          <w:rFonts w:ascii="Times New Roman" w:hAnsi="Times New Roman"/>
          <w:b/>
          <w:bCs/>
          <w:sz w:val="24"/>
        </w:rPr>
        <w:t>–log</w:t>
      </w:r>
      <w:r>
        <w:rPr>
          <w:rFonts w:ascii="Times New Roman" w:hAnsi="Times New Roman"/>
          <w:b/>
          <w:bCs/>
          <w:sz w:val="24"/>
          <w:vertAlign w:val="subscript"/>
        </w:rPr>
        <w:t>10</w:t>
      </w:r>
      <w:r>
        <w:rPr>
          <w:rFonts w:ascii="Times New Roman" w:hAnsi="Times New Roman"/>
          <w:b/>
          <w:bCs/>
          <w:sz w:val="24"/>
        </w:rPr>
        <w:t>P</w:t>
      </w:r>
      <w:r>
        <w:rPr>
          <w:rFonts w:hint="eastAsia" w:ascii="Times New Roman" w:hAnsi="Times New Roman"/>
          <w:b/>
          <w:bCs/>
          <w:sz w:val="24"/>
        </w:rPr>
        <w:t xml:space="preserve"> of </w:t>
      </w:r>
      <w:r>
        <w:rPr>
          <w:rFonts w:ascii="Times New Roman" w:hAnsi="Times New Roman"/>
          <w:b/>
          <w:bCs/>
          <w:sz w:val="24"/>
        </w:rPr>
        <w:t>GWAS</w:t>
      </w:r>
      <w:r>
        <w:rPr>
          <w:rFonts w:hint="eastAsia" w:ascii="Times New Roman" w:hAnsi="Times New Roman"/>
          <w:b/>
          <w:bCs/>
          <w:sz w:val="24"/>
        </w:rPr>
        <w:t>.</w:t>
      </w:r>
    </w:p>
    <w:p>
      <w:pPr>
        <w:spacing w:line="360" w:lineRule="auto"/>
        <w:rPr>
          <w:rFonts w:ascii="Times New Roman" w:hAnsi="Times New Roman"/>
          <w:sz w:val="24"/>
        </w:rPr>
      </w:pPr>
    </w:p>
    <w:p>
      <w:pPr>
        <w:spacing w:line="360" w:lineRule="auto"/>
        <w:rPr>
          <w:rFonts w:ascii="Times New Roman" w:hAnsi="Times New Roman"/>
          <w:sz w:val="24"/>
        </w:rPr>
      </w:pPr>
    </w:p>
    <w:p>
      <w:pPr>
        <w:spacing w:line="360" w:lineRule="auto"/>
        <w:rPr>
          <w:rFonts w:ascii="Times New Roman" w:hAnsi="Times New Roman"/>
          <w:sz w:val="24"/>
        </w:rPr>
      </w:pPr>
    </w:p>
    <w:p>
      <w:pPr>
        <w:spacing w:line="360" w:lineRule="auto"/>
        <w:rPr>
          <w:rFonts w:ascii="Times New Roman" w:hAnsi="Times New Roman"/>
          <w:sz w:val="24"/>
        </w:rPr>
      </w:pPr>
    </w:p>
    <w:p>
      <w:pPr>
        <w:spacing w:line="360" w:lineRule="auto"/>
        <w:rPr>
          <w:rFonts w:ascii="Times New Roman" w:hAnsi="Times New Roman"/>
          <w:sz w:val="24"/>
        </w:rPr>
      </w:pPr>
    </w:p>
    <w:p>
      <w:pPr>
        <w:spacing w:line="360" w:lineRule="auto"/>
        <w:rPr>
          <w:rFonts w:ascii="Times New Roman" w:hAnsi="Times New Roman"/>
          <w:sz w:val="24"/>
        </w:rPr>
      </w:pPr>
    </w:p>
    <w:p>
      <w:pPr>
        <w:spacing w:line="360" w:lineRule="auto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drawing>
          <wp:inline distT="0" distB="0" distL="114300" distR="114300">
            <wp:extent cx="4824730" cy="4471670"/>
            <wp:effectExtent l="0" t="0" r="13970" b="5080"/>
            <wp:docPr id="3" name="图片 3" descr="Figure S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24730" cy="447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b/>
          <w:bCs/>
          <w:sz w:val="24"/>
        </w:rPr>
        <w:t>Figure</w:t>
      </w:r>
      <w:r>
        <w:rPr>
          <w:rFonts w:ascii="Times New Roman" w:hAnsi="Times New Roman"/>
          <w:b/>
          <w:bCs/>
          <w:sz w:val="24"/>
        </w:rPr>
        <w:t xml:space="preserve"> </w:t>
      </w:r>
      <w:r>
        <w:rPr>
          <w:rFonts w:hint="eastAsia" w:ascii="Times New Roman" w:hAnsi="Times New Roman"/>
          <w:b/>
          <w:bCs/>
          <w:sz w:val="24"/>
        </w:rPr>
        <w:t>S14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hint="eastAsia" w:ascii="Times New Roman" w:hAnsi="Times New Roman"/>
          <w:b/>
          <w:bCs/>
          <w:sz w:val="24"/>
        </w:rPr>
        <w:t>Correlation of five seed</w:t>
      </w:r>
      <w:r>
        <w:rPr>
          <w:rFonts w:ascii="Times New Roman" w:hAnsi="Times New Roman"/>
          <w:b/>
          <w:bCs/>
          <w:sz w:val="24"/>
        </w:rPr>
        <w:t xml:space="preserve"> traits,</w:t>
      </w:r>
      <w:r>
        <w:rPr>
          <w:rFonts w:hint="eastAsia"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color w:val="000000"/>
          <w:sz w:val="24"/>
        </w:rPr>
        <w:t>seed length (SL), width (SW), thickness (ST), area (SA), single seed weight (SSW)</w:t>
      </w:r>
      <w:r>
        <w:rPr>
          <w:rFonts w:hint="eastAsia" w:ascii="Times New Roman" w:hAnsi="Times New Roman"/>
          <w:sz w:val="24"/>
        </w:rPr>
        <w:t xml:space="preserve">. The number </w:t>
      </w:r>
      <w:r>
        <w:rPr>
          <w:rFonts w:ascii="Times New Roman" w:hAnsi="Times New Roman"/>
          <w:sz w:val="24"/>
        </w:rPr>
        <w:t xml:space="preserve">and color </w:t>
      </w:r>
      <w:r>
        <w:rPr>
          <w:rFonts w:hint="eastAsia" w:ascii="Times New Roman" w:hAnsi="Times New Roman"/>
          <w:sz w:val="24"/>
        </w:rPr>
        <w:t>in the grid indicate the Pearson's correlation coefficient.</w:t>
      </w:r>
    </w:p>
    <w:p>
      <w:pPr>
        <w:spacing w:line="360" w:lineRule="auto"/>
        <w:rPr>
          <w:rFonts w:hint="eastAsia" w:ascii="Times New Roman" w:hAnsi="Times New Roman"/>
          <w:sz w:val="24"/>
        </w:rPr>
      </w:pPr>
    </w:p>
    <w:p>
      <w:pPr>
        <w:rPr>
          <w:rFonts w:hint="eastAsia" w:eastAsia="宋体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9F0"/>
    <w:rsid w:val="0004392B"/>
    <w:rsid w:val="002209F0"/>
    <w:rsid w:val="002C469A"/>
    <w:rsid w:val="00A57CB5"/>
    <w:rsid w:val="0DAD128C"/>
    <w:rsid w:val="0DE2592C"/>
    <w:rsid w:val="0FDB43C0"/>
    <w:rsid w:val="1A39230F"/>
    <w:rsid w:val="233620E4"/>
    <w:rsid w:val="25537F16"/>
    <w:rsid w:val="3E4B0669"/>
    <w:rsid w:val="45073DC1"/>
    <w:rsid w:val="4E1A6D38"/>
    <w:rsid w:val="52FD0745"/>
    <w:rsid w:val="53477B88"/>
    <w:rsid w:val="60B86446"/>
    <w:rsid w:val="704614C8"/>
    <w:rsid w:val="72EA1E57"/>
    <w:rsid w:val="BBCF18BF"/>
    <w:rsid w:val="BFDF3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9"/>
    <w:qFormat/>
    <w:uiPriority w:val="0"/>
    <w:pPr>
      <w:spacing w:line="240" w:lineRule="auto"/>
    </w:pPr>
    <w:rPr>
      <w:sz w:val="20"/>
      <w:szCs w:val="20"/>
    </w:rPr>
  </w:style>
  <w:style w:type="paragraph" w:styleId="3">
    <w:name w:val="Balloon Text"/>
    <w:basedOn w:val="1"/>
    <w:link w:val="8"/>
    <w:qFormat/>
    <w:uiPriority w:val="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4">
    <w:name w:val="annotation subject"/>
    <w:basedOn w:val="2"/>
    <w:next w:val="2"/>
    <w:link w:val="10"/>
    <w:qFormat/>
    <w:uiPriority w:val="0"/>
    <w:rPr>
      <w:b/>
      <w:bCs/>
    </w:rPr>
  </w:style>
  <w:style w:type="character" w:styleId="7">
    <w:name w:val="annotation reference"/>
    <w:basedOn w:val="6"/>
    <w:qFormat/>
    <w:uiPriority w:val="0"/>
    <w:rPr>
      <w:sz w:val="16"/>
      <w:szCs w:val="16"/>
    </w:rPr>
  </w:style>
  <w:style w:type="character" w:customStyle="1" w:styleId="8">
    <w:name w:val="Balloon Text Char"/>
    <w:basedOn w:val="6"/>
    <w:link w:val="3"/>
    <w:qFormat/>
    <w:uiPriority w:val="0"/>
    <w:rPr>
      <w:rFonts w:ascii="Segoe UI" w:hAnsi="Segoe UI" w:cs="Segoe UI"/>
      <w:kern w:val="2"/>
      <w:sz w:val="18"/>
      <w:szCs w:val="18"/>
      <w:lang w:val="en-US" w:eastAsia="zh-CN"/>
    </w:rPr>
  </w:style>
  <w:style w:type="character" w:customStyle="1" w:styleId="9">
    <w:name w:val="Comment Text Char"/>
    <w:basedOn w:val="6"/>
    <w:link w:val="2"/>
    <w:qFormat/>
    <w:uiPriority w:val="0"/>
    <w:rPr>
      <w:rFonts w:ascii="Calibri" w:hAnsi="Calibri"/>
      <w:kern w:val="2"/>
      <w:lang w:val="en-US" w:eastAsia="zh-CN"/>
    </w:rPr>
  </w:style>
  <w:style w:type="character" w:customStyle="1" w:styleId="10">
    <w:name w:val="Comment Subject Char"/>
    <w:basedOn w:val="9"/>
    <w:link w:val="4"/>
    <w:qFormat/>
    <w:uiPriority w:val="0"/>
    <w:rPr>
      <w:rFonts w:ascii="Calibri" w:hAnsi="Calibri"/>
      <w:b/>
      <w:bCs/>
      <w:kern w:val="2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tiff"/><Relationship Id="rId8" Type="http://schemas.openxmlformats.org/officeDocument/2006/relationships/image" Target="media/image3.tiff"/><Relationship Id="rId7" Type="http://schemas.openxmlformats.org/officeDocument/2006/relationships/image" Target="media/image2.png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11.tiff"/><Relationship Id="rId16" Type="http://schemas.openxmlformats.org/officeDocument/2006/relationships/image" Target="media/image10.tiff"/><Relationship Id="rId15" Type="http://schemas.openxmlformats.org/officeDocument/2006/relationships/image" Target="media/image9.tiff"/><Relationship Id="rId14" Type="http://schemas.openxmlformats.org/officeDocument/2006/relationships/image" Target="media/image8.tiff"/><Relationship Id="rId13" Type="http://schemas.openxmlformats.org/officeDocument/2006/relationships/image" Target="media/image7.tiff"/><Relationship Id="rId12" Type="http://schemas.openxmlformats.org/officeDocument/2006/relationships/image" Target="media/image6.tiff"/><Relationship Id="rId11" Type="http://schemas.openxmlformats.org/officeDocument/2006/relationships/image" Target="media/image5.tiff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734</Words>
  <Characters>4184</Characters>
  <Lines>34</Lines>
  <Paragraphs>9</Paragraphs>
  <TotalTime>0</TotalTime>
  <ScaleCrop>false</ScaleCrop>
  <LinksUpToDate>false</LinksUpToDate>
  <CharactersWithSpaces>4909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2020-09-03T02:10:00Z</dcterms:created>
  <dc:creator>xuwei</dc:creator>
  <cp:lastModifiedBy>9527</cp:lastModifiedBy>
  <dcterms:modified xsi:type="dcterms:W3CDTF">2021-02-16T08:55:49Z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