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DC04C7" w:rsidRDefault="00DC04C7">
      <w:pPr>
        <w:rPr>
          <w:rFonts w:ascii="Times New Roman" w:eastAsia="Times New Roman" w:hAnsi="Times New Roman" w:cs="Times New Roman"/>
        </w:rPr>
      </w:pPr>
    </w:p>
    <w:p w14:paraId="00000002" w14:textId="77777777" w:rsidR="00DC04C7" w:rsidRDefault="00512C7E">
      <w:pPr>
        <w:rPr>
          <w:rFonts w:ascii="Times New Roman" w:eastAsia="Times New Roman" w:hAnsi="Times New Roman" w:cs="Times New Roman"/>
        </w:rPr>
      </w:pPr>
      <w:r>
        <w:rPr>
          <w:rFonts w:ascii="Times New Roman" w:eastAsia="Times New Roman" w:hAnsi="Times New Roman" w:cs="Times New Roman"/>
        </w:rPr>
        <w:t>Review History</w:t>
      </w:r>
    </w:p>
    <w:p w14:paraId="00000003" w14:textId="77777777" w:rsidR="00DC04C7" w:rsidRDefault="00512C7E">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First round of review</w:t>
      </w:r>
    </w:p>
    <w:p w14:paraId="00000004" w14:textId="77777777" w:rsidR="00DC04C7" w:rsidRDefault="00512C7E">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Reviewer 1</w:t>
      </w:r>
    </w:p>
    <w:p w14:paraId="00000005" w14:textId="77777777" w:rsidR="00DC04C7" w:rsidRDefault="00DC04C7">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00000006" w14:textId="77777777" w:rsidR="00DC04C7" w:rsidRDefault="00512C7E">
      <w:pPr>
        <w:spacing w:after="0" w:line="240" w:lineRule="auto"/>
        <w:rPr>
          <w:rFonts w:ascii="Times New Roman" w:eastAsia="Times New Roman" w:hAnsi="Times New Roman" w:cs="Times New Roman"/>
          <w:b/>
        </w:rPr>
      </w:pPr>
      <w:r>
        <w:rPr>
          <w:rFonts w:ascii="Times New Roman" w:eastAsia="Times New Roman" w:hAnsi="Times New Roman" w:cs="Times New Roman"/>
          <w:b/>
          <w:color w:val="000033"/>
          <w:highlight w:val="white"/>
        </w:rPr>
        <w:t>Are you able to assess all statistics in the manuscript, including the appropriateness of statistical tests used?</w:t>
      </w:r>
    </w:p>
    <w:p w14:paraId="00000007" w14:textId="77777777" w:rsidR="00DC04C7" w:rsidRDefault="00512C7E">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No.</w:t>
      </w:r>
    </w:p>
    <w:p w14:paraId="00000008" w14:textId="77777777" w:rsidR="00DC04C7" w:rsidRDefault="00DC04C7">
      <w:pPr>
        <w:pBdr>
          <w:top w:val="nil"/>
          <w:left w:val="nil"/>
          <w:bottom w:val="nil"/>
          <w:right w:val="nil"/>
          <w:between w:val="nil"/>
        </w:pBdr>
        <w:spacing w:after="0" w:line="240" w:lineRule="auto"/>
        <w:rPr>
          <w:rFonts w:ascii="Times New Roman" w:eastAsia="Times New Roman" w:hAnsi="Times New Roman" w:cs="Times New Roman"/>
        </w:rPr>
      </w:pPr>
    </w:p>
    <w:p w14:paraId="00000009" w14:textId="77777777" w:rsidR="00DC04C7" w:rsidRDefault="00512C7E">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Comments to author:</w:t>
      </w:r>
    </w:p>
    <w:p w14:paraId="0000000A" w14:textId="77777777" w:rsidR="00DC04C7" w:rsidRDefault="00512C7E">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manuscript by Baduel and colleagues reports on the analysis of transposon insertion polymorphisms (TIPs) in over 1000 Arabidopsis genomes in order to evaluate the adaptive role of TIPs in this species. The authors confirm their previous finding that FL</w:t>
      </w:r>
      <w:r>
        <w:rPr>
          <w:rFonts w:ascii="Times New Roman" w:eastAsia="Times New Roman" w:hAnsi="Times New Roman" w:cs="Times New Roman"/>
          <w:color w:val="000033"/>
          <w:highlight w:val="white"/>
        </w:rPr>
        <w:t xml:space="preserve">C is a hotspot of TIPs and further correlate bioclimatic parameters to the distribution of very recent TIPs. They reveal the role of a natural variant of NRPE1. </w:t>
      </w:r>
      <w:proofErr w:type="gramStart"/>
      <w:r>
        <w:rPr>
          <w:rFonts w:ascii="Times New Roman" w:eastAsia="Times New Roman" w:hAnsi="Times New Roman" w:cs="Times New Roman"/>
          <w:color w:val="000033"/>
          <w:highlight w:val="white"/>
        </w:rPr>
        <w:t>Finally</w:t>
      </w:r>
      <w:proofErr w:type="gramEnd"/>
      <w:r>
        <w:rPr>
          <w:rFonts w:ascii="Times New Roman" w:eastAsia="Times New Roman" w:hAnsi="Times New Roman" w:cs="Times New Roman"/>
          <w:color w:val="000033"/>
          <w:highlight w:val="white"/>
        </w:rPr>
        <w:t xml:space="preserve"> they propose a model to predict the impact of climate change on TIPs. By combining in a</w:t>
      </w:r>
      <w:r>
        <w:rPr>
          <w:rFonts w:ascii="Times New Roman" w:eastAsia="Times New Roman" w:hAnsi="Times New Roman" w:cs="Times New Roman"/>
          <w:color w:val="000033"/>
          <w:highlight w:val="white"/>
        </w:rPr>
        <w:t xml:space="preserve"> very elegant way genomics and climatic data together with modeling, this excellent study reveals the high turnover of TIPs in a model species and its control by both epigenetic and climatic factors.</w:t>
      </w:r>
    </w:p>
    <w:p w14:paraId="0000000B" w14:textId="77777777" w:rsidR="00DC04C7" w:rsidRDefault="00DC04C7">
      <w:pPr>
        <w:pBdr>
          <w:top w:val="nil"/>
          <w:left w:val="nil"/>
          <w:bottom w:val="nil"/>
          <w:right w:val="nil"/>
          <w:between w:val="nil"/>
        </w:pBdr>
        <w:spacing w:after="0" w:line="240" w:lineRule="auto"/>
        <w:jc w:val="both"/>
        <w:rPr>
          <w:rFonts w:ascii="Times New Roman" w:eastAsia="Times New Roman" w:hAnsi="Times New Roman" w:cs="Times New Roman"/>
        </w:rPr>
      </w:pPr>
    </w:p>
    <w:p w14:paraId="0000000C" w14:textId="77777777" w:rsidR="00DC04C7" w:rsidRDefault="00512C7E">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data are clearly exposed and the figures are very w</w:t>
      </w:r>
      <w:r>
        <w:rPr>
          <w:rFonts w:ascii="Times New Roman" w:eastAsia="Times New Roman" w:hAnsi="Times New Roman" w:cs="Times New Roman"/>
          <w:color w:val="000033"/>
          <w:highlight w:val="white"/>
        </w:rPr>
        <w:t>ell designed. Here are a few comments:</w:t>
      </w:r>
    </w:p>
    <w:p w14:paraId="0000000D" w14:textId="77777777" w:rsidR="00DC04C7" w:rsidRDefault="00DC04C7">
      <w:pPr>
        <w:pBdr>
          <w:top w:val="nil"/>
          <w:left w:val="nil"/>
          <w:bottom w:val="nil"/>
          <w:right w:val="nil"/>
          <w:between w:val="nil"/>
        </w:pBdr>
        <w:spacing w:after="0" w:line="240" w:lineRule="auto"/>
        <w:jc w:val="both"/>
        <w:rPr>
          <w:rFonts w:ascii="Times New Roman" w:eastAsia="Times New Roman" w:hAnsi="Times New Roman" w:cs="Times New Roman"/>
        </w:rPr>
      </w:pPr>
    </w:p>
    <w:p w14:paraId="0000000E" w14:textId="77777777" w:rsidR="00DC04C7" w:rsidRDefault="00512C7E">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From their data the authors conclude that the natural rate of TE insertion is of the same order than SNPs (Page27 Line8): it should be noted that these conclusions relate to this species with a small TE compartmen</w:t>
      </w:r>
      <w:r>
        <w:rPr>
          <w:rFonts w:ascii="Times New Roman" w:eastAsia="Times New Roman" w:hAnsi="Times New Roman" w:cs="Times New Roman"/>
          <w:color w:val="000033"/>
          <w:highlight w:val="white"/>
        </w:rPr>
        <w:t xml:space="preserve">t (medium size plant genome is over 1Gb). P23 L32: "is at least of the same order": As mentioned by the </w:t>
      </w:r>
      <w:proofErr w:type="spellStart"/>
      <w:r>
        <w:rPr>
          <w:rFonts w:ascii="Times New Roman" w:eastAsia="Times New Roman" w:hAnsi="Times New Roman" w:cs="Times New Roman"/>
          <w:color w:val="000033"/>
          <w:highlight w:val="white"/>
        </w:rPr>
        <w:t>autohrs</w:t>
      </w:r>
      <w:proofErr w:type="spellEnd"/>
      <w:r>
        <w:rPr>
          <w:rFonts w:ascii="Times New Roman" w:eastAsia="Times New Roman" w:hAnsi="Times New Roman" w:cs="Times New Roman"/>
          <w:color w:val="000033"/>
          <w:highlight w:val="white"/>
        </w:rPr>
        <w:t xml:space="preserve"> this rate is likely underestimated (because of short reads) so the authors might rephrase to "at least" of the same order.</w:t>
      </w:r>
    </w:p>
    <w:p w14:paraId="0000000F" w14:textId="77777777" w:rsidR="00DC04C7" w:rsidRDefault="00DC04C7">
      <w:pPr>
        <w:pBdr>
          <w:top w:val="nil"/>
          <w:left w:val="nil"/>
          <w:bottom w:val="nil"/>
          <w:right w:val="nil"/>
          <w:between w:val="nil"/>
        </w:pBdr>
        <w:spacing w:after="0" w:line="240" w:lineRule="auto"/>
        <w:jc w:val="both"/>
        <w:rPr>
          <w:rFonts w:ascii="Times New Roman" w:eastAsia="Times New Roman" w:hAnsi="Times New Roman" w:cs="Times New Roman"/>
        </w:rPr>
      </w:pPr>
    </w:p>
    <w:p w14:paraId="00000010" w14:textId="77777777" w:rsidR="00DC04C7" w:rsidRDefault="00512C7E">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While ATCOPIA78 a</w:t>
      </w:r>
      <w:r>
        <w:rPr>
          <w:rFonts w:ascii="Times New Roman" w:eastAsia="Times New Roman" w:hAnsi="Times New Roman" w:cs="Times New Roman"/>
          <w:color w:val="000033"/>
          <w:highlight w:val="white"/>
        </w:rPr>
        <w:t>nd ATCOPIA93 might seem familiar TE names to people working on Arabidopsis, they are mainly known as ONSEN and EVD, owing to their specific regulation (Mirouze et al Nature 2009, Ito et al Nature 2012). As this paper is expected to have a high impact and b</w:t>
      </w:r>
      <w:r>
        <w:rPr>
          <w:rFonts w:ascii="Times New Roman" w:eastAsia="Times New Roman" w:hAnsi="Times New Roman" w:cs="Times New Roman"/>
          <w:color w:val="000033"/>
          <w:highlight w:val="white"/>
        </w:rPr>
        <w:t>e of interest for a broad audience these short names should be cited for clarity.</w:t>
      </w:r>
    </w:p>
    <w:p w14:paraId="00000011" w14:textId="77777777" w:rsidR="00DC04C7" w:rsidRDefault="00DC04C7">
      <w:pPr>
        <w:pBdr>
          <w:top w:val="nil"/>
          <w:left w:val="nil"/>
          <w:bottom w:val="nil"/>
          <w:right w:val="nil"/>
          <w:between w:val="nil"/>
        </w:pBdr>
        <w:spacing w:after="0" w:line="240" w:lineRule="auto"/>
        <w:jc w:val="both"/>
        <w:rPr>
          <w:rFonts w:ascii="Times New Roman" w:eastAsia="Times New Roman" w:hAnsi="Times New Roman" w:cs="Times New Roman"/>
        </w:rPr>
      </w:pPr>
    </w:p>
    <w:p w14:paraId="00000012" w14:textId="77777777" w:rsidR="00DC04C7" w:rsidRDefault="00512C7E">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P24 L13 FLC has already been identified by the same authors as a hotspot of TE insertions and this could be highlighted here.</w:t>
      </w:r>
    </w:p>
    <w:p w14:paraId="00000013" w14:textId="77777777" w:rsidR="00DC04C7" w:rsidRDefault="00DC04C7">
      <w:pPr>
        <w:pBdr>
          <w:top w:val="nil"/>
          <w:left w:val="nil"/>
          <w:bottom w:val="nil"/>
          <w:right w:val="nil"/>
          <w:between w:val="nil"/>
        </w:pBdr>
        <w:spacing w:after="0" w:line="240" w:lineRule="auto"/>
        <w:jc w:val="both"/>
        <w:rPr>
          <w:rFonts w:ascii="Times New Roman" w:eastAsia="Times New Roman" w:hAnsi="Times New Roman" w:cs="Times New Roman"/>
        </w:rPr>
      </w:pPr>
    </w:p>
    <w:p w14:paraId="00000014" w14:textId="77777777" w:rsidR="00DC04C7" w:rsidRDefault="00512C7E">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4) P24 L</w:t>
      </w:r>
      <w:proofErr w:type="gramStart"/>
      <w:r>
        <w:rPr>
          <w:rFonts w:ascii="Times New Roman" w:eastAsia="Times New Roman" w:hAnsi="Times New Roman" w:cs="Times New Roman"/>
          <w:color w:val="000033"/>
          <w:highlight w:val="white"/>
        </w:rPr>
        <w:t>24  Rey</w:t>
      </w:r>
      <w:proofErr w:type="gramEnd"/>
      <w:r>
        <w:rPr>
          <w:rFonts w:ascii="Times New Roman" w:eastAsia="Times New Roman" w:hAnsi="Times New Roman" w:cs="Times New Roman"/>
          <w:color w:val="000033"/>
          <w:highlight w:val="white"/>
        </w:rPr>
        <w:t xml:space="preserve"> et al Trends in Ecology and Evolution 2016 could be cited as they proposed a role for TEs in rapid adaptation.</w:t>
      </w:r>
    </w:p>
    <w:p w14:paraId="00000015" w14:textId="77777777" w:rsidR="00DC04C7" w:rsidRDefault="00DC04C7">
      <w:pPr>
        <w:pBdr>
          <w:top w:val="nil"/>
          <w:left w:val="nil"/>
          <w:bottom w:val="nil"/>
          <w:right w:val="nil"/>
          <w:between w:val="nil"/>
        </w:pBdr>
        <w:spacing w:after="0" w:line="240" w:lineRule="auto"/>
        <w:jc w:val="both"/>
        <w:rPr>
          <w:rFonts w:ascii="Times New Roman" w:eastAsia="Times New Roman" w:hAnsi="Times New Roman" w:cs="Times New Roman"/>
        </w:rPr>
      </w:pPr>
    </w:p>
    <w:p w14:paraId="00000016" w14:textId="77777777" w:rsidR="00DC04C7" w:rsidRDefault="00512C7E">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5) P13 L33 How do these results compare with the previous studies on HSF bindig sites on ONSEN for instance? (see Cavrak et al </w:t>
      </w:r>
      <w:proofErr w:type="spellStart"/>
      <w:r>
        <w:rPr>
          <w:rFonts w:ascii="Times New Roman" w:eastAsia="Times New Roman" w:hAnsi="Times New Roman" w:cs="Times New Roman"/>
          <w:color w:val="000033"/>
          <w:highlight w:val="white"/>
        </w:rPr>
        <w:t>P</w:t>
      </w:r>
      <w:r>
        <w:rPr>
          <w:rFonts w:ascii="Times New Roman" w:eastAsia="Times New Roman" w:hAnsi="Times New Roman" w:cs="Times New Roman"/>
          <w:color w:val="000033"/>
          <w:highlight w:val="white"/>
        </w:rPr>
        <w:t>LoS</w:t>
      </w:r>
      <w:proofErr w:type="spellEnd"/>
      <w:r>
        <w:rPr>
          <w:rFonts w:ascii="Times New Roman" w:eastAsia="Times New Roman" w:hAnsi="Times New Roman" w:cs="Times New Roman"/>
          <w:color w:val="000033"/>
          <w:highlight w:val="white"/>
        </w:rPr>
        <w:t xml:space="preserve"> Genetics 2014; Pietzenuk et al, Genome Biology 2016)?</w:t>
      </w:r>
    </w:p>
    <w:p w14:paraId="00000017" w14:textId="77777777" w:rsidR="00DC04C7" w:rsidRDefault="00DC04C7">
      <w:pPr>
        <w:pBdr>
          <w:top w:val="nil"/>
          <w:left w:val="nil"/>
          <w:bottom w:val="nil"/>
          <w:right w:val="nil"/>
          <w:between w:val="nil"/>
        </w:pBdr>
        <w:spacing w:after="0" w:line="240" w:lineRule="auto"/>
        <w:jc w:val="both"/>
        <w:rPr>
          <w:rFonts w:ascii="Times New Roman" w:eastAsia="Times New Roman" w:hAnsi="Times New Roman" w:cs="Times New Roman"/>
        </w:rPr>
      </w:pPr>
    </w:p>
    <w:p w14:paraId="00000018" w14:textId="77777777" w:rsidR="00DC04C7" w:rsidRDefault="00512C7E">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6) Transposition rate is calculated for 1000 seeds. Why do the authors refer to F1 seeds in the legend (if from WT for </w:t>
      </w:r>
      <w:proofErr w:type="gramStart"/>
      <w:r>
        <w:rPr>
          <w:rFonts w:ascii="Times New Roman" w:eastAsia="Times New Roman" w:hAnsi="Times New Roman" w:cs="Times New Roman"/>
          <w:color w:val="000033"/>
          <w:highlight w:val="white"/>
        </w:rPr>
        <w:t>instance).</w:t>
      </w:r>
      <w:proofErr w:type="gramEnd"/>
      <w:r>
        <w:rPr>
          <w:rFonts w:ascii="Times New Roman" w:eastAsia="Times New Roman" w:hAnsi="Times New Roman" w:cs="Times New Roman"/>
          <w:color w:val="000033"/>
          <w:highlight w:val="white"/>
        </w:rPr>
        <w:t xml:space="preserve"> F1 refers to a genetic cross, is this the case here? Moreover, this</w:t>
      </w:r>
      <w:r>
        <w:rPr>
          <w:rFonts w:ascii="Times New Roman" w:eastAsia="Times New Roman" w:hAnsi="Times New Roman" w:cs="Times New Roman"/>
          <w:color w:val="000033"/>
          <w:highlight w:val="white"/>
        </w:rPr>
        <w:t xml:space="preserve"> rate seems to vary for WT plants (0.05 in Fig2i vs 0.01 in Fig3f), which is not so surprising. Were the experiments reproduced with the same trend?</w:t>
      </w:r>
    </w:p>
    <w:p w14:paraId="00000019" w14:textId="77777777" w:rsidR="00DC04C7" w:rsidRDefault="00DC04C7">
      <w:pPr>
        <w:pBdr>
          <w:top w:val="nil"/>
          <w:left w:val="nil"/>
          <w:bottom w:val="nil"/>
          <w:right w:val="nil"/>
          <w:between w:val="nil"/>
        </w:pBdr>
        <w:spacing w:after="0" w:line="240" w:lineRule="auto"/>
        <w:jc w:val="both"/>
        <w:rPr>
          <w:rFonts w:ascii="Times New Roman" w:eastAsia="Times New Roman" w:hAnsi="Times New Roman" w:cs="Times New Roman"/>
        </w:rPr>
      </w:pPr>
    </w:p>
    <w:p w14:paraId="0000001A" w14:textId="77777777" w:rsidR="00DC04C7" w:rsidRDefault="00512C7E">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7) Figure 6 d and e are not described in the results. The green dots on Figure 6e are worth describing, do</w:t>
      </w:r>
      <w:r>
        <w:rPr>
          <w:rFonts w:ascii="Times New Roman" w:eastAsia="Times New Roman" w:hAnsi="Times New Roman" w:cs="Times New Roman"/>
          <w:color w:val="000033"/>
          <w:highlight w:val="white"/>
        </w:rPr>
        <w:t>es the model predict a genomic purge of TEs in some cases?</w:t>
      </w:r>
    </w:p>
    <w:p w14:paraId="0000001B" w14:textId="77777777" w:rsidR="00DC04C7" w:rsidRDefault="00DC04C7">
      <w:pPr>
        <w:pBdr>
          <w:top w:val="nil"/>
          <w:left w:val="nil"/>
          <w:bottom w:val="nil"/>
          <w:right w:val="nil"/>
          <w:between w:val="nil"/>
        </w:pBdr>
        <w:spacing w:after="0" w:line="240" w:lineRule="auto"/>
        <w:jc w:val="both"/>
        <w:rPr>
          <w:rFonts w:ascii="Times New Roman" w:eastAsia="Times New Roman" w:hAnsi="Times New Roman" w:cs="Times New Roman"/>
        </w:rPr>
      </w:pPr>
    </w:p>
    <w:p w14:paraId="0000001C" w14:textId="77777777" w:rsidR="00DC04C7" w:rsidRDefault="00DC04C7">
      <w:pPr>
        <w:pBdr>
          <w:top w:val="nil"/>
          <w:left w:val="nil"/>
          <w:bottom w:val="nil"/>
          <w:right w:val="nil"/>
          <w:between w:val="nil"/>
        </w:pBdr>
        <w:spacing w:after="0" w:line="240" w:lineRule="auto"/>
        <w:jc w:val="both"/>
        <w:rPr>
          <w:rFonts w:ascii="Times New Roman" w:eastAsia="Times New Roman" w:hAnsi="Times New Roman" w:cs="Times New Roman"/>
        </w:rPr>
      </w:pPr>
    </w:p>
    <w:p w14:paraId="0000001D" w14:textId="77777777" w:rsidR="00DC04C7" w:rsidRDefault="00512C7E">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lastRenderedPageBreak/>
        <w:t>Minor comments:</w:t>
      </w:r>
    </w:p>
    <w:p w14:paraId="0000001E" w14:textId="77777777" w:rsidR="00DC04C7" w:rsidRDefault="00DC04C7">
      <w:pPr>
        <w:pBdr>
          <w:top w:val="nil"/>
          <w:left w:val="nil"/>
          <w:bottom w:val="nil"/>
          <w:right w:val="nil"/>
          <w:between w:val="nil"/>
        </w:pBdr>
        <w:spacing w:after="0" w:line="240" w:lineRule="auto"/>
        <w:jc w:val="both"/>
        <w:rPr>
          <w:rFonts w:ascii="Times New Roman" w:eastAsia="Times New Roman" w:hAnsi="Times New Roman" w:cs="Times New Roman"/>
        </w:rPr>
      </w:pPr>
    </w:p>
    <w:p w14:paraId="0000001F" w14:textId="77777777" w:rsidR="00DC04C7" w:rsidRDefault="00512C7E">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P26 line 35-40 a couple of typos</w:t>
      </w:r>
    </w:p>
    <w:p w14:paraId="00000020" w14:textId="77777777" w:rsidR="00DC04C7" w:rsidRDefault="00DC04C7">
      <w:pPr>
        <w:pBdr>
          <w:top w:val="nil"/>
          <w:left w:val="nil"/>
          <w:bottom w:val="nil"/>
          <w:right w:val="nil"/>
          <w:between w:val="nil"/>
        </w:pBdr>
        <w:spacing w:after="0" w:line="240" w:lineRule="auto"/>
        <w:jc w:val="both"/>
        <w:rPr>
          <w:rFonts w:ascii="Times New Roman" w:eastAsia="Times New Roman" w:hAnsi="Times New Roman" w:cs="Times New Roman"/>
        </w:rPr>
      </w:pPr>
    </w:p>
    <w:p w14:paraId="00000021" w14:textId="77777777" w:rsidR="00DC04C7" w:rsidRDefault="00512C7E">
      <w:pPr>
        <w:pBdr>
          <w:top w:val="nil"/>
          <w:left w:val="nil"/>
          <w:bottom w:val="nil"/>
          <w:right w:val="nil"/>
          <w:between w:val="nil"/>
        </w:pBd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Figure 6: typo in the legend G+E replaced by G+BIO15</w:t>
      </w:r>
    </w:p>
    <w:p w14:paraId="00000022" w14:textId="77777777" w:rsidR="00DC04C7" w:rsidRDefault="00DC04C7">
      <w:pPr>
        <w:pBdr>
          <w:top w:val="nil"/>
          <w:left w:val="nil"/>
          <w:bottom w:val="nil"/>
          <w:right w:val="nil"/>
          <w:between w:val="nil"/>
        </w:pBdr>
        <w:spacing w:after="0" w:line="240" w:lineRule="auto"/>
        <w:jc w:val="both"/>
        <w:rPr>
          <w:rFonts w:ascii="Times New Roman" w:eastAsia="Times New Roman" w:hAnsi="Times New Roman" w:cs="Times New Roman"/>
        </w:rPr>
      </w:pPr>
    </w:p>
    <w:p w14:paraId="00000023" w14:textId="77777777" w:rsidR="00DC04C7" w:rsidRDefault="00512C7E">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33"/>
          <w:highlight w:val="white"/>
        </w:rPr>
        <w:t>FigS8: the rationale for excluding the 5 outliers could be clarified.</w:t>
      </w:r>
    </w:p>
    <w:p w14:paraId="00000024" w14:textId="77777777" w:rsidR="00DC04C7" w:rsidRDefault="00DC04C7">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25" w14:textId="77777777" w:rsidR="00DC04C7" w:rsidRDefault="00512C7E">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Reviewer 2</w:t>
      </w:r>
    </w:p>
    <w:p w14:paraId="00000026" w14:textId="77777777" w:rsidR="00DC04C7" w:rsidRDefault="00DC04C7">
      <w:pPr>
        <w:pBdr>
          <w:top w:val="nil"/>
          <w:left w:val="nil"/>
          <w:bottom w:val="nil"/>
          <w:right w:val="nil"/>
          <w:between w:val="nil"/>
        </w:pBdr>
        <w:spacing w:after="0" w:line="240" w:lineRule="auto"/>
        <w:rPr>
          <w:rFonts w:ascii="Times New Roman" w:eastAsia="Times New Roman" w:hAnsi="Times New Roman" w:cs="Times New Roman"/>
          <w:b/>
        </w:rPr>
      </w:pPr>
    </w:p>
    <w:p w14:paraId="00000027" w14:textId="77777777" w:rsidR="00DC04C7" w:rsidRDefault="00512C7E">
      <w:pPr>
        <w:spacing w:after="0" w:line="240" w:lineRule="auto"/>
        <w:rPr>
          <w:rFonts w:ascii="Times New Roman" w:eastAsia="Times New Roman" w:hAnsi="Times New Roman" w:cs="Times New Roman"/>
        </w:rPr>
      </w:pPr>
      <w:r>
        <w:rPr>
          <w:rFonts w:ascii="Times New Roman" w:eastAsia="Times New Roman" w:hAnsi="Times New Roman" w:cs="Times New Roman"/>
          <w:b/>
          <w:color w:val="000033"/>
          <w:highlight w:val="white"/>
        </w:rPr>
        <w:t xml:space="preserve">Are you able to assess all statistics in the manuscript, including the appropriateness of statistical tests used? </w:t>
      </w:r>
    </w:p>
    <w:p w14:paraId="00000028" w14:textId="77777777" w:rsidR="00DC04C7" w:rsidRDefault="00512C7E">
      <w:pPr>
        <w:rPr>
          <w:rFonts w:ascii="Times New Roman" w:eastAsia="Times New Roman" w:hAnsi="Times New Roman" w:cs="Times New Roman"/>
        </w:rPr>
      </w:pPr>
      <w:r>
        <w:rPr>
          <w:rFonts w:ascii="Times New Roman" w:eastAsia="Times New Roman" w:hAnsi="Times New Roman" w:cs="Times New Roman"/>
        </w:rPr>
        <w:t>No.</w:t>
      </w:r>
    </w:p>
    <w:p w14:paraId="00000029" w14:textId="77777777" w:rsidR="00DC04C7" w:rsidRDefault="00512C7E">
      <w:pPr>
        <w:rPr>
          <w:rFonts w:ascii="Times New Roman" w:eastAsia="Times New Roman" w:hAnsi="Times New Roman" w:cs="Times New Roman"/>
          <w:b/>
        </w:rPr>
      </w:pPr>
      <w:r>
        <w:rPr>
          <w:rFonts w:ascii="Times New Roman" w:eastAsia="Times New Roman" w:hAnsi="Times New Roman" w:cs="Times New Roman"/>
          <w:b/>
        </w:rPr>
        <w:t>Comments to author:</w:t>
      </w:r>
    </w:p>
    <w:p w14:paraId="0000002A" w14:textId="77777777" w:rsidR="00DC04C7" w:rsidRDefault="00512C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manuscript submitted by </w:t>
      </w:r>
      <w:proofErr w:type="spellStart"/>
      <w:r>
        <w:rPr>
          <w:rFonts w:ascii="Times New Roman" w:eastAsia="Times New Roman" w:hAnsi="Times New Roman" w:cs="Times New Roman"/>
          <w:color w:val="000033"/>
          <w:highlight w:val="white"/>
        </w:rPr>
        <w:t>baduel</w:t>
      </w:r>
      <w:proofErr w:type="spellEnd"/>
      <w:r>
        <w:rPr>
          <w:rFonts w:ascii="Times New Roman" w:eastAsia="Times New Roman" w:hAnsi="Times New Roman" w:cs="Times New Roman"/>
          <w:color w:val="000033"/>
          <w:highlight w:val="white"/>
        </w:rPr>
        <w:t xml:space="preserve"> et al. is a report of a comparative genomic </w:t>
      </w:r>
      <w:proofErr w:type="spellStart"/>
      <w:r>
        <w:rPr>
          <w:rFonts w:ascii="Times New Roman" w:eastAsia="Times New Roman" w:hAnsi="Times New Roman" w:cs="Times New Roman"/>
          <w:color w:val="000033"/>
          <w:highlight w:val="white"/>
        </w:rPr>
        <w:t>analaysis</w:t>
      </w:r>
      <w:proofErr w:type="spellEnd"/>
      <w:r>
        <w:rPr>
          <w:rFonts w:ascii="Times New Roman" w:eastAsia="Times New Roman" w:hAnsi="Times New Roman" w:cs="Times New Roman"/>
          <w:color w:val="000033"/>
          <w:highlight w:val="white"/>
        </w:rPr>
        <w:t xml:space="preserve"> of the 1000 </w:t>
      </w:r>
      <w:proofErr w:type="spellStart"/>
      <w:r>
        <w:rPr>
          <w:rFonts w:ascii="Times New Roman" w:eastAsia="Times New Roman" w:hAnsi="Times New Roman" w:cs="Times New Roman"/>
          <w:color w:val="000033"/>
          <w:highlight w:val="white"/>
        </w:rPr>
        <w:t>arabidopsis</w:t>
      </w:r>
      <w:proofErr w:type="spellEnd"/>
      <w:r>
        <w:rPr>
          <w:rFonts w:ascii="Times New Roman" w:eastAsia="Times New Roman" w:hAnsi="Times New Roman" w:cs="Times New Roman"/>
          <w:color w:val="000033"/>
          <w:highlight w:val="white"/>
        </w:rPr>
        <w:t xml:space="preserve"> geno</w:t>
      </w:r>
      <w:r>
        <w:rPr>
          <w:rFonts w:ascii="Times New Roman" w:eastAsia="Times New Roman" w:hAnsi="Times New Roman" w:cs="Times New Roman"/>
          <w:color w:val="000033"/>
          <w:highlight w:val="white"/>
        </w:rPr>
        <w:t>mes focusing on transposable elements.</w:t>
      </w:r>
    </w:p>
    <w:p w14:paraId="0000002B" w14:textId="77777777" w:rsidR="00DC04C7" w:rsidRDefault="00512C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This paper is well written with clear objectives and a comprehensive amount of analyses that make the conclusions drawn by the authors quite convincing. I think that this paper deserves publication in GB. I've got onl</w:t>
      </w:r>
      <w:r>
        <w:rPr>
          <w:rFonts w:ascii="Times New Roman" w:eastAsia="Times New Roman" w:hAnsi="Times New Roman" w:cs="Times New Roman"/>
          <w:color w:val="000033"/>
          <w:highlight w:val="white"/>
        </w:rPr>
        <w:t>y few suggestions that may improve its quality.</w:t>
      </w:r>
    </w:p>
    <w:p w14:paraId="0000002C" w14:textId="77777777" w:rsidR="00DC04C7" w:rsidRDefault="00512C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 the fact that TIPs are found in low frequency suggest that they are recent and/or selected against because of negative effects on fitness. IMO, the authors phrase this </w:t>
      </w:r>
      <w:proofErr w:type="gramStart"/>
      <w:r>
        <w:rPr>
          <w:rFonts w:ascii="Times New Roman" w:eastAsia="Times New Roman" w:hAnsi="Times New Roman" w:cs="Times New Roman"/>
          <w:color w:val="000033"/>
          <w:highlight w:val="white"/>
        </w:rPr>
        <w:t>incorrectly :</w:t>
      </w:r>
      <w:proofErr w:type="gramEnd"/>
      <w:r>
        <w:rPr>
          <w:rFonts w:ascii="Times New Roman" w:eastAsia="Times New Roman" w:hAnsi="Times New Roman" w:cs="Times New Roman"/>
          <w:color w:val="000033"/>
          <w:highlight w:val="white"/>
        </w:rPr>
        <w:t xml:space="preserve"> "TE mobilization mainly </w:t>
      </w:r>
      <w:r>
        <w:rPr>
          <w:rFonts w:ascii="Times New Roman" w:eastAsia="Times New Roman" w:hAnsi="Times New Roman" w:cs="Times New Roman"/>
          <w:color w:val="000033"/>
          <w:highlight w:val="white"/>
        </w:rPr>
        <w:t>generates highly deleterious genic mutations" would suggest that TIPs within genes are being eliminated. But these TIPs have been identified in accessions that were collected in natural populations as seeds. This suggests that the individuals harboring the</w:t>
      </w:r>
      <w:r>
        <w:rPr>
          <w:rFonts w:ascii="Times New Roman" w:eastAsia="Times New Roman" w:hAnsi="Times New Roman" w:cs="Times New Roman"/>
          <w:color w:val="000033"/>
          <w:highlight w:val="white"/>
        </w:rPr>
        <w:t>se TIPs were fertile. Moreover, these accessions are now distributed among the Arabidopsis community and I don't think that there is any problem with their propagation. This leads me to ask the authors to temper their claim. "highly deleterious genic mutat</w:t>
      </w:r>
      <w:r>
        <w:rPr>
          <w:rFonts w:ascii="Times New Roman" w:eastAsia="Times New Roman" w:hAnsi="Times New Roman" w:cs="Times New Roman"/>
          <w:color w:val="000033"/>
          <w:highlight w:val="white"/>
        </w:rPr>
        <w:t xml:space="preserve">ions" is not appropriate, but the transcriptome data provided in the paper is very </w:t>
      </w:r>
      <w:proofErr w:type="gramStart"/>
      <w:r>
        <w:rPr>
          <w:rFonts w:ascii="Times New Roman" w:eastAsia="Times New Roman" w:hAnsi="Times New Roman" w:cs="Times New Roman"/>
          <w:color w:val="000033"/>
          <w:highlight w:val="white"/>
        </w:rPr>
        <w:t>convincing :</w:t>
      </w:r>
      <w:proofErr w:type="gramEnd"/>
      <w:r>
        <w:rPr>
          <w:rFonts w:ascii="Times New Roman" w:eastAsia="Times New Roman" w:hAnsi="Times New Roman" w:cs="Times New Roman"/>
          <w:color w:val="000033"/>
          <w:highlight w:val="white"/>
        </w:rPr>
        <w:t xml:space="preserve"> insertions impede gene expression. With such good quality data in their hands, the authors should discuss this point a bit further. These TIPs may decrease fitn</w:t>
      </w:r>
      <w:r>
        <w:rPr>
          <w:rFonts w:ascii="Times New Roman" w:eastAsia="Times New Roman" w:hAnsi="Times New Roman" w:cs="Times New Roman"/>
          <w:color w:val="000033"/>
          <w:highlight w:val="white"/>
        </w:rPr>
        <w:t xml:space="preserve">ess in the wild, but as they probably know, the measure of fitness in </w:t>
      </w:r>
      <w:proofErr w:type="spellStart"/>
      <w:r>
        <w:rPr>
          <w:rFonts w:ascii="Times New Roman" w:eastAsia="Times New Roman" w:hAnsi="Times New Roman" w:cs="Times New Roman"/>
          <w:color w:val="000033"/>
          <w:highlight w:val="white"/>
        </w:rPr>
        <w:t>natura</w:t>
      </w:r>
      <w:proofErr w:type="spellEnd"/>
      <w:r>
        <w:rPr>
          <w:rFonts w:ascii="Times New Roman" w:eastAsia="Times New Roman" w:hAnsi="Times New Roman" w:cs="Times New Roman"/>
          <w:color w:val="000033"/>
          <w:highlight w:val="white"/>
        </w:rPr>
        <w:t xml:space="preserve"> is probably one of the hardest parameter to evaluate. This raises the question whether there is structural or functional redundancy for the mutated genes.</w:t>
      </w:r>
    </w:p>
    <w:p w14:paraId="0000002E" w14:textId="6C871B44" w:rsidR="00DC04C7" w:rsidRPr="00512C7E" w:rsidRDefault="00512C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 As a </w:t>
      </w:r>
      <w:proofErr w:type="spellStart"/>
      <w:r>
        <w:rPr>
          <w:rFonts w:ascii="Times New Roman" w:eastAsia="Times New Roman" w:hAnsi="Times New Roman" w:cs="Times New Roman"/>
          <w:color w:val="000033"/>
          <w:highlight w:val="white"/>
        </w:rPr>
        <w:t>non Arabidopsis</w:t>
      </w:r>
      <w:proofErr w:type="spellEnd"/>
      <w:r>
        <w:rPr>
          <w:rFonts w:ascii="Times New Roman" w:eastAsia="Times New Roman" w:hAnsi="Times New Roman" w:cs="Times New Roman"/>
          <w:color w:val="000033"/>
          <w:highlight w:val="white"/>
        </w:rPr>
        <w:t xml:space="preserve"> s</w:t>
      </w:r>
      <w:r>
        <w:rPr>
          <w:rFonts w:ascii="Times New Roman" w:eastAsia="Times New Roman" w:hAnsi="Times New Roman" w:cs="Times New Roman"/>
          <w:color w:val="000033"/>
          <w:highlight w:val="white"/>
        </w:rPr>
        <w:t xml:space="preserve">pecialist, I've read about Evade and </w:t>
      </w:r>
      <w:proofErr w:type="spellStart"/>
      <w:r>
        <w:rPr>
          <w:rFonts w:ascii="Times New Roman" w:eastAsia="Times New Roman" w:hAnsi="Times New Roman" w:cs="Times New Roman"/>
          <w:color w:val="000033"/>
          <w:highlight w:val="white"/>
        </w:rPr>
        <w:t>Onsen</w:t>
      </w:r>
      <w:proofErr w:type="spellEnd"/>
      <w:r>
        <w:rPr>
          <w:rFonts w:ascii="Times New Roman" w:eastAsia="Times New Roman" w:hAnsi="Times New Roman" w:cs="Times New Roman"/>
          <w:color w:val="000033"/>
          <w:highlight w:val="white"/>
        </w:rPr>
        <w:t xml:space="preserve"> retrotransposons. I can't remember </w:t>
      </w:r>
      <w:proofErr w:type="spellStart"/>
      <w:r>
        <w:rPr>
          <w:rFonts w:ascii="Times New Roman" w:eastAsia="Times New Roman" w:hAnsi="Times New Roman" w:cs="Times New Roman"/>
          <w:color w:val="000033"/>
          <w:highlight w:val="white"/>
        </w:rPr>
        <w:t>AtcopiaXXX</w:t>
      </w:r>
      <w:proofErr w:type="spellEnd"/>
      <w:r>
        <w:rPr>
          <w:rFonts w:ascii="Times New Roman" w:eastAsia="Times New Roman" w:hAnsi="Times New Roman" w:cs="Times New Roman"/>
          <w:color w:val="000033"/>
          <w:highlight w:val="white"/>
        </w:rPr>
        <w:t xml:space="preserve"> nomenclature. I am pretty sure I have already written this in a previous review of a manuscript from this group. TE nomenclature is a never ending discussion, but once</w:t>
      </w:r>
      <w:r>
        <w:rPr>
          <w:rFonts w:ascii="Times New Roman" w:eastAsia="Times New Roman" w:hAnsi="Times New Roman" w:cs="Times New Roman"/>
          <w:color w:val="000033"/>
          <w:highlight w:val="white"/>
        </w:rPr>
        <w:t xml:space="preserve"> one names a particular family because of a particular feature, it could be so easy to accept it (minor comment...)</w:t>
      </w:r>
    </w:p>
    <w:p w14:paraId="0000002F" w14:textId="77777777" w:rsidR="00DC04C7" w:rsidRDefault="00512C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 I very much liked the bulk seedling sequencing of both </w:t>
      </w:r>
      <w:proofErr w:type="spellStart"/>
      <w:r>
        <w:rPr>
          <w:rFonts w:ascii="Times New Roman" w:eastAsia="Times New Roman" w:hAnsi="Times New Roman" w:cs="Times New Roman"/>
          <w:color w:val="000033"/>
          <w:highlight w:val="white"/>
        </w:rPr>
        <w:t>nrpd</w:t>
      </w:r>
      <w:proofErr w:type="spellEnd"/>
      <w:r>
        <w:rPr>
          <w:rFonts w:ascii="Times New Roman" w:eastAsia="Times New Roman" w:hAnsi="Times New Roman" w:cs="Times New Roman"/>
          <w:color w:val="000033"/>
          <w:highlight w:val="white"/>
        </w:rPr>
        <w:t xml:space="preserve"> mutant and natural accessions progenies. This provides a convincing result re</w:t>
      </w:r>
      <w:r>
        <w:rPr>
          <w:rFonts w:ascii="Times New Roman" w:eastAsia="Times New Roman" w:hAnsi="Times New Roman" w:cs="Times New Roman"/>
          <w:color w:val="000033"/>
          <w:highlight w:val="white"/>
        </w:rPr>
        <w:t xml:space="preserve">garding </w:t>
      </w:r>
      <w:proofErr w:type="spellStart"/>
      <w:r>
        <w:rPr>
          <w:rFonts w:ascii="Times New Roman" w:eastAsia="Times New Roman" w:hAnsi="Times New Roman" w:cs="Times New Roman"/>
          <w:color w:val="000033"/>
          <w:highlight w:val="white"/>
        </w:rPr>
        <w:t>transpositionnal</w:t>
      </w:r>
      <w:proofErr w:type="spellEnd"/>
      <w:r>
        <w:rPr>
          <w:rFonts w:ascii="Times New Roman" w:eastAsia="Times New Roman" w:hAnsi="Times New Roman" w:cs="Times New Roman"/>
          <w:color w:val="000033"/>
          <w:highlight w:val="white"/>
        </w:rPr>
        <w:t xml:space="preserve"> activity. However, comparing the mutant with </w:t>
      </w:r>
      <w:proofErr w:type="spellStart"/>
      <w:r>
        <w:rPr>
          <w:rFonts w:ascii="Times New Roman" w:eastAsia="Times New Roman" w:hAnsi="Times New Roman" w:cs="Times New Roman"/>
          <w:color w:val="000033"/>
          <w:highlight w:val="white"/>
        </w:rPr>
        <w:t>Sha</w:t>
      </w:r>
      <w:proofErr w:type="spellEnd"/>
      <w:r>
        <w:rPr>
          <w:rFonts w:ascii="Times New Roman" w:eastAsia="Times New Roman" w:hAnsi="Times New Roman" w:cs="Times New Roman"/>
          <w:color w:val="000033"/>
          <w:highlight w:val="white"/>
        </w:rPr>
        <w:t xml:space="preserve"> accession is not 100% relevant because of the difference in genetic background. The trend may be there, but maybe could the authors temper their conclusions a bit.</w:t>
      </w:r>
    </w:p>
    <w:p w14:paraId="00000030" w14:textId="77777777" w:rsidR="00DC04C7" w:rsidRDefault="00512C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"Increased TE mo</w:t>
      </w:r>
      <w:r>
        <w:rPr>
          <w:rFonts w:ascii="Times New Roman" w:eastAsia="Times New Roman" w:hAnsi="Times New Roman" w:cs="Times New Roman"/>
          <w:color w:val="000033"/>
          <w:highlight w:val="white"/>
        </w:rPr>
        <w:t>bilization under future climates"</w:t>
      </w:r>
      <w:proofErr w:type="gramStart"/>
      <w:r>
        <w:rPr>
          <w:rFonts w:ascii="Times New Roman" w:eastAsia="Times New Roman" w:hAnsi="Times New Roman" w:cs="Times New Roman"/>
          <w:color w:val="000033"/>
          <w:highlight w:val="white"/>
        </w:rPr>
        <w:t>.....</w:t>
      </w:r>
      <w:proofErr w:type="gramEnd"/>
      <w:r>
        <w:rPr>
          <w:rFonts w:ascii="Times New Roman" w:eastAsia="Times New Roman" w:hAnsi="Times New Roman" w:cs="Times New Roman"/>
          <w:color w:val="000033"/>
          <w:highlight w:val="white"/>
        </w:rPr>
        <w:t xml:space="preserve">This may be a good work package for a grant proposal, but as it stands, the data reported here on </w:t>
      </w:r>
      <w:proofErr w:type="spellStart"/>
      <w:r>
        <w:rPr>
          <w:rFonts w:ascii="Times New Roman" w:eastAsia="Times New Roman" w:hAnsi="Times New Roman" w:cs="Times New Roman"/>
          <w:color w:val="000033"/>
          <w:highlight w:val="white"/>
        </w:rPr>
        <w:t>arabidopsis</w:t>
      </w:r>
      <w:proofErr w:type="spellEnd"/>
      <w:r>
        <w:rPr>
          <w:rFonts w:ascii="Times New Roman" w:eastAsia="Times New Roman" w:hAnsi="Times New Roman" w:cs="Times New Roman"/>
          <w:color w:val="000033"/>
          <w:highlight w:val="white"/>
        </w:rPr>
        <w:t xml:space="preserve"> could eventually be relevant for Arabidopsis </w:t>
      </w:r>
      <w:r>
        <w:rPr>
          <w:rFonts w:ascii="Times New Roman" w:eastAsia="Times New Roman" w:hAnsi="Times New Roman" w:cs="Times New Roman"/>
          <w:color w:val="000033"/>
          <w:highlight w:val="white"/>
        </w:rPr>
        <w:lastRenderedPageBreak/>
        <w:t xml:space="preserve">populations [which represent (no offense) a negligible portion </w:t>
      </w:r>
      <w:r>
        <w:rPr>
          <w:rFonts w:ascii="Times New Roman" w:eastAsia="Times New Roman" w:hAnsi="Times New Roman" w:cs="Times New Roman"/>
          <w:color w:val="000033"/>
          <w:highlight w:val="white"/>
        </w:rPr>
        <w:t xml:space="preserve">of global plant biomass !]. I think this should be tested on other plant species with a genome which is more representative of the plant kingdom [angiosperm genome size has a mode of 800 Mb and an average of 1.5 </w:t>
      </w:r>
      <w:proofErr w:type="spellStart"/>
      <w:r>
        <w:rPr>
          <w:rFonts w:ascii="Times New Roman" w:eastAsia="Times New Roman" w:hAnsi="Times New Roman" w:cs="Times New Roman"/>
          <w:color w:val="000033"/>
          <w:highlight w:val="white"/>
        </w:rPr>
        <w:t>Gbp</w:t>
      </w:r>
      <w:proofErr w:type="spellEnd"/>
      <w:r>
        <w:rPr>
          <w:rFonts w:ascii="Times New Roman" w:eastAsia="Times New Roman" w:hAnsi="Times New Roman" w:cs="Times New Roman"/>
          <w:color w:val="000033"/>
          <w:highlight w:val="white"/>
        </w:rPr>
        <w:t>].</w:t>
      </w:r>
    </w:p>
    <w:p w14:paraId="00000031" w14:textId="77777777" w:rsidR="00DC04C7" w:rsidRDefault="00512C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-Last but not </w:t>
      </w:r>
      <w:proofErr w:type="gramStart"/>
      <w:r>
        <w:rPr>
          <w:rFonts w:ascii="Times New Roman" w:eastAsia="Times New Roman" w:hAnsi="Times New Roman" w:cs="Times New Roman"/>
          <w:color w:val="000033"/>
          <w:highlight w:val="white"/>
        </w:rPr>
        <w:t>least :</w:t>
      </w:r>
      <w:proofErr w:type="gramEnd"/>
      <w:r>
        <w:rPr>
          <w:rFonts w:ascii="Times New Roman" w:eastAsia="Times New Roman" w:hAnsi="Times New Roman" w:cs="Times New Roman"/>
          <w:color w:val="000033"/>
          <w:highlight w:val="white"/>
        </w:rPr>
        <w:t xml:space="preserve"> Could the author</w:t>
      </w:r>
      <w:r>
        <w:rPr>
          <w:rFonts w:ascii="Times New Roman" w:eastAsia="Times New Roman" w:hAnsi="Times New Roman" w:cs="Times New Roman"/>
          <w:color w:val="000033"/>
          <w:highlight w:val="white"/>
        </w:rPr>
        <w:t xml:space="preserve">s comment on the fact that their GWAS did not give the same result as in their Elife paper (2016) based on 200 accessions. What about the association with met2 </w:t>
      </w:r>
      <w:proofErr w:type="gramStart"/>
      <w:r>
        <w:rPr>
          <w:rFonts w:ascii="Times New Roman" w:eastAsia="Times New Roman" w:hAnsi="Times New Roman" w:cs="Times New Roman"/>
          <w:color w:val="000033"/>
          <w:highlight w:val="white"/>
        </w:rPr>
        <w:t>gene ???</w:t>
      </w:r>
      <w:proofErr w:type="gramEnd"/>
    </w:p>
    <w:p w14:paraId="00000032" w14:textId="77777777" w:rsidR="00DC04C7" w:rsidRDefault="00512C7E">
      <w:pPr>
        <w:rPr>
          <w:rFonts w:ascii="Times New Roman" w:eastAsia="Times New Roman" w:hAnsi="Times New Roman" w:cs="Times New Roman"/>
          <w:b/>
        </w:rPr>
      </w:pPr>
      <w:r>
        <w:rPr>
          <w:rFonts w:ascii="Times New Roman" w:eastAsia="Times New Roman" w:hAnsi="Times New Roman" w:cs="Times New Roman"/>
          <w:b/>
        </w:rPr>
        <w:t>Authors Response</w:t>
      </w:r>
    </w:p>
    <w:p w14:paraId="00000033" w14:textId="77777777" w:rsidR="00DC04C7" w:rsidRDefault="00512C7E">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00000034" w14:textId="77777777" w:rsidR="00DC04C7" w:rsidRDefault="00512C7E">
      <w:pPr>
        <w:rPr>
          <w:rFonts w:ascii="Times New Roman" w:eastAsia="Times New Roman" w:hAnsi="Times New Roman" w:cs="Times New Roman"/>
          <w:b/>
        </w:rPr>
      </w:pPr>
      <w:r>
        <w:rPr>
          <w:rFonts w:ascii="Times New Roman" w:eastAsia="Times New Roman" w:hAnsi="Times New Roman" w:cs="Times New Roman"/>
          <w:b/>
        </w:rPr>
        <w:t>Reviewer 1:</w:t>
      </w:r>
    </w:p>
    <w:p w14:paraId="00000035" w14:textId="77777777" w:rsidR="00DC04C7" w:rsidRDefault="00512C7E">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The </w:t>
      </w:r>
      <w:r>
        <w:rPr>
          <w:rFonts w:ascii="Times New Roman" w:eastAsia="Times New Roman" w:hAnsi="Times New Roman" w:cs="Times New Roman"/>
          <w:color w:val="000033"/>
          <w:highlight w:val="white"/>
        </w:rPr>
        <w:t>manuscript by Baduel and colleagues reports on the analysis of transposon insertion polymorphisms (TIPs) in over 1000 Arabidopsis genomes in order to evaluate the adaptive role of TIPs in this species. The authors confirm their previous finding that FLC is</w:t>
      </w:r>
      <w:r>
        <w:rPr>
          <w:rFonts w:ascii="Times New Roman" w:eastAsia="Times New Roman" w:hAnsi="Times New Roman" w:cs="Times New Roman"/>
          <w:color w:val="000033"/>
          <w:highlight w:val="white"/>
        </w:rPr>
        <w:t xml:space="preserve"> a hotspot of TIPs and further correlate bioclimatic parameters to the distribution of very recent TIPs. They reveal the role of a natural variant of NRPE1. </w:t>
      </w:r>
      <w:proofErr w:type="gramStart"/>
      <w:r>
        <w:rPr>
          <w:rFonts w:ascii="Times New Roman" w:eastAsia="Times New Roman" w:hAnsi="Times New Roman" w:cs="Times New Roman"/>
          <w:color w:val="000033"/>
          <w:highlight w:val="white"/>
        </w:rPr>
        <w:t>Finally</w:t>
      </w:r>
      <w:proofErr w:type="gramEnd"/>
      <w:r>
        <w:rPr>
          <w:rFonts w:ascii="Times New Roman" w:eastAsia="Times New Roman" w:hAnsi="Times New Roman" w:cs="Times New Roman"/>
          <w:color w:val="000033"/>
          <w:highlight w:val="white"/>
        </w:rPr>
        <w:t xml:space="preserve"> they propose a model to predict the impact of climate change on TIPs. By combining in a ver</w:t>
      </w:r>
      <w:r>
        <w:rPr>
          <w:rFonts w:ascii="Times New Roman" w:eastAsia="Times New Roman" w:hAnsi="Times New Roman" w:cs="Times New Roman"/>
          <w:color w:val="000033"/>
          <w:highlight w:val="white"/>
        </w:rPr>
        <w:t>y elegant way genomics and climatic data together with modeling, this excellent study reveals the high turnover of TIPs in a model species and its control by both epigenetic and climatic factors.</w:t>
      </w:r>
    </w:p>
    <w:p w14:paraId="00000036" w14:textId="77777777" w:rsidR="00DC04C7" w:rsidRDefault="00512C7E">
      <w:pPr>
        <w:rPr>
          <w:rFonts w:ascii="Times New Roman" w:eastAsia="Times New Roman" w:hAnsi="Times New Roman" w:cs="Times New Roman"/>
          <w:i/>
        </w:rPr>
      </w:pPr>
      <w:r>
        <w:rPr>
          <w:rFonts w:ascii="Times New Roman" w:eastAsia="Times New Roman" w:hAnsi="Times New Roman" w:cs="Times New Roman"/>
          <w:i/>
          <w:color w:val="000033"/>
          <w:highlight w:val="white"/>
        </w:rPr>
        <w:t>We thank reviewer #1 for their enthusiastic comments.</w:t>
      </w:r>
    </w:p>
    <w:p w14:paraId="00000037" w14:textId="77777777" w:rsidR="00DC04C7" w:rsidRDefault="00512C7E">
      <w:pPr>
        <w:rPr>
          <w:rFonts w:ascii="Times New Roman" w:eastAsia="Times New Roman" w:hAnsi="Times New Roman" w:cs="Times New Roman"/>
        </w:rPr>
      </w:pPr>
      <w:r>
        <w:rPr>
          <w:rFonts w:ascii="Verdana" w:eastAsia="Verdana" w:hAnsi="Verdana" w:cs="Verdana"/>
          <w:color w:val="000033"/>
          <w:sz w:val="17"/>
          <w:szCs w:val="17"/>
          <w:highlight w:val="white"/>
        </w:rPr>
        <w:t>The data are clearly exposed and the figures are very well designed. Here are a few comments:</w:t>
      </w:r>
    </w:p>
    <w:p w14:paraId="00000038" w14:textId="77777777" w:rsidR="00DC04C7" w:rsidRDefault="00512C7E">
      <w:pPr>
        <w:jc w:val="both"/>
        <w:rPr>
          <w:rFonts w:ascii="Verdana" w:eastAsia="Verdana" w:hAnsi="Verdana" w:cs="Verdana"/>
          <w:color w:val="000033"/>
          <w:sz w:val="17"/>
          <w:szCs w:val="17"/>
          <w:highlight w:val="white"/>
        </w:rPr>
      </w:pPr>
      <w:r>
        <w:rPr>
          <w:rFonts w:ascii="Verdana" w:eastAsia="Verdana" w:hAnsi="Verdana" w:cs="Verdana"/>
          <w:color w:val="000033"/>
          <w:sz w:val="17"/>
          <w:szCs w:val="17"/>
          <w:highlight w:val="white"/>
        </w:rPr>
        <w:t>1) From their data the authors conclude that the natural rate of TE insertion is of the same order than SNPs (Page27 Line8): it should be noted that these conclus</w:t>
      </w:r>
      <w:r>
        <w:rPr>
          <w:rFonts w:ascii="Verdana" w:eastAsia="Verdana" w:hAnsi="Verdana" w:cs="Verdana"/>
          <w:color w:val="000033"/>
          <w:sz w:val="17"/>
          <w:szCs w:val="17"/>
          <w:highlight w:val="white"/>
        </w:rPr>
        <w:t xml:space="preserve">ions relate to this species with a small TE compartment (medium size plant genome is over 1Gb). P23 L32: "is at least of the same order": As mentioned by the </w:t>
      </w:r>
      <w:proofErr w:type="spellStart"/>
      <w:r>
        <w:rPr>
          <w:rFonts w:ascii="Verdana" w:eastAsia="Verdana" w:hAnsi="Verdana" w:cs="Verdana"/>
          <w:color w:val="000033"/>
          <w:sz w:val="17"/>
          <w:szCs w:val="17"/>
          <w:highlight w:val="white"/>
        </w:rPr>
        <w:t>autohrs</w:t>
      </w:r>
      <w:proofErr w:type="spellEnd"/>
      <w:r>
        <w:rPr>
          <w:rFonts w:ascii="Verdana" w:eastAsia="Verdana" w:hAnsi="Verdana" w:cs="Verdana"/>
          <w:color w:val="000033"/>
          <w:sz w:val="17"/>
          <w:szCs w:val="17"/>
          <w:highlight w:val="white"/>
        </w:rPr>
        <w:t xml:space="preserve"> this rate is likely underestimated (because of short reads) so the authors might rephrase </w:t>
      </w:r>
      <w:r>
        <w:rPr>
          <w:rFonts w:ascii="Verdana" w:eastAsia="Verdana" w:hAnsi="Verdana" w:cs="Verdana"/>
          <w:color w:val="000033"/>
          <w:sz w:val="17"/>
          <w:szCs w:val="17"/>
          <w:highlight w:val="white"/>
        </w:rPr>
        <w:t xml:space="preserve">to "at least" of the same order. </w:t>
      </w:r>
    </w:p>
    <w:p w14:paraId="00000039" w14:textId="77777777" w:rsidR="00DC04C7" w:rsidRDefault="00512C7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We have now included a discussion of this point (p25 l24 of the revised manuscript: “Given the small genome size of A. thaliana (119Mb) compared to that of most plant species (5.7Gb on average among angiosperms (47)), the </w:t>
      </w:r>
      <w:r>
        <w:rPr>
          <w:rFonts w:ascii="Times New Roman" w:eastAsia="Times New Roman" w:hAnsi="Times New Roman" w:cs="Times New Roman"/>
          <w:i/>
          <w:color w:val="000033"/>
          <w:highlight w:val="white"/>
        </w:rPr>
        <w:t xml:space="preserve">generality of the TE dynamics we have uncovered here remains to be determined. Nonetheless, it is worth pointing out that the rate of TE insertion substitutions estimated using cytogenetic analysis of </w:t>
      </w:r>
      <w:proofErr w:type="spellStart"/>
      <w:r>
        <w:rPr>
          <w:rFonts w:ascii="Times New Roman" w:eastAsia="Times New Roman" w:hAnsi="Times New Roman" w:cs="Times New Roman"/>
          <w:i/>
          <w:color w:val="000033"/>
          <w:highlight w:val="white"/>
        </w:rPr>
        <w:t>polytenic</w:t>
      </w:r>
      <w:proofErr w:type="spellEnd"/>
      <w:r>
        <w:rPr>
          <w:rFonts w:ascii="Times New Roman" w:eastAsia="Times New Roman" w:hAnsi="Times New Roman" w:cs="Times New Roman"/>
          <w:i/>
          <w:color w:val="000033"/>
          <w:highlight w:val="white"/>
        </w:rPr>
        <w:t xml:space="preserve"> chromosomes in D. melanogaster (0.057 per gen</w:t>
      </w:r>
      <w:r>
        <w:rPr>
          <w:rFonts w:ascii="Times New Roman" w:eastAsia="Times New Roman" w:hAnsi="Times New Roman" w:cs="Times New Roman"/>
          <w:i/>
          <w:color w:val="000033"/>
          <w:highlight w:val="white"/>
        </w:rPr>
        <w:t>ome per generation; [48]) or based on the detection of structural variants across ~15,000 genomes in humans (0.095 per genome per generation; [49]), two organisms with widely different genome size and TE composition, are remarkably similar to that we measu</w:t>
      </w:r>
      <w:r>
        <w:rPr>
          <w:rFonts w:ascii="Times New Roman" w:eastAsia="Times New Roman" w:hAnsi="Times New Roman" w:cs="Times New Roman"/>
          <w:i/>
          <w:color w:val="000033"/>
          <w:highlight w:val="white"/>
        </w:rPr>
        <w:t xml:space="preserve">red in A. thaliana (0.06-0.08). This similarity could be fortuitous or suggest instead a form of selection maintaining transposition rates within a relatively close range across eukaryotes.” </w:t>
      </w:r>
    </w:p>
    <w:p w14:paraId="0000003A" w14:textId="77777777" w:rsidR="00DC04C7" w:rsidRDefault="00512C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While ATCOPIA78 and ATCOPIA93 might seem familiar TE names to people working on Arabidopsis, they are mainly known as ONSEN and EVD, owing to their specific regulation (Mirouze et al Nature 2009, Ito et al Nature 2012). As this paper is expected to have</w:t>
      </w:r>
      <w:r>
        <w:rPr>
          <w:rFonts w:ascii="Times New Roman" w:eastAsia="Times New Roman" w:hAnsi="Times New Roman" w:cs="Times New Roman"/>
          <w:color w:val="000033"/>
          <w:highlight w:val="white"/>
        </w:rPr>
        <w:t xml:space="preserve"> a high impact and be of interest for a broad audience these short names should be cited for clarity.</w:t>
      </w:r>
    </w:p>
    <w:p w14:paraId="0000003B" w14:textId="77777777" w:rsidR="00DC04C7" w:rsidRDefault="00512C7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We have included in the revised version of the manuscript the names ONSEN and EVADE whenever we refer respectively to the single mobile copies of ATCOPIA7</w:t>
      </w:r>
      <w:r>
        <w:rPr>
          <w:rFonts w:ascii="Times New Roman" w:eastAsia="Times New Roman" w:hAnsi="Times New Roman" w:cs="Times New Roman"/>
          <w:i/>
          <w:color w:val="000033"/>
          <w:highlight w:val="white"/>
        </w:rPr>
        <w:t xml:space="preserve">8 and ATCOPIA93 that are present in the </w:t>
      </w:r>
      <w:r>
        <w:rPr>
          <w:rFonts w:ascii="Times New Roman" w:eastAsia="Times New Roman" w:hAnsi="Times New Roman" w:cs="Times New Roman"/>
          <w:i/>
          <w:color w:val="000033"/>
          <w:highlight w:val="white"/>
        </w:rPr>
        <w:lastRenderedPageBreak/>
        <w:t>reference genome. However, we have kept the family name whenever we refer to transposition activity in nature, as our approach does not enable us to identify the family member(s) involved.</w:t>
      </w:r>
    </w:p>
    <w:p w14:paraId="0000003C" w14:textId="77777777" w:rsidR="00DC04C7" w:rsidRDefault="00512C7E">
      <w:pPr>
        <w:jc w:val="both"/>
        <w:rPr>
          <w:rFonts w:ascii="Verdana" w:eastAsia="Verdana" w:hAnsi="Verdana" w:cs="Verdana"/>
          <w:color w:val="000033"/>
          <w:sz w:val="17"/>
          <w:szCs w:val="17"/>
          <w:highlight w:val="white"/>
        </w:rPr>
      </w:pPr>
      <w:r>
        <w:rPr>
          <w:rFonts w:ascii="Times New Roman" w:eastAsia="Times New Roman" w:hAnsi="Times New Roman" w:cs="Times New Roman"/>
          <w:color w:val="000033"/>
          <w:highlight w:val="white"/>
        </w:rPr>
        <w:t xml:space="preserve">3) P24 L13 FLC has already </w:t>
      </w:r>
      <w:r>
        <w:rPr>
          <w:rFonts w:ascii="Times New Roman" w:eastAsia="Times New Roman" w:hAnsi="Times New Roman" w:cs="Times New Roman"/>
          <w:color w:val="000033"/>
          <w:highlight w:val="white"/>
        </w:rPr>
        <w:t>been identified by the same authors as a hotspot of TE insertions and this could be highlighted here.</w:t>
      </w:r>
    </w:p>
    <w:p w14:paraId="0000003D" w14:textId="77777777" w:rsidR="00DC04C7" w:rsidRDefault="00512C7E">
      <w:pPr>
        <w:jc w:val="both"/>
        <w:rPr>
          <w:rFonts w:ascii="Verdana" w:eastAsia="Verdana" w:hAnsi="Verdana" w:cs="Verdana"/>
          <w:color w:val="000033"/>
          <w:sz w:val="17"/>
          <w:szCs w:val="17"/>
          <w:highlight w:val="white"/>
        </w:rPr>
      </w:pPr>
      <w:r>
        <w:rPr>
          <w:rFonts w:ascii="Times New Roman" w:eastAsia="Times New Roman" w:hAnsi="Times New Roman" w:cs="Times New Roman"/>
          <w:i/>
          <w:color w:val="000033"/>
          <w:highlight w:val="white"/>
        </w:rPr>
        <w:t>We now mention p26 l16 the references of Quadrana et al. 2016 and Quadrana et al. 2019 where a subset of the TE insertions at FLC were previously identifi</w:t>
      </w:r>
      <w:r>
        <w:rPr>
          <w:rFonts w:ascii="Times New Roman" w:eastAsia="Times New Roman" w:hAnsi="Times New Roman" w:cs="Times New Roman"/>
          <w:i/>
          <w:color w:val="000033"/>
          <w:highlight w:val="white"/>
        </w:rPr>
        <w:t>ed and studied in greater depth.</w:t>
      </w:r>
    </w:p>
    <w:p w14:paraId="0000003E" w14:textId="77777777" w:rsidR="00DC04C7" w:rsidRDefault="00512C7E">
      <w:pPr>
        <w:jc w:val="both"/>
        <w:rPr>
          <w:rFonts w:ascii="Verdana" w:eastAsia="Verdana" w:hAnsi="Verdana" w:cs="Verdana"/>
          <w:color w:val="000033"/>
          <w:sz w:val="17"/>
          <w:szCs w:val="17"/>
          <w:highlight w:val="white"/>
        </w:rPr>
      </w:pPr>
      <w:r>
        <w:rPr>
          <w:rFonts w:ascii="Times New Roman" w:eastAsia="Times New Roman" w:hAnsi="Times New Roman" w:cs="Times New Roman"/>
          <w:color w:val="000033"/>
          <w:highlight w:val="white"/>
        </w:rPr>
        <w:t>4) P24 L24 Rey et al Trends in Ecology and Evolution 2016 could be cited as they proposed a role for TEs in rapid adaptation.</w:t>
      </w:r>
    </w:p>
    <w:p w14:paraId="0000003F" w14:textId="77777777" w:rsidR="00DC04C7" w:rsidRDefault="00512C7E">
      <w:pPr>
        <w:rPr>
          <w:rFonts w:ascii="Verdana" w:eastAsia="Verdana" w:hAnsi="Verdana" w:cs="Verdana"/>
          <w:color w:val="000033"/>
          <w:sz w:val="17"/>
          <w:szCs w:val="17"/>
          <w:highlight w:val="white"/>
        </w:rPr>
      </w:pPr>
      <w:r>
        <w:rPr>
          <w:rFonts w:ascii="Times New Roman" w:eastAsia="Times New Roman" w:hAnsi="Times New Roman" w:cs="Times New Roman"/>
          <w:i/>
          <w:color w:val="000033"/>
          <w:highlight w:val="white"/>
        </w:rPr>
        <w:t>We have now included this reference p22 l22.</w:t>
      </w:r>
    </w:p>
    <w:p w14:paraId="00000040" w14:textId="77777777" w:rsidR="00DC04C7" w:rsidRDefault="00512C7E">
      <w:pPr>
        <w:jc w:val="both"/>
        <w:rPr>
          <w:rFonts w:ascii="Verdana" w:eastAsia="Verdana" w:hAnsi="Verdana" w:cs="Verdana"/>
          <w:color w:val="000033"/>
          <w:sz w:val="17"/>
          <w:szCs w:val="17"/>
          <w:highlight w:val="white"/>
        </w:rPr>
      </w:pPr>
      <w:r>
        <w:rPr>
          <w:rFonts w:ascii="Times New Roman" w:eastAsia="Times New Roman" w:hAnsi="Times New Roman" w:cs="Times New Roman"/>
          <w:color w:val="000033"/>
          <w:highlight w:val="white"/>
        </w:rPr>
        <w:t>5) P13 L33 How do these results compare with the pre</w:t>
      </w:r>
      <w:r>
        <w:rPr>
          <w:rFonts w:ascii="Times New Roman" w:eastAsia="Times New Roman" w:hAnsi="Times New Roman" w:cs="Times New Roman"/>
          <w:color w:val="000033"/>
          <w:highlight w:val="white"/>
        </w:rPr>
        <w:t xml:space="preserve">vious studies on HSF bindig sites on ONSEN for instance? (see Cavrak et al </w:t>
      </w:r>
      <w:proofErr w:type="spellStart"/>
      <w:r>
        <w:rPr>
          <w:rFonts w:ascii="Times New Roman" w:eastAsia="Times New Roman" w:hAnsi="Times New Roman" w:cs="Times New Roman"/>
          <w:color w:val="000033"/>
          <w:highlight w:val="white"/>
        </w:rPr>
        <w:t>PLoS</w:t>
      </w:r>
      <w:proofErr w:type="spellEnd"/>
      <w:r>
        <w:rPr>
          <w:rFonts w:ascii="Times New Roman" w:eastAsia="Times New Roman" w:hAnsi="Times New Roman" w:cs="Times New Roman"/>
          <w:color w:val="000033"/>
          <w:highlight w:val="white"/>
        </w:rPr>
        <w:t xml:space="preserve"> Genetics 2014; Pietzenuk et al, Genome Biology 2016)?</w:t>
      </w:r>
    </w:p>
    <w:p w14:paraId="00000041" w14:textId="77777777" w:rsidR="00DC04C7" w:rsidRDefault="00512C7E">
      <w:pPr>
        <w:jc w:val="both"/>
        <w:rPr>
          <w:rFonts w:ascii="Verdana" w:eastAsia="Verdana" w:hAnsi="Verdana" w:cs="Verdana"/>
          <w:color w:val="000033"/>
          <w:sz w:val="17"/>
          <w:szCs w:val="17"/>
          <w:highlight w:val="white"/>
        </w:rPr>
      </w:pPr>
      <w:r>
        <w:rPr>
          <w:rFonts w:ascii="Times New Roman" w:eastAsia="Times New Roman" w:hAnsi="Times New Roman" w:cs="Times New Roman"/>
          <w:i/>
          <w:color w:val="000033"/>
          <w:highlight w:val="white"/>
        </w:rPr>
        <w:t>We added further mentions to the studies of Cavrak et al. and Pietzenuk et al. as the consistencies with our results are i</w:t>
      </w:r>
      <w:r>
        <w:rPr>
          <w:rFonts w:ascii="Times New Roman" w:eastAsia="Times New Roman" w:hAnsi="Times New Roman" w:cs="Times New Roman"/>
          <w:i/>
          <w:color w:val="000033"/>
          <w:highlight w:val="white"/>
        </w:rPr>
        <w:t>ndeed noticeable, particularly the importance of HSFA1s in the heat-shock response of ONSEN (Cavrak et al.) and the heat sensitivity of ATCOPIA28 (Pietzenuk et al. 2016), which we found to share binding sites of HSFs (Fig. 5g). We have also indicated on Fi</w:t>
      </w:r>
      <w:r>
        <w:rPr>
          <w:rFonts w:ascii="Times New Roman" w:eastAsia="Times New Roman" w:hAnsi="Times New Roman" w:cs="Times New Roman"/>
          <w:i/>
          <w:color w:val="000033"/>
          <w:highlight w:val="white"/>
        </w:rPr>
        <w:t>g. 5h the locations of the tandem of heat-responsive elements (HREs) identified by Cavrak et al 2014 on the LTRs of ONSEN.</w:t>
      </w:r>
    </w:p>
    <w:p w14:paraId="00000042" w14:textId="77777777" w:rsidR="00DC04C7" w:rsidRDefault="00512C7E">
      <w:pPr>
        <w:jc w:val="both"/>
        <w:rPr>
          <w:rFonts w:ascii="Verdana" w:eastAsia="Verdana" w:hAnsi="Verdana" w:cs="Verdana"/>
          <w:color w:val="000033"/>
          <w:sz w:val="17"/>
          <w:szCs w:val="17"/>
          <w:highlight w:val="white"/>
        </w:rPr>
      </w:pPr>
      <w:r>
        <w:rPr>
          <w:rFonts w:ascii="Times New Roman" w:eastAsia="Times New Roman" w:hAnsi="Times New Roman" w:cs="Times New Roman"/>
          <w:color w:val="000033"/>
          <w:highlight w:val="white"/>
        </w:rPr>
        <w:t xml:space="preserve">6) Transposition rate is calculated for 1000 seeds. Why do the authors refer to F1 seeds in the legend (if from WT for </w:t>
      </w:r>
      <w:proofErr w:type="gramStart"/>
      <w:r>
        <w:rPr>
          <w:rFonts w:ascii="Times New Roman" w:eastAsia="Times New Roman" w:hAnsi="Times New Roman" w:cs="Times New Roman"/>
          <w:color w:val="000033"/>
          <w:highlight w:val="white"/>
        </w:rPr>
        <w:t>instance).</w:t>
      </w:r>
      <w:proofErr w:type="gramEnd"/>
      <w:r>
        <w:rPr>
          <w:rFonts w:ascii="Times New Roman" w:eastAsia="Times New Roman" w:hAnsi="Times New Roman" w:cs="Times New Roman"/>
          <w:color w:val="000033"/>
          <w:highlight w:val="white"/>
        </w:rPr>
        <w:t xml:space="preserve"> F1 </w:t>
      </w:r>
      <w:r>
        <w:rPr>
          <w:rFonts w:ascii="Times New Roman" w:eastAsia="Times New Roman" w:hAnsi="Times New Roman" w:cs="Times New Roman"/>
          <w:color w:val="000033"/>
          <w:highlight w:val="white"/>
        </w:rPr>
        <w:t>refers to a genetic cross, is this the case here? Moreover, this rate seems to vary for WT plants (0.05 in Fig2i vs 0.01 in Fig3f), which is not so surprising. Were the experiments reproduced with the same trend?</w:t>
      </w:r>
    </w:p>
    <w:p w14:paraId="00000043" w14:textId="77777777" w:rsidR="00DC04C7" w:rsidRDefault="00512C7E">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We have removed the incorrect labelling of </w:t>
      </w:r>
      <w:r>
        <w:rPr>
          <w:rFonts w:ascii="Times New Roman" w:eastAsia="Times New Roman" w:hAnsi="Times New Roman" w:cs="Times New Roman"/>
          <w:i/>
          <w:color w:val="000033"/>
          <w:highlight w:val="white"/>
        </w:rPr>
        <w:t>seeds as “F1” in the revised version of the manuscript and replaced with “offspring”. We indeed observe variations in the transposition rate between our Col-0 WT samples, which likely results from slight differences in growth conditions that have been used</w:t>
      </w:r>
      <w:r>
        <w:rPr>
          <w:rFonts w:ascii="Times New Roman" w:eastAsia="Times New Roman" w:hAnsi="Times New Roman" w:cs="Times New Roman"/>
          <w:i/>
          <w:color w:val="000033"/>
          <w:highlight w:val="white"/>
        </w:rPr>
        <w:t xml:space="preserve"> across experiments. Incidentally, this transposition rate variation also reflects the extreme environmental sensitivity of transposition that we describe. We discuss these observations in the revised version of the manuscript (p12 </w:t>
      </w:r>
      <w:proofErr w:type="spellStart"/>
      <w:r>
        <w:rPr>
          <w:rFonts w:ascii="Times New Roman" w:eastAsia="Times New Roman" w:hAnsi="Times New Roman" w:cs="Times New Roman"/>
          <w:i/>
          <w:color w:val="000033"/>
          <w:highlight w:val="white"/>
        </w:rPr>
        <w:t>ll</w:t>
      </w:r>
      <w:proofErr w:type="spellEnd"/>
      <w:r>
        <w:rPr>
          <w:rFonts w:ascii="Times New Roman" w:eastAsia="Times New Roman" w:hAnsi="Times New Roman" w:cs="Times New Roman"/>
          <w:i/>
          <w:color w:val="000033"/>
          <w:highlight w:val="white"/>
        </w:rPr>
        <w:t xml:space="preserve"> 14-17).</w:t>
      </w:r>
    </w:p>
    <w:p w14:paraId="00000044" w14:textId="77777777" w:rsidR="00DC04C7" w:rsidRDefault="00512C7E">
      <w:pPr>
        <w:jc w:val="both"/>
        <w:rPr>
          <w:rFonts w:ascii="Verdana" w:eastAsia="Verdana" w:hAnsi="Verdana" w:cs="Verdana"/>
          <w:color w:val="000033"/>
          <w:sz w:val="17"/>
          <w:szCs w:val="17"/>
          <w:highlight w:val="white"/>
        </w:rPr>
      </w:pPr>
      <w:r>
        <w:rPr>
          <w:rFonts w:ascii="Times New Roman" w:eastAsia="Times New Roman" w:hAnsi="Times New Roman" w:cs="Times New Roman"/>
          <w:color w:val="000033"/>
          <w:highlight w:val="white"/>
        </w:rPr>
        <w:t>7) Figure 6 d</w:t>
      </w:r>
      <w:r>
        <w:rPr>
          <w:rFonts w:ascii="Times New Roman" w:eastAsia="Times New Roman" w:hAnsi="Times New Roman" w:cs="Times New Roman"/>
          <w:color w:val="000033"/>
          <w:highlight w:val="white"/>
        </w:rPr>
        <w:t xml:space="preserve"> and e are not described in the results. The green dots on Figure 6e are worth describing, does the model predict a genomic purge of TEs in some cases?</w:t>
      </w:r>
    </w:p>
    <w:p w14:paraId="00000045" w14:textId="77777777" w:rsidR="00DC04C7" w:rsidRDefault="00512C7E">
      <w:pPr>
        <w:jc w:val="both"/>
        <w:rPr>
          <w:rFonts w:ascii="Verdana" w:eastAsia="Verdana" w:hAnsi="Verdana" w:cs="Verdana"/>
          <w:color w:val="000033"/>
          <w:sz w:val="17"/>
          <w:szCs w:val="17"/>
          <w:highlight w:val="white"/>
        </w:rPr>
      </w:pPr>
      <w:r>
        <w:rPr>
          <w:rFonts w:ascii="Times New Roman" w:eastAsia="Times New Roman" w:hAnsi="Times New Roman" w:cs="Times New Roman"/>
          <w:i/>
          <w:color w:val="000033"/>
          <w:highlight w:val="white"/>
        </w:rPr>
        <w:t>Thank you for pointing out this omission. We have added the missing references to Fig. 6d and 6e as well</w:t>
      </w:r>
      <w:r>
        <w:rPr>
          <w:rFonts w:ascii="Times New Roman" w:eastAsia="Times New Roman" w:hAnsi="Times New Roman" w:cs="Times New Roman"/>
          <w:i/>
          <w:color w:val="000033"/>
          <w:highlight w:val="white"/>
        </w:rPr>
        <w:t xml:space="preserve"> as highlighted the strong reduction of TE mobilization in the Italian and south Balkan accessions. As a result, the mutation pressure is expected to be reduced in these genomes due to reduced transposition rates not from increased purge of TE insertions.</w:t>
      </w:r>
    </w:p>
    <w:p w14:paraId="00000046" w14:textId="77777777" w:rsidR="00DC04C7" w:rsidRDefault="00512C7E">
      <w:pPr>
        <w:rPr>
          <w:rFonts w:ascii="Verdana" w:eastAsia="Verdana" w:hAnsi="Verdana" w:cs="Verdana"/>
          <w:color w:val="000033"/>
          <w:sz w:val="17"/>
          <w:szCs w:val="17"/>
          <w:highlight w:val="white"/>
        </w:rPr>
      </w:pPr>
      <w:r>
        <w:rPr>
          <w:rFonts w:ascii="Verdana" w:eastAsia="Verdana" w:hAnsi="Verdana" w:cs="Verdana"/>
          <w:color w:val="000033"/>
          <w:sz w:val="17"/>
          <w:szCs w:val="17"/>
          <w:highlight w:val="white"/>
        </w:rPr>
        <w:t>Minor comments:</w:t>
      </w:r>
    </w:p>
    <w:p w14:paraId="00000047" w14:textId="77777777" w:rsidR="00DC04C7" w:rsidRDefault="00512C7E">
      <w:pPr>
        <w:rPr>
          <w:rFonts w:ascii="Verdana" w:eastAsia="Verdana" w:hAnsi="Verdana" w:cs="Verdana"/>
          <w:color w:val="000033"/>
          <w:sz w:val="17"/>
          <w:szCs w:val="17"/>
          <w:highlight w:val="white"/>
        </w:rPr>
      </w:pPr>
      <w:r>
        <w:rPr>
          <w:rFonts w:ascii="Times New Roman" w:eastAsia="Times New Roman" w:hAnsi="Times New Roman" w:cs="Times New Roman"/>
          <w:color w:val="000033"/>
          <w:highlight w:val="white"/>
        </w:rPr>
        <w:t>P26 line 35-40 a couple of typos</w:t>
      </w:r>
    </w:p>
    <w:p w14:paraId="00000048" w14:textId="77777777" w:rsidR="00DC04C7" w:rsidRDefault="00512C7E">
      <w:pPr>
        <w:rPr>
          <w:rFonts w:ascii="Verdana" w:eastAsia="Verdana" w:hAnsi="Verdana" w:cs="Verdana"/>
          <w:color w:val="000033"/>
          <w:sz w:val="17"/>
          <w:szCs w:val="17"/>
          <w:highlight w:val="white"/>
        </w:rPr>
      </w:pPr>
      <w:r>
        <w:rPr>
          <w:rFonts w:ascii="Times New Roman" w:eastAsia="Times New Roman" w:hAnsi="Times New Roman" w:cs="Times New Roman"/>
          <w:i/>
          <w:color w:val="000033"/>
          <w:highlight w:val="white"/>
        </w:rPr>
        <w:t>corrected.</w:t>
      </w:r>
    </w:p>
    <w:p w14:paraId="00000049" w14:textId="77777777" w:rsidR="00DC04C7" w:rsidRDefault="00512C7E">
      <w:pPr>
        <w:jc w:val="both"/>
        <w:rPr>
          <w:rFonts w:ascii="Verdana" w:eastAsia="Verdana" w:hAnsi="Verdana" w:cs="Verdana"/>
          <w:color w:val="000033"/>
          <w:sz w:val="17"/>
          <w:szCs w:val="17"/>
          <w:highlight w:val="white"/>
        </w:rPr>
      </w:pPr>
      <w:r>
        <w:rPr>
          <w:rFonts w:ascii="Times New Roman" w:eastAsia="Times New Roman" w:hAnsi="Times New Roman" w:cs="Times New Roman"/>
          <w:color w:val="000033"/>
          <w:highlight w:val="white"/>
        </w:rPr>
        <w:lastRenderedPageBreak/>
        <w:t>Figure 6: typo in the legend G+E replaced by G+BIO15</w:t>
      </w:r>
    </w:p>
    <w:p w14:paraId="0000004A" w14:textId="77777777" w:rsidR="00DC04C7" w:rsidRDefault="00512C7E">
      <w:pPr>
        <w:jc w:val="both"/>
        <w:rPr>
          <w:rFonts w:ascii="Verdana" w:eastAsia="Verdana" w:hAnsi="Verdana" w:cs="Verdana"/>
          <w:color w:val="000033"/>
          <w:sz w:val="17"/>
          <w:szCs w:val="17"/>
          <w:highlight w:val="white"/>
        </w:rPr>
      </w:pPr>
      <w:r>
        <w:rPr>
          <w:rFonts w:ascii="Times New Roman" w:eastAsia="Times New Roman" w:hAnsi="Times New Roman" w:cs="Times New Roman"/>
          <w:i/>
          <w:color w:val="000033"/>
          <w:highlight w:val="white"/>
        </w:rPr>
        <w:t>corrected.</w:t>
      </w:r>
    </w:p>
    <w:p w14:paraId="0000004B" w14:textId="77777777" w:rsidR="00DC04C7" w:rsidRDefault="00512C7E">
      <w:pPr>
        <w:jc w:val="both"/>
        <w:rPr>
          <w:rFonts w:ascii="Verdana" w:eastAsia="Verdana" w:hAnsi="Verdana" w:cs="Verdana"/>
          <w:color w:val="000033"/>
          <w:sz w:val="17"/>
          <w:szCs w:val="17"/>
          <w:highlight w:val="white"/>
        </w:rPr>
      </w:pPr>
      <w:r>
        <w:rPr>
          <w:rFonts w:ascii="Times New Roman" w:eastAsia="Times New Roman" w:hAnsi="Times New Roman" w:cs="Times New Roman"/>
          <w:color w:val="000033"/>
          <w:highlight w:val="white"/>
        </w:rPr>
        <w:t>FigS8: the rationale for excluding the 5 outliers could be clarified.</w:t>
      </w:r>
    </w:p>
    <w:p w14:paraId="0000004C" w14:textId="77777777" w:rsidR="00DC04C7" w:rsidRDefault="00512C7E">
      <w:pPr>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We have further developed our rationale p38 l5 to clarify. </w:t>
      </w:r>
    </w:p>
    <w:p w14:paraId="0000004D" w14:textId="77777777" w:rsidR="00DC04C7" w:rsidRDefault="00512C7E">
      <w:pPr>
        <w:jc w:val="both"/>
        <w:rPr>
          <w:rFonts w:ascii="Times New Roman" w:eastAsia="Times New Roman" w:hAnsi="Times New Roman" w:cs="Times New Roman"/>
          <w:b/>
        </w:rPr>
      </w:pPr>
      <w:r>
        <w:rPr>
          <w:rFonts w:ascii="Times New Roman" w:eastAsia="Times New Roman" w:hAnsi="Times New Roman" w:cs="Times New Roman"/>
          <w:b/>
        </w:rPr>
        <w:t>Reviewer 2:</w:t>
      </w:r>
    </w:p>
    <w:p w14:paraId="0000004E" w14:textId="77777777" w:rsidR="00DC04C7" w:rsidRDefault="00512C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the manuscript submitted by </w:t>
      </w:r>
      <w:proofErr w:type="spellStart"/>
      <w:r>
        <w:rPr>
          <w:rFonts w:ascii="Times New Roman" w:eastAsia="Times New Roman" w:hAnsi="Times New Roman" w:cs="Times New Roman"/>
          <w:color w:val="000033"/>
          <w:highlight w:val="white"/>
        </w:rPr>
        <w:t>baduel</w:t>
      </w:r>
      <w:proofErr w:type="spellEnd"/>
      <w:r>
        <w:rPr>
          <w:rFonts w:ascii="Times New Roman" w:eastAsia="Times New Roman" w:hAnsi="Times New Roman" w:cs="Times New Roman"/>
          <w:color w:val="000033"/>
          <w:highlight w:val="white"/>
        </w:rPr>
        <w:t xml:space="preserve"> et al. is a report of a comparative genomic </w:t>
      </w:r>
      <w:proofErr w:type="spellStart"/>
      <w:r>
        <w:rPr>
          <w:rFonts w:ascii="Times New Roman" w:eastAsia="Times New Roman" w:hAnsi="Times New Roman" w:cs="Times New Roman"/>
          <w:color w:val="000033"/>
          <w:highlight w:val="white"/>
        </w:rPr>
        <w:t>analaysis</w:t>
      </w:r>
      <w:proofErr w:type="spellEnd"/>
      <w:r>
        <w:rPr>
          <w:rFonts w:ascii="Times New Roman" w:eastAsia="Times New Roman" w:hAnsi="Times New Roman" w:cs="Times New Roman"/>
          <w:color w:val="000033"/>
          <w:highlight w:val="white"/>
        </w:rPr>
        <w:t xml:space="preserve"> of the 1000 </w:t>
      </w:r>
      <w:proofErr w:type="spellStart"/>
      <w:r>
        <w:rPr>
          <w:rFonts w:ascii="Times New Roman" w:eastAsia="Times New Roman" w:hAnsi="Times New Roman" w:cs="Times New Roman"/>
          <w:color w:val="000033"/>
          <w:highlight w:val="white"/>
        </w:rPr>
        <w:t>arabidopsis</w:t>
      </w:r>
      <w:proofErr w:type="spellEnd"/>
      <w:r>
        <w:rPr>
          <w:rFonts w:ascii="Times New Roman" w:eastAsia="Times New Roman" w:hAnsi="Times New Roman" w:cs="Times New Roman"/>
          <w:color w:val="000033"/>
          <w:highlight w:val="white"/>
        </w:rPr>
        <w:t xml:space="preserve"> genomes focusing on transposable elements.</w:t>
      </w:r>
    </w:p>
    <w:p w14:paraId="0000004F" w14:textId="77777777" w:rsidR="00DC04C7" w:rsidRDefault="00512C7E">
      <w:pPr>
        <w:jc w:val="both"/>
        <w:rPr>
          <w:rFonts w:ascii="Times New Roman" w:eastAsia="Times New Roman" w:hAnsi="Times New Roman" w:cs="Times New Roman"/>
          <w:b/>
        </w:rPr>
      </w:pPr>
      <w:r>
        <w:rPr>
          <w:rFonts w:ascii="Times New Roman" w:eastAsia="Times New Roman" w:hAnsi="Times New Roman" w:cs="Times New Roman"/>
          <w:color w:val="000033"/>
          <w:highlight w:val="white"/>
        </w:rPr>
        <w:t xml:space="preserve">This paper is well written with clear objectives and a comprehensive amount of analyses </w:t>
      </w:r>
      <w:r>
        <w:rPr>
          <w:rFonts w:ascii="Times New Roman" w:eastAsia="Times New Roman" w:hAnsi="Times New Roman" w:cs="Times New Roman"/>
          <w:color w:val="000033"/>
          <w:highlight w:val="white"/>
        </w:rPr>
        <w:t>that make the conclusions drawn by the authors quite convincing. I think that this paper deserves publication in GB. I've got only few suggestions that may improve its quality.</w:t>
      </w:r>
    </w:p>
    <w:p w14:paraId="00000050" w14:textId="77777777" w:rsidR="00DC04C7" w:rsidRDefault="00512C7E">
      <w:pPr>
        <w:jc w:val="both"/>
        <w:rPr>
          <w:rFonts w:ascii="Times New Roman" w:eastAsia="Times New Roman" w:hAnsi="Times New Roman" w:cs="Times New Roman"/>
          <w:b/>
        </w:rPr>
      </w:pPr>
      <w:r>
        <w:rPr>
          <w:rFonts w:ascii="Times New Roman" w:eastAsia="Times New Roman" w:hAnsi="Times New Roman" w:cs="Times New Roman"/>
          <w:i/>
          <w:color w:val="000033"/>
          <w:highlight w:val="white"/>
        </w:rPr>
        <w:t>We thank reviewer #2 for their positive comments.</w:t>
      </w:r>
    </w:p>
    <w:p w14:paraId="00000051" w14:textId="77777777" w:rsidR="00DC04C7" w:rsidRDefault="00512C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the fact that TIPs are foun</w:t>
      </w:r>
      <w:r>
        <w:rPr>
          <w:rFonts w:ascii="Times New Roman" w:eastAsia="Times New Roman" w:hAnsi="Times New Roman" w:cs="Times New Roman"/>
          <w:color w:val="000033"/>
          <w:highlight w:val="white"/>
        </w:rPr>
        <w:t xml:space="preserve">d in low frequency suggest that they are recent and/or selected against because of negative effects on fitness. IMO, the authors phrase this </w:t>
      </w:r>
      <w:proofErr w:type="gramStart"/>
      <w:r>
        <w:rPr>
          <w:rFonts w:ascii="Times New Roman" w:eastAsia="Times New Roman" w:hAnsi="Times New Roman" w:cs="Times New Roman"/>
          <w:color w:val="000033"/>
          <w:highlight w:val="white"/>
        </w:rPr>
        <w:t>incorrectly :</w:t>
      </w:r>
      <w:proofErr w:type="gramEnd"/>
      <w:r>
        <w:rPr>
          <w:rFonts w:ascii="Times New Roman" w:eastAsia="Times New Roman" w:hAnsi="Times New Roman" w:cs="Times New Roman"/>
          <w:color w:val="000033"/>
          <w:highlight w:val="white"/>
        </w:rPr>
        <w:t xml:space="preserve"> "TE mobilization mainly generates highly deleterious genic mutations" would suggest that TIPs within </w:t>
      </w:r>
      <w:r>
        <w:rPr>
          <w:rFonts w:ascii="Times New Roman" w:eastAsia="Times New Roman" w:hAnsi="Times New Roman" w:cs="Times New Roman"/>
          <w:color w:val="000033"/>
          <w:highlight w:val="white"/>
        </w:rPr>
        <w:t>genes are being eliminated. But these TIPs have been identified in accessions that were collected in natural populations as seeds. This suggests that the individuals harboring these TIPs were fertile. Moreover, these accessions are now distributed among th</w:t>
      </w:r>
      <w:r>
        <w:rPr>
          <w:rFonts w:ascii="Times New Roman" w:eastAsia="Times New Roman" w:hAnsi="Times New Roman" w:cs="Times New Roman"/>
          <w:color w:val="000033"/>
          <w:highlight w:val="white"/>
        </w:rPr>
        <w:t>e Arabidopsis community and I don't think that there is any problem with their propagation. This leads me to ask the authors to temper their claim. "highly deleterious genic mutations" is not appropriate, but the transcriptome data provided in the paper is</w:t>
      </w:r>
      <w:r>
        <w:rPr>
          <w:rFonts w:ascii="Times New Roman" w:eastAsia="Times New Roman" w:hAnsi="Times New Roman" w:cs="Times New Roman"/>
          <w:color w:val="000033"/>
          <w:highlight w:val="white"/>
        </w:rPr>
        <w:t xml:space="preserve"> very </w:t>
      </w:r>
      <w:proofErr w:type="gramStart"/>
      <w:r>
        <w:rPr>
          <w:rFonts w:ascii="Times New Roman" w:eastAsia="Times New Roman" w:hAnsi="Times New Roman" w:cs="Times New Roman"/>
          <w:color w:val="000033"/>
          <w:highlight w:val="white"/>
        </w:rPr>
        <w:t>convincing :</w:t>
      </w:r>
      <w:proofErr w:type="gramEnd"/>
      <w:r>
        <w:rPr>
          <w:rFonts w:ascii="Times New Roman" w:eastAsia="Times New Roman" w:hAnsi="Times New Roman" w:cs="Times New Roman"/>
          <w:color w:val="000033"/>
          <w:highlight w:val="white"/>
        </w:rPr>
        <w:t xml:space="preserve"> insertions impede gene expression. With such good quality data in their hands, the authors should discuss this point a bit further. These TIPs may decrease fitness in the wild, but as they probably know, the measure of fitness in </w:t>
      </w:r>
      <w:proofErr w:type="spellStart"/>
      <w:r>
        <w:rPr>
          <w:rFonts w:ascii="Times New Roman" w:eastAsia="Times New Roman" w:hAnsi="Times New Roman" w:cs="Times New Roman"/>
          <w:color w:val="000033"/>
          <w:highlight w:val="white"/>
        </w:rPr>
        <w:t>natura</w:t>
      </w:r>
      <w:proofErr w:type="spellEnd"/>
      <w:r>
        <w:rPr>
          <w:rFonts w:ascii="Times New Roman" w:eastAsia="Times New Roman" w:hAnsi="Times New Roman" w:cs="Times New Roman"/>
          <w:color w:val="000033"/>
          <w:highlight w:val="white"/>
        </w:rPr>
        <w:t xml:space="preserve"> </w:t>
      </w:r>
      <w:r>
        <w:rPr>
          <w:rFonts w:ascii="Times New Roman" w:eastAsia="Times New Roman" w:hAnsi="Times New Roman" w:cs="Times New Roman"/>
          <w:color w:val="000033"/>
          <w:highlight w:val="white"/>
        </w:rPr>
        <w:t>is probably one of the hardest parameter to evaluate. This raises the question whether there is structural or functional redundancy for the mutated genes.</w:t>
      </w:r>
    </w:p>
    <w:p w14:paraId="00000052" w14:textId="77777777" w:rsidR="00DC04C7" w:rsidRDefault="00512C7E">
      <w:pPr>
        <w:jc w:val="both"/>
        <w:rPr>
          <w:rFonts w:ascii="Times New Roman" w:eastAsia="Times New Roman" w:hAnsi="Times New Roman" w:cs="Times New Roman"/>
          <w:b/>
          <w:i/>
        </w:rPr>
      </w:pPr>
      <w:r>
        <w:rPr>
          <w:rFonts w:ascii="Times New Roman" w:eastAsia="Times New Roman" w:hAnsi="Times New Roman" w:cs="Times New Roman"/>
          <w:i/>
          <w:color w:val="000033"/>
          <w:highlight w:val="white"/>
        </w:rPr>
        <w:t>We agree with reviewer #2 that the TIPs we identify in this study are viable and do not lead to major</w:t>
      </w:r>
      <w:r>
        <w:rPr>
          <w:rFonts w:ascii="Times New Roman" w:eastAsia="Times New Roman" w:hAnsi="Times New Roman" w:cs="Times New Roman"/>
          <w:i/>
          <w:color w:val="000033"/>
          <w:highlight w:val="white"/>
        </w:rPr>
        <w:t xml:space="preserve"> developmental defects which would have prevented the collection and propagation of these accessions in the lab and eventually the sequencing of their genomes. As a result, we are indeed blind to the most deleterious mutations generated by TE insertions, y</w:t>
      </w:r>
      <w:r>
        <w:rPr>
          <w:rFonts w:ascii="Times New Roman" w:eastAsia="Times New Roman" w:hAnsi="Times New Roman" w:cs="Times New Roman"/>
          <w:i/>
          <w:color w:val="000033"/>
          <w:highlight w:val="white"/>
        </w:rPr>
        <w:t>et we still observe that the rare TE insertions that we do observe are strongly purged by natural selection, consistent with their often major transcriptomic effects. Furthermore, and as reviewer #2 points out, fitness in the wild is very difficult to meas</w:t>
      </w:r>
      <w:r>
        <w:rPr>
          <w:rFonts w:ascii="Times New Roman" w:eastAsia="Times New Roman" w:hAnsi="Times New Roman" w:cs="Times New Roman"/>
          <w:i/>
          <w:color w:val="000033"/>
          <w:highlight w:val="white"/>
        </w:rPr>
        <w:t xml:space="preserve">ure as it depends on many parameters poorly represented by culture conditions in the lab. Thus, the fact that accessions carrying these TE insertions can easily be propagated in the lab cannot be taken as an indication that they have little fitness effect </w:t>
      </w:r>
      <w:r>
        <w:rPr>
          <w:rFonts w:ascii="Times New Roman" w:eastAsia="Times New Roman" w:hAnsi="Times New Roman" w:cs="Times New Roman"/>
          <w:i/>
          <w:color w:val="000033"/>
          <w:highlight w:val="white"/>
        </w:rPr>
        <w:t>in the wild. Therefore, we maintain that, based on the evidence in our hands, most of the rare TE insertion events we have identified within or near genes have strong deleterious effects.</w:t>
      </w:r>
    </w:p>
    <w:p w14:paraId="00000053" w14:textId="77777777" w:rsidR="00DC04C7" w:rsidRDefault="00512C7E">
      <w:pPr>
        <w:jc w:val="both"/>
        <w:rPr>
          <w:rFonts w:ascii="Times New Roman" w:eastAsia="Times New Roman" w:hAnsi="Times New Roman" w:cs="Times New Roman"/>
          <w:b/>
        </w:rPr>
      </w:pPr>
      <w:r>
        <w:rPr>
          <w:rFonts w:ascii="Times New Roman" w:eastAsia="Times New Roman" w:hAnsi="Times New Roman" w:cs="Times New Roman"/>
          <w:color w:val="000033"/>
          <w:highlight w:val="white"/>
        </w:rPr>
        <w:t xml:space="preserve">- As a </w:t>
      </w:r>
      <w:proofErr w:type="spellStart"/>
      <w:r>
        <w:rPr>
          <w:rFonts w:ascii="Times New Roman" w:eastAsia="Times New Roman" w:hAnsi="Times New Roman" w:cs="Times New Roman"/>
          <w:color w:val="000033"/>
          <w:highlight w:val="white"/>
        </w:rPr>
        <w:t>non Arabidopsis</w:t>
      </w:r>
      <w:proofErr w:type="spellEnd"/>
      <w:r>
        <w:rPr>
          <w:rFonts w:ascii="Times New Roman" w:eastAsia="Times New Roman" w:hAnsi="Times New Roman" w:cs="Times New Roman"/>
          <w:color w:val="000033"/>
          <w:highlight w:val="white"/>
        </w:rPr>
        <w:t xml:space="preserve"> specialist, I've read about Evade and </w:t>
      </w:r>
      <w:proofErr w:type="spellStart"/>
      <w:r>
        <w:rPr>
          <w:rFonts w:ascii="Times New Roman" w:eastAsia="Times New Roman" w:hAnsi="Times New Roman" w:cs="Times New Roman"/>
          <w:color w:val="000033"/>
          <w:highlight w:val="white"/>
        </w:rPr>
        <w:t>Onsen</w:t>
      </w:r>
      <w:proofErr w:type="spellEnd"/>
      <w:r>
        <w:rPr>
          <w:rFonts w:ascii="Times New Roman" w:eastAsia="Times New Roman" w:hAnsi="Times New Roman" w:cs="Times New Roman"/>
          <w:color w:val="000033"/>
          <w:highlight w:val="white"/>
        </w:rPr>
        <w:t xml:space="preserve"> r</w:t>
      </w:r>
      <w:r>
        <w:rPr>
          <w:rFonts w:ascii="Times New Roman" w:eastAsia="Times New Roman" w:hAnsi="Times New Roman" w:cs="Times New Roman"/>
          <w:color w:val="000033"/>
          <w:highlight w:val="white"/>
        </w:rPr>
        <w:t xml:space="preserve">etrotransposons. I can't remember </w:t>
      </w:r>
      <w:proofErr w:type="spellStart"/>
      <w:r>
        <w:rPr>
          <w:rFonts w:ascii="Times New Roman" w:eastAsia="Times New Roman" w:hAnsi="Times New Roman" w:cs="Times New Roman"/>
          <w:color w:val="000033"/>
          <w:highlight w:val="white"/>
        </w:rPr>
        <w:t>AtcopiaXXX</w:t>
      </w:r>
      <w:proofErr w:type="spellEnd"/>
      <w:r>
        <w:rPr>
          <w:rFonts w:ascii="Times New Roman" w:eastAsia="Times New Roman" w:hAnsi="Times New Roman" w:cs="Times New Roman"/>
          <w:color w:val="000033"/>
          <w:highlight w:val="white"/>
        </w:rPr>
        <w:t xml:space="preserve"> nomenclature. I am pretty sure I have already written this in a previous review of a manuscript </w:t>
      </w:r>
      <w:r>
        <w:rPr>
          <w:rFonts w:ascii="Times New Roman" w:eastAsia="Times New Roman" w:hAnsi="Times New Roman" w:cs="Times New Roman"/>
          <w:color w:val="000033"/>
          <w:highlight w:val="white"/>
        </w:rPr>
        <w:lastRenderedPageBreak/>
        <w:t xml:space="preserve">from this group. TE nomenclature is a never ending discussion, but once one names a particular family because of a </w:t>
      </w:r>
      <w:r>
        <w:rPr>
          <w:rFonts w:ascii="Times New Roman" w:eastAsia="Times New Roman" w:hAnsi="Times New Roman" w:cs="Times New Roman"/>
          <w:color w:val="000033"/>
          <w:highlight w:val="white"/>
        </w:rPr>
        <w:t>particular feature, it could be so easy to accept it (minor comment...)</w:t>
      </w:r>
    </w:p>
    <w:p w14:paraId="00000054" w14:textId="77777777" w:rsidR="00DC04C7" w:rsidRDefault="00512C7E">
      <w:pPr>
        <w:jc w:val="both"/>
        <w:rPr>
          <w:rFonts w:ascii="Times New Roman" w:eastAsia="Times New Roman" w:hAnsi="Times New Roman" w:cs="Times New Roman"/>
          <w:b/>
        </w:rPr>
      </w:pPr>
      <w:r>
        <w:rPr>
          <w:rFonts w:ascii="Times New Roman" w:eastAsia="Times New Roman" w:hAnsi="Times New Roman" w:cs="Times New Roman"/>
          <w:i/>
          <w:color w:val="000033"/>
          <w:highlight w:val="white"/>
        </w:rPr>
        <w:t>Following a similar comment from reviewer #1, we have added the ÉVADÉ (EVD) and ONSEN denominations wherever appropriate (see our response to reviewer #1).</w:t>
      </w:r>
    </w:p>
    <w:p w14:paraId="00000055" w14:textId="77777777" w:rsidR="00DC04C7" w:rsidRDefault="00512C7E">
      <w:pPr>
        <w:jc w:val="both"/>
        <w:rPr>
          <w:rFonts w:ascii="Times New Roman" w:eastAsia="Times New Roman" w:hAnsi="Times New Roman" w:cs="Times New Roman"/>
          <w:b/>
        </w:rPr>
      </w:pPr>
      <w:r>
        <w:rPr>
          <w:rFonts w:ascii="Times New Roman" w:eastAsia="Times New Roman" w:hAnsi="Times New Roman" w:cs="Times New Roman"/>
          <w:color w:val="000033"/>
          <w:highlight w:val="white"/>
        </w:rPr>
        <w:t>- I very much liked the bulk</w:t>
      </w:r>
      <w:r>
        <w:rPr>
          <w:rFonts w:ascii="Times New Roman" w:eastAsia="Times New Roman" w:hAnsi="Times New Roman" w:cs="Times New Roman"/>
          <w:color w:val="000033"/>
          <w:highlight w:val="white"/>
        </w:rPr>
        <w:t xml:space="preserve"> seedling sequencing of both </w:t>
      </w:r>
      <w:proofErr w:type="spellStart"/>
      <w:r>
        <w:rPr>
          <w:rFonts w:ascii="Times New Roman" w:eastAsia="Times New Roman" w:hAnsi="Times New Roman" w:cs="Times New Roman"/>
          <w:color w:val="000033"/>
          <w:highlight w:val="white"/>
        </w:rPr>
        <w:t>nrpd</w:t>
      </w:r>
      <w:proofErr w:type="spellEnd"/>
      <w:r>
        <w:rPr>
          <w:rFonts w:ascii="Times New Roman" w:eastAsia="Times New Roman" w:hAnsi="Times New Roman" w:cs="Times New Roman"/>
          <w:color w:val="000033"/>
          <w:highlight w:val="white"/>
        </w:rPr>
        <w:t xml:space="preserve"> mutant and natural accessions progenies. This provides a convincing result regarding </w:t>
      </w:r>
      <w:proofErr w:type="spellStart"/>
      <w:r>
        <w:rPr>
          <w:rFonts w:ascii="Times New Roman" w:eastAsia="Times New Roman" w:hAnsi="Times New Roman" w:cs="Times New Roman"/>
          <w:color w:val="000033"/>
          <w:highlight w:val="white"/>
        </w:rPr>
        <w:t>transpositionnal</w:t>
      </w:r>
      <w:proofErr w:type="spellEnd"/>
      <w:r>
        <w:rPr>
          <w:rFonts w:ascii="Times New Roman" w:eastAsia="Times New Roman" w:hAnsi="Times New Roman" w:cs="Times New Roman"/>
          <w:color w:val="000033"/>
          <w:highlight w:val="white"/>
        </w:rPr>
        <w:t xml:space="preserve"> activity. However, comparing the mutant with </w:t>
      </w:r>
      <w:proofErr w:type="spellStart"/>
      <w:r>
        <w:rPr>
          <w:rFonts w:ascii="Times New Roman" w:eastAsia="Times New Roman" w:hAnsi="Times New Roman" w:cs="Times New Roman"/>
          <w:color w:val="000033"/>
          <w:highlight w:val="white"/>
        </w:rPr>
        <w:t>Sha</w:t>
      </w:r>
      <w:proofErr w:type="spellEnd"/>
      <w:r>
        <w:rPr>
          <w:rFonts w:ascii="Times New Roman" w:eastAsia="Times New Roman" w:hAnsi="Times New Roman" w:cs="Times New Roman"/>
          <w:color w:val="000033"/>
          <w:highlight w:val="white"/>
        </w:rPr>
        <w:t xml:space="preserve"> accession is not 100% relevant because of the difference in genetic bac</w:t>
      </w:r>
      <w:r>
        <w:rPr>
          <w:rFonts w:ascii="Times New Roman" w:eastAsia="Times New Roman" w:hAnsi="Times New Roman" w:cs="Times New Roman"/>
          <w:color w:val="000033"/>
          <w:highlight w:val="white"/>
        </w:rPr>
        <w:t>kground. The trend may be there, but maybe could the authors temper their conclusions a bit.</w:t>
      </w:r>
    </w:p>
    <w:p w14:paraId="00000056" w14:textId="77777777" w:rsidR="00DC04C7" w:rsidRDefault="00512C7E">
      <w:pPr>
        <w:jc w:val="both"/>
        <w:rPr>
          <w:rFonts w:ascii="Times New Roman" w:eastAsia="Times New Roman" w:hAnsi="Times New Roman" w:cs="Times New Roman"/>
          <w:b/>
        </w:rPr>
      </w:pPr>
      <w:r>
        <w:rPr>
          <w:rFonts w:ascii="Times New Roman" w:eastAsia="Times New Roman" w:hAnsi="Times New Roman" w:cs="Times New Roman"/>
          <w:i/>
          <w:color w:val="000033"/>
          <w:highlight w:val="white"/>
        </w:rPr>
        <w:t>We thank the reviewer for raising their concern about this statement. We have modified this statement to make explicit that differences in genetic backgrounds may also contribute to the variation in transposition rate we observed among accessions and rephr</w:t>
      </w:r>
      <w:r>
        <w:rPr>
          <w:rFonts w:ascii="Times New Roman" w:eastAsia="Times New Roman" w:hAnsi="Times New Roman" w:cs="Times New Roman"/>
          <w:i/>
          <w:color w:val="000033"/>
          <w:highlight w:val="white"/>
        </w:rPr>
        <w:t xml:space="preserve">ased our conclusion to state </w:t>
      </w:r>
      <w:proofErr w:type="gramStart"/>
      <w:r>
        <w:rPr>
          <w:rFonts w:ascii="Times New Roman" w:eastAsia="Times New Roman" w:hAnsi="Times New Roman" w:cs="Times New Roman"/>
          <w:i/>
          <w:color w:val="000033"/>
          <w:highlight w:val="white"/>
        </w:rPr>
        <w:t>that ”This</w:t>
      </w:r>
      <w:proofErr w:type="gramEnd"/>
      <w:r>
        <w:rPr>
          <w:rFonts w:ascii="Times New Roman" w:eastAsia="Times New Roman" w:hAnsi="Times New Roman" w:cs="Times New Roman"/>
          <w:i/>
          <w:color w:val="000033"/>
          <w:highlight w:val="white"/>
        </w:rPr>
        <w:t xml:space="preserve"> observation is consistent with NRPE1’ causing increased TE mobilization.” (p9 l14-15).</w:t>
      </w:r>
    </w:p>
    <w:p w14:paraId="00000057" w14:textId="77777777" w:rsidR="00DC04C7" w:rsidRDefault="00512C7E">
      <w:pPr>
        <w:jc w:val="both"/>
        <w:rPr>
          <w:rFonts w:ascii="Times New Roman" w:eastAsia="Times New Roman" w:hAnsi="Times New Roman" w:cs="Times New Roman"/>
          <w:b/>
        </w:rPr>
      </w:pPr>
      <w:r>
        <w:rPr>
          <w:rFonts w:ascii="Times New Roman" w:eastAsia="Times New Roman" w:hAnsi="Times New Roman" w:cs="Times New Roman"/>
          <w:color w:val="000033"/>
          <w:highlight w:val="white"/>
        </w:rPr>
        <w:t>- "Increased TE mobilization under future climates"</w:t>
      </w:r>
      <w:proofErr w:type="gramStart"/>
      <w:r>
        <w:rPr>
          <w:rFonts w:ascii="Times New Roman" w:eastAsia="Times New Roman" w:hAnsi="Times New Roman" w:cs="Times New Roman"/>
          <w:color w:val="000033"/>
          <w:highlight w:val="white"/>
        </w:rPr>
        <w:t>.....</w:t>
      </w:r>
      <w:proofErr w:type="gramEnd"/>
      <w:r>
        <w:rPr>
          <w:rFonts w:ascii="Times New Roman" w:eastAsia="Times New Roman" w:hAnsi="Times New Roman" w:cs="Times New Roman"/>
          <w:color w:val="000033"/>
          <w:highlight w:val="white"/>
        </w:rPr>
        <w:t>This may be a good work package for a grant proposal, but as it stands, t</w:t>
      </w:r>
      <w:r>
        <w:rPr>
          <w:rFonts w:ascii="Times New Roman" w:eastAsia="Times New Roman" w:hAnsi="Times New Roman" w:cs="Times New Roman"/>
          <w:color w:val="000033"/>
          <w:highlight w:val="white"/>
        </w:rPr>
        <w:t xml:space="preserve">he data reported here on </w:t>
      </w:r>
      <w:proofErr w:type="spellStart"/>
      <w:r>
        <w:rPr>
          <w:rFonts w:ascii="Times New Roman" w:eastAsia="Times New Roman" w:hAnsi="Times New Roman" w:cs="Times New Roman"/>
          <w:color w:val="000033"/>
          <w:highlight w:val="white"/>
        </w:rPr>
        <w:t>arabidopsis</w:t>
      </w:r>
      <w:proofErr w:type="spellEnd"/>
      <w:r>
        <w:rPr>
          <w:rFonts w:ascii="Times New Roman" w:eastAsia="Times New Roman" w:hAnsi="Times New Roman" w:cs="Times New Roman"/>
          <w:color w:val="000033"/>
          <w:highlight w:val="white"/>
        </w:rPr>
        <w:t xml:space="preserve"> could eventually be relevant for Arabidopsis populations [which represent (no offense) a negligible portion of global plant biomass !]. I think this should be tested on other plant species with a genome which is more re</w:t>
      </w:r>
      <w:r>
        <w:rPr>
          <w:rFonts w:ascii="Times New Roman" w:eastAsia="Times New Roman" w:hAnsi="Times New Roman" w:cs="Times New Roman"/>
          <w:color w:val="000033"/>
          <w:highlight w:val="white"/>
        </w:rPr>
        <w:t xml:space="preserve">presentative of the plant kingdom [angiosperm genome size has a mode of 800 Mb and an average of 1.5 </w:t>
      </w:r>
      <w:proofErr w:type="spellStart"/>
      <w:r>
        <w:rPr>
          <w:rFonts w:ascii="Times New Roman" w:eastAsia="Times New Roman" w:hAnsi="Times New Roman" w:cs="Times New Roman"/>
          <w:color w:val="000033"/>
          <w:highlight w:val="white"/>
        </w:rPr>
        <w:t>Gbp</w:t>
      </w:r>
      <w:proofErr w:type="spellEnd"/>
      <w:r>
        <w:rPr>
          <w:rFonts w:ascii="Times New Roman" w:eastAsia="Times New Roman" w:hAnsi="Times New Roman" w:cs="Times New Roman"/>
          <w:color w:val="000033"/>
          <w:highlight w:val="white"/>
        </w:rPr>
        <w:t>].</w:t>
      </w:r>
    </w:p>
    <w:p w14:paraId="00000058" w14:textId="77777777" w:rsidR="00DC04C7" w:rsidRDefault="00512C7E">
      <w:pPr>
        <w:jc w:val="both"/>
        <w:rPr>
          <w:rFonts w:ascii="Times New Roman" w:eastAsia="Times New Roman" w:hAnsi="Times New Roman" w:cs="Times New Roman"/>
          <w:b/>
        </w:rPr>
      </w:pPr>
      <w:r>
        <w:rPr>
          <w:rFonts w:ascii="Times New Roman" w:eastAsia="Times New Roman" w:hAnsi="Times New Roman" w:cs="Times New Roman"/>
          <w:i/>
          <w:color w:val="000033"/>
          <w:highlight w:val="white"/>
        </w:rPr>
        <w:t xml:space="preserve">Following a similar comment from reviewer #1 we have added a note (pp25-26) to raise the possibility that the picture we obtained in A. thaliana may </w:t>
      </w:r>
      <w:r>
        <w:rPr>
          <w:rFonts w:ascii="Times New Roman" w:eastAsia="Times New Roman" w:hAnsi="Times New Roman" w:cs="Times New Roman"/>
          <w:i/>
          <w:color w:val="000033"/>
          <w:highlight w:val="white"/>
        </w:rPr>
        <w:t>not be generalizable to much larger plant genomes (see response to reviewer #1).</w:t>
      </w:r>
    </w:p>
    <w:p w14:paraId="0000005A" w14:textId="78A353CB" w:rsidR="00DC04C7" w:rsidRPr="00512C7E" w:rsidRDefault="00512C7E">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-Last but not </w:t>
      </w:r>
      <w:proofErr w:type="gramStart"/>
      <w:r>
        <w:rPr>
          <w:rFonts w:ascii="Times New Roman" w:eastAsia="Times New Roman" w:hAnsi="Times New Roman" w:cs="Times New Roman"/>
          <w:color w:val="000033"/>
          <w:highlight w:val="white"/>
        </w:rPr>
        <w:t>least :</w:t>
      </w:r>
      <w:proofErr w:type="gramEnd"/>
      <w:r>
        <w:rPr>
          <w:rFonts w:ascii="Times New Roman" w:eastAsia="Times New Roman" w:hAnsi="Times New Roman" w:cs="Times New Roman"/>
          <w:color w:val="000033"/>
          <w:highlight w:val="white"/>
        </w:rPr>
        <w:t xml:space="preserve"> Could the authors comment on the fact that their GWAS did not give the same result as in their Elife paper (2016) based on 200 accessions. What about the</w:t>
      </w:r>
      <w:r>
        <w:rPr>
          <w:rFonts w:ascii="Times New Roman" w:eastAsia="Times New Roman" w:hAnsi="Times New Roman" w:cs="Times New Roman"/>
          <w:color w:val="000033"/>
          <w:highlight w:val="white"/>
        </w:rPr>
        <w:t xml:space="preserve"> association with met2 </w:t>
      </w:r>
      <w:proofErr w:type="gramStart"/>
      <w:r>
        <w:rPr>
          <w:rFonts w:ascii="Times New Roman" w:eastAsia="Times New Roman" w:hAnsi="Times New Roman" w:cs="Times New Roman"/>
          <w:color w:val="000033"/>
          <w:highlight w:val="white"/>
        </w:rPr>
        <w:t>gene ???</w:t>
      </w:r>
      <w:proofErr w:type="gramEnd"/>
    </w:p>
    <w:p w14:paraId="0000005B" w14:textId="77777777" w:rsidR="00DC04C7" w:rsidRDefault="00512C7E">
      <w:pPr>
        <w:jc w:val="both"/>
        <w:rPr>
          <w:rFonts w:ascii="Times New Roman" w:eastAsia="Times New Roman" w:hAnsi="Times New Roman" w:cs="Times New Roman"/>
          <w:b/>
          <w:i/>
        </w:rPr>
      </w:pPr>
      <w:r>
        <w:rPr>
          <w:rFonts w:ascii="Times New Roman" w:eastAsia="Times New Roman" w:hAnsi="Times New Roman" w:cs="Times New Roman"/>
          <w:i/>
          <w:color w:val="000033"/>
          <w:highlight w:val="white"/>
        </w:rPr>
        <w:t>The focus of our previous work (Quadrana et al 2016) was to identify genetic factors associated with copy number variation at the single TE family level, not global transposition activity across all TE families. We now ment</w:t>
      </w:r>
      <w:r>
        <w:rPr>
          <w:rFonts w:ascii="Times New Roman" w:eastAsia="Times New Roman" w:hAnsi="Times New Roman" w:cs="Times New Roman"/>
          <w:i/>
          <w:color w:val="000033"/>
          <w:highlight w:val="white"/>
        </w:rPr>
        <w:t>ion this previous study (p7 line 24) to contrast it with the one presented here.</w:t>
      </w:r>
    </w:p>
    <w:p w14:paraId="0000005C" w14:textId="77777777" w:rsidR="00DC04C7" w:rsidRDefault="00512C7E">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5D" w14:textId="77777777" w:rsidR="00DC04C7" w:rsidRDefault="00512C7E">
      <w:pPr>
        <w:rPr>
          <w:rFonts w:ascii="Times New Roman" w:eastAsia="Times New Roman" w:hAnsi="Times New Roman" w:cs="Times New Roman"/>
          <w:b/>
        </w:rPr>
      </w:pPr>
      <w:r>
        <w:rPr>
          <w:rFonts w:ascii="Times New Roman" w:eastAsia="Times New Roman" w:hAnsi="Times New Roman" w:cs="Times New Roman"/>
          <w:b/>
        </w:rPr>
        <w:t>Reviewer 1:</w:t>
      </w:r>
    </w:p>
    <w:p w14:paraId="0000005E" w14:textId="77777777" w:rsidR="00DC04C7" w:rsidRDefault="00512C7E">
      <w:pPr>
        <w:spacing w:after="0" w:line="288" w:lineRule="auto"/>
        <w:jc w:val="both"/>
        <w:rPr>
          <w:rFonts w:ascii="Times New Roman" w:eastAsia="Times New Roman" w:hAnsi="Times New Roman" w:cs="Times New Roman"/>
          <w:b/>
        </w:rPr>
      </w:pPr>
      <w:r>
        <w:rPr>
          <w:rFonts w:ascii="Times New Roman" w:eastAsia="Times New Roman" w:hAnsi="Times New Roman" w:cs="Times New Roman"/>
          <w:color w:val="000033"/>
          <w:highlight w:val="white"/>
        </w:rPr>
        <w:t>I thank the authors for their excellent work in answering reviewers' concerns.</w:t>
      </w:r>
    </w:p>
    <w:p w14:paraId="0000005F" w14:textId="77777777" w:rsidR="00DC04C7" w:rsidRDefault="00512C7E">
      <w:pPr>
        <w:spacing w:after="0" w:line="288"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One point of detail I would like to raise for clarity concern</w:t>
      </w:r>
      <w:r>
        <w:rPr>
          <w:rFonts w:ascii="Times New Roman" w:eastAsia="Times New Roman" w:hAnsi="Times New Roman" w:cs="Times New Roman"/>
          <w:color w:val="000033"/>
          <w:highlight w:val="white"/>
        </w:rPr>
        <w:t xml:space="preserve">s the nomenclature of TEs. ONS and COPIA78 are actually synonymous, indeed in the TE </w:t>
      </w:r>
      <w:proofErr w:type="gramStart"/>
      <w:r>
        <w:rPr>
          <w:rFonts w:ascii="Times New Roman" w:eastAsia="Times New Roman" w:hAnsi="Times New Roman" w:cs="Times New Roman"/>
          <w:color w:val="000033"/>
          <w:highlight w:val="white"/>
        </w:rPr>
        <w:t>community  the</w:t>
      </w:r>
      <w:proofErr w:type="gramEnd"/>
      <w:r>
        <w:rPr>
          <w:rFonts w:ascii="Times New Roman" w:eastAsia="Times New Roman" w:hAnsi="Times New Roman" w:cs="Times New Roman"/>
          <w:color w:val="000033"/>
          <w:highlight w:val="white"/>
        </w:rPr>
        <w:t xml:space="preserve"> automatic name generated during genome annotation are commonly  replaced with a nick name (easier to remember) when this family is further characterized. Of</w:t>
      </w:r>
      <w:r>
        <w:rPr>
          <w:rFonts w:ascii="Times New Roman" w:eastAsia="Times New Roman" w:hAnsi="Times New Roman" w:cs="Times New Roman"/>
          <w:color w:val="000033"/>
          <w:highlight w:val="white"/>
        </w:rPr>
        <w:t xml:space="preserve"> note this is also true with genes and nobody refers to AT5G66750 for instance! No name is given to a TE copy or locus as it would not make sense. Probably </w:t>
      </w:r>
      <w:proofErr w:type="spellStart"/>
      <w:r>
        <w:rPr>
          <w:rFonts w:ascii="Times New Roman" w:eastAsia="Times New Roman" w:hAnsi="Times New Roman" w:cs="Times New Roman"/>
          <w:color w:val="000033"/>
          <w:highlight w:val="white"/>
        </w:rPr>
        <w:t>Dr</w:t>
      </w:r>
      <w:proofErr w:type="spellEnd"/>
      <w:r>
        <w:rPr>
          <w:rFonts w:ascii="Times New Roman" w:eastAsia="Times New Roman" w:hAnsi="Times New Roman" w:cs="Times New Roman"/>
          <w:color w:val="000033"/>
          <w:highlight w:val="white"/>
        </w:rPr>
        <w:t xml:space="preserve"> </w:t>
      </w:r>
      <w:proofErr w:type="spellStart"/>
      <w:r>
        <w:rPr>
          <w:rFonts w:ascii="Times New Roman" w:eastAsia="Times New Roman" w:hAnsi="Times New Roman" w:cs="Times New Roman"/>
          <w:color w:val="000033"/>
          <w:highlight w:val="white"/>
        </w:rPr>
        <w:t>Voinnet</w:t>
      </w:r>
      <w:proofErr w:type="spellEnd"/>
      <w:r>
        <w:rPr>
          <w:rFonts w:ascii="Times New Roman" w:eastAsia="Times New Roman" w:hAnsi="Times New Roman" w:cs="Times New Roman"/>
          <w:color w:val="000033"/>
          <w:highlight w:val="white"/>
        </w:rPr>
        <w:t xml:space="preserve"> introduced some confusion when naming one copy of EVD/COPIA93 ATRAPE, but he was then a n</w:t>
      </w:r>
      <w:r>
        <w:rPr>
          <w:rFonts w:ascii="Times New Roman" w:eastAsia="Times New Roman" w:hAnsi="Times New Roman" w:cs="Times New Roman"/>
          <w:color w:val="000033"/>
          <w:highlight w:val="white"/>
        </w:rPr>
        <w:t xml:space="preserve">ewbie in the field of </w:t>
      </w:r>
      <w:proofErr w:type="gramStart"/>
      <w:r>
        <w:rPr>
          <w:rFonts w:ascii="Times New Roman" w:eastAsia="Times New Roman" w:hAnsi="Times New Roman" w:cs="Times New Roman"/>
          <w:color w:val="000033"/>
          <w:highlight w:val="white"/>
        </w:rPr>
        <w:t>TEs..</w:t>
      </w:r>
      <w:proofErr w:type="gramEnd"/>
    </w:p>
    <w:p w14:paraId="00000060" w14:textId="77777777" w:rsidR="00DC04C7" w:rsidRDefault="00512C7E">
      <w:pPr>
        <w:spacing w:after="0" w:line="288"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 paper as it is will make a great contribution to the field and is likely to be massively cited.</w:t>
      </w:r>
    </w:p>
    <w:p w14:paraId="00000063" w14:textId="2495EF06" w:rsidR="00DC04C7" w:rsidRDefault="00DC04C7">
      <w:pPr>
        <w:pBdr>
          <w:top w:val="nil"/>
          <w:left w:val="nil"/>
          <w:bottom w:val="nil"/>
          <w:right w:val="nil"/>
          <w:between w:val="nil"/>
        </w:pBdr>
        <w:spacing w:after="0" w:line="240" w:lineRule="auto"/>
        <w:rPr>
          <w:rFonts w:ascii="Times New Roman" w:eastAsia="Times New Roman" w:hAnsi="Times New Roman" w:cs="Times New Roman"/>
          <w:b/>
          <w:color w:val="000000"/>
        </w:rPr>
      </w:pPr>
      <w:bookmarkStart w:id="0" w:name="_GoBack"/>
      <w:bookmarkEnd w:id="0"/>
    </w:p>
    <w:p w14:paraId="00000064" w14:textId="77777777" w:rsidR="00DC04C7" w:rsidRDefault="00DC04C7">
      <w:pPr>
        <w:pBdr>
          <w:top w:val="nil"/>
          <w:left w:val="nil"/>
          <w:bottom w:val="nil"/>
          <w:right w:val="nil"/>
          <w:between w:val="nil"/>
        </w:pBdr>
        <w:spacing w:after="0" w:line="240" w:lineRule="auto"/>
        <w:rPr>
          <w:rFonts w:ascii="Times New Roman" w:eastAsia="Times New Roman" w:hAnsi="Times New Roman" w:cs="Times New Roman"/>
          <w:i/>
          <w:color w:val="000000"/>
        </w:rPr>
      </w:pPr>
      <w:bookmarkStart w:id="1" w:name="_gjdgxs" w:colFirst="0" w:colLast="0"/>
      <w:bookmarkEnd w:id="1"/>
    </w:p>
    <w:sectPr w:rsidR="00DC04C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4C7"/>
    <w:rsid w:val="00512C7E"/>
    <w:rsid w:val="00DC0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0DAF6"/>
  <w15:docId w15:val="{7B788B2B-DD7E-42A3-A4F7-8D2331933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2717</Words>
  <Characters>15491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18172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 She</dc:creator>
  <cp:lastModifiedBy>Wenjing She</cp:lastModifiedBy>
  <cp:revision>2</cp:revision>
  <dcterms:created xsi:type="dcterms:W3CDTF">2021-04-09T03:34:00Z</dcterms:created>
  <dcterms:modified xsi:type="dcterms:W3CDTF">2021-04-09T03:34:00Z</dcterms:modified>
</cp:coreProperties>
</file>