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761" w:rsidRPr="00E02761" w:rsidRDefault="00C826F4">
      <w:pPr>
        <w:rPr>
          <w:b/>
          <w:sz w:val="28"/>
          <w:szCs w:val="28"/>
        </w:rPr>
      </w:pPr>
      <w:r w:rsidRPr="00E02761">
        <w:rPr>
          <w:b/>
          <w:sz w:val="28"/>
          <w:szCs w:val="28"/>
        </w:rPr>
        <w:t>Review history</w:t>
      </w:r>
    </w:p>
    <w:p w:rsidR="00E02761" w:rsidRDefault="00C826F4">
      <w:pPr>
        <w:rPr>
          <w:b/>
          <w:sz w:val="24"/>
          <w:szCs w:val="24"/>
        </w:rPr>
      </w:pPr>
      <w:r w:rsidRPr="00C826F4">
        <w:rPr>
          <w:b/>
          <w:sz w:val="24"/>
          <w:szCs w:val="24"/>
        </w:rPr>
        <w:t>First round of review</w:t>
      </w:r>
    </w:p>
    <w:p w:rsidR="00E02761" w:rsidRPr="00E02761" w:rsidRDefault="00E02761">
      <w:pPr>
        <w:rPr>
          <w:b/>
          <w:sz w:val="20"/>
          <w:szCs w:val="20"/>
        </w:rPr>
      </w:pPr>
      <w:r w:rsidRPr="00E02761">
        <w:rPr>
          <w:b/>
          <w:sz w:val="20"/>
          <w:szCs w:val="20"/>
        </w:rPr>
        <w:t>Reviewer 1</w:t>
      </w:r>
    </w:p>
    <w:p w:rsidR="00C826F4" w:rsidRDefault="00E02761">
      <w:pPr>
        <w:rPr>
          <w:b/>
          <w:sz w:val="24"/>
          <w:szCs w:val="24"/>
        </w:rPr>
      </w:pPr>
      <w:r>
        <w:rPr>
          <w:rFonts w:ascii="Verdana" w:hAnsi="Verdana"/>
          <w:color w:val="000033"/>
          <w:sz w:val="17"/>
          <w:szCs w:val="17"/>
          <w:shd w:val="clear" w:color="auto" w:fill="FFFFFF"/>
        </w:rPr>
        <w:t>The manuscript by Judd, Sanderson and Feschotte, entitled "Evolution of mouse circadian enhancers from transposable elements", presents compelling data on the origins of TE enhancers. The authors use published NGS data pertaining to circadian gene regulatory network to demonstrate that a specific family of TEs, RSINE1, is pre-wired to contain binding sites to reinforce and potentially rewire such network. The manuscript is well written and highly pedagogic for the non-TE community so I would like to congratulate the authors for such effort. Every time I wanted to see an experiment (</w:t>
      </w:r>
      <w:proofErr w:type="spellStart"/>
      <w:r>
        <w:rPr>
          <w:rFonts w:ascii="Verdana" w:hAnsi="Verdana"/>
          <w:color w:val="000033"/>
          <w:sz w:val="17"/>
          <w:szCs w:val="17"/>
          <w:shd w:val="clear" w:color="auto" w:fill="FFFFFF"/>
        </w:rPr>
        <w:t>mappability</w:t>
      </w:r>
      <w:proofErr w:type="spellEnd"/>
      <w:r>
        <w:rPr>
          <w:rFonts w:ascii="Verdana" w:hAnsi="Verdana"/>
          <w:color w:val="000033"/>
          <w:sz w:val="17"/>
          <w:szCs w:val="17"/>
          <w:shd w:val="clear" w:color="auto" w:fill="FFFFFF"/>
        </w:rPr>
        <w:t xml:space="preserve"> issues, consensus sequences binding sites, orthologous regions…) the authors had done it. One thing that I find important is the idea that enhancers derived from TEs are potentially redundant with non-TE enhancers, or weak, and their depletion might not cause major changes in regulatory networks. I think this is important since, in my opinion, TEs have gone from dark matter to gold matter, and it is important to see things in the light of evolution, and therefore, of selection, as the authors do it. Below are a few specific comments on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legend for figure S1B &amp; C are inverted</w:t>
      </w:r>
      <w:r>
        <w:rPr>
          <w:rFonts w:ascii="Verdana" w:hAnsi="Verdana"/>
          <w:color w:val="000033"/>
          <w:sz w:val="17"/>
          <w:szCs w:val="17"/>
        </w:rPr>
        <w:br/>
      </w:r>
      <w:r>
        <w:rPr>
          <w:rFonts w:ascii="Verdana" w:hAnsi="Verdana"/>
          <w:color w:val="000033"/>
          <w:sz w:val="17"/>
          <w:szCs w:val="17"/>
          <w:shd w:val="clear" w:color="auto" w:fill="FFFFFF"/>
        </w:rPr>
        <w:t xml:space="preserve">2)     Figure 1C is confusing when compared to the text. The significance showed above the graphs are RABS </w:t>
      </w:r>
      <w:proofErr w:type="spellStart"/>
      <w:r>
        <w:rPr>
          <w:rFonts w:ascii="Verdana" w:hAnsi="Verdana"/>
          <w:color w:val="000033"/>
          <w:sz w:val="17"/>
          <w:szCs w:val="17"/>
          <w:shd w:val="clear" w:color="auto" w:fill="FFFFFF"/>
        </w:rPr>
        <w:t>vc</w:t>
      </w:r>
      <w:proofErr w:type="spellEnd"/>
      <w:r>
        <w:rPr>
          <w:rFonts w:ascii="Verdana" w:hAnsi="Verdana"/>
          <w:color w:val="000033"/>
          <w:sz w:val="17"/>
          <w:szCs w:val="17"/>
          <w:shd w:val="clear" w:color="auto" w:fill="FFFFFF"/>
        </w:rPr>
        <w:t xml:space="preserve"> non-RABS I suppose, but this should be added clearly (readers could mistake it </w:t>
      </w:r>
      <w:proofErr w:type="gramStart"/>
      <w:r>
        <w:rPr>
          <w:rFonts w:ascii="Verdana" w:hAnsi="Verdana"/>
          <w:color w:val="000033"/>
          <w:sz w:val="17"/>
          <w:szCs w:val="17"/>
          <w:shd w:val="clear" w:color="auto" w:fill="FFFFFF"/>
        </w:rPr>
        <w:t>to  </w:t>
      </w:r>
      <w:proofErr w:type="spellStart"/>
      <w:r>
        <w:rPr>
          <w:rFonts w:ascii="Verdana" w:hAnsi="Verdana"/>
          <w:color w:val="000033"/>
          <w:sz w:val="17"/>
          <w:szCs w:val="17"/>
          <w:shd w:val="clear" w:color="auto" w:fill="FFFFFF"/>
        </w:rPr>
        <w:t>timepoint</w:t>
      </w:r>
      <w:proofErr w:type="spellEnd"/>
      <w:proofErr w:type="gramEnd"/>
      <w:r>
        <w:rPr>
          <w:rFonts w:ascii="Verdana" w:hAnsi="Verdana"/>
          <w:color w:val="000033"/>
          <w:sz w:val="17"/>
          <w:szCs w:val="17"/>
          <w:shd w:val="clear" w:color="auto" w:fill="FFFFFF"/>
        </w:rPr>
        <w:t xml:space="preserve"> differences). It is not easy to read increase and decrease of the </w:t>
      </w:r>
      <w:proofErr w:type="spellStart"/>
      <w:r>
        <w:rPr>
          <w:rFonts w:ascii="Verdana" w:hAnsi="Verdana"/>
          <w:color w:val="000033"/>
          <w:sz w:val="17"/>
          <w:szCs w:val="17"/>
          <w:shd w:val="clear" w:color="auto" w:fill="FFFFFF"/>
        </w:rPr>
        <w:t>ChIP</w:t>
      </w:r>
      <w:proofErr w:type="spellEnd"/>
      <w:r>
        <w:rPr>
          <w:rFonts w:ascii="Verdana" w:hAnsi="Verdana"/>
          <w:color w:val="000033"/>
          <w:sz w:val="17"/>
          <w:szCs w:val="17"/>
          <w:shd w:val="clear" w:color="auto" w:fill="FFFFFF"/>
        </w:rPr>
        <w:t xml:space="preserve"> signal a part from obvious cases (BMAL1 16-20 decrease). Could the authors show number of BSs instead/or with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signal so it is more obvious?</w:t>
      </w:r>
      <w:r>
        <w:rPr>
          <w:rFonts w:ascii="Verdana" w:hAnsi="Verdana"/>
          <w:color w:val="000033"/>
          <w:sz w:val="17"/>
          <w:szCs w:val="17"/>
        </w:rPr>
        <w:br/>
      </w:r>
      <w:r>
        <w:rPr>
          <w:rFonts w:ascii="Verdana" w:hAnsi="Verdana"/>
          <w:color w:val="000033"/>
          <w:sz w:val="17"/>
          <w:szCs w:val="17"/>
          <w:shd w:val="clear" w:color="auto" w:fill="FFFFFF"/>
        </w:rPr>
        <w:t xml:space="preserve">3)     Regarding </w:t>
      </w:r>
      <w:proofErr w:type="spellStart"/>
      <w:r>
        <w:rPr>
          <w:rFonts w:ascii="Verdana" w:hAnsi="Verdana"/>
          <w:color w:val="000033"/>
          <w:sz w:val="17"/>
          <w:szCs w:val="17"/>
          <w:shd w:val="clear" w:color="auto" w:fill="FFFFFF"/>
        </w:rPr>
        <w:t>mappability</w:t>
      </w:r>
      <w:proofErr w:type="spellEnd"/>
      <w:r>
        <w:rPr>
          <w:rFonts w:ascii="Verdana" w:hAnsi="Verdana"/>
          <w:color w:val="000033"/>
          <w:sz w:val="17"/>
          <w:szCs w:val="17"/>
          <w:shd w:val="clear" w:color="auto" w:fill="FFFFFF"/>
        </w:rPr>
        <w:t xml:space="preserve"> and RABS binding sites being smaller, I think a </w:t>
      </w:r>
      <w:proofErr w:type="spellStart"/>
      <w:r>
        <w:rPr>
          <w:rFonts w:ascii="Verdana" w:hAnsi="Verdana"/>
          <w:color w:val="000033"/>
          <w:sz w:val="17"/>
          <w:szCs w:val="17"/>
          <w:shd w:val="clear" w:color="auto" w:fill="FFFFFF"/>
        </w:rPr>
        <w:t>mappability</w:t>
      </w:r>
      <w:proofErr w:type="spellEnd"/>
      <w:r>
        <w:rPr>
          <w:rFonts w:ascii="Verdana" w:hAnsi="Verdana"/>
          <w:color w:val="000033"/>
          <w:sz w:val="17"/>
          <w:szCs w:val="17"/>
          <w:shd w:val="clear" w:color="auto" w:fill="FFFFFF"/>
        </w:rPr>
        <w:t xml:space="preserve"> plot would clear this better than just suggesting the read sizes are different. Also the authors could comment on the DNA fractionation methods used for the different assays because this might be an issue when mapping reads to </w:t>
      </w:r>
      <w:proofErr w:type="spellStart"/>
      <w:r>
        <w:rPr>
          <w:rFonts w:ascii="Verdana" w:hAnsi="Verdana"/>
          <w:color w:val="000033"/>
          <w:sz w:val="17"/>
          <w:szCs w:val="17"/>
          <w:shd w:val="clear" w:color="auto" w:fill="FFFFFF"/>
        </w:rPr>
        <w:t>euchromatin</w:t>
      </w:r>
      <w:proofErr w:type="spellEnd"/>
      <w:r>
        <w:rPr>
          <w:rFonts w:ascii="Verdana" w:hAnsi="Verdana"/>
          <w:color w:val="000033"/>
          <w:sz w:val="17"/>
          <w:szCs w:val="17"/>
          <w:shd w:val="clear" w:color="auto" w:fill="FFFFFF"/>
        </w:rPr>
        <w:t>/heterochromatin.</w:t>
      </w:r>
      <w:r>
        <w:rPr>
          <w:rFonts w:ascii="Verdana" w:hAnsi="Verdana"/>
          <w:color w:val="000033"/>
          <w:sz w:val="17"/>
          <w:szCs w:val="17"/>
        </w:rPr>
        <w:br/>
      </w:r>
      <w:r>
        <w:rPr>
          <w:rFonts w:ascii="Verdana" w:hAnsi="Verdana"/>
          <w:color w:val="000033"/>
          <w:sz w:val="17"/>
          <w:szCs w:val="17"/>
          <w:shd w:val="clear" w:color="auto" w:fill="FFFFFF"/>
        </w:rPr>
        <w:t>4)     When the authors impose &gt;50 bound copies, it would be interesting, for the readers and non-TE people, to have an idea of how many copies within a family that is. The RSINE1, if I am not mistaken, has thousands of copies, so it really puts things into perspective to see how little are indeed bound by the circadian TF (even though such bindings are indeed enriched).</w:t>
      </w:r>
      <w:r>
        <w:rPr>
          <w:rFonts w:ascii="Verdana" w:hAnsi="Verdana"/>
          <w:color w:val="000033"/>
          <w:sz w:val="17"/>
          <w:szCs w:val="17"/>
        </w:rPr>
        <w:br/>
      </w:r>
      <w:r>
        <w:rPr>
          <w:rFonts w:ascii="Verdana" w:hAnsi="Verdana"/>
          <w:color w:val="000033"/>
          <w:sz w:val="17"/>
          <w:szCs w:val="17"/>
          <w:shd w:val="clear" w:color="auto" w:fill="FFFFFF"/>
        </w:rPr>
        <w:t>5)     Figure S5 is missing a figure legend in the graph</w:t>
      </w:r>
      <w:r>
        <w:rPr>
          <w:rFonts w:ascii="Verdana" w:hAnsi="Verdana"/>
          <w:color w:val="000033"/>
          <w:sz w:val="17"/>
          <w:szCs w:val="17"/>
        </w:rPr>
        <w:br/>
      </w:r>
      <w:r>
        <w:rPr>
          <w:rFonts w:ascii="Verdana" w:hAnsi="Verdana"/>
          <w:color w:val="000033"/>
          <w:sz w:val="17"/>
          <w:szCs w:val="17"/>
          <w:shd w:val="clear" w:color="auto" w:fill="FFFFFF"/>
        </w:rPr>
        <w:t xml:space="preserve">6)     I have issues with the concept of ancestral vs consensus sequence. Indeed, the consensus sequence illustrates the average sequence in a pool of TE copies, but if different burst </w:t>
      </w:r>
      <w:proofErr w:type="gramStart"/>
      <w:r>
        <w:rPr>
          <w:rFonts w:ascii="Verdana" w:hAnsi="Verdana"/>
          <w:color w:val="000033"/>
          <w:sz w:val="17"/>
          <w:szCs w:val="17"/>
          <w:shd w:val="clear" w:color="auto" w:fill="FFFFFF"/>
        </w:rPr>
        <w:t>have</w:t>
      </w:r>
      <w:proofErr w:type="gramEnd"/>
      <w:r>
        <w:rPr>
          <w:rFonts w:ascii="Verdana" w:hAnsi="Verdana"/>
          <w:color w:val="000033"/>
          <w:sz w:val="17"/>
          <w:szCs w:val="17"/>
          <w:shd w:val="clear" w:color="auto" w:fill="FFFFFF"/>
        </w:rPr>
        <w:t xml:space="preserve"> occurred successfully then the consensus sequence might simply show the average sequence for the most recent, and massive burst. I would also use consensus sequences as you did, but adding a sentence to the paper might clarify such notions for the readers. Also, could the authors do a K2P landscape plot for the RSINE1s? This would emphasize the idea that RSINE1 have indeed colonized the mouse genome in a rapid burst of transposition.</w:t>
      </w:r>
      <w:r>
        <w:rPr>
          <w:rFonts w:ascii="Verdana" w:hAnsi="Verdana"/>
          <w:color w:val="000033"/>
          <w:sz w:val="17"/>
          <w:szCs w:val="17"/>
        </w:rPr>
        <w:br/>
      </w:r>
      <w:r>
        <w:rPr>
          <w:rFonts w:ascii="Verdana" w:hAnsi="Verdana"/>
          <w:color w:val="000033"/>
          <w:sz w:val="17"/>
          <w:szCs w:val="17"/>
          <w:shd w:val="clear" w:color="auto" w:fill="FFFFFF"/>
        </w:rPr>
        <w:t>7)     Regarding the orthologous regions you searched in rat, any convergent evolution observed in other TEs? Or even other regions? What I mean is : on the orthologous regions in rat that are devoid of RSINE1, or the RSINE1 has no BS, are there other additional BSs nearby?</w:t>
      </w:r>
      <w:r>
        <w:rPr>
          <w:rFonts w:ascii="Verdana" w:hAnsi="Verdana"/>
          <w:color w:val="000033"/>
          <w:sz w:val="17"/>
          <w:szCs w:val="17"/>
        </w:rPr>
        <w:br/>
      </w:r>
      <w:r>
        <w:rPr>
          <w:rFonts w:ascii="Verdana" w:hAnsi="Verdana"/>
          <w:color w:val="000033"/>
          <w:sz w:val="17"/>
          <w:szCs w:val="17"/>
          <w:shd w:val="clear" w:color="auto" w:fill="FFFFFF"/>
        </w:rPr>
        <w:t>8)     Figure 5A: what is the distance depicted in the schemes?</w:t>
      </w:r>
      <w:r>
        <w:rPr>
          <w:rFonts w:ascii="Verdana" w:hAnsi="Verdana"/>
          <w:color w:val="000033"/>
          <w:sz w:val="17"/>
          <w:szCs w:val="17"/>
        </w:rPr>
        <w:br/>
      </w:r>
      <w:r>
        <w:rPr>
          <w:rFonts w:ascii="Verdana" w:hAnsi="Verdana"/>
          <w:color w:val="000033"/>
          <w:sz w:val="17"/>
          <w:szCs w:val="17"/>
          <w:shd w:val="clear" w:color="auto" w:fill="FFFFFF"/>
        </w:rPr>
        <w:t>9)     Finally, I don't get the model where "most insertions were neutral or mildly deleterious". I guess we don't know what "most insertions were" but we know that the retained ones are neutral or mildly deleterious...</w:t>
      </w:r>
      <w:r>
        <w:rPr>
          <w:rFonts w:ascii="Verdana" w:hAnsi="Verdana"/>
          <w:color w:val="000033"/>
          <w:sz w:val="17"/>
          <w:szCs w:val="17"/>
        </w:rPr>
        <w:br/>
      </w:r>
      <w:r>
        <w:rPr>
          <w:rFonts w:ascii="Verdana" w:hAnsi="Verdana"/>
          <w:color w:val="000033"/>
          <w:sz w:val="17"/>
          <w:szCs w:val="17"/>
          <w:shd w:val="clear" w:color="auto" w:fill="FFFFFF"/>
        </w:rPr>
        <w:t xml:space="preserve">10)     And, my last comment, is curiosity. Have the authors tried to look at some of their RSINE1 BS in other mice strains? </w:t>
      </w:r>
      <w:proofErr w:type="spellStart"/>
      <w:r>
        <w:rPr>
          <w:rFonts w:ascii="Verdana" w:hAnsi="Verdana"/>
          <w:color w:val="000033"/>
          <w:sz w:val="17"/>
          <w:szCs w:val="17"/>
          <w:shd w:val="clear" w:color="auto" w:fill="FFFFFF"/>
        </w:rPr>
        <w:t>Specially</w:t>
      </w:r>
      <w:proofErr w:type="spellEnd"/>
      <w:r>
        <w:rPr>
          <w:rFonts w:ascii="Verdana" w:hAnsi="Verdana"/>
          <w:color w:val="000033"/>
          <w:sz w:val="17"/>
          <w:szCs w:val="17"/>
          <w:shd w:val="clear" w:color="auto" w:fill="FFFFFF"/>
        </w:rPr>
        <w:t xml:space="preserve"> if they are associated with pigmentation, as we know the different mice strains can have different coat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tail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w:t>
      </w:r>
    </w:p>
    <w:p w:rsidR="00C826F4" w:rsidRPr="00E02761" w:rsidRDefault="00C826F4">
      <w:pPr>
        <w:rPr>
          <w:b/>
          <w:sz w:val="20"/>
          <w:szCs w:val="20"/>
        </w:rPr>
      </w:pPr>
      <w:r w:rsidRPr="00E02761">
        <w:rPr>
          <w:b/>
          <w:sz w:val="20"/>
          <w:szCs w:val="20"/>
        </w:rPr>
        <w:t>Reviewer 2</w:t>
      </w:r>
    </w:p>
    <w:p w:rsidR="00C826F4" w:rsidRDefault="00E02761">
      <w:pPr>
        <w:rPr>
          <w:b/>
          <w:sz w:val="24"/>
          <w:szCs w:val="24"/>
        </w:rPr>
      </w:pPr>
      <w:r>
        <w:rPr>
          <w:rFonts w:ascii="Verdana" w:hAnsi="Verdana"/>
          <w:color w:val="000033"/>
          <w:sz w:val="17"/>
          <w:szCs w:val="17"/>
          <w:shd w:val="clear" w:color="auto" w:fill="FFFFFF"/>
        </w:rPr>
        <w:t xml:space="preserve">Judd and </w:t>
      </w:r>
      <w:proofErr w:type="spellStart"/>
      <w:r>
        <w:rPr>
          <w:rFonts w:ascii="Verdana" w:hAnsi="Verdana"/>
          <w:color w:val="000033"/>
          <w:sz w:val="17"/>
          <w:szCs w:val="17"/>
          <w:shd w:val="clear" w:color="auto" w:fill="FFFFFF"/>
        </w:rPr>
        <w:t>coworkers</w:t>
      </w:r>
      <w:proofErr w:type="spellEnd"/>
      <w:r>
        <w:rPr>
          <w:rFonts w:ascii="Verdana" w:hAnsi="Verdana"/>
          <w:color w:val="000033"/>
          <w:sz w:val="17"/>
          <w:szCs w:val="17"/>
          <w:shd w:val="clear" w:color="auto" w:fill="FFFFFF"/>
        </w:rPr>
        <w:t xml:space="preserve"> mined published data sets (genome sequences;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Dnase1-seq,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 xml:space="preserve">) to examine the possibility that the invasion of repetitive elements into transcriptional regulatory regions participate in the control of circadian gene expression in liver. Their analysis revealed that RSINE1 elements, which are short interspersed retrotransposons, were enriched for binding sites occupied by circadian regulators. The sequences of RSINE1 elements already contain sequences with similarities to E-boxes and orphan nuclear receptor response elements, both known to play important roles in driving circadian transcription. The authors propose that in some cases the degenerate "pre-motifs" evolved into binding sites with higher affinities. C to T transitions, driven by the deamination of 5-methylated </w:t>
      </w:r>
      <w:proofErr w:type="spellStart"/>
      <w:r>
        <w:rPr>
          <w:rFonts w:ascii="Verdana" w:hAnsi="Verdana"/>
          <w:color w:val="000033"/>
          <w:sz w:val="17"/>
          <w:szCs w:val="17"/>
          <w:shd w:val="clear" w:color="auto" w:fill="FFFFFF"/>
        </w:rPr>
        <w:t>cytosines</w:t>
      </w:r>
      <w:proofErr w:type="spellEnd"/>
      <w:r>
        <w:rPr>
          <w:rFonts w:ascii="Verdana" w:hAnsi="Verdana"/>
          <w:color w:val="000033"/>
          <w:sz w:val="17"/>
          <w:szCs w:val="17"/>
          <w:shd w:val="clear" w:color="auto" w:fill="FFFFFF"/>
        </w:rPr>
        <w:t xml:space="preserve"> in </w:t>
      </w:r>
      <w:proofErr w:type="spellStart"/>
      <w:r>
        <w:rPr>
          <w:rFonts w:ascii="Verdana" w:hAnsi="Verdana"/>
          <w:color w:val="000033"/>
          <w:sz w:val="17"/>
          <w:szCs w:val="17"/>
          <w:shd w:val="clear" w:color="auto" w:fill="FFFFFF"/>
        </w:rPr>
        <w:t>CpG</w:t>
      </w:r>
      <w:proofErr w:type="spellEnd"/>
      <w:r>
        <w:rPr>
          <w:rFonts w:ascii="Verdana" w:hAnsi="Verdana"/>
          <w:color w:val="000033"/>
          <w:sz w:val="17"/>
          <w:szCs w:val="17"/>
          <w:shd w:val="clear" w:color="auto" w:fill="FFFFFF"/>
        </w:rPr>
        <w:t xml:space="preserve"> dinucleotides, might have contributed to this process, as RSINE1 elements are highly methylated in inactive regions of the genome. C/T transitions are somewhat enriched in </w:t>
      </w:r>
      <w:proofErr w:type="spellStart"/>
      <w:r>
        <w:rPr>
          <w:rFonts w:ascii="Verdana" w:hAnsi="Verdana"/>
          <w:color w:val="000033"/>
          <w:sz w:val="17"/>
          <w:szCs w:val="17"/>
          <w:shd w:val="clear" w:color="auto" w:fill="FFFFFF"/>
        </w:rPr>
        <w:t>E.box</w:t>
      </w:r>
      <w:proofErr w:type="spellEnd"/>
      <w:r>
        <w:rPr>
          <w:rFonts w:ascii="Verdana" w:hAnsi="Verdana"/>
          <w:color w:val="000033"/>
          <w:sz w:val="17"/>
          <w:szCs w:val="17"/>
          <w:shd w:val="clear" w:color="auto" w:fill="FFFFFF"/>
        </w:rPr>
        <w:t xml:space="preserve"> binding sites for BMAL1-CLOCK complexes, which are the positive limb members within the primary negative feedback loop. These complexes generate daily oscillations in the transcription of the negative limb members (Cry's and </w:t>
      </w:r>
      <w:proofErr w:type="spellStart"/>
      <w:r>
        <w:rPr>
          <w:rFonts w:ascii="Verdana" w:hAnsi="Verdana"/>
          <w:color w:val="000033"/>
          <w:sz w:val="17"/>
          <w:szCs w:val="17"/>
          <w:shd w:val="clear" w:color="auto" w:fill="FFFFFF"/>
        </w:rPr>
        <w:t>Per's</w:t>
      </w:r>
      <w:proofErr w:type="spellEnd"/>
      <w:r>
        <w:rPr>
          <w:rFonts w:ascii="Verdana" w:hAnsi="Verdana"/>
          <w:color w:val="000033"/>
          <w:sz w:val="17"/>
          <w:szCs w:val="17"/>
          <w:shd w:val="clear" w:color="auto" w:fill="FFFFFF"/>
        </w:rPr>
        <w:t xml:space="preserve">). The authors conclude, however, that repeat-associated binding sites (RABS) play a less important role than non-repeat-associated binding sites (non-RABS) </w:t>
      </w:r>
      <w:r>
        <w:rPr>
          <w:rFonts w:ascii="Verdana" w:hAnsi="Verdana"/>
          <w:color w:val="000033"/>
          <w:sz w:val="17"/>
          <w:szCs w:val="17"/>
          <w:shd w:val="clear" w:color="auto" w:fill="FFFFFF"/>
        </w:rPr>
        <w:lastRenderedPageBreak/>
        <w:t>in the orchestration of circadian gene expression. In keeping with this conjecture, RABS are less well conserved than non-RABS during mammalian evolution.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In the discussion section (lines 544-546) the authors write: Further study is needed to evaluate whether CR-bound TEs have directly contributed to changes in circadian gene expression with possible phenotypic consequences. Thereby they hint to the major problem of their paper, namely that there is little, if any, evidence that the short retrotransposons really contribute functionally to circadian gene transcription. In Figure 6A, the authors display some results obtained in transfection experiments with luciferase reporter genes. These assays, which are the only experiments in the paper testing the functional significance of RSINE1 elements, suggest that RSINE1 may affect the magnitude of reporter gene expression. However, in contrast to the cartoon shown in Fig. 6B, the transiently transfected plasmids do not assume a bona fide chromatin structure resembling that of genes. Moreover, these transfection experiments do not address the central question of whether RSINE1 elements participate in the control of cyclic transcription.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On page 29 (lines 444-446) the authors refer to Fig. 6C and state: "This revealed that most elements which have developed perfect E-Box motifs (CACGTG) in the mouse have not developed the same motif in the rat (Fig. 6C)". (i) In the copy I downloaded there is no panel C in Fig. 6, and "Fig. 6C" should probably read "Fig. 5D". (ii) If indeed perfect E-boxes in the mouse genome are mostly absent in the orthologous rat elements and if the perfect E-boxes in the mouse genome were functionally relevant, the circadian expression of the genes carrying them should differ between these two species with regard to relative amplitude (max-min/</w:t>
      </w:r>
      <w:proofErr w:type="spellStart"/>
      <w:r>
        <w:rPr>
          <w:rFonts w:ascii="Verdana" w:hAnsi="Verdana"/>
          <w:color w:val="000033"/>
          <w:sz w:val="17"/>
          <w:szCs w:val="17"/>
          <w:shd w:val="clear" w:color="auto" w:fill="FFFFFF"/>
        </w:rPr>
        <w:t>max+min</w:t>
      </w:r>
      <w:proofErr w:type="spellEnd"/>
      <w:r>
        <w:rPr>
          <w:rFonts w:ascii="Verdana" w:hAnsi="Verdana"/>
          <w:color w:val="000033"/>
          <w:sz w:val="17"/>
          <w:szCs w:val="17"/>
          <w:shd w:val="clear" w:color="auto" w:fill="FFFFFF"/>
        </w:rPr>
        <w:t xml:space="preserve">), and/or phase, and/or period length. In the human genome, the RABS binding sites are virtually absent, and the difference of circadian gene expression should be even more dramatic between rodents and humans. If none of these circadian parameters were different in cells of mice, rats and humans, the invasion of RSINE1's into murine enhancer/promoter regions of circadian genes would be of limited interest at best. In general, the addition of transcription factor binding sites to enhancers would be expected to elicit strong effects on transcription. Indeed, sequence-specific TFs, when bound to their functional cognate elements, frequently act in a synergistic fashion. Keep in mind that the free binding energy is logarithmically related to the binding affinity (ΔG0 = </w:t>
      </w:r>
      <w:proofErr w:type="spellStart"/>
      <w:r>
        <w:rPr>
          <w:rFonts w:ascii="Verdana" w:hAnsi="Verdana"/>
          <w:color w:val="000033"/>
          <w:sz w:val="17"/>
          <w:szCs w:val="17"/>
          <w:shd w:val="clear" w:color="auto" w:fill="FFFFFF"/>
        </w:rPr>
        <w:t>RTlnKD</w:t>
      </w:r>
      <w:proofErr w:type="spellEnd"/>
      <w:r>
        <w:rPr>
          <w:rFonts w:ascii="Verdana" w:hAnsi="Verdana"/>
          <w:color w:val="000033"/>
          <w:sz w:val="17"/>
          <w:szCs w:val="17"/>
          <w:shd w:val="clear" w:color="auto" w:fill="FFFFFF"/>
        </w:rPr>
        <w:t xml:space="preserve">). Thus, at 37°C (310 °K) a gain (ΔΔG0) of only -1.4 </w:t>
      </w:r>
      <w:proofErr w:type="spellStart"/>
      <w:r>
        <w:rPr>
          <w:rFonts w:ascii="Verdana" w:hAnsi="Verdana"/>
          <w:color w:val="000033"/>
          <w:sz w:val="17"/>
          <w:szCs w:val="17"/>
          <w:shd w:val="clear" w:color="auto" w:fill="FFFFFF"/>
        </w:rPr>
        <w:t>kCal</w:t>
      </w:r>
      <w:proofErr w:type="spellEnd"/>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mol</w:t>
      </w:r>
      <w:proofErr w:type="spellEnd"/>
      <w:r>
        <w:rPr>
          <w:rFonts w:ascii="Verdana" w:hAnsi="Verdana"/>
          <w:color w:val="000033"/>
          <w:sz w:val="17"/>
          <w:szCs w:val="17"/>
          <w:shd w:val="clear" w:color="auto" w:fill="FFFFFF"/>
        </w:rPr>
        <w:t xml:space="preserve"> in binding energy results in a 10x increase in affinity (i.e. 1/10 KD).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refer to Figure 7A (line 493) and Fig 8 (line 510). None of these Figures exist in the copy I downloaded. No reference is made to Fig. 5D in the text, as the authors confused Fig. 5D with Fig 6B (see above).</w:t>
      </w:r>
    </w:p>
    <w:p w:rsidR="00C826F4" w:rsidRPr="00C826F4" w:rsidRDefault="00C826F4">
      <w:pPr>
        <w:rPr>
          <w:b/>
          <w:sz w:val="24"/>
          <w:szCs w:val="24"/>
        </w:rPr>
      </w:pPr>
      <w:r w:rsidRPr="00C826F4">
        <w:rPr>
          <w:b/>
          <w:sz w:val="24"/>
          <w:szCs w:val="24"/>
        </w:rPr>
        <w:t>Authors’ response to reviewers</w:t>
      </w:r>
    </w:p>
    <w:p w:rsidR="00E02761" w:rsidRPr="00315851" w:rsidRDefault="00E02761" w:rsidP="00E02761">
      <w:pPr>
        <w:pStyle w:val="BodyText"/>
        <w:spacing w:before="41" w:line="249" w:lineRule="auto"/>
        <w:ind w:right="205"/>
        <w:rPr>
          <w:rFonts w:asciiTheme="minorHAnsi" w:hAnsiTheme="minorHAnsi"/>
          <w:sz w:val="20"/>
          <w:szCs w:val="20"/>
        </w:rPr>
      </w:pPr>
      <w:r w:rsidRPr="00315851">
        <w:rPr>
          <w:rFonts w:asciiTheme="minorHAnsi" w:hAnsiTheme="minorHAnsi"/>
          <w:color w:val="4472C4"/>
          <w:sz w:val="20"/>
          <w:szCs w:val="20"/>
        </w:rPr>
        <w:t>We thank the reviewers for their constructive comments that have helped us to improve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this manuscript.</w:t>
      </w: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BodyText"/>
        <w:spacing w:line="249" w:lineRule="auto"/>
        <w:ind w:right="138"/>
        <w:rPr>
          <w:rFonts w:asciiTheme="minorHAnsi" w:hAnsiTheme="minorHAnsi"/>
          <w:sz w:val="20"/>
          <w:szCs w:val="20"/>
        </w:rPr>
      </w:pPr>
      <w:r w:rsidRPr="00315851">
        <w:rPr>
          <w:rFonts w:asciiTheme="minorHAnsi" w:hAnsiTheme="minorHAnsi"/>
          <w:sz w:val="20"/>
          <w:szCs w:val="20"/>
        </w:rPr>
        <w:t>Reviewer #1: The manuscript by Judd, Sanderson and Feschotte, entitled "Evolution of</w:t>
      </w:r>
      <w:r w:rsidRPr="00315851">
        <w:rPr>
          <w:rFonts w:asciiTheme="minorHAnsi" w:hAnsiTheme="minorHAnsi"/>
          <w:spacing w:val="1"/>
          <w:sz w:val="20"/>
          <w:szCs w:val="20"/>
        </w:rPr>
        <w:t xml:space="preserve"> </w:t>
      </w:r>
      <w:r w:rsidRPr="00315851">
        <w:rPr>
          <w:rFonts w:asciiTheme="minorHAnsi" w:hAnsiTheme="minorHAnsi"/>
          <w:sz w:val="20"/>
          <w:szCs w:val="20"/>
        </w:rPr>
        <w:t>mouse circadian enhancers from transposable elements", presents compelling data on</w:t>
      </w:r>
      <w:r w:rsidRPr="00315851">
        <w:rPr>
          <w:rFonts w:asciiTheme="minorHAnsi" w:hAnsiTheme="minorHAnsi"/>
          <w:spacing w:val="1"/>
          <w:sz w:val="20"/>
          <w:szCs w:val="20"/>
        </w:rPr>
        <w:t xml:space="preserve"> </w:t>
      </w:r>
      <w:r w:rsidRPr="00315851">
        <w:rPr>
          <w:rFonts w:asciiTheme="minorHAnsi" w:hAnsiTheme="minorHAnsi"/>
          <w:sz w:val="20"/>
          <w:szCs w:val="20"/>
        </w:rPr>
        <w:t>the origins of TE enhancers. The authors use published NGS data pertaining to</w:t>
      </w:r>
      <w:r w:rsidRPr="00315851">
        <w:rPr>
          <w:rFonts w:asciiTheme="minorHAnsi" w:hAnsiTheme="minorHAnsi"/>
          <w:spacing w:val="1"/>
          <w:sz w:val="20"/>
          <w:szCs w:val="20"/>
        </w:rPr>
        <w:t xml:space="preserve"> </w:t>
      </w:r>
      <w:r w:rsidRPr="00315851">
        <w:rPr>
          <w:rFonts w:asciiTheme="minorHAnsi" w:hAnsiTheme="minorHAnsi"/>
          <w:sz w:val="20"/>
          <w:szCs w:val="20"/>
        </w:rPr>
        <w:t>circadian gene regulatory network to demonstrate that a specific family of TEs, RSINE1,</w:t>
      </w:r>
      <w:r w:rsidRPr="00315851">
        <w:rPr>
          <w:rFonts w:asciiTheme="minorHAnsi" w:hAnsiTheme="minorHAnsi"/>
          <w:spacing w:val="-64"/>
          <w:sz w:val="20"/>
          <w:szCs w:val="20"/>
        </w:rPr>
        <w:t xml:space="preserve"> </w:t>
      </w:r>
      <w:r w:rsidRPr="00315851">
        <w:rPr>
          <w:rFonts w:asciiTheme="minorHAnsi" w:hAnsiTheme="minorHAnsi"/>
          <w:sz w:val="20"/>
          <w:szCs w:val="20"/>
        </w:rPr>
        <w:t>is</w:t>
      </w:r>
      <w:r w:rsidRPr="00315851">
        <w:rPr>
          <w:rFonts w:asciiTheme="minorHAnsi" w:hAnsiTheme="minorHAnsi"/>
          <w:spacing w:val="-1"/>
          <w:sz w:val="20"/>
          <w:szCs w:val="20"/>
        </w:rPr>
        <w:t xml:space="preserve"> </w:t>
      </w:r>
      <w:r w:rsidRPr="00315851">
        <w:rPr>
          <w:rFonts w:asciiTheme="minorHAnsi" w:hAnsiTheme="minorHAnsi"/>
          <w:sz w:val="20"/>
          <w:szCs w:val="20"/>
        </w:rPr>
        <w:t>pre-wired to contain binding sites to reinforce and potentially rewire such network.</w:t>
      </w:r>
    </w:p>
    <w:p w:rsidR="00E02761" w:rsidRPr="00315851" w:rsidRDefault="00E02761" w:rsidP="00E02761">
      <w:pPr>
        <w:pStyle w:val="BodyText"/>
        <w:spacing w:before="5" w:line="252" w:lineRule="auto"/>
        <w:ind w:right="164"/>
        <w:rPr>
          <w:rFonts w:asciiTheme="minorHAnsi" w:hAnsiTheme="minorHAnsi"/>
          <w:sz w:val="20"/>
          <w:szCs w:val="20"/>
        </w:rPr>
      </w:pPr>
      <w:r w:rsidRPr="00315851">
        <w:rPr>
          <w:rFonts w:asciiTheme="minorHAnsi" w:hAnsiTheme="minorHAnsi"/>
          <w:sz w:val="20"/>
          <w:szCs w:val="20"/>
        </w:rPr>
        <w:t>The manuscript is well written and highly pedagogic for the non-TE community so I</w:t>
      </w:r>
      <w:r w:rsidRPr="00315851">
        <w:rPr>
          <w:rFonts w:asciiTheme="minorHAnsi" w:hAnsiTheme="minorHAnsi"/>
          <w:spacing w:val="1"/>
          <w:sz w:val="20"/>
          <w:szCs w:val="20"/>
        </w:rPr>
        <w:t xml:space="preserve"> </w:t>
      </w:r>
      <w:r w:rsidRPr="00315851">
        <w:rPr>
          <w:rFonts w:asciiTheme="minorHAnsi" w:hAnsiTheme="minorHAnsi"/>
          <w:sz w:val="20"/>
          <w:szCs w:val="20"/>
        </w:rPr>
        <w:t>would like to congratulate the authors for such effort. Every time I wanted to see an</w:t>
      </w:r>
      <w:r w:rsidRPr="00315851">
        <w:rPr>
          <w:rFonts w:asciiTheme="minorHAnsi" w:hAnsiTheme="minorHAnsi"/>
          <w:spacing w:val="1"/>
          <w:sz w:val="20"/>
          <w:szCs w:val="20"/>
        </w:rPr>
        <w:t xml:space="preserve"> </w:t>
      </w:r>
      <w:r w:rsidRPr="00315851">
        <w:rPr>
          <w:rFonts w:asciiTheme="minorHAnsi" w:hAnsiTheme="minorHAnsi"/>
          <w:sz w:val="20"/>
          <w:szCs w:val="20"/>
        </w:rPr>
        <w:t>experiment (</w:t>
      </w:r>
      <w:proofErr w:type="spellStart"/>
      <w:r w:rsidRPr="00315851">
        <w:rPr>
          <w:rFonts w:asciiTheme="minorHAnsi" w:hAnsiTheme="minorHAnsi"/>
          <w:sz w:val="20"/>
          <w:szCs w:val="20"/>
        </w:rPr>
        <w:t>mappability</w:t>
      </w:r>
      <w:proofErr w:type="spellEnd"/>
      <w:r w:rsidRPr="00315851">
        <w:rPr>
          <w:rFonts w:asciiTheme="minorHAnsi" w:hAnsiTheme="minorHAnsi"/>
          <w:sz w:val="20"/>
          <w:szCs w:val="20"/>
        </w:rPr>
        <w:t xml:space="preserve"> issues, consensus sequences binding sites, orthologous</w:t>
      </w:r>
      <w:r w:rsidRPr="00315851">
        <w:rPr>
          <w:rFonts w:asciiTheme="minorHAnsi" w:hAnsiTheme="minorHAnsi"/>
          <w:spacing w:val="1"/>
          <w:sz w:val="20"/>
          <w:szCs w:val="20"/>
        </w:rPr>
        <w:t xml:space="preserve"> </w:t>
      </w:r>
      <w:r w:rsidRPr="00315851">
        <w:rPr>
          <w:rFonts w:asciiTheme="minorHAnsi" w:hAnsiTheme="minorHAnsi"/>
          <w:sz w:val="20"/>
          <w:szCs w:val="20"/>
        </w:rPr>
        <w:t>regions…) the authors had done it. One thing that I find important is the idea that</w:t>
      </w:r>
      <w:r w:rsidRPr="00315851">
        <w:rPr>
          <w:rFonts w:asciiTheme="minorHAnsi" w:hAnsiTheme="minorHAnsi"/>
          <w:spacing w:val="1"/>
          <w:sz w:val="20"/>
          <w:szCs w:val="20"/>
        </w:rPr>
        <w:t xml:space="preserve"> </w:t>
      </w:r>
      <w:r w:rsidRPr="00315851">
        <w:rPr>
          <w:rFonts w:asciiTheme="minorHAnsi" w:hAnsiTheme="minorHAnsi"/>
          <w:sz w:val="20"/>
          <w:szCs w:val="20"/>
        </w:rPr>
        <w:t>enhancers derived from TEs are potentially redundant with non-TE enhancers, or weak,</w:t>
      </w:r>
      <w:r w:rsidRPr="00315851">
        <w:rPr>
          <w:rFonts w:asciiTheme="minorHAnsi" w:hAnsiTheme="minorHAnsi"/>
          <w:spacing w:val="-64"/>
          <w:sz w:val="20"/>
          <w:szCs w:val="20"/>
        </w:rPr>
        <w:t xml:space="preserve"> </w:t>
      </w:r>
      <w:r w:rsidRPr="00315851">
        <w:rPr>
          <w:rFonts w:asciiTheme="minorHAnsi" w:hAnsiTheme="minorHAnsi"/>
          <w:sz w:val="20"/>
          <w:szCs w:val="20"/>
        </w:rPr>
        <w:t>and their depletion might not cause major changes in regulatory networks. I think this is</w:t>
      </w:r>
      <w:r w:rsidRPr="00315851">
        <w:rPr>
          <w:rFonts w:asciiTheme="minorHAnsi" w:hAnsiTheme="minorHAnsi"/>
          <w:spacing w:val="-64"/>
          <w:sz w:val="20"/>
          <w:szCs w:val="20"/>
        </w:rPr>
        <w:t xml:space="preserve"> </w:t>
      </w:r>
      <w:r w:rsidRPr="00315851">
        <w:rPr>
          <w:rFonts w:asciiTheme="minorHAnsi" w:hAnsiTheme="minorHAnsi"/>
          <w:sz w:val="20"/>
          <w:szCs w:val="20"/>
        </w:rPr>
        <w:t>important since, in my opinion, TEs have gone from dark matter to gold matter, and it is</w:t>
      </w:r>
      <w:r w:rsidRPr="00315851">
        <w:rPr>
          <w:rFonts w:asciiTheme="minorHAnsi" w:hAnsiTheme="minorHAnsi"/>
          <w:spacing w:val="-64"/>
          <w:sz w:val="20"/>
          <w:szCs w:val="20"/>
        </w:rPr>
        <w:t xml:space="preserve"> </w:t>
      </w:r>
      <w:r w:rsidRPr="00315851">
        <w:rPr>
          <w:rFonts w:asciiTheme="minorHAnsi" w:hAnsiTheme="minorHAnsi"/>
          <w:sz w:val="20"/>
          <w:szCs w:val="20"/>
        </w:rPr>
        <w:t>important to see things in the light of evolution, and therefore, of selection, as the</w:t>
      </w:r>
      <w:r w:rsidRPr="00315851">
        <w:rPr>
          <w:rFonts w:asciiTheme="minorHAnsi" w:hAnsiTheme="minorHAnsi"/>
          <w:spacing w:val="1"/>
          <w:sz w:val="20"/>
          <w:szCs w:val="20"/>
        </w:rPr>
        <w:t xml:space="preserve"> </w:t>
      </w:r>
      <w:r w:rsidRPr="00315851">
        <w:rPr>
          <w:rFonts w:asciiTheme="minorHAnsi" w:hAnsiTheme="minorHAnsi"/>
          <w:sz w:val="20"/>
          <w:szCs w:val="20"/>
        </w:rPr>
        <w:t>authors</w:t>
      </w:r>
      <w:r w:rsidRPr="00315851">
        <w:rPr>
          <w:rFonts w:asciiTheme="minorHAnsi" w:hAnsiTheme="minorHAnsi"/>
          <w:spacing w:val="-2"/>
          <w:sz w:val="20"/>
          <w:szCs w:val="20"/>
        </w:rPr>
        <w:t xml:space="preserve"> </w:t>
      </w:r>
      <w:r w:rsidRPr="00315851">
        <w:rPr>
          <w:rFonts w:asciiTheme="minorHAnsi" w:hAnsiTheme="minorHAnsi"/>
          <w:sz w:val="20"/>
          <w:szCs w:val="20"/>
        </w:rPr>
        <w:t>do it.</w:t>
      </w:r>
      <w:r w:rsidRPr="00315851">
        <w:rPr>
          <w:rFonts w:asciiTheme="minorHAnsi" w:hAnsiTheme="minorHAnsi"/>
          <w:spacing w:val="-1"/>
          <w:sz w:val="20"/>
          <w:szCs w:val="20"/>
        </w:rPr>
        <w:t xml:space="preserve"> </w:t>
      </w:r>
      <w:r w:rsidRPr="00315851">
        <w:rPr>
          <w:rFonts w:asciiTheme="minorHAnsi" w:hAnsiTheme="minorHAnsi"/>
          <w:sz w:val="20"/>
          <w:szCs w:val="20"/>
        </w:rPr>
        <w:t>Below are a few specific comments on the manuscript:</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spacing w:line="249" w:lineRule="auto"/>
        <w:ind w:right="1018"/>
        <w:rPr>
          <w:rFonts w:asciiTheme="minorHAnsi" w:hAnsiTheme="minorHAnsi"/>
          <w:sz w:val="20"/>
          <w:szCs w:val="20"/>
        </w:rPr>
      </w:pPr>
      <w:r w:rsidRPr="00315851">
        <w:rPr>
          <w:rFonts w:asciiTheme="minorHAnsi" w:hAnsiTheme="minorHAnsi"/>
          <w:color w:val="4472C4"/>
          <w:sz w:val="20"/>
          <w:szCs w:val="20"/>
        </w:rPr>
        <w:t>We thank the reviewer for their complimentary feedback and for recognizing the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importance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our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work!</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have addressed their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specific</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comments below:</w:t>
      </w:r>
    </w:p>
    <w:p w:rsidR="00E02761" w:rsidRPr="00315851" w:rsidRDefault="00E02761" w:rsidP="00E02761">
      <w:pPr>
        <w:pStyle w:val="BodyText"/>
        <w:spacing w:before="2"/>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rPr>
          <w:rFonts w:asciiTheme="minorHAnsi" w:hAnsiTheme="minorHAnsi"/>
          <w:sz w:val="20"/>
          <w:szCs w:val="20"/>
        </w:rPr>
      </w:pPr>
      <w:r w:rsidRPr="00315851">
        <w:rPr>
          <w:rFonts w:asciiTheme="minorHAnsi" w:hAnsiTheme="minorHAnsi"/>
          <w:sz w:val="20"/>
          <w:szCs w:val="20"/>
        </w:rPr>
        <w:t>The</w:t>
      </w:r>
      <w:r w:rsidRPr="00315851">
        <w:rPr>
          <w:rFonts w:asciiTheme="minorHAnsi" w:hAnsiTheme="minorHAnsi"/>
          <w:spacing w:val="-1"/>
          <w:sz w:val="20"/>
          <w:szCs w:val="20"/>
        </w:rPr>
        <w:t xml:space="preserve"> </w:t>
      </w:r>
      <w:r w:rsidRPr="00315851">
        <w:rPr>
          <w:rFonts w:asciiTheme="minorHAnsi" w:hAnsiTheme="minorHAnsi"/>
          <w:sz w:val="20"/>
          <w:szCs w:val="20"/>
        </w:rPr>
        <w:t>legend for</w:t>
      </w:r>
      <w:r w:rsidRPr="00315851">
        <w:rPr>
          <w:rFonts w:asciiTheme="minorHAnsi" w:hAnsiTheme="minorHAnsi"/>
          <w:spacing w:val="-1"/>
          <w:sz w:val="20"/>
          <w:szCs w:val="20"/>
        </w:rPr>
        <w:t xml:space="preserve"> </w:t>
      </w:r>
      <w:r w:rsidRPr="00315851">
        <w:rPr>
          <w:rFonts w:asciiTheme="minorHAnsi" w:hAnsiTheme="minorHAnsi"/>
          <w:sz w:val="20"/>
          <w:szCs w:val="20"/>
        </w:rPr>
        <w:t>figure S1B &amp; C are inverted</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rPr>
          <w:rFonts w:asciiTheme="minorHAnsi" w:hAnsiTheme="minorHAnsi"/>
          <w:sz w:val="20"/>
          <w:szCs w:val="20"/>
        </w:rPr>
      </w:pPr>
      <w:r w:rsidRPr="00315851">
        <w:rPr>
          <w:rFonts w:asciiTheme="minorHAnsi" w:hAnsiTheme="minorHAnsi"/>
          <w:color w:val="4472C4"/>
          <w:sz w:val="20"/>
          <w:szCs w:val="20"/>
        </w:rPr>
        <w:t>Thank</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you 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reading carefully,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have now</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swapped the legends to the correct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order.</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line="249" w:lineRule="auto"/>
        <w:ind w:left="117" w:right="127" w:firstLine="0"/>
        <w:rPr>
          <w:rFonts w:asciiTheme="minorHAnsi" w:hAnsiTheme="minorHAnsi"/>
          <w:sz w:val="20"/>
          <w:szCs w:val="20"/>
        </w:rPr>
      </w:pPr>
      <w:r w:rsidRPr="00315851">
        <w:rPr>
          <w:rFonts w:asciiTheme="minorHAnsi" w:hAnsiTheme="minorHAnsi"/>
          <w:sz w:val="20"/>
          <w:szCs w:val="20"/>
        </w:rPr>
        <w:t>Figure 1C is confusing when compared to the text. The significance showed above</w:t>
      </w:r>
      <w:r w:rsidRPr="00315851">
        <w:rPr>
          <w:rFonts w:asciiTheme="minorHAnsi" w:hAnsiTheme="minorHAnsi"/>
          <w:spacing w:val="1"/>
          <w:sz w:val="20"/>
          <w:szCs w:val="20"/>
        </w:rPr>
        <w:t xml:space="preserve"> </w:t>
      </w:r>
      <w:r w:rsidRPr="00315851">
        <w:rPr>
          <w:rFonts w:asciiTheme="minorHAnsi" w:hAnsiTheme="minorHAnsi"/>
          <w:sz w:val="20"/>
          <w:szCs w:val="20"/>
        </w:rPr>
        <w:t xml:space="preserve">the graphs are RABS </w:t>
      </w:r>
      <w:proofErr w:type="spellStart"/>
      <w:r w:rsidRPr="00315851">
        <w:rPr>
          <w:rFonts w:asciiTheme="minorHAnsi" w:hAnsiTheme="minorHAnsi"/>
          <w:sz w:val="20"/>
          <w:szCs w:val="20"/>
        </w:rPr>
        <w:t>vc</w:t>
      </w:r>
      <w:proofErr w:type="spellEnd"/>
      <w:r w:rsidRPr="00315851">
        <w:rPr>
          <w:rFonts w:asciiTheme="minorHAnsi" w:hAnsiTheme="minorHAnsi"/>
          <w:sz w:val="20"/>
          <w:szCs w:val="20"/>
        </w:rPr>
        <w:t xml:space="preserve"> non-</w:t>
      </w:r>
      <w:r w:rsidRPr="00315851">
        <w:rPr>
          <w:rFonts w:asciiTheme="minorHAnsi" w:hAnsiTheme="minorHAnsi"/>
          <w:sz w:val="20"/>
          <w:szCs w:val="20"/>
        </w:rPr>
        <w:lastRenderedPageBreak/>
        <w:t>RABS I suppose, but this should be added clearly (readers</w:t>
      </w:r>
      <w:r w:rsidRPr="00315851">
        <w:rPr>
          <w:rFonts w:asciiTheme="minorHAnsi" w:hAnsiTheme="minorHAnsi"/>
          <w:spacing w:val="-64"/>
          <w:sz w:val="20"/>
          <w:szCs w:val="20"/>
        </w:rPr>
        <w:t xml:space="preserve"> </w:t>
      </w:r>
      <w:r w:rsidRPr="00315851">
        <w:rPr>
          <w:rFonts w:asciiTheme="minorHAnsi" w:hAnsiTheme="minorHAnsi"/>
          <w:sz w:val="20"/>
          <w:szCs w:val="20"/>
        </w:rPr>
        <w:t xml:space="preserve">could mistake it to </w:t>
      </w:r>
      <w:proofErr w:type="spellStart"/>
      <w:r w:rsidRPr="00315851">
        <w:rPr>
          <w:rFonts w:asciiTheme="minorHAnsi" w:hAnsiTheme="minorHAnsi"/>
          <w:sz w:val="20"/>
          <w:szCs w:val="20"/>
        </w:rPr>
        <w:t>timepoint</w:t>
      </w:r>
      <w:proofErr w:type="spellEnd"/>
      <w:r w:rsidRPr="00315851">
        <w:rPr>
          <w:rFonts w:asciiTheme="minorHAnsi" w:hAnsiTheme="minorHAnsi"/>
          <w:sz w:val="20"/>
          <w:szCs w:val="20"/>
        </w:rPr>
        <w:t xml:space="preserve"> differences). It is not easy to read increase and decrease of</w:t>
      </w:r>
      <w:r w:rsidRPr="00315851">
        <w:rPr>
          <w:rFonts w:asciiTheme="minorHAnsi" w:hAnsiTheme="minorHAnsi"/>
          <w:spacing w:val="-64"/>
          <w:sz w:val="20"/>
          <w:szCs w:val="20"/>
        </w:rPr>
        <w:t xml:space="preserve"> </w:t>
      </w:r>
      <w:r w:rsidRPr="00315851">
        <w:rPr>
          <w:rFonts w:asciiTheme="minorHAnsi" w:hAnsiTheme="minorHAnsi"/>
          <w:sz w:val="20"/>
          <w:szCs w:val="20"/>
        </w:rPr>
        <w:t xml:space="preserve">the </w:t>
      </w:r>
      <w:proofErr w:type="spellStart"/>
      <w:r w:rsidRPr="00315851">
        <w:rPr>
          <w:rFonts w:asciiTheme="minorHAnsi" w:hAnsiTheme="minorHAnsi"/>
          <w:sz w:val="20"/>
          <w:szCs w:val="20"/>
        </w:rPr>
        <w:t>ChIP</w:t>
      </w:r>
      <w:proofErr w:type="spellEnd"/>
      <w:r w:rsidRPr="00315851">
        <w:rPr>
          <w:rFonts w:asciiTheme="minorHAnsi" w:hAnsiTheme="minorHAnsi"/>
          <w:sz w:val="20"/>
          <w:szCs w:val="20"/>
        </w:rPr>
        <w:t xml:space="preserve"> signal apart from obvious cases (BMAL1 16-20 decrease). Could the authors</w:t>
      </w:r>
      <w:r w:rsidRPr="00315851">
        <w:rPr>
          <w:rFonts w:asciiTheme="minorHAnsi" w:hAnsiTheme="minorHAnsi"/>
          <w:spacing w:val="1"/>
          <w:sz w:val="20"/>
          <w:szCs w:val="20"/>
        </w:rPr>
        <w:t xml:space="preserve"> </w:t>
      </w:r>
      <w:r w:rsidRPr="00315851">
        <w:rPr>
          <w:rFonts w:asciiTheme="minorHAnsi" w:hAnsiTheme="minorHAnsi"/>
          <w:sz w:val="20"/>
          <w:szCs w:val="20"/>
        </w:rPr>
        <w:t>show</w:t>
      </w:r>
      <w:r w:rsidRPr="00315851">
        <w:rPr>
          <w:rFonts w:asciiTheme="minorHAnsi" w:hAnsiTheme="minorHAnsi"/>
          <w:spacing w:val="-1"/>
          <w:sz w:val="20"/>
          <w:szCs w:val="20"/>
        </w:rPr>
        <w:t xml:space="preserve"> </w:t>
      </w:r>
      <w:r w:rsidRPr="00315851">
        <w:rPr>
          <w:rFonts w:asciiTheme="minorHAnsi" w:hAnsiTheme="minorHAnsi"/>
          <w:sz w:val="20"/>
          <w:szCs w:val="20"/>
        </w:rPr>
        <w:t>number</w:t>
      </w:r>
      <w:r w:rsidRPr="00315851">
        <w:rPr>
          <w:rFonts w:asciiTheme="minorHAnsi" w:hAnsiTheme="minorHAnsi"/>
          <w:spacing w:val="-1"/>
          <w:sz w:val="20"/>
          <w:szCs w:val="20"/>
        </w:rPr>
        <w:t xml:space="preserve"> </w:t>
      </w:r>
      <w:r w:rsidRPr="00315851">
        <w:rPr>
          <w:rFonts w:asciiTheme="minorHAnsi" w:hAnsiTheme="minorHAnsi"/>
          <w:sz w:val="20"/>
          <w:szCs w:val="20"/>
        </w:rPr>
        <w:t>of</w:t>
      </w:r>
      <w:r w:rsidRPr="00315851">
        <w:rPr>
          <w:rFonts w:asciiTheme="minorHAnsi" w:hAnsiTheme="minorHAnsi"/>
          <w:spacing w:val="-1"/>
          <w:sz w:val="20"/>
          <w:szCs w:val="20"/>
        </w:rPr>
        <w:t xml:space="preserve"> </w:t>
      </w:r>
      <w:r w:rsidRPr="00315851">
        <w:rPr>
          <w:rFonts w:asciiTheme="minorHAnsi" w:hAnsiTheme="minorHAnsi"/>
          <w:sz w:val="20"/>
          <w:szCs w:val="20"/>
        </w:rPr>
        <w:t>BSs instead/or</w:t>
      </w:r>
      <w:r w:rsidRPr="00315851">
        <w:rPr>
          <w:rFonts w:asciiTheme="minorHAnsi" w:hAnsiTheme="minorHAnsi"/>
          <w:spacing w:val="-1"/>
          <w:sz w:val="20"/>
          <w:szCs w:val="20"/>
        </w:rPr>
        <w:t xml:space="preserve"> </w:t>
      </w:r>
      <w:r w:rsidRPr="00315851">
        <w:rPr>
          <w:rFonts w:asciiTheme="minorHAnsi" w:hAnsiTheme="minorHAnsi"/>
          <w:sz w:val="20"/>
          <w:szCs w:val="20"/>
        </w:rPr>
        <w:t xml:space="preserve">with </w:t>
      </w:r>
      <w:proofErr w:type="spellStart"/>
      <w:r w:rsidRPr="00315851">
        <w:rPr>
          <w:rFonts w:asciiTheme="minorHAnsi" w:hAnsiTheme="minorHAnsi"/>
          <w:sz w:val="20"/>
          <w:szCs w:val="20"/>
        </w:rPr>
        <w:t>ChIP-seq</w:t>
      </w:r>
      <w:proofErr w:type="spellEnd"/>
      <w:r w:rsidRPr="00315851">
        <w:rPr>
          <w:rFonts w:asciiTheme="minorHAnsi" w:hAnsiTheme="minorHAnsi"/>
          <w:sz w:val="20"/>
          <w:szCs w:val="20"/>
        </w:rPr>
        <w:t xml:space="preserve"> signal so it</w:t>
      </w:r>
      <w:r w:rsidRPr="00315851">
        <w:rPr>
          <w:rFonts w:asciiTheme="minorHAnsi" w:hAnsiTheme="minorHAnsi"/>
          <w:spacing w:val="-1"/>
          <w:sz w:val="20"/>
          <w:szCs w:val="20"/>
        </w:rPr>
        <w:t xml:space="preserve"> </w:t>
      </w:r>
      <w:r w:rsidRPr="00315851">
        <w:rPr>
          <w:rFonts w:asciiTheme="minorHAnsi" w:hAnsiTheme="minorHAnsi"/>
          <w:sz w:val="20"/>
          <w:szCs w:val="20"/>
        </w:rPr>
        <w:t>is more obvious?</w:t>
      </w:r>
    </w:p>
    <w:p w:rsidR="00E02761" w:rsidRPr="00315851" w:rsidRDefault="00E02761" w:rsidP="00E02761">
      <w:pPr>
        <w:pStyle w:val="BodyText"/>
        <w:spacing w:before="6"/>
        <w:ind w:left="0"/>
        <w:rPr>
          <w:rFonts w:asciiTheme="minorHAnsi" w:hAnsiTheme="minorHAnsi"/>
          <w:sz w:val="20"/>
          <w:szCs w:val="20"/>
        </w:rPr>
      </w:pPr>
    </w:p>
    <w:p w:rsidR="00E02761" w:rsidRPr="00315851" w:rsidRDefault="00E02761" w:rsidP="00E02761">
      <w:pPr>
        <w:pStyle w:val="BodyText"/>
        <w:spacing w:line="249" w:lineRule="auto"/>
        <w:ind w:right="142"/>
        <w:rPr>
          <w:rFonts w:asciiTheme="minorHAnsi" w:hAnsiTheme="minorHAnsi"/>
          <w:sz w:val="20"/>
          <w:szCs w:val="20"/>
        </w:rPr>
      </w:pPr>
      <w:r w:rsidRPr="00315851">
        <w:rPr>
          <w:rFonts w:asciiTheme="minorHAnsi" w:hAnsiTheme="minorHAnsi"/>
          <w:color w:val="4472C4"/>
          <w:sz w:val="20"/>
          <w:szCs w:val="20"/>
        </w:rPr>
        <w:t>We apologize for the confusion and acknowledge that the figure legends/text for this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figure should have been clearer. The reviewer’s assumption that the significance test 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RABS vs Non-RABS at each </w:t>
      </w:r>
      <w:proofErr w:type="spellStart"/>
      <w:r w:rsidRPr="00315851">
        <w:rPr>
          <w:rFonts w:asciiTheme="minorHAnsi" w:hAnsiTheme="minorHAnsi"/>
          <w:color w:val="4472C4"/>
          <w:sz w:val="20"/>
          <w:szCs w:val="20"/>
        </w:rPr>
        <w:t>timepoint</w:t>
      </w:r>
      <w:proofErr w:type="spellEnd"/>
      <w:r w:rsidRPr="00315851">
        <w:rPr>
          <w:rFonts w:asciiTheme="minorHAnsi" w:hAnsiTheme="minorHAnsi"/>
          <w:color w:val="4472C4"/>
          <w:sz w:val="20"/>
          <w:szCs w:val="20"/>
        </w:rPr>
        <w:t xml:space="preserve"> is correct, we have now clarified this by including</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w:t>
      </w:r>
      <w:proofErr w:type="spellStart"/>
      <w:r w:rsidRPr="00315851">
        <w:rPr>
          <w:rFonts w:asciiTheme="minorHAnsi" w:hAnsiTheme="minorHAnsi"/>
          <w:color w:val="4472C4"/>
          <w:sz w:val="20"/>
          <w:szCs w:val="20"/>
        </w:rPr>
        <w:t>Kruskal</w:t>
      </w:r>
      <w:proofErr w:type="spellEnd"/>
      <w:r w:rsidRPr="00315851">
        <w:rPr>
          <w:rFonts w:asciiTheme="minorHAnsi" w:hAnsiTheme="minorHAnsi"/>
          <w:color w:val="4472C4"/>
          <w:sz w:val="20"/>
          <w:szCs w:val="20"/>
        </w:rPr>
        <w:t>-Wallis; RABS vs. Non-RABS” in the figure alongside the significance threshold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key</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as well as in the legend 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this panel (Fig 1;</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1C-D legend).</w:t>
      </w:r>
    </w:p>
    <w:p w:rsidR="00E02761" w:rsidRPr="00315851" w:rsidRDefault="00E02761" w:rsidP="00E02761">
      <w:pPr>
        <w:pStyle w:val="BodyText"/>
        <w:spacing w:before="5"/>
        <w:ind w:left="0"/>
        <w:rPr>
          <w:rFonts w:asciiTheme="minorHAnsi" w:hAnsiTheme="minorHAnsi"/>
          <w:sz w:val="20"/>
          <w:szCs w:val="20"/>
        </w:rPr>
      </w:pPr>
    </w:p>
    <w:p w:rsidR="00E02761" w:rsidRPr="00315851" w:rsidRDefault="00E02761" w:rsidP="00E02761">
      <w:pPr>
        <w:pStyle w:val="BodyText"/>
        <w:spacing w:line="249" w:lineRule="auto"/>
        <w:ind w:right="205"/>
        <w:rPr>
          <w:rFonts w:asciiTheme="minorHAnsi" w:hAnsiTheme="minorHAnsi"/>
          <w:sz w:val="20"/>
          <w:szCs w:val="20"/>
        </w:rPr>
      </w:pPr>
      <w:r w:rsidRPr="00315851">
        <w:rPr>
          <w:rFonts w:asciiTheme="minorHAnsi" w:hAnsiTheme="minorHAnsi"/>
          <w:color w:val="4472C4"/>
          <w:sz w:val="20"/>
          <w:szCs w:val="20"/>
        </w:rPr>
        <w:t>Unfortunately displaying number of binding sites doesn’t show much, because we are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focused only on BMAL1 peaks for this analysis to have a consistent set of peaks 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comparison across different types of data (the number of binding sites contributing 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each red [Non-RABS; 7197] and blue [RABS; 1014] boxplot is the same across all</w:t>
      </w:r>
      <w:r w:rsidRPr="00315851">
        <w:rPr>
          <w:rFonts w:asciiTheme="minorHAnsi" w:hAnsiTheme="minorHAnsi"/>
          <w:color w:val="4472C4"/>
          <w:spacing w:val="1"/>
          <w:sz w:val="20"/>
          <w:szCs w:val="20"/>
        </w:rPr>
        <w:t xml:space="preserve"> </w:t>
      </w:r>
      <w:proofErr w:type="spellStart"/>
      <w:r w:rsidRPr="00315851">
        <w:rPr>
          <w:rFonts w:asciiTheme="minorHAnsi" w:hAnsiTheme="minorHAnsi"/>
          <w:color w:val="4472C4"/>
          <w:sz w:val="20"/>
          <w:szCs w:val="20"/>
        </w:rPr>
        <w:t>timepoints</w:t>
      </w:r>
      <w:proofErr w:type="spellEnd"/>
      <w:r w:rsidRPr="00315851">
        <w:rPr>
          <w:rFonts w:asciiTheme="minorHAnsi" w:hAnsiTheme="minorHAnsi"/>
          <w:color w:val="4472C4"/>
          <w:sz w:val="20"/>
          <w:szCs w:val="20"/>
        </w:rPr>
        <w:t xml:space="preserve"> and datasets for both figure 1C and 1D). Regarding </w:t>
      </w:r>
      <w:proofErr w:type="spellStart"/>
      <w:r w:rsidRPr="00315851">
        <w:rPr>
          <w:rFonts w:asciiTheme="minorHAnsi" w:hAnsiTheme="minorHAnsi"/>
          <w:color w:val="4472C4"/>
          <w:sz w:val="20"/>
          <w:szCs w:val="20"/>
        </w:rPr>
        <w:t>ChIP-seq</w:t>
      </w:r>
      <w:proofErr w:type="spellEnd"/>
      <w:r w:rsidRPr="00315851">
        <w:rPr>
          <w:rFonts w:asciiTheme="minorHAnsi" w:hAnsiTheme="minorHAnsi"/>
          <w:color w:val="4472C4"/>
          <w:sz w:val="20"/>
          <w:szCs w:val="20"/>
        </w:rPr>
        <w:t xml:space="preserve"> signal, we do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actually show this as </w:t>
      </w:r>
      <w:proofErr w:type="spellStart"/>
      <w:r w:rsidRPr="00315851">
        <w:rPr>
          <w:rFonts w:asciiTheme="minorHAnsi" w:hAnsiTheme="minorHAnsi"/>
          <w:color w:val="4472C4"/>
          <w:sz w:val="20"/>
          <w:szCs w:val="20"/>
        </w:rPr>
        <w:t>heatmaps</w:t>
      </w:r>
      <w:proofErr w:type="spellEnd"/>
      <w:r w:rsidRPr="00315851">
        <w:rPr>
          <w:rFonts w:asciiTheme="minorHAnsi" w:hAnsiTheme="minorHAnsi"/>
          <w:color w:val="4472C4"/>
          <w:sz w:val="20"/>
          <w:szCs w:val="20"/>
        </w:rPr>
        <w:t xml:space="preserve"> in Fig S2. While we feel that these </w:t>
      </w:r>
      <w:proofErr w:type="spellStart"/>
      <w:r w:rsidRPr="00315851">
        <w:rPr>
          <w:rFonts w:asciiTheme="minorHAnsi" w:hAnsiTheme="minorHAnsi"/>
          <w:color w:val="4472C4"/>
          <w:sz w:val="20"/>
          <w:szCs w:val="20"/>
        </w:rPr>
        <w:t>heatmaps</w:t>
      </w:r>
      <w:proofErr w:type="spellEnd"/>
      <w:r w:rsidRPr="00315851">
        <w:rPr>
          <w:rFonts w:asciiTheme="minorHAnsi" w:hAnsiTheme="minorHAnsi"/>
          <w:color w:val="4472C4"/>
          <w:sz w:val="20"/>
          <w:szCs w:val="20"/>
        </w:rPr>
        <w:t xml:space="preserve"> of </w:t>
      </w:r>
      <w:proofErr w:type="spellStart"/>
      <w:r w:rsidRPr="00315851">
        <w:rPr>
          <w:rFonts w:asciiTheme="minorHAnsi" w:hAnsiTheme="minorHAnsi"/>
          <w:color w:val="4472C4"/>
          <w:sz w:val="20"/>
          <w:szCs w:val="20"/>
        </w:rPr>
        <w:t>ChIP</w:t>
      </w:r>
      <w:proofErr w:type="spellEnd"/>
      <w:r w:rsidRPr="00315851">
        <w:rPr>
          <w:rFonts w:asciiTheme="minorHAnsi" w:hAnsiTheme="minorHAnsi"/>
          <w:color w:val="4472C4"/>
          <w:sz w:val="20"/>
          <w:szCs w:val="20"/>
        </w:rPr>
        <w:t>-</w:t>
      </w:r>
      <w:r w:rsidRPr="00315851">
        <w:rPr>
          <w:rFonts w:asciiTheme="minorHAnsi" w:hAnsiTheme="minorHAnsi"/>
          <w:color w:val="4472C4"/>
          <w:spacing w:val="1"/>
          <w:sz w:val="20"/>
          <w:szCs w:val="20"/>
        </w:rPr>
        <w:t xml:space="preserve"> </w:t>
      </w:r>
      <w:proofErr w:type="spellStart"/>
      <w:r w:rsidRPr="00315851">
        <w:rPr>
          <w:rFonts w:asciiTheme="minorHAnsi" w:hAnsiTheme="minorHAnsi"/>
          <w:color w:val="4472C4"/>
          <w:sz w:val="20"/>
          <w:szCs w:val="20"/>
        </w:rPr>
        <w:t>seq</w:t>
      </w:r>
      <w:proofErr w:type="spellEnd"/>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signal</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are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more illustrative,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end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settled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using</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boxplots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as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the main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text</w:t>
      </w:r>
      <w:r>
        <w:rPr>
          <w:rFonts w:asciiTheme="minorHAnsi" w:hAnsiTheme="minorHAnsi"/>
          <w:sz w:val="20"/>
          <w:szCs w:val="20"/>
        </w:rPr>
        <w:t xml:space="preserve"> f</w:t>
      </w:r>
      <w:r w:rsidRPr="00315851">
        <w:rPr>
          <w:rFonts w:asciiTheme="minorHAnsi" w:hAnsiTheme="minorHAnsi"/>
          <w:color w:val="4472C4"/>
          <w:sz w:val="20"/>
          <w:szCs w:val="20"/>
        </w:rPr>
        <w:t>igure as we felt they were more quantitative. However, it was likely non-intuitive for the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reader to make this connection, so we have now explicitly stated the connection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between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these two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figures in the legend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 1C-D legends)</w:t>
      </w: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BodyText"/>
        <w:spacing w:line="249" w:lineRule="auto"/>
        <w:ind w:right="457"/>
        <w:rPr>
          <w:rFonts w:asciiTheme="minorHAnsi" w:hAnsiTheme="minorHAnsi"/>
          <w:sz w:val="20"/>
          <w:szCs w:val="20"/>
        </w:rPr>
      </w:pPr>
      <w:r w:rsidRPr="00315851">
        <w:rPr>
          <w:rFonts w:asciiTheme="minorHAnsi" w:hAnsiTheme="minorHAnsi"/>
          <w:color w:val="4472C4"/>
          <w:sz w:val="20"/>
          <w:szCs w:val="20"/>
        </w:rPr>
        <w:t>We have also attempted to make both the text and the legend clearer regarding what</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this figure is and what the reader should be comparing. (line 163 &amp; 217, Fig 1C-D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legends).</w:t>
      </w: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BodyText"/>
        <w:spacing w:line="249" w:lineRule="auto"/>
        <w:ind w:right="538"/>
        <w:rPr>
          <w:rFonts w:asciiTheme="minorHAnsi" w:hAnsiTheme="minorHAnsi"/>
          <w:sz w:val="20"/>
          <w:szCs w:val="20"/>
        </w:rPr>
      </w:pPr>
      <w:r w:rsidRPr="00315851">
        <w:rPr>
          <w:rFonts w:asciiTheme="minorHAnsi" w:hAnsiTheme="minorHAnsi"/>
          <w:color w:val="4472C4"/>
          <w:sz w:val="20"/>
          <w:szCs w:val="20"/>
        </w:rPr>
        <w:t>We hope that these clarifications clear up any misunderstanding that the reviewer or</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any other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reader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may have had regarding this figure.</w:t>
      </w: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line="249" w:lineRule="auto"/>
        <w:ind w:left="117" w:right="234" w:firstLine="0"/>
        <w:rPr>
          <w:rFonts w:asciiTheme="minorHAnsi" w:hAnsiTheme="minorHAnsi"/>
          <w:sz w:val="20"/>
          <w:szCs w:val="20"/>
        </w:rPr>
      </w:pPr>
      <w:r w:rsidRPr="00315851">
        <w:rPr>
          <w:rFonts w:asciiTheme="minorHAnsi" w:hAnsiTheme="minorHAnsi"/>
          <w:sz w:val="20"/>
          <w:szCs w:val="20"/>
        </w:rPr>
        <w:t xml:space="preserve">Regarding </w:t>
      </w:r>
      <w:proofErr w:type="spellStart"/>
      <w:r w:rsidRPr="00315851">
        <w:rPr>
          <w:rFonts w:asciiTheme="minorHAnsi" w:hAnsiTheme="minorHAnsi"/>
          <w:sz w:val="20"/>
          <w:szCs w:val="20"/>
        </w:rPr>
        <w:t>mappability</w:t>
      </w:r>
      <w:proofErr w:type="spellEnd"/>
      <w:r w:rsidRPr="00315851">
        <w:rPr>
          <w:rFonts w:asciiTheme="minorHAnsi" w:hAnsiTheme="minorHAnsi"/>
          <w:sz w:val="20"/>
          <w:szCs w:val="20"/>
        </w:rPr>
        <w:t xml:space="preserve"> and RABS binding sites being smaller, I think a </w:t>
      </w:r>
      <w:proofErr w:type="spellStart"/>
      <w:r w:rsidRPr="00315851">
        <w:rPr>
          <w:rFonts w:asciiTheme="minorHAnsi" w:hAnsiTheme="minorHAnsi"/>
          <w:sz w:val="20"/>
          <w:szCs w:val="20"/>
        </w:rPr>
        <w:t>mappability</w:t>
      </w:r>
      <w:proofErr w:type="spellEnd"/>
      <w:r w:rsidRPr="00315851">
        <w:rPr>
          <w:rFonts w:asciiTheme="minorHAnsi" w:hAnsiTheme="minorHAnsi"/>
          <w:spacing w:val="1"/>
          <w:sz w:val="20"/>
          <w:szCs w:val="20"/>
        </w:rPr>
        <w:t xml:space="preserve"> </w:t>
      </w:r>
      <w:r w:rsidRPr="00315851">
        <w:rPr>
          <w:rFonts w:asciiTheme="minorHAnsi" w:hAnsiTheme="minorHAnsi"/>
          <w:sz w:val="20"/>
          <w:szCs w:val="20"/>
        </w:rPr>
        <w:t>plot would clear this better than just suggesting the read sizes are different. Also the</w:t>
      </w:r>
      <w:r w:rsidRPr="00315851">
        <w:rPr>
          <w:rFonts w:asciiTheme="minorHAnsi" w:hAnsiTheme="minorHAnsi"/>
          <w:spacing w:val="1"/>
          <w:sz w:val="20"/>
          <w:szCs w:val="20"/>
        </w:rPr>
        <w:t xml:space="preserve"> </w:t>
      </w:r>
      <w:r w:rsidRPr="00315851">
        <w:rPr>
          <w:rFonts w:asciiTheme="minorHAnsi" w:hAnsiTheme="minorHAnsi"/>
          <w:sz w:val="20"/>
          <w:szCs w:val="20"/>
        </w:rPr>
        <w:t>authors could comment on the DNA fractionation methods used for the different assays</w:t>
      </w:r>
      <w:r w:rsidRPr="00315851">
        <w:rPr>
          <w:rFonts w:asciiTheme="minorHAnsi" w:hAnsiTheme="minorHAnsi"/>
          <w:spacing w:val="-64"/>
          <w:sz w:val="20"/>
          <w:szCs w:val="20"/>
        </w:rPr>
        <w:t xml:space="preserve"> </w:t>
      </w:r>
      <w:r w:rsidRPr="00315851">
        <w:rPr>
          <w:rFonts w:asciiTheme="minorHAnsi" w:hAnsiTheme="minorHAnsi"/>
          <w:sz w:val="20"/>
          <w:szCs w:val="20"/>
        </w:rPr>
        <w:t>because this might</w:t>
      </w:r>
      <w:r w:rsidRPr="00315851">
        <w:rPr>
          <w:rFonts w:asciiTheme="minorHAnsi" w:hAnsiTheme="minorHAnsi"/>
          <w:spacing w:val="-1"/>
          <w:sz w:val="20"/>
          <w:szCs w:val="20"/>
        </w:rPr>
        <w:t xml:space="preserve"> </w:t>
      </w:r>
      <w:r w:rsidRPr="00315851">
        <w:rPr>
          <w:rFonts w:asciiTheme="minorHAnsi" w:hAnsiTheme="minorHAnsi"/>
          <w:sz w:val="20"/>
          <w:szCs w:val="20"/>
        </w:rPr>
        <w:t xml:space="preserve">be an issue when mapping reads to </w:t>
      </w:r>
      <w:proofErr w:type="spellStart"/>
      <w:r w:rsidRPr="00315851">
        <w:rPr>
          <w:rFonts w:asciiTheme="minorHAnsi" w:hAnsiTheme="minorHAnsi"/>
          <w:sz w:val="20"/>
          <w:szCs w:val="20"/>
        </w:rPr>
        <w:t>euchromatin</w:t>
      </w:r>
      <w:proofErr w:type="spellEnd"/>
      <w:r w:rsidRPr="00315851">
        <w:rPr>
          <w:rFonts w:asciiTheme="minorHAnsi" w:hAnsiTheme="minorHAnsi"/>
          <w:sz w:val="20"/>
          <w:szCs w:val="20"/>
        </w:rPr>
        <w:t>/heterochromatin.</w:t>
      </w:r>
    </w:p>
    <w:p w:rsidR="00E02761" w:rsidRPr="00315851" w:rsidRDefault="00E02761" w:rsidP="00E02761">
      <w:pPr>
        <w:pStyle w:val="BodyText"/>
        <w:spacing w:before="9"/>
        <w:ind w:left="0"/>
        <w:rPr>
          <w:rFonts w:asciiTheme="minorHAnsi" w:hAnsiTheme="minorHAnsi"/>
          <w:sz w:val="20"/>
          <w:szCs w:val="20"/>
        </w:rPr>
      </w:pPr>
    </w:p>
    <w:p w:rsidR="00E02761" w:rsidRPr="00315851" w:rsidRDefault="00E02761" w:rsidP="00E02761">
      <w:pPr>
        <w:pStyle w:val="BodyText"/>
        <w:spacing w:line="249" w:lineRule="auto"/>
        <w:ind w:right="231"/>
        <w:rPr>
          <w:rFonts w:asciiTheme="minorHAnsi" w:hAnsiTheme="minorHAnsi"/>
          <w:sz w:val="20"/>
          <w:szCs w:val="20"/>
        </w:rPr>
      </w:pPr>
      <w:r w:rsidRPr="00315851">
        <w:rPr>
          <w:rFonts w:asciiTheme="minorHAnsi" w:hAnsiTheme="minorHAnsi"/>
          <w:color w:val="4472C4"/>
          <w:sz w:val="20"/>
          <w:szCs w:val="20"/>
        </w:rPr>
        <w:t xml:space="preserve">We have now included </w:t>
      </w:r>
      <w:proofErr w:type="spellStart"/>
      <w:r w:rsidRPr="00315851">
        <w:rPr>
          <w:rFonts w:asciiTheme="minorHAnsi" w:hAnsiTheme="minorHAnsi"/>
          <w:color w:val="4472C4"/>
          <w:sz w:val="20"/>
          <w:szCs w:val="20"/>
        </w:rPr>
        <w:t>mappability</w:t>
      </w:r>
      <w:proofErr w:type="spellEnd"/>
      <w:r w:rsidRPr="00315851">
        <w:rPr>
          <w:rFonts w:asciiTheme="minorHAnsi" w:hAnsiTheme="minorHAnsi"/>
          <w:color w:val="4472C4"/>
          <w:sz w:val="20"/>
          <w:szCs w:val="20"/>
        </w:rPr>
        <w:t xml:space="preserve"> plots for RABS and Non-RABS (see figure S2E and</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 xml:space="preserve">line 221). It is difficult to simulate </w:t>
      </w:r>
      <w:proofErr w:type="spellStart"/>
      <w:r w:rsidRPr="00315851">
        <w:rPr>
          <w:rFonts w:asciiTheme="minorHAnsi" w:hAnsiTheme="minorHAnsi"/>
          <w:color w:val="4472C4"/>
          <w:sz w:val="20"/>
          <w:szCs w:val="20"/>
        </w:rPr>
        <w:t>mappability</w:t>
      </w:r>
      <w:proofErr w:type="spellEnd"/>
      <w:r w:rsidRPr="00315851">
        <w:rPr>
          <w:rFonts w:asciiTheme="minorHAnsi" w:hAnsiTheme="minorHAnsi"/>
          <w:color w:val="4472C4"/>
          <w:sz w:val="20"/>
          <w:szCs w:val="20"/>
        </w:rPr>
        <w:t xml:space="preserve"> of paired-end reads, however,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demonstrate the general trend that </w:t>
      </w:r>
      <w:proofErr w:type="spellStart"/>
      <w:r w:rsidRPr="00315851">
        <w:rPr>
          <w:rFonts w:asciiTheme="minorHAnsi" w:hAnsiTheme="minorHAnsi"/>
          <w:color w:val="4472C4"/>
          <w:sz w:val="20"/>
          <w:szCs w:val="20"/>
        </w:rPr>
        <w:t>mappability</w:t>
      </w:r>
      <w:proofErr w:type="spellEnd"/>
      <w:r w:rsidRPr="00315851">
        <w:rPr>
          <w:rFonts w:asciiTheme="minorHAnsi" w:hAnsiTheme="minorHAnsi"/>
          <w:color w:val="4472C4"/>
          <w:sz w:val="20"/>
          <w:szCs w:val="20"/>
        </w:rPr>
        <w:t xml:space="preserve"> increases with read length at these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sites.</w:t>
      </w: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BodyText"/>
        <w:spacing w:before="1" w:line="249" w:lineRule="auto"/>
        <w:ind w:right="310"/>
        <w:rPr>
          <w:rFonts w:asciiTheme="minorHAnsi" w:hAnsiTheme="minorHAnsi"/>
          <w:sz w:val="20"/>
          <w:szCs w:val="20"/>
        </w:rPr>
      </w:pPr>
      <w:r w:rsidRPr="00315851">
        <w:rPr>
          <w:rFonts w:asciiTheme="minorHAnsi" w:hAnsiTheme="minorHAnsi"/>
          <w:color w:val="4472C4"/>
          <w:sz w:val="20"/>
          <w:szCs w:val="20"/>
        </w:rPr>
        <w:t xml:space="preserve">Koike et al (CR TF </w:t>
      </w:r>
      <w:proofErr w:type="spellStart"/>
      <w:r w:rsidRPr="00315851">
        <w:rPr>
          <w:rFonts w:asciiTheme="minorHAnsi" w:hAnsiTheme="minorHAnsi"/>
          <w:color w:val="4472C4"/>
          <w:sz w:val="20"/>
          <w:szCs w:val="20"/>
        </w:rPr>
        <w:t>ChIP-seq</w:t>
      </w:r>
      <w:proofErr w:type="spellEnd"/>
      <w:r w:rsidRPr="00315851">
        <w:rPr>
          <w:rFonts w:asciiTheme="minorHAnsi" w:hAnsiTheme="minorHAnsi"/>
          <w:color w:val="4472C4"/>
          <w:sz w:val="20"/>
          <w:szCs w:val="20"/>
        </w:rPr>
        <w:t>) stated that they fragmented chromatin by sonication 10</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times of 30 seconds each. Sobel et al (H3K27Ac and Pol II </w:t>
      </w:r>
      <w:proofErr w:type="spellStart"/>
      <w:r w:rsidRPr="00315851">
        <w:rPr>
          <w:rFonts w:asciiTheme="minorHAnsi" w:hAnsiTheme="minorHAnsi"/>
          <w:color w:val="4472C4"/>
          <w:sz w:val="20"/>
          <w:szCs w:val="20"/>
        </w:rPr>
        <w:t>ChIP-seq</w:t>
      </w:r>
      <w:proofErr w:type="spellEnd"/>
      <w:r w:rsidRPr="00315851">
        <w:rPr>
          <w:rFonts w:asciiTheme="minorHAnsi" w:hAnsiTheme="minorHAnsi"/>
          <w:color w:val="4472C4"/>
          <w:sz w:val="20"/>
          <w:szCs w:val="20"/>
        </w:rPr>
        <w:t>) stated that they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fragmented chromatin by sonication 10 times of 15 seconds each. While it is true 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different fractionation methods could cause differences in recovery of heterochromatic</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fragments (which don’t fragment as efficiently), we think that the methods used in both</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cases are likely not different enough to cause the differences we see in the intensity of</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the data at RABS vs Non-RABS. We prefer not to speculate on this in the manuscript,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because there is also variance in fragmentation observed between different machines,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 xml:space="preserve">parameters, etc., and without all this information (model of </w:t>
      </w:r>
      <w:proofErr w:type="spellStart"/>
      <w:r w:rsidRPr="00315851">
        <w:rPr>
          <w:rFonts w:asciiTheme="minorHAnsi" w:hAnsiTheme="minorHAnsi"/>
          <w:color w:val="4472C4"/>
          <w:sz w:val="20"/>
          <w:szCs w:val="20"/>
        </w:rPr>
        <w:t>sonicator</w:t>
      </w:r>
      <w:proofErr w:type="spellEnd"/>
      <w:r w:rsidRPr="00315851">
        <w:rPr>
          <w:rFonts w:asciiTheme="minorHAnsi" w:hAnsiTheme="minorHAnsi"/>
          <w:color w:val="4472C4"/>
          <w:sz w:val="20"/>
          <w:szCs w:val="20"/>
        </w:rPr>
        <w:t>, 1.5 ml vs 15 ml</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tubes, intensity setting, polypropylene vs polystyrene tubes, etc.) it is very difficult 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draw meaningful conclusions.</w:t>
      </w:r>
    </w:p>
    <w:p w:rsidR="00E02761" w:rsidRPr="00315851" w:rsidRDefault="00E02761" w:rsidP="00E02761">
      <w:pPr>
        <w:pStyle w:val="BodyText"/>
        <w:spacing w:before="11"/>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line="249" w:lineRule="auto"/>
        <w:ind w:left="117" w:right="347" w:firstLine="0"/>
        <w:rPr>
          <w:rFonts w:asciiTheme="minorHAnsi" w:hAnsiTheme="minorHAnsi"/>
          <w:sz w:val="20"/>
          <w:szCs w:val="20"/>
        </w:rPr>
      </w:pPr>
      <w:r w:rsidRPr="00315851">
        <w:rPr>
          <w:rFonts w:asciiTheme="minorHAnsi" w:hAnsiTheme="minorHAnsi"/>
          <w:sz w:val="20"/>
          <w:szCs w:val="20"/>
        </w:rPr>
        <w:t>When the authors impose &gt;50 bound copies, it would be interesting, for the readers</w:t>
      </w:r>
      <w:r w:rsidRPr="00315851">
        <w:rPr>
          <w:rFonts w:asciiTheme="minorHAnsi" w:hAnsiTheme="minorHAnsi"/>
          <w:spacing w:val="-64"/>
          <w:sz w:val="20"/>
          <w:szCs w:val="20"/>
        </w:rPr>
        <w:t xml:space="preserve"> </w:t>
      </w:r>
      <w:r w:rsidRPr="00315851">
        <w:rPr>
          <w:rFonts w:asciiTheme="minorHAnsi" w:hAnsiTheme="minorHAnsi"/>
          <w:sz w:val="20"/>
          <w:szCs w:val="20"/>
        </w:rPr>
        <w:t>and non-TE people, to have an idea of how many copies within a family that is. The</w:t>
      </w:r>
      <w:r w:rsidRPr="00315851">
        <w:rPr>
          <w:rFonts w:asciiTheme="minorHAnsi" w:hAnsiTheme="minorHAnsi"/>
          <w:spacing w:val="1"/>
          <w:sz w:val="20"/>
          <w:szCs w:val="20"/>
        </w:rPr>
        <w:t xml:space="preserve"> </w:t>
      </w:r>
      <w:r w:rsidRPr="00315851">
        <w:rPr>
          <w:rFonts w:asciiTheme="minorHAnsi" w:hAnsiTheme="minorHAnsi"/>
          <w:sz w:val="20"/>
          <w:szCs w:val="20"/>
        </w:rPr>
        <w:t>RSINE1, if I am not mistaken, has thousands of copies, so it really puts things into</w:t>
      </w:r>
      <w:r w:rsidRPr="00315851">
        <w:rPr>
          <w:rFonts w:asciiTheme="minorHAnsi" w:hAnsiTheme="minorHAnsi"/>
          <w:spacing w:val="1"/>
          <w:sz w:val="20"/>
          <w:szCs w:val="20"/>
        </w:rPr>
        <w:t xml:space="preserve"> </w:t>
      </w:r>
      <w:r w:rsidRPr="00315851">
        <w:rPr>
          <w:rFonts w:asciiTheme="minorHAnsi" w:hAnsiTheme="minorHAnsi"/>
          <w:sz w:val="20"/>
          <w:szCs w:val="20"/>
        </w:rPr>
        <w:t>perspective to see how little are indeed bound by the circadian TF (even though such</w:t>
      </w:r>
      <w:r w:rsidRPr="00315851">
        <w:rPr>
          <w:rFonts w:asciiTheme="minorHAnsi" w:hAnsiTheme="minorHAnsi"/>
          <w:spacing w:val="1"/>
          <w:sz w:val="20"/>
          <w:szCs w:val="20"/>
        </w:rPr>
        <w:t xml:space="preserve"> </w:t>
      </w:r>
      <w:r w:rsidRPr="00315851">
        <w:rPr>
          <w:rFonts w:asciiTheme="minorHAnsi" w:hAnsiTheme="minorHAnsi"/>
          <w:sz w:val="20"/>
          <w:szCs w:val="20"/>
        </w:rPr>
        <w:t>bindings are indeed enriched).</w:t>
      </w:r>
    </w:p>
    <w:p w:rsidR="00E02761" w:rsidRPr="00315851" w:rsidRDefault="00E02761" w:rsidP="00E02761">
      <w:pPr>
        <w:pStyle w:val="BodyText"/>
        <w:spacing w:before="5"/>
        <w:ind w:left="0"/>
        <w:rPr>
          <w:rFonts w:asciiTheme="minorHAnsi" w:hAnsiTheme="minorHAnsi"/>
          <w:sz w:val="20"/>
          <w:szCs w:val="20"/>
        </w:rPr>
      </w:pPr>
    </w:p>
    <w:p w:rsidR="00E02761" w:rsidRPr="00315851" w:rsidRDefault="00E02761" w:rsidP="00E02761">
      <w:pPr>
        <w:pStyle w:val="BodyText"/>
        <w:spacing w:line="249" w:lineRule="auto"/>
        <w:ind w:right="204"/>
        <w:rPr>
          <w:rFonts w:asciiTheme="minorHAnsi" w:hAnsiTheme="minorHAnsi"/>
          <w:sz w:val="20"/>
          <w:szCs w:val="20"/>
        </w:rPr>
      </w:pPr>
      <w:r w:rsidRPr="00315851">
        <w:rPr>
          <w:rFonts w:asciiTheme="minorHAnsi" w:hAnsiTheme="minorHAnsi"/>
          <w:color w:val="4472C4"/>
          <w:sz w:val="20"/>
          <w:szCs w:val="20"/>
        </w:rPr>
        <w:t>There is a total of 115,806 RSINE1 insertions in the mouse genome. We agree that it is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striking that even with only 328 bound elements, we still detect significant enrichment.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have now included this number in the text at line 254, indeed it puts things into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perspective</w:t>
      </w:r>
    </w:p>
    <w:p w:rsidR="00E02761" w:rsidRPr="00315851" w:rsidRDefault="00E02761" w:rsidP="00E02761">
      <w:pPr>
        <w:spacing w:line="249" w:lineRule="auto"/>
        <w:rPr>
          <w:sz w:val="20"/>
          <w:szCs w:val="20"/>
        </w:rPr>
        <w:sectPr w:rsidR="00E02761" w:rsidRPr="00315851">
          <w:pgSz w:w="12240" w:h="15840"/>
          <w:pgMar w:top="1420" w:right="1320" w:bottom="280" w:left="1320" w:header="720" w:footer="720" w:gutter="0"/>
          <w:cols w:space="720"/>
        </w:sectPr>
      </w:pPr>
    </w:p>
    <w:p w:rsidR="00E02761" w:rsidRPr="00315851" w:rsidRDefault="00E02761" w:rsidP="00E02761">
      <w:pPr>
        <w:pStyle w:val="BodyText"/>
        <w:spacing w:before="6"/>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before="59"/>
        <w:rPr>
          <w:rFonts w:asciiTheme="minorHAnsi" w:hAnsiTheme="minorHAnsi"/>
          <w:sz w:val="20"/>
          <w:szCs w:val="20"/>
        </w:rPr>
      </w:pPr>
      <w:r w:rsidRPr="00315851">
        <w:rPr>
          <w:rFonts w:asciiTheme="minorHAnsi" w:hAnsiTheme="minorHAnsi"/>
          <w:sz w:val="20"/>
          <w:szCs w:val="20"/>
        </w:rPr>
        <w:t>Figure S5 is</w:t>
      </w:r>
      <w:r w:rsidRPr="00315851">
        <w:rPr>
          <w:rFonts w:asciiTheme="minorHAnsi" w:hAnsiTheme="minorHAnsi"/>
          <w:spacing w:val="-1"/>
          <w:sz w:val="20"/>
          <w:szCs w:val="20"/>
        </w:rPr>
        <w:t xml:space="preserve"> </w:t>
      </w:r>
      <w:r w:rsidRPr="00315851">
        <w:rPr>
          <w:rFonts w:asciiTheme="minorHAnsi" w:hAnsiTheme="minorHAnsi"/>
          <w:sz w:val="20"/>
          <w:szCs w:val="20"/>
        </w:rPr>
        <w:t>missing a figure legend in the graph</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spacing w:before="1" w:line="249" w:lineRule="auto"/>
        <w:ind w:right="137"/>
        <w:rPr>
          <w:rFonts w:asciiTheme="minorHAnsi" w:hAnsiTheme="minorHAnsi"/>
          <w:sz w:val="20"/>
          <w:szCs w:val="20"/>
        </w:rPr>
      </w:pPr>
      <w:r w:rsidRPr="00315851">
        <w:rPr>
          <w:rFonts w:asciiTheme="minorHAnsi" w:hAnsiTheme="minorHAnsi"/>
          <w:color w:val="4472C4"/>
          <w:sz w:val="20"/>
          <w:szCs w:val="20"/>
        </w:rPr>
        <w:t>We have inspected Figure S5 carefully and do not see an omitted figure legend.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would be happy to update the figure with any missing information if presented with more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information on the missing legend.</w:t>
      </w:r>
    </w:p>
    <w:p w:rsidR="00E02761" w:rsidRPr="00315851" w:rsidRDefault="00E02761" w:rsidP="00E02761">
      <w:pPr>
        <w:pStyle w:val="BodyText"/>
        <w:ind w:left="0"/>
        <w:rPr>
          <w:rFonts w:asciiTheme="minorHAnsi" w:hAnsiTheme="minorHAnsi"/>
          <w:sz w:val="20"/>
          <w:szCs w:val="20"/>
        </w:rPr>
      </w:pP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before="1" w:line="252" w:lineRule="auto"/>
        <w:ind w:left="117" w:right="180" w:firstLine="0"/>
        <w:rPr>
          <w:rFonts w:asciiTheme="minorHAnsi" w:hAnsiTheme="minorHAnsi"/>
          <w:sz w:val="20"/>
          <w:szCs w:val="20"/>
        </w:rPr>
      </w:pPr>
      <w:r w:rsidRPr="00315851">
        <w:rPr>
          <w:rFonts w:asciiTheme="minorHAnsi" w:hAnsiTheme="minorHAnsi"/>
          <w:sz w:val="20"/>
          <w:szCs w:val="20"/>
        </w:rPr>
        <w:t>I have issues with the concept of ancestral vs consensus sequence. Indeed, the</w:t>
      </w:r>
      <w:r w:rsidRPr="00315851">
        <w:rPr>
          <w:rFonts w:asciiTheme="minorHAnsi" w:hAnsiTheme="minorHAnsi"/>
          <w:spacing w:val="1"/>
          <w:sz w:val="20"/>
          <w:szCs w:val="20"/>
        </w:rPr>
        <w:t xml:space="preserve"> </w:t>
      </w:r>
      <w:r w:rsidRPr="00315851">
        <w:rPr>
          <w:rFonts w:asciiTheme="minorHAnsi" w:hAnsiTheme="minorHAnsi"/>
          <w:sz w:val="20"/>
          <w:szCs w:val="20"/>
        </w:rPr>
        <w:t>consensus sequence illustrates the average sequence in a pool of TE copies, but if</w:t>
      </w:r>
      <w:r w:rsidRPr="00315851">
        <w:rPr>
          <w:rFonts w:asciiTheme="minorHAnsi" w:hAnsiTheme="minorHAnsi"/>
          <w:spacing w:val="1"/>
          <w:sz w:val="20"/>
          <w:szCs w:val="20"/>
        </w:rPr>
        <w:t xml:space="preserve"> </w:t>
      </w:r>
      <w:r w:rsidRPr="00315851">
        <w:rPr>
          <w:rFonts w:asciiTheme="minorHAnsi" w:hAnsiTheme="minorHAnsi"/>
          <w:sz w:val="20"/>
          <w:szCs w:val="20"/>
        </w:rPr>
        <w:t xml:space="preserve">different burst </w:t>
      </w:r>
      <w:proofErr w:type="gramStart"/>
      <w:r w:rsidRPr="00315851">
        <w:rPr>
          <w:rFonts w:asciiTheme="minorHAnsi" w:hAnsiTheme="minorHAnsi"/>
          <w:sz w:val="20"/>
          <w:szCs w:val="20"/>
        </w:rPr>
        <w:t>have</w:t>
      </w:r>
      <w:proofErr w:type="gramEnd"/>
      <w:r w:rsidRPr="00315851">
        <w:rPr>
          <w:rFonts w:asciiTheme="minorHAnsi" w:hAnsiTheme="minorHAnsi"/>
          <w:sz w:val="20"/>
          <w:szCs w:val="20"/>
        </w:rPr>
        <w:t xml:space="preserve"> occurred successfully then the consensus sequence might simply</w:t>
      </w:r>
      <w:r w:rsidRPr="00315851">
        <w:rPr>
          <w:rFonts w:asciiTheme="minorHAnsi" w:hAnsiTheme="minorHAnsi"/>
          <w:spacing w:val="1"/>
          <w:sz w:val="20"/>
          <w:szCs w:val="20"/>
        </w:rPr>
        <w:t xml:space="preserve"> </w:t>
      </w:r>
      <w:r w:rsidRPr="00315851">
        <w:rPr>
          <w:rFonts w:asciiTheme="minorHAnsi" w:hAnsiTheme="minorHAnsi"/>
          <w:sz w:val="20"/>
          <w:szCs w:val="20"/>
        </w:rPr>
        <w:t>show the average sequence for the most recent, and massive burst. I would also use</w:t>
      </w:r>
      <w:r w:rsidRPr="00315851">
        <w:rPr>
          <w:rFonts w:asciiTheme="minorHAnsi" w:hAnsiTheme="minorHAnsi"/>
          <w:spacing w:val="1"/>
          <w:sz w:val="20"/>
          <w:szCs w:val="20"/>
        </w:rPr>
        <w:t xml:space="preserve"> </w:t>
      </w:r>
      <w:r w:rsidRPr="00315851">
        <w:rPr>
          <w:rFonts w:asciiTheme="minorHAnsi" w:hAnsiTheme="minorHAnsi"/>
          <w:sz w:val="20"/>
          <w:szCs w:val="20"/>
        </w:rPr>
        <w:t>consensus sequences as you did, but adding a sentence to the paper might clarify such</w:t>
      </w:r>
      <w:r w:rsidRPr="00315851">
        <w:rPr>
          <w:rFonts w:asciiTheme="minorHAnsi" w:hAnsiTheme="minorHAnsi"/>
          <w:spacing w:val="-64"/>
          <w:sz w:val="20"/>
          <w:szCs w:val="20"/>
        </w:rPr>
        <w:t xml:space="preserve"> </w:t>
      </w:r>
      <w:r w:rsidRPr="00315851">
        <w:rPr>
          <w:rFonts w:asciiTheme="minorHAnsi" w:hAnsiTheme="minorHAnsi"/>
          <w:sz w:val="20"/>
          <w:szCs w:val="20"/>
        </w:rPr>
        <w:t>notions for the readers. Also, could the authors do a K2P landscape plot for the</w:t>
      </w:r>
      <w:r w:rsidRPr="00315851">
        <w:rPr>
          <w:rFonts w:asciiTheme="minorHAnsi" w:hAnsiTheme="minorHAnsi"/>
          <w:spacing w:val="1"/>
          <w:sz w:val="20"/>
          <w:szCs w:val="20"/>
        </w:rPr>
        <w:t xml:space="preserve"> </w:t>
      </w:r>
      <w:r w:rsidRPr="00315851">
        <w:rPr>
          <w:rFonts w:asciiTheme="minorHAnsi" w:hAnsiTheme="minorHAnsi"/>
          <w:sz w:val="20"/>
          <w:szCs w:val="20"/>
        </w:rPr>
        <w:t>RSINE1s? This would emphasize the idea that RSINE1 have indeed colonized the</w:t>
      </w:r>
      <w:r w:rsidRPr="00315851">
        <w:rPr>
          <w:rFonts w:asciiTheme="minorHAnsi" w:hAnsiTheme="minorHAnsi"/>
          <w:spacing w:val="1"/>
          <w:sz w:val="20"/>
          <w:szCs w:val="20"/>
        </w:rPr>
        <w:t xml:space="preserve"> </w:t>
      </w:r>
      <w:r w:rsidRPr="00315851">
        <w:rPr>
          <w:rFonts w:asciiTheme="minorHAnsi" w:hAnsiTheme="minorHAnsi"/>
          <w:sz w:val="20"/>
          <w:szCs w:val="20"/>
        </w:rPr>
        <w:t>mouse genome in a rapid burst</w:t>
      </w:r>
      <w:r w:rsidRPr="00315851">
        <w:rPr>
          <w:rFonts w:asciiTheme="minorHAnsi" w:hAnsiTheme="minorHAnsi"/>
          <w:spacing w:val="-1"/>
          <w:sz w:val="20"/>
          <w:szCs w:val="20"/>
        </w:rPr>
        <w:t xml:space="preserve"> </w:t>
      </w:r>
      <w:r w:rsidRPr="00315851">
        <w:rPr>
          <w:rFonts w:asciiTheme="minorHAnsi" w:hAnsiTheme="minorHAnsi"/>
          <w:sz w:val="20"/>
          <w:szCs w:val="20"/>
        </w:rPr>
        <w:t>of</w:t>
      </w:r>
      <w:r w:rsidRPr="00315851">
        <w:rPr>
          <w:rFonts w:asciiTheme="minorHAnsi" w:hAnsiTheme="minorHAnsi"/>
          <w:spacing w:val="-1"/>
          <w:sz w:val="20"/>
          <w:szCs w:val="20"/>
        </w:rPr>
        <w:t xml:space="preserve"> </w:t>
      </w:r>
      <w:r w:rsidRPr="00315851">
        <w:rPr>
          <w:rFonts w:asciiTheme="minorHAnsi" w:hAnsiTheme="minorHAnsi"/>
          <w:sz w:val="20"/>
          <w:szCs w:val="20"/>
        </w:rPr>
        <w:t>transposition.</w:t>
      </w:r>
    </w:p>
    <w:p w:rsidR="00E02761" w:rsidRPr="00315851" w:rsidRDefault="00E02761" w:rsidP="00E02761">
      <w:pPr>
        <w:pStyle w:val="BodyText"/>
        <w:spacing w:before="2"/>
        <w:ind w:left="0"/>
        <w:rPr>
          <w:rFonts w:asciiTheme="minorHAnsi" w:hAnsiTheme="minorHAnsi"/>
          <w:sz w:val="20"/>
          <w:szCs w:val="20"/>
        </w:rPr>
      </w:pPr>
    </w:p>
    <w:p w:rsidR="00E02761" w:rsidRPr="00315851" w:rsidRDefault="00E02761" w:rsidP="00E02761">
      <w:pPr>
        <w:pStyle w:val="BodyText"/>
        <w:spacing w:line="249" w:lineRule="auto"/>
        <w:ind w:right="497"/>
        <w:rPr>
          <w:rFonts w:asciiTheme="minorHAnsi" w:hAnsiTheme="minorHAnsi"/>
          <w:sz w:val="20"/>
          <w:szCs w:val="20"/>
        </w:rPr>
      </w:pPr>
      <w:r w:rsidRPr="00315851">
        <w:rPr>
          <w:rFonts w:asciiTheme="minorHAnsi" w:hAnsiTheme="minorHAnsi"/>
          <w:color w:val="4472C4"/>
          <w:sz w:val="20"/>
          <w:szCs w:val="20"/>
        </w:rPr>
        <w:t>Excellent points! We have now added the requested text and plot (lines 401-404; Fig</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4I). The plot, which shows a normal distribution, further supports the notion that 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RSINE1</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family has amplified through a single,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massive burst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transposition.</w:t>
      </w:r>
    </w:p>
    <w:p w:rsidR="00E02761" w:rsidRPr="00315851" w:rsidRDefault="00E02761" w:rsidP="00E02761">
      <w:pPr>
        <w:pStyle w:val="BodyText"/>
        <w:ind w:left="0"/>
        <w:rPr>
          <w:rFonts w:asciiTheme="minorHAnsi" w:hAnsiTheme="minorHAnsi"/>
          <w:sz w:val="20"/>
          <w:szCs w:val="20"/>
        </w:rPr>
      </w:pP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line="249" w:lineRule="auto"/>
        <w:ind w:left="117" w:right="607" w:firstLine="0"/>
        <w:jc w:val="both"/>
        <w:rPr>
          <w:rFonts w:asciiTheme="minorHAnsi" w:hAnsiTheme="minorHAnsi"/>
          <w:sz w:val="20"/>
          <w:szCs w:val="20"/>
        </w:rPr>
      </w:pPr>
      <w:r w:rsidRPr="00315851">
        <w:rPr>
          <w:rFonts w:asciiTheme="minorHAnsi" w:hAnsiTheme="minorHAnsi"/>
          <w:sz w:val="20"/>
          <w:szCs w:val="20"/>
        </w:rPr>
        <w:t xml:space="preserve">Regarding the orthologous </w:t>
      </w:r>
      <w:proofErr w:type="gramStart"/>
      <w:r w:rsidRPr="00315851">
        <w:rPr>
          <w:rFonts w:asciiTheme="minorHAnsi" w:hAnsiTheme="minorHAnsi"/>
          <w:sz w:val="20"/>
          <w:szCs w:val="20"/>
        </w:rPr>
        <w:t>regions</w:t>
      </w:r>
      <w:proofErr w:type="gramEnd"/>
      <w:r w:rsidRPr="00315851">
        <w:rPr>
          <w:rFonts w:asciiTheme="minorHAnsi" w:hAnsiTheme="minorHAnsi"/>
          <w:sz w:val="20"/>
          <w:szCs w:val="20"/>
        </w:rPr>
        <w:t xml:space="preserve"> you searched in rat, any convergent evolution</w:t>
      </w:r>
      <w:r w:rsidRPr="00315851">
        <w:rPr>
          <w:rFonts w:asciiTheme="minorHAnsi" w:hAnsiTheme="minorHAnsi"/>
          <w:spacing w:val="-64"/>
          <w:sz w:val="20"/>
          <w:szCs w:val="20"/>
        </w:rPr>
        <w:t xml:space="preserve"> </w:t>
      </w:r>
      <w:r w:rsidRPr="00315851">
        <w:rPr>
          <w:rFonts w:asciiTheme="minorHAnsi" w:hAnsiTheme="minorHAnsi"/>
          <w:sz w:val="20"/>
          <w:szCs w:val="20"/>
        </w:rPr>
        <w:t xml:space="preserve">observed in other TEs? Or even other regions? What I mean </w:t>
      </w:r>
      <w:proofErr w:type="gramStart"/>
      <w:r w:rsidRPr="00315851">
        <w:rPr>
          <w:rFonts w:asciiTheme="minorHAnsi" w:hAnsiTheme="minorHAnsi"/>
          <w:sz w:val="20"/>
          <w:szCs w:val="20"/>
        </w:rPr>
        <w:t>is :</w:t>
      </w:r>
      <w:proofErr w:type="gramEnd"/>
      <w:r w:rsidRPr="00315851">
        <w:rPr>
          <w:rFonts w:asciiTheme="minorHAnsi" w:hAnsiTheme="minorHAnsi"/>
          <w:sz w:val="20"/>
          <w:szCs w:val="20"/>
        </w:rPr>
        <w:t xml:space="preserve"> on the orthologous</w:t>
      </w:r>
      <w:r w:rsidRPr="00315851">
        <w:rPr>
          <w:rFonts w:asciiTheme="minorHAnsi" w:hAnsiTheme="minorHAnsi"/>
          <w:spacing w:val="-64"/>
          <w:sz w:val="20"/>
          <w:szCs w:val="20"/>
        </w:rPr>
        <w:t xml:space="preserve"> </w:t>
      </w:r>
      <w:r w:rsidRPr="00315851">
        <w:rPr>
          <w:rFonts w:asciiTheme="minorHAnsi" w:hAnsiTheme="minorHAnsi"/>
          <w:sz w:val="20"/>
          <w:szCs w:val="20"/>
        </w:rPr>
        <w:t>regions in rat that are devoid of RSINE1, or the RSINE1 has no BS, are there other</w:t>
      </w:r>
      <w:r w:rsidRPr="00315851">
        <w:rPr>
          <w:rFonts w:asciiTheme="minorHAnsi" w:hAnsiTheme="minorHAnsi"/>
          <w:spacing w:val="1"/>
          <w:sz w:val="20"/>
          <w:szCs w:val="20"/>
        </w:rPr>
        <w:t xml:space="preserve"> </w:t>
      </w:r>
      <w:r w:rsidRPr="00315851">
        <w:rPr>
          <w:rFonts w:asciiTheme="minorHAnsi" w:hAnsiTheme="minorHAnsi"/>
          <w:sz w:val="20"/>
          <w:szCs w:val="20"/>
        </w:rPr>
        <w:t>additional BSs nearby?</w:t>
      </w: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BodyText"/>
        <w:spacing w:before="1" w:line="249" w:lineRule="auto"/>
        <w:ind w:right="230"/>
        <w:rPr>
          <w:rFonts w:asciiTheme="minorHAnsi" w:hAnsiTheme="minorHAnsi"/>
          <w:sz w:val="20"/>
          <w:szCs w:val="20"/>
        </w:rPr>
      </w:pPr>
      <w:r w:rsidRPr="00315851">
        <w:rPr>
          <w:rFonts w:asciiTheme="minorHAnsi" w:hAnsiTheme="minorHAnsi"/>
          <w:color w:val="4472C4"/>
          <w:sz w:val="20"/>
          <w:szCs w:val="20"/>
        </w:rPr>
        <w:t>This is an interesting question, however, there is not any publicly available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BMAL1/CLOCK </w:t>
      </w:r>
      <w:proofErr w:type="spellStart"/>
      <w:r w:rsidRPr="00315851">
        <w:rPr>
          <w:rFonts w:asciiTheme="minorHAnsi" w:hAnsiTheme="minorHAnsi"/>
          <w:color w:val="4472C4"/>
          <w:sz w:val="20"/>
          <w:szCs w:val="20"/>
        </w:rPr>
        <w:t>ChIP-seq</w:t>
      </w:r>
      <w:proofErr w:type="spellEnd"/>
      <w:r w:rsidRPr="00315851">
        <w:rPr>
          <w:rFonts w:asciiTheme="minorHAnsi" w:hAnsiTheme="minorHAnsi"/>
          <w:color w:val="4472C4"/>
          <w:sz w:val="20"/>
          <w:szCs w:val="20"/>
        </w:rPr>
        <w:t xml:space="preserve"> data in the rat. Thus, it is difficult to look for nearby binding</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sites that have arisen by convergent evolution, as we don’t know for sure where any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true binding sites are in the rat. We did check within a 4-kb window around 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orthologous (bound in mouse) RSINE1 locations in the rat and detected no significantly</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enriched motifs. Since this is a negative result that is hard to interpret, we don’t wish to</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include this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observation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 the manuscript.</w:t>
      </w:r>
    </w:p>
    <w:p w:rsidR="00E02761" w:rsidRPr="00315851" w:rsidRDefault="00E02761" w:rsidP="00E02761">
      <w:pPr>
        <w:pStyle w:val="BodyText"/>
        <w:spacing w:before="7"/>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jc w:val="both"/>
        <w:rPr>
          <w:rFonts w:asciiTheme="minorHAnsi" w:hAnsiTheme="minorHAnsi"/>
          <w:sz w:val="20"/>
          <w:szCs w:val="20"/>
        </w:rPr>
      </w:pPr>
      <w:r w:rsidRPr="00315851">
        <w:rPr>
          <w:rFonts w:asciiTheme="minorHAnsi" w:hAnsiTheme="minorHAnsi"/>
          <w:sz w:val="20"/>
          <w:szCs w:val="20"/>
        </w:rPr>
        <w:t>Figure</w:t>
      </w:r>
      <w:r w:rsidRPr="00315851">
        <w:rPr>
          <w:rFonts w:asciiTheme="minorHAnsi" w:hAnsiTheme="minorHAnsi"/>
          <w:spacing w:val="-2"/>
          <w:sz w:val="20"/>
          <w:szCs w:val="20"/>
        </w:rPr>
        <w:t xml:space="preserve"> </w:t>
      </w:r>
      <w:r w:rsidRPr="00315851">
        <w:rPr>
          <w:rFonts w:asciiTheme="minorHAnsi" w:hAnsiTheme="minorHAnsi"/>
          <w:sz w:val="20"/>
          <w:szCs w:val="20"/>
        </w:rPr>
        <w:t>5A:</w:t>
      </w:r>
      <w:r w:rsidRPr="00315851">
        <w:rPr>
          <w:rFonts w:asciiTheme="minorHAnsi" w:hAnsiTheme="minorHAnsi"/>
          <w:spacing w:val="-1"/>
          <w:sz w:val="20"/>
          <w:szCs w:val="20"/>
        </w:rPr>
        <w:t xml:space="preserve"> </w:t>
      </w:r>
      <w:r w:rsidRPr="00315851">
        <w:rPr>
          <w:rFonts w:asciiTheme="minorHAnsi" w:hAnsiTheme="minorHAnsi"/>
          <w:sz w:val="20"/>
          <w:szCs w:val="20"/>
        </w:rPr>
        <w:t>what</w:t>
      </w:r>
      <w:r w:rsidRPr="00315851">
        <w:rPr>
          <w:rFonts w:asciiTheme="minorHAnsi" w:hAnsiTheme="minorHAnsi"/>
          <w:spacing w:val="-1"/>
          <w:sz w:val="20"/>
          <w:szCs w:val="20"/>
        </w:rPr>
        <w:t xml:space="preserve"> </w:t>
      </w:r>
      <w:r w:rsidRPr="00315851">
        <w:rPr>
          <w:rFonts w:asciiTheme="minorHAnsi" w:hAnsiTheme="minorHAnsi"/>
          <w:sz w:val="20"/>
          <w:szCs w:val="20"/>
        </w:rPr>
        <w:t>is the distance</w:t>
      </w:r>
      <w:r w:rsidRPr="00315851">
        <w:rPr>
          <w:rFonts w:asciiTheme="minorHAnsi" w:hAnsiTheme="minorHAnsi"/>
          <w:spacing w:val="-1"/>
          <w:sz w:val="20"/>
          <w:szCs w:val="20"/>
        </w:rPr>
        <w:t xml:space="preserve"> </w:t>
      </w:r>
      <w:r w:rsidRPr="00315851">
        <w:rPr>
          <w:rFonts w:asciiTheme="minorHAnsi" w:hAnsiTheme="minorHAnsi"/>
          <w:sz w:val="20"/>
          <w:szCs w:val="20"/>
        </w:rPr>
        <w:t>depicted in the schemes?</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spacing w:line="249" w:lineRule="auto"/>
        <w:ind w:right="177"/>
        <w:rPr>
          <w:rFonts w:asciiTheme="minorHAnsi" w:hAnsiTheme="minorHAnsi"/>
          <w:sz w:val="20"/>
          <w:szCs w:val="20"/>
        </w:rPr>
      </w:pPr>
      <w:r w:rsidRPr="00315851">
        <w:rPr>
          <w:rFonts w:asciiTheme="minorHAnsi" w:hAnsiTheme="minorHAnsi"/>
          <w:color w:val="4472C4"/>
          <w:sz w:val="20"/>
          <w:szCs w:val="20"/>
        </w:rPr>
        <w:t>The distance depicted in the schemes is the median distance for each class of element.</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have now noted this in the legend.</w:t>
      </w:r>
    </w:p>
    <w:p w:rsidR="00E02761" w:rsidRPr="00315851" w:rsidRDefault="00E02761" w:rsidP="00E02761">
      <w:pPr>
        <w:pStyle w:val="BodyText"/>
        <w:spacing w:before="2"/>
        <w:ind w:left="0"/>
        <w:rPr>
          <w:rFonts w:asciiTheme="minorHAnsi" w:hAnsiTheme="minorHAnsi"/>
          <w:sz w:val="20"/>
          <w:szCs w:val="20"/>
        </w:rPr>
      </w:pPr>
    </w:p>
    <w:p w:rsidR="00E02761" w:rsidRPr="00315851" w:rsidRDefault="00E02761" w:rsidP="00E02761">
      <w:pPr>
        <w:pStyle w:val="ListParagraph"/>
        <w:numPr>
          <w:ilvl w:val="0"/>
          <w:numId w:val="2"/>
        </w:numPr>
        <w:tabs>
          <w:tab w:val="left" w:pos="398"/>
        </w:tabs>
        <w:spacing w:before="1" w:line="249" w:lineRule="auto"/>
        <w:ind w:left="117" w:right="453" w:firstLine="0"/>
        <w:rPr>
          <w:rFonts w:asciiTheme="minorHAnsi" w:hAnsiTheme="minorHAnsi"/>
          <w:sz w:val="20"/>
          <w:szCs w:val="20"/>
        </w:rPr>
      </w:pPr>
      <w:r w:rsidRPr="00315851">
        <w:rPr>
          <w:rFonts w:asciiTheme="minorHAnsi" w:hAnsiTheme="minorHAnsi"/>
          <w:sz w:val="20"/>
          <w:szCs w:val="20"/>
        </w:rPr>
        <w:t>Finally, I don't get the model where "most insertions were neutral or mildly</w:t>
      </w:r>
      <w:r w:rsidRPr="00315851">
        <w:rPr>
          <w:rFonts w:asciiTheme="minorHAnsi" w:hAnsiTheme="minorHAnsi"/>
          <w:spacing w:val="1"/>
          <w:sz w:val="20"/>
          <w:szCs w:val="20"/>
        </w:rPr>
        <w:t xml:space="preserve"> </w:t>
      </w:r>
      <w:r w:rsidRPr="00315851">
        <w:rPr>
          <w:rFonts w:asciiTheme="minorHAnsi" w:hAnsiTheme="minorHAnsi"/>
          <w:sz w:val="20"/>
          <w:szCs w:val="20"/>
        </w:rPr>
        <w:t>deleterious". I guess we don't know what "most insertions were" but we know that the</w:t>
      </w:r>
      <w:r w:rsidRPr="00315851">
        <w:rPr>
          <w:rFonts w:asciiTheme="minorHAnsi" w:hAnsiTheme="minorHAnsi"/>
          <w:spacing w:val="-64"/>
          <w:sz w:val="20"/>
          <w:szCs w:val="20"/>
        </w:rPr>
        <w:t xml:space="preserve"> </w:t>
      </w:r>
      <w:r w:rsidRPr="00315851">
        <w:rPr>
          <w:rFonts w:asciiTheme="minorHAnsi" w:hAnsiTheme="minorHAnsi"/>
          <w:sz w:val="20"/>
          <w:szCs w:val="20"/>
        </w:rPr>
        <w:t>retained</w:t>
      </w:r>
      <w:r w:rsidRPr="00315851">
        <w:rPr>
          <w:rFonts w:asciiTheme="minorHAnsi" w:hAnsiTheme="minorHAnsi"/>
          <w:spacing w:val="-1"/>
          <w:sz w:val="20"/>
          <w:szCs w:val="20"/>
        </w:rPr>
        <w:t xml:space="preserve"> </w:t>
      </w:r>
      <w:r w:rsidRPr="00315851">
        <w:rPr>
          <w:rFonts w:asciiTheme="minorHAnsi" w:hAnsiTheme="minorHAnsi"/>
          <w:sz w:val="20"/>
          <w:szCs w:val="20"/>
        </w:rPr>
        <w:t>ones are neutral or</w:t>
      </w:r>
      <w:r w:rsidRPr="00315851">
        <w:rPr>
          <w:rFonts w:asciiTheme="minorHAnsi" w:hAnsiTheme="minorHAnsi"/>
          <w:spacing w:val="-1"/>
          <w:sz w:val="20"/>
          <w:szCs w:val="20"/>
        </w:rPr>
        <w:t xml:space="preserve"> </w:t>
      </w:r>
      <w:r w:rsidRPr="00315851">
        <w:rPr>
          <w:rFonts w:asciiTheme="minorHAnsi" w:hAnsiTheme="minorHAnsi"/>
          <w:sz w:val="20"/>
          <w:szCs w:val="20"/>
        </w:rPr>
        <w:t>mildly deleterious...</w:t>
      </w:r>
    </w:p>
    <w:p w:rsidR="00E02761" w:rsidRDefault="00E02761" w:rsidP="00E02761">
      <w:pPr>
        <w:pStyle w:val="BodyText"/>
        <w:spacing w:before="41" w:line="249" w:lineRule="auto"/>
        <w:ind w:right="352"/>
        <w:rPr>
          <w:rFonts w:asciiTheme="minorHAnsi" w:hAnsiTheme="minorHAnsi"/>
          <w:color w:val="4472C4"/>
          <w:sz w:val="20"/>
          <w:szCs w:val="20"/>
        </w:rPr>
      </w:pPr>
    </w:p>
    <w:p w:rsidR="00E02761" w:rsidRPr="00315851" w:rsidRDefault="00E02761" w:rsidP="00E02761">
      <w:pPr>
        <w:pStyle w:val="BodyText"/>
        <w:spacing w:before="41" w:line="249" w:lineRule="auto"/>
        <w:ind w:right="352"/>
        <w:rPr>
          <w:rFonts w:asciiTheme="minorHAnsi" w:hAnsiTheme="minorHAnsi"/>
          <w:sz w:val="20"/>
          <w:szCs w:val="20"/>
        </w:rPr>
      </w:pPr>
      <w:r w:rsidRPr="00315851">
        <w:rPr>
          <w:rFonts w:asciiTheme="minorHAnsi" w:hAnsiTheme="minorHAnsi"/>
          <w:color w:val="4472C4"/>
          <w:sz w:val="20"/>
          <w:szCs w:val="20"/>
        </w:rPr>
        <w:t>We agree and did not intend to make a claim about the nature of non-retained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insertions. Thus, we have revised this statement to “most </w:t>
      </w:r>
      <w:r w:rsidRPr="00315851">
        <w:rPr>
          <w:rFonts w:asciiTheme="minorHAnsi" w:hAnsiTheme="minorHAnsi"/>
          <w:color w:val="4472C4"/>
          <w:sz w:val="20"/>
          <w:szCs w:val="20"/>
          <w:u w:val="single" w:color="4472C4"/>
        </w:rPr>
        <w:t>fixed</w:t>
      </w:r>
      <w:r w:rsidRPr="00315851">
        <w:rPr>
          <w:rFonts w:asciiTheme="minorHAnsi" w:hAnsiTheme="minorHAnsi"/>
          <w:color w:val="4472C4"/>
          <w:sz w:val="20"/>
          <w:szCs w:val="20"/>
        </w:rPr>
        <w:t xml:space="preserve"> insertions were neutral</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mildly deleterious…”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(line 665)</w:t>
      </w: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ListParagraph"/>
        <w:numPr>
          <w:ilvl w:val="0"/>
          <w:numId w:val="2"/>
        </w:numPr>
        <w:tabs>
          <w:tab w:val="left" w:pos="532"/>
        </w:tabs>
        <w:spacing w:line="249" w:lineRule="auto"/>
        <w:ind w:left="117" w:right="195" w:firstLine="0"/>
        <w:rPr>
          <w:rFonts w:asciiTheme="minorHAnsi" w:hAnsiTheme="minorHAnsi"/>
          <w:sz w:val="20"/>
          <w:szCs w:val="20"/>
        </w:rPr>
      </w:pPr>
      <w:r w:rsidRPr="00315851">
        <w:rPr>
          <w:rFonts w:asciiTheme="minorHAnsi" w:hAnsiTheme="minorHAnsi"/>
          <w:sz w:val="20"/>
          <w:szCs w:val="20"/>
        </w:rPr>
        <w:t>And, my last comment, is curiosity. Have the authors tried to look at some of their</w:t>
      </w:r>
      <w:r w:rsidRPr="00315851">
        <w:rPr>
          <w:rFonts w:asciiTheme="minorHAnsi" w:hAnsiTheme="minorHAnsi"/>
          <w:spacing w:val="1"/>
          <w:sz w:val="20"/>
          <w:szCs w:val="20"/>
        </w:rPr>
        <w:t xml:space="preserve"> </w:t>
      </w:r>
      <w:r w:rsidRPr="00315851">
        <w:rPr>
          <w:rFonts w:asciiTheme="minorHAnsi" w:hAnsiTheme="minorHAnsi"/>
          <w:sz w:val="20"/>
          <w:szCs w:val="20"/>
        </w:rPr>
        <w:t xml:space="preserve">RSINE1 BS in other mice strains? </w:t>
      </w:r>
      <w:proofErr w:type="spellStart"/>
      <w:r w:rsidRPr="00315851">
        <w:rPr>
          <w:rFonts w:asciiTheme="minorHAnsi" w:hAnsiTheme="minorHAnsi"/>
          <w:sz w:val="20"/>
          <w:szCs w:val="20"/>
        </w:rPr>
        <w:t>Specially</w:t>
      </w:r>
      <w:proofErr w:type="spellEnd"/>
      <w:r w:rsidRPr="00315851">
        <w:rPr>
          <w:rFonts w:asciiTheme="minorHAnsi" w:hAnsiTheme="minorHAnsi"/>
          <w:sz w:val="20"/>
          <w:szCs w:val="20"/>
        </w:rPr>
        <w:t xml:space="preserve"> if they are associated with pigmentation, as</w:t>
      </w:r>
      <w:r w:rsidRPr="00315851">
        <w:rPr>
          <w:rFonts w:asciiTheme="minorHAnsi" w:hAnsiTheme="minorHAnsi"/>
          <w:spacing w:val="-64"/>
          <w:sz w:val="20"/>
          <w:szCs w:val="20"/>
        </w:rPr>
        <w:t xml:space="preserve"> </w:t>
      </w:r>
      <w:r w:rsidRPr="00315851">
        <w:rPr>
          <w:rFonts w:asciiTheme="minorHAnsi" w:hAnsiTheme="minorHAnsi"/>
          <w:sz w:val="20"/>
          <w:szCs w:val="20"/>
        </w:rPr>
        <w:t>we</w:t>
      </w:r>
      <w:r w:rsidRPr="00315851">
        <w:rPr>
          <w:rFonts w:asciiTheme="minorHAnsi" w:hAnsiTheme="minorHAnsi"/>
          <w:spacing w:val="-1"/>
          <w:sz w:val="20"/>
          <w:szCs w:val="20"/>
        </w:rPr>
        <w:t xml:space="preserve"> </w:t>
      </w:r>
      <w:r w:rsidRPr="00315851">
        <w:rPr>
          <w:rFonts w:asciiTheme="minorHAnsi" w:hAnsiTheme="minorHAnsi"/>
          <w:sz w:val="20"/>
          <w:szCs w:val="20"/>
        </w:rPr>
        <w:t>know the different</w:t>
      </w:r>
      <w:r w:rsidRPr="00315851">
        <w:rPr>
          <w:rFonts w:asciiTheme="minorHAnsi" w:hAnsiTheme="minorHAnsi"/>
          <w:spacing w:val="-1"/>
          <w:sz w:val="20"/>
          <w:szCs w:val="20"/>
        </w:rPr>
        <w:t xml:space="preserve"> </w:t>
      </w:r>
      <w:r w:rsidRPr="00315851">
        <w:rPr>
          <w:rFonts w:asciiTheme="minorHAnsi" w:hAnsiTheme="minorHAnsi"/>
          <w:sz w:val="20"/>
          <w:szCs w:val="20"/>
        </w:rPr>
        <w:t>mice strains can have different</w:t>
      </w:r>
      <w:r w:rsidRPr="00315851">
        <w:rPr>
          <w:rFonts w:asciiTheme="minorHAnsi" w:hAnsiTheme="minorHAnsi"/>
          <w:spacing w:val="-1"/>
          <w:sz w:val="20"/>
          <w:szCs w:val="20"/>
        </w:rPr>
        <w:t xml:space="preserve"> </w:t>
      </w:r>
      <w:r w:rsidRPr="00315851">
        <w:rPr>
          <w:rFonts w:asciiTheme="minorHAnsi" w:hAnsiTheme="minorHAnsi"/>
          <w:sz w:val="20"/>
          <w:szCs w:val="20"/>
        </w:rPr>
        <w:t>coat</w:t>
      </w:r>
      <w:r w:rsidRPr="00315851">
        <w:rPr>
          <w:rFonts w:asciiTheme="minorHAnsi" w:hAnsiTheme="minorHAnsi"/>
          <w:spacing w:val="-1"/>
          <w:sz w:val="20"/>
          <w:szCs w:val="20"/>
        </w:rPr>
        <w:t xml:space="preserve"> </w:t>
      </w:r>
      <w:r w:rsidRPr="00315851">
        <w:rPr>
          <w:rFonts w:asciiTheme="minorHAnsi" w:hAnsiTheme="minorHAnsi"/>
          <w:sz w:val="20"/>
          <w:szCs w:val="20"/>
        </w:rPr>
        <w:t>color,</w:t>
      </w:r>
      <w:r w:rsidRPr="00315851">
        <w:rPr>
          <w:rFonts w:asciiTheme="minorHAnsi" w:hAnsiTheme="minorHAnsi"/>
          <w:spacing w:val="-1"/>
          <w:sz w:val="20"/>
          <w:szCs w:val="20"/>
        </w:rPr>
        <w:t xml:space="preserve"> </w:t>
      </w:r>
      <w:r w:rsidRPr="00315851">
        <w:rPr>
          <w:rFonts w:asciiTheme="minorHAnsi" w:hAnsiTheme="minorHAnsi"/>
          <w:sz w:val="20"/>
          <w:szCs w:val="20"/>
        </w:rPr>
        <w:t>tail color</w:t>
      </w:r>
      <w:r w:rsidRPr="00315851">
        <w:rPr>
          <w:rFonts w:asciiTheme="minorHAnsi" w:hAnsiTheme="minorHAnsi"/>
          <w:spacing w:val="-1"/>
          <w:sz w:val="20"/>
          <w:szCs w:val="20"/>
        </w:rPr>
        <w:t xml:space="preserve"> </w:t>
      </w:r>
      <w:proofErr w:type="spellStart"/>
      <w:r w:rsidRPr="00315851">
        <w:rPr>
          <w:rFonts w:asciiTheme="minorHAnsi" w:hAnsiTheme="minorHAnsi"/>
          <w:sz w:val="20"/>
          <w:szCs w:val="20"/>
        </w:rPr>
        <w:t>etc</w:t>
      </w:r>
      <w:proofErr w:type="spellEnd"/>
      <w:r w:rsidRPr="00315851">
        <w:rPr>
          <w:rFonts w:asciiTheme="minorHAnsi" w:hAnsiTheme="minorHAnsi"/>
          <w:sz w:val="20"/>
          <w:szCs w:val="20"/>
        </w:rPr>
        <w:t>?</w:t>
      </w: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BodyText"/>
        <w:spacing w:line="249" w:lineRule="auto"/>
        <w:ind w:right="138"/>
        <w:rPr>
          <w:rFonts w:asciiTheme="minorHAnsi" w:hAnsiTheme="minorHAnsi"/>
          <w:sz w:val="20"/>
          <w:szCs w:val="20"/>
        </w:rPr>
      </w:pPr>
      <w:r w:rsidRPr="00315851">
        <w:rPr>
          <w:rFonts w:asciiTheme="minorHAnsi" w:hAnsiTheme="minorHAnsi"/>
          <w:color w:val="4472C4"/>
          <w:sz w:val="20"/>
          <w:szCs w:val="20"/>
        </w:rPr>
        <w:t>We were also curious about this! We’ve looked at some of the RSINE1 CR BS 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overlap with oscillating </w:t>
      </w:r>
      <w:proofErr w:type="spellStart"/>
      <w:r w:rsidRPr="00315851">
        <w:rPr>
          <w:rFonts w:asciiTheme="minorHAnsi" w:hAnsiTheme="minorHAnsi"/>
          <w:color w:val="4472C4"/>
          <w:sz w:val="20"/>
          <w:szCs w:val="20"/>
        </w:rPr>
        <w:t>eRNAs</w:t>
      </w:r>
      <w:proofErr w:type="spellEnd"/>
      <w:r w:rsidRPr="00315851">
        <w:rPr>
          <w:rFonts w:asciiTheme="minorHAnsi" w:hAnsiTheme="minorHAnsi"/>
          <w:color w:val="4472C4"/>
          <w:sz w:val="20"/>
          <w:szCs w:val="20"/>
        </w:rPr>
        <w:t>, and we do see some that contain SNPs between mouse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strains.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Here is one example:</w:t>
      </w:r>
    </w:p>
    <w:p w:rsidR="00E02761" w:rsidRPr="00315851" w:rsidRDefault="00E02761" w:rsidP="00E02761">
      <w:pPr>
        <w:pStyle w:val="BodyText"/>
        <w:spacing w:before="5"/>
        <w:ind w:left="0"/>
        <w:rPr>
          <w:rFonts w:asciiTheme="minorHAnsi" w:hAnsiTheme="minorHAnsi"/>
          <w:sz w:val="20"/>
          <w:szCs w:val="20"/>
        </w:rPr>
      </w:pPr>
      <w:r w:rsidRPr="00315851">
        <w:rPr>
          <w:rFonts w:asciiTheme="minorHAnsi" w:hAnsiTheme="minorHAnsi"/>
          <w:noProof/>
          <w:sz w:val="20"/>
          <w:szCs w:val="20"/>
          <w:lang w:val="en-GB" w:eastAsia="en-GB"/>
        </w:rPr>
        <w:lastRenderedPageBreak/>
        <w:drawing>
          <wp:anchor distT="0" distB="0" distL="0" distR="0" simplePos="0" relativeHeight="251659264" behindDoc="0" locked="0" layoutInCell="1" allowOverlap="1" wp14:anchorId="666E0AB5" wp14:editId="269DC208">
            <wp:simplePos x="0" y="0"/>
            <wp:positionH relativeFrom="page">
              <wp:posOffset>914580</wp:posOffset>
            </wp:positionH>
            <wp:positionV relativeFrom="paragraph">
              <wp:posOffset>230459</wp:posOffset>
            </wp:positionV>
            <wp:extent cx="5965660" cy="143789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65660" cy="1437894"/>
                    </a:xfrm>
                    <a:prstGeom prst="rect">
                      <a:avLst/>
                    </a:prstGeom>
                  </pic:spPr>
                </pic:pic>
              </a:graphicData>
            </a:graphic>
          </wp:anchor>
        </w:drawing>
      </w:r>
    </w:p>
    <w:p w:rsidR="00E02761" w:rsidRPr="00315851" w:rsidRDefault="00E02761" w:rsidP="00E02761">
      <w:pPr>
        <w:pStyle w:val="BodyText"/>
        <w:spacing w:before="11"/>
        <w:ind w:left="0"/>
        <w:rPr>
          <w:rFonts w:asciiTheme="minorHAnsi" w:hAnsiTheme="minorHAnsi"/>
          <w:sz w:val="20"/>
          <w:szCs w:val="20"/>
        </w:rPr>
      </w:pPr>
    </w:p>
    <w:p w:rsidR="00E02761" w:rsidRPr="00315851" w:rsidRDefault="00E02761" w:rsidP="00E02761">
      <w:pPr>
        <w:pStyle w:val="BodyText"/>
        <w:spacing w:line="249" w:lineRule="auto"/>
        <w:ind w:right="155"/>
        <w:rPr>
          <w:rFonts w:asciiTheme="minorHAnsi" w:hAnsiTheme="minorHAnsi"/>
          <w:sz w:val="20"/>
          <w:szCs w:val="20"/>
        </w:rPr>
      </w:pPr>
      <w:r w:rsidRPr="00315851">
        <w:rPr>
          <w:rFonts w:asciiTheme="minorHAnsi" w:hAnsiTheme="minorHAnsi"/>
          <w:color w:val="4472C4"/>
          <w:sz w:val="20"/>
          <w:szCs w:val="20"/>
        </w:rPr>
        <w:t>In this example, the RSINE1 element contains 3 SNPs, and all occur within proto-motif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regions. None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of the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motifs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are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perfect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binding</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sites.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RORE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has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3</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suboptimal</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bases in the reference state, but there is a SNP in CAST, PWK, and SPRET strains that</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reduces this to 2 suboptimal bases. The first E-Box has one suboptimal base in 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reference state, but the SPRET strain has two as a result of a SNP. Finally, the third 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Box has one suboptimal base in the reference state (and in the rat), which has changed</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to a perfect motif in the CAST strain as the result of a T to C mutation. This element 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located</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downstream</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w:t>
      </w:r>
      <w:r w:rsidRPr="00315851">
        <w:rPr>
          <w:rFonts w:asciiTheme="minorHAnsi" w:hAnsiTheme="minorHAnsi"/>
          <w:color w:val="4472C4"/>
          <w:spacing w:val="-1"/>
          <w:sz w:val="20"/>
          <w:szCs w:val="20"/>
        </w:rPr>
        <w:t xml:space="preserve"> </w:t>
      </w:r>
      <w:r w:rsidRPr="00315851">
        <w:rPr>
          <w:rFonts w:asciiTheme="minorHAnsi" w:hAnsiTheme="minorHAnsi"/>
          <w:i/>
          <w:color w:val="4472C4"/>
          <w:sz w:val="20"/>
          <w:szCs w:val="20"/>
        </w:rPr>
        <w:t xml:space="preserve">Tnk2 </w:t>
      </w:r>
      <w:r w:rsidRPr="00315851">
        <w:rPr>
          <w:rFonts w:asciiTheme="minorHAnsi" w:hAnsiTheme="minorHAnsi"/>
          <w:color w:val="4472C4"/>
          <w:sz w:val="20"/>
          <w:szCs w:val="20"/>
        </w:rPr>
        <w:t>gene,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and ~50kb upstream</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w:t>
      </w:r>
      <w:r w:rsidRPr="00315851">
        <w:rPr>
          <w:rFonts w:asciiTheme="minorHAnsi" w:hAnsiTheme="minorHAnsi"/>
          <w:color w:val="4472C4"/>
          <w:spacing w:val="-2"/>
          <w:sz w:val="20"/>
          <w:szCs w:val="20"/>
        </w:rPr>
        <w:t xml:space="preserve"> </w:t>
      </w:r>
      <w:r w:rsidRPr="00315851">
        <w:rPr>
          <w:rFonts w:asciiTheme="minorHAnsi" w:hAnsiTheme="minorHAnsi"/>
          <w:i/>
          <w:color w:val="4472C4"/>
          <w:sz w:val="20"/>
          <w:szCs w:val="20"/>
        </w:rPr>
        <w:t>Muc3</w:t>
      </w:r>
      <w:r w:rsidRPr="00315851">
        <w:rPr>
          <w:rFonts w:asciiTheme="minorHAnsi" w:hAnsiTheme="minorHAnsi"/>
          <w:i/>
          <w:color w:val="4472C4"/>
          <w:spacing w:val="-1"/>
          <w:sz w:val="20"/>
          <w:szCs w:val="20"/>
        </w:rPr>
        <w:t xml:space="preserve"> </w:t>
      </w:r>
      <w:r w:rsidRPr="00315851">
        <w:rPr>
          <w:rFonts w:asciiTheme="minorHAnsi" w:hAnsiTheme="minorHAnsi"/>
          <w:color w:val="4472C4"/>
          <w:sz w:val="20"/>
          <w:szCs w:val="20"/>
        </w:rPr>
        <w:t>promoter.</w:t>
      </w:r>
    </w:p>
    <w:p w:rsidR="00E02761" w:rsidRPr="00315851" w:rsidRDefault="00E02761" w:rsidP="00E02761">
      <w:pPr>
        <w:pStyle w:val="BodyText"/>
        <w:spacing w:before="8"/>
        <w:ind w:left="0"/>
        <w:rPr>
          <w:rFonts w:asciiTheme="minorHAnsi" w:hAnsiTheme="minorHAnsi"/>
          <w:sz w:val="20"/>
          <w:szCs w:val="20"/>
        </w:rPr>
      </w:pPr>
    </w:p>
    <w:p w:rsidR="00E02761" w:rsidRPr="00315851" w:rsidRDefault="00E02761" w:rsidP="00E02761">
      <w:pPr>
        <w:pStyle w:val="BodyText"/>
        <w:spacing w:line="249" w:lineRule="auto"/>
        <w:ind w:right="418"/>
        <w:rPr>
          <w:rFonts w:asciiTheme="minorHAnsi" w:hAnsiTheme="minorHAnsi"/>
          <w:sz w:val="20"/>
          <w:szCs w:val="20"/>
        </w:rPr>
      </w:pPr>
      <w:r w:rsidRPr="00315851">
        <w:rPr>
          <w:rFonts w:asciiTheme="minorHAnsi" w:hAnsiTheme="minorHAnsi"/>
          <w:color w:val="4472C4"/>
          <w:sz w:val="20"/>
          <w:szCs w:val="20"/>
        </w:rPr>
        <w:t>While these are potentially intriguing observations, they remain anecdotal, and it 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difficult to predict how much these motif changes would impact CR binding and 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regulatory function of such element. We would need functional genomics data across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multiple strains to assess the impact of these variants. We feel that at this point these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observations are too preliminary to include in the manuscript, and further detailed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analysis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falls beyond the scope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this paper.</w:t>
      </w:r>
    </w:p>
    <w:p w:rsidR="00E02761" w:rsidRPr="00315851" w:rsidRDefault="00E02761" w:rsidP="00E02761">
      <w:pPr>
        <w:pStyle w:val="BodyText"/>
        <w:ind w:left="0"/>
        <w:rPr>
          <w:rFonts w:asciiTheme="minorHAnsi" w:hAnsiTheme="minorHAnsi"/>
          <w:sz w:val="20"/>
          <w:szCs w:val="20"/>
        </w:rPr>
      </w:pPr>
    </w:p>
    <w:p w:rsidR="00E02761" w:rsidRPr="00315851" w:rsidRDefault="00E02761" w:rsidP="00E02761">
      <w:pPr>
        <w:pStyle w:val="BodyText"/>
        <w:ind w:left="0"/>
        <w:rPr>
          <w:rFonts w:asciiTheme="minorHAnsi" w:hAnsiTheme="minorHAnsi"/>
          <w:sz w:val="20"/>
          <w:szCs w:val="20"/>
        </w:rPr>
      </w:pPr>
    </w:p>
    <w:p w:rsidR="00E02761" w:rsidRPr="00315851" w:rsidRDefault="00E02761" w:rsidP="00E02761">
      <w:pPr>
        <w:pStyle w:val="BodyText"/>
        <w:spacing w:line="252" w:lineRule="auto"/>
        <w:ind w:right="141"/>
        <w:rPr>
          <w:rFonts w:asciiTheme="minorHAnsi" w:hAnsiTheme="minorHAnsi"/>
          <w:sz w:val="20"/>
          <w:szCs w:val="20"/>
        </w:rPr>
      </w:pPr>
      <w:r w:rsidRPr="00315851">
        <w:rPr>
          <w:rFonts w:asciiTheme="minorHAnsi" w:hAnsiTheme="minorHAnsi"/>
          <w:sz w:val="20"/>
          <w:szCs w:val="20"/>
        </w:rPr>
        <w:t>Reviewer #2: Judd and coworkers mined published data sets (genome sequences;</w:t>
      </w:r>
      <w:r w:rsidRPr="00315851">
        <w:rPr>
          <w:rFonts w:asciiTheme="minorHAnsi" w:hAnsiTheme="minorHAnsi"/>
          <w:spacing w:val="1"/>
          <w:sz w:val="20"/>
          <w:szCs w:val="20"/>
        </w:rPr>
        <w:t xml:space="preserve"> </w:t>
      </w:r>
      <w:proofErr w:type="spellStart"/>
      <w:r w:rsidRPr="00315851">
        <w:rPr>
          <w:rFonts w:asciiTheme="minorHAnsi" w:hAnsiTheme="minorHAnsi"/>
          <w:sz w:val="20"/>
          <w:szCs w:val="20"/>
        </w:rPr>
        <w:t>ChIP-seq</w:t>
      </w:r>
      <w:proofErr w:type="spellEnd"/>
      <w:r w:rsidRPr="00315851">
        <w:rPr>
          <w:rFonts w:asciiTheme="minorHAnsi" w:hAnsiTheme="minorHAnsi"/>
          <w:sz w:val="20"/>
          <w:szCs w:val="20"/>
        </w:rPr>
        <w:t>, RNA-</w:t>
      </w:r>
      <w:proofErr w:type="spellStart"/>
      <w:r w:rsidRPr="00315851">
        <w:rPr>
          <w:rFonts w:asciiTheme="minorHAnsi" w:hAnsiTheme="minorHAnsi"/>
          <w:sz w:val="20"/>
          <w:szCs w:val="20"/>
        </w:rPr>
        <w:t>seq</w:t>
      </w:r>
      <w:proofErr w:type="spellEnd"/>
      <w:r w:rsidRPr="00315851">
        <w:rPr>
          <w:rFonts w:asciiTheme="minorHAnsi" w:hAnsiTheme="minorHAnsi"/>
          <w:sz w:val="20"/>
          <w:szCs w:val="20"/>
        </w:rPr>
        <w:t xml:space="preserve">, Dnase1-seq, </w:t>
      </w:r>
      <w:proofErr w:type="spellStart"/>
      <w:r w:rsidRPr="00315851">
        <w:rPr>
          <w:rFonts w:asciiTheme="minorHAnsi" w:hAnsiTheme="minorHAnsi"/>
          <w:sz w:val="20"/>
          <w:szCs w:val="20"/>
        </w:rPr>
        <w:t>etc</w:t>
      </w:r>
      <w:proofErr w:type="spellEnd"/>
      <w:r w:rsidRPr="00315851">
        <w:rPr>
          <w:rFonts w:asciiTheme="minorHAnsi" w:hAnsiTheme="minorHAnsi"/>
          <w:sz w:val="20"/>
          <w:szCs w:val="20"/>
        </w:rPr>
        <w:t>) to examine the possibility that the invasion of</w:t>
      </w:r>
      <w:r w:rsidRPr="00315851">
        <w:rPr>
          <w:rFonts w:asciiTheme="minorHAnsi" w:hAnsiTheme="minorHAnsi"/>
          <w:spacing w:val="1"/>
          <w:sz w:val="20"/>
          <w:szCs w:val="20"/>
        </w:rPr>
        <w:t xml:space="preserve"> </w:t>
      </w:r>
      <w:r w:rsidRPr="00315851">
        <w:rPr>
          <w:rFonts w:asciiTheme="minorHAnsi" w:hAnsiTheme="minorHAnsi"/>
          <w:sz w:val="20"/>
          <w:szCs w:val="20"/>
        </w:rPr>
        <w:t>repetitive elements into transcriptional regulatory regions participate in the control of</w:t>
      </w:r>
      <w:r w:rsidRPr="00315851">
        <w:rPr>
          <w:rFonts w:asciiTheme="minorHAnsi" w:hAnsiTheme="minorHAnsi"/>
          <w:spacing w:val="1"/>
          <w:sz w:val="20"/>
          <w:szCs w:val="20"/>
        </w:rPr>
        <w:t xml:space="preserve"> </w:t>
      </w:r>
      <w:r w:rsidRPr="00315851">
        <w:rPr>
          <w:rFonts w:asciiTheme="minorHAnsi" w:hAnsiTheme="minorHAnsi"/>
          <w:sz w:val="20"/>
          <w:szCs w:val="20"/>
        </w:rPr>
        <w:t>circadian</w:t>
      </w:r>
      <w:r w:rsidRPr="00315851">
        <w:rPr>
          <w:rFonts w:asciiTheme="minorHAnsi" w:hAnsiTheme="minorHAnsi"/>
          <w:spacing w:val="-2"/>
          <w:sz w:val="20"/>
          <w:szCs w:val="20"/>
        </w:rPr>
        <w:t xml:space="preserve"> </w:t>
      </w:r>
      <w:r w:rsidRPr="00315851">
        <w:rPr>
          <w:rFonts w:asciiTheme="minorHAnsi" w:hAnsiTheme="minorHAnsi"/>
          <w:sz w:val="20"/>
          <w:szCs w:val="20"/>
        </w:rPr>
        <w:t>gene</w:t>
      </w:r>
      <w:r w:rsidRPr="00315851">
        <w:rPr>
          <w:rFonts w:asciiTheme="minorHAnsi" w:hAnsiTheme="minorHAnsi"/>
          <w:spacing w:val="-1"/>
          <w:sz w:val="20"/>
          <w:szCs w:val="20"/>
        </w:rPr>
        <w:t xml:space="preserve"> </w:t>
      </w:r>
      <w:r w:rsidRPr="00315851">
        <w:rPr>
          <w:rFonts w:asciiTheme="minorHAnsi" w:hAnsiTheme="minorHAnsi"/>
          <w:sz w:val="20"/>
          <w:szCs w:val="20"/>
        </w:rPr>
        <w:t>expression</w:t>
      </w:r>
      <w:r w:rsidRPr="00315851">
        <w:rPr>
          <w:rFonts w:asciiTheme="minorHAnsi" w:hAnsiTheme="minorHAnsi"/>
          <w:spacing w:val="-1"/>
          <w:sz w:val="20"/>
          <w:szCs w:val="20"/>
        </w:rPr>
        <w:t xml:space="preserve"> </w:t>
      </w:r>
      <w:r w:rsidRPr="00315851">
        <w:rPr>
          <w:rFonts w:asciiTheme="minorHAnsi" w:hAnsiTheme="minorHAnsi"/>
          <w:sz w:val="20"/>
          <w:szCs w:val="20"/>
        </w:rPr>
        <w:t>in</w:t>
      </w:r>
      <w:r w:rsidRPr="00315851">
        <w:rPr>
          <w:rFonts w:asciiTheme="minorHAnsi" w:hAnsiTheme="minorHAnsi"/>
          <w:spacing w:val="-1"/>
          <w:sz w:val="20"/>
          <w:szCs w:val="20"/>
        </w:rPr>
        <w:t xml:space="preserve"> </w:t>
      </w:r>
      <w:r w:rsidRPr="00315851">
        <w:rPr>
          <w:rFonts w:asciiTheme="minorHAnsi" w:hAnsiTheme="minorHAnsi"/>
          <w:sz w:val="20"/>
          <w:szCs w:val="20"/>
        </w:rPr>
        <w:t>liver.</w:t>
      </w:r>
      <w:r w:rsidRPr="00315851">
        <w:rPr>
          <w:rFonts w:asciiTheme="minorHAnsi" w:hAnsiTheme="minorHAnsi"/>
          <w:spacing w:val="-2"/>
          <w:sz w:val="20"/>
          <w:szCs w:val="20"/>
        </w:rPr>
        <w:t xml:space="preserve"> </w:t>
      </w:r>
      <w:r w:rsidRPr="00315851">
        <w:rPr>
          <w:rFonts w:asciiTheme="minorHAnsi" w:hAnsiTheme="minorHAnsi"/>
          <w:sz w:val="20"/>
          <w:szCs w:val="20"/>
        </w:rPr>
        <w:t>Their</w:t>
      </w:r>
      <w:r w:rsidRPr="00315851">
        <w:rPr>
          <w:rFonts w:asciiTheme="minorHAnsi" w:hAnsiTheme="minorHAnsi"/>
          <w:spacing w:val="-2"/>
          <w:sz w:val="20"/>
          <w:szCs w:val="20"/>
        </w:rPr>
        <w:t xml:space="preserve"> </w:t>
      </w:r>
      <w:r w:rsidRPr="00315851">
        <w:rPr>
          <w:rFonts w:asciiTheme="minorHAnsi" w:hAnsiTheme="minorHAnsi"/>
          <w:sz w:val="20"/>
          <w:szCs w:val="20"/>
        </w:rPr>
        <w:t>analysis</w:t>
      </w:r>
      <w:r w:rsidRPr="00315851">
        <w:rPr>
          <w:rFonts w:asciiTheme="minorHAnsi" w:hAnsiTheme="minorHAnsi"/>
          <w:spacing w:val="-1"/>
          <w:sz w:val="20"/>
          <w:szCs w:val="20"/>
        </w:rPr>
        <w:t xml:space="preserve"> </w:t>
      </w:r>
      <w:r w:rsidRPr="00315851">
        <w:rPr>
          <w:rFonts w:asciiTheme="minorHAnsi" w:hAnsiTheme="minorHAnsi"/>
          <w:sz w:val="20"/>
          <w:szCs w:val="20"/>
        </w:rPr>
        <w:t>revealed</w:t>
      </w:r>
      <w:r w:rsidRPr="00315851">
        <w:rPr>
          <w:rFonts w:asciiTheme="minorHAnsi" w:hAnsiTheme="minorHAnsi"/>
          <w:spacing w:val="-1"/>
          <w:sz w:val="20"/>
          <w:szCs w:val="20"/>
        </w:rPr>
        <w:t xml:space="preserve"> </w:t>
      </w:r>
      <w:r w:rsidRPr="00315851">
        <w:rPr>
          <w:rFonts w:asciiTheme="minorHAnsi" w:hAnsiTheme="minorHAnsi"/>
          <w:sz w:val="20"/>
          <w:szCs w:val="20"/>
        </w:rPr>
        <w:t>that</w:t>
      </w:r>
      <w:r w:rsidRPr="00315851">
        <w:rPr>
          <w:rFonts w:asciiTheme="minorHAnsi" w:hAnsiTheme="minorHAnsi"/>
          <w:spacing w:val="-2"/>
          <w:sz w:val="20"/>
          <w:szCs w:val="20"/>
        </w:rPr>
        <w:t xml:space="preserve"> </w:t>
      </w:r>
      <w:r w:rsidRPr="00315851">
        <w:rPr>
          <w:rFonts w:asciiTheme="minorHAnsi" w:hAnsiTheme="minorHAnsi"/>
          <w:sz w:val="20"/>
          <w:szCs w:val="20"/>
        </w:rPr>
        <w:t>RSINE1</w:t>
      </w:r>
      <w:r w:rsidRPr="00315851">
        <w:rPr>
          <w:rFonts w:asciiTheme="minorHAnsi" w:hAnsiTheme="minorHAnsi"/>
          <w:spacing w:val="-1"/>
          <w:sz w:val="20"/>
          <w:szCs w:val="20"/>
        </w:rPr>
        <w:t xml:space="preserve"> </w:t>
      </w:r>
      <w:r w:rsidRPr="00315851">
        <w:rPr>
          <w:rFonts w:asciiTheme="minorHAnsi" w:hAnsiTheme="minorHAnsi"/>
          <w:sz w:val="20"/>
          <w:szCs w:val="20"/>
        </w:rPr>
        <w:t>elements,</w:t>
      </w:r>
      <w:r w:rsidRPr="00315851">
        <w:rPr>
          <w:rFonts w:asciiTheme="minorHAnsi" w:hAnsiTheme="minorHAnsi"/>
          <w:spacing w:val="-2"/>
          <w:sz w:val="20"/>
          <w:szCs w:val="20"/>
        </w:rPr>
        <w:t xml:space="preserve"> </w:t>
      </w:r>
      <w:r w:rsidRPr="00315851">
        <w:rPr>
          <w:rFonts w:asciiTheme="minorHAnsi" w:hAnsiTheme="minorHAnsi"/>
          <w:sz w:val="20"/>
          <w:szCs w:val="20"/>
        </w:rPr>
        <w:t>which</w:t>
      </w:r>
      <w:r>
        <w:rPr>
          <w:rFonts w:asciiTheme="minorHAnsi" w:hAnsiTheme="minorHAnsi"/>
          <w:sz w:val="20"/>
          <w:szCs w:val="20"/>
        </w:rPr>
        <w:t xml:space="preserve"> </w:t>
      </w:r>
      <w:r w:rsidRPr="00315851">
        <w:rPr>
          <w:rFonts w:asciiTheme="minorHAnsi" w:hAnsiTheme="minorHAnsi"/>
          <w:sz w:val="20"/>
          <w:szCs w:val="20"/>
        </w:rPr>
        <w:t>are short interspersed retrotransposons, were enriched for binding sites occupied by</w:t>
      </w:r>
      <w:r w:rsidRPr="00315851">
        <w:rPr>
          <w:rFonts w:asciiTheme="minorHAnsi" w:hAnsiTheme="minorHAnsi"/>
          <w:spacing w:val="1"/>
          <w:sz w:val="20"/>
          <w:szCs w:val="20"/>
        </w:rPr>
        <w:t xml:space="preserve"> </w:t>
      </w:r>
      <w:r w:rsidRPr="00315851">
        <w:rPr>
          <w:rFonts w:asciiTheme="minorHAnsi" w:hAnsiTheme="minorHAnsi"/>
          <w:sz w:val="20"/>
          <w:szCs w:val="20"/>
        </w:rPr>
        <w:t>circadian regulators. The sequences of RSINE1 elements already contain sequences</w:t>
      </w:r>
      <w:r w:rsidRPr="00315851">
        <w:rPr>
          <w:rFonts w:asciiTheme="minorHAnsi" w:hAnsiTheme="minorHAnsi"/>
          <w:spacing w:val="1"/>
          <w:sz w:val="20"/>
          <w:szCs w:val="20"/>
        </w:rPr>
        <w:t xml:space="preserve"> </w:t>
      </w:r>
      <w:r w:rsidRPr="00315851">
        <w:rPr>
          <w:rFonts w:asciiTheme="minorHAnsi" w:hAnsiTheme="minorHAnsi"/>
          <w:sz w:val="20"/>
          <w:szCs w:val="20"/>
        </w:rPr>
        <w:t>with</w:t>
      </w:r>
      <w:r w:rsidRPr="00315851">
        <w:rPr>
          <w:rFonts w:asciiTheme="minorHAnsi" w:hAnsiTheme="minorHAnsi"/>
          <w:spacing w:val="1"/>
          <w:sz w:val="20"/>
          <w:szCs w:val="20"/>
        </w:rPr>
        <w:t xml:space="preserve"> </w:t>
      </w:r>
      <w:r w:rsidRPr="00315851">
        <w:rPr>
          <w:rFonts w:asciiTheme="minorHAnsi" w:hAnsiTheme="minorHAnsi"/>
          <w:sz w:val="20"/>
          <w:szCs w:val="20"/>
        </w:rPr>
        <w:t>similarities</w:t>
      </w:r>
      <w:r w:rsidRPr="00315851">
        <w:rPr>
          <w:rFonts w:asciiTheme="minorHAnsi" w:hAnsiTheme="minorHAnsi"/>
          <w:spacing w:val="2"/>
          <w:sz w:val="20"/>
          <w:szCs w:val="20"/>
        </w:rPr>
        <w:t xml:space="preserve"> </w:t>
      </w:r>
      <w:r w:rsidRPr="00315851">
        <w:rPr>
          <w:rFonts w:asciiTheme="minorHAnsi" w:hAnsiTheme="minorHAnsi"/>
          <w:sz w:val="20"/>
          <w:szCs w:val="20"/>
        </w:rPr>
        <w:t>to</w:t>
      </w:r>
      <w:r w:rsidRPr="00315851">
        <w:rPr>
          <w:rFonts w:asciiTheme="minorHAnsi" w:hAnsiTheme="minorHAnsi"/>
          <w:spacing w:val="2"/>
          <w:sz w:val="20"/>
          <w:szCs w:val="20"/>
        </w:rPr>
        <w:t xml:space="preserve"> </w:t>
      </w:r>
      <w:r w:rsidRPr="00315851">
        <w:rPr>
          <w:rFonts w:asciiTheme="minorHAnsi" w:hAnsiTheme="minorHAnsi"/>
          <w:sz w:val="20"/>
          <w:szCs w:val="20"/>
        </w:rPr>
        <w:t>E-boxes</w:t>
      </w:r>
      <w:r w:rsidRPr="00315851">
        <w:rPr>
          <w:rFonts w:asciiTheme="minorHAnsi" w:hAnsiTheme="minorHAnsi"/>
          <w:spacing w:val="2"/>
          <w:sz w:val="20"/>
          <w:szCs w:val="20"/>
        </w:rPr>
        <w:t xml:space="preserve"> </w:t>
      </w:r>
      <w:r w:rsidRPr="00315851">
        <w:rPr>
          <w:rFonts w:asciiTheme="minorHAnsi" w:hAnsiTheme="minorHAnsi"/>
          <w:sz w:val="20"/>
          <w:szCs w:val="20"/>
        </w:rPr>
        <w:t>and</w:t>
      </w:r>
      <w:r w:rsidRPr="00315851">
        <w:rPr>
          <w:rFonts w:asciiTheme="minorHAnsi" w:hAnsiTheme="minorHAnsi"/>
          <w:spacing w:val="2"/>
          <w:sz w:val="20"/>
          <w:szCs w:val="20"/>
        </w:rPr>
        <w:t xml:space="preserve"> </w:t>
      </w:r>
      <w:r w:rsidRPr="00315851">
        <w:rPr>
          <w:rFonts w:asciiTheme="minorHAnsi" w:hAnsiTheme="minorHAnsi"/>
          <w:sz w:val="20"/>
          <w:szCs w:val="20"/>
        </w:rPr>
        <w:t>orphan</w:t>
      </w:r>
      <w:r w:rsidRPr="00315851">
        <w:rPr>
          <w:rFonts w:asciiTheme="minorHAnsi" w:hAnsiTheme="minorHAnsi"/>
          <w:spacing w:val="2"/>
          <w:sz w:val="20"/>
          <w:szCs w:val="20"/>
        </w:rPr>
        <w:t xml:space="preserve"> </w:t>
      </w:r>
      <w:r w:rsidRPr="00315851">
        <w:rPr>
          <w:rFonts w:asciiTheme="minorHAnsi" w:hAnsiTheme="minorHAnsi"/>
          <w:sz w:val="20"/>
          <w:szCs w:val="20"/>
        </w:rPr>
        <w:t>nuclear</w:t>
      </w:r>
      <w:r w:rsidRPr="00315851">
        <w:rPr>
          <w:rFonts w:asciiTheme="minorHAnsi" w:hAnsiTheme="minorHAnsi"/>
          <w:spacing w:val="1"/>
          <w:sz w:val="20"/>
          <w:szCs w:val="20"/>
        </w:rPr>
        <w:t xml:space="preserve"> </w:t>
      </w:r>
      <w:r w:rsidRPr="00315851">
        <w:rPr>
          <w:rFonts w:asciiTheme="minorHAnsi" w:hAnsiTheme="minorHAnsi"/>
          <w:sz w:val="20"/>
          <w:szCs w:val="20"/>
        </w:rPr>
        <w:t>receptor</w:t>
      </w:r>
      <w:r w:rsidRPr="00315851">
        <w:rPr>
          <w:rFonts w:asciiTheme="minorHAnsi" w:hAnsiTheme="minorHAnsi"/>
          <w:spacing w:val="1"/>
          <w:sz w:val="20"/>
          <w:szCs w:val="20"/>
        </w:rPr>
        <w:t xml:space="preserve"> </w:t>
      </w:r>
      <w:r w:rsidRPr="00315851">
        <w:rPr>
          <w:rFonts w:asciiTheme="minorHAnsi" w:hAnsiTheme="minorHAnsi"/>
          <w:sz w:val="20"/>
          <w:szCs w:val="20"/>
        </w:rPr>
        <w:t>response</w:t>
      </w:r>
      <w:r w:rsidRPr="00315851">
        <w:rPr>
          <w:rFonts w:asciiTheme="minorHAnsi" w:hAnsiTheme="minorHAnsi"/>
          <w:spacing w:val="2"/>
          <w:sz w:val="20"/>
          <w:szCs w:val="20"/>
        </w:rPr>
        <w:t xml:space="preserve"> </w:t>
      </w:r>
      <w:r w:rsidRPr="00315851">
        <w:rPr>
          <w:rFonts w:asciiTheme="minorHAnsi" w:hAnsiTheme="minorHAnsi"/>
          <w:sz w:val="20"/>
          <w:szCs w:val="20"/>
        </w:rPr>
        <w:t>elements,</w:t>
      </w:r>
      <w:r w:rsidRPr="00315851">
        <w:rPr>
          <w:rFonts w:asciiTheme="minorHAnsi" w:hAnsiTheme="minorHAnsi"/>
          <w:spacing w:val="1"/>
          <w:sz w:val="20"/>
          <w:szCs w:val="20"/>
        </w:rPr>
        <w:t xml:space="preserve"> </w:t>
      </w:r>
      <w:r w:rsidRPr="00315851">
        <w:rPr>
          <w:rFonts w:asciiTheme="minorHAnsi" w:hAnsiTheme="minorHAnsi"/>
          <w:sz w:val="20"/>
          <w:szCs w:val="20"/>
        </w:rPr>
        <w:t>both</w:t>
      </w:r>
      <w:r w:rsidRPr="00315851">
        <w:rPr>
          <w:rFonts w:asciiTheme="minorHAnsi" w:hAnsiTheme="minorHAnsi"/>
          <w:spacing w:val="1"/>
          <w:sz w:val="20"/>
          <w:szCs w:val="20"/>
        </w:rPr>
        <w:t xml:space="preserve"> </w:t>
      </w:r>
      <w:r w:rsidRPr="00315851">
        <w:rPr>
          <w:rFonts w:asciiTheme="minorHAnsi" w:hAnsiTheme="minorHAnsi"/>
          <w:sz w:val="20"/>
          <w:szCs w:val="20"/>
        </w:rPr>
        <w:t>known</w:t>
      </w:r>
      <w:r w:rsidRPr="00315851">
        <w:rPr>
          <w:rFonts w:asciiTheme="minorHAnsi" w:hAnsiTheme="minorHAnsi"/>
          <w:spacing w:val="1"/>
          <w:sz w:val="20"/>
          <w:szCs w:val="20"/>
        </w:rPr>
        <w:t xml:space="preserve"> </w:t>
      </w:r>
      <w:r w:rsidRPr="00315851">
        <w:rPr>
          <w:rFonts w:asciiTheme="minorHAnsi" w:hAnsiTheme="minorHAnsi"/>
          <w:sz w:val="20"/>
          <w:szCs w:val="20"/>
        </w:rPr>
        <w:t>to</w:t>
      </w:r>
      <w:r w:rsidRPr="00315851">
        <w:rPr>
          <w:rFonts w:asciiTheme="minorHAnsi" w:hAnsiTheme="minorHAnsi"/>
          <w:spacing w:val="2"/>
          <w:sz w:val="20"/>
          <w:szCs w:val="20"/>
        </w:rPr>
        <w:t xml:space="preserve"> </w:t>
      </w:r>
      <w:r w:rsidRPr="00315851">
        <w:rPr>
          <w:rFonts w:asciiTheme="minorHAnsi" w:hAnsiTheme="minorHAnsi"/>
          <w:sz w:val="20"/>
          <w:szCs w:val="20"/>
        </w:rPr>
        <w:t>play</w:t>
      </w:r>
      <w:r w:rsidRPr="00315851">
        <w:rPr>
          <w:rFonts w:asciiTheme="minorHAnsi" w:hAnsiTheme="minorHAnsi"/>
          <w:spacing w:val="2"/>
          <w:sz w:val="20"/>
          <w:szCs w:val="20"/>
        </w:rPr>
        <w:t xml:space="preserve"> </w:t>
      </w:r>
      <w:r w:rsidRPr="00315851">
        <w:rPr>
          <w:rFonts w:asciiTheme="minorHAnsi" w:hAnsiTheme="minorHAnsi"/>
          <w:sz w:val="20"/>
          <w:szCs w:val="20"/>
        </w:rPr>
        <w:t>important</w:t>
      </w:r>
      <w:r w:rsidRPr="00315851">
        <w:rPr>
          <w:rFonts w:asciiTheme="minorHAnsi" w:hAnsiTheme="minorHAnsi"/>
          <w:spacing w:val="1"/>
          <w:sz w:val="20"/>
          <w:szCs w:val="20"/>
        </w:rPr>
        <w:t xml:space="preserve"> </w:t>
      </w:r>
      <w:r w:rsidRPr="00315851">
        <w:rPr>
          <w:rFonts w:asciiTheme="minorHAnsi" w:hAnsiTheme="minorHAnsi"/>
          <w:sz w:val="20"/>
          <w:szCs w:val="20"/>
        </w:rPr>
        <w:t>roles</w:t>
      </w:r>
      <w:r w:rsidRPr="00315851">
        <w:rPr>
          <w:rFonts w:asciiTheme="minorHAnsi" w:hAnsiTheme="minorHAnsi"/>
          <w:spacing w:val="2"/>
          <w:sz w:val="20"/>
          <w:szCs w:val="20"/>
        </w:rPr>
        <w:t xml:space="preserve"> </w:t>
      </w:r>
      <w:r w:rsidRPr="00315851">
        <w:rPr>
          <w:rFonts w:asciiTheme="minorHAnsi" w:hAnsiTheme="minorHAnsi"/>
          <w:sz w:val="20"/>
          <w:szCs w:val="20"/>
        </w:rPr>
        <w:t>in</w:t>
      </w:r>
      <w:r w:rsidRPr="00315851">
        <w:rPr>
          <w:rFonts w:asciiTheme="minorHAnsi" w:hAnsiTheme="minorHAnsi"/>
          <w:spacing w:val="1"/>
          <w:sz w:val="20"/>
          <w:szCs w:val="20"/>
        </w:rPr>
        <w:t xml:space="preserve"> </w:t>
      </w:r>
      <w:r w:rsidRPr="00315851">
        <w:rPr>
          <w:rFonts w:asciiTheme="minorHAnsi" w:hAnsiTheme="minorHAnsi"/>
          <w:sz w:val="20"/>
          <w:szCs w:val="20"/>
        </w:rPr>
        <w:t>driving</w:t>
      </w:r>
      <w:r w:rsidRPr="00315851">
        <w:rPr>
          <w:rFonts w:asciiTheme="minorHAnsi" w:hAnsiTheme="minorHAnsi"/>
          <w:spacing w:val="2"/>
          <w:sz w:val="20"/>
          <w:szCs w:val="20"/>
        </w:rPr>
        <w:t xml:space="preserve"> </w:t>
      </w:r>
      <w:r w:rsidRPr="00315851">
        <w:rPr>
          <w:rFonts w:asciiTheme="minorHAnsi" w:hAnsiTheme="minorHAnsi"/>
          <w:sz w:val="20"/>
          <w:szCs w:val="20"/>
        </w:rPr>
        <w:t>circadian</w:t>
      </w:r>
      <w:r w:rsidRPr="00315851">
        <w:rPr>
          <w:rFonts w:asciiTheme="minorHAnsi" w:hAnsiTheme="minorHAnsi"/>
          <w:spacing w:val="2"/>
          <w:sz w:val="20"/>
          <w:szCs w:val="20"/>
        </w:rPr>
        <w:t xml:space="preserve"> </w:t>
      </w:r>
      <w:r w:rsidRPr="00315851">
        <w:rPr>
          <w:rFonts w:asciiTheme="minorHAnsi" w:hAnsiTheme="minorHAnsi"/>
          <w:sz w:val="20"/>
          <w:szCs w:val="20"/>
        </w:rPr>
        <w:t>transcription.</w:t>
      </w:r>
      <w:r w:rsidRPr="00315851">
        <w:rPr>
          <w:rFonts w:asciiTheme="minorHAnsi" w:hAnsiTheme="minorHAnsi"/>
          <w:spacing w:val="1"/>
          <w:sz w:val="20"/>
          <w:szCs w:val="20"/>
        </w:rPr>
        <w:t xml:space="preserve"> </w:t>
      </w:r>
      <w:r w:rsidRPr="00315851">
        <w:rPr>
          <w:rFonts w:asciiTheme="minorHAnsi" w:hAnsiTheme="minorHAnsi"/>
          <w:sz w:val="20"/>
          <w:szCs w:val="20"/>
        </w:rPr>
        <w:t>The</w:t>
      </w:r>
      <w:r w:rsidRPr="00315851">
        <w:rPr>
          <w:rFonts w:asciiTheme="minorHAnsi" w:hAnsiTheme="minorHAnsi"/>
          <w:spacing w:val="2"/>
          <w:sz w:val="20"/>
          <w:szCs w:val="20"/>
        </w:rPr>
        <w:t xml:space="preserve"> </w:t>
      </w:r>
      <w:r w:rsidRPr="00315851">
        <w:rPr>
          <w:rFonts w:asciiTheme="minorHAnsi" w:hAnsiTheme="minorHAnsi"/>
          <w:sz w:val="20"/>
          <w:szCs w:val="20"/>
        </w:rPr>
        <w:t>authors propose</w:t>
      </w:r>
      <w:r w:rsidRPr="00315851">
        <w:rPr>
          <w:rFonts w:asciiTheme="minorHAnsi" w:hAnsiTheme="minorHAnsi"/>
          <w:spacing w:val="1"/>
          <w:sz w:val="20"/>
          <w:szCs w:val="20"/>
        </w:rPr>
        <w:t xml:space="preserve"> </w:t>
      </w:r>
      <w:r w:rsidRPr="00315851">
        <w:rPr>
          <w:rFonts w:asciiTheme="minorHAnsi" w:hAnsiTheme="minorHAnsi"/>
          <w:sz w:val="20"/>
          <w:szCs w:val="20"/>
        </w:rPr>
        <w:t>that in some cases the degenerate "pre-motifs" evolved into binding sites with higher</w:t>
      </w:r>
      <w:r w:rsidRPr="00315851">
        <w:rPr>
          <w:rFonts w:asciiTheme="minorHAnsi" w:hAnsiTheme="minorHAnsi"/>
          <w:spacing w:val="1"/>
          <w:sz w:val="20"/>
          <w:szCs w:val="20"/>
        </w:rPr>
        <w:t xml:space="preserve"> </w:t>
      </w:r>
      <w:r w:rsidRPr="00315851">
        <w:rPr>
          <w:rFonts w:asciiTheme="minorHAnsi" w:hAnsiTheme="minorHAnsi"/>
          <w:sz w:val="20"/>
          <w:szCs w:val="20"/>
        </w:rPr>
        <w:t xml:space="preserve">affinities. C to T transitions, driven by the deamination of 5-methylated </w:t>
      </w:r>
      <w:proofErr w:type="spellStart"/>
      <w:r w:rsidRPr="00315851">
        <w:rPr>
          <w:rFonts w:asciiTheme="minorHAnsi" w:hAnsiTheme="minorHAnsi"/>
          <w:sz w:val="20"/>
          <w:szCs w:val="20"/>
        </w:rPr>
        <w:t>cytosines</w:t>
      </w:r>
      <w:proofErr w:type="spellEnd"/>
      <w:r w:rsidRPr="00315851">
        <w:rPr>
          <w:rFonts w:asciiTheme="minorHAnsi" w:hAnsiTheme="minorHAnsi"/>
          <w:sz w:val="20"/>
          <w:szCs w:val="20"/>
        </w:rPr>
        <w:t xml:space="preserve"> in </w:t>
      </w:r>
      <w:proofErr w:type="spellStart"/>
      <w:r w:rsidRPr="00315851">
        <w:rPr>
          <w:rFonts w:asciiTheme="minorHAnsi" w:hAnsiTheme="minorHAnsi"/>
          <w:sz w:val="20"/>
          <w:szCs w:val="20"/>
        </w:rPr>
        <w:t>CpG</w:t>
      </w:r>
      <w:proofErr w:type="spellEnd"/>
      <w:r w:rsidRPr="00315851">
        <w:rPr>
          <w:rFonts w:asciiTheme="minorHAnsi" w:hAnsiTheme="minorHAnsi"/>
          <w:spacing w:val="-64"/>
          <w:sz w:val="20"/>
          <w:szCs w:val="20"/>
        </w:rPr>
        <w:t xml:space="preserve"> </w:t>
      </w:r>
      <w:r w:rsidRPr="00315851">
        <w:rPr>
          <w:rFonts w:asciiTheme="minorHAnsi" w:hAnsiTheme="minorHAnsi"/>
          <w:sz w:val="20"/>
          <w:szCs w:val="20"/>
        </w:rPr>
        <w:t>dinucleotides, might have contributed to this process, as RSINE1 elements are highly</w:t>
      </w:r>
      <w:r w:rsidRPr="00315851">
        <w:rPr>
          <w:rFonts w:asciiTheme="minorHAnsi" w:hAnsiTheme="minorHAnsi"/>
          <w:spacing w:val="1"/>
          <w:sz w:val="20"/>
          <w:szCs w:val="20"/>
        </w:rPr>
        <w:t xml:space="preserve"> </w:t>
      </w:r>
      <w:r w:rsidRPr="00315851">
        <w:rPr>
          <w:rFonts w:asciiTheme="minorHAnsi" w:hAnsiTheme="minorHAnsi"/>
          <w:sz w:val="20"/>
          <w:szCs w:val="20"/>
        </w:rPr>
        <w:t>methylated</w:t>
      </w:r>
      <w:r w:rsidRPr="00315851">
        <w:rPr>
          <w:rFonts w:asciiTheme="minorHAnsi" w:hAnsiTheme="minorHAnsi"/>
          <w:spacing w:val="-1"/>
          <w:sz w:val="20"/>
          <w:szCs w:val="20"/>
        </w:rPr>
        <w:t xml:space="preserve"> </w:t>
      </w:r>
      <w:r w:rsidRPr="00315851">
        <w:rPr>
          <w:rFonts w:asciiTheme="minorHAnsi" w:hAnsiTheme="minorHAnsi"/>
          <w:sz w:val="20"/>
          <w:szCs w:val="20"/>
        </w:rPr>
        <w:t>in inactive regions of</w:t>
      </w:r>
      <w:r w:rsidRPr="00315851">
        <w:rPr>
          <w:rFonts w:asciiTheme="minorHAnsi" w:hAnsiTheme="minorHAnsi"/>
          <w:spacing w:val="-1"/>
          <w:sz w:val="20"/>
          <w:szCs w:val="20"/>
        </w:rPr>
        <w:t xml:space="preserve"> </w:t>
      </w:r>
      <w:r w:rsidRPr="00315851">
        <w:rPr>
          <w:rFonts w:asciiTheme="minorHAnsi" w:hAnsiTheme="minorHAnsi"/>
          <w:sz w:val="20"/>
          <w:szCs w:val="20"/>
        </w:rPr>
        <w:t>the genome.</w:t>
      </w:r>
      <w:r w:rsidRPr="00315851">
        <w:rPr>
          <w:rFonts w:asciiTheme="minorHAnsi" w:hAnsiTheme="minorHAnsi"/>
          <w:spacing w:val="-1"/>
          <w:sz w:val="20"/>
          <w:szCs w:val="20"/>
        </w:rPr>
        <w:t xml:space="preserve"> </w:t>
      </w:r>
      <w:r w:rsidRPr="00315851">
        <w:rPr>
          <w:rFonts w:asciiTheme="minorHAnsi" w:hAnsiTheme="minorHAnsi"/>
          <w:sz w:val="20"/>
          <w:szCs w:val="20"/>
        </w:rPr>
        <w:t>C/T</w:t>
      </w:r>
    </w:p>
    <w:p w:rsidR="00E02761" w:rsidRPr="00315851" w:rsidRDefault="00E02761" w:rsidP="00E02761">
      <w:pPr>
        <w:pStyle w:val="BodyText"/>
        <w:spacing w:before="8" w:line="249" w:lineRule="auto"/>
        <w:ind w:right="141"/>
        <w:rPr>
          <w:rFonts w:asciiTheme="minorHAnsi" w:hAnsiTheme="minorHAnsi"/>
          <w:sz w:val="20"/>
          <w:szCs w:val="20"/>
        </w:rPr>
      </w:pPr>
      <w:r w:rsidRPr="00315851">
        <w:rPr>
          <w:rFonts w:asciiTheme="minorHAnsi" w:hAnsiTheme="minorHAnsi"/>
          <w:sz w:val="20"/>
          <w:szCs w:val="20"/>
        </w:rPr>
        <w:t>transitions</w:t>
      </w:r>
      <w:r w:rsidRPr="00315851">
        <w:rPr>
          <w:rFonts w:asciiTheme="minorHAnsi" w:hAnsiTheme="minorHAnsi"/>
          <w:spacing w:val="3"/>
          <w:sz w:val="20"/>
          <w:szCs w:val="20"/>
        </w:rPr>
        <w:t xml:space="preserve"> </w:t>
      </w:r>
      <w:r w:rsidRPr="00315851">
        <w:rPr>
          <w:rFonts w:asciiTheme="minorHAnsi" w:hAnsiTheme="minorHAnsi"/>
          <w:sz w:val="20"/>
          <w:szCs w:val="20"/>
        </w:rPr>
        <w:t>are</w:t>
      </w:r>
      <w:r w:rsidRPr="00315851">
        <w:rPr>
          <w:rFonts w:asciiTheme="minorHAnsi" w:hAnsiTheme="minorHAnsi"/>
          <w:spacing w:val="4"/>
          <w:sz w:val="20"/>
          <w:szCs w:val="20"/>
        </w:rPr>
        <w:t xml:space="preserve"> </w:t>
      </w:r>
      <w:r w:rsidRPr="00315851">
        <w:rPr>
          <w:rFonts w:asciiTheme="minorHAnsi" w:hAnsiTheme="minorHAnsi"/>
          <w:sz w:val="20"/>
          <w:szCs w:val="20"/>
        </w:rPr>
        <w:t>somewhat</w:t>
      </w:r>
      <w:r w:rsidRPr="00315851">
        <w:rPr>
          <w:rFonts w:asciiTheme="minorHAnsi" w:hAnsiTheme="minorHAnsi"/>
          <w:spacing w:val="3"/>
          <w:sz w:val="20"/>
          <w:szCs w:val="20"/>
        </w:rPr>
        <w:t xml:space="preserve"> </w:t>
      </w:r>
      <w:r w:rsidRPr="00315851">
        <w:rPr>
          <w:rFonts w:asciiTheme="minorHAnsi" w:hAnsiTheme="minorHAnsi"/>
          <w:sz w:val="20"/>
          <w:szCs w:val="20"/>
        </w:rPr>
        <w:t>enriched</w:t>
      </w:r>
      <w:r w:rsidRPr="00315851">
        <w:rPr>
          <w:rFonts w:asciiTheme="minorHAnsi" w:hAnsiTheme="minorHAnsi"/>
          <w:spacing w:val="3"/>
          <w:sz w:val="20"/>
          <w:szCs w:val="20"/>
        </w:rPr>
        <w:t xml:space="preserve"> </w:t>
      </w:r>
      <w:r w:rsidRPr="00315851">
        <w:rPr>
          <w:rFonts w:asciiTheme="minorHAnsi" w:hAnsiTheme="minorHAnsi"/>
          <w:sz w:val="20"/>
          <w:szCs w:val="20"/>
        </w:rPr>
        <w:t>in</w:t>
      </w:r>
      <w:r w:rsidRPr="00315851">
        <w:rPr>
          <w:rFonts w:asciiTheme="minorHAnsi" w:hAnsiTheme="minorHAnsi"/>
          <w:spacing w:val="4"/>
          <w:sz w:val="20"/>
          <w:szCs w:val="20"/>
        </w:rPr>
        <w:t xml:space="preserve"> </w:t>
      </w:r>
      <w:proofErr w:type="spellStart"/>
      <w:r w:rsidRPr="00315851">
        <w:rPr>
          <w:rFonts w:asciiTheme="minorHAnsi" w:hAnsiTheme="minorHAnsi"/>
          <w:sz w:val="20"/>
          <w:szCs w:val="20"/>
        </w:rPr>
        <w:t>E.box</w:t>
      </w:r>
      <w:proofErr w:type="spellEnd"/>
      <w:r w:rsidRPr="00315851">
        <w:rPr>
          <w:rFonts w:asciiTheme="minorHAnsi" w:hAnsiTheme="minorHAnsi"/>
          <w:spacing w:val="3"/>
          <w:sz w:val="20"/>
          <w:szCs w:val="20"/>
        </w:rPr>
        <w:t xml:space="preserve"> </w:t>
      </w:r>
      <w:r w:rsidRPr="00315851">
        <w:rPr>
          <w:rFonts w:asciiTheme="minorHAnsi" w:hAnsiTheme="minorHAnsi"/>
          <w:sz w:val="20"/>
          <w:szCs w:val="20"/>
        </w:rPr>
        <w:t>binding</w:t>
      </w:r>
      <w:r w:rsidRPr="00315851">
        <w:rPr>
          <w:rFonts w:asciiTheme="minorHAnsi" w:hAnsiTheme="minorHAnsi"/>
          <w:spacing w:val="4"/>
          <w:sz w:val="20"/>
          <w:szCs w:val="20"/>
        </w:rPr>
        <w:t xml:space="preserve"> </w:t>
      </w:r>
      <w:r w:rsidRPr="00315851">
        <w:rPr>
          <w:rFonts w:asciiTheme="minorHAnsi" w:hAnsiTheme="minorHAnsi"/>
          <w:sz w:val="20"/>
          <w:szCs w:val="20"/>
        </w:rPr>
        <w:t>sites</w:t>
      </w:r>
      <w:r w:rsidRPr="00315851">
        <w:rPr>
          <w:rFonts w:asciiTheme="minorHAnsi" w:hAnsiTheme="minorHAnsi"/>
          <w:spacing w:val="4"/>
          <w:sz w:val="20"/>
          <w:szCs w:val="20"/>
        </w:rPr>
        <w:t xml:space="preserve"> </w:t>
      </w:r>
      <w:r w:rsidRPr="00315851">
        <w:rPr>
          <w:rFonts w:asciiTheme="minorHAnsi" w:hAnsiTheme="minorHAnsi"/>
          <w:sz w:val="20"/>
          <w:szCs w:val="20"/>
        </w:rPr>
        <w:t>for</w:t>
      </w:r>
      <w:r w:rsidRPr="00315851">
        <w:rPr>
          <w:rFonts w:asciiTheme="minorHAnsi" w:hAnsiTheme="minorHAnsi"/>
          <w:spacing w:val="2"/>
          <w:sz w:val="20"/>
          <w:szCs w:val="20"/>
        </w:rPr>
        <w:t xml:space="preserve"> </w:t>
      </w:r>
      <w:r w:rsidRPr="00315851">
        <w:rPr>
          <w:rFonts w:asciiTheme="minorHAnsi" w:hAnsiTheme="minorHAnsi"/>
          <w:sz w:val="20"/>
          <w:szCs w:val="20"/>
        </w:rPr>
        <w:t>BMAL1-CLOCK</w:t>
      </w:r>
      <w:r w:rsidRPr="00315851">
        <w:rPr>
          <w:rFonts w:asciiTheme="minorHAnsi" w:hAnsiTheme="minorHAnsi"/>
          <w:spacing w:val="1"/>
          <w:sz w:val="20"/>
          <w:szCs w:val="20"/>
        </w:rPr>
        <w:t xml:space="preserve"> </w:t>
      </w:r>
      <w:r w:rsidRPr="00315851">
        <w:rPr>
          <w:rFonts w:asciiTheme="minorHAnsi" w:hAnsiTheme="minorHAnsi"/>
          <w:sz w:val="20"/>
          <w:szCs w:val="20"/>
        </w:rPr>
        <w:t>complexes, which are the positive limb members within the primary negative feedback</w:t>
      </w:r>
      <w:r w:rsidRPr="00315851">
        <w:rPr>
          <w:rFonts w:asciiTheme="minorHAnsi" w:hAnsiTheme="minorHAnsi"/>
          <w:spacing w:val="1"/>
          <w:sz w:val="20"/>
          <w:szCs w:val="20"/>
        </w:rPr>
        <w:t xml:space="preserve"> </w:t>
      </w:r>
      <w:r w:rsidRPr="00315851">
        <w:rPr>
          <w:rFonts w:asciiTheme="minorHAnsi" w:hAnsiTheme="minorHAnsi"/>
          <w:sz w:val="20"/>
          <w:szCs w:val="20"/>
        </w:rPr>
        <w:t>loop. These complexes generate daily oscillations in the transcription of the negative</w:t>
      </w:r>
      <w:r w:rsidRPr="00315851">
        <w:rPr>
          <w:rFonts w:asciiTheme="minorHAnsi" w:hAnsiTheme="minorHAnsi"/>
          <w:spacing w:val="1"/>
          <w:sz w:val="20"/>
          <w:szCs w:val="20"/>
        </w:rPr>
        <w:t xml:space="preserve"> </w:t>
      </w:r>
      <w:r w:rsidRPr="00315851">
        <w:rPr>
          <w:rFonts w:asciiTheme="minorHAnsi" w:hAnsiTheme="minorHAnsi"/>
          <w:sz w:val="20"/>
          <w:szCs w:val="20"/>
        </w:rPr>
        <w:t xml:space="preserve">limb members (Cry's and </w:t>
      </w:r>
      <w:proofErr w:type="spellStart"/>
      <w:r w:rsidRPr="00315851">
        <w:rPr>
          <w:rFonts w:asciiTheme="minorHAnsi" w:hAnsiTheme="minorHAnsi"/>
          <w:sz w:val="20"/>
          <w:szCs w:val="20"/>
        </w:rPr>
        <w:t>Per's</w:t>
      </w:r>
      <w:proofErr w:type="spellEnd"/>
      <w:r w:rsidRPr="00315851">
        <w:rPr>
          <w:rFonts w:asciiTheme="minorHAnsi" w:hAnsiTheme="minorHAnsi"/>
          <w:sz w:val="20"/>
          <w:szCs w:val="20"/>
        </w:rPr>
        <w:t>). The authors conclude, however, that repeat-associated</w:t>
      </w:r>
      <w:r w:rsidRPr="00315851">
        <w:rPr>
          <w:rFonts w:asciiTheme="minorHAnsi" w:hAnsiTheme="minorHAnsi"/>
          <w:spacing w:val="-64"/>
          <w:sz w:val="20"/>
          <w:szCs w:val="20"/>
        </w:rPr>
        <w:t xml:space="preserve"> </w:t>
      </w:r>
      <w:r w:rsidRPr="00315851">
        <w:rPr>
          <w:rFonts w:asciiTheme="minorHAnsi" w:hAnsiTheme="minorHAnsi"/>
          <w:sz w:val="20"/>
          <w:szCs w:val="20"/>
        </w:rPr>
        <w:t>binding sites (RABS) play a less important role than non-repeat-associated binding sites</w:t>
      </w:r>
      <w:r w:rsidRPr="00315851">
        <w:rPr>
          <w:rFonts w:asciiTheme="minorHAnsi" w:hAnsiTheme="minorHAnsi"/>
          <w:spacing w:val="-64"/>
          <w:sz w:val="20"/>
          <w:szCs w:val="20"/>
        </w:rPr>
        <w:t xml:space="preserve"> </w:t>
      </w:r>
      <w:r w:rsidRPr="00315851">
        <w:rPr>
          <w:rFonts w:asciiTheme="minorHAnsi" w:hAnsiTheme="minorHAnsi"/>
          <w:sz w:val="20"/>
          <w:szCs w:val="20"/>
        </w:rPr>
        <w:t>(non-RABS) in the orchestration of circadian gene expression. In keeping with this</w:t>
      </w:r>
      <w:r w:rsidRPr="00315851">
        <w:rPr>
          <w:rFonts w:asciiTheme="minorHAnsi" w:hAnsiTheme="minorHAnsi"/>
          <w:spacing w:val="1"/>
          <w:sz w:val="20"/>
          <w:szCs w:val="20"/>
        </w:rPr>
        <w:t xml:space="preserve"> </w:t>
      </w:r>
      <w:r w:rsidRPr="00315851">
        <w:rPr>
          <w:rFonts w:asciiTheme="minorHAnsi" w:hAnsiTheme="minorHAnsi"/>
          <w:sz w:val="20"/>
          <w:szCs w:val="20"/>
        </w:rPr>
        <w:t>conjecture,</w:t>
      </w:r>
      <w:r w:rsidRPr="00315851">
        <w:rPr>
          <w:rFonts w:asciiTheme="minorHAnsi" w:hAnsiTheme="minorHAnsi"/>
          <w:spacing w:val="-2"/>
          <w:sz w:val="20"/>
          <w:szCs w:val="20"/>
        </w:rPr>
        <w:t xml:space="preserve"> </w:t>
      </w:r>
      <w:r w:rsidRPr="00315851">
        <w:rPr>
          <w:rFonts w:asciiTheme="minorHAnsi" w:hAnsiTheme="minorHAnsi"/>
          <w:sz w:val="20"/>
          <w:szCs w:val="20"/>
        </w:rPr>
        <w:t>RABS are less well conserved than non-RABS during mammalian</w:t>
      </w:r>
    </w:p>
    <w:p w:rsidR="00E02761" w:rsidRPr="00315851" w:rsidRDefault="00E02761" w:rsidP="00E02761">
      <w:pPr>
        <w:pStyle w:val="BodyText"/>
        <w:spacing w:before="12"/>
        <w:rPr>
          <w:rFonts w:asciiTheme="minorHAnsi" w:hAnsiTheme="minorHAnsi"/>
          <w:sz w:val="20"/>
          <w:szCs w:val="20"/>
        </w:rPr>
      </w:pPr>
      <w:r w:rsidRPr="00315851">
        <w:rPr>
          <w:rFonts w:asciiTheme="minorHAnsi" w:hAnsiTheme="minorHAnsi"/>
          <w:sz w:val="20"/>
          <w:szCs w:val="20"/>
        </w:rPr>
        <w:t>evolution.</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rPr>
          <w:rFonts w:asciiTheme="minorHAnsi" w:hAnsiTheme="minorHAnsi"/>
          <w:sz w:val="20"/>
          <w:szCs w:val="20"/>
        </w:rPr>
      </w:pPr>
      <w:r w:rsidRPr="00315851">
        <w:rPr>
          <w:rFonts w:asciiTheme="minorHAnsi" w:hAnsiTheme="minorHAnsi"/>
          <w:sz w:val="20"/>
          <w:szCs w:val="20"/>
        </w:rPr>
        <w:t>Comments</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ListParagraph"/>
        <w:numPr>
          <w:ilvl w:val="0"/>
          <w:numId w:val="1"/>
        </w:numPr>
        <w:tabs>
          <w:tab w:val="left" w:pos="478"/>
        </w:tabs>
        <w:spacing w:line="249" w:lineRule="auto"/>
        <w:ind w:right="168" w:firstLine="0"/>
        <w:rPr>
          <w:rFonts w:asciiTheme="minorHAnsi" w:hAnsiTheme="minorHAnsi"/>
          <w:sz w:val="20"/>
          <w:szCs w:val="20"/>
        </w:rPr>
      </w:pPr>
      <w:r w:rsidRPr="00315851">
        <w:rPr>
          <w:rFonts w:asciiTheme="minorHAnsi" w:hAnsiTheme="minorHAnsi"/>
          <w:sz w:val="20"/>
          <w:szCs w:val="20"/>
        </w:rPr>
        <w:t>In the discussion section (lines 544-546) the authors write: Further study is needed</w:t>
      </w:r>
      <w:r w:rsidRPr="00315851">
        <w:rPr>
          <w:rFonts w:asciiTheme="minorHAnsi" w:hAnsiTheme="minorHAnsi"/>
          <w:spacing w:val="1"/>
          <w:sz w:val="20"/>
          <w:szCs w:val="20"/>
        </w:rPr>
        <w:t xml:space="preserve"> </w:t>
      </w:r>
      <w:r w:rsidRPr="00315851">
        <w:rPr>
          <w:rFonts w:asciiTheme="minorHAnsi" w:hAnsiTheme="minorHAnsi"/>
          <w:sz w:val="20"/>
          <w:szCs w:val="20"/>
        </w:rPr>
        <w:t>to evaluate whether CR-bound TEs have directly contributed to changes in circadian</w:t>
      </w:r>
      <w:r w:rsidRPr="00315851">
        <w:rPr>
          <w:rFonts w:asciiTheme="minorHAnsi" w:hAnsiTheme="minorHAnsi"/>
          <w:spacing w:val="1"/>
          <w:sz w:val="20"/>
          <w:szCs w:val="20"/>
        </w:rPr>
        <w:t xml:space="preserve"> </w:t>
      </w:r>
      <w:r w:rsidRPr="00315851">
        <w:rPr>
          <w:rFonts w:asciiTheme="minorHAnsi" w:hAnsiTheme="minorHAnsi"/>
          <w:sz w:val="20"/>
          <w:szCs w:val="20"/>
        </w:rPr>
        <w:t>gene</w:t>
      </w:r>
      <w:r w:rsidRPr="00315851">
        <w:rPr>
          <w:rFonts w:asciiTheme="minorHAnsi" w:hAnsiTheme="minorHAnsi"/>
          <w:spacing w:val="1"/>
          <w:sz w:val="20"/>
          <w:szCs w:val="20"/>
        </w:rPr>
        <w:t xml:space="preserve"> </w:t>
      </w:r>
      <w:r w:rsidRPr="00315851">
        <w:rPr>
          <w:rFonts w:asciiTheme="minorHAnsi" w:hAnsiTheme="minorHAnsi"/>
          <w:sz w:val="20"/>
          <w:szCs w:val="20"/>
        </w:rPr>
        <w:t>expression</w:t>
      </w:r>
      <w:r w:rsidRPr="00315851">
        <w:rPr>
          <w:rFonts w:asciiTheme="minorHAnsi" w:hAnsiTheme="minorHAnsi"/>
          <w:spacing w:val="2"/>
          <w:sz w:val="20"/>
          <w:szCs w:val="20"/>
        </w:rPr>
        <w:t xml:space="preserve"> </w:t>
      </w:r>
      <w:r w:rsidRPr="00315851">
        <w:rPr>
          <w:rFonts w:asciiTheme="minorHAnsi" w:hAnsiTheme="minorHAnsi"/>
          <w:sz w:val="20"/>
          <w:szCs w:val="20"/>
        </w:rPr>
        <w:t>with</w:t>
      </w:r>
      <w:r w:rsidRPr="00315851">
        <w:rPr>
          <w:rFonts w:asciiTheme="minorHAnsi" w:hAnsiTheme="minorHAnsi"/>
          <w:spacing w:val="2"/>
          <w:sz w:val="20"/>
          <w:szCs w:val="20"/>
        </w:rPr>
        <w:t xml:space="preserve"> </w:t>
      </w:r>
      <w:r w:rsidRPr="00315851">
        <w:rPr>
          <w:rFonts w:asciiTheme="minorHAnsi" w:hAnsiTheme="minorHAnsi"/>
          <w:sz w:val="20"/>
          <w:szCs w:val="20"/>
        </w:rPr>
        <w:t>possible</w:t>
      </w:r>
      <w:r w:rsidRPr="00315851">
        <w:rPr>
          <w:rFonts w:asciiTheme="minorHAnsi" w:hAnsiTheme="minorHAnsi"/>
          <w:spacing w:val="2"/>
          <w:sz w:val="20"/>
          <w:szCs w:val="20"/>
        </w:rPr>
        <w:t xml:space="preserve"> </w:t>
      </w:r>
      <w:r w:rsidRPr="00315851">
        <w:rPr>
          <w:rFonts w:asciiTheme="minorHAnsi" w:hAnsiTheme="minorHAnsi"/>
          <w:sz w:val="20"/>
          <w:szCs w:val="20"/>
        </w:rPr>
        <w:t>phenotypic</w:t>
      </w:r>
      <w:r w:rsidRPr="00315851">
        <w:rPr>
          <w:rFonts w:asciiTheme="minorHAnsi" w:hAnsiTheme="minorHAnsi"/>
          <w:spacing w:val="2"/>
          <w:sz w:val="20"/>
          <w:szCs w:val="20"/>
        </w:rPr>
        <w:t xml:space="preserve"> </w:t>
      </w:r>
      <w:r w:rsidRPr="00315851">
        <w:rPr>
          <w:rFonts w:asciiTheme="minorHAnsi" w:hAnsiTheme="minorHAnsi"/>
          <w:sz w:val="20"/>
          <w:szCs w:val="20"/>
        </w:rPr>
        <w:t>consequences. Thereby</w:t>
      </w:r>
      <w:r w:rsidRPr="00315851">
        <w:rPr>
          <w:rFonts w:asciiTheme="minorHAnsi" w:hAnsiTheme="minorHAnsi"/>
          <w:spacing w:val="2"/>
          <w:sz w:val="20"/>
          <w:szCs w:val="20"/>
        </w:rPr>
        <w:t xml:space="preserve"> </w:t>
      </w:r>
      <w:r w:rsidRPr="00315851">
        <w:rPr>
          <w:rFonts w:asciiTheme="minorHAnsi" w:hAnsiTheme="minorHAnsi"/>
          <w:sz w:val="20"/>
          <w:szCs w:val="20"/>
        </w:rPr>
        <w:t>they</w:t>
      </w:r>
      <w:r w:rsidRPr="00315851">
        <w:rPr>
          <w:rFonts w:asciiTheme="minorHAnsi" w:hAnsiTheme="minorHAnsi"/>
          <w:spacing w:val="2"/>
          <w:sz w:val="20"/>
          <w:szCs w:val="20"/>
        </w:rPr>
        <w:t xml:space="preserve"> </w:t>
      </w:r>
      <w:r w:rsidRPr="00315851">
        <w:rPr>
          <w:rFonts w:asciiTheme="minorHAnsi" w:hAnsiTheme="minorHAnsi"/>
          <w:sz w:val="20"/>
          <w:szCs w:val="20"/>
        </w:rPr>
        <w:t>hint</w:t>
      </w:r>
      <w:r w:rsidRPr="00315851">
        <w:rPr>
          <w:rFonts w:asciiTheme="minorHAnsi" w:hAnsiTheme="minorHAnsi"/>
          <w:spacing w:val="1"/>
          <w:sz w:val="20"/>
          <w:szCs w:val="20"/>
        </w:rPr>
        <w:t xml:space="preserve"> </w:t>
      </w:r>
      <w:r w:rsidRPr="00315851">
        <w:rPr>
          <w:rFonts w:asciiTheme="minorHAnsi" w:hAnsiTheme="minorHAnsi"/>
          <w:sz w:val="20"/>
          <w:szCs w:val="20"/>
        </w:rPr>
        <w:t>to</w:t>
      </w:r>
      <w:r w:rsidRPr="00315851">
        <w:rPr>
          <w:rFonts w:asciiTheme="minorHAnsi" w:hAnsiTheme="minorHAnsi"/>
          <w:spacing w:val="2"/>
          <w:sz w:val="20"/>
          <w:szCs w:val="20"/>
        </w:rPr>
        <w:t xml:space="preserve"> </w:t>
      </w:r>
      <w:r w:rsidRPr="00315851">
        <w:rPr>
          <w:rFonts w:asciiTheme="minorHAnsi" w:hAnsiTheme="minorHAnsi"/>
          <w:sz w:val="20"/>
          <w:szCs w:val="20"/>
        </w:rPr>
        <w:t>the</w:t>
      </w:r>
      <w:r w:rsidRPr="00315851">
        <w:rPr>
          <w:rFonts w:asciiTheme="minorHAnsi" w:hAnsiTheme="minorHAnsi"/>
          <w:spacing w:val="1"/>
          <w:sz w:val="20"/>
          <w:szCs w:val="20"/>
        </w:rPr>
        <w:t xml:space="preserve"> </w:t>
      </w:r>
      <w:r w:rsidRPr="00315851">
        <w:rPr>
          <w:rFonts w:asciiTheme="minorHAnsi" w:hAnsiTheme="minorHAnsi"/>
          <w:sz w:val="20"/>
          <w:szCs w:val="20"/>
        </w:rPr>
        <w:t>major problem of their paper, namely that there is little, if any, evidence that the short</w:t>
      </w:r>
      <w:r w:rsidRPr="00315851">
        <w:rPr>
          <w:rFonts w:asciiTheme="minorHAnsi" w:hAnsiTheme="minorHAnsi"/>
          <w:spacing w:val="1"/>
          <w:sz w:val="20"/>
          <w:szCs w:val="20"/>
        </w:rPr>
        <w:t xml:space="preserve"> </w:t>
      </w:r>
      <w:r w:rsidRPr="00315851">
        <w:rPr>
          <w:rFonts w:asciiTheme="minorHAnsi" w:hAnsiTheme="minorHAnsi"/>
          <w:sz w:val="20"/>
          <w:szCs w:val="20"/>
        </w:rPr>
        <w:t>retrotransposons really contribute functionally to circadian gene transcription. In Figure</w:t>
      </w:r>
      <w:r w:rsidRPr="00315851">
        <w:rPr>
          <w:rFonts w:asciiTheme="minorHAnsi" w:hAnsiTheme="minorHAnsi"/>
          <w:spacing w:val="1"/>
          <w:sz w:val="20"/>
          <w:szCs w:val="20"/>
        </w:rPr>
        <w:t xml:space="preserve"> </w:t>
      </w:r>
      <w:r w:rsidRPr="00315851">
        <w:rPr>
          <w:rFonts w:asciiTheme="minorHAnsi" w:hAnsiTheme="minorHAnsi"/>
          <w:sz w:val="20"/>
          <w:szCs w:val="20"/>
        </w:rPr>
        <w:t>6A,</w:t>
      </w:r>
      <w:r w:rsidRPr="00315851">
        <w:rPr>
          <w:rFonts w:asciiTheme="minorHAnsi" w:hAnsiTheme="minorHAnsi"/>
          <w:spacing w:val="-1"/>
          <w:sz w:val="20"/>
          <w:szCs w:val="20"/>
        </w:rPr>
        <w:t xml:space="preserve"> </w:t>
      </w:r>
      <w:r w:rsidRPr="00315851">
        <w:rPr>
          <w:rFonts w:asciiTheme="minorHAnsi" w:hAnsiTheme="minorHAnsi"/>
          <w:sz w:val="20"/>
          <w:szCs w:val="20"/>
        </w:rPr>
        <w:t>the</w:t>
      </w:r>
      <w:r w:rsidRPr="00315851">
        <w:rPr>
          <w:rFonts w:asciiTheme="minorHAnsi" w:hAnsiTheme="minorHAnsi"/>
          <w:spacing w:val="1"/>
          <w:sz w:val="20"/>
          <w:szCs w:val="20"/>
        </w:rPr>
        <w:t xml:space="preserve"> </w:t>
      </w:r>
      <w:r w:rsidRPr="00315851">
        <w:rPr>
          <w:rFonts w:asciiTheme="minorHAnsi" w:hAnsiTheme="minorHAnsi"/>
          <w:sz w:val="20"/>
          <w:szCs w:val="20"/>
        </w:rPr>
        <w:t>authors</w:t>
      </w:r>
      <w:r w:rsidRPr="00315851">
        <w:rPr>
          <w:rFonts w:asciiTheme="minorHAnsi" w:hAnsiTheme="minorHAnsi"/>
          <w:spacing w:val="-1"/>
          <w:sz w:val="20"/>
          <w:szCs w:val="20"/>
        </w:rPr>
        <w:t xml:space="preserve"> </w:t>
      </w:r>
      <w:r w:rsidRPr="00315851">
        <w:rPr>
          <w:rFonts w:asciiTheme="minorHAnsi" w:hAnsiTheme="minorHAnsi"/>
          <w:sz w:val="20"/>
          <w:szCs w:val="20"/>
        </w:rPr>
        <w:t>display</w:t>
      </w:r>
      <w:r w:rsidRPr="00315851">
        <w:rPr>
          <w:rFonts w:asciiTheme="minorHAnsi" w:hAnsiTheme="minorHAnsi"/>
          <w:spacing w:val="1"/>
          <w:sz w:val="20"/>
          <w:szCs w:val="20"/>
        </w:rPr>
        <w:t xml:space="preserve"> </w:t>
      </w:r>
      <w:r w:rsidRPr="00315851">
        <w:rPr>
          <w:rFonts w:asciiTheme="minorHAnsi" w:hAnsiTheme="minorHAnsi"/>
          <w:sz w:val="20"/>
          <w:szCs w:val="20"/>
        </w:rPr>
        <w:t>some results</w:t>
      </w:r>
      <w:r w:rsidRPr="00315851">
        <w:rPr>
          <w:rFonts w:asciiTheme="minorHAnsi" w:hAnsiTheme="minorHAnsi"/>
          <w:spacing w:val="1"/>
          <w:sz w:val="20"/>
          <w:szCs w:val="20"/>
        </w:rPr>
        <w:t xml:space="preserve"> </w:t>
      </w:r>
      <w:r w:rsidRPr="00315851">
        <w:rPr>
          <w:rFonts w:asciiTheme="minorHAnsi" w:hAnsiTheme="minorHAnsi"/>
          <w:sz w:val="20"/>
          <w:szCs w:val="20"/>
        </w:rPr>
        <w:t>obtained in</w:t>
      </w:r>
      <w:r w:rsidRPr="00315851">
        <w:rPr>
          <w:rFonts w:asciiTheme="minorHAnsi" w:hAnsiTheme="minorHAnsi"/>
          <w:spacing w:val="1"/>
          <w:sz w:val="20"/>
          <w:szCs w:val="20"/>
        </w:rPr>
        <w:t xml:space="preserve"> </w:t>
      </w:r>
      <w:r w:rsidRPr="00315851">
        <w:rPr>
          <w:rFonts w:asciiTheme="minorHAnsi" w:hAnsiTheme="minorHAnsi"/>
          <w:sz w:val="20"/>
          <w:szCs w:val="20"/>
        </w:rPr>
        <w:t>transfection experiments</w:t>
      </w:r>
      <w:r w:rsidRPr="00315851">
        <w:rPr>
          <w:rFonts w:asciiTheme="minorHAnsi" w:hAnsiTheme="minorHAnsi"/>
          <w:spacing w:val="1"/>
          <w:sz w:val="20"/>
          <w:szCs w:val="20"/>
        </w:rPr>
        <w:t xml:space="preserve"> </w:t>
      </w:r>
      <w:r w:rsidRPr="00315851">
        <w:rPr>
          <w:rFonts w:asciiTheme="minorHAnsi" w:hAnsiTheme="minorHAnsi"/>
          <w:sz w:val="20"/>
          <w:szCs w:val="20"/>
        </w:rPr>
        <w:t>with</w:t>
      </w:r>
      <w:r w:rsidRPr="00315851">
        <w:rPr>
          <w:rFonts w:asciiTheme="minorHAnsi" w:hAnsiTheme="minorHAnsi"/>
          <w:spacing w:val="1"/>
          <w:sz w:val="20"/>
          <w:szCs w:val="20"/>
        </w:rPr>
        <w:t xml:space="preserve"> </w:t>
      </w:r>
      <w:r w:rsidRPr="00315851">
        <w:rPr>
          <w:rFonts w:asciiTheme="minorHAnsi" w:hAnsiTheme="minorHAnsi"/>
          <w:sz w:val="20"/>
          <w:szCs w:val="20"/>
        </w:rPr>
        <w:t>luciferase reporter genes. These assays, which are the only experiments in the paper</w:t>
      </w:r>
      <w:r w:rsidRPr="00315851">
        <w:rPr>
          <w:rFonts w:asciiTheme="minorHAnsi" w:hAnsiTheme="minorHAnsi"/>
          <w:spacing w:val="1"/>
          <w:sz w:val="20"/>
          <w:szCs w:val="20"/>
        </w:rPr>
        <w:t xml:space="preserve"> </w:t>
      </w:r>
      <w:r w:rsidRPr="00315851">
        <w:rPr>
          <w:rFonts w:asciiTheme="minorHAnsi" w:hAnsiTheme="minorHAnsi"/>
          <w:sz w:val="20"/>
          <w:szCs w:val="20"/>
        </w:rPr>
        <w:t>testing the functional significance of RSINE1 elements, suggest that RSINE1 may affect</w:t>
      </w:r>
      <w:r w:rsidRPr="00315851">
        <w:rPr>
          <w:rFonts w:asciiTheme="minorHAnsi" w:hAnsiTheme="minorHAnsi"/>
          <w:spacing w:val="-64"/>
          <w:sz w:val="20"/>
          <w:szCs w:val="20"/>
        </w:rPr>
        <w:t xml:space="preserve"> </w:t>
      </w:r>
      <w:r w:rsidRPr="00315851">
        <w:rPr>
          <w:rFonts w:asciiTheme="minorHAnsi" w:hAnsiTheme="minorHAnsi"/>
          <w:sz w:val="20"/>
          <w:szCs w:val="20"/>
        </w:rPr>
        <w:t>the magnitude of reporter gene expression. However, in contrast to the cartoon shown</w:t>
      </w:r>
      <w:r w:rsidRPr="00315851">
        <w:rPr>
          <w:rFonts w:asciiTheme="minorHAnsi" w:hAnsiTheme="minorHAnsi"/>
          <w:spacing w:val="1"/>
          <w:sz w:val="20"/>
          <w:szCs w:val="20"/>
        </w:rPr>
        <w:t xml:space="preserve"> </w:t>
      </w:r>
      <w:r w:rsidRPr="00315851">
        <w:rPr>
          <w:rFonts w:asciiTheme="minorHAnsi" w:hAnsiTheme="minorHAnsi"/>
          <w:sz w:val="20"/>
          <w:szCs w:val="20"/>
        </w:rPr>
        <w:t>in Fig. 6B, the transiently transfected plasmids do not assume a bona fide chromatin</w:t>
      </w:r>
      <w:r w:rsidRPr="00315851">
        <w:rPr>
          <w:rFonts w:asciiTheme="minorHAnsi" w:hAnsiTheme="minorHAnsi"/>
          <w:spacing w:val="1"/>
          <w:sz w:val="20"/>
          <w:szCs w:val="20"/>
        </w:rPr>
        <w:t xml:space="preserve"> </w:t>
      </w:r>
      <w:r w:rsidRPr="00315851">
        <w:rPr>
          <w:rFonts w:asciiTheme="minorHAnsi" w:hAnsiTheme="minorHAnsi"/>
          <w:sz w:val="20"/>
          <w:szCs w:val="20"/>
        </w:rPr>
        <w:t>structure resembling that of genes. Moreover, these transfection experiments do not</w:t>
      </w:r>
      <w:r w:rsidRPr="00315851">
        <w:rPr>
          <w:rFonts w:asciiTheme="minorHAnsi" w:hAnsiTheme="minorHAnsi"/>
          <w:spacing w:val="1"/>
          <w:sz w:val="20"/>
          <w:szCs w:val="20"/>
        </w:rPr>
        <w:t xml:space="preserve"> </w:t>
      </w:r>
      <w:r w:rsidRPr="00315851">
        <w:rPr>
          <w:rFonts w:asciiTheme="minorHAnsi" w:hAnsiTheme="minorHAnsi"/>
          <w:sz w:val="20"/>
          <w:szCs w:val="20"/>
        </w:rPr>
        <w:t>address</w:t>
      </w:r>
      <w:r w:rsidRPr="00315851">
        <w:rPr>
          <w:rFonts w:asciiTheme="minorHAnsi" w:hAnsiTheme="minorHAnsi"/>
          <w:spacing w:val="-1"/>
          <w:sz w:val="20"/>
          <w:szCs w:val="20"/>
        </w:rPr>
        <w:t xml:space="preserve"> </w:t>
      </w:r>
      <w:r w:rsidRPr="00315851">
        <w:rPr>
          <w:rFonts w:asciiTheme="minorHAnsi" w:hAnsiTheme="minorHAnsi"/>
          <w:sz w:val="20"/>
          <w:szCs w:val="20"/>
        </w:rPr>
        <w:t>the central question of</w:t>
      </w:r>
      <w:r w:rsidRPr="00315851">
        <w:rPr>
          <w:rFonts w:asciiTheme="minorHAnsi" w:hAnsiTheme="minorHAnsi"/>
          <w:spacing w:val="-1"/>
          <w:sz w:val="20"/>
          <w:szCs w:val="20"/>
        </w:rPr>
        <w:t xml:space="preserve"> </w:t>
      </w:r>
      <w:r w:rsidRPr="00315851">
        <w:rPr>
          <w:rFonts w:asciiTheme="minorHAnsi" w:hAnsiTheme="minorHAnsi"/>
          <w:sz w:val="20"/>
          <w:szCs w:val="20"/>
        </w:rPr>
        <w:t>whether</w:t>
      </w:r>
      <w:r w:rsidRPr="00315851">
        <w:rPr>
          <w:rFonts w:asciiTheme="minorHAnsi" w:hAnsiTheme="minorHAnsi"/>
          <w:spacing w:val="-1"/>
          <w:sz w:val="20"/>
          <w:szCs w:val="20"/>
        </w:rPr>
        <w:t xml:space="preserve"> </w:t>
      </w:r>
      <w:r w:rsidRPr="00315851">
        <w:rPr>
          <w:rFonts w:asciiTheme="minorHAnsi" w:hAnsiTheme="minorHAnsi"/>
          <w:sz w:val="20"/>
          <w:szCs w:val="20"/>
        </w:rPr>
        <w:t>RSINE1</w:t>
      </w:r>
    </w:p>
    <w:p w:rsidR="00E02761" w:rsidRPr="00315851" w:rsidRDefault="00E02761" w:rsidP="00E02761">
      <w:pPr>
        <w:pStyle w:val="BodyText"/>
        <w:spacing w:before="12"/>
        <w:rPr>
          <w:rFonts w:asciiTheme="minorHAnsi" w:hAnsiTheme="minorHAnsi"/>
          <w:sz w:val="20"/>
          <w:szCs w:val="20"/>
        </w:rPr>
      </w:pPr>
      <w:r w:rsidRPr="00315851">
        <w:rPr>
          <w:rFonts w:asciiTheme="minorHAnsi" w:hAnsiTheme="minorHAnsi"/>
          <w:sz w:val="20"/>
          <w:szCs w:val="20"/>
        </w:rPr>
        <w:t>elements</w:t>
      </w:r>
      <w:r w:rsidRPr="00315851">
        <w:rPr>
          <w:rFonts w:asciiTheme="minorHAnsi" w:hAnsiTheme="minorHAnsi"/>
          <w:spacing w:val="-1"/>
          <w:sz w:val="20"/>
          <w:szCs w:val="20"/>
        </w:rPr>
        <w:t xml:space="preserve"> </w:t>
      </w:r>
      <w:r w:rsidRPr="00315851">
        <w:rPr>
          <w:rFonts w:asciiTheme="minorHAnsi" w:hAnsiTheme="minorHAnsi"/>
          <w:sz w:val="20"/>
          <w:szCs w:val="20"/>
        </w:rPr>
        <w:t>participate in the control of</w:t>
      </w:r>
      <w:r w:rsidRPr="00315851">
        <w:rPr>
          <w:rFonts w:asciiTheme="minorHAnsi" w:hAnsiTheme="minorHAnsi"/>
          <w:spacing w:val="-1"/>
          <w:sz w:val="20"/>
          <w:szCs w:val="20"/>
        </w:rPr>
        <w:t xml:space="preserve"> </w:t>
      </w:r>
      <w:r w:rsidRPr="00315851">
        <w:rPr>
          <w:rFonts w:asciiTheme="minorHAnsi" w:hAnsiTheme="minorHAnsi"/>
          <w:sz w:val="20"/>
          <w:szCs w:val="20"/>
        </w:rPr>
        <w:t>cyclic transcription.</w:t>
      </w:r>
    </w:p>
    <w:p w:rsidR="00E02761" w:rsidRPr="00315851" w:rsidRDefault="00E02761" w:rsidP="00E02761">
      <w:pPr>
        <w:pStyle w:val="BodyText"/>
        <w:spacing w:before="1"/>
        <w:ind w:left="0"/>
        <w:rPr>
          <w:rFonts w:asciiTheme="minorHAnsi" w:hAnsiTheme="minorHAnsi"/>
          <w:sz w:val="20"/>
          <w:szCs w:val="20"/>
        </w:rPr>
      </w:pPr>
    </w:p>
    <w:p w:rsidR="00E02761" w:rsidRPr="00315851" w:rsidRDefault="00E02761" w:rsidP="00E02761">
      <w:pPr>
        <w:pStyle w:val="BodyText"/>
        <w:spacing w:line="249" w:lineRule="auto"/>
        <w:ind w:right="444"/>
        <w:rPr>
          <w:rFonts w:asciiTheme="minorHAnsi" w:hAnsiTheme="minorHAnsi"/>
          <w:sz w:val="20"/>
          <w:szCs w:val="20"/>
        </w:rPr>
      </w:pPr>
      <w:r w:rsidRPr="00315851">
        <w:rPr>
          <w:rFonts w:asciiTheme="minorHAnsi" w:hAnsiTheme="minorHAnsi"/>
          <w:color w:val="4472C4"/>
          <w:sz w:val="20"/>
          <w:szCs w:val="20"/>
        </w:rPr>
        <w:lastRenderedPageBreak/>
        <w:t>We agree with the reviewer that we present little functional evidence that RSINE1 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actually contributing to circadian gene transcription. However, the goal of our study is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not to provide evidence that RSINE1 elements are controlling mouse circadian gene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expression nor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they have altered circadian gene expression during evolution.</w:t>
      </w:r>
    </w:p>
    <w:p w:rsidR="00E02761" w:rsidRPr="00315851" w:rsidRDefault="00E02761" w:rsidP="00E02761">
      <w:pPr>
        <w:pStyle w:val="BodyText"/>
        <w:spacing w:before="4" w:line="249" w:lineRule="auto"/>
        <w:ind w:right="191"/>
        <w:rPr>
          <w:rFonts w:asciiTheme="minorHAnsi" w:hAnsiTheme="minorHAnsi"/>
          <w:sz w:val="20"/>
          <w:szCs w:val="20"/>
        </w:rPr>
      </w:pPr>
      <w:r w:rsidRPr="00315851">
        <w:rPr>
          <w:rFonts w:asciiTheme="minorHAnsi" w:hAnsiTheme="minorHAnsi"/>
          <w:color w:val="4472C4"/>
          <w:sz w:val="20"/>
          <w:szCs w:val="20"/>
        </w:rPr>
        <w:t>Nowhere in the paper do we make such claims. Rather, the study shows that these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elements display all the biochemical features of circadian enhancers and we dissect 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detail how these activities emerged during evolution. Regardless of the function (or lack</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thereof) of these activities, we believe our findings will be of interest to scientists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interested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cis-regulatory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evolution,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as reviewer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#1 has noted.</w:t>
      </w:r>
    </w:p>
    <w:p w:rsidR="00E02761" w:rsidRDefault="00E02761" w:rsidP="00E02761">
      <w:pPr>
        <w:pStyle w:val="BodyText"/>
        <w:spacing w:before="41" w:line="249" w:lineRule="auto"/>
        <w:ind w:right="141"/>
        <w:rPr>
          <w:rFonts w:asciiTheme="minorHAnsi" w:hAnsiTheme="minorHAnsi"/>
          <w:color w:val="4472C4"/>
          <w:sz w:val="20"/>
          <w:szCs w:val="20"/>
        </w:rPr>
      </w:pPr>
    </w:p>
    <w:p w:rsidR="00E02761" w:rsidRPr="00315851" w:rsidRDefault="00E02761" w:rsidP="00E02761">
      <w:pPr>
        <w:pStyle w:val="BodyText"/>
        <w:spacing w:before="41" w:line="249" w:lineRule="auto"/>
        <w:ind w:right="141"/>
        <w:rPr>
          <w:rFonts w:asciiTheme="minorHAnsi" w:hAnsiTheme="minorHAnsi"/>
          <w:i/>
          <w:sz w:val="20"/>
          <w:szCs w:val="20"/>
        </w:rPr>
      </w:pPr>
      <w:r w:rsidRPr="00315851">
        <w:rPr>
          <w:rFonts w:asciiTheme="minorHAnsi" w:hAnsiTheme="minorHAnsi"/>
          <w:color w:val="4472C4"/>
          <w:sz w:val="20"/>
          <w:szCs w:val="20"/>
        </w:rPr>
        <w:t>Having said that, we do present some data that hints that at least some RSINE1</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elements may be in fact driving cyclic transcription. For instance, we identified CR-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bound RSINE1 elements for which the nearest gene is known to be transcribed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cyclically, and furthermore 37 of the CR-bound RSINE1s show oscillatory nascent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transcription (by GRO-</w:t>
      </w:r>
      <w:proofErr w:type="spellStart"/>
      <w:r w:rsidRPr="00315851">
        <w:rPr>
          <w:rFonts w:asciiTheme="minorHAnsi" w:hAnsiTheme="minorHAnsi"/>
          <w:color w:val="4472C4"/>
          <w:sz w:val="20"/>
          <w:szCs w:val="20"/>
        </w:rPr>
        <w:t>seq</w:t>
      </w:r>
      <w:proofErr w:type="spellEnd"/>
      <w:r w:rsidRPr="00315851">
        <w:rPr>
          <w:rFonts w:asciiTheme="minorHAnsi" w:hAnsiTheme="minorHAnsi"/>
          <w:color w:val="4472C4"/>
          <w:sz w:val="20"/>
          <w:szCs w:val="20"/>
        </w:rPr>
        <w:t>); a gold standard in detecting active transcriptional regulatory</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elements. Given these findings, we do not think it is unreasonable to speculate that a</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subset 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CR-bound</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RSINE1s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may</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actually</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be</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functionally</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contributing</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circadian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gene expression in the mouse liver. The elements we tested in reporter assays were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selected precisely because they overlap with regions that have been shown to be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rhythmically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transcribed</w:t>
      </w:r>
      <w:r w:rsidRPr="00315851">
        <w:rPr>
          <w:rFonts w:asciiTheme="minorHAnsi" w:hAnsiTheme="minorHAnsi"/>
          <w:color w:val="4472C4"/>
          <w:spacing w:val="-1"/>
          <w:sz w:val="20"/>
          <w:szCs w:val="20"/>
        </w:rPr>
        <w:t xml:space="preserve"> </w:t>
      </w:r>
      <w:r w:rsidRPr="00315851">
        <w:rPr>
          <w:rFonts w:asciiTheme="minorHAnsi" w:hAnsiTheme="minorHAnsi"/>
          <w:i/>
          <w:color w:val="4472C4"/>
          <w:sz w:val="20"/>
          <w:szCs w:val="20"/>
        </w:rPr>
        <w:t>in vivo.</w:t>
      </w:r>
    </w:p>
    <w:p w:rsidR="00E02761" w:rsidRPr="00315851" w:rsidRDefault="00E02761" w:rsidP="00E02761">
      <w:pPr>
        <w:pStyle w:val="BodyText"/>
        <w:spacing w:before="11"/>
        <w:ind w:left="0"/>
        <w:rPr>
          <w:rFonts w:asciiTheme="minorHAnsi" w:hAnsiTheme="minorHAnsi"/>
          <w:i/>
          <w:sz w:val="20"/>
          <w:szCs w:val="20"/>
        </w:rPr>
      </w:pPr>
    </w:p>
    <w:p w:rsidR="00E02761" w:rsidRPr="00315851" w:rsidRDefault="00E02761" w:rsidP="00E02761">
      <w:pPr>
        <w:pStyle w:val="BodyText"/>
        <w:spacing w:line="252" w:lineRule="auto"/>
        <w:ind w:right="191"/>
        <w:rPr>
          <w:rFonts w:asciiTheme="minorHAnsi" w:hAnsiTheme="minorHAnsi"/>
          <w:sz w:val="20"/>
          <w:szCs w:val="20"/>
        </w:rPr>
      </w:pPr>
      <w:r w:rsidRPr="00315851">
        <w:rPr>
          <w:rFonts w:asciiTheme="minorHAnsi" w:hAnsiTheme="minorHAnsi"/>
          <w:color w:val="4472C4"/>
          <w:sz w:val="20"/>
          <w:szCs w:val="20"/>
        </w:rPr>
        <w:t>The reviewer’s statement that “transiently transfected plasmids do not assume a bona</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fide chromatin structure resembling that of genes” is debatable and there are conflicting</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reports in the literature about this [PMID: 3859838, 7510391]. Notwithstanding these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controversies, the purpose of these assays in our study was to examine the regulatory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potential of these elements, not to make conclusions about their function </w:t>
      </w:r>
      <w:r w:rsidRPr="00315851">
        <w:rPr>
          <w:rFonts w:asciiTheme="minorHAnsi" w:hAnsiTheme="minorHAnsi"/>
          <w:i/>
          <w:color w:val="4472C4"/>
          <w:sz w:val="20"/>
          <w:szCs w:val="20"/>
        </w:rPr>
        <w:t>in vivo</w:t>
      </w:r>
      <w:r w:rsidRPr="00315851">
        <w:rPr>
          <w:rFonts w:asciiTheme="minorHAnsi" w:hAnsiTheme="minorHAnsi"/>
          <w:color w:val="4472C4"/>
          <w:sz w:val="20"/>
          <w:szCs w:val="20"/>
        </w:rPr>
        <w:t>.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concede that there were certain phrasings in the text which may have given this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reviewer the mistaken impression that we intended to prove that these RSINE1-derived</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circadian regulatory elements are functional and drive cyclic transcription. We have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rephrased key sentences in the results and discussion to be more specific about our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claims</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(lines 570-572, 668, 669,</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516, 532, 535).</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For</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example:</w:t>
      </w:r>
    </w:p>
    <w:p w:rsidR="00E02761" w:rsidRPr="00315851" w:rsidRDefault="00E02761" w:rsidP="00E02761">
      <w:pPr>
        <w:pStyle w:val="BodyText"/>
        <w:spacing w:before="10"/>
        <w:ind w:left="0"/>
        <w:rPr>
          <w:rFonts w:asciiTheme="minorHAnsi" w:hAnsiTheme="minorHAnsi"/>
          <w:sz w:val="20"/>
          <w:szCs w:val="20"/>
        </w:rPr>
      </w:pPr>
    </w:p>
    <w:p w:rsidR="00E02761" w:rsidRPr="00315851" w:rsidRDefault="00E02761" w:rsidP="00E02761">
      <w:pPr>
        <w:pStyle w:val="BodyText"/>
        <w:rPr>
          <w:rFonts w:asciiTheme="minorHAnsi" w:hAnsiTheme="minorHAnsi"/>
          <w:sz w:val="20"/>
          <w:szCs w:val="20"/>
        </w:rPr>
      </w:pPr>
      <w:r w:rsidRPr="00315851">
        <w:rPr>
          <w:rFonts w:asciiTheme="minorHAnsi" w:hAnsiTheme="minorHAnsi"/>
          <w:color w:val="4472C4"/>
          <w:sz w:val="20"/>
          <w:szCs w:val="20"/>
          <w:u w:val="single" w:color="4472C4"/>
        </w:rPr>
        <w:t>Initial</w:t>
      </w:r>
      <w:r w:rsidRPr="00315851">
        <w:rPr>
          <w:rFonts w:asciiTheme="minorHAnsi" w:hAnsiTheme="minorHAnsi"/>
          <w:color w:val="4472C4"/>
          <w:spacing w:val="-1"/>
          <w:sz w:val="20"/>
          <w:szCs w:val="20"/>
          <w:u w:val="single" w:color="4472C4"/>
        </w:rPr>
        <w:t xml:space="preserve"> </w:t>
      </w:r>
      <w:r w:rsidRPr="00315851">
        <w:rPr>
          <w:rFonts w:asciiTheme="minorHAnsi" w:hAnsiTheme="minorHAnsi"/>
          <w:color w:val="4472C4"/>
          <w:sz w:val="20"/>
          <w:szCs w:val="20"/>
          <w:u w:val="single" w:color="4472C4"/>
        </w:rPr>
        <w:t>Submission</w:t>
      </w:r>
      <w:r w:rsidRPr="00315851">
        <w:rPr>
          <w:rFonts w:asciiTheme="minorHAnsi" w:hAnsiTheme="minorHAnsi"/>
          <w:color w:val="4472C4"/>
          <w:spacing w:val="-1"/>
          <w:sz w:val="20"/>
          <w:szCs w:val="20"/>
          <w:u w:val="single" w:color="4472C4"/>
        </w:rPr>
        <w:t xml:space="preserve"> </w:t>
      </w:r>
      <w:r w:rsidRPr="00315851">
        <w:rPr>
          <w:rFonts w:asciiTheme="minorHAnsi" w:hAnsiTheme="minorHAnsi"/>
          <w:color w:val="4472C4"/>
          <w:sz w:val="20"/>
          <w:szCs w:val="20"/>
          <w:u w:val="single" w:color="4472C4"/>
        </w:rPr>
        <w:t>(line 570)</w:t>
      </w:r>
    </w:p>
    <w:p w:rsidR="00E02761" w:rsidRPr="00315851" w:rsidRDefault="00E02761" w:rsidP="00E02761">
      <w:pPr>
        <w:pStyle w:val="BodyText"/>
        <w:spacing w:before="12" w:line="249" w:lineRule="auto"/>
        <w:ind w:right="191"/>
        <w:rPr>
          <w:rFonts w:asciiTheme="minorHAnsi" w:hAnsiTheme="minorHAnsi"/>
          <w:sz w:val="20"/>
          <w:szCs w:val="20"/>
        </w:rPr>
      </w:pPr>
      <w:r w:rsidRPr="00315851">
        <w:rPr>
          <w:rFonts w:asciiTheme="minorHAnsi" w:hAnsiTheme="minorHAnsi"/>
          <w:color w:val="4472C4"/>
          <w:sz w:val="20"/>
          <w:szCs w:val="20"/>
        </w:rPr>
        <w:t>Further study is needed to evaluate whether CR-bound TEs have directly contributed to</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changes in circadian gene expression.</w:t>
      </w:r>
    </w:p>
    <w:p w:rsidR="00E02761" w:rsidRPr="00315851" w:rsidRDefault="00E02761" w:rsidP="00E02761">
      <w:pPr>
        <w:pStyle w:val="BodyText"/>
        <w:spacing w:before="2"/>
        <w:rPr>
          <w:rFonts w:asciiTheme="minorHAnsi" w:hAnsiTheme="minorHAnsi"/>
          <w:sz w:val="20"/>
          <w:szCs w:val="20"/>
        </w:rPr>
      </w:pPr>
      <w:r w:rsidRPr="00315851">
        <w:rPr>
          <w:rFonts w:asciiTheme="minorHAnsi" w:hAnsiTheme="minorHAnsi"/>
          <w:color w:val="4472C4"/>
          <w:sz w:val="20"/>
          <w:szCs w:val="20"/>
          <w:u w:val="single" w:color="4472C4"/>
        </w:rPr>
        <w:t>Revision</w:t>
      </w:r>
      <w:r w:rsidRPr="00315851">
        <w:rPr>
          <w:rFonts w:asciiTheme="minorHAnsi" w:hAnsiTheme="minorHAnsi"/>
          <w:color w:val="4472C4"/>
          <w:spacing w:val="-1"/>
          <w:sz w:val="20"/>
          <w:szCs w:val="20"/>
          <w:u w:val="single" w:color="4472C4"/>
        </w:rPr>
        <w:t xml:space="preserve"> </w:t>
      </w:r>
      <w:r w:rsidRPr="00315851">
        <w:rPr>
          <w:rFonts w:asciiTheme="minorHAnsi" w:hAnsiTheme="minorHAnsi"/>
          <w:color w:val="4472C4"/>
          <w:sz w:val="20"/>
          <w:szCs w:val="20"/>
          <w:u w:val="single" w:color="4472C4"/>
        </w:rPr>
        <w:t>(line 570)</w:t>
      </w:r>
    </w:p>
    <w:p w:rsidR="00E02761" w:rsidRPr="00315851" w:rsidRDefault="00E02761" w:rsidP="00E02761">
      <w:pPr>
        <w:spacing w:before="12" w:line="249" w:lineRule="auto"/>
        <w:ind w:left="117" w:right="700"/>
        <w:rPr>
          <w:sz w:val="20"/>
          <w:szCs w:val="20"/>
        </w:rPr>
      </w:pPr>
      <w:r w:rsidRPr="00315851">
        <w:rPr>
          <w:b/>
          <w:color w:val="4472C4"/>
          <w:sz w:val="20"/>
          <w:szCs w:val="20"/>
        </w:rPr>
        <w:t>However, we have not functionally demonstrated that RSINE1 elements drive</w:t>
      </w:r>
      <w:r w:rsidRPr="00315851">
        <w:rPr>
          <w:b/>
          <w:color w:val="4472C4"/>
          <w:spacing w:val="-64"/>
          <w:sz w:val="20"/>
          <w:szCs w:val="20"/>
        </w:rPr>
        <w:t xml:space="preserve"> </w:t>
      </w:r>
      <w:r w:rsidRPr="00315851">
        <w:rPr>
          <w:b/>
          <w:color w:val="4472C4"/>
          <w:sz w:val="20"/>
          <w:szCs w:val="20"/>
        </w:rPr>
        <w:t xml:space="preserve">cyclic transcription in vivo, and as a result </w:t>
      </w:r>
      <w:r w:rsidRPr="00315851">
        <w:rPr>
          <w:color w:val="4472C4"/>
          <w:sz w:val="20"/>
          <w:szCs w:val="20"/>
        </w:rPr>
        <w:t>further study is needed to evaluate</w:t>
      </w:r>
      <w:r w:rsidRPr="00315851">
        <w:rPr>
          <w:color w:val="4472C4"/>
          <w:spacing w:val="1"/>
          <w:sz w:val="20"/>
          <w:szCs w:val="20"/>
        </w:rPr>
        <w:t xml:space="preserve"> </w:t>
      </w:r>
      <w:r w:rsidRPr="00315851">
        <w:rPr>
          <w:color w:val="4472C4"/>
          <w:sz w:val="20"/>
          <w:szCs w:val="20"/>
        </w:rPr>
        <w:t>whether CR-bound TEs have directly contributed to changes in circadian gene</w:t>
      </w:r>
      <w:r w:rsidRPr="00315851">
        <w:rPr>
          <w:color w:val="4472C4"/>
          <w:spacing w:val="1"/>
          <w:sz w:val="20"/>
          <w:szCs w:val="20"/>
        </w:rPr>
        <w:t xml:space="preserve"> </w:t>
      </w:r>
      <w:r w:rsidRPr="00315851">
        <w:rPr>
          <w:color w:val="4472C4"/>
          <w:sz w:val="20"/>
          <w:szCs w:val="20"/>
        </w:rPr>
        <w:t>expression.</w:t>
      </w:r>
    </w:p>
    <w:p w:rsidR="00E02761" w:rsidRPr="00315851" w:rsidRDefault="00E02761" w:rsidP="00E02761">
      <w:pPr>
        <w:pStyle w:val="BodyText"/>
        <w:spacing w:before="5"/>
        <w:ind w:left="0"/>
        <w:rPr>
          <w:rFonts w:asciiTheme="minorHAnsi" w:hAnsiTheme="minorHAnsi"/>
          <w:sz w:val="20"/>
          <w:szCs w:val="20"/>
        </w:rPr>
      </w:pPr>
    </w:p>
    <w:p w:rsidR="00E02761" w:rsidRPr="00315851" w:rsidRDefault="00E02761" w:rsidP="00E02761">
      <w:pPr>
        <w:pStyle w:val="BodyText"/>
        <w:rPr>
          <w:rFonts w:asciiTheme="minorHAnsi" w:hAnsiTheme="minorHAnsi"/>
          <w:sz w:val="20"/>
          <w:szCs w:val="20"/>
        </w:rPr>
      </w:pPr>
      <w:r w:rsidRPr="00315851">
        <w:rPr>
          <w:rFonts w:asciiTheme="minorHAnsi" w:hAnsiTheme="minorHAnsi"/>
          <w:color w:val="4472C4"/>
          <w:sz w:val="20"/>
          <w:szCs w:val="20"/>
          <w:u w:val="single" w:color="4472C4"/>
        </w:rPr>
        <w:t>Initial</w:t>
      </w:r>
      <w:r w:rsidRPr="00315851">
        <w:rPr>
          <w:rFonts w:asciiTheme="minorHAnsi" w:hAnsiTheme="minorHAnsi"/>
          <w:color w:val="4472C4"/>
          <w:spacing w:val="-1"/>
          <w:sz w:val="20"/>
          <w:szCs w:val="20"/>
          <w:u w:val="single" w:color="4472C4"/>
        </w:rPr>
        <w:t xml:space="preserve"> </w:t>
      </w:r>
      <w:r w:rsidRPr="00315851">
        <w:rPr>
          <w:rFonts w:asciiTheme="minorHAnsi" w:hAnsiTheme="minorHAnsi"/>
          <w:color w:val="4472C4"/>
          <w:sz w:val="20"/>
          <w:szCs w:val="20"/>
          <w:u w:val="single" w:color="4472C4"/>
        </w:rPr>
        <w:t>Submission (line</w:t>
      </w:r>
      <w:r w:rsidRPr="00315851">
        <w:rPr>
          <w:rFonts w:asciiTheme="minorHAnsi" w:hAnsiTheme="minorHAnsi"/>
          <w:color w:val="4472C4"/>
          <w:spacing w:val="-1"/>
          <w:sz w:val="20"/>
          <w:szCs w:val="20"/>
          <w:u w:val="single" w:color="4472C4"/>
        </w:rPr>
        <w:t xml:space="preserve"> </w:t>
      </w:r>
      <w:r w:rsidRPr="00315851">
        <w:rPr>
          <w:rFonts w:asciiTheme="minorHAnsi" w:hAnsiTheme="minorHAnsi"/>
          <w:color w:val="4472C4"/>
          <w:sz w:val="20"/>
          <w:szCs w:val="20"/>
          <w:u w:val="single" w:color="4472C4"/>
        </w:rPr>
        <w:t>668)</w:t>
      </w:r>
    </w:p>
    <w:p w:rsidR="00E02761" w:rsidRPr="00315851" w:rsidRDefault="00E02761" w:rsidP="00E02761">
      <w:pPr>
        <w:pStyle w:val="BodyText"/>
        <w:spacing w:before="12" w:line="249" w:lineRule="auto"/>
        <w:ind w:right="257"/>
        <w:rPr>
          <w:rFonts w:asciiTheme="minorHAnsi" w:hAnsiTheme="minorHAnsi"/>
          <w:sz w:val="20"/>
          <w:szCs w:val="20"/>
        </w:rPr>
      </w:pPr>
      <w:r w:rsidRPr="00315851">
        <w:rPr>
          <w:rFonts w:asciiTheme="minorHAnsi" w:hAnsiTheme="minorHAnsi"/>
          <w:color w:val="4472C4"/>
          <w:sz w:val="20"/>
          <w:szCs w:val="20"/>
        </w:rPr>
        <w:t xml:space="preserve">…a small subset of elements </w:t>
      </w:r>
      <w:proofErr w:type="gramStart"/>
      <w:r w:rsidRPr="00315851">
        <w:rPr>
          <w:rFonts w:asciiTheme="minorHAnsi" w:hAnsiTheme="minorHAnsi"/>
          <w:color w:val="4472C4"/>
          <w:sz w:val="20"/>
          <w:szCs w:val="20"/>
        </w:rPr>
        <w:t>were</w:t>
      </w:r>
      <w:proofErr w:type="gramEnd"/>
      <w:r w:rsidRPr="00315851">
        <w:rPr>
          <w:rFonts w:asciiTheme="minorHAnsi" w:hAnsiTheme="minorHAnsi"/>
          <w:color w:val="4472C4"/>
          <w:sz w:val="20"/>
          <w:szCs w:val="20"/>
        </w:rPr>
        <w:t xml:space="preserve"> tolerated or advantageous due to their proximity 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existing circadian regulatory elements and have been co-opted as circadian enhancers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either through binding site turnover … or rarely by wiring a new gene into the circadian</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regulatory</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network</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 6B).</w:t>
      </w:r>
    </w:p>
    <w:p w:rsidR="00E02761" w:rsidRPr="00315851" w:rsidRDefault="00E02761" w:rsidP="00E02761">
      <w:pPr>
        <w:pStyle w:val="BodyText"/>
        <w:spacing w:before="4"/>
        <w:rPr>
          <w:rFonts w:asciiTheme="minorHAnsi" w:hAnsiTheme="minorHAnsi"/>
          <w:sz w:val="20"/>
          <w:szCs w:val="20"/>
        </w:rPr>
      </w:pPr>
      <w:r w:rsidRPr="00315851">
        <w:rPr>
          <w:rFonts w:asciiTheme="minorHAnsi" w:hAnsiTheme="minorHAnsi"/>
          <w:color w:val="4472C4"/>
          <w:sz w:val="20"/>
          <w:szCs w:val="20"/>
          <w:u w:val="single" w:color="4472C4"/>
        </w:rPr>
        <w:t>Revision (line 668)</w:t>
      </w:r>
    </w:p>
    <w:p w:rsidR="00E02761" w:rsidRPr="00315851" w:rsidRDefault="00E02761" w:rsidP="00E02761">
      <w:pPr>
        <w:pStyle w:val="BodyText"/>
        <w:spacing w:before="12" w:line="249" w:lineRule="auto"/>
        <w:ind w:right="378"/>
        <w:rPr>
          <w:rFonts w:asciiTheme="minorHAnsi" w:hAnsiTheme="minorHAnsi"/>
          <w:sz w:val="20"/>
          <w:szCs w:val="20"/>
        </w:rPr>
      </w:pPr>
      <w:r w:rsidRPr="00315851">
        <w:rPr>
          <w:rFonts w:asciiTheme="minorHAnsi" w:hAnsiTheme="minorHAnsi"/>
          <w:color w:val="4472C4"/>
          <w:sz w:val="20"/>
          <w:szCs w:val="20"/>
        </w:rPr>
        <w:t xml:space="preserve">…a small subset of elements </w:t>
      </w:r>
      <w:proofErr w:type="gramStart"/>
      <w:r w:rsidRPr="00315851">
        <w:rPr>
          <w:rFonts w:asciiTheme="minorHAnsi" w:hAnsiTheme="minorHAnsi"/>
          <w:color w:val="4472C4"/>
          <w:sz w:val="20"/>
          <w:szCs w:val="20"/>
        </w:rPr>
        <w:t>were</w:t>
      </w:r>
      <w:proofErr w:type="gramEnd"/>
      <w:r w:rsidRPr="00315851">
        <w:rPr>
          <w:rFonts w:asciiTheme="minorHAnsi" w:hAnsiTheme="minorHAnsi"/>
          <w:color w:val="4472C4"/>
          <w:sz w:val="20"/>
          <w:szCs w:val="20"/>
        </w:rPr>
        <w:t xml:space="preserve"> tolerated or advantageous due to their proximity to</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 xml:space="preserve">existing circadian regulatory elements and </w:t>
      </w:r>
      <w:r w:rsidRPr="00315851">
        <w:rPr>
          <w:rFonts w:asciiTheme="minorHAnsi" w:hAnsiTheme="minorHAnsi"/>
          <w:b/>
          <w:color w:val="4472C4"/>
          <w:sz w:val="20"/>
          <w:szCs w:val="20"/>
        </w:rPr>
        <w:t xml:space="preserve">may </w:t>
      </w:r>
      <w:r w:rsidRPr="00315851">
        <w:rPr>
          <w:rFonts w:asciiTheme="minorHAnsi" w:hAnsiTheme="minorHAnsi"/>
          <w:color w:val="4472C4"/>
          <w:sz w:val="20"/>
          <w:szCs w:val="20"/>
        </w:rPr>
        <w:t>have been co-opted as circadian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enhancers either through binding site turnover … or rarely </w:t>
      </w:r>
      <w:r w:rsidRPr="00315851">
        <w:rPr>
          <w:rFonts w:asciiTheme="minorHAnsi" w:hAnsiTheme="minorHAnsi"/>
          <w:b/>
          <w:color w:val="4472C4"/>
          <w:sz w:val="20"/>
          <w:szCs w:val="20"/>
        </w:rPr>
        <w:t xml:space="preserve">could have wired </w:t>
      </w:r>
      <w:r w:rsidRPr="00315851">
        <w:rPr>
          <w:rFonts w:asciiTheme="minorHAnsi" w:hAnsiTheme="minorHAnsi"/>
          <w:color w:val="4472C4"/>
          <w:sz w:val="20"/>
          <w:szCs w:val="20"/>
        </w:rPr>
        <w:t>a new</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gene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into the circadian regulatory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network</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(Fig.</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6B).</w:t>
      </w:r>
    </w:p>
    <w:p w:rsidR="00E02761" w:rsidRPr="00315851" w:rsidRDefault="00E02761" w:rsidP="00E02761">
      <w:pPr>
        <w:pStyle w:val="BodyText"/>
        <w:spacing w:before="4"/>
        <w:ind w:left="0"/>
        <w:rPr>
          <w:rFonts w:asciiTheme="minorHAnsi" w:hAnsiTheme="minorHAnsi"/>
          <w:sz w:val="20"/>
          <w:szCs w:val="20"/>
        </w:rPr>
      </w:pPr>
    </w:p>
    <w:p w:rsidR="00E02761" w:rsidRPr="00315851" w:rsidRDefault="00E02761" w:rsidP="00E02761">
      <w:pPr>
        <w:pStyle w:val="BodyText"/>
        <w:spacing w:line="249" w:lineRule="auto"/>
        <w:ind w:right="551"/>
        <w:rPr>
          <w:rFonts w:asciiTheme="minorHAnsi" w:hAnsiTheme="minorHAnsi"/>
          <w:sz w:val="20"/>
          <w:szCs w:val="20"/>
        </w:rPr>
      </w:pPr>
      <w:r w:rsidRPr="00315851">
        <w:rPr>
          <w:rFonts w:asciiTheme="minorHAnsi" w:hAnsiTheme="minorHAnsi"/>
          <w:color w:val="4472C4"/>
          <w:sz w:val="20"/>
          <w:szCs w:val="20"/>
        </w:rPr>
        <w:t>We do agree with the reviewer that functional experiments directly testing the role of</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these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RSINE1 elements in circadian gene expression</w:t>
      </w:r>
      <w:r w:rsidRPr="00315851">
        <w:rPr>
          <w:rFonts w:asciiTheme="minorHAnsi" w:hAnsiTheme="minorHAnsi"/>
          <w:color w:val="4472C4"/>
          <w:spacing w:val="-1"/>
          <w:sz w:val="20"/>
          <w:szCs w:val="20"/>
        </w:rPr>
        <w:t xml:space="preserve"> </w:t>
      </w:r>
      <w:r w:rsidRPr="00315851">
        <w:rPr>
          <w:rFonts w:asciiTheme="minorHAnsi" w:hAnsiTheme="minorHAnsi"/>
          <w:i/>
          <w:color w:val="4472C4"/>
          <w:sz w:val="20"/>
          <w:szCs w:val="20"/>
        </w:rPr>
        <w:t>in</w:t>
      </w:r>
      <w:r w:rsidRPr="00315851">
        <w:rPr>
          <w:rFonts w:asciiTheme="minorHAnsi" w:hAnsiTheme="minorHAnsi"/>
          <w:i/>
          <w:color w:val="4472C4"/>
          <w:spacing w:val="-1"/>
          <w:sz w:val="20"/>
          <w:szCs w:val="20"/>
        </w:rPr>
        <w:t xml:space="preserve"> </w:t>
      </w:r>
      <w:r w:rsidRPr="00315851">
        <w:rPr>
          <w:rFonts w:asciiTheme="minorHAnsi" w:hAnsiTheme="minorHAnsi"/>
          <w:i/>
          <w:color w:val="4472C4"/>
          <w:sz w:val="20"/>
          <w:szCs w:val="20"/>
        </w:rPr>
        <w:t>vivo</w:t>
      </w:r>
      <w:r w:rsidRPr="00315851">
        <w:rPr>
          <w:rFonts w:asciiTheme="minorHAnsi" w:hAnsiTheme="minorHAnsi"/>
          <w:i/>
          <w:color w:val="4472C4"/>
          <w:spacing w:val="-1"/>
          <w:sz w:val="20"/>
          <w:szCs w:val="20"/>
        </w:rPr>
        <w:t xml:space="preserve"> </w:t>
      </w:r>
      <w:r w:rsidRPr="00315851">
        <w:rPr>
          <w:rFonts w:asciiTheme="minorHAnsi" w:hAnsiTheme="minorHAnsi"/>
          <w:color w:val="4472C4"/>
          <w:sz w:val="20"/>
          <w:szCs w:val="20"/>
        </w:rPr>
        <w:t>would be interesting.</w:t>
      </w:r>
    </w:p>
    <w:p w:rsidR="00E02761" w:rsidRPr="00315851" w:rsidRDefault="00E02761" w:rsidP="00E02761">
      <w:pPr>
        <w:spacing w:line="249" w:lineRule="auto"/>
        <w:rPr>
          <w:sz w:val="20"/>
          <w:szCs w:val="20"/>
        </w:rPr>
        <w:sectPr w:rsidR="00E02761" w:rsidRPr="00315851">
          <w:pgSz w:w="12240" w:h="15840"/>
          <w:pgMar w:top="1420" w:right="1320" w:bottom="280" w:left="1320" w:header="720" w:footer="720" w:gutter="0"/>
          <w:cols w:space="720"/>
        </w:sectPr>
      </w:pPr>
    </w:p>
    <w:p w:rsidR="00E02761" w:rsidRPr="00315851" w:rsidRDefault="00E02761" w:rsidP="00E02761">
      <w:pPr>
        <w:pStyle w:val="BodyText"/>
        <w:spacing w:before="41" w:line="249" w:lineRule="auto"/>
        <w:ind w:right="297"/>
        <w:rPr>
          <w:rFonts w:asciiTheme="minorHAnsi" w:hAnsiTheme="minorHAnsi"/>
          <w:sz w:val="20"/>
          <w:szCs w:val="20"/>
        </w:rPr>
      </w:pPr>
      <w:r w:rsidRPr="00315851">
        <w:rPr>
          <w:rFonts w:asciiTheme="minorHAnsi" w:hAnsiTheme="minorHAnsi"/>
          <w:color w:val="4472C4"/>
          <w:sz w:val="20"/>
          <w:szCs w:val="20"/>
        </w:rPr>
        <w:lastRenderedPageBreak/>
        <w:t>However, this would be highly laborious as it would require making knockout mice,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which we have neither the expertise nor approval to do. Furthermore, establishing 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functional role of these elements is beyond the scope of this study, which again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clearly framed in Introduction.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think our paper represents a significant advance 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 field regardless of the extent by which these elements have impacted the evolution</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circadian gene expression</w:t>
      </w:r>
    </w:p>
    <w:p w:rsidR="00E02761" w:rsidRPr="00315851" w:rsidRDefault="00E02761" w:rsidP="00E02761">
      <w:pPr>
        <w:pStyle w:val="BodyText"/>
        <w:ind w:left="0"/>
        <w:rPr>
          <w:rFonts w:asciiTheme="minorHAnsi" w:hAnsiTheme="minorHAnsi"/>
          <w:sz w:val="20"/>
          <w:szCs w:val="20"/>
        </w:rPr>
      </w:pPr>
    </w:p>
    <w:p w:rsidR="00E02761" w:rsidRPr="00315851" w:rsidRDefault="00E02761" w:rsidP="00E02761">
      <w:pPr>
        <w:pStyle w:val="BodyText"/>
        <w:spacing w:before="7"/>
        <w:ind w:left="0"/>
        <w:rPr>
          <w:rFonts w:asciiTheme="minorHAnsi" w:hAnsiTheme="minorHAnsi"/>
          <w:sz w:val="20"/>
          <w:szCs w:val="20"/>
        </w:rPr>
      </w:pPr>
    </w:p>
    <w:p w:rsidR="00E02761" w:rsidRPr="00315851" w:rsidRDefault="00E02761" w:rsidP="00E02761">
      <w:pPr>
        <w:pStyle w:val="ListParagraph"/>
        <w:numPr>
          <w:ilvl w:val="0"/>
          <w:numId w:val="1"/>
        </w:numPr>
        <w:tabs>
          <w:tab w:val="left" w:pos="478"/>
        </w:tabs>
        <w:spacing w:line="249" w:lineRule="auto"/>
        <w:ind w:right="253" w:firstLine="0"/>
        <w:rPr>
          <w:rFonts w:asciiTheme="minorHAnsi" w:hAnsiTheme="minorHAnsi"/>
          <w:sz w:val="20"/>
          <w:szCs w:val="20"/>
        </w:rPr>
      </w:pPr>
      <w:r w:rsidRPr="00315851">
        <w:rPr>
          <w:rFonts w:asciiTheme="minorHAnsi" w:hAnsiTheme="minorHAnsi"/>
          <w:sz w:val="20"/>
          <w:szCs w:val="20"/>
        </w:rPr>
        <w:t>On page 29 (lines 444-446) the authors refer to Fig. 6C and state: "This revealed</w:t>
      </w:r>
      <w:r w:rsidRPr="00315851">
        <w:rPr>
          <w:rFonts w:asciiTheme="minorHAnsi" w:hAnsiTheme="minorHAnsi"/>
          <w:spacing w:val="1"/>
          <w:sz w:val="20"/>
          <w:szCs w:val="20"/>
        </w:rPr>
        <w:t xml:space="preserve"> </w:t>
      </w:r>
      <w:r w:rsidRPr="00315851">
        <w:rPr>
          <w:rFonts w:asciiTheme="minorHAnsi" w:hAnsiTheme="minorHAnsi"/>
          <w:sz w:val="20"/>
          <w:szCs w:val="20"/>
        </w:rPr>
        <w:t>that most elements which have developed perfect E-Box motifs (CACGTG) in the</w:t>
      </w:r>
      <w:r w:rsidRPr="00315851">
        <w:rPr>
          <w:rFonts w:asciiTheme="minorHAnsi" w:hAnsiTheme="minorHAnsi"/>
          <w:spacing w:val="1"/>
          <w:sz w:val="20"/>
          <w:szCs w:val="20"/>
        </w:rPr>
        <w:t xml:space="preserve"> </w:t>
      </w:r>
      <w:r w:rsidRPr="00315851">
        <w:rPr>
          <w:rFonts w:asciiTheme="minorHAnsi" w:hAnsiTheme="minorHAnsi"/>
          <w:sz w:val="20"/>
          <w:szCs w:val="20"/>
        </w:rPr>
        <w:t>mouse have not developed the same motif in the rat (Fig. 6C)". (i) In the copy I</w:t>
      </w:r>
      <w:r w:rsidRPr="00315851">
        <w:rPr>
          <w:rFonts w:asciiTheme="minorHAnsi" w:hAnsiTheme="minorHAnsi"/>
          <w:spacing w:val="1"/>
          <w:sz w:val="20"/>
          <w:szCs w:val="20"/>
        </w:rPr>
        <w:t xml:space="preserve"> </w:t>
      </w:r>
      <w:r w:rsidRPr="00315851">
        <w:rPr>
          <w:rFonts w:asciiTheme="minorHAnsi" w:hAnsiTheme="minorHAnsi"/>
          <w:sz w:val="20"/>
          <w:szCs w:val="20"/>
        </w:rPr>
        <w:t>downloaded</w:t>
      </w:r>
      <w:r w:rsidRPr="00315851">
        <w:rPr>
          <w:rFonts w:asciiTheme="minorHAnsi" w:hAnsiTheme="minorHAnsi"/>
          <w:spacing w:val="-1"/>
          <w:sz w:val="20"/>
          <w:szCs w:val="20"/>
        </w:rPr>
        <w:t xml:space="preserve"> </w:t>
      </w:r>
      <w:r w:rsidRPr="00315851">
        <w:rPr>
          <w:rFonts w:asciiTheme="minorHAnsi" w:hAnsiTheme="minorHAnsi"/>
          <w:sz w:val="20"/>
          <w:szCs w:val="20"/>
        </w:rPr>
        <w:t>there is</w:t>
      </w:r>
      <w:r w:rsidRPr="00315851">
        <w:rPr>
          <w:rFonts w:asciiTheme="minorHAnsi" w:hAnsiTheme="minorHAnsi"/>
          <w:spacing w:val="-1"/>
          <w:sz w:val="20"/>
          <w:szCs w:val="20"/>
        </w:rPr>
        <w:t xml:space="preserve"> </w:t>
      </w:r>
      <w:r w:rsidRPr="00315851">
        <w:rPr>
          <w:rFonts w:asciiTheme="minorHAnsi" w:hAnsiTheme="minorHAnsi"/>
          <w:sz w:val="20"/>
          <w:szCs w:val="20"/>
        </w:rPr>
        <w:t>no panel C in Fig.</w:t>
      </w:r>
      <w:r w:rsidRPr="00315851">
        <w:rPr>
          <w:rFonts w:asciiTheme="minorHAnsi" w:hAnsiTheme="minorHAnsi"/>
          <w:spacing w:val="-1"/>
          <w:sz w:val="20"/>
          <w:szCs w:val="20"/>
        </w:rPr>
        <w:t xml:space="preserve"> </w:t>
      </w:r>
      <w:r w:rsidRPr="00315851">
        <w:rPr>
          <w:rFonts w:asciiTheme="minorHAnsi" w:hAnsiTheme="minorHAnsi"/>
          <w:sz w:val="20"/>
          <w:szCs w:val="20"/>
        </w:rPr>
        <w:t>6,</w:t>
      </w:r>
      <w:r w:rsidRPr="00315851">
        <w:rPr>
          <w:rFonts w:asciiTheme="minorHAnsi" w:hAnsiTheme="minorHAnsi"/>
          <w:spacing w:val="-2"/>
          <w:sz w:val="20"/>
          <w:szCs w:val="20"/>
        </w:rPr>
        <w:t xml:space="preserve"> </w:t>
      </w:r>
      <w:r w:rsidRPr="00315851">
        <w:rPr>
          <w:rFonts w:asciiTheme="minorHAnsi" w:hAnsiTheme="minorHAnsi"/>
          <w:sz w:val="20"/>
          <w:szCs w:val="20"/>
        </w:rPr>
        <w:t>and "Fig.</w:t>
      </w:r>
      <w:r w:rsidRPr="00315851">
        <w:rPr>
          <w:rFonts w:asciiTheme="minorHAnsi" w:hAnsiTheme="minorHAnsi"/>
          <w:spacing w:val="-1"/>
          <w:sz w:val="20"/>
          <w:szCs w:val="20"/>
        </w:rPr>
        <w:t xml:space="preserve"> </w:t>
      </w:r>
      <w:r w:rsidRPr="00315851">
        <w:rPr>
          <w:rFonts w:asciiTheme="minorHAnsi" w:hAnsiTheme="minorHAnsi"/>
          <w:sz w:val="20"/>
          <w:szCs w:val="20"/>
        </w:rPr>
        <w:t>6C" should probably read "Fig.</w:t>
      </w:r>
      <w:r w:rsidRPr="00315851">
        <w:rPr>
          <w:rFonts w:asciiTheme="minorHAnsi" w:hAnsiTheme="minorHAnsi"/>
          <w:spacing w:val="-1"/>
          <w:sz w:val="20"/>
          <w:szCs w:val="20"/>
        </w:rPr>
        <w:t xml:space="preserve"> </w:t>
      </w:r>
      <w:r w:rsidRPr="00315851">
        <w:rPr>
          <w:rFonts w:asciiTheme="minorHAnsi" w:hAnsiTheme="minorHAnsi"/>
          <w:sz w:val="20"/>
          <w:szCs w:val="20"/>
        </w:rPr>
        <w:t>5D".</w:t>
      </w:r>
    </w:p>
    <w:p w:rsidR="00E02761" w:rsidRPr="00315851" w:rsidRDefault="00E02761" w:rsidP="00E02761">
      <w:pPr>
        <w:pStyle w:val="BodyText"/>
        <w:spacing w:before="5"/>
        <w:ind w:left="0"/>
        <w:rPr>
          <w:rFonts w:asciiTheme="minorHAnsi" w:hAnsiTheme="minorHAnsi"/>
          <w:sz w:val="20"/>
          <w:szCs w:val="20"/>
        </w:rPr>
      </w:pPr>
    </w:p>
    <w:p w:rsidR="00E02761" w:rsidRPr="00315851" w:rsidRDefault="00E02761" w:rsidP="00E02761">
      <w:pPr>
        <w:pStyle w:val="BodyText"/>
        <w:rPr>
          <w:rFonts w:asciiTheme="minorHAnsi" w:hAnsiTheme="minorHAnsi"/>
          <w:sz w:val="20"/>
          <w:szCs w:val="20"/>
        </w:rPr>
      </w:pPr>
      <w:r w:rsidRPr="00315851">
        <w:rPr>
          <w:rFonts w:asciiTheme="minorHAnsi" w:hAnsiTheme="minorHAnsi"/>
          <w:color w:val="4472C4"/>
          <w:sz w:val="20"/>
          <w:szCs w:val="20"/>
        </w:rPr>
        <w:t>The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reviewer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is correct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intended to refer</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to Fig 5D.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have corrected this typo.</w:t>
      </w:r>
    </w:p>
    <w:p w:rsidR="00E02761" w:rsidRPr="00315851" w:rsidRDefault="00E02761" w:rsidP="00E02761">
      <w:pPr>
        <w:pStyle w:val="BodyText"/>
        <w:spacing w:before="6"/>
        <w:ind w:left="0"/>
        <w:rPr>
          <w:rFonts w:asciiTheme="minorHAnsi" w:hAnsiTheme="minorHAnsi"/>
          <w:sz w:val="20"/>
          <w:szCs w:val="20"/>
        </w:rPr>
      </w:pPr>
    </w:p>
    <w:p w:rsidR="00E02761" w:rsidRPr="00315851" w:rsidRDefault="00E02761" w:rsidP="00E02761">
      <w:pPr>
        <w:pStyle w:val="BodyText"/>
        <w:spacing w:line="249" w:lineRule="auto"/>
        <w:ind w:right="124"/>
        <w:rPr>
          <w:rFonts w:asciiTheme="minorHAnsi" w:hAnsiTheme="minorHAnsi"/>
          <w:sz w:val="20"/>
          <w:szCs w:val="20"/>
        </w:rPr>
      </w:pPr>
      <w:r w:rsidRPr="00315851">
        <w:rPr>
          <w:rFonts w:asciiTheme="minorHAnsi" w:hAnsiTheme="minorHAnsi"/>
          <w:sz w:val="20"/>
          <w:szCs w:val="20"/>
        </w:rPr>
        <w:t>(ii) If indeed perfect E-boxes in the mouse genome are mostly absent in the orthologous</w:t>
      </w:r>
      <w:r w:rsidRPr="00315851">
        <w:rPr>
          <w:rFonts w:asciiTheme="minorHAnsi" w:hAnsiTheme="minorHAnsi"/>
          <w:spacing w:val="-64"/>
          <w:sz w:val="20"/>
          <w:szCs w:val="20"/>
        </w:rPr>
        <w:t xml:space="preserve"> </w:t>
      </w:r>
      <w:r w:rsidRPr="00315851">
        <w:rPr>
          <w:rFonts w:asciiTheme="minorHAnsi" w:hAnsiTheme="minorHAnsi"/>
          <w:sz w:val="20"/>
          <w:szCs w:val="20"/>
        </w:rPr>
        <w:t>rat elements and if the perfect E-boxes in the mouse genome were functionally relevant,</w:t>
      </w:r>
      <w:r w:rsidRPr="00315851">
        <w:rPr>
          <w:rFonts w:asciiTheme="minorHAnsi" w:hAnsiTheme="minorHAnsi"/>
          <w:spacing w:val="-64"/>
          <w:sz w:val="20"/>
          <w:szCs w:val="20"/>
        </w:rPr>
        <w:t xml:space="preserve"> </w:t>
      </w:r>
      <w:r w:rsidRPr="00315851">
        <w:rPr>
          <w:rFonts w:asciiTheme="minorHAnsi" w:hAnsiTheme="minorHAnsi"/>
          <w:sz w:val="20"/>
          <w:szCs w:val="20"/>
        </w:rPr>
        <w:t>the circadian expression of the genes carrying them should differ between these two</w:t>
      </w:r>
      <w:r w:rsidRPr="00315851">
        <w:rPr>
          <w:rFonts w:asciiTheme="minorHAnsi" w:hAnsiTheme="minorHAnsi"/>
          <w:spacing w:val="1"/>
          <w:sz w:val="20"/>
          <w:szCs w:val="20"/>
        </w:rPr>
        <w:t xml:space="preserve"> </w:t>
      </w:r>
      <w:r w:rsidRPr="00315851">
        <w:rPr>
          <w:rFonts w:asciiTheme="minorHAnsi" w:hAnsiTheme="minorHAnsi"/>
          <w:sz w:val="20"/>
          <w:szCs w:val="20"/>
        </w:rPr>
        <w:t>species with regard to relative amplitude (max-min/</w:t>
      </w:r>
      <w:proofErr w:type="spellStart"/>
      <w:r w:rsidRPr="00315851">
        <w:rPr>
          <w:rFonts w:asciiTheme="minorHAnsi" w:hAnsiTheme="minorHAnsi"/>
          <w:sz w:val="20"/>
          <w:szCs w:val="20"/>
        </w:rPr>
        <w:t>max+min</w:t>
      </w:r>
      <w:proofErr w:type="spellEnd"/>
      <w:r w:rsidRPr="00315851">
        <w:rPr>
          <w:rFonts w:asciiTheme="minorHAnsi" w:hAnsiTheme="minorHAnsi"/>
          <w:sz w:val="20"/>
          <w:szCs w:val="20"/>
        </w:rPr>
        <w:t>), and/or phase, and/or</w:t>
      </w:r>
      <w:r w:rsidRPr="00315851">
        <w:rPr>
          <w:rFonts w:asciiTheme="minorHAnsi" w:hAnsiTheme="minorHAnsi"/>
          <w:spacing w:val="1"/>
          <w:sz w:val="20"/>
          <w:szCs w:val="20"/>
        </w:rPr>
        <w:t xml:space="preserve"> </w:t>
      </w:r>
      <w:r w:rsidRPr="00315851">
        <w:rPr>
          <w:rFonts w:asciiTheme="minorHAnsi" w:hAnsiTheme="minorHAnsi"/>
          <w:sz w:val="20"/>
          <w:szCs w:val="20"/>
        </w:rPr>
        <w:t>period length. In the human genome, the RABS binding sites are virtually absent, and</w:t>
      </w:r>
      <w:r w:rsidRPr="00315851">
        <w:rPr>
          <w:rFonts w:asciiTheme="minorHAnsi" w:hAnsiTheme="minorHAnsi"/>
          <w:spacing w:val="1"/>
          <w:sz w:val="20"/>
          <w:szCs w:val="20"/>
        </w:rPr>
        <w:t xml:space="preserve"> </w:t>
      </w:r>
      <w:r w:rsidRPr="00315851">
        <w:rPr>
          <w:rFonts w:asciiTheme="minorHAnsi" w:hAnsiTheme="minorHAnsi"/>
          <w:sz w:val="20"/>
          <w:szCs w:val="20"/>
        </w:rPr>
        <w:t>the difference of circadian gene expression should be even more dramatic between</w:t>
      </w:r>
      <w:r w:rsidRPr="00315851">
        <w:rPr>
          <w:rFonts w:asciiTheme="minorHAnsi" w:hAnsiTheme="minorHAnsi"/>
          <w:spacing w:val="1"/>
          <w:sz w:val="20"/>
          <w:szCs w:val="20"/>
        </w:rPr>
        <w:t xml:space="preserve"> </w:t>
      </w:r>
      <w:r w:rsidRPr="00315851">
        <w:rPr>
          <w:rFonts w:asciiTheme="minorHAnsi" w:hAnsiTheme="minorHAnsi"/>
          <w:sz w:val="20"/>
          <w:szCs w:val="20"/>
        </w:rPr>
        <w:t>rodents and humans. If none of these circadian parameters were different in cells of</w:t>
      </w:r>
      <w:r w:rsidRPr="00315851">
        <w:rPr>
          <w:rFonts w:asciiTheme="minorHAnsi" w:hAnsiTheme="minorHAnsi"/>
          <w:spacing w:val="1"/>
          <w:sz w:val="20"/>
          <w:szCs w:val="20"/>
        </w:rPr>
        <w:t xml:space="preserve"> </w:t>
      </w:r>
      <w:r w:rsidRPr="00315851">
        <w:rPr>
          <w:rFonts w:asciiTheme="minorHAnsi" w:hAnsiTheme="minorHAnsi"/>
          <w:sz w:val="20"/>
          <w:szCs w:val="20"/>
        </w:rPr>
        <w:t>mice,</w:t>
      </w:r>
      <w:r w:rsidRPr="00315851">
        <w:rPr>
          <w:rFonts w:asciiTheme="minorHAnsi" w:hAnsiTheme="minorHAnsi"/>
          <w:spacing w:val="-2"/>
          <w:sz w:val="20"/>
          <w:szCs w:val="20"/>
        </w:rPr>
        <w:t xml:space="preserve"> </w:t>
      </w:r>
      <w:r w:rsidRPr="00315851">
        <w:rPr>
          <w:rFonts w:asciiTheme="minorHAnsi" w:hAnsiTheme="minorHAnsi"/>
          <w:sz w:val="20"/>
          <w:szCs w:val="20"/>
        </w:rPr>
        <w:t>rats and humans,</w:t>
      </w:r>
      <w:r w:rsidRPr="00315851">
        <w:rPr>
          <w:rFonts w:asciiTheme="minorHAnsi" w:hAnsiTheme="minorHAnsi"/>
          <w:spacing w:val="-1"/>
          <w:sz w:val="20"/>
          <w:szCs w:val="20"/>
        </w:rPr>
        <w:t xml:space="preserve"> </w:t>
      </w:r>
      <w:r w:rsidRPr="00315851">
        <w:rPr>
          <w:rFonts w:asciiTheme="minorHAnsi" w:hAnsiTheme="minorHAnsi"/>
          <w:sz w:val="20"/>
          <w:szCs w:val="20"/>
        </w:rPr>
        <w:t>the invasion of</w:t>
      </w:r>
      <w:r w:rsidRPr="00315851">
        <w:rPr>
          <w:rFonts w:asciiTheme="minorHAnsi" w:hAnsiTheme="minorHAnsi"/>
          <w:spacing w:val="-1"/>
          <w:sz w:val="20"/>
          <w:szCs w:val="20"/>
        </w:rPr>
        <w:t xml:space="preserve"> </w:t>
      </w:r>
      <w:r w:rsidRPr="00315851">
        <w:rPr>
          <w:rFonts w:asciiTheme="minorHAnsi" w:hAnsiTheme="minorHAnsi"/>
          <w:sz w:val="20"/>
          <w:szCs w:val="20"/>
        </w:rPr>
        <w:t>RSINE1's into murine</w:t>
      </w:r>
    </w:p>
    <w:p w:rsidR="00E02761" w:rsidRPr="00315851" w:rsidRDefault="00E02761" w:rsidP="00E02761">
      <w:pPr>
        <w:pStyle w:val="BodyText"/>
        <w:spacing w:before="8" w:line="249" w:lineRule="auto"/>
        <w:ind w:right="177"/>
        <w:rPr>
          <w:rFonts w:asciiTheme="minorHAnsi" w:hAnsiTheme="minorHAnsi"/>
          <w:sz w:val="20"/>
          <w:szCs w:val="20"/>
        </w:rPr>
      </w:pPr>
      <w:r w:rsidRPr="00315851">
        <w:rPr>
          <w:rFonts w:asciiTheme="minorHAnsi" w:hAnsiTheme="minorHAnsi"/>
          <w:sz w:val="20"/>
          <w:szCs w:val="20"/>
        </w:rPr>
        <w:t>enhancer/promoter regions of circadian genes would be of limited interest at best. In</w:t>
      </w:r>
      <w:r w:rsidRPr="00315851">
        <w:rPr>
          <w:rFonts w:asciiTheme="minorHAnsi" w:hAnsiTheme="minorHAnsi"/>
          <w:spacing w:val="1"/>
          <w:sz w:val="20"/>
          <w:szCs w:val="20"/>
        </w:rPr>
        <w:t xml:space="preserve"> </w:t>
      </w:r>
      <w:r w:rsidRPr="00315851">
        <w:rPr>
          <w:rFonts w:asciiTheme="minorHAnsi" w:hAnsiTheme="minorHAnsi"/>
          <w:sz w:val="20"/>
          <w:szCs w:val="20"/>
        </w:rPr>
        <w:t>general, the addition of transcription factor binding sites to enhancers would be</w:t>
      </w:r>
      <w:r w:rsidRPr="00315851">
        <w:rPr>
          <w:rFonts w:asciiTheme="minorHAnsi" w:hAnsiTheme="minorHAnsi"/>
          <w:spacing w:val="1"/>
          <w:sz w:val="20"/>
          <w:szCs w:val="20"/>
        </w:rPr>
        <w:t xml:space="preserve"> </w:t>
      </w:r>
      <w:r w:rsidRPr="00315851">
        <w:rPr>
          <w:rFonts w:asciiTheme="minorHAnsi" w:hAnsiTheme="minorHAnsi"/>
          <w:sz w:val="20"/>
          <w:szCs w:val="20"/>
        </w:rPr>
        <w:t>expected to elicit strong effects on transcription. Indeed, sequence-specific TFs, when</w:t>
      </w:r>
      <w:r w:rsidRPr="00315851">
        <w:rPr>
          <w:rFonts w:asciiTheme="minorHAnsi" w:hAnsiTheme="minorHAnsi"/>
          <w:spacing w:val="1"/>
          <w:sz w:val="20"/>
          <w:szCs w:val="20"/>
        </w:rPr>
        <w:t xml:space="preserve"> </w:t>
      </w:r>
      <w:r w:rsidRPr="00315851">
        <w:rPr>
          <w:rFonts w:asciiTheme="minorHAnsi" w:hAnsiTheme="minorHAnsi"/>
          <w:sz w:val="20"/>
          <w:szCs w:val="20"/>
        </w:rPr>
        <w:t>bound to their functional cognate elements, frequently act in a synergistic fashion. Keep</w:t>
      </w:r>
      <w:r w:rsidRPr="00315851">
        <w:rPr>
          <w:rFonts w:asciiTheme="minorHAnsi" w:hAnsiTheme="minorHAnsi"/>
          <w:spacing w:val="-64"/>
          <w:sz w:val="20"/>
          <w:szCs w:val="20"/>
        </w:rPr>
        <w:t xml:space="preserve"> </w:t>
      </w:r>
      <w:r w:rsidRPr="00315851">
        <w:rPr>
          <w:rFonts w:asciiTheme="minorHAnsi" w:hAnsiTheme="minorHAnsi"/>
          <w:sz w:val="20"/>
          <w:szCs w:val="20"/>
        </w:rPr>
        <w:t>in</w:t>
      </w:r>
      <w:r w:rsidRPr="00315851">
        <w:rPr>
          <w:rFonts w:asciiTheme="minorHAnsi" w:hAnsiTheme="minorHAnsi"/>
          <w:spacing w:val="-1"/>
          <w:sz w:val="20"/>
          <w:szCs w:val="20"/>
        </w:rPr>
        <w:t xml:space="preserve"> </w:t>
      </w:r>
      <w:r w:rsidRPr="00315851">
        <w:rPr>
          <w:rFonts w:asciiTheme="minorHAnsi" w:hAnsiTheme="minorHAnsi"/>
          <w:sz w:val="20"/>
          <w:szCs w:val="20"/>
        </w:rPr>
        <w:t>mind that</w:t>
      </w:r>
      <w:r w:rsidRPr="00315851">
        <w:rPr>
          <w:rFonts w:asciiTheme="minorHAnsi" w:hAnsiTheme="minorHAnsi"/>
          <w:spacing w:val="-1"/>
          <w:sz w:val="20"/>
          <w:szCs w:val="20"/>
        </w:rPr>
        <w:t xml:space="preserve"> </w:t>
      </w:r>
      <w:r w:rsidRPr="00315851">
        <w:rPr>
          <w:rFonts w:asciiTheme="minorHAnsi" w:hAnsiTheme="minorHAnsi"/>
          <w:sz w:val="20"/>
          <w:szCs w:val="20"/>
        </w:rPr>
        <w:t>the free binding energy</w:t>
      </w:r>
      <w:r w:rsidRPr="00315851">
        <w:rPr>
          <w:rFonts w:asciiTheme="minorHAnsi" w:hAnsiTheme="minorHAnsi"/>
          <w:spacing w:val="-1"/>
          <w:sz w:val="20"/>
          <w:szCs w:val="20"/>
        </w:rPr>
        <w:t xml:space="preserve"> </w:t>
      </w:r>
      <w:r w:rsidRPr="00315851">
        <w:rPr>
          <w:rFonts w:asciiTheme="minorHAnsi" w:hAnsiTheme="minorHAnsi"/>
          <w:sz w:val="20"/>
          <w:szCs w:val="20"/>
        </w:rPr>
        <w:t>is logarithmically related to the binding</w:t>
      </w:r>
      <w:r w:rsidRPr="00315851">
        <w:rPr>
          <w:rFonts w:asciiTheme="minorHAnsi" w:hAnsiTheme="minorHAnsi"/>
          <w:spacing w:val="-1"/>
          <w:sz w:val="20"/>
          <w:szCs w:val="20"/>
        </w:rPr>
        <w:t xml:space="preserve"> </w:t>
      </w:r>
      <w:r w:rsidRPr="00315851">
        <w:rPr>
          <w:rFonts w:asciiTheme="minorHAnsi" w:hAnsiTheme="minorHAnsi"/>
          <w:sz w:val="20"/>
          <w:szCs w:val="20"/>
        </w:rPr>
        <w:t>affinity (ΔG0</w:t>
      </w:r>
    </w:p>
    <w:p w:rsidR="00E02761" w:rsidRPr="00315851" w:rsidRDefault="00E02761" w:rsidP="00E02761">
      <w:pPr>
        <w:pStyle w:val="BodyText"/>
        <w:spacing w:before="5" w:line="249" w:lineRule="auto"/>
        <w:ind w:right="205"/>
        <w:rPr>
          <w:rFonts w:asciiTheme="minorHAnsi" w:hAnsiTheme="minorHAnsi"/>
          <w:sz w:val="20"/>
          <w:szCs w:val="20"/>
        </w:rPr>
      </w:pPr>
      <w:r w:rsidRPr="00315851">
        <w:rPr>
          <w:rFonts w:asciiTheme="minorHAnsi" w:hAnsiTheme="minorHAnsi"/>
          <w:sz w:val="20"/>
          <w:szCs w:val="20"/>
        </w:rPr>
        <w:t>=</w:t>
      </w:r>
      <w:r w:rsidRPr="00315851">
        <w:rPr>
          <w:rFonts w:asciiTheme="minorHAnsi" w:hAnsiTheme="minorHAnsi"/>
          <w:spacing w:val="1"/>
          <w:sz w:val="20"/>
          <w:szCs w:val="20"/>
        </w:rPr>
        <w:t xml:space="preserve"> </w:t>
      </w:r>
      <w:proofErr w:type="spellStart"/>
      <w:r w:rsidRPr="00315851">
        <w:rPr>
          <w:rFonts w:asciiTheme="minorHAnsi" w:hAnsiTheme="minorHAnsi"/>
          <w:sz w:val="20"/>
          <w:szCs w:val="20"/>
        </w:rPr>
        <w:t>RTlnKD</w:t>
      </w:r>
      <w:proofErr w:type="spellEnd"/>
      <w:r w:rsidRPr="00315851">
        <w:rPr>
          <w:rFonts w:asciiTheme="minorHAnsi" w:hAnsiTheme="minorHAnsi"/>
          <w:sz w:val="20"/>
          <w:szCs w:val="20"/>
        </w:rPr>
        <w:t>). Thus, at 37°C</w:t>
      </w:r>
      <w:r w:rsidRPr="00315851">
        <w:rPr>
          <w:rFonts w:asciiTheme="minorHAnsi" w:hAnsiTheme="minorHAnsi"/>
          <w:spacing w:val="1"/>
          <w:sz w:val="20"/>
          <w:szCs w:val="20"/>
        </w:rPr>
        <w:t xml:space="preserve"> </w:t>
      </w:r>
      <w:r w:rsidRPr="00315851">
        <w:rPr>
          <w:rFonts w:asciiTheme="minorHAnsi" w:hAnsiTheme="minorHAnsi"/>
          <w:sz w:val="20"/>
          <w:szCs w:val="20"/>
        </w:rPr>
        <w:t>(310</w:t>
      </w:r>
      <w:r w:rsidRPr="00315851">
        <w:rPr>
          <w:rFonts w:asciiTheme="minorHAnsi" w:hAnsiTheme="minorHAnsi"/>
          <w:spacing w:val="1"/>
          <w:sz w:val="20"/>
          <w:szCs w:val="20"/>
        </w:rPr>
        <w:t xml:space="preserve"> </w:t>
      </w:r>
      <w:r w:rsidRPr="00315851">
        <w:rPr>
          <w:rFonts w:asciiTheme="minorHAnsi" w:hAnsiTheme="minorHAnsi"/>
          <w:sz w:val="20"/>
          <w:szCs w:val="20"/>
        </w:rPr>
        <w:t>°K)</w:t>
      </w:r>
      <w:r w:rsidRPr="00315851">
        <w:rPr>
          <w:rFonts w:asciiTheme="minorHAnsi" w:hAnsiTheme="minorHAnsi"/>
          <w:spacing w:val="1"/>
          <w:sz w:val="20"/>
          <w:szCs w:val="20"/>
        </w:rPr>
        <w:t xml:space="preserve"> </w:t>
      </w:r>
      <w:r w:rsidRPr="00315851">
        <w:rPr>
          <w:rFonts w:asciiTheme="minorHAnsi" w:hAnsiTheme="minorHAnsi"/>
          <w:sz w:val="20"/>
          <w:szCs w:val="20"/>
        </w:rPr>
        <w:t>a</w:t>
      </w:r>
      <w:r w:rsidRPr="00315851">
        <w:rPr>
          <w:rFonts w:asciiTheme="minorHAnsi" w:hAnsiTheme="minorHAnsi"/>
          <w:spacing w:val="1"/>
          <w:sz w:val="20"/>
          <w:szCs w:val="20"/>
        </w:rPr>
        <w:t xml:space="preserve"> </w:t>
      </w:r>
      <w:r w:rsidRPr="00315851">
        <w:rPr>
          <w:rFonts w:asciiTheme="minorHAnsi" w:hAnsiTheme="minorHAnsi"/>
          <w:sz w:val="20"/>
          <w:szCs w:val="20"/>
        </w:rPr>
        <w:t>gain</w:t>
      </w:r>
      <w:r w:rsidRPr="00315851">
        <w:rPr>
          <w:rFonts w:asciiTheme="minorHAnsi" w:hAnsiTheme="minorHAnsi"/>
          <w:spacing w:val="1"/>
          <w:sz w:val="20"/>
          <w:szCs w:val="20"/>
        </w:rPr>
        <w:t xml:space="preserve"> </w:t>
      </w:r>
      <w:r w:rsidRPr="00315851">
        <w:rPr>
          <w:rFonts w:asciiTheme="minorHAnsi" w:hAnsiTheme="minorHAnsi"/>
          <w:sz w:val="20"/>
          <w:szCs w:val="20"/>
        </w:rPr>
        <w:t>(ΔΔG0) of only -1.4</w:t>
      </w:r>
      <w:r w:rsidRPr="00315851">
        <w:rPr>
          <w:rFonts w:asciiTheme="minorHAnsi" w:hAnsiTheme="minorHAnsi"/>
          <w:spacing w:val="1"/>
          <w:sz w:val="20"/>
          <w:szCs w:val="20"/>
        </w:rPr>
        <w:t xml:space="preserve"> </w:t>
      </w:r>
      <w:proofErr w:type="spellStart"/>
      <w:r w:rsidRPr="00315851">
        <w:rPr>
          <w:rFonts w:asciiTheme="minorHAnsi" w:hAnsiTheme="minorHAnsi"/>
          <w:sz w:val="20"/>
          <w:szCs w:val="20"/>
        </w:rPr>
        <w:t>kCal</w:t>
      </w:r>
      <w:proofErr w:type="spellEnd"/>
      <w:r w:rsidRPr="00315851">
        <w:rPr>
          <w:rFonts w:asciiTheme="minorHAnsi" w:hAnsiTheme="minorHAnsi"/>
          <w:sz w:val="20"/>
          <w:szCs w:val="20"/>
        </w:rPr>
        <w:t>/</w:t>
      </w:r>
      <w:proofErr w:type="spellStart"/>
      <w:r w:rsidRPr="00315851">
        <w:rPr>
          <w:rFonts w:asciiTheme="minorHAnsi" w:hAnsiTheme="minorHAnsi"/>
          <w:sz w:val="20"/>
          <w:szCs w:val="20"/>
        </w:rPr>
        <w:t>mol</w:t>
      </w:r>
      <w:proofErr w:type="spellEnd"/>
      <w:r w:rsidRPr="00315851">
        <w:rPr>
          <w:rFonts w:asciiTheme="minorHAnsi" w:hAnsiTheme="minorHAnsi"/>
          <w:spacing w:val="1"/>
          <w:sz w:val="20"/>
          <w:szCs w:val="20"/>
        </w:rPr>
        <w:t xml:space="preserve"> </w:t>
      </w:r>
      <w:r w:rsidRPr="00315851">
        <w:rPr>
          <w:rFonts w:asciiTheme="minorHAnsi" w:hAnsiTheme="minorHAnsi"/>
          <w:sz w:val="20"/>
          <w:szCs w:val="20"/>
        </w:rPr>
        <w:t>in</w:t>
      </w:r>
      <w:r w:rsidRPr="00315851">
        <w:rPr>
          <w:rFonts w:asciiTheme="minorHAnsi" w:hAnsiTheme="minorHAnsi"/>
          <w:spacing w:val="1"/>
          <w:sz w:val="20"/>
          <w:szCs w:val="20"/>
        </w:rPr>
        <w:t xml:space="preserve"> </w:t>
      </w:r>
      <w:r w:rsidRPr="00315851">
        <w:rPr>
          <w:rFonts w:asciiTheme="minorHAnsi" w:hAnsiTheme="minorHAnsi"/>
          <w:sz w:val="20"/>
          <w:szCs w:val="20"/>
        </w:rPr>
        <w:t>binding</w:t>
      </w:r>
      <w:r w:rsidRPr="00315851">
        <w:rPr>
          <w:rFonts w:asciiTheme="minorHAnsi" w:hAnsiTheme="minorHAnsi"/>
          <w:spacing w:val="-64"/>
          <w:sz w:val="20"/>
          <w:szCs w:val="20"/>
        </w:rPr>
        <w:t xml:space="preserve"> </w:t>
      </w:r>
      <w:r w:rsidRPr="00315851">
        <w:rPr>
          <w:rFonts w:asciiTheme="minorHAnsi" w:hAnsiTheme="minorHAnsi"/>
          <w:sz w:val="20"/>
          <w:szCs w:val="20"/>
        </w:rPr>
        <w:t>energy results in a 10x increase in affinity (i.e.</w:t>
      </w:r>
      <w:r w:rsidRPr="00315851">
        <w:rPr>
          <w:rFonts w:asciiTheme="minorHAnsi" w:hAnsiTheme="minorHAnsi"/>
          <w:spacing w:val="-1"/>
          <w:sz w:val="20"/>
          <w:szCs w:val="20"/>
        </w:rPr>
        <w:t xml:space="preserve"> </w:t>
      </w:r>
      <w:r w:rsidRPr="00315851">
        <w:rPr>
          <w:rFonts w:asciiTheme="minorHAnsi" w:hAnsiTheme="minorHAnsi"/>
          <w:sz w:val="20"/>
          <w:szCs w:val="20"/>
        </w:rPr>
        <w:t>1/10 KD).</w:t>
      </w:r>
    </w:p>
    <w:p w:rsidR="00E02761" w:rsidRPr="00315851" w:rsidRDefault="00E02761" w:rsidP="00E02761">
      <w:pPr>
        <w:pStyle w:val="BodyText"/>
        <w:spacing w:before="2"/>
        <w:ind w:left="0"/>
        <w:rPr>
          <w:rFonts w:asciiTheme="minorHAnsi" w:hAnsiTheme="minorHAnsi"/>
          <w:sz w:val="20"/>
          <w:szCs w:val="20"/>
        </w:rPr>
      </w:pPr>
    </w:p>
    <w:p w:rsidR="00E02761" w:rsidRPr="00315851" w:rsidRDefault="00E02761" w:rsidP="00E02761">
      <w:pPr>
        <w:pStyle w:val="BodyText"/>
        <w:spacing w:line="249" w:lineRule="auto"/>
        <w:ind w:right="365"/>
        <w:rPr>
          <w:rFonts w:asciiTheme="minorHAnsi" w:hAnsiTheme="minorHAnsi"/>
          <w:sz w:val="20"/>
          <w:szCs w:val="20"/>
        </w:rPr>
      </w:pPr>
      <w:r w:rsidRPr="00315851">
        <w:rPr>
          <w:rFonts w:asciiTheme="minorHAnsi" w:hAnsiTheme="minorHAnsi"/>
          <w:color w:val="4472C4"/>
          <w:sz w:val="20"/>
          <w:szCs w:val="20"/>
        </w:rPr>
        <w:t>First, as discussed above in response to point (1), our manuscript does not attempt to</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examine the functional consequence of the cis-regulatory elements introduced by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RSINE1. Second, the reviewer does not provide any actionable suggestions 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improvement, and as a result we have not modified our manuscript in response to this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comment.</w:t>
      </w:r>
    </w:p>
    <w:p w:rsidR="00E02761" w:rsidRPr="00315851" w:rsidRDefault="00E02761" w:rsidP="00E02761">
      <w:pPr>
        <w:pStyle w:val="BodyText"/>
        <w:spacing w:before="5"/>
        <w:ind w:left="0"/>
        <w:rPr>
          <w:rFonts w:asciiTheme="minorHAnsi" w:hAnsiTheme="minorHAnsi"/>
          <w:sz w:val="20"/>
          <w:szCs w:val="20"/>
        </w:rPr>
      </w:pPr>
    </w:p>
    <w:p w:rsidR="00E02761" w:rsidRPr="00315851" w:rsidRDefault="00E02761" w:rsidP="00E02761">
      <w:pPr>
        <w:pStyle w:val="BodyText"/>
        <w:spacing w:line="249" w:lineRule="auto"/>
        <w:ind w:right="391"/>
        <w:rPr>
          <w:rFonts w:asciiTheme="minorHAnsi" w:hAnsiTheme="minorHAnsi"/>
          <w:sz w:val="20"/>
          <w:szCs w:val="20"/>
        </w:rPr>
      </w:pPr>
      <w:r w:rsidRPr="00315851">
        <w:rPr>
          <w:rFonts w:asciiTheme="minorHAnsi" w:hAnsiTheme="minorHAnsi"/>
          <w:color w:val="4472C4"/>
          <w:sz w:val="20"/>
          <w:szCs w:val="20"/>
        </w:rPr>
        <w:t>We agree it would be interesting if what the reviewer proposes is true regarding cyclic</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expression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 rat/human 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genes nearby CR-bound RSINE1s in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 mouse.</w:t>
      </w:r>
    </w:p>
    <w:p w:rsidR="00E02761" w:rsidRPr="00315851" w:rsidRDefault="00E02761" w:rsidP="00E02761">
      <w:pPr>
        <w:pStyle w:val="BodyText"/>
        <w:spacing w:before="2" w:line="249" w:lineRule="auto"/>
        <w:ind w:right="364"/>
        <w:rPr>
          <w:rFonts w:asciiTheme="minorHAnsi" w:hAnsiTheme="minorHAnsi"/>
          <w:sz w:val="20"/>
          <w:szCs w:val="20"/>
        </w:rPr>
      </w:pPr>
      <w:r w:rsidRPr="00315851">
        <w:rPr>
          <w:rFonts w:asciiTheme="minorHAnsi" w:hAnsiTheme="minorHAnsi"/>
          <w:color w:val="4472C4"/>
          <w:sz w:val="20"/>
          <w:szCs w:val="20"/>
        </w:rPr>
        <w:t>Unfortunately, to our knowledge, there is no publicly available circadian gene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expression profiling data in the rat, and for reasons outlined above we feel it would be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onerous and beyond the scope of this study for us to perform these experiments in rat</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for</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the purpose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this revision.</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These experiments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would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be impossible to</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perform</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w:t>
      </w:r>
      <w:r>
        <w:rPr>
          <w:rFonts w:asciiTheme="minorHAnsi" w:hAnsiTheme="minorHAnsi"/>
          <w:sz w:val="20"/>
          <w:szCs w:val="20"/>
        </w:rPr>
        <w:t xml:space="preserve"> </w:t>
      </w:r>
      <w:bookmarkStart w:id="0" w:name="_GoBack"/>
      <w:bookmarkEnd w:id="0"/>
      <w:r w:rsidRPr="00315851">
        <w:rPr>
          <w:rFonts w:asciiTheme="minorHAnsi" w:hAnsiTheme="minorHAnsi"/>
          <w:color w:val="4472C4"/>
          <w:sz w:val="20"/>
          <w:szCs w:val="20"/>
        </w:rPr>
        <w:t>humans for obvious reasons. Thus, what the reviewer seems to be getting at here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would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require a whole new experimental study.</w:t>
      </w:r>
    </w:p>
    <w:p w:rsidR="00E02761" w:rsidRPr="00315851" w:rsidRDefault="00E02761" w:rsidP="00E02761">
      <w:pPr>
        <w:pStyle w:val="BodyText"/>
        <w:spacing w:before="3"/>
        <w:ind w:left="0"/>
        <w:rPr>
          <w:rFonts w:asciiTheme="minorHAnsi" w:hAnsiTheme="minorHAnsi"/>
          <w:sz w:val="20"/>
          <w:szCs w:val="20"/>
        </w:rPr>
      </w:pPr>
    </w:p>
    <w:p w:rsidR="00E02761" w:rsidRPr="00315851" w:rsidRDefault="00E02761" w:rsidP="00E02761">
      <w:pPr>
        <w:pStyle w:val="BodyText"/>
        <w:spacing w:line="249" w:lineRule="auto"/>
        <w:ind w:right="141"/>
        <w:rPr>
          <w:rFonts w:asciiTheme="minorHAnsi" w:hAnsiTheme="minorHAnsi"/>
          <w:sz w:val="20"/>
          <w:szCs w:val="20"/>
        </w:rPr>
      </w:pPr>
      <w:r w:rsidRPr="00315851">
        <w:rPr>
          <w:rFonts w:asciiTheme="minorHAnsi" w:hAnsiTheme="minorHAnsi"/>
          <w:color w:val="4472C4"/>
          <w:sz w:val="20"/>
          <w:szCs w:val="20"/>
        </w:rPr>
        <w:t>Furthermore, we do not agree with many of the reviewer’s assertions. In particular, 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do not think</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one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should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necessarily always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expect that the addition</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of a</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single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TFBS motif would “elicit strong effects on transcription”. The evidence in the literature is</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mixed, and suggests that the consequences of the addition/deletion of a single TFBS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motif to a regulatory element can range from virtually inconsequential to dramatic, and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likely depend on a number of factors including the affinity of the binding site, the number</w:t>
      </w:r>
      <w:r w:rsidRPr="00315851">
        <w:rPr>
          <w:rFonts w:asciiTheme="minorHAnsi" w:hAnsiTheme="minorHAnsi"/>
          <w:color w:val="4472C4"/>
          <w:spacing w:val="-65"/>
          <w:sz w:val="20"/>
          <w:szCs w:val="20"/>
        </w:rPr>
        <w:t xml:space="preserve"> </w:t>
      </w:r>
      <w:r w:rsidRPr="00315851">
        <w:rPr>
          <w:rFonts w:asciiTheme="minorHAnsi" w:hAnsiTheme="minorHAnsi"/>
          <w:color w:val="4472C4"/>
          <w:sz w:val="20"/>
          <w:szCs w:val="20"/>
        </w:rPr>
        <w:t>of redundant binding sites, and the degree of co-</w:t>
      </w:r>
      <w:proofErr w:type="spellStart"/>
      <w:r w:rsidRPr="00315851">
        <w:rPr>
          <w:rFonts w:asciiTheme="minorHAnsi" w:hAnsiTheme="minorHAnsi"/>
          <w:color w:val="4472C4"/>
          <w:sz w:val="20"/>
          <w:szCs w:val="20"/>
        </w:rPr>
        <w:t>operativity</w:t>
      </w:r>
      <w:proofErr w:type="spellEnd"/>
      <w:r w:rsidRPr="00315851">
        <w:rPr>
          <w:rFonts w:asciiTheme="minorHAnsi" w:hAnsiTheme="minorHAnsi"/>
          <w:color w:val="4472C4"/>
          <w:sz w:val="20"/>
          <w:szCs w:val="20"/>
        </w:rPr>
        <w:t xml:space="preserve"> with other TFs [PMID: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1870969, 15696541, 8548797, 25557079]. Regulatory elements include clusters 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binding sites, some optimal and others sub-optimal. There is often built-in redundancy.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 fact, it has been reported multiple times that the deletion of an entire enhancer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element had little impact on the expression of its target gene [PMID: 26743005,</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33482114, 20512118, 27863239, 11911829] likely because there is often redundancy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among regulatory elements for the same gene just as there is often redundancy 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individual TFBSs within a single enhancer.</w:t>
      </w:r>
    </w:p>
    <w:p w:rsidR="00E02761" w:rsidRPr="00315851" w:rsidRDefault="00E02761" w:rsidP="00E02761">
      <w:pPr>
        <w:pStyle w:val="BodyText"/>
        <w:spacing w:before="7"/>
        <w:ind w:left="0"/>
        <w:rPr>
          <w:rFonts w:asciiTheme="minorHAnsi" w:hAnsiTheme="minorHAnsi"/>
          <w:sz w:val="20"/>
          <w:szCs w:val="20"/>
        </w:rPr>
      </w:pPr>
    </w:p>
    <w:p w:rsidR="00E02761" w:rsidRPr="00315851" w:rsidRDefault="00E02761" w:rsidP="00E02761">
      <w:pPr>
        <w:pStyle w:val="BodyText"/>
        <w:spacing w:before="1" w:line="249" w:lineRule="auto"/>
        <w:ind w:right="191"/>
        <w:rPr>
          <w:rFonts w:asciiTheme="minorHAnsi" w:hAnsiTheme="minorHAnsi"/>
          <w:sz w:val="20"/>
          <w:szCs w:val="20"/>
        </w:rPr>
      </w:pPr>
      <w:r w:rsidRPr="00315851">
        <w:rPr>
          <w:rFonts w:asciiTheme="minorHAnsi" w:hAnsiTheme="minorHAnsi"/>
          <w:color w:val="4472C4"/>
          <w:sz w:val="20"/>
          <w:szCs w:val="20"/>
        </w:rPr>
        <w:t>Given our finding that RSINE1 elements preferentially developed circadian TF binding</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 xml:space="preserve">activity when nearby </w:t>
      </w:r>
      <w:r w:rsidRPr="00315851">
        <w:rPr>
          <w:rFonts w:asciiTheme="minorHAnsi" w:hAnsiTheme="minorHAnsi"/>
          <w:color w:val="4472C4"/>
          <w:sz w:val="20"/>
          <w:szCs w:val="20"/>
        </w:rPr>
        <w:lastRenderedPageBreak/>
        <w:t>existing circadian TF binding sites, we would actually predict that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most of these RSINE1-derived regulatory elements likely have limited to no functional</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consequence on their own, but rather act as redundant enhancers or have facilitated</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binding site turnover events or fine-tuning of existing enhancers. We disagree that this</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lack of straightforward function means these elements are of “limited interest”.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strongly believe many in both the transcription regulation field and transposable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elements field who would consider our findings of great interest. Our results underscore</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the complexity of the mammalian cis-regulatory lexicon and provide an alternate</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paradigm</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for</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the co-option of</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transposable elements as host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regulatory</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elements.</w:t>
      </w:r>
    </w:p>
    <w:p w:rsidR="00E02761" w:rsidRPr="00315851" w:rsidRDefault="00E02761" w:rsidP="00E02761">
      <w:pPr>
        <w:pStyle w:val="BodyText"/>
        <w:spacing w:before="10"/>
        <w:ind w:left="0"/>
        <w:rPr>
          <w:rFonts w:asciiTheme="minorHAnsi" w:hAnsiTheme="minorHAnsi"/>
          <w:sz w:val="20"/>
          <w:szCs w:val="20"/>
        </w:rPr>
      </w:pPr>
    </w:p>
    <w:p w:rsidR="00E02761" w:rsidRPr="00315851" w:rsidRDefault="00E02761" w:rsidP="00E02761">
      <w:pPr>
        <w:pStyle w:val="ListParagraph"/>
        <w:numPr>
          <w:ilvl w:val="0"/>
          <w:numId w:val="1"/>
        </w:numPr>
        <w:tabs>
          <w:tab w:val="left" w:pos="478"/>
        </w:tabs>
        <w:spacing w:line="249" w:lineRule="auto"/>
        <w:ind w:right="208" w:firstLine="0"/>
        <w:rPr>
          <w:rFonts w:asciiTheme="minorHAnsi" w:hAnsiTheme="minorHAnsi"/>
          <w:sz w:val="20"/>
          <w:szCs w:val="20"/>
        </w:rPr>
      </w:pPr>
      <w:r w:rsidRPr="00315851">
        <w:rPr>
          <w:rFonts w:asciiTheme="minorHAnsi" w:hAnsiTheme="minorHAnsi"/>
          <w:sz w:val="20"/>
          <w:szCs w:val="20"/>
        </w:rPr>
        <w:t>The authors refer to Figure 7A (line 493) and Fig 8 (line 510). None of these Figures</w:t>
      </w:r>
      <w:r w:rsidRPr="00315851">
        <w:rPr>
          <w:rFonts w:asciiTheme="minorHAnsi" w:hAnsiTheme="minorHAnsi"/>
          <w:spacing w:val="-64"/>
          <w:sz w:val="20"/>
          <w:szCs w:val="20"/>
        </w:rPr>
        <w:t xml:space="preserve"> </w:t>
      </w:r>
      <w:r w:rsidRPr="00315851">
        <w:rPr>
          <w:rFonts w:asciiTheme="minorHAnsi" w:hAnsiTheme="minorHAnsi"/>
          <w:sz w:val="20"/>
          <w:szCs w:val="20"/>
        </w:rPr>
        <w:t>exist in the copy I downloaded. No reference is made to Fig. 5D in the text, as the</w:t>
      </w:r>
      <w:r w:rsidRPr="00315851">
        <w:rPr>
          <w:rFonts w:asciiTheme="minorHAnsi" w:hAnsiTheme="minorHAnsi"/>
          <w:spacing w:val="1"/>
          <w:sz w:val="20"/>
          <w:szCs w:val="20"/>
        </w:rPr>
        <w:t xml:space="preserve"> </w:t>
      </w:r>
      <w:r w:rsidRPr="00315851">
        <w:rPr>
          <w:rFonts w:asciiTheme="minorHAnsi" w:hAnsiTheme="minorHAnsi"/>
          <w:sz w:val="20"/>
          <w:szCs w:val="20"/>
        </w:rPr>
        <w:t>authors</w:t>
      </w:r>
      <w:r w:rsidRPr="00315851">
        <w:rPr>
          <w:rFonts w:asciiTheme="minorHAnsi" w:hAnsiTheme="minorHAnsi"/>
          <w:spacing w:val="-1"/>
          <w:sz w:val="20"/>
          <w:szCs w:val="20"/>
        </w:rPr>
        <w:t xml:space="preserve"> </w:t>
      </w:r>
      <w:r w:rsidRPr="00315851">
        <w:rPr>
          <w:rFonts w:asciiTheme="minorHAnsi" w:hAnsiTheme="minorHAnsi"/>
          <w:sz w:val="20"/>
          <w:szCs w:val="20"/>
        </w:rPr>
        <w:t>confused Fig.</w:t>
      </w:r>
      <w:r w:rsidRPr="00315851">
        <w:rPr>
          <w:rFonts w:asciiTheme="minorHAnsi" w:hAnsiTheme="minorHAnsi"/>
          <w:spacing w:val="-1"/>
          <w:sz w:val="20"/>
          <w:szCs w:val="20"/>
        </w:rPr>
        <w:t xml:space="preserve"> </w:t>
      </w:r>
      <w:r w:rsidRPr="00315851">
        <w:rPr>
          <w:rFonts w:asciiTheme="minorHAnsi" w:hAnsiTheme="minorHAnsi"/>
          <w:sz w:val="20"/>
          <w:szCs w:val="20"/>
        </w:rPr>
        <w:t>5D with Fig 6B (see above).</w:t>
      </w:r>
    </w:p>
    <w:p w:rsidR="00E02761" w:rsidRPr="00315851" w:rsidRDefault="00E02761" w:rsidP="00E02761">
      <w:pPr>
        <w:pStyle w:val="BodyText"/>
        <w:spacing w:before="3"/>
        <w:ind w:left="0"/>
        <w:rPr>
          <w:rFonts w:asciiTheme="minorHAnsi" w:hAnsiTheme="minorHAnsi"/>
          <w:sz w:val="20"/>
          <w:szCs w:val="20"/>
        </w:rPr>
      </w:pPr>
    </w:p>
    <w:p w:rsidR="00E02761" w:rsidRDefault="00E02761" w:rsidP="00E02761">
      <w:pPr>
        <w:pStyle w:val="BodyText"/>
        <w:spacing w:line="249" w:lineRule="auto"/>
        <w:ind w:right="391"/>
        <w:rPr>
          <w:rFonts w:asciiTheme="minorHAnsi" w:hAnsiTheme="minorHAnsi"/>
          <w:color w:val="4472C4"/>
          <w:sz w:val="20"/>
          <w:szCs w:val="20"/>
        </w:rPr>
      </w:pPr>
      <w:r w:rsidRPr="00315851">
        <w:rPr>
          <w:rFonts w:asciiTheme="minorHAnsi" w:hAnsiTheme="minorHAnsi"/>
          <w:color w:val="4472C4"/>
          <w:sz w:val="20"/>
          <w:szCs w:val="20"/>
        </w:rPr>
        <w:t>We apologize for the confusion; these were remnants from a previous draft that had a</w:t>
      </w:r>
      <w:r w:rsidRPr="00315851">
        <w:rPr>
          <w:rFonts w:asciiTheme="minorHAnsi" w:hAnsiTheme="minorHAnsi"/>
          <w:color w:val="4472C4"/>
          <w:spacing w:val="-64"/>
          <w:sz w:val="20"/>
          <w:szCs w:val="20"/>
        </w:rPr>
        <w:t xml:space="preserve"> </w:t>
      </w:r>
      <w:r w:rsidRPr="00315851">
        <w:rPr>
          <w:rFonts w:asciiTheme="minorHAnsi" w:hAnsiTheme="minorHAnsi"/>
          <w:color w:val="4472C4"/>
          <w:sz w:val="20"/>
          <w:szCs w:val="20"/>
        </w:rPr>
        <w:t>different</w:t>
      </w:r>
      <w:r w:rsidRPr="00315851">
        <w:rPr>
          <w:rFonts w:asciiTheme="minorHAnsi" w:hAnsiTheme="minorHAnsi"/>
          <w:color w:val="4472C4"/>
          <w:spacing w:val="-2"/>
          <w:sz w:val="20"/>
          <w:szCs w:val="20"/>
        </w:rPr>
        <w:t xml:space="preserve"> </w:t>
      </w:r>
      <w:r w:rsidRPr="00315851">
        <w:rPr>
          <w:rFonts w:asciiTheme="minorHAnsi" w:hAnsiTheme="minorHAnsi"/>
          <w:color w:val="4472C4"/>
          <w:sz w:val="20"/>
          <w:szCs w:val="20"/>
        </w:rPr>
        <w:t>figure layout.</w:t>
      </w:r>
      <w:r w:rsidRPr="00315851">
        <w:rPr>
          <w:rFonts w:asciiTheme="minorHAnsi" w:hAnsiTheme="minorHAnsi"/>
          <w:color w:val="4472C4"/>
          <w:spacing w:val="-1"/>
          <w:sz w:val="20"/>
          <w:szCs w:val="20"/>
        </w:rPr>
        <w:t xml:space="preserve"> </w:t>
      </w:r>
      <w:r w:rsidRPr="00315851">
        <w:rPr>
          <w:rFonts w:asciiTheme="minorHAnsi" w:hAnsiTheme="minorHAnsi"/>
          <w:color w:val="4472C4"/>
          <w:sz w:val="20"/>
          <w:szCs w:val="20"/>
        </w:rPr>
        <w:t>We have corrected the typos.</w:t>
      </w:r>
    </w:p>
    <w:p w:rsidR="00E02761" w:rsidRDefault="00E02761" w:rsidP="00E02761">
      <w:pPr>
        <w:pStyle w:val="BodyText"/>
        <w:spacing w:line="249" w:lineRule="auto"/>
        <w:ind w:right="391"/>
        <w:rPr>
          <w:rFonts w:asciiTheme="minorHAnsi" w:hAnsiTheme="minorHAnsi"/>
          <w:color w:val="4472C4"/>
          <w:sz w:val="20"/>
          <w:szCs w:val="20"/>
        </w:rPr>
      </w:pPr>
    </w:p>
    <w:p w:rsidR="00E02761" w:rsidRPr="00315851" w:rsidRDefault="00E02761" w:rsidP="00E02761">
      <w:pPr>
        <w:pStyle w:val="BodyText"/>
        <w:spacing w:line="249" w:lineRule="auto"/>
        <w:ind w:right="391"/>
        <w:rPr>
          <w:rFonts w:asciiTheme="minorHAnsi" w:hAnsiTheme="minorHAnsi"/>
          <w:sz w:val="20"/>
          <w:szCs w:val="20"/>
        </w:rPr>
      </w:pPr>
    </w:p>
    <w:p w:rsidR="00C826F4" w:rsidRPr="00C826F4" w:rsidRDefault="00C826F4">
      <w:pPr>
        <w:rPr>
          <w:b/>
          <w:sz w:val="24"/>
          <w:szCs w:val="24"/>
        </w:rPr>
      </w:pPr>
      <w:r w:rsidRPr="00C826F4">
        <w:rPr>
          <w:b/>
          <w:sz w:val="24"/>
          <w:szCs w:val="24"/>
        </w:rPr>
        <w:t>Second round of review</w:t>
      </w:r>
    </w:p>
    <w:p w:rsidR="00C826F4" w:rsidRPr="00C826F4" w:rsidRDefault="00C826F4">
      <w:pPr>
        <w:rPr>
          <w:b/>
          <w:sz w:val="24"/>
          <w:szCs w:val="24"/>
        </w:rPr>
      </w:pPr>
      <w:r w:rsidRPr="00C826F4">
        <w:rPr>
          <w:b/>
          <w:sz w:val="24"/>
          <w:szCs w:val="24"/>
        </w:rPr>
        <w:t>Reviewer 1</w:t>
      </w:r>
    </w:p>
    <w:p w:rsidR="00C826F4" w:rsidRDefault="00E02761">
      <w:pPr>
        <w:rPr>
          <w:b/>
          <w:sz w:val="24"/>
          <w:szCs w:val="24"/>
        </w:rPr>
      </w:pPr>
      <w:r>
        <w:rPr>
          <w:rFonts w:ascii="Verdana" w:hAnsi="Verdana"/>
          <w:color w:val="000033"/>
          <w:sz w:val="17"/>
          <w:szCs w:val="17"/>
          <w:shd w:val="clear" w:color="auto" w:fill="FFFFFF"/>
        </w:rPr>
        <w:t>The authors have successfully addressed all my comments.</w:t>
      </w:r>
    </w:p>
    <w:p w:rsidR="00C826F4" w:rsidRPr="00C826F4" w:rsidRDefault="00C826F4">
      <w:pPr>
        <w:rPr>
          <w:b/>
          <w:sz w:val="24"/>
          <w:szCs w:val="24"/>
        </w:rPr>
      </w:pPr>
      <w:r w:rsidRPr="00C826F4">
        <w:rPr>
          <w:b/>
          <w:sz w:val="24"/>
          <w:szCs w:val="24"/>
        </w:rPr>
        <w:t>Reviewer 2</w:t>
      </w:r>
    </w:p>
    <w:p w:rsidR="00C826F4" w:rsidRDefault="00E02761" w:rsidP="00C826F4">
      <w:pPr>
        <w:rPr>
          <w:b/>
          <w:sz w:val="24"/>
          <w:szCs w:val="24"/>
        </w:rPr>
      </w:pPr>
      <w:r>
        <w:rPr>
          <w:rFonts w:ascii="Verdana" w:hAnsi="Verdana"/>
          <w:color w:val="000033"/>
          <w:sz w:val="17"/>
          <w:szCs w:val="17"/>
          <w:shd w:val="clear" w:color="auto" w:fill="FFFFFF"/>
        </w:rPr>
        <w:t xml:space="preserve">In their rebuttal letter the authors point out that their paper did not address the issue of whether the transposable element-derived putative cis-acting elements are functionally relevant. They even speculate that most of them are not, due to </w:t>
      </w:r>
      <w:proofErr w:type="spellStart"/>
      <w:r>
        <w:rPr>
          <w:rFonts w:ascii="Verdana" w:hAnsi="Verdana"/>
          <w:color w:val="000033"/>
          <w:sz w:val="17"/>
          <w:szCs w:val="17"/>
          <w:shd w:val="clear" w:color="auto" w:fill="FFFFFF"/>
        </w:rPr>
        <w:t>redundance</w:t>
      </w:r>
      <w:proofErr w:type="spellEnd"/>
      <w:r>
        <w:rPr>
          <w:rFonts w:ascii="Verdana" w:hAnsi="Verdana"/>
          <w:color w:val="000033"/>
          <w:sz w:val="17"/>
          <w:szCs w:val="17"/>
          <w:shd w:val="clear" w:color="auto" w:fill="FFFFFF"/>
        </w:rPr>
        <w:t xml:space="preserve">. Hence, I cannot extract a crisp and well-supported take-home message and maintain my opinion that this </w:t>
      </w:r>
      <w:proofErr w:type="spellStart"/>
      <w:r>
        <w:rPr>
          <w:rFonts w:ascii="Verdana" w:hAnsi="Verdana"/>
          <w:color w:val="000033"/>
          <w:sz w:val="17"/>
          <w:szCs w:val="17"/>
          <w:shd w:val="clear" w:color="auto" w:fill="FFFFFF"/>
        </w:rPr>
        <w:t>bioinformatic</w:t>
      </w:r>
      <w:proofErr w:type="spellEnd"/>
      <w:r>
        <w:rPr>
          <w:rFonts w:ascii="Verdana" w:hAnsi="Verdana"/>
          <w:color w:val="000033"/>
          <w:sz w:val="17"/>
          <w:szCs w:val="17"/>
          <w:shd w:val="clear" w:color="auto" w:fill="FFFFFF"/>
        </w:rPr>
        <w:t xml:space="preserve"> analysis is of limited interest.</w:t>
      </w:r>
    </w:p>
    <w:p w:rsidR="00C826F4" w:rsidRDefault="00C826F4"/>
    <w:p w:rsidR="00C826F4" w:rsidRDefault="00C826F4"/>
    <w:sectPr w:rsidR="00C826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B3EF1"/>
    <w:multiLevelType w:val="hybridMultilevel"/>
    <w:tmpl w:val="D5CA1FB4"/>
    <w:lvl w:ilvl="0" w:tplc="88B8A5DC">
      <w:start w:val="1"/>
      <w:numFmt w:val="decimal"/>
      <w:lvlText w:val="%1)"/>
      <w:lvlJc w:val="left"/>
      <w:pPr>
        <w:ind w:left="397" w:hanging="281"/>
        <w:jc w:val="left"/>
      </w:pPr>
      <w:rPr>
        <w:rFonts w:ascii="Arial" w:eastAsia="Arial" w:hAnsi="Arial" w:cs="Arial" w:hint="default"/>
        <w:b w:val="0"/>
        <w:bCs w:val="0"/>
        <w:i w:val="0"/>
        <w:iCs w:val="0"/>
        <w:w w:val="100"/>
        <w:sz w:val="24"/>
        <w:szCs w:val="24"/>
      </w:rPr>
    </w:lvl>
    <w:lvl w:ilvl="1" w:tplc="9418E600">
      <w:numFmt w:val="bullet"/>
      <w:lvlText w:val="•"/>
      <w:lvlJc w:val="left"/>
      <w:pPr>
        <w:ind w:left="1320" w:hanging="281"/>
      </w:pPr>
      <w:rPr>
        <w:rFonts w:hint="default"/>
      </w:rPr>
    </w:lvl>
    <w:lvl w:ilvl="2" w:tplc="337A4394">
      <w:numFmt w:val="bullet"/>
      <w:lvlText w:val="•"/>
      <w:lvlJc w:val="left"/>
      <w:pPr>
        <w:ind w:left="2240" w:hanging="281"/>
      </w:pPr>
      <w:rPr>
        <w:rFonts w:hint="default"/>
      </w:rPr>
    </w:lvl>
    <w:lvl w:ilvl="3" w:tplc="01E070F0">
      <w:numFmt w:val="bullet"/>
      <w:lvlText w:val="•"/>
      <w:lvlJc w:val="left"/>
      <w:pPr>
        <w:ind w:left="3160" w:hanging="281"/>
      </w:pPr>
      <w:rPr>
        <w:rFonts w:hint="default"/>
      </w:rPr>
    </w:lvl>
    <w:lvl w:ilvl="4" w:tplc="25E4F1A4">
      <w:numFmt w:val="bullet"/>
      <w:lvlText w:val="•"/>
      <w:lvlJc w:val="left"/>
      <w:pPr>
        <w:ind w:left="4080" w:hanging="281"/>
      </w:pPr>
      <w:rPr>
        <w:rFonts w:hint="default"/>
      </w:rPr>
    </w:lvl>
    <w:lvl w:ilvl="5" w:tplc="D4DA4BAC">
      <w:numFmt w:val="bullet"/>
      <w:lvlText w:val="•"/>
      <w:lvlJc w:val="left"/>
      <w:pPr>
        <w:ind w:left="5000" w:hanging="281"/>
      </w:pPr>
      <w:rPr>
        <w:rFonts w:hint="default"/>
      </w:rPr>
    </w:lvl>
    <w:lvl w:ilvl="6" w:tplc="87347CB2">
      <w:numFmt w:val="bullet"/>
      <w:lvlText w:val="•"/>
      <w:lvlJc w:val="left"/>
      <w:pPr>
        <w:ind w:left="5920" w:hanging="281"/>
      </w:pPr>
      <w:rPr>
        <w:rFonts w:hint="default"/>
      </w:rPr>
    </w:lvl>
    <w:lvl w:ilvl="7" w:tplc="2BAA8B08">
      <w:numFmt w:val="bullet"/>
      <w:lvlText w:val="•"/>
      <w:lvlJc w:val="left"/>
      <w:pPr>
        <w:ind w:left="6840" w:hanging="281"/>
      </w:pPr>
      <w:rPr>
        <w:rFonts w:hint="default"/>
      </w:rPr>
    </w:lvl>
    <w:lvl w:ilvl="8" w:tplc="5B22A30A">
      <w:numFmt w:val="bullet"/>
      <w:lvlText w:val="•"/>
      <w:lvlJc w:val="left"/>
      <w:pPr>
        <w:ind w:left="7760" w:hanging="281"/>
      </w:pPr>
      <w:rPr>
        <w:rFonts w:hint="default"/>
      </w:rPr>
    </w:lvl>
  </w:abstractNum>
  <w:abstractNum w:abstractNumId="1" w15:restartNumberingAfterBreak="0">
    <w:nsid w:val="58127C87"/>
    <w:multiLevelType w:val="hybridMultilevel"/>
    <w:tmpl w:val="38A6CBFC"/>
    <w:lvl w:ilvl="0" w:tplc="F9887A50">
      <w:start w:val="1"/>
      <w:numFmt w:val="decimal"/>
      <w:lvlText w:val="(%1)"/>
      <w:lvlJc w:val="left"/>
      <w:pPr>
        <w:ind w:left="117" w:hanging="361"/>
        <w:jc w:val="left"/>
      </w:pPr>
      <w:rPr>
        <w:rFonts w:ascii="Arial" w:eastAsia="Arial" w:hAnsi="Arial" w:cs="Arial" w:hint="default"/>
        <w:b w:val="0"/>
        <w:bCs w:val="0"/>
        <w:i w:val="0"/>
        <w:iCs w:val="0"/>
        <w:w w:val="100"/>
        <w:sz w:val="24"/>
        <w:szCs w:val="24"/>
      </w:rPr>
    </w:lvl>
    <w:lvl w:ilvl="1" w:tplc="B53A281C">
      <w:numFmt w:val="bullet"/>
      <w:lvlText w:val="•"/>
      <w:lvlJc w:val="left"/>
      <w:pPr>
        <w:ind w:left="1068" w:hanging="361"/>
      </w:pPr>
      <w:rPr>
        <w:rFonts w:hint="default"/>
      </w:rPr>
    </w:lvl>
    <w:lvl w:ilvl="2" w:tplc="36360012">
      <w:numFmt w:val="bullet"/>
      <w:lvlText w:val="•"/>
      <w:lvlJc w:val="left"/>
      <w:pPr>
        <w:ind w:left="2016" w:hanging="361"/>
      </w:pPr>
      <w:rPr>
        <w:rFonts w:hint="default"/>
      </w:rPr>
    </w:lvl>
    <w:lvl w:ilvl="3" w:tplc="FF424430">
      <w:numFmt w:val="bullet"/>
      <w:lvlText w:val="•"/>
      <w:lvlJc w:val="left"/>
      <w:pPr>
        <w:ind w:left="2964" w:hanging="361"/>
      </w:pPr>
      <w:rPr>
        <w:rFonts w:hint="default"/>
      </w:rPr>
    </w:lvl>
    <w:lvl w:ilvl="4" w:tplc="5A38743C">
      <w:numFmt w:val="bullet"/>
      <w:lvlText w:val="•"/>
      <w:lvlJc w:val="left"/>
      <w:pPr>
        <w:ind w:left="3912" w:hanging="361"/>
      </w:pPr>
      <w:rPr>
        <w:rFonts w:hint="default"/>
      </w:rPr>
    </w:lvl>
    <w:lvl w:ilvl="5" w:tplc="95D4708A">
      <w:numFmt w:val="bullet"/>
      <w:lvlText w:val="•"/>
      <w:lvlJc w:val="left"/>
      <w:pPr>
        <w:ind w:left="4860" w:hanging="361"/>
      </w:pPr>
      <w:rPr>
        <w:rFonts w:hint="default"/>
      </w:rPr>
    </w:lvl>
    <w:lvl w:ilvl="6" w:tplc="F4087E58">
      <w:numFmt w:val="bullet"/>
      <w:lvlText w:val="•"/>
      <w:lvlJc w:val="left"/>
      <w:pPr>
        <w:ind w:left="5808" w:hanging="361"/>
      </w:pPr>
      <w:rPr>
        <w:rFonts w:hint="default"/>
      </w:rPr>
    </w:lvl>
    <w:lvl w:ilvl="7" w:tplc="84F42BD8">
      <w:numFmt w:val="bullet"/>
      <w:lvlText w:val="•"/>
      <w:lvlJc w:val="left"/>
      <w:pPr>
        <w:ind w:left="6756" w:hanging="361"/>
      </w:pPr>
      <w:rPr>
        <w:rFonts w:hint="default"/>
      </w:rPr>
    </w:lvl>
    <w:lvl w:ilvl="8" w:tplc="53C66B2A">
      <w:numFmt w:val="bullet"/>
      <w:lvlText w:val="•"/>
      <w:lvlJc w:val="left"/>
      <w:pPr>
        <w:ind w:left="7704"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197"/>
    <w:rsid w:val="00047884"/>
    <w:rsid w:val="00873197"/>
    <w:rsid w:val="00C826F4"/>
    <w:rsid w:val="00E02761"/>
    <w:rsid w:val="00F0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5525"/>
  <w15:chartTrackingRefBased/>
  <w15:docId w15:val="{25698A39-1CD9-4678-ACA8-74C2B722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2761"/>
    <w:pPr>
      <w:widowControl w:val="0"/>
      <w:autoSpaceDE w:val="0"/>
      <w:autoSpaceDN w:val="0"/>
      <w:spacing w:after="0" w:line="240" w:lineRule="auto"/>
      <w:ind w:left="117"/>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E02761"/>
    <w:rPr>
      <w:rFonts w:ascii="Arial" w:eastAsia="Arial" w:hAnsi="Arial" w:cs="Arial"/>
      <w:sz w:val="24"/>
      <w:szCs w:val="24"/>
      <w:lang w:val="en-US"/>
    </w:rPr>
  </w:style>
  <w:style w:type="paragraph" w:styleId="ListParagraph">
    <w:name w:val="List Paragraph"/>
    <w:basedOn w:val="Normal"/>
    <w:uiPriority w:val="1"/>
    <w:qFormat/>
    <w:rsid w:val="00E02761"/>
    <w:pPr>
      <w:widowControl w:val="0"/>
      <w:autoSpaceDE w:val="0"/>
      <w:autoSpaceDN w:val="0"/>
      <w:spacing w:after="0" w:line="240" w:lineRule="auto"/>
      <w:ind w:left="11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4529</Words>
  <Characters>25817</Characters>
  <Application>Microsoft Office Word</Application>
  <DocSecurity>0</DocSecurity>
  <Lines>215</Lines>
  <Paragraphs>60</Paragraphs>
  <ScaleCrop>false</ScaleCrop>
  <Company>Springer Nature</Company>
  <LinksUpToDate>false</LinksUpToDate>
  <CharactersWithSpaces>30286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2021-06-10T10:37:00Z</dcterms:created>
  <dcterms:modified xsi:type="dcterms:W3CDTF">2021-06-10T11:05:00Z</dcterms:modified>
</cp:coreProperties>
</file>