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Review History</w:t>
      </w:r>
    </w:p>
    <w:p w:rsidR="00436747" w:rsidRDefault="00856E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First round of review</w:t>
      </w:r>
    </w:p>
    <w:p w:rsidR="00436747" w:rsidRDefault="00856E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1</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b/>
          <w:color w:val="000000"/>
        </w:rPr>
      </w:pPr>
    </w:p>
    <w:p w:rsidR="00436747" w:rsidRDefault="00856EAD">
      <w:pPr>
        <w:spacing w:after="0" w:line="240" w:lineRule="auto"/>
        <w:rPr>
          <w:rFonts w:ascii="Times New Roman" w:eastAsia="Times New Roman" w:hAnsi="Times New Roman" w:cs="Times New Roman"/>
          <w:b/>
        </w:rPr>
      </w:pPr>
      <w:r>
        <w:rPr>
          <w:rFonts w:ascii="Times New Roman" w:eastAsia="Times New Roman" w:hAnsi="Times New Roman" w:cs="Times New Roman"/>
          <w:b/>
          <w:color w:val="000033"/>
          <w:highlight w:val="white"/>
        </w:rPr>
        <w:t>Are you able to assess all statistics in the manuscript, including the appropriateness of statistical tests used?</w:t>
      </w: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No, I do not feel adequately qualified to assess the statistics.</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Comments to author:</w:t>
      </w: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Overview: This is an interesting, well prepared and well written study into the sexual life cycle of the yeast </w:t>
      </w:r>
      <w:proofErr w:type="spellStart"/>
      <w:r>
        <w:rPr>
          <w:rFonts w:ascii="Times New Roman" w:eastAsia="Times New Roman" w:hAnsi="Times New Roman" w:cs="Times New Roman"/>
        </w:rPr>
        <w:t>Saccharomycodes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ludwigii</w:t>
      </w:r>
      <w:proofErr w:type="spellEnd"/>
      <w:r>
        <w:rPr>
          <w:rFonts w:ascii="Times New Roman" w:eastAsia="Times New Roman" w:hAnsi="Times New Roman" w:cs="Times New Roman"/>
        </w:rPr>
        <w:t>. The text is clear and easy to follow. On the main part, the experiments are well controlled, and the findings convincin</w:t>
      </w:r>
      <w:r>
        <w:rPr>
          <w:rFonts w:ascii="Times New Roman" w:eastAsia="Times New Roman" w:hAnsi="Times New Roman" w:cs="Times New Roman"/>
        </w:rPr>
        <w:t>g - namely that there is no evidence of crossing over in meiosis despite retention of pro-DSB factors (and demonstrated cytological markers of DSBs, such as Spo11-dependent Rad51 foci). The LD analyses corroborate these conclusions, although I am not an ex</w:t>
      </w:r>
      <w:r>
        <w:rPr>
          <w:rFonts w:ascii="Times New Roman" w:eastAsia="Times New Roman" w:hAnsi="Times New Roman" w:cs="Times New Roman"/>
        </w:rPr>
        <w:t xml:space="preserve">pert in these statistical interpretations. The findings will likely be of interest to meiosis researchers. I have a few comments that I would urge the authors to consider/address in order </w:t>
      </w:r>
      <w:proofErr w:type="gramStart"/>
      <w:r>
        <w:rPr>
          <w:rFonts w:ascii="Times New Roman" w:eastAsia="Times New Roman" w:hAnsi="Times New Roman" w:cs="Times New Roman"/>
        </w:rPr>
        <w:t>to increase</w:t>
      </w:r>
      <w:proofErr w:type="gramEnd"/>
      <w:r>
        <w:rPr>
          <w:rFonts w:ascii="Times New Roman" w:eastAsia="Times New Roman" w:hAnsi="Times New Roman" w:cs="Times New Roman"/>
        </w:rPr>
        <w:t xml:space="preserve"> the clarity of the presented work.</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Minor: Line 86. Cro</w:t>
      </w:r>
      <w:r>
        <w:rPr>
          <w:rFonts w:ascii="Times New Roman" w:eastAsia="Times New Roman" w:hAnsi="Times New Roman" w:cs="Times New Roman"/>
        </w:rPr>
        <w:t xml:space="preserve">ssover rate is even greater in S. </w:t>
      </w:r>
      <w:proofErr w:type="spellStart"/>
      <w:r>
        <w:rPr>
          <w:rFonts w:ascii="Times New Roman" w:eastAsia="Times New Roman" w:hAnsi="Times New Roman" w:cs="Times New Roman"/>
        </w:rPr>
        <w:t>cerevisiae</w:t>
      </w:r>
      <w:proofErr w:type="spellEnd"/>
      <w:r>
        <w:rPr>
          <w:rFonts w:ascii="Times New Roman" w:eastAsia="Times New Roman" w:hAnsi="Times New Roman" w:cs="Times New Roman"/>
        </w:rPr>
        <w:t xml:space="preserve"> with the "long" chromosomes like Chr4, having as many as 15 COs despite being a fraction of the length of a </w:t>
      </w:r>
      <w:proofErr w:type="spellStart"/>
      <w:r>
        <w:rPr>
          <w:rFonts w:ascii="Times New Roman" w:eastAsia="Times New Roman" w:hAnsi="Times New Roman" w:cs="Times New Roman"/>
        </w:rPr>
        <w:t>pombe</w:t>
      </w:r>
      <w:proofErr w:type="spellEnd"/>
      <w:r>
        <w:rPr>
          <w:rFonts w:ascii="Times New Roman" w:eastAsia="Times New Roman" w:hAnsi="Times New Roman" w:cs="Times New Roman"/>
        </w:rPr>
        <w:t xml:space="preserve"> chromosome. (If required please refer to data from Martini, </w:t>
      </w:r>
      <w:proofErr w:type="spellStart"/>
      <w:r>
        <w:rPr>
          <w:rFonts w:ascii="Times New Roman" w:eastAsia="Times New Roman" w:hAnsi="Times New Roman" w:cs="Times New Roman"/>
        </w:rPr>
        <w:t>Llorente</w:t>
      </w:r>
      <w:proofErr w:type="spellEnd"/>
      <w:r>
        <w:rPr>
          <w:rFonts w:ascii="Times New Roman" w:eastAsia="Times New Roman" w:hAnsi="Times New Roman" w:cs="Times New Roman"/>
        </w:rPr>
        <w:t>, Fung, Neale, labs.)</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Major:</w:t>
      </w:r>
      <w:r>
        <w:rPr>
          <w:rFonts w:ascii="Times New Roman" w:eastAsia="Times New Roman" w:hAnsi="Times New Roman" w:cs="Times New Roman"/>
        </w:rPr>
        <w:t xml:space="preserve"> Line 226, and Reference 39. I think the statement that Spo22/Zip4 only has a minor role in S. </w:t>
      </w:r>
      <w:proofErr w:type="spellStart"/>
      <w:r>
        <w:rPr>
          <w:rFonts w:ascii="Times New Roman" w:eastAsia="Times New Roman" w:hAnsi="Times New Roman" w:cs="Times New Roman"/>
        </w:rPr>
        <w:t>cerevisiae</w:t>
      </w:r>
      <w:proofErr w:type="spellEnd"/>
      <w:r>
        <w:rPr>
          <w:rFonts w:ascii="Times New Roman" w:eastAsia="Times New Roman" w:hAnsi="Times New Roman" w:cs="Times New Roman"/>
        </w:rPr>
        <w:t xml:space="preserve"> is a rather misleading. It is my understanding that Zip4 (which I think is the more-commonly used name for this gene by the meiosis community) is a ma</w:t>
      </w:r>
      <w:r>
        <w:rPr>
          <w:rFonts w:ascii="Times New Roman" w:eastAsia="Times New Roman" w:hAnsi="Times New Roman" w:cs="Times New Roman"/>
        </w:rPr>
        <w:t xml:space="preserve">jor component of the class I CO pathway, which involves other CO-specific factors such as Zip1,2,3, Mlh1,3, Msh5-6 and Exo1 (plus others). Zip4 is also required for Class I CO formation in other species (e.g. https://pubmed.ncbi.nlm.nih.gov/17530928/). As </w:t>
      </w:r>
      <w:r>
        <w:rPr>
          <w:rFonts w:ascii="Times New Roman" w:eastAsia="Times New Roman" w:hAnsi="Times New Roman" w:cs="Times New Roman"/>
        </w:rPr>
        <w:t xml:space="preserve">such, it seems possible that, were </w:t>
      </w:r>
      <w:proofErr w:type="spellStart"/>
      <w:r>
        <w:rPr>
          <w:rFonts w:ascii="Times New Roman" w:eastAsia="Times New Roman" w:hAnsi="Times New Roman" w:cs="Times New Roman"/>
        </w:rPr>
        <w:t>ludwigii</w:t>
      </w:r>
      <w:proofErr w:type="spellEnd"/>
      <w:r>
        <w:rPr>
          <w:rFonts w:ascii="Times New Roman" w:eastAsia="Times New Roman" w:hAnsi="Times New Roman" w:cs="Times New Roman"/>
        </w:rPr>
        <w:t xml:space="preserve"> entirely dependent on class I CO formation (i.e. no 'backup' class II pathway), this would be sufficient to abrogate all CO detection. It would be helpful if the authors could respond to this point and/or update </w:t>
      </w:r>
      <w:r>
        <w:rPr>
          <w:rFonts w:ascii="Times New Roman" w:eastAsia="Times New Roman" w:hAnsi="Times New Roman" w:cs="Times New Roman"/>
        </w:rPr>
        <w:t xml:space="preserve">the main </w:t>
      </w:r>
      <w:proofErr w:type="gramStart"/>
      <w:r>
        <w:rPr>
          <w:rFonts w:ascii="Times New Roman" w:eastAsia="Times New Roman" w:hAnsi="Times New Roman" w:cs="Times New Roman"/>
        </w:rPr>
        <w:t>text/discussion</w:t>
      </w:r>
      <w:proofErr w:type="gramEnd"/>
      <w:r>
        <w:rPr>
          <w:rFonts w:ascii="Times New Roman" w:eastAsia="Times New Roman" w:hAnsi="Times New Roman" w:cs="Times New Roman"/>
        </w:rPr>
        <w:t xml:space="preserve"> as appropriate.</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Minor: Line 279. It is incorrect to refer to Spo11 as an endonuclease - it is a topoisomerase-like </w:t>
      </w:r>
      <w:proofErr w:type="spellStart"/>
      <w:r>
        <w:rPr>
          <w:rFonts w:ascii="Times New Roman" w:eastAsia="Times New Roman" w:hAnsi="Times New Roman" w:cs="Times New Roman"/>
        </w:rPr>
        <w:t>transesterase</w:t>
      </w:r>
      <w:proofErr w:type="spellEnd"/>
      <w:r>
        <w:rPr>
          <w:rFonts w:ascii="Times New Roman" w:eastAsia="Times New Roman" w:hAnsi="Times New Roman" w:cs="Times New Roman"/>
        </w:rPr>
        <w:t>. This sentence is particularly confusing due to describing Sae2 as an endonuclease on line 277, which</w:t>
      </w:r>
      <w:r>
        <w:rPr>
          <w:rFonts w:ascii="Times New Roman" w:eastAsia="Times New Roman" w:hAnsi="Times New Roman" w:cs="Times New Roman"/>
        </w:rPr>
        <w:t xml:space="preserve"> is also not correct. Sae2 promotes the nuclease activity of Mre11 (https://pubmed.ncbi.nlm.nih.gov/25231868/). Please correct these points to avoid reader confusion.</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Minor: Line 291. It is rather unusual to refer to the major role of Dmc1 as an inhibitor</w:t>
      </w:r>
      <w:r>
        <w:rPr>
          <w:rFonts w:ascii="Times New Roman" w:eastAsia="Times New Roman" w:hAnsi="Times New Roman" w:cs="Times New Roman"/>
        </w:rPr>
        <w:t xml:space="preserve"> of Rad51's strand exchange activity. Whilst there is genetic evidence for this, the primary role, of Dmc1, surely, is to directly promote </w:t>
      </w:r>
      <w:proofErr w:type="spellStart"/>
      <w:r>
        <w:rPr>
          <w:rFonts w:ascii="Times New Roman" w:eastAsia="Times New Roman" w:hAnsi="Times New Roman" w:cs="Times New Roman"/>
        </w:rPr>
        <w:t>interhomologue</w:t>
      </w:r>
      <w:proofErr w:type="spellEnd"/>
      <w:r>
        <w:rPr>
          <w:rFonts w:ascii="Times New Roman" w:eastAsia="Times New Roman" w:hAnsi="Times New Roman" w:cs="Times New Roman"/>
        </w:rPr>
        <w:t xml:space="preserve"> recombination. Are there any other known observations of extended Rad51 foci in dmc1D (in other organi</w:t>
      </w:r>
      <w:r>
        <w:rPr>
          <w:rFonts w:ascii="Times New Roman" w:eastAsia="Times New Roman" w:hAnsi="Times New Roman" w:cs="Times New Roman"/>
        </w:rPr>
        <w:t>sms) that might corroborate this interpretation?</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Major: Line 324, SNP density is often reported as both mean (and median) distance between adjacent SNPs, and as % sequence divergence between the strains. It would be helpful to the reader if this informati</w:t>
      </w:r>
      <w:r>
        <w:rPr>
          <w:rFonts w:ascii="Times New Roman" w:eastAsia="Times New Roman" w:hAnsi="Times New Roman" w:cs="Times New Roman"/>
        </w:rPr>
        <w:t xml:space="preserve">on were added here. By my quick calculations these appear to be mean distances of only &lt;34 </w:t>
      </w:r>
      <w:proofErr w:type="spellStart"/>
      <w:r>
        <w:rPr>
          <w:rFonts w:ascii="Times New Roman" w:eastAsia="Times New Roman" w:hAnsi="Times New Roman" w:cs="Times New Roman"/>
        </w:rPr>
        <w:t>bp</w:t>
      </w:r>
      <w:proofErr w:type="spellEnd"/>
      <w:r>
        <w:rPr>
          <w:rFonts w:ascii="Times New Roman" w:eastAsia="Times New Roman" w:hAnsi="Times New Roman" w:cs="Times New Roman"/>
        </w:rPr>
        <w:t xml:space="preserve"> between SNPs, and a % divergence of &gt;1.5% on the indicated high diversity regions. Relative to similar studies in S. </w:t>
      </w:r>
      <w:proofErr w:type="spellStart"/>
      <w:r>
        <w:rPr>
          <w:rFonts w:ascii="Times New Roman" w:eastAsia="Times New Roman" w:hAnsi="Times New Roman" w:cs="Times New Roman"/>
        </w:rPr>
        <w:t>cerevisiae</w:t>
      </w:r>
      <w:proofErr w:type="spellEnd"/>
      <w:r>
        <w:rPr>
          <w:rFonts w:ascii="Times New Roman" w:eastAsia="Times New Roman" w:hAnsi="Times New Roman" w:cs="Times New Roman"/>
        </w:rPr>
        <w:t xml:space="preserve"> hybrids (e.g. </w:t>
      </w:r>
      <w:r>
        <w:rPr>
          <w:rFonts w:ascii="Times New Roman" w:eastAsia="Times New Roman" w:hAnsi="Times New Roman" w:cs="Times New Roman"/>
        </w:rPr>
        <w:lastRenderedPageBreak/>
        <w:t>https://journals.plo</w:t>
      </w:r>
      <w:r>
        <w:rPr>
          <w:rFonts w:ascii="Times New Roman" w:eastAsia="Times New Roman" w:hAnsi="Times New Roman" w:cs="Times New Roman"/>
        </w:rPr>
        <w:t xml:space="preserve">s.org/plosgenetics/article?id=10.1371/journal.pgen.1002305; ~1 SNP per 200 </w:t>
      </w:r>
      <w:proofErr w:type="spellStart"/>
      <w:r>
        <w:rPr>
          <w:rFonts w:ascii="Times New Roman" w:eastAsia="Times New Roman" w:hAnsi="Times New Roman" w:cs="Times New Roman"/>
        </w:rPr>
        <w:t>bp</w:t>
      </w:r>
      <w:proofErr w:type="spellEnd"/>
      <w:r>
        <w:rPr>
          <w:rFonts w:ascii="Times New Roman" w:eastAsia="Times New Roman" w:hAnsi="Times New Roman" w:cs="Times New Roman"/>
        </w:rPr>
        <w:t>, and an overall divergence of 0.5%), the reported level of sequence divergence is very high, and it is reasonable to expect it will impede meiotic recombination reactions—perhaps</w:t>
      </w:r>
      <w:r>
        <w:rPr>
          <w:rFonts w:ascii="Times New Roman" w:eastAsia="Times New Roman" w:hAnsi="Times New Roman" w:cs="Times New Roman"/>
        </w:rPr>
        <w:t xml:space="preserve">, especially, class I COs, which appear more sensitive to polymorphisms (https://www.biorxiv.org/content/10.1101/480418v2). Of course, from the same arguments, recombination between parts of chromosomes A, B, and all of chromosome D, would not be expected </w:t>
      </w:r>
      <w:r>
        <w:rPr>
          <w:rFonts w:ascii="Times New Roman" w:eastAsia="Times New Roman" w:hAnsi="Times New Roman" w:cs="Times New Roman"/>
        </w:rPr>
        <w:t>to be affected.</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Line 331.</w:t>
      </w:r>
      <w:proofErr w:type="gramEnd"/>
      <w:r>
        <w:rPr>
          <w:rFonts w:ascii="Times New Roman" w:eastAsia="Times New Roman" w:hAnsi="Times New Roman" w:cs="Times New Roman"/>
        </w:rPr>
        <w:t xml:space="preserve"> Please clarify what is the "second parent's lineage".</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Minor: Fig 5C. What do the white vertical gaps indicate? Are these regions where there are no SNPs? Perhaps low and high density SNP areas could be indicated on these figures?</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Minor: Line 349, Fig 5f. This analysis requires some form of quantification. Ho</w:t>
      </w:r>
      <w:r>
        <w:rPr>
          <w:rFonts w:ascii="Times New Roman" w:eastAsia="Times New Roman" w:hAnsi="Times New Roman" w:cs="Times New Roman"/>
        </w:rPr>
        <w:t xml:space="preserve">w many cells were observed? What fraction of these showed </w:t>
      </w:r>
      <w:proofErr w:type="spellStart"/>
      <w:r>
        <w:rPr>
          <w:rFonts w:ascii="Times New Roman" w:eastAsia="Times New Roman" w:hAnsi="Times New Roman" w:cs="Times New Roman"/>
        </w:rPr>
        <w:t>colocalization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None?</w:t>
      </w:r>
      <w:proofErr w:type="gramEnd"/>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436747">
      <w:pPr>
        <w:pBdr>
          <w:top w:val="nil"/>
          <w:left w:val="nil"/>
          <w:bottom w:val="nil"/>
          <w:right w:val="nil"/>
          <w:between w:val="nil"/>
        </w:pBdr>
        <w:spacing w:after="0" w:line="240" w:lineRule="auto"/>
        <w:rPr>
          <w:rFonts w:ascii="Times New Roman" w:eastAsia="Times New Roman" w:hAnsi="Times New Roman" w:cs="Times New Roman"/>
          <w:color w:val="000000"/>
        </w:rPr>
      </w:pPr>
    </w:p>
    <w:p w:rsidR="00436747" w:rsidRDefault="00856E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Reviewer 2</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b/>
        </w:rPr>
      </w:pPr>
    </w:p>
    <w:p w:rsidR="00436747" w:rsidRDefault="00856EAD">
      <w:pPr>
        <w:spacing w:after="0" w:line="240" w:lineRule="auto"/>
        <w:rPr>
          <w:rFonts w:ascii="Times New Roman" w:eastAsia="Times New Roman" w:hAnsi="Times New Roman" w:cs="Times New Roman"/>
        </w:rPr>
      </w:pPr>
      <w:r>
        <w:rPr>
          <w:rFonts w:ascii="Times New Roman" w:eastAsia="Times New Roman" w:hAnsi="Times New Roman" w:cs="Times New Roman"/>
          <w:b/>
          <w:color w:val="000033"/>
          <w:highlight w:val="white"/>
        </w:rPr>
        <w:t xml:space="preserve">Are you able to assess all statistics in the manuscript, including the appropriateness of statistical tests used? </w:t>
      </w: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Yes, and I have assessed the statistics in my </w:t>
      </w:r>
      <w:r>
        <w:rPr>
          <w:rFonts w:ascii="Times New Roman" w:eastAsia="Times New Roman" w:hAnsi="Times New Roman" w:cs="Times New Roman"/>
        </w:rPr>
        <w:t>report.</w:t>
      </w:r>
    </w:p>
    <w:p w:rsidR="00436747" w:rsidRDefault="00856EAD">
      <w:pPr>
        <w:rPr>
          <w:rFonts w:ascii="Times New Roman" w:eastAsia="Times New Roman" w:hAnsi="Times New Roman" w:cs="Times New Roman"/>
          <w:b/>
        </w:rPr>
      </w:pPr>
      <w:r>
        <w:rPr>
          <w:rFonts w:ascii="Times New Roman" w:eastAsia="Times New Roman" w:hAnsi="Times New Roman" w:cs="Times New Roman"/>
          <w:b/>
        </w:rPr>
        <w:t>Comments to author:</w:t>
      </w: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In this study, the authors generated high quality genome sequence for Sd. </w:t>
      </w:r>
      <w:proofErr w:type="spellStart"/>
      <w:r>
        <w:rPr>
          <w:rFonts w:ascii="Times New Roman" w:eastAsia="Times New Roman" w:hAnsi="Times New Roman" w:cs="Times New Roman"/>
        </w:rPr>
        <w:t>ludwigii</w:t>
      </w:r>
      <w:proofErr w:type="spellEnd"/>
      <w:r>
        <w:rPr>
          <w:rFonts w:ascii="Times New Roman" w:eastAsia="Times New Roman" w:hAnsi="Times New Roman" w:cs="Times New Roman"/>
        </w:rPr>
        <w:t>, and additional sequences of tetrads and mutation accumulation lines, attempted to address questions regarding suppressed recombination during me</w:t>
      </w:r>
      <w:r>
        <w:rPr>
          <w:rFonts w:ascii="Times New Roman" w:eastAsia="Times New Roman" w:hAnsi="Times New Roman" w:cs="Times New Roman"/>
        </w:rPr>
        <w:t>iosis in this species. The manuscript addresses an interesting question in the field.</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The methods are appropriate to the aims of the study. They are well described.</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The main claim is that the high rate of </w:t>
      </w:r>
      <w:proofErr w:type="spellStart"/>
      <w:r>
        <w:rPr>
          <w:rFonts w:ascii="Times New Roman" w:eastAsia="Times New Roman" w:hAnsi="Times New Roman" w:cs="Times New Roman"/>
        </w:rPr>
        <w:t>intratetrad</w:t>
      </w:r>
      <w:proofErr w:type="spellEnd"/>
      <w:r>
        <w:rPr>
          <w:rFonts w:ascii="Times New Roman" w:eastAsia="Times New Roman" w:hAnsi="Times New Roman" w:cs="Times New Roman"/>
        </w:rPr>
        <w:t xml:space="preserve"> mating is coupled with extreme suppre</w:t>
      </w:r>
      <w:r>
        <w:rPr>
          <w:rFonts w:ascii="Times New Roman" w:eastAsia="Times New Roman" w:hAnsi="Times New Roman" w:cs="Times New Roman"/>
        </w:rPr>
        <w:t xml:space="preserve">ssion of meiotic crossing over throughout its genome. I am not convinced that this is adequately supported by their data. The core of my concern is on the data supporting the suppression of meiotic crossing. They analyzed 7 tetrads, and the tetrads can be </w:t>
      </w:r>
      <w:r>
        <w:rPr>
          <w:rFonts w:ascii="Times New Roman" w:eastAsia="Times New Roman" w:hAnsi="Times New Roman" w:cs="Times New Roman"/>
        </w:rPr>
        <w:t>informative. To demonstrate suppression of crossing (or anything in low frequency), a small number of samples will not (almost never) be convincing. The authors should consider sequencing more spores from a sufficient number of tetrads to make the study co</w:t>
      </w:r>
      <w:r>
        <w:rPr>
          <w:rFonts w:ascii="Times New Roman" w:eastAsia="Times New Roman" w:hAnsi="Times New Roman" w:cs="Times New Roman"/>
        </w:rPr>
        <w:t>nvincing. Since this is the core of the study, informative quantitative comparison is essential.</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There is a value of regeneration of genome sequencing using </w:t>
      </w:r>
      <w:proofErr w:type="spellStart"/>
      <w:r>
        <w:rPr>
          <w:rFonts w:ascii="Times New Roman" w:eastAsia="Times New Roman" w:hAnsi="Times New Roman" w:cs="Times New Roman"/>
        </w:rPr>
        <w:t>PacBio</w:t>
      </w:r>
      <w:proofErr w:type="spellEnd"/>
      <w:r>
        <w:rPr>
          <w:rFonts w:ascii="Times New Roman" w:eastAsia="Times New Roman" w:hAnsi="Times New Roman" w:cs="Times New Roman"/>
        </w:rPr>
        <w:t>. Their genome has a lower GC content than published ones in previous studies. The authors m</w:t>
      </w:r>
      <w:r>
        <w:rPr>
          <w:rFonts w:ascii="Times New Roman" w:eastAsia="Times New Roman" w:hAnsi="Times New Roman" w:cs="Times New Roman"/>
        </w:rPr>
        <w:t>ay want to mention the differences in sequencing methods among these genomes.</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The LD decay needs to be interpreted carefully. The authors did not compare the </w:t>
      </w:r>
      <w:proofErr w:type="spellStart"/>
      <w:r>
        <w:rPr>
          <w:rFonts w:ascii="Times New Roman" w:eastAsia="Times New Roman" w:hAnsi="Times New Roman" w:cs="Times New Roman"/>
        </w:rPr>
        <w:t>heterozegosity</w:t>
      </w:r>
      <w:proofErr w:type="spellEnd"/>
      <w:r>
        <w:rPr>
          <w:rFonts w:ascii="Times New Roman" w:eastAsia="Times New Roman" w:hAnsi="Times New Roman" w:cs="Times New Roman"/>
        </w:rPr>
        <w:t xml:space="preserve"> level and population diversity among different species. Also, different species may have </w:t>
      </w:r>
      <w:proofErr w:type="spellStart"/>
      <w:r>
        <w:rPr>
          <w:rFonts w:ascii="Times New Roman" w:eastAsia="Times New Roman" w:hAnsi="Times New Roman" w:cs="Times New Roman"/>
        </w:rPr>
        <w:t>ver</w:t>
      </w:r>
      <w:proofErr w:type="spellEnd"/>
      <w:r>
        <w:rPr>
          <w:rFonts w:ascii="Times New Roman" w:eastAsia="Times New Roman" w:hAnsi="Times New Roman" w:cs="Times New Roman"/>
        </w:rPr>
        <w:t xml:space="preserve"> different frequency of sexual reproduction in their life cycle. The </w:t>
      </w:r>
      <w:r>
        <w:rPr>
          <w:rFonts w:ascii="Times New Roman" w:eastAsia="Times New Roman" w:hAnsi="Times New Roman" w:cs="Times New Roman"/>
        </w:rPr>
        <w:t>different LD decay pattern could have been influenced by several factors.</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The mutation accumulation analysis does not seem to be directly relevant in the study. The results are mostly routine analysis for mutation accumulation studies without much comparison. To make it more relevant, the authors may want to compare their result</w:t>
      </w:r>
      <w:r>
        <w:rPr>
          <w:rFonts w:ascii="Times New Roman" w:eastAsia="Times New Roman" w:hAnsi="Times New Roman" w:cs="Times New Roman"/>
        </w:rPr>
        <w:t>s against results in other species. With their hybrid strains, it would be interesting to examine the conversion patterns of the heterozygous sites.</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The manuscript needs first to show convincing data for suppression of meiotic crossing after mating. Once </w:t>
      </w:r>
      <w:r>
        <w:rPr>
          <w:rFonts w:ascii="Times New Roman" w:eastAsia="Times New Roman" w:hAnsi="Times New Roman" w:cs="Times New Roman"/>
        </w:rPr>
        <w:t>established, it does have advance over previous studies. Before that, it is hard to see the significant advance of their study.</w:t>
      </w:r>
    </w:p>
    <w:p w:rsidR="00436747" w:rsidRDefault="00436747">
      <w:pPr>
        <w:rPr>
          <w:rFonts w:ascii="Times New Roman" w:eastAsia="Times New Roman" w:hAnsi="Times New Roman" w:cs="Times New Roman"/>
        </w:rPr>
      </w:pP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b/>
        </w:rPr>
      </w:pPr>
      <w:r>
        <w:rPr>
          <w:rFonts w:ascii="Times New Roman" w:eastAsia="Times New Roman" w:hAnsi="Times New Roman" w:cs="Times New Roman"/>
          <w:b/>
        </w:rPr>
        <w:t>Authors Response</w:t>
      </w:r>
    </w:p>
    <w:p w:rsidR="00436747" w:rsidRDefault="00856EAD">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rsidR="00436747" w:rsidRDefault="00856EAD">
      <w:pPr>
        <w:rPr>
          <w:rFonts w:ascii="Times New Roman" w:eastAsia="Times New Roman" w:hAnsi="Times New Roman" w:cs="Times New Roman"/>
        </w:rPr>
      </w:pPr>
      <w:r>
        <w:rPr>
          <w:rFonts w:ascii="Times New Roman" w:eastAsia="Times New Roman" w:hAnsi="Times New Roman" w:cs="Times New Roman"/>
        </w:rPr>
        <w:t>Reviewer #1</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Overview: This is an interesting, well pre</w:t>
      </w:r>
      <w:r>
        <w:rPr>
          <w:rFonts w:ascii="Times New Roman" w:eastAsia="Times New Roman" w:hAnsi="Times New Roman" w:cs="Times New Roman"/>
        </w:rPr>
        <w:t xml:space="preserve">pared and well written study into the sexual life cycle of the yeast </w:t>
      </w:r>
      <w:proofErr w:type="spellStart"/>
      <w:r>
        <w:rPr>
          <w:rFonts w:ascii="Times New Roman" w:eastAsia="Times New Roman" w:hAnsi="Times New Roman" w:cs="Times New Roman"/>
        </w:rPr>
        <w:t>Saccharomycodes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ludwigii</w:t>
      </w:r>
      <w:proofErr w:type="spellEnd"/>
      <w:r>
        <w:rPr>
          <w:rFonts w:ascii="Times New Roman" w:eastAsia="Times New Roman" w:hAnsi="Times New Roman" w:cs="Times New Roman"/>
        </w:rPr>
        <w:t>. The text is clear and easy to follow. On the main part, the experiments are well controlled, and the findings convincing - namely that there is no evidence of cr</w:t>
      </w:r>
      <w:r>
        <w:rPr>
          <w:rFonts w:ascii="Times New Roman" w:eastAsia="Times New Roman" w:hAnsi="Times New Roman" w:cs="Times New Roman"/>
        </w:rPr>
        <w:t>ossing over in meiosis despite retention of pro-DSB factors (and demonstrated cytological markers of DSBs, such as Spo11-dependent Rad51 foci). The LD analyses corroborate these conclusions, although I am not an expert in these statistical interpretations.</w:t>
      </w:r>
      <w:r>
        <w:rPr>
          <w:rFonts w:ascii="Times New Roman" w:eastAsia="Times New Roman" w:hAnsi="Times New Roman" w:cs="Times New Roman"/>
        </w:rPr>
        <w:t xml:space="preserve"> The findings will likely be of interest to meiosis researchers. I have a few comments that I would urge the authors to consider/address in order </w:t>
      </w:r>
      <w:proofErr w:type="gramStart"/>
      <w:r>
        <w:rPr>
          <w:rFonts w:ascii="Times New Roman" w:eastAsia="Times New Roman" w:hAnsi="Times New Roman" w:cs="Times New Roman"/>
        </w:rPr>
        <w:t>to increase</w:t>
      </w:r>
      <w:proofErr w:type="gramEnd"/>
      <w:r>
        <w:rPr>
          <w:rFonts w:ascii="Times New Roman" w:eastAsia="Times New Roman" w:hAnsi="Times New Roman" w:cs="Times New Roman"/>
        </w:rPr>
        <w:t xml:space="preserve"> the clarity of the presented work.</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Minor: Line 86. Crossover rate is even greater in S. </w:t>
      </w:r>
      <w:proofErr w:type="spellStart"/>
      <w:r>
        <w:rPr>
          <w:rFonts w:ascii="Times New Roman" w:eastAsia="Times New Roman" w:hAnsi="Times New Roman" w:cs="Times New Roman"/>
        </w:rPr>
        <w:t>cerevisia</w:t>
      </w:r>
      <w:r>
        <w:rPr>
          <w:rFonts w:ascii="Times New Roman" w:eastAsia="Times New Roman" w:hAnsi="Times New Roman" w:cs="Times New Roman"/>
        </w:rPr>
        <w:t>e</w:t>
      </w:r>
      <w:proofErr w:type="spellEnd"/>
      <w:r>
        <w:rPr>
          <w:rFonts w:ascii="Times New Roman" w:eastAsia="Times New Roman" w:hAnsi="Times New Roman" w:cs="Times New Roman"/>
        </w:rPr>
        <w:t xml:space="preserve"> with the "long" chromosomes like Chr4, having as many as 15 COs despite being a fraction of the length of a </w:t>
      </w:r>
      <w:proofErr w:type="spellStart"/>
      <w:r>
        <w:rPr>
          <w:rFonts w:ascii="Times New Roman" w:eastAsia="Times New Roman" w:hAnsi="Times New Roman" w:cs="Times New Roman"/>
        </w:rPr>
        <w:t>pombe</w:t>
      </w:r>
      <w:proofErr w:type="spellEnd"/>
      <w:r>
        <w:rPr>
          <w:rFonts w:ascii="Times New Roman" w:eastAsia="Times New Roman" w:hAnsi="Times New Roman" w:cs="Times New Roman"/>
        </w:rPr>
        <w:t xml:space="preserve"> chromosome. (If required please refer to data from Martini, </w:t>
      </w:r>
      <w:proofErr w:type="spellStart"/>
      <w:r>
        <w:rPr>
          <w:rFonts w:ascii="Times New Roman" w:eastAsia="Times New Roman" w:hAnsi="Times New Roman" w:cs="Times New Roman"/>
        </w:rPr>
        <w:t>Llorente</w:t>
      </w:r>
      <w:proofErr w:type="spellEnd"/>
      <w:r>
        <w:rPr>
          <w:rFonts w:ascii="Times New Roman" w:eastAsia="Times New Roman" w:hAnsi="Times New Roman" w:cs="Times New Roman"/>
        </w:rPr>
        <w:t>, Fung, Neale, labs.)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lastRenderedPageBreak/>
        <w:t>-</w:t>
      </w:r>
      <w:r>
        <w:rPr>
          <w:rFonts w:ascii="Times New Roman" w:eastAsia="Times New Roman" w:hAnsi="Times New Roman" w:cs="Times New Roman"/>
          <w:i/>
        </w:rPr>
        <w:tab/>
        <w:t>Added (lines 84-87): “These range from one oblig</w:t>
      </w:r>
      <w:r>
        <w:rPr>
          <w:rFonts w:ascii="Times New Roman" w:eastAsia="Times New Roman" w:hAnsi="Times New Roman" w:cs="Times New Roman"/>
          <w:i/>
        </w:rPr>
        <w:t xml:space="preserve">atory CO per chromosome in </w:t>
      </w:r>
      <w:proofErr w:type="spellStart"/>
      <w:r>
        <w:rPr>
          <w:rFonts w:ascii="Times New Roman" w:eastAsia="Times New Roman" w:hAnsi="Times New Roman" w:cs="Times New Roman"/>
          <w:i/>
        </w:rPr>
        <w:t>Caenorhabditis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elegans</w:t>
      </w:r>
      <w:proofErr w:type="spellEnd"/>
      <w:r>
        <w:rPr>
          <w:rFonts w:ascii="Times New Roman" w:eastAsia="Times New Roman" w:hAnsi="Times New Roman" w:cs="Times New Roman"/>
          <w:i/>
        </w:rPr>
        <w:t xml:space="preserve"> [14] to 10 or more in </w:t>
      </w:r>
      <w:proofErr w:type="spellStart"/>
      <w:r>
        <w:rPr>
          <w:rFonts w:ascii="Times New Roman" w:eastAsia="Times New Roman" w:hAnsi="Times New Roman" w:cs="Times New Roman"/>
          <w:i/>
        </w:rPr>
        <w:t>Schizosaccharomyces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pombe</w:t>
      </w:r>
      <w:proofErr w:type="spellEnd"/>
      <w:r>
        <w:rPr>
          <w:rFonts w:ascii="Times New Roman" w:eastAsia="Times New Roman" w:hAnsi="Times New Roman" w:cs="Times New Roman"/>
          <w:i/>
        </w:rPr>
        <w:t xml:space="preserve"> [15], and up to 15 in the longest chromosomes of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[16].” (</w:t>
      </w:r>
      <w:proofErr w:type="gramStart"/>
      <w:r>
        <w:rPr>
          <w:rFonts w:ascii="Times New Roman" w:eastAsia="Times New Roman" w:hAnsi="Times New Roman" w:cs="Times New Roman"/>
          <w:i/>
        </w:rPr>
        <w:t>new</w:t>
      </w:r>
      <w:proofErr w:type="gramEnd"/>
      <w:r>
        <w:rPr>
          <w:rFonts w:ascii="Times New Roman" w:eastAsia="Times New Roman" w:hAnsi="Times New Roman" w:cs="Times New Roman"/>
          <w:i/>
        </w:rPr>
        <w:t xml:space="preserve"> text and Refs. in blue)</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Major: Line 226, and Reference 39. I think the statement t</w:t>
      </w:r>
      <w:r>
        <w:rPr>
          <w:rFonts w:ascii="Times New Roman" w:eastAsia="Times New Roman" w:hAnsi="Times New Roman" w:cs="Times New Roman"/>
        </w:rPr>
        <w:t xml:space="preserve">hat Spo22/Zip4 only has a minor role in S. </w:t>
      </w:r>
      <w:proofErr w:type="spellStart"/>
      <w:r>
        <w:rPr>
          <w:rFonts w:ascii="Times New Roman" w:eastAsia="Times New Roman" w:hAnsi="Times New Roman" w:cs="Times New Roman"/>
        </w:rPr>
        <w:t>cerevisiae</w:t>
      </w:r>
      <w:proofErr w:type="spellEnd"/>
      <w:r>
        <w:rPr>
          <w:rFonts w:ascii="Times New Roman" w:eastAsia="Times New Roman" w:hAnsi="Times New Roman" w:cs="Times New Roman"/>
        </w:rPr>
        <w:t xml:space="preserve"> is a rather misleading. It is my understanding that Zip4 (which I think is the more-commonly used name for this gene by the meiosis community) is a major component of the class I CO pathway, which invol</w:t>
      </w:r>
      <w:r>
        <w:rPr>
          <w:rFonts w:ascii="Times New Roman" w:eastAsia="Times New Roman" w:hAnsi="Times New Roman" w:cs="Times New Roman"/>
        </w:rPr>
        <w:t xml:space="preserve">ves other CO-specific factors such as Zip1,2,3, Mlh1,3, Msh5-6 and Exo1 (plus others). Zip4 is also required for Class I CO formation in other species (e.g. https://pubmed.ncbi.nlm.nih.gov/17530928/). As such, it seems possible that, were </w:t>
      </w:r>
      <w:proofErr w:type="spellStart"/>
      <w:r>
        <w:rPr>
          <w:rFonts w:ascii="Times New Roman" w:eastAsia="Times New Roman" w:hAnsi="Times New Roman" w:cs="Times New Roman"/>
        </w:rPr>
        <w:t>ludwigii</w:t>
      </w:r>
      <w:proofErr w:type="spellEnd"/>
      <w:r>
        <w:rPr>
          <w:rFonts w:ascii="Times New Roman" w:eastAsia="Times New Roman" w:hAnsi="Times New Roman" w:cs="Times New Roman"/>
        </w:rPr>
        <w:t xml:space="preserve"> entirely</w:t>
      </w:r>
      <w:r>
        <w:rPr>
          <w:rFonts w:ascii="Times New Roman" w:eastAsia="Times New Roman" w:hAnsi="Times New Roman" w:cs="Times New Roman"/>
        </w:rPr>
        <w:t xml:space="preserve"> dependent on class I CO formation (i.e. no 'backup' class II pathway), this would be sufficient to abrogate all CO detection. It would be helpful if the authors could respond to this point and/or update the main text/discussion as appropriate.</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We are pa</w:t>
      </w:r>
      <w:r>
        <w:rPr>
          <w:rFonts w:ascii="Times New Roman" w:eastAsia="Times New Roman" w:hAnsi="Times New Roman" w:cs="Times New Roman"/>
          <w:i/>
        </w:rPr>
        <w:t xml:space="preserve">rticularly thankful to the reviewer for bringing to our attention this point, which supports our hypothesis that loss of Mer1 could have mediated the extreme suppression of crossing over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(i.e., through dysregulation of Spo22/Zip4, whose gen</w:t>
      </w:r>
      <w:r>
        <w:rPr>
          <w:rFonts w:ascii="Times New Roman" w:eastAsia="Times New Roman" w:hAnsi="Times New Roman" w:cs="Times New Roman"/>
          <w:i/>
        </w:rPr>
        <w:t>e retains a predicted intron despite the loss of its splicing activator Mer1).</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i/>
        </w:rPr>
      </w:pPr>
      <w:r>
        <w:rPr>
          <w:rFonts w:ascii="Times New Roman" w:eastAsia="Times New Roman" w:hAnsi="Times New Roman" w:cs="Times New Roman"/>
          <w:i/>
        </w:rPr>
        <w:t>Note to the reviewer: we have done preliminary analyses, which support this idea further. Some of this preliminary data (not for publication) are included below:</w:t>
      </w:r>
    </w:p>
    <w:p w:rsidR="00436747" w:rsidRDefault="00856EAD">
      <w:pPr>
        <w:rPr>
          <w:rFonts w:ascii="Times New Roman" w:eastAsia="Times New Roman" w:hAnsi="Times New Roman" w:cs="Times New Roman"/>
          <w:i/>
        </w:rPr>
      </w:pPr>
      <w:proofErr w:type="spellStart"/>
      <w:r>
        <w:rPr>
          <w:rFonts w:ascii="Times New Roman" w:eastAsia="Times New Roman" w:hAnsi="Times New Roman" w:cs="Times New Roman"/>
          <w:i/>
        </w:rPr>
        <w:t>i</w:t>
      </w:r>
      <w:proofErr w:type="spellEnd"/>
      <w:r>
        <w:rPr>
          <w:rFonts w:ascii="Times New Roman" w:eastAsia="Times New Roman" w:hAnsi="Times New Roman" w:cs="Times New Roman"/>
          <w:i/>
        </w:rPr>
        <w:t>.</w:t>
      </w:r>
      <w:r>
        <w:rPr>
          <w:rFonts w:ascii="Times New Roman" w:eastAsia="Times New Roman" w:hAnsi="Times New Roman" w:cs="Times New Roman"/>
          <w:i/>
        </w:rPr>
        <w:tab/>
        <w:t xml:space="preserve">Zip1 </w:t>
      </w:r>
      <w:proofErr w:type="spellStart"/>
      <w:r>
        <w:rPr>
          <w:rFonts w:ascii="Times New Roman" w:eastAsia="Times New Roman" w:hAnsi="Times New Roman" w:cs="Times New Roman"/>
          <w:i/>
        </w:rPr>
        <w:t>immuno</w:t>
      </w:r>
      <w:r>
        <w:rPr>
          <w:rFonts w:ascii="Times New Roman" w:eastAsia="Times New Roman" w:hAnsi="Times New Roman" w:cs="Times New Roman"/>
          <w:i/>
        </w:rPr>
        <w:t>staining</w:t>
      </w:r>
      <w:proofErr w:type="spellEnd"/>
      <w:r>
        <w:rPr>
          <w:rFonts w:ascii="Times New Roman" w:eastAsia="Times New Roman" w:hAnsi="Times New Roman" w:cs="Times New Roman"/>
          <w:i/>
        </w:rPr>
        <w:t xml:space="preserve"> in meiotic spreads of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revealed </w:t>
      </w:r>
      <w:proofErr w:type="spellStart"/>
      <w:r>
        <w:rPr>
          <w:rFonts w:ascii="Times New Roman" w:eastAsia="Times New Roman" w:hAnsi="Times New Roman" w:cs="Times New Roman"/>
          <w:i/>
        </w:rPr>
        <w:t>synaptonemal</w:t>
      </w:r>
      <w:proofErr w:type="spellEnd"/>
      <w:r>
        <w:rPr>
          <w:rFonts w:ascii="Times New Roman" w:eastAsia="Times New Roman" w:hAnsi="Times New Roman" w:cs="Times New Roman"/>
          <w:i/>
        </w:rPr>
        <w:t xml:space="preserve"> complexes, but with markedly less elongated structures than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(panel a, below); this could indicate defects in Zip1 polymerization, which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depends on Spo22/Zip</w:t>
      </w:r>
      <w:r>
        <w:rPr>
          <w:rFonts w:ascii="Times New Roman" w:eastAsia="Times New Roman" w:hAnsi="Times New Roman" w:cs="Times New Roman"/>
          <w:i/>
        </w:rPr>
        <w:t>4, and</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ii.</w:t>
      </w:r>
      <w:r>
        <w:rPr>
          <w:rFonts w:ascii="Times New Roman" w:eastAsia="Times New Roman" w:hAnsi="Times New Roman" w:cs="Times New Roman"/>
          <w:i/>
        </w:rPr>
        <w:tab/>
      </w:r>
      <w:proofErr w:type="gramStart"/>
      <w:r>
        <w:rPr>
          <w:rFonts w:ascii="Times New Roman" w:eastAsia="Times New Roman" w:hAnsi="Times New Roman" w:cs="Times New Roman"/>
          <w:i/>
        </w:rPr>
        <w:t>deletion</w:t>
      </w:r>
      <w:proofErr w:type="gramEnd"/>
      <w:r>
        <w:rPr>
          <w:rFonts w:ascii="Times New Roman" w:eastAsia="Times New Roman" w:hAnsi="Times New Roman" w:cs="Times New Roman"/>
          <w:i/>
        </w:rPr>
        <w:t xml:space="preserve"> of msh4 (class I COs) severely compromised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meiosis, whereas absence of Mms4 (class II COs) had no effect on spore viability (panel b, below); this would be consistent with the hypothesis that the class II pathway is not imp</w:t>
      </w:r>
      <w:r>
        <w:rPr>
          <w:rFonts w:ascii="Times New Roman" w:eastAsia="Times New Roman" w:hAnsi="Times New Roman" w:cs="Times New Roman"/>
          <w:i/>
        </w:rPr>
        <w:t>ortant in meiosis of this species.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We plan to continue this work and include this and more data in a future publication.</w:t>
      </w:r>
    </w:p>
    <w:p w:rsidR="00436747" w:rsidRDefault="00436747">
      <w:pPr>
        <w:rPr>
          <w:rFonts w:ascii="Times New Roman" w:eastAsia="Times New Roman" w:hAnsi="Times New Roman" w:cs="Times New Roman"/>
          <w:i/>
        </w:rPr>
      </w:pP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Accordingly with the reviewer’s suggestion, the main text has been revised, and a relevant paragraph has been added to the Discussio</w:t>
      </w:r>
      <w:r>
        <w:rPr>
          <w:rFonts w:ascii="Times New Roman" w:eastAsia="Times New Roman" w:hAnsi="Times New Roman" w:cs="Times New Roman"/>
          <w:i/>
        </w:rPr>
        <w:t>n:</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Line 221: “…SPO22 (ZIP4)…</w:t>
      </w:r>
      <w:proofErr w:type="gramStart"/>
      <w:r>
        <w:rPr>
          <w:rFonts w:ascii="Times New Roman" w:eastAsia="Times New Roman" w:hAnsi="Times New Roman" w:cs="Times New Roman"/>
          <w:i/>
        </w:rPr>
        <w:t>”.</w:t>
      </w:r>
      <w:proofErr w:type="gramEnd"/>
    </w:p>
    <w:p w:rsidR="00436747" w:rsidRDefault="00856EAD">
      <w:pPr>
        <w:rPr>
          <w:rFonts w:ascii="Times New Roman" w:eastAsia="Times New Roman" w:hAnsi="Times New Roman" w:cs="Times New Roman"/>
          <w:i/>
        </w:rPr>
      </w:pPr>
      <w:r>
        <w:rPr>
          <w:rFonts w:ascii="Times New Roman" w:eastAsia="Times New Roman" w:hAnsi="Times New Roman" w:cs="Times New Roman"/>
          <w:i/>
        </w:rPr>
        <w:t xml:space="preserve">Lines 224-226: “However, the Mer1 </w:t>
      </w:r>
      <w:proofErr w:type="spellStart"/>
      <w:r>
        <w:rPr>
          <w:rFonts w:ascii="Times New Roman" w:eastAsia="Times New Roman" w:hAnsi="Times New Roman" w:cs="Times New Roman"/>
          <w:i/>
        </w:rPr>
        <w:t>regulon</w:t>
      </w:r>
      <w:proofErr w:type="spellEnd"/>
      <w:r>
        <w:rPr>
          <w:rFonts w:ascii="Times New Roman" w:eastAsia="Times New Roman" w:hAnsi="Times New Roman" w:cs="Times New Roman"/>
          <w:i/>
        </w:rPr>
        <w:t xml:space="preserve"> of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appears largely rescued, as no introns were detected in 3 of its target genes (AMA1, HFM1 and REC107), while SPO22 has only a minor role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meiosis retai</w:t>
      </w:r>
      <w:r>
        <w:rPr>
          <w:rFonts w:ascii="Times New Roman" w:eastAsia="Times New Roman" w:hAnsi="Times New Roman" w:cs="Times New Roman"/>
          <w:i/>
        </w:rPr>
        <w:t>ns a predicted intron [39].</w:t>
      </w:r>
      <w:proofErr w:type="gramStart"/>
      <w:r>
        <w:rPr>
          <w:rFonts w:ascii="Times New Roman" w:eastAsia="Times New Roman" w:hAnsi="Times New Roman" w:cs="Times New Roman"/>
          <w:i/>
        </w:rPr>
        <w:t>”.</w:t>
      </w:r>
      <w:proofErr w:type="gramEnd"/>
    </w:p>
    <w:p w:rsidR="00436747" w:rsidRDefault="00856EAD">
      <w:pPr>
        <w:rPr>
          <w:rFonts w:ascii="Times New Roman" w:eastAsia="Times New Roman" w:hAnsi="Times New Roman" w:cs="Times New Roman"/>
          <w:i/>
        </w:rPr>
      </w:pPr>
      <w:r>
        <w:rPr>
          <w:rFonts w:ascii="Times New Roman" w:eastAsia="Times New Roman" w:hAnsi="Times New Roman" w:cs="Times New Roman"/>
          <w:i/>
        </w:rPr>
        <w:t xml:space="preserve">Lines 553-568: </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lastRenderedPageBreak/>
        <w:tab/>
        <w:t>“Further support for our hypothesis that loss of MER1 could have mediated the extreme suppression of meiotic crossing over may be provided by the finding that one of its splicing targets, i.e., SPO22 (ZIP4), a</w:t>
      </w:r>
      <w:r>
        <w:rPr>
          <w:rFonts w:ascii="Times New Roman" w:eastAsia="Times New Roman" w:hAnsi="Times New Roman" w:cs="Times New Roman"/>
          <w:i/>
        </w:rPr>
        <w:t xml:space="preserve">ppears to retain an intron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w:t>
      </w:r>
      <w:proofErr w:type="gramStart"/>
      <w:r>
        <w:rPr>
          <w:rFonts w:ascii="Times New Roman" w:eastAsia="Times New Roman" w:hAnsi="Times New Roman" w:cs="Times New Roman"/>
          <w:i/>
        </w:rPr>
        <w:t xml:space="preserve">This gene codes for a synapsis initiation complex component that is required for proper SC formation, chromosome synapsis and class I (interfering) COs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[83].</w:t>
      </w:r>
      <w:proofErr w:type="gramEnd"/>
      <w:r>
        <w:rPr>
          <w:rFonts w:ascii="Times New Roman" w:eastAsia="Times New Roman" w:hAnsi="Times New Roman" w:cs="Times New Roman"/>
          <w:i/>
        </w:rPr>
        <w:t xml:space="preserve"> Although Zip4 homologs of other organ</w:t>
      </w:r>
      <w:r>
        <w:rPr>
          <w:rFonts w:ascii="Times New Roman" w:eastAsia="Times New Roman" w:hAnsi="Times New Roman" w:cs="Times New Roman"/>
          <w:i/>
        </w:rPr>
        <w:t xml:space="preserve">isms (A. thaliana, rice and mouse) have only minor roles in the completion of synapsis, the important Zip4 function in interfering crossing over appears conserved [84–86]. Therefore, potential dysregulation of Zip4 due to the loss of Mer1 from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could lower its crossing over levels, or even cause their absence in case the class II CO pathway is not functional in this species. In accordance with this hypothesis</w:t>
      </w:r>
      <w:proofErr w:type="gramStart"/>
      <w:r>
        <w:rPr>
          <w:rFonts w:ascii="Times New Roman" w:eastAsia="Times New Roman" w:hAnsi="Times New Roman" w:cs="Times New Roman"/>
          <w:i/>
        </w:rPr>
        <w:t>,  our</w:t>
      </w:r>
      <w:proofErr w:type="gramEnd"/>
      <w:r>
        <w:rPr>
          <w:rFonts w:ascii="Times New Roman" w:eastAsia="Times New Roman" w:hAnsi="Times New Roman" w:cs="Times New Roman"/>
          <w:i/>
        </w:rPr>
        <w:t xml:space="preserve"> preliminary investigations of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meiotic proteins revealed: </w:t>
      </w:r>
      <w:proofErr w:type="spellStart"/>
      <w:r>
        <w:rPr>
          <w:rFonts w:ascii="Times New Roman" w:eastAsia="Times New Roman" w:hAnsi="Times New Roman" w:cs="Times New Roman"/>
          <w:i/>
        </w:rPr>
        <w:t>i</w:t>
      </w:r>
      <w:proofErr w:type="spellEnd"/>
      <w:r>
        <w:rPr>
          <w:rFonts w:ascii="Times New Roman" w:eastAsia="Times New Roman" w:hAnsi="Times New Roman" w:cs="Times New Roman"/>
          <w:i/>
        </w:rPr>
        <w:t>. markedly</w:t>
      </w:r>
      <w:r>
        <w:rPr>
          <w:rFonts w:ascii="Times New Roman" w:eastAsia="Times New Roman" w:hAnsi="Times New Roman" w:cs="Times New Roman"/>
          <w:i/>
        </w:rPr>
        <w:t xml:space="preserve"> less elongated SC structures than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possibly indicating defects in Zip1 polymerization, which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depends on Spo22/Zip4 [83]; and ii. while deletion of msh4 (class I CO formation [87]) led to remarkably defective meiosis, abse</w:t>
      </w:r>
      <w:r>
        <w:rPr>
          <w:rFonts w:ascii="Times New Roman" w:eastAsia="Times New Roman" w:hAnsi="Times New Roman" w:cs="Times New Roman"/>
          <w:i/>
        </w:rPr>
        <w:t xml:space="preserve">nce of Mms4 (class II crossing over [88]) had no effect on spore viability, which would be consistent with the idea that the class II pathway may be unimportant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meiosis.”.</w:t>
      </w:r>
    </w:p>
    <w:p w:rsidR="00436747" w:rsidRDefault="00436747">
      <w:pPr>
        <w:rPr>
          <w:rFonts w:ascii="Times New Roman" w:eastAsia="Times New Roman" w:hAnsi="Times New Roman" w:cs="Times New Roman"/>
        </w:rPr>
      </w:pPr>
    </w:p>
    <w:p w:rsidR="00436747" w:rsidRDefault="00436747">
      <w:pPr>
        <w:rPr>
          <w:rFonts w:ascii="Times New Roman" w:eastAsia="Times New Roman" w:hAnsi="Times New Roman" w:cs="Times New Roman"/>
        </w:rPr>
      </w:pP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Minor: Line 279. It is incorrect to refer to Spo11 as an endonuclease - it is a topoisomerase-like </w:t>
      </w:r>
      <w:proofErr w:type="spellStart"/>
      <w:r>
        <w:rPr>
          <w:rFonts w:ascii="Times New Roman" w:eastAsia="Times New Roman" w:hAnsi="Times New Roman" w:cs="Times New Roman"/>
        </w:rPr>
        <w:t>transesterase</w:t>
      </w:r>
      <w:proofErr w:type="spellEnd"/>
      <w:r>
        <w:rPr>
          <w:rFonts w:ascii="Times New Roman" w:eastAsia="Times New Roman" w:hAnsi="Times New Roman" w:cs="Times New Roman"/>
        </w:rPr>
        <w:t>. This sentence is particularly confusing due to describing Sae2 as an endonuclease on line 277, which is also not correct. Sae2 promotes the nu</w:t>
      </w:r>
      <w:r>
        <w:rPr>
          <w:rFonts w:ascii="Times New Roman" w:eastAsia="Times New Roman" w:hAnsi="Times New Roman" w:cs="Times New Roman"/>
        </w:rPr>
        <w:t>clease activity of Mre11 (https://pubmed.ncbi.nlm.nih.gov/25231868/). Please correct these points to avoid reader confusion.</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Corrected/clarified:</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Line 72: “Following pairing of homologous chromosomes, meiotic recombination is initiated in prophase I with</w:t>
      </w:r>
      <w:r>
        <w:rPr>
          <w:rFonts w:ascii="Times New Roman" w:eastAsia="Times New Roman" w:hAnsi="Times New Roman" w:cs="Times New Roman"/>
          <w:i/>
        </w:rPr>
        <w:t xml:space="preserve"> the formation of DNA double-strand breaks (DSBs) by the topoisomerase-like protein </w:t>
      </w:r>
      <w:proofErr w:type="spellStart"/>
      <w:r>
        <w:rPr>
          <w:rFonts w:ascii="Times New Roman" w:eastAsia="Times New Roman" w:hAnsi="Times New Roman" w:cs="Times New Roman"/>
          <w:i/>
        </w:rPr>
        <w:t>transesterase</w:t>
      </w:r>
      <w:proofErr w:type="spellEnd"/>
      <w:r>
        <w:rPr>
          <w:rFonts w:ascii="Times New Roman" w:eastAsia="Times New Roman" w:hAnsi="Times New Roman" w:cs="Times New Roman"/>
          <w:i/>
        </w:rPr>
        <w:t xml:space="preserve"> Spo11 [10].”</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 xml:space="preserve">Lines 273-278: “Since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Δspo11 mutants also exhibit defects in chromosome synapsis [10], we also deleted SAE2, an endonuclease a regu</w:t>
      </w:r>
      <w:r>
        <w:rPr>
          <w:rFonts w:ascii="Times New Roman" w:eastAsia="Times New Roman" w:hAnsi="Times New Roman" w:cs="Times New Roman"/>
          <w:i/>
        </w:rPr>
        <w:t xml:space="preserve">lator promoting the </w:t>
      </w:r>
      <w:proofErr w:type="spellStart"/>
      <w:r>
        <w:rPr>
          <w:rFonts w:ascii="Times New Roman" w:eastAsia="Times New Roman" w:hAnsi="Times New Roman" w:cs="Times New Roman"/>
          <w:i/>
        </w:rPr>
        <w:t>dsDNA</w:t>
      </w:r>
      <w:proofErr w:type="spellEnd"/>
      <w:r>
        <w:rPr>
          <w:rFonts w:ascii="Times New Roman" w:eastAsia="Times New Roman" w:hAnsi="Times New Roman" w:cs="Times New Roman"/>
          <w:i/>
        </w:rPr>
        <w:t xml:space="preserve"> endonuclease activity of Mre11 in the Mre11-Rad50-Xrs2 complex that operates downstream of Spo11 in DSB processing [53]. </w:t>
      </w:r>
      <w:proofErr w:type="gramStart"/>
      <w:r>
        <w:rPr>
          <w:rFonts w:ascii="Times New Roman" w:eastAsia="Times New Roman" w:hAnsi="Times New Roman" w:cs="Times New Roman"/>
          <w:i/>
        </w:rPr>
        <w:t>and</w:t>
      </w:r>
      <w:proofErr w:type="gramEnd"/>
      <w:r>
        <w:rPr>
          <w:rFonts w:ascii="Times New Roman" w:eastAsia="Times New Roman" w:hAnsi="Times New Roman" w:cs="Times New Roman"/>
          <w:i/>
        </w:rPr>
        <w:t xml:space="preserve"> cleavage of DNA-Spo11 intermediates [53]. This led to a similar sporulation defect to that of the Δspo11 </w:t>
      </w:r>
      <w:r>
        <w:rPr>
          <w:rFonts w:ascii="Times New Roman" w:eastAsia="Times New Roman" w:hAnsi="Times New Roman" w:cs="Times New Roman"/>
          <w:i/>
        </w:rPr>
        <w:t xml:space="preserve">strain (Additional file 2: Fig. S3), suggesting a role for the endonuclease function of Spo11 in catalyzing DSB formation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meiosis.</w:t>
      </w:r>
      <w:proofErr w:type="gramStart"/>
      <w:r>
        <w:rPr>
          <w:rFonts w:ascii="Times New Roman" w:eastAsia="Times New Roman" w:hAnsi="Times New Roman" w:cs="Times New Roman"/>
          <w:i/>
        </w:rPr>
        <w:t>”.</w:t>
      </w:r>
      <w:proofErr w:type="gramEnd"/>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Minor: Line 291. It is rather unusual to refer to the major role of Dmc1 as an inhibitor of Rad51's strand</w:t>
      </w:r>
      <w:r>
        <w:rPr>
          <w:rFonts w:ascii="Times New Roman" w:eastAsia="Times New Roman" w:hAnsi="Times New Roman" w:cs="Times New Roman"/>
        </w:rPr>
        <w:t xml:space="preserve"> exchange activity. Whilst there is genetic evidence for this, the primary role, of Dmc1, surely, is to directly promote </w:t>
      </w:r>
      <w:proofErr w:type="spellStart"/>
      <w:r>
        <w:rPr>
          <w:rFonts w:ascii="Times New Roman" w:eastAsia="Times New Roman" w:hAnsi="Times New Roman" w:cs="Times New Roman"/>
        </w:rPr>
        <w:t>interhomologue</w:t>
      </w:r>
      <w:proofErr w:type="spellEnd"/>
      <w:r>
        <w:rPr>
          <w:rFonts w:ascii="Times New Roman" w:eastAsia="Times New Roman" w:hAnsi="Times New Roman" w:cs="Times New Roman"/>
        </w:rPr>
        <w:t xml:space="preserve"> recombination. Are there any other known observations of extended Rad51 foci in dmc1D (in other organisms) that might co</w:t>
      </w:r>
      <w:r>
        <w:rPr>
          <w:rFonts w:ascii="Times New Roman" w:eastAsia="Times New Roman" w:hAnsi="Times New Roman" w:cs="Times New Roman"/>
        </w:rPr>
        <w:t>rroborate this interpretation?</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lastRenderedPageBreak/>
        <w:t>-</w:t>
      </w:r>
      <w:r>
        <w:rPr>
          <w:rFonts w:ascii="Times New Roman" w:eastAsia="Times New Roman" w:hAnsi="Times New Roman" w:cs="Times New Roman"/>
          <w:i/>
        </w:rPr>
        <w:tab/>
        <w:t xml:space="preserve">The interpretation of Dmc1 as an inhibitor of Rad51’s strand exchange activity was removed, and the text was revised/clarified (lines 287-292): “We also performed Rad51 </w:t>
      </w:r>
      <w:proofErr w:type="spellStart"/>
      <w:r>
        <w:rPr>
          <w:rFonts w:ascii="Times New Roman" w:eastAsia="Times New Roman" w:hAnsi="Times New Roman" w:cs="Times New Roman"/>
          <w:i/>
        </w:rPr>
        <w:t>immunostaining</w:t>
      </w:r>
      <w:proofErr w:type="spellEnd"/>
      <w:r>
        <w:rPr>
          <w:rFonts w:ascii="Times New Roman" w:eastAsia="Times New Roman" w:hAnsi="Times New Roman" w:cs="Times New Roman"/>
          <w:i/>
        </w:rPr>
        <w:t xml:space="preserve"> in meiotic spreads of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cell</w:t>
      </w:r>
      <w:r>
        <w:rPr>
          <w:rFonts w:ascii="Times New Roman" w:eastAsia="Times New Roman" w:hAnsi="Times New Roman" w:cs="Times New Roman"/>
          <w:i/>
        </w:rPr>
        <w:t xml:space="preserve">s deleted for DMC1, a ubiquitous meiosis-specific </w:t>
      </w:r>
      <w:proofErr w:type="spellStart"/>
      <w:r>
        <w:rPr>
          <w:rFonts w:ascii="Times New Roman" w:eastAsia="Times New Roman" w:hAnsi="Times New Roman" w:cs="Times New Roman"/>
          <w:i/>
        </w:rPr>
        <w:t>recombinase</w:t>
      </w:r>
      <w:proofErr w:type="spellEnd"/>
      <w:r>
        <w:rPr>
          <w:rFonts w:ascii="Times New Roman" w:eastAsia="Times New Roman" w:hAnsi="Times New Roman" w:cs="Times New Roman"/>
          <w:i/>
        </w:rPr>
        <w:t xml:space="preserve"> involved in DSB repair as well as in promoting </w:t>
      </w:r>
      <w:proofErr w:type="spellStart"/>
      <w:r>
        <w:rPr>
          <w:rFonts w:ascii="Times New Roman" w:eastAsia="Times New Roman" w:hAnsi="Times New Roman" w:cs="Times New Roman"/>
          <w:i/>
        </w:rPr>
        <w:t>interhomolog</w:t>
      </w:r>
      <w:proofErr w:type="spellEnd"/>
      <w:r>
        <w:rPr>
          <w:rFonts w:ascii="Times New Roman" w:eastAsia="Times New Roman" w:hAnsi="Times New Roman" w:cs="Times New Roman"/>
          <w:i/>
        </w:rPr>
        <w:t xml:space="preserve"> interactions. In this case, we observed elongated, filamentous foci (Fig. 4c), which is consistent with the anticipated function of Dm</w:t>
      </w:r>
      <w:r>
        <w:rPr>
          <w:rFonts w:ascii="Times New Roman" w:eastAsia="Times New Roman" w:hAnsi="Times New Roman" w:cs="Times New Roman"/>
          <w:i/>
        </w:rPr>
        <w:t xml:space="preserve">c1 as an inhibitor of the Rad51 strand exchange activity [54] could be consistent with the facts that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the filaments of both proteins often co-occupy the same ends of meiotic DSBs [54], and absence of Dmc1 leads to persistent Rad51 foci, wh</w:t>
      </w:r>
      <w:r>
        <w:rPr>
          <w:rFonts w:ascii="Times New Roman" w:eastAsia="Times New Roman" w:hAnsi="Times New Roman" w:cs="Times New Roman"/>
          <w:i/>
        </w:rPr>
        <w:t>ich accumulate and become less punctate with time [55].”.</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Major: Line 324, SNP density is often reported as both mean (and median) distance between adjacent SNPs, and as % sequence divergence between the strains. It would be helpful to the reader if this </w:t>
      </w:r>
      <w:r>
        <w:rPr>
          <w:rFonts w:ascii="Times New Roman" w:eastAsia="Times New Roman" w:hAnsi="Times New Roman" w:cs="Times New Roman"/>
        </w:rPr>
        <w:t xml:space="preserve">information were added here. By my quick calculations these appear to be mean distances of only &lt;34 </w:t>
      </w:r>
      <w:proofErr w:type="spellStart"/>
      <w:r>
        <w:rPr>
          <w:rFonts w:ascii="Times New Roman" w:eastAsia="Times New Roman" w:hAnsi="Times New Roman" w:cs="Times New Roman"/>
        </w:rPr>
        <w:t>bp</w:t>
      </w:r>
      <w:proofErr w:type="spellEnd"/>
      <w:r>
        <w:rPr>
          <w:rFonts w:ascii="Times New Roman" w:eastAsia="Times New Roman" w:hAnsi="Times New Roman" w:cs="Times New Roman"/>
        </w:rPr>
        <w:t xml:space="preserve"> between SNPs, and a % divergence of &gt;1.5% on the indicated high diversity regions. Relative to similar studies in S. </w:t>
      </w:r>
      <w:proofErr w:type="spellStart"/>
      <w:r>
        <w:rPr>
          <w:rFonts w:ascii="Times New Roman" w:eastAsia="Times New Roman" w:hAnsi="Times New Roman" w:cs="Times New Roman"/>
        </w:rPr>
        <w:t>cerevisiae</w:t>
      </w:r>
      <w:proofErr w:type="spellEnd"/>
      <w:r>
        <w:rPr>
          <w:rFonts w:ascii="Times New Roman" w:eastAsia="Times New Roman" w:hAnsi="Times New Roman" w:cs="Times New Roman"/>
        </w:rPr>
        <w:t xml:space="preserve"> hybrids (e.g. https://jou</w:t>
      </w:r>
      <w:r>
        <w:rPr>
          <w:rFonts w:ascii="Times New Roman" w:eastAsia="Times New Roman" w:hAnsi="Times New Roman" w:cs="Times New Roman"/>
        </w:rPr>
        <w:t xml:space="preserve">rnals.plos.org/plosgenetics/article?id=10.1371/journal.pgen.1002305; ~1 SNP per 200 </w:t>
      </w:r>
      <w:proofErr w:type="spellStart"/>
      <w:r>
        <w:rPr>
          <w:rFonts w:ascii="Times New Roman" w:eastAsia="Times New Roman" w:hAnsi="Times New Roman" w:cs="Times New Roman"/>
        </w:rPr>
        <w:t>bp</w:t>
      </w:r>
      <w:proofErr w:type="spellEnd"/>
      <w:r>
        <w:rPr>
          <w:rFonts w:ascii="Times New Roman" w:eastAsia="Times New Roman" w:hAnsi="Times New Roman" w:cs="Times New Roman"/>
        </w:rPr>
        <w:t>, and an overall divergence of 0.5%), the reported level of sequence divergence is very high, and it is reasonable to expect it will impede meiotic recombination reaction</w:t>
      </w:r>
      <w:r>
        <w:rPr>
          <w:rFonts w:ascii="Times New Roman" w:eastAsia="Times New Roman" w:hAnsi="Times New Roman" w:cs="Times New Roman"/>
        </w:rPr>
        <w:t xml:space="preserve">s—perhaps, especially, class I COs, which appear more sensitive to polymorphisms (https://www.biorxiv.org/content/10.1101/480418v2). Of course, from the same arguments, recombination between parts of chromosomes A, B, and all of chromosome D, would not be </w:t>
      </w:r>
      <w:r>
        <w:rPr>
          <w:rFonts w:ascii="Times New Roman" w:eastAsia="Times New Roman" w:hAnsi="Times New Roman" w:cs="Times New Roman"/>
        </w:rPr>
        <w:t>expected to be affected.</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We are grateful to the reviewer for calling our attention to this important point, which had not received sufficient emphasis in the original submission. In our revised manuscript, we added all necessary details and statistics in</w:t>
      </w:r>
      <w:r>
        <w:rPr>
          <w:rFonts w:ascii="Times New Roman" w:eastAsia="Times New Roman" w:hAnsi="Times New Roman" w:cs="Times New Roman"/>
          <w:i/>
        </w:rPr>
        <w:t xml:space="preserve"> the main text and the updated Supplementary Figure 4b. In addition, the relation between sequence divergence and recombination, and its implications for our analysis, are also mentioned:</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 xml:space="preserve">Lines 323-332: “Variant calling between the two strains resulted in </w:t>
      </w:r>
      <w:r>
        <w:rPr>
          <w:rFonts w:ascii="Times New Roman" w:eastAsia="Times New Roman" w:hAnsi="Times New Roman" w:cs="Times New Roman"/>
          <w:i/>
        </w:rPr>
        <w:t xml:space="preserve">a total of 199,392 199,356 high-quality SNPs, with an overall sequence divergence of 1.59%, while the mean and median distances between adjacent SNPs were 62 and 16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respectively. Notably, heterogeneity was observed in SNP density across the genome, wit</w:t>
      </w:r>
      <w:r>
        <w:rPr>
          <w:rFonts w:ascii="Times New Roman" w:eastAsia="Times New Roman" w:hAnsi="Times New Roman" w:cs="Times New Roman"/>
          <w:i/>
        </w:rPr>
        <w:t>h the higher-</w:t>
      </w:r>
      <w:proofErr w:type="spellStart"/>
      <w:r>
        <w:rPr>
          <w:rFonts w:ascii="Times New Roman" w:eastAsia="Times New Roman" w:hAnsi="Times New Roman" w:cs="Times New Roman"/>
          <w:i/>
        </w:rPr>
        <w:t>heterozygosity</w:t>
      </w:r>
      <w:proofErr w:type="spellEnd"/>
      <w:r>
        <w:rPr>
          <w:rFonts w:ascii="Times New Roman" w:eastAsia="Times New Roman" w:hAnsi="Times New Roman" w:cs="Times New Roman"/>
          <w:i/>
        </w:rPr>
        <w:t xml:space="preserve"> genomic compartments (i.e., </w:t>
      </w:r>
      <w:proofErr w:type="spellStart"/>
      <w:r>
        <w:rPr>
          <w:rFonts w:ascii="Times New Roman" w:eastAsia="Times New Roman" w:hAnsi="Times New Roman" w:cs="Times New Roman"/>
          <w:i/>
        </w:rPr>
        <w:t>chrC</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chrF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chrG</w:t>
      </w:r>
      <w:proofErr w:type="spellEnd"/>
      <w:r>
        <w:rPr>
          <w:rFonts w:ascii="Times New Roman" w:eastAsia="Times New Roman" w:hAnsi="Times New Roman" w:cs="Times New Roman"/>
          <w:i/>
        </w:rPr>
        <w:t xml:space="preserve">, and parts of </w:t>
      </w:r>
      <w:proofErr w:type="spellStart"/>
      <w:r>
        <w:rPr>
          <w:rFonts w:ascii="Times New Roman" w:eastAsia="Times New Roman" w:hAnsi="Times New Roman" w:cs="Times New Roman"/>
          <w:i/>
        </w:rPr>
        <w:t>chrA</w:t>
      </w:r>
      <w:proofErr w:type="spellEnd"/>
      <w:r>
        <w:rPr>
          <w:rFonts w:ascii="Times New Roman" w:eastAsia="Times New Roman" w:hAnsi="Times New Roman" w:cs="Times New Roman"/>
          <w:i/>
        </w:rPr>
        <w:t xml:space="preserve"> and </w:t>
      </w:r>
      <w:proofErr w:type="spellStart"/>
      <w:r>
        <w:rPr>
          <w:rFonts w:ascii="Times New Roman" w:eastAsia="Times New Roman" w:hAnsi="Times New Roman" w:cs="Times New Roman"/>
          <w:i/>
        </w:rPr>
        <w:t>chrB</w:t>
      </w:r>
      <w:proofErr w:type="spellEnd"/>
      <w:r>
        <w:rPr>
          <w:rFonts w:ascii="Times New Roman" w:eastAsia="Times New Roman" w:hAnsi="Times New Roman" w:cs="Times New Roman"/>
          <w:i/>
        </w:rPr>
        <w:t xml:space="preserve">; 44.6% of the genome) exhibiting on average 3.3% divergence (mean/median distance between SNPs: 38/16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whereas the remaining, less divergent parts of t</w:t>
      </w:r>
      <w:r>
        <w:rPr>
          <w:rFonts w:ascii="Times New Roman" w:eastAsia="Times New Roman" w:hAnsi="Times New Roman" w:cs="Times New Roman"/>
          <w:i/>
        </w:rPr>
        <w:t xml:space="preserve">he genome (i.e., </w:t>
      </w:r>
      <w:proofErr w:type="spellStart"/>
      <w:r>
        <w:rPr>
          <w:rFonts w:ascii="Times New Roman" w:eastAsia="Times New Roman" w:hAnsi="Times New Roman" w:cs="Times New Roman"/>
          <w:i/>
        </w:rPr>
        <w:t>chrD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chrE</w:t>
      </w:r>
      <w:proofErr w:type="spellEnd"/>
      <w:r>
        <w:rPr>
          <w:rFonts w:ascii="Times New Roman" w:eastAsia="Times New Roman" w:hAnsi="Times New Roman" w:cs="Times New Roman"/>
          <w:i/>
        </w:rPr>
        <w:t xml:space="preserve">, and the remaining parts of </w:t>
      </w:r>
      <w:proofErr w:type="spellStart"/>
      <w:r>
        <w:rPr>
          <w:rFonts w:ascii="Times New Roman" w:eastAsia="Times New Roman" w:hAnsi="Times New Roman" w:cs="Times New Roman"/>
          <w:i/>
        </w:rPr>
        <w:t>chrA</w:t>
      </w:r>
      <w:proofErr w:type="spellEnd"/>
      <w:r>
        <w:rPr>
          <w:rFonts w:ascii="Times New Roman" w:eastAsia="Times New Roman" w:hAnsi="Times New Roman" w:cs="Times New Roman"/>
          <w:i/>
        </w:rPr>
        <w:t xml:space="preserve"> and </w:t>
      </w:r>
      <w:proofErr w:type="spellStart"/>
      <w:r>
        <w:rPr>
          <w:rFonts w:ascii="Times New Roman" w:eastAsia="Times New Roman" w:hAnsi="Times New Roman" w:cs="Times New Roman"/>
          <w:i/>
        </w:rPr>
        <w:t>chrB</w:t>
      </w:r>
      <w:proofErr w:type="spellEnd"/>
      <w:r>
        <w:rPr>
          <w:rFonts w:ascii="Times New Roman" w:eastAsia="Times New Roman" w:hAnsi="Times New Roman" w:cs="Times New Roman"/>
          <w:i/>
        </w:rPr>
        <w:t xml:space="preserve">; 55.4% of the genome) displayed on average 0.2% sequence divergence, and 470/201 </w:t>
      </w:r>
      <w:proofErr w:type="spellStart"/>
      <w:r>
        <w:rPr>
          <w:rFonts w:ascii="Times New Roman" w:eastAsia="Times New Roman" w:hAnsi="Times New Roman" w:cs="Times New Roman"/>
          <w:i/>
        </w:rPr>
        <w:t>bp</w:t>
      </w:r>
      <w:proofErr w:type="spellEnd"/>
      <w:r>
        <w:rPr>
          <w:rFonts w:ascii="Times New Roman" w:eastAsia="Times New Roman" w:hAnsi="Times New Roman" w:cs="Times New Roman"/>
          <w:i/>
        </w:rPr>
        <w:t xml:space="preserve"> between SNPs (mean/median distance) with an average density of 34 SNPs per kb of genomic sequence on </w:t>
      </w:r>
      <w:proofErr w:type="spellStart"/>
      <w:r>
        <w:rPr>
          <w:rFonts w:ascii="Times New Roman" w:eastAsia="Times New Roman" w:hAnsi="Times New Roman" w:cs="Times New Roman"/>
          <w:i/>
        </w:rPr>
        <w:t>c</w:t>
      </w:r>
      <w:r>
        <w:rPr>
          <w:rFonts w:ascii="Times New Roman" w:eastAsia="Times New Roman" w:hAnsi="Times New Roman" w:cs="Times New Roman"/>
          <w:i/>
        </w:rPr>
        <w:t>hrC</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chrF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chrG</w:t>
      </w:r>
      <w:proofErr w:type="spellEnd"/>
      <w:r>
        <w:rPr>
          <w:rFonts w:ascii="Times New Roman" w:eastAsia="Times New Roman" w:hAnsi="Times New Roman" w:cs="Times New Roman"/>
          <w:i/>
        </w:rPr>
        <w:t xml:space="preserve"> and parts of </w:t>
      </w:r>
      <w:proofErr w:type="spellStart"/>
      <w:r>
        <w:rPr>
          <w:rFonts w:ascii="Times New Roman" w:eastAsia="Times New Roman" w:hAnsi="Times New Roman" w:cs="Times New Roman"/>
          <w:i/>
        </w:rPr>
        <w:t>chrA</w:t>
      </w:r>
      <w:proofErr w:type="spellEnd"/>
      <w:r>
        <w:rPr>
          <w:rFonts w:ascii="Times New Roman" w:eastAsia="Times New Roman" w:hAnsi="Times New Roman" w:cs="Times New Roman"/>
          <w:i/>
        </w:rPr>
        <w:t xml:space="preserve"> and </w:t>
      </w:r>
      <w:proofErr w:type="spellStart"/>
      <w:r>
        <w:rPr>
          <w:rFonts w:ascii="Times New Roman" w:eastAsia="Times New Roman" w:hAnsi="Times New Roman" w:cs="Times New Roman"/>
          <w:i/>
        </w:rPr>
        <w:t>chrB</w:t>
      </w:r>
      <w:proofErr w:type="spellEnd"/>
      <w:r>
        <w:rPr>
          <w:rFonts w:ascii="Times New Roman" w:eastAsia="Times New Roman" w:hAnsi="Times New Roman" w:cs="Times New Roman"/>
          <w:i/>
        </w:rPr>
        <w:t xml:space="preserve">, whereas the remaining parts of the genome exhibited lower </w:t>
      </w:r>
      <w:proofErr w:type="spellStart"/>
      <w:r>
        <w:rPr>
          <w:rFonts w:ascii="Times New Roman" w:eastAsia="Times New Roman" w:hAnsi="Times New Roman" w:cs="Times New Roman"/>
          <w:i/>
        </w:rPr>
        <w:t>heterozygosity</w:t>
      </w:r>
      <w:proofErr w:type="spellEnd"/>
      <w:r>
        <w:rPr>
          <w:rFonts w:ascii="Times New Roman" w:eastAsia="Times New Roman" w:hAnsi="Times New Roman" w:cs="Times New Roman"/>
          <w:i/>
        </w:rPr>
        <w:t xml:space="preserve"> levels, of approx. 3 SNPs per kb on average (details per chromosome are provided in Additional file 2: Fig. S4b).</w:t>
      </w:r>
      <w:proofErr w:type="gramStart"/>
      <w:r>
        <w:rPr>
          <w:rFonts w:ascii="Times New Roman" w:eastAsia="Times New Roman" w:hAnsi="Times New Roman" w:cs="Times New Roman"/>
          <w:i/>
        </w:rPr>
        <w:t>”.</w:t>
      </w:r>
      <w:proofErr w:type="gramEnd"/>
    </w:p>
    <w:p w:rsidR="00436747" w:rsidRDefault="00856EAD">
      <w:pPr>
        <w:rPr>
          <w:rFonts w:ascii="Times New Roman" w:eastAsia="Times New Roman" w:hAnsi="Times New Roman" w:cs="Times New Roman"/>
          <w:i/>
        </w:rPr>
      </w:pPr>
      <w:r>
        <w:rPr>
          <w:rFonts w:ascii="Times New Roman" w:eastAsia="Times New Roman" w:hAnsi="Times New Roman" w:cs="Times New Roman"/>
          <w:i/>
        </w:rPr>
        <w:t>Lines 349-357: “High se</w:t>
      </w:r>
      <w:r>
        <w:rPr>
          <w:rFonts w:ascii="Times New Roman" w:eastAsia="Times New Roman" w:hAnsi="Times New Roman" w:cs="Times New Roman"/>
          <w:i/>
        </w:rPr>
        <w:t>quence divergence between homologous chromosomes is known to lower the probability of recombination, perhaps especially of class I interfering COs, due to the mismatch repair system that rejects recombination intermediates and redirects them toward NCOs or</w:t>
      </w:r>
      <w:r>
        <w:rPr>
          <w:rFonts w:ascii="Times New Roman" w:eastAsia="Times New Roman" w:hAnsi="Times New Roman" w:cs="Times New Roman"/>
          <w:i/>
        </w:rPr>
        <w:t xml:space="preserve"> sister-chromatid recombination [57</w:t>
      </w:r>
      <w:proofErr w:type="gramStart"/>
      <w:r>
        <w:rPr>
          <w:rFonts w:ascii="Times New Roman" w:eastAsia="Times New Roman" w:hAnsi="Times New Roman" w:cs="Times New Roman"/>
          <w:i/>
        </w:rPr>
        <w:t>,58</w:t>
      </w:r>
      <w:proofErr w:type="gramEnd"/>
      <w:r>
        <w:rPr>
          <w:rFonts w:ascii="Times New Roman" w:eastAsia="Times New Roman" w:hAnsi="Times New Roman" w:cs="Times New Roman"/>
          <w:i/>
        </w:rPr>
        <w:t>]. This could probably impede recombination in the high-diversity genomic regions, but the low-</w:t>
      </w:r>
      <w:proofErr w:type="spellStart"/>
      <w:r>
        <w:rPr>
          <w:rFonts w:ascii="Times New Roman" w:eastAsia="Times New Roman" w:hAnsi="Times New Roman" w:cs="Times New Roman"/>
          <w:i/>
        </w:rPr>
        <w:t>heterozygosity</w:t>
      </w:r>
      <w:proofErr w:type="spellEnd"/>
      <w:r>
        <w:rPr>
          <w:rFonts w:ascii="Times New Roman" w:eastAsia="Times New Roman" w:hAnsi="Times New Roman" w:cs="Times New Roman"/>
          <w:i/>
        </w:rPr>
        <w:t xml:space="preserve"> parts, which constitute more than half of the hybrid genome, should not be </w:t>
      </w:r>
      <w:r>
        <w:rPr>
          <w:rFonts w:ascii="Times New Roman" w:eastAsia="Times New Roman" w:hAnsi="Times New Roman" w:cs="Times New Roman"/>
          <w:i/>
        </w:rPr>
        <w:lastRenderedPageBreak/>
        <w:t xml:space="preserve">affected, since their divergence </w:t>
      </w:r>
      <w:r>
        <w:rPr>
          <w:rFonts w:ascii="Times New Roman" w:eastAsia="Times New Roman" w:hAnsi="Times New Roman" w:cs="Times New Roman"/>
          <w:i/>
        </w:rPr>
        <w:t>levels are substantially lower than those used in previous yeast studies [40</w:t>
      </w:r>
      <w:proofErr w:type="gramStart"/>
      <w:r>
        <w:rPr>
          <w:rFonts w:ascii="Times New Roman" w:eastAsia="Times New Roman" w:hAnsi="Times New Roman" w:cs="Times New Roman"/>
          <w:i/>
        </w:rPr>
        <w:t>,43,59,60</w:t>
      </w:r>
      <w:proofErr w:type="gramEnd"/>
      <w:r>
        <w:rPr>
          <w:rFonts w:ascii="Times New Roman" w:eastAsia="Times New Roman" w:hAnsi="Times New Roman" w:cs="Times New Roman"/>
          <w:i/>
        </w:rPr>
        <w:t>]. Despite the particularly high resolution of our analysis in the higher-diversity regions, we detected only 2 NCOs in total, which only leaves open the possibility of si</w:t>
      </w:r>
      <w:r>
        <w:rPr>
          <w:rFonts w:ascii="Times New Roman" w:eastAsia="Times New Roman" w:hAnsi="Times New Roman" w:cs="Times New Roman"/>
          <w:i/>
        </w:rPr>
        <w:t>ster-chromatid repair.</w:t>
      </w:r>
      <w:proofErr w:type="gramStart"/>
      <w:r>
        <w:rPr>
          <w:rFonts w:ascii="Times New Roman" w:eastAsia="Times New Roman" w:hAnsi="Times New Roman" w:cs="Times New Roman"/>
          <w:i/>
        </w:rPr>
        <w:t>”.</w:t>
      </w:r>
      <w:proofErr w:type="gramEnd"/>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proofErr w:type="gramStart"/>
      <w:r>
        <w:rPr>
          <w:rFonts w:ascii="Times New Roman" w:eastAsia="Times New Roman" w:hAnsi="Times New Roman" w:cs="Times New Roman"/>
        </w:rPr>
        <w:t>Line 331.</w:t>
      </w:r>
      <w:proofErr w:type="gramEnd"/>
      <w:r>
        <w:rPr>
          <w:rFonts w:ascii="Times New Roman" w:eastAsia="Times New Roman" w:hAnsi="Times New Roman" w:cs="Times New Roman"/>
        </w:rPr>
        <w:t xml:space="preserve"> Please clarify what is the "second parent's lineage".</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r>
      <w:r>
        <w:rPr>
          <w:rFonts w:ascii="Times New Roman" w:eastAsia="Times New Roman" w:hAnsi="Times New Roman" w:cs="Times New Roman"/>
          <w:i/>
        </w:rPr>
        <w:t>Done (lines 334-337): “The same was observed when we extended our analysis to 2 tetrads from a cross between 2 spores of the second parents’ lineage another diploid strain (spores 100 and 102 originating from the wild-type isolate CBS 5929; Additional file</w:t>
      </w:r>
      <w:r>
        <w:rPr>
          <w:rFonts w:ascii="Times New Roman" w:eastAsia="Times New Roman" w:hAnsi="Times New Roman" w:cs="Times New Roman"/>
          <w:i/>
        </w:rPr>
        <w:t xml:space="preserve"> 1: Table S1; Additional file 2: Fig. </w:t>
      </w:r>
      <w:proofErr w:type="gramStart"/>
      <w:r>
        <w:rPr>
          <w:rFonts w:ascii="Times New Roman" w:eastAsia="Times New Roman" w:hAnsi="Times New Roman" w:cs="Times New Roman"/>
          <w:i/>
        </w:rPr>
        <w:t>S4a; Fig.</w:t>
      </w:r>
      <w:proofErr w:type="gramEnd"/>
      <w:r>
        <w:rPr>
          <w:rFonts w:ascii="Times New Roman" w:eastAsia="Times New Roman" w:hAnsi="Times New Roman" w:cs="Times New Roman"/>
          <w:i/>
        </w:rPr>
        <w:t xml:space="preserve"> S4b)”.</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Minor: Fig 5C. What do the white vertical gaps indicate? Are these regions where there are no SNPs? Perhaps low and high density SNP areas could be indicated on these figures?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Yes, white gaps indica</w:t>
      </w:r>
      <w:r>
        <w:rPr>
          <w:rFonts w:ascii="Times New Roman" w:eastAsia="Times New Roman" w:hAnsi="Times New Roman" w:cs="Times New Roman"/>
          <w:i/>
        </w:rPr>
        <w:t>te genomic regions that are devoid of SNP markers. Low- and high-density SNP areas are now indicated for clarity (updated Fig. 5c and legend, lines 377-378: “Genomic regions with high and low levels of sequence divergence are indicated with solid and dashe</w:t>
      </w:r>
      <w:r>
        <w:rPr>
          <w:rFonts w:ascii="Times New Roman" w:eastAsia="Times New Roman" w:hAnsi="Times New Roman" w:cs="Times New Roman"/>
          <w:i/>
        </w:rPr>
        <w:t>d lines (underneath), respectively.”).</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Minor: Line 349, Fig 5f. This analysis requires some form of quantification. How many cells were observed? What fraction of these showed </w:t>
      </w:r>
      <w:proofErr w:type="spellStart"/>
      <w:r>
        <w:rPr>
          <w:rFonts w:ascii="Times New Roman" w:eastAsia="Times New Roman" w:hAnsi="Times New Roman" w:cs="Times New Roman"/>
        </w:rPr>
        <w:t>colocalization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None?</w:t>
      </w:r>
      <w:proofErr w:type="gramEnd"/>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Added (lines 363-368):</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 xml:space="preserve">“To investigate the possibility </w:t>
      </w:r>
      <w:r>
        <w:rPr>
          <w:rFonts w:ascii="Times New Roman" w:eastAsia="Times New Roman" w:hAnsi="Times New Roman" w:cs="Times New Roman"/>
          <w:i/>
        </w:rPr>
        <w:t xml:space="preserve">of crossing over in </w:t>
      </w:r>
      <w:proofErr w:type="spellStart"/>
      <w:r>
        <w:rPr>
          <w:rFonts w:ascii="Times New Roman" w:eastAsia="Times New Roman" w:hAnsi="Times New Roman" w:cs="Times New Roman"/>
          <w:i/>
        </w:rPr>
        <w:t>telomeric</w:t>
      </w:r>
      <w:proofErr w:type="spellEnd"/>
      <w:r>
        <w:rPr>
          <w:rFonts w:ascii="Times New Roman" w:eastAsia="Times New Roman" w:hAnsi="Times New Roman" w:cs="Times New Roman"/>
          <w:i/>
        </w:rPr>
        <w:t xml:space="preserve"> or telomere-proximal regions, we used meiotic chromosome spreads to compare the localization of GFP-tagged Rap1, a cytological marker of telomeres [61], and that of Rad51 foci as an indicator of meiotic DSBs [8]. If </w:t>
      </w:r>
      <w:proofErr w:type="spellStart"/>
      <w:r>
        <w:rPr>
          <w:rFonts w:ascii="Times New Roman" w:eastAsia="Times New Roman" w:hAnsi="Times New Roman" w:cs="Times New Roman"/>
          <w:i/>
        </w:rPr>
        <w:t>subtelomer</w:t>
      </w:r>
      <w:r>
        <w:rPr>
          <w:rFonts w:ascii="Times New Roman" w:eastAsia="Times New Roman" w:hAnsi="Times New Roman" w:cs="Times New Roman"/>
          <w:i/>
        </w:rPr>
        <w:t>ic</w:t>
      </w:r>
      <w:proofErr w:type="spellEnd"/>
      <w:r>
        <w:rPr>
          <w:rFonts w:ascii="Times New Roman" w:eastAsia="Times New Roman" w:hAnsi="Times New Roman" w:cs="Times New Roman"/>
          <w:i/>
        </w:rPr>
        <w:t xml:space="preserve"> DSBs mediated chromosome interactions for meiosis I, we would expect to have at least one Rad51 dot per chromosome at or near a telomere. Since we only detect approx. 10 Rad51 foci per nucleus, we would expect to see more than half of the Rad51 dots </w:t>
      </w:r>
      <w:proofErr w:type="spellStart"/>
      <w:r>
        <w:rPr>
          <w:rFonts w:ascii="Times New Roman" w:eastAsia="Times New Roman" w:hAnsi="Times New Roman" w:cs="Times New Roman"/>
          <w:i/>
        </w:rPr>
        <w:t>col</w:t>
      </w:r>
      <w:r>
        <w:rPr>
          <w:rFonts w:ascii="Times New Roman" w:eastAsia="Times New Roman" w:hAnsi="Times New Roman" w:cs="Times New Roman"/>
          <w:i/>
        </w:rPr>
        <w:t>ocalizing</w:t>
      </w:r>
      <w:proofErr w:type="spellEnd"/>
      <w:r>
        <w:rPr>
          <w:rFonts w:ascii="Times New Roman" w:eastAsia="Times New Roman" w:hAnsi="Times New Roman" w:cs="Times New Roman"/>
          <w:i/>
        </w:rPr>
        <w:t xml:space="preserve"> with Rap1. This was never the case (Fig. 5f) in 17 investigated nuclei. Rare </w:t>
      </w:r>
      <w:proofErr w:type="spellStart"/>
      <w:r>
        <w:rPr>
          <w:rFonts w:ascii="Times New Roman" w:eastAsia="Times New Roman" w:hAnsi="Times New Roman" w:cs="Times New Roman"/>
          <w:i/>
        </w:rPr>
        <w:t>colocalization</w:t>
      </w:r>
      <w:proofErr w:type="spellEnd"/>
      <w:r>
        <w:rPr>
          <w:rFonts w:ascii="Times New Roman" w:eastAsia="Times New Roman" w:hAnsi="Times New Roman" w:cs="Times New Roman"/>
          <w:i/>
        </w:rPr>
        <w:t xml:space="preserve"> of a single Rad51 dot with Rap1 could be expected to happen by chance, since Rap1 does not only localize to telomeres, but also to other chromosomal regio</w:t>
      </w:r>
      <w:r>
        <w:rPr>
          <w:rFonts w:ascii="Times New Roman" w:eastAsia="Times New Roman" w:hAnsi="Times New Roman" w:cs="Times New Roman"/>
          <w:i/>
        </w:rPr>
        <w:t xml:space="preserve">ns [62]. Therefore, initiation of recombination is not biased towards telomeres or adjacent regions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and the extreme suppression of crossing over appears to affect the entire genome.”</w:t>
      </w:r>
    </w:p>
    <w:p w:rsidR="00436747" w:rsidRDefault="00436747">
      <w:pPr>
        <w:rPr>
          <w:rFonts w:ascii="Times New Roman" w:eastAsia="Times New Roman" w:hAnsi="Times New Roman" w:cs="Times New Roman"/>
        </w:rPr>
      </w:pP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Reviewer #2 </w:t>
      </w:r>
    </w:p>
    <w:p w:rsidR="00436747" w:rsidRDefault="00856EAD">
      <w:pPr>
        <w:rPr>
          <w:rFonts w:ascii="Times New Roman" w:eastAsia="Times New Roman" w:hAnsi="Times New Roman" w:cs="Times New Roman"/>
        </w:rPr>
      </w:pPr>
      <w:r>
        <w:rPr>
          <w:rFonts w:ascii="Times New Roman" w:eastAsia="Times New Roman" w:hAnsi="Times New Roman" w:cs="Times New Roman"/>
        </w:rPr>
        <w:t>In this study, the authors generated high</w:t>
      </w:r>
      <w:r>
        <w:rPr>
          <w:rFonts w:ascii="Times New Roman" w:eastAsia="Times New Roman" w:hAnsi="Times New Roman" w:cs="Times New Roman"/>
        </w:rPr>
        <w:t xml:space="preserve"> quality genome sequence for Sd. </w:t>
      </w:r>
      <w:proofErr w:type="spellStart"/>
      <w:r>
        <w:rPr>
          <w:rFonts w:ascii="Times New Roman" w:eastAsia="Times New Roman" w:hAnsi="Times New Roman" w:cs="Times New Roman"/>
        </w:rPr>
        <w:t>ludwigii</w:t>
      </w:r>
      <w:proofErr w:type="spellEnd"/>
      <w:r>
        <w:rPr>
          <w:rFonts w:ascii="Times New Roman" w:eastAsia="Times New Roman" w:hAnsi="Times New Roman" w:cs="Times New Roman"/>
        </w:rPr>
        <w:t xml:space="preserve">, and additional sequences of tetrads and mutation accumulation lines, attempted to address questions regarding </w:t>
      </w:r>
      <w:r>
        <w:rPr>
          <w:rFonts w:ascii="Times New Roman" w:eastAsia="Times New Roman" w:hAnsi="Times New Roman" w:cs="Times New Roman"/>
        </w:rPr>
        <w:lastRenderedPageBreak/>
        <w:t>suppressed recombination during meiosis in this species. The manuscript addresses an interesting questi</w:t>
      </w:r>
      <w:r>
        <w:rPr>
          <w:rFonts w:ascii="Times New Roman" w:eastAsia="Times New Roman" w:hAnsi="Times New Roman" w:cs="Times New Roman"/>
        </w:rPr>
        <w:t>on in the field.</w:t>
      </w:r>
    </w:p>
    <w:p w:rsidR="00436747" w:rsidRDefault="00856EAD">
      <w:pPr>
        <w:rPr>
          <w:rFonts w:ascii="Times New Roman" w:eastAsia="Times New Roman" w:hAnsi="Times New Roman" w:cs="Times New Roman"/>
        </w:rPr>
      </w:pPr>
      <w:r>
        <w:rPr>
          <w:rFonts w:ascii="Times New Roman" w:eastAsia="Times New Roman" w:hAnsi="Times New Roman" w:cs="Times New Roman"/>
        </w:rPr>
        <w:t>The methods are appropriate to the aims of the study. They are well described.</w:t>
      </w:r>
    </w:p>
    <w:p w:rsidR="00436747" w:rsidRDefault="00856EAD">
      <w:pPr>
        <w:rPr>
          <w:rFonts w:ascii="Times New Roman" w:eastAsia="Times New Roman" w:hAnsi="Times New Roman" w:cs="Times New Roman"/>
        </w:rPr>
      </w:pPr>
      <w:r>
        <w:rPr>
          <w:rFonts w:ascii="Times New Roman" w:eastAsia="Times New Roman" w:hAnsi="Times New Roman" w:cs="Times New Roman"/>
        </w:rPr>
        <w:t xml:space="preserve">The main claim is that the high rate of </w:t>
      </w:r>
      <w:proofErr w:type="spellStart"/>
      <w:r>
        <w:rPr>
          <w:rFonts w:ascii="Times New Roman" w:eastAsia="Times New Roman" w:hAnsi="Times New Roman" w:cs="Times New Roman"/>
        </w:rPr>
        <w:t>intratetrad</w:t>
      </w:r>
      <w:proofErr w:type="spellEnd"/>
      <w:r>
        <w:rPr>
          <w:rFonts w:ascii="Times New Roman" w:eastAsia="Times New Roman" w:hAnsi="Times New Roman" w:cs="Times New Roman"/>
        </w:rPr>
        <w:t xml:space="preserve"> mating is coupled with extreme suppression of meiotic crossing over throughout its genome. I am not convinced that this is adequately supported by their data. The core of my concern is on the data support</w:t>
      </w:r>
      <w:r>
        <w:rPr>
          <w:rFonts w:ascii="Times New Roman" w:eastAsia="Times New Roman" w:hAnsi="Times New Roman" w:cs="Times New Roman"/>
        </w:rPr>
        <w:t>ing the suppression of meiotic crossing. They analyzed 7 tetrads, and the tetrads can be informative. To demonstrate suppression of crossing (or anything in low frequency), a small number of samples will not (almost never) be convincing. The authors should</w:t>
      </w:r>
      <w:r>
        <w:rPr>
          <w:rFonts w:ascii="Times New Roman" w:eastAsia="Times New Roman" w:hAnsi="Times New Roman" w:cs="Times New Roman"/>
        </w:rPr>
        <w:t xml:space="preserve"> consider sequencing more spores from a sufficient number of tetrads to make the study convincing. Since this is the core of the study, informative quantitative comparison is essential.</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 xml:space="preserve">We do not agree with the reviewer on this, but we do recognize that </w:t>
      </w:r>
      <w:r>
        <w:rPr>
          <w:rFonts w:ascii="Times New Roman" w:eastAsia="Times New Roman" w:hAnsi="Times New Roman" w:cs="Times New Roman"/>
          <w:i/>
        </w:rPr>
        <w:t xml:space="preserve">we did not explain/discuss it in sufficient depth in our original submission. Our analysis of 7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tetrads yielded 0 crossovers (COs). The same analysis of 7 tetrads of other, previously studied, yeast species would detect: ~630 COs in S. </w:t>
      </w:r>
      <w:proofErr w:type="spellStart"/>
      <w:r>
        <w:rPr>
          <w:rFonts w:ascii="Times New Roman" w:eastAsia="Times New Roman" w:hAnsi="Times New Roman" w:cs="Times New Roman"/>
          <w:i/>
        </w:rPr>
        <w:t>cerevis</w:t>
      </w:r>
      <w:r>
        <w:rPr>
          <w:rFonts w:ascii="Times New Roman" w:eastAsia="Times New Roman" w:hAnsi="Times New Roman" w:cs="Times New Roman"/>
          <w:i/>
        </w:rPr>
        <w:t>iae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Mancera</w:t>
      </w:r>
      <w:proofErr w:type="spellEnd"/>
      <w:r>
        <w:rPr>
          <w:rFonts w:ascii="Times New Roman" w:eastAsia="Times New Roman" w:hAnsi="Times New Roman" w:cs="Times New Roman"/>
          <w:i/>
        </w:rPr>
        <w:t xml:space="preserve"> et al., 2008), ~315 COs in </w:t>
      </w:r>
      <w:proofErr w:type="spellStart"/>
      <w:r>
        <w:rPr>
          <w:rFonts w:ascii="Times New Roman" w:eastAsia="Times New Roman" w:hAnsi="Times New Roman" w:cs="Times New Roman"/>
          <w:i/>
        </w:rPr>
        <w:t>Schizosaccharomyces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pombe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Munz</w:t>
      </w:r>
      <w:proofErr w:type="spellEnd"/>
      <w:r>
        <w:rPr>
          <w:rFonts w:ascii="Times New Roman" w:eastAsia="Times New Roman" w:hAnsi="Times New Roman" w:cs="Times New Roman"/>
          <w:i/>
        </w:rPr>
        <w:t xml:space="preserve"> et al., 1989), ~175 COs in </w:t>
      </w:r>
      <w:proofErr w:type="spellStart"/>
      <w:r>
        <w:rPr>
          <w:rFonts w:ascii="Times New Roman" w:eastAsia="Times New Roman" w:hAnsi="Times New Roman" w:cs="Times New Roman"/>
          <w:i/>
        </w:rPr>
        <w:t>Komagataella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phaffii</w:t>
      </w:r>
      <w:proofErr w:type="spellEnd"/>
      <w:r>
        <w:rPr>
          <w:rFonts w:ascii="Times New Roman" w:eastAsia="Times New Roman" w:hAnsi="Times New Roman" w:cs="Times New Roman"/>
          <w:i/>
        </w:rPr>
        <w:t xml:space="preserve"> (Braun-</w:t>
      </w:r>
      <w:proofErr w:type="spellStart"/>
      <w:r>
        <w:rPr>
          <w:rFonts w:ascii="Times New Roman" w:eastAsia="Times New Roman" w:hAnsi="Times New Roman" w:cs="Times New Roman"/>
          <w:i/>
        </w:rPr>
        <w:t>Galleani</w:t>
      </w:r>
      <w:proofErr w:type="spellEnd"/>
      <w:r>
        <w:rPr>
          <w:rFonts w:ascii="Times New Roman" w:eastAsia="Times New Roman" w:hAnsi="Times New Roman" w:cs="Times New Roman"/>
          <w:i/>
        </w:rPr>
        <w:t xml:space="preserve"> et al., 2018), and ~125 COs in </w:t>
      </w:r>
      <w:proofErr w:type="spellStart"/>
      <w:r>
        <w:rPr>
          <w:rFonts w:ascii="Times New Roman" w:eastAsia="Times New Roman" w:hAnsi="Times New Roman" w:cs="Times New Roman"/>
          <w:i/>
        </w:rPr>
        <w:t>Lachancea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kluyveri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Brion</w:t>
      </w:r>
      <w:proofErr w:type="spellEnd"/>
      <w:r>
        <w:rPr>
          <w:rFonts w:ascii="Times New Roman" w:eastAsia="Times New Roman" w:hAnsi="Times New Roman" w:cs="Times New Roman"/>
          <w:i/>
        </w:rPr>
        <w:t xml:space="preserve"> et al., 2017). The latter, notably, is the yeast with the lowes</w:t>
      </w:r>
      <w:r>
        <w:rPr>
          <w:rFonts w:ascii="Times New Roman" w:eastAsia="Times New Roman" w:hAnsi="Times New Roman" w:cs="Times New Roman"/>
          <w:i/>
        </w:rPr>
        <w:t xml:space="preserve">t so far known number of meiotic </w:t>
      </w:r>
      <w:proofErr w:type="spellStart"/>
      <w:r>
        <w:rPr>
          <w:rFonts w:ascii="Times New Roman" w:eastAsia="Times New Roman" w:hAnsi="Times New Roman" w:cs="Times New Roman"/>
          <w:i/>
        </w:rPr>
        <w:t>COs.</w:t>
      </w:r>
      <w:proofErr w:type="spellEnd"/>
      <w:r>
        <w:rPr>
          <w:rFonts w:ascii="Times New Roman" w:eastAsia="Times New Roman" w:hAnsi="Times New Roman" w:cs="Times New Roman"/>
          <w:i/>
        </w:rPr>
        <w:t xml:space="preserve"> Furthermore, in none of these species would a single meiotic event finish with all chromosomes exhibiting </w:t>
      </w:r>
      <w:proofErr w:type="spellStart"/>
      <w:r>
        <w:rPr>
          <w:rFonts w:ascii="Times New Roman" w:eastAsia="Times New Roman" w:hAnsi="Times New Roman" w:cs="Times New Roman"/>
          <w:i/>
        </w:rPr>
        <w:t>achiasmate</w:t>
      </w:r>
      <w:proofErr w:type="spellEnd"/>
      <w:r>
        <w:rPr>
          <w:rFonts w:ascii="Times New Roman" w:eastAsia="Times New Roman" w:hAnsi="Times New Roman" w:cs="Times New Roman"/>
          <w:i/>
        </w:rPr>
        <w:t xml:space="preserve"> segregation. We believe that these considerations suffice to demonstrate, beyond any scientific doubt</w:t>
      </w:r>
      <w:r>
        <w:rPr>
          <w:rFonts w:ascii="Times New Roman" w:eastAsia="Times New Roman" w:hAnsi="Times New Roman" w:cs="Times New Roman"/>
          <w:i/>
        </w:rPr>
        <w:t>, that our dataset is adequately large to provide statistically robust comparisons and to fully support our interpretation: that rare crossing over cannot be excluded, but it is definitely extremely suppressed.</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This conclusion is in full agreement with t</w:t>
      </w:r>
      <w:r>
        <w:rPr>
          <w:rFonts w:ascii="Times New Roman" w:eastAsia="Times New Roman" w:hAnsi="Times New Roman" w:cs="Times New Roman"/>
          <w:i/>
        </w:rPr>
        <w:t xml:space="preserve">he older genetic evidence from marker segregation studies (Yamazaki et al., 1976; Yamazaki &amp; </w:t>
      </w:r>
      <w:proofErr w:type="spellStart"/>
      <w:r>
        <w:rPr>
          <w:rFonts w:ascii="Times New Roman" w:eastAsia="Times New Roman" w:hAnsi="Times New Roman" w:cs="Times New Roman"/>
          <w:i/>
        </w:rPr>
        <w:t>Oshima</w:t>
      </w:r>
      <w:proofErr w:type="spellEnd"/>
      <w:r>
        <w:rPr>
          <w:rFonts w:ascii="Times New Roman" w:eastAsia="Times New Roman" w:hAnsi="Times New Roman" w:cs="Times New Roman"/>
          <w:i/>
        </w:rPr>
        <w:t>, 1996), which suggested for the first time that crossing over in this species must be extremely rare (in their datasets, they identified signatures of COs i</w:t>
      </w:r>
      <w:r>
        <w:rPr>
          <w:rFonts w:ascii="Times New Roman" w:eastAsia="Times New Roman" w:hAnsi="Times New Roman" w:cs="Times New Roman"/>
          <w:i/>
        </w:rPr>
        <w:t>n only 0.9% of their analyzed tetrads). Although the low resolution of their experiments could have underestimated the real frequency, these data clearly suggest that even if a much larger number of tetrads were analyzed, no COs would most probably be dete</w:t>
      </w:r>
      <w:r>
        <w:rPr>
          <w:rFonts w:ascii="Times New Roman" w:eastAsia="Times New Roman" w:hAnsi="Times New Roman" w:cs="Times New Roman"/>
          <w:i/>
        </w:rPr>
        <w:t>cted.</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 xml:space="preserve">Finally, we would like to explain that experimentation with the non-model yeast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(especially tetrad dissection and DNA isolation for NGS) remains a particularly time-consuming and demanding endeavor that requires substantial resources. </w:t>
      </w:r>
      <w:r>
        <w:rPr>
          <w:rFonts w:ascii="Times New Roman" w:eastAsia="Times New Roman" w:hAnsi="Times New Roman" w:cs="Times New Roman"/>
          <w:i/>
        </w:rPr>
        <w:t>Therefore, these practical limitations unavoidably dictate that experiments can be pursued only if there are solid scientific reasons to justify the necessity.</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We added to our revised manuscript a brief summary of the main points of this discussion here,</w:t>
      </w:r>
      <w:r>
        <w:rPr>
          <w:rFonts w:ascii="Times New Roman" w:eastAsia="Times New Roman" w:hAnsi="Times New Roman" w:cs="Times New Roman"/>
          <w:i/>
        </w:rPr>
        <w:t xml:space="preserve"> to clarify the robustness of our conclusions: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Lines 599-606: “Evidence from the older marker segregation studies [35</w:t>
      </w:r>
      <w:proofErr w:type="gramStart"/>
      <w:r>
        <w:rPr>
          <w:rFonts w:ascii="Times New Roman" w:eastAsia="Times New Roman" w:hAnsi="Times New Roman" w:cs="Times New Roman"/>
          <w:i/>
        </w:rPr>
        <w:t>,36</w:t>
      </w:r>
      <w:proofErr w:type="gramEnd"/>
      <w:r>
        <w:rPr>
          <w:rFonts w:ascii="Times New Roman" w:eastAsia="Times New Roman" w:hAnsi="Times New Roman" w:cs="Times New Roman"/>
          <w:i/>
        </w:rPr>
        <w:t xml:space="preserve">] suggested, indeed, that meiotic crossing over could still occur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but at extremely low frequencies (i.e., in 0.9% of th</w:t>
      </w:r>
      <w:r>
        <w:rPr>
          <w:rFonts w:ascii="Times New Roman" w:eastAsia="Times New Roman" w:hAnsi="Times New Roman" w:cs="Times New Roman"/>
          <w:i/>
        </w:rPr>
        <w:t>eir analyzed tetrads). Even if one assumes that the low resolution of their experiments led to a significant underestimation of that frequency, our higher-resolution data and the comparison with other yeasts clearly demonstrate that COs are extremely suppr</w:t>
      </w:r>
      <w:r>
        <w:rPr>
          <w:rFonts w:ascii="Times New Roman" w:eastAsia="Times New Roman" w:hAnsi="Times New Roman" w:cs="Times New Roman"/>
          <w:i/>
        </w:rPr>
        <w:t xml:space="preserve">essed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meiosis: analysis of its 7 </w:t>
      </w:r>
      <w:r>
        <w:rPr>
          <w:rFonts w:ascii="Times New Roman" w:eastAsia="Times New Roman" w:hAnsi="Times New Roman" w:cs="Times New Roman"/>
          <w:i/>
        </w:rPr>
        <w:lastRenderedPageBreak/>
        <w:t xml:space="preserve">tetrads yielded no COs, in comparison to ~630 expected COs in S. </w:t>
      </w:r>
      <w:proofErr w:type="spellStart"/>
      <w:r>
        <w:rPr>
          <w:rFonts w:ascii="Times New Roman" w:eastAsia="Times New Roman" w:hAnsi="Times New Roman" w:cs="Times New Roman"/>
          <w:i/>
        </w:rPr>
        <w:t>cerevisiae</w:t>
      </w:r>
      <w:proofErr w:type="spellEnd"/>
      <w:r>
        <w:rPr>
          <w:rFonts w:ascii="Times New Roman" w:eastAsia="Times New Roman" w:hAnsi="Times New Roman" w:cs="Times New Roman"/>
          <w:i/>
        </w:rPr>
        <w:t xml:space="preserve"> [59], ~315 in S. </w:t>
      </w:r>
      <w:proofErr w:type="spellStart"/>
      <w:r>
        <w:rPr>
          <w:rFonts w:ascii="Times New Roman" w:eastAsia="Times New Roman" w:hAnsi="Times New Roman" w:cs="Times New Roman"/>
          <w:i/>
        </w:rPr>
        <w:t>pombe</w:t>
      </w:r>
      <w:proofErr w:type="spellEnd"/>
      <w:r>
        <w:rPr>
          <w:rFonts w:ascii="Times New Roman" w:eastAsia="Times New Roman" w:hAnsi="Times New Roman" w:cs="Times New Roman"/>
          <w:i/>
        </w:rPr>
        <w:t xml:space="preserve"> [91], ~175 in K. </w:t>
      </w:r>
      <w:proofErr w:type="spellStart"/>
      <w:r>
        <w:rPr>
          <w:rFonts w:ascii="Times New Roman" w:eastAsia="Times New Roman" w:hAnsi="Times New Roman" w:cs="Times New Roman"/>
          <w:i/>
        </w:rPr>
        <w:t>phaffii</w:t>
      </w:r>
      <w:proofErr w:type="spellEnd"/>
      <w:r>
        <w:rPr>
          <w:rFonts w:ascii="Times New Roman" w:eastAsia="Times New Roman" w:hAnsi="Times New Roman" w:cs="Times New Roman"/>
          <w:i/>
        </w:rPr>
        <w:t xml:space="preserve"> [40] and ~125 in L. </w:t>
      </w:r>
      <w:proofErr w:type="spellStart"/>
      <w:r>
        <w:rPr>
          <w:rFonts w:ascii="Times New Roman" w:eastAsia="Times New Roman" w:hAnsi="Times New Roman" w:cs="Times New Roman"/>
          <w:i/>
        </w:rPr>
        <w:t>kluyveri</w:t>
      </w:r>
      <w:proofErr w:type="spellEnd"/>
      <w:r>
        <w:rPr>
          <w:rFonts w:ascii="Times New Roman" w:eastAsia="Times New Roman" w:hAnsi="Times New Roman" w:cs="Times New Roman"/>
          <w:i/>
        </w:rPr>
        <w:t xml:space="preserve"> [43].”.</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There is a value of regeneration of genome se</w:t>
      </w:r>
      <w:r>
        <w:rPr>
          <w:rFonts w:ascii="Times New Roman" w:eastAsia="Times New Roman" w:hAnsi="Times New Roman" w:cs="Times New Roman"/>
        </w:rPr>
        <w:t xml:space="preserve">quencing using </w:t>
      </w:r>
      <w:proofErr w:type="spellStart"/>
      <w:r>
        <w:rPr>
          <w:rFonts w:ascii="Times New Roman" w:eastAsia="Times New Roman" w:hAnsi="Times New Roman" w:cs="Times New Roman"/>
        </w:rPr>
        <w:t>PacBio</w:t>
      </w:r>
      <w:proofErr w:type="spellEnd"/>
      <w:r>
        <w:rPr>
          <w:rFonts w:ascii="Times New Roman" w:eastAsia="Times New Roman" w:hAnsi="Times New Roman" w:cs="Times New Roman"/>
        </w:rPr>
        <w:t>. Their genome has a lower GC content than published ones in previous studies. The authors may want to mention the differences in sequencing methods among these genomes.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 xml:space="preserve">To the best of our knowledge, there is no previously published </w:t>
      </w:r>
      <w:r>
        <w:rPr>
          <w:rFonts w:ascii="Times New Roman" w:eastAsia="Times New Roman" w:hAnsi="Times New Roman" w:cs="Times New Roman"/>
          <w:i/>
        </w:rPr>
        <w:t xml:space="preserve">genome with a higher GC content than that of our assembly. We are aware of only one strain previously sequenced and assembled (UTAD17), and its two assemblies (Tavares et al., 2018 in </w:t>
      </w:r>
      <w:proofErr w:type="spellStart"/>
      <w:r>
        <w:rPr>
          <w:rFonts w:ascii="Times New Roman" w:eastAsia="Times New Roman" w:hAnsi="Times New Roman" w:cs="Times New Roman"/>
          <w:i/>
        </w:rPr>
        <w:t>Microbiol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Resour</w:t>
      </w:r>
      <w:proofErr w:type="spellEnd"/>
      <w:r>
        <w:rPr>
          <w:rFonts w:ascii="Times New Roman" w:eastAsia="Times New Roman" w:hAnsi="Times New Roman" w:cs="Times New Roman"/>
          <w:i/>
        </w:rPr>
        <w:t xml:space="preserve">. </w:t>
      </w:r>
      <w:proofErr w:type="spellStart"/>
      <w:proofErr w:type="gramStart"/>
      <w:r>
        <w:rPr>
          <w:rFonts w:ascii="Times New Roman" w:eastAsia="Times New Roman" w:hAnsi="Times New Roman" w:cs="Times New Roman"/>
          <w:i/>
        </w:rPr>
        <w:t>Announc</w:t>
      </w:r>
      <w:proofErr w:type="spellEnd"/>
      <w:r>
        <w:rPr>
          <w:rFonts w:ascii="Times New Roman" w:eastAsia="Times New Roman" w:hAnsi="Times New Roman" w:cs="Times New Roman"/>
          <w:i/>
        </w:rPr>
        <w:t>.;</w:t>
      </w:r>
      <w:proofErr w:type="gramEnd"/>
      <w:r>
        <w:rPr>
          <w:rFonts w:ascii="Times New Roman" w:eastAsia="Times New Roman" w:hAnsi="Times New Roman" w:cs="Times New Roman"/>
          <w:i/>
        </w:rPr>
        <w:t xml:space="preserve"> and Tavares et al., 2021 in BMC Genomics; h</w:t>
      </w:r>
      <w:r>
        <w:rPr>
          <w:rFonts w:ascii="Times New Roman" w:eastAsia="Times New Roman" w:hAnsi="Times New Roman" w:cs="Times New Roman"/>
          <w:i/>
        </w:rPr>
        <w:t xml:space="preserve">ttps://www.ncbi.nlm.nih.gov/genome/browse/#!/eukaryotes/11016/Saccharomycodes%20ludwigii) have GC content values of 31.2% and 30.7%, which are essentially the same as the one observed in our strain (i.e. 30.9%). The estimation for another sequenced strain </w:t>
      </w:r>
      <w:r>
        <w:rPr>
          <w:rFonts w:ascii="Times New Roman" w:eastAsia="Times New Roman" w:hAnsi="Times New Roman" w:cs="Times New Roman"/>
          <w:i/>
        </w:rPr>
        <w:t xml:space="preserve">(for which, however, there is no reported genome assembly) is also quite similar (i.e., 33.6%) </w:t>
      </w:r>
      <w:proofErr w:type="gramStart"/>
      <w:r>
        <w:rPr>
          <w:rFonts w:ascii="Times New Roman" w:eastAsia="Times New Roman" w:hAnsi="Times New Roman" w:cs="Times New Roman"/>
          <w:i/>
        </w:rPr>
        <w:t xml:space="preserve">(Nguyen et al., 2020 in Mol. Biol. </w:t>
      </w:r>
      <w:proofErr w:type="spellStart"/>
      <w:r>
        <w:rPr>
          <w:rFonts w:ascii="Times New Roman" w:eastAsia="Times New Roman" w:hAnsi="Times New Roman" w:cs="Times New Roman"/>
          <w:i/>
        </w:rPr>
        <w:t>Evol</w:t>
      </w:r>
      <w:proofErr w:type="spellEnd"/>
      <w:r>
        <w:rPr>
          <w:rFonts w:ascii="Times New Roman" w:eastAsia="Times New Roman" w:hAnsi="Times New Roman" w:cs="Times New Roman"/>
          <w:i/>
        </w:rPr>
        <w:t>.).</w:t>
      </w:r>
      <w:proofErr w:type="gramEnd"/>
      <w:r>
        <w:rPr>
          <w:rFonts w:ascii="Times New Roman" w:eastAsia="Times New Roman" w:hAnsi="Times New Roman" w:cs="Times New Roman"/>
          <w:i/>
        </w:rPr>
        <w:t xml:space="preserve"> We would be grateful if the reviewer could point us to any additional genomes that we might not be aware of.</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The LD d</w:t>
      </w:r>
      <w:r>
        <w:rPr>
          <w:rFonts w:ascii="Times New Roman" w:eastAsia="Times New Roman" w:hAnsi="Times New Roman" w:cs="Times New Roman"/>
        </w:rPr>
        <w:t xml:space="preserve">ecay needs to be interpreted carefully. The authors did not compare the </w:t>
      </w:r>
      <w:proofErr w:type="spellStart"/>
      <w:r>
        <w:rPr>
          <w:rFonts w:ascii="Times New Roman" w:eastAsia="Times New Roman" w:hAnsi="Times New Roman" w:cs="Times New Roman"/>
        </w:rPr>
        <w:t>heterozegosity</w:t>
      </w:r>
      <w:proofErr w:type="spellEnd"/>
      <w:r>
        <w:rPr>
          <w:rFonts w:ascii="Times New Roman" w:eastAsia="Times New Roman" w:hAnsi="Times New Roman" w:cs="Times New Roman"/>
        </w:rPr>
        <w:t xml:space="preserve"> level and population diversity among different species. Also, different species may have </w:t>
      </w:r>
      <w:proofErr w:type="spellStart"/>
      <w:r>
        <w:rPr>
          <w:rFonts w:ascii="Times New Roman" w:eastAsia="Times New Roman" w:hAnsi="Times New Roman" w:cs="Times New Roman"/>
        </w:rPr>
        <w:t>ver</w:t>
      </w:r>
      <w:proofErr w:type="spellEnd"/>
      <w:r>
        <w:rPr>
          <w:rFonts w:ascii="Times New Roman" w:eastAsia="Times New Roman" w:hAnsi="Times New Roman" w:cs="Times New Roman"/>
        </w:rPr>
        <w:t xml:space="preserve"> different frequency of sexual reproduction in their life cycle. The differen</w:t>
      </w:r>
      <w:r>
        <w:rPr>
          <w:rFonts w:ascii="Times New Roman" w:eastAsia="Times New Roman" w:hAnsi="Times New Roman" w:cs="Times New Roman"/>
        </w:rPr>
        <w:t>t LD decay pattern could have been influenced by several factors.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 xml:space="preserve">We totally agree with the reviewer that the LD decay analysis has limitations and should be interpreted with caution, since its patterns are influenced by many population genetic factors. </w:t>
      </w:r>
      <w:r>
        <w:rPr>
          <w:rFonts w:ascii="Times New Roman" w:eastAsia="Times New Roman" w:hAnsi="Times New Roman" w:cs="Times New Roman"/>
          <w:i/>
        </w:rPr>
        <w:t xml:space="preserve">Unfortunately, most of these parameters are unknown for the majority of yeast species, particularly for those that have attracted little research attention so far, such as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For this species, there is extremely limited previous genome sequence </w:t>
      </w:r>
      <w:r>
        <w:rPr>
          <w:rFonts w:ascii="Times New Roman" w:eastAsia="Times New Roman" w:hAnsi="Times New Roman" w:cs="Times New Roman"/>
          <w:i/>
        </w:rPr>
        <w:t>information, and the available sample size of wild-type isolates in the course of our study was very limited. Therefore, we believe that an attempt to estimate population genetic parameters with so limited data would not be meaningful, if not unreliable an</w:t>
      </w:r>
      <w:r>
        <w:rPr>
          <w:rFonts w:ascii="Times New Roman" w:eastAsia="Times New Roman" w:hAnsi="Times New Roman" w:cs="Times New Roman"/>
          <w:i/>
        </w:rPr>
        <w:t xml:space="preserve">d misleading. For these reasons, we have been very careful with the interpretation of our LD decay results, which show an extreme behavior of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when compared to other species. We do not suggest or imply whatsoever that this result is conclusive </w:t>
      </w:r>
      <w:r>
        <w:rPr>
          <w:rFonts w:ascii="Times New Roman" w:eastAsia="Times New Roman" w:hAnsi="Times New Roman" w:cs="Times New Roman"/>
          <w:i/>
        </w:rPr>
        <w:t>on its own regarding the effect of recombination. Nevertheless, we included it in our paper, since an extreme behavior was observed, which simply adds another piece of evidence to our overall conclusion of extremely suppressed meiotic recombination in this</w:t>
      </w:r>
      <w:r>
        <w:rPr>
          <w:rFonts w:ascii="Times New Roman" w:eastAsia="Times New Roman" w:hAnsi="Times New Roman" w:cs="Times New Roman"/>
          <w:i/>
        </w:rPr>
        <w:t xml:space="preserve"> species. Our only statement/interpretation of this finding in the manuscript clearly reflects this idea: “These results are consistent with the hypothesis of absent or very rare meiotic recombination in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over evolutionary time, which would dec</w:t>
      </w:r>
      <w:r>
        <w:rPr>
          <w:rFonts w:ascii="Times New Roman" w:eastAsia="Times New Roman" w:hAnsi="Times New Roman" w:cs="Times New Roman"/>
          <w:i/>
        </w:rPr>
        <w:t>rease the overall LD levels and decelerate its decay.” (</w:t>
      </w:r>
      <w:proofErr w:type="gramStart"/>
      <w:r>
        <w:rPr>
          <w:rFonts w:ascii="Times New Roman" w:eastAsia="Times New Roman" w:hAnsi="Times New Roman" w:cs="Times New Roman"/>
          <w:i/>
        </w:rPr>
        <w:t>lines</w:t>
      </w:r>
      <w:proofErr w:type="gramEnd"/>
      <w:r>
        <w:rPr>
          <w:rFonts w:ascii="Times New Roman" w:eastAsia="Times New Roman" w:hAnsi="Times New Roman" w:cs="Times New Roman"/>
          <w:i/>
        </w:rPr>
        <w:t xml:space="preserve"> 425-427).</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The mutation accumulation analysis does not seem to be directly relevant in the study. The results are mostly routine analysis for mutation accumulation studies without much compariso</w:t>
      </w:r>
      <w:r>
        <w:rPr>
          <w:rFonts w:ascii="Times New Roman" w:eastAsia="Times New Roman" w:hAnsi="Times New Roman" w:cs="Times New Roman"/>
        </w:rPr>
        <w:t xml:space="preserve">n. To make it more </w:t>
      </w:r>
      <w:r>
        <w:rPr>
          <w:rFonts w:ascii="Times New Roman" w:eastAsia="Times New Roman" w:hAnsi="Times New Roman" w:cs="Times New Roman"/>
        </w:rPr>
        <w:lastRenderedPageBreak/>
        <w:t>relevant, the authors may want to compare their results against results in other species. With their hybrid strains, it would be interesting to examine the conversion patterns of the heterozygous sites.</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We do not agree with the reviewe</w:t>
      </w:r>
      <w:r>
        <w:rPr>
          <w:rFonts w:ascii="Times New Roman" w:eastAsia="Times New Roman" w:hAnsi="Times New Roman" w:cs="Times New Roman"/>
          <w:i/>
        </w:rPr>
        <w:t>r that the mutation accumulation analysis is not relevant to our work. The goal of this study was not only to validate the previous hypothesis of absent meiotic recombination in this species, but also to investigate potential molecular and evolutionary cau</w:t>
      </w:r>
      <w:r>
        <w:rPr>
          <w:rFonts w:ascii="Times New Roman" w:eastAsia="Times New Roman" w:hAnsi="Times New Roman" w:cs="Times New Roman"/>
          <w:i/>
        </w:rPr>
        <w:t>ses for the suppression of meiotic recombination. Firstly, an attractive hypothesis was that a possibly elevated mutation rate could function as a compensatory mechanism for the generation of genetic diversity in the absence of meiotic recombination in thi</w:t>
      </w:r>
      <w:r>
        <w:rPr>
          <w:rFonts w:ascii="Times New Roman" w:eastAsia="Times New Roman" w:hAnsi="Times New Roman" w:cs="Times New Roman"/>
          <w:i/>
        </w:rPr>
        <w:t xml:space="preserve">s species. Or, even more interestingly serve as a driver of </w:t>
      </w:r>
      <w:proofErr w:type="spellStart"/>
      <w:r>
        <w:rPr>
          <w:rFonts w:ascii="Times New Roman" w:eastAsia="Times New Roman" w:hAnsi="Times New Roman" w:cs="Times New Roman"/>
          <w:i/>
        </w:rPr>
        <w:t>achiasmate</w:t>
      </w:r>
      <w:proofErr w:type="spellEnd"/>
      <w:r>
        <w:rPr>
          <w:rFonts w:ascii="Times New Roman" w:eastAsia="Times New Roman" w:hAnsi="Times New Roman" w:cs="Times New Roman"/>
          <w:i/>
        </w:rPr>
        <w:t xml:space="preserve"> meiosis, according to implications of previous research (Keller &amp; Knop, 2009). Secondly, we reasoned that a significant AT bias of spontaneous mutations could be the reason for the unus</w:t>
      </w:r>
      <w:r>
        <w:rPr>
          <w:rFonts w:ascii="Times New Roman" w:eastAsia="Times New Roman" w:hAnsi="Times New Roman" w:cs="Times New Roman"/>
          <w:i/>
        </w:rPr>
        <w:t xml:space="preserve">ually low GC content of the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genome. Therefore, we undertook the mutation accumulation analysis to directly investigate these two hypotheses by determining experimentally the genome-wide mutation rate and AT bias. We successfully achieved both </w:t>
      </w:r>
      <w:r>
        <w:rPr>
          <w:rFonts w:ascii="Times New Roman" w:eastAsia="Times New Roman" w:hAnsi="Times New Roman" w:cs="Times New Roman"/>
          <w:i/>
        </w:rPr>
        <w:t>goals, as presented and discussed in the manuscript.</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In our opinion, a detailed comparison of these results with other species, especially since meiotic recombination frequencies are known for only very few of them, would be largely irrelevant to the goa</w:t>
      </w:r>
      <w:r>
        <w:rPr>
          <w:rFonts w:ascii="Times New Roman" w:eastAsia="Times New Roman" w:hAnsi="Times New Roman" w:cs="Times New Roman"/>
          <w:i/>
        </w:rPr>
        <w:t xml:space="preserve">ls and scope of our study. In addition, there is a publication (cited in our manuscript: Nguyen et al., 2020 in Mol. Biol. </w:t>
      </w:r>
      <w:proofErr w:type="spellStart"/>
      <w:r>
        <w:rPr>
          <w:rFonts w:ascii="Times New Roman" w:eastAsia="Times New Roman" w:hAnsi="Times New Roman" w:cs="Times New Roman"/>
          <w:i/>
        </w:rPr>
        <w:t>Evol</w:t>
      </w:r>
      <w:proofErr w:type="spellEnd"/>
      <w:r>
        <w:rPr>
          <w:rFonts w:ascii="Times New Roman" w:eastAsia="Times New Roman" w:hAnsi="Times New Roman" w:cs="Times New Roman"/>
          <w:i/>
        </w:rPr>
        <w:t xml:space="preserve">.) where a similar analysis of another Sd. </w:t>
      </w:r>
      <w:proofErr w:type="spellStart"/>
      <w:r>
        <w:rPr>
          <w:rFonts w:ascii="Times New Roman" w:eastAsia="Times New Roman" w:hAnsi="Times New Roman" w:cs="Times New Roman"/>
          <w:i/>
        </w:rPr>
        <w:t>ludwigii</w:t>
      </w:r>
      <w:proofErr w:type="spellEnd"/>
      <w:r>
        <w:rPr>
          <w:rFonts w:ascii="Times New Roman" w:eastAsia="Times New Roman" w:hAnsi="Times New Roman" w:cs="Times New Roman"/>
          <w:i/>
        </w:rPr>
        <w:t xml:space="preserve"> strain has already been compared to other species. </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We did analyze the conv</w:t>
      </w:r>
      <w:r>
        <w:rPr>
          <w:rFonts w:ascii="Times New Roman" w:eastAsia="Times New Roman" w:hAnsi="Times New Roman" w:cs="Times New Roman"/>
          <w:i/>
        </w:rPr>
        <w:t>ersion patterns of heterozygous sites in our hybrid strain, which resulted in the detection of a number of LOH tracts. This information is in the manuscript, presented in the last paragraph of the Results (lines 488-505), and in Table S6. There is also a r</w:t>
      </w:r>
      <w:r>
        <w:rPr>
          <w:rFonts w:ascii="Times New Roman" w:eastAsia="Times New Roman" w:hAnsi="Times New Roman" w:cs="Times New Roman"/>
          <w:i/>
        </w:rPr>
        <w:t xml:space="preserve">elevant paragraph in our Discussion (lines 618-625). </w:t>
      </w:r>
    </w:p>
    <w:p w:rsidR="00436747" w:rsidRDefault="00436747">
      <w:pPr>
        <w:rPr>
          <w:rFonts w:ascii="Times New Roman" w:eastAsia="Times New Roman" w:hAnsi="Times New Roman" w:cs="Times New Roman"/>
        </w:rPr>
      </w:pPr>
    </w:p>
    <w:p w:rsidR="00436747" w:rsidRDefault="00856EAD">
      <w:pPr>
        <w:rPr>
          <w:rFonts w:ascii="Times New Roman" w:eastAsia="Times New Roman" w:hAnsi="Times New Roman" w:cs="Times New Roman"/>
        </w:rPr>
      </w:pPr>
      <w:r>
        <w:rPr>
          <w:rFonts w:ascii="Times New Roman" w:eastAsia="Times New Roman" w:hAnsi="Times New Roman" w:cs="Times New Roman"/>
        </w:rPr>
        <w:t>The manuscript needs first to show convincing data for suppression of meiotic crossing after mating. Once established, it does have advance over previous studies. Before that, it is hard to see the sig</w:t>
      </w:r>
      <w:r>
        <w:rPr>
          <w:rFonts w:ascii="Times New Roman" w:eastAsia="Times New Roman" w:hAnsi="Times New Roman" w:cs="Times New Roman"/>
        </w:rPr>
        <w:t>nificant advance of their study.</w:t>
      </w:r>
    </w:p>
    <w:p w:rsidR="00436747" w:rsidRDefault="00856EAD">
      <w:pPr>
        <w:rPr>
          <w:rFonts w:ascii="Times New Roman" w:eastAsia="Times New Roman" w:hAnsi="Times New Roman" w:cs="Times New Roman"/>
          <w:i/>
        </w:rPr>
      </w:pPr>
      <w:r>
        <w:rPr>
          <w:rFonts w:ascii="Times New Roman" w:eastAsia="Times New Roman" w:hAnsi="Times New Roman" w:cs="Times New Roman"/>
          <w:i/>
        </w:rPr>
        <w:t>-</w:t>
      </w:r>
      <w:r>
        <w:rPr>
          <w:rFonts w:ascii="Times New Roman" w:eastAsia="Times New Roman" w:hAnsi="Times New Roman" w:cs="Times New Roman"/>
          <w:i/>
        </w:rPr>
        <w:tab/>
        <w:t>We disagree with the reviewer. In this work, we re-investigate a hypothesis from the ‘30s and ‘70s, but using functional experimentation and analyses of far higher resolution than before, in the light of the status quo kn</w:t>
      </w:r>
      <w:r>
        <w:rPr>
          <w:rFonts w:ascii="Times New Roman" w:eastAsia="Times New Roman" w:hAnsi="Times New Roman" w:cs="Times New Roman"/>
          <w:i/>
        </w:rPr>
        <w:t>owledge about yeast meiosis. Our study provides molecular insights and evidence for formulating evolutionary hypotheses that were clearly impossible in the earlier studies.</w:t>
      </w:r>
    </w:p>
    <w:p w:rsidR="00436747" w:rsidRDefault="00436747">
      <w:pPr>
        <w:rPr>
          <w:rFonts w:ascii="Times New Roman" w:eastAsia="Times New Roman" w:hAnsi="Times New Roman" w:cs="Times New Roman"/>
        </w:rPr>
      </w:pPr>
    </w:p>
    <w:p w:rsidR="00436747" w:rsidRDefault="00436747">
      <w:pPr>
        <w:rPr>
          <w:rFonts w:ascii="Times New Roman" w:eastAsia="Times New Roman" w:hAnsi="Times New Roman" w:cs="Times New Roman"/>
        </w:rPr>
      </w:pPr>
    </w:p>
    <w:p w:rsidR="00436747" w:rsidRDefault="00436747">
      <w:pPr>
        <w:rPr>
          <w:rFonts w:ascii="Times New Roman" w:eastAsia="Times New Roman" w:hAnsi="Times New Roman" w:cs="Times New Roman"/>
        </w:rPr>
      </w:pPr>
    </w:p>
    <w:p w:rsidR="00856EAD" w:rsidRDefault="00856EAD">
      <w:pPr>
        <w:rPr>
          <w:rFonts w:ascii="Times New Roman" w:eastAsia="Times New Roman" w:hAnsi="Times New Roman" w:cs="Times New Roman"/>
          <w:b/>
        </w:rPr>
      </w:pPr>
    </w:p>
    <w:p w:rsidR="00856EAD" w:rsidRDefault="00856EAD">
      <w:pPr>
        <w:rPr>
          <w:rFonts w:ascii="Times New Roman" w:eastAsia="Times New Roman" w:hAnsi="Times New Roman" w:cs="Times New Roman"/>
          <w:b/>
        </w:rPr>
      </w:pPr>
    </w:p>
    <w:p w:rsidR="00856EAD" w:rsidRDefault="00856EAD">
      <w:pPr>
        <w:rPr>
          <w:rFonts w:ascii="Times New Roman" w:eastAsia="Times New Roman" w:hAnsi="Times New Roman" w:cs="Times New Roman"/>
          <w:b/>
        </w:rPr>
      </w:pPr>
    </w:p>
    <w:p w:rsidR="00436747" w:rsidRDefault="00856EAD">
      <w:pPr>
        <w:rPr>
          <w:rFonts w:ascii="Times New Roman" w:eastAsia="Times New Roman" w:hAnsi="Times New Roman" w:cs="Times New Roman"/>
          <w:b/>
        </w:rPr>
      </w:pPr>
      <w:bookmarkStart w:id="0" w:name="_GoBack"/>
      <w:bookmarkEnd w:id="0"/>
      <w:r>
        <w:rPr>
          <w:rFonts w:ascii="Times New Roman" w:eastAsia="Times New Roman" w:hAnsi="Times New Roman" w:cs="Times New Roman"/>
          <w:b/>
        </w:rPr>
        <w:lastRenderedPageBreak/>
        <w:t>Second round of review</w:t>
      </w:r>
    </w:p>
    <w:p w:rsidR="00436747" w:rsidRDefault="00856EAD">
      <w:pPr>
        <w:rPr>
          <w:rFonts w:ascii="Times New Roman" w:eastAsia="Times New Roman" w:hAnsi="Times New Roman" w:cs="Times New Roman"/>
          <w:b/>
        </w:rPr>
      </w:pPr>
      <w:r>
        <w:rPr>
          <w:rFonts w:ascii="Times New Roman" w:eastAsia="Times New Roman" w:hAnsi="Times New Roman" w:cs="Times New Roman"/>
          <w:b/>
        </w:rPr>
        <w:t>Reviewer 1</w:t>
      </w: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I thank the reviewers for their considered responses and the modifications/additions they have made to the manuscript. This is an interesting study that I am sure will motivate further investigation in the future.</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rPr>
      </w:pPr>
    </w:p>
    <w:p w:rsidR="00436747" w:rsidRDefault="00856EAD">
      <w:pPr>
        <w:rPr>
          <w:rFonts w:ascii="Times New Roman" w:eastAsia="Times New Roman" w:hAnsi="Times New Roman" w:cs="Times New Roman"/>
          <w:b/>
        </w:rPr>
      </w:pPr>
      <w:r>
        <w:rPr>
          <w:rFonts w:ascii="Times New Roman" w:eastAsia="Times New Roman" w:hAnsi="Times New Roman" w:cs="Times New Roman"/>
          <w:b/>
        </w:rPr>
        <w:t>Reviewer 2</w:t>
      </w:r>
    </w:p>
    <w:p w:rsidR="00436747" w:rsidRDefault="00856EAD">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My main concern was the limite</w:t>
      </w:r>
      <w:r>
        <w:rPr>
          <w:rFonts w:ascii="Times New Roman" w:eastAsia="Times New Roman" w:hAnsi="Times New Roman" w:cs="Times New Roman"/>
        </w:rPr>
        <w:t>d number of tetras, which has been addressed. I have no further comments</w:t>
      </w:r>
    </w:p>
    <w:p w:rsidR="00436747" w:rsidRDefault="00436747">
      <w:pPr>
        <w:pBdr>
          <w:top w:val="nil"/>
          <w:left w:val="nil"/>
          <w:bottom w:val="nil"/>
          <w:right w:val="nil"/>
          <w:between w:val="nil"/>
        </w:pBdr>
        <w:spacing w:after="0" w:line="240" w:lineRule="auto"/>
        <w:rPr>
          <w:rFonts w:ascii="Times New Roman" w:eastAsia="Times New Roman" w:hAnsi="Times New Roman" w:cs="Times New Roman"/>
          <w:i/>
          <w:color w:val="000000"/>
        </w:rPr>
      </w:pPr>
      <w:bookmarkStart w:id="1" w:name="_gjdgxs" w:colFirst="0" w:colLast="0"/>
      <w:bookmarkEnd w:id="1"/>
    </w:p>
    <w:sectPr w:rsidR="0043674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436747"/>
    <w:rsid w:val="00436747"/>
    <w:rsid w:val="0085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56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E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56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E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4451</Words>
  <Characters>25373</Characters>
  <Application>Microsoft Office Word</Application>
  <DocSecurity>0</DocSecurity>
  <Lines>211</Lines>
  <Paragraphs>59</Paragraphs>
  <ScaleCrop>false</ScaleCrop>
  <Company/>
  <LinksUpToDate>false</LinksUpToDate>
  <CharactersWithSpaces>29765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Dagoy, Gelbon</cp:lastModifiedBy>
  <cp:revision>2</cp:revision>
  <dcterms:created xsi:type="dcterms:W3CDTF">2021-11-02T14:21:00Z</dcterms:created>
  <dcterms:modified xsi:type="dcterms:W3CDTF">2021-11-02T14:22:00Z</dcterms:modified>
</cp:coreProperties>
</file>