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444CB" w14:textId="4272FFC2" w:rsidR="00A410E1" w:rsidRPr="00541480" w:rsidRDefault="0016566D" w:rsidP="005B5CE8">
      <w:pPr>
        <w:spacing w:line="360" w:lineRule="auto"/>
        <w:jc w:val="both"/>
        <w:rPr>
          <w:rFonts w:eastAsiaTheme="minorEastAsia"/>
          <w:b/>
          <w:bCs/>
        </w:rPr>
      </w:pPr>
      <w:r w:rsidRPr="00541480">
        <w:rPr>
          <w:rFonts w:ascii="Times New Roman,Bold" w:hAnsi="Times New Roman,Bold"/>
          <w:b/>
          <w:bCs/>
          <w:noProof/>
        </w:rPr>
        <w:drawing>
          <wp:anchor distT="0" distB="0" distL="114300" distR="114300" simplePos="0" relativeHeight="251692032" behindDoc="0" locked="0" layoutInCell="1" allowOverlap="1" wp14:anchorId="20AE6A6C" wp14:editId="12C35A90">
            <wp:simplePos x="0" y="0"/>
            <wp:positionH relativeFrom="margin">
              <wp:posOffset>105307</wp:posOffset>
            </wp:positionH>
            <wp:positionV relativeFrom="margin">
              <wp:posOffset>22860</wp:posOffset>
            </wp:positionV>
            <wp:extent cx="5024387" cy="6946900"/>
            <wp:effectExtent l="0" t="0" r="5080" b="635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S1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7" t="454"/>
                    <a:stretch/>
                  </pic:blipFill>
                  <pic:spPr bwMode="auto">
                    <a:xfrm>
                      <a:off x="0" y="0"/>
                      <a:ext cx="5024387" cy="694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12A213" w14:textId="707137B5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0F461A1D" w14:textId="52B03870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1ED85887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16A92943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18B5508A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5DE53608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425CA1FD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210A2419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2D88CB7B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4B5249EC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009B8AB2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160EABD7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61479A38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40FCBDCD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12899E20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14C1F38F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5090D559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70E89411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057DB598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645B4EC2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199C03D9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635D857F" w14:textId="77777777" w:rsidR="00782627" w:rsidRPr="00541480" w:rsidRDefault="0028696C" w:rsidP="0016566D">
      <w:pPr>
        <w:spacing w:beforeLines="100" w:before="326" w:afterLines="50" w:after="163"/>
        <w:jc w:val="both"/>
        <w:rPr>
          <w:rFonts w:ascii="Times New Roman,Bold" w:hAnsi="Times New Roman,Bold"/>
          <w:b/>
          <w:bCs/>
        </w:rPr>
      </w:pPr>
      <w:r w:rsidRPr="00541480">
        <w:rPr>
          <w:b/>
          <w:bCs/>
        </w:rPr>
        <w:t>F</w:t>
      </w:r>
      <w:r w:rsidR="001B55C0" w:rsidRPr="00541480">
        <w:rPr>
          <w:b/>
          <w:bCs/>
        </w:rPr>
        <w:t xml:space="preserve">igure </w:t>
      </w:r>
      <w:r w:rsidR="00252B6F" w:rsidRPr="00541480">
        <w:rPr>
          <w:b/>
          <w:bCs/>
        </w:rPr>
        <w:t>S</w:t>
      </w:r>
      <w:r w:rsidR="001B55C0" w:rsidRPr="00541480">
        <w:rPr>
          <w:b/>
          <w:bCs/>
        </w:rPr>
        <w:t xml:space="preserve">1. </w:t>
      </w:r>
      <w:r w:rsidR="001B55C0" w:rsidRPr="00541480">
        <w:rPr>
          <w:rFonts w:ascii="Times New Roman,Bold" w:hAnsi="Times New Roman,Bold"/>
          <w:b/>
          <w:bCs/>
        </w:rPr>
        <w:t>Sanger sequencing chromatograms of on-target mutations in plants harboring rBE46b and rBE49b.</w:t>
      </w:r>
    </w:p>
    <w:p w14:paraId="25F54A5C" w14:textId="682EB834" w:rsidR="00946E51" w:rsidRPr="00541480" w:rsidRDefault="00946E51" w:rsidP="00782627">
      <w:pPr>
        <w:spacing w:line="360" w:lineRule="auto"/>
        <w:jc w:val="both"/>
        <w:rPr>
          <w:rFonts w:ascii="Times New Roman,Bold" w:hAnsi="Times New Roman,Bold"/>
          <w:b/>
          <w:bCs/>
        </w:rPr>
      </w:pPr>
      <w:r w:rsidRPr="00541480">
        <w:rPr>
          <w:rFonts w:ascii="Times New Roman,Bold" w:hAnsi="Times New Roman,Bold"/>
          <w:b/>
          <w:bCs/>
        </w:rPr>
        <w:br w:type="page"/>
      </w:r>
    </w:p>
    <w:p w14:paraId="32824D74" w14:textId="02B99E29" w:rsidR="001B55C0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  <w:r w:rsidRPr="00541480">
        <w:rPr>
          <w:rFonts w:ascii="Times New Roman,Bold" w:hAnsi="Times New Roman,Bold"/>
          <w:b/>
          <w:bCs/>
          <w:noProof/>
        </w:rPr>
        <w:lastRenderedPageBreak/>
        <w:drawing>
          <wp:anchor distT="0" distB="0" distL="114300" distR="114300" simplePos="0" relativeHeight="251693056" behindDoc="0" locked="0" layoutInCell="1" allowOverlap="1" wp14:anchorId="6EDEAEA4" wp14:editId="26DCDEEF">
            <wp:simplePos x="0" y="0"/>
            <wp:positionH relativeFrom="margin">
              <wp:posOffset>128802</wp:posOffset>
            </wp:positionH>
            <wp:positionV relativeFrom="paragraph">
              <wp:posOffset>78740</wp:posOffset>
            </wp:positionV>
            <wp:extent cx="4997986" cy="417322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S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7"/>
                    <a:stretch/>
                  </pic:blipFill>
                  <pic:spPr bwMode="auto">
                    <a:xfrm>
                      <a:off x="0" y="0"/>
                      <a:ext cx="4997986" cy="4173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4E0B7F4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0BB7739E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4C92D9B0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3967D0BA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6AD4D9CC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5CB5C7C6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456E6B28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1C8BF3FA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79F869B5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6B8158AF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55CBBAA1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7EF6EF2D" w14:textId="77777777" w:rsidR="00A410E1" w:rsidRPr="00541480" w:rsidRDefault="00A410E1" w:rsidP="005B5CE8">
      <w:pPr>
        <w:spacing w:line="360" w:lineRule="auto"/>
        <w:jc w:val="both"/>
        <w:rPr>
          <w:b/>
          <w:bCs/>
        </w:rPr>
      </w:pPr>
    </w:p>
    <w:p w14:paraId="331431D5" w14:textId="77777777" w:rsidR="00A410E1" w:rsidRPr="00541480" w:rsidRDefault="00A410E1" w:rsidP="005B5CE8">
      <w:pPr>
        <w:spacing w:line="360" w:lineRule="auto"/>
        <w:jc w:val="both"/>
        <w:rPr>
          <w:rFonts w:eastAsiaTheme="minorEastAsia"/>
          <w:b/>
          <w:bCs/>
        </w:rPr>
      </w:pPr>
    </w:p>
    <w:p w14:paraId="589AE044" w14:textId="65B02F51" w:rsidR="001B55C0" w:rsidRPr="00541480" w:rsidRDefault="001B55C0" w:rsidP="0016566D">
      <w:pPr>
        <w:jc w:val="both"/>
        <w:rPr>
          <w:rFonts w:ascii="Times New Roman,Bold" w:eastAsiaTheme="minorEastAsia" w:hAnsi="Times New Roman,Bold"/>
          <w:b/>
          <w:bCs/>
        </w:rPr>
      </w:pPr>
      <w:r w:rsidRPr="00541480">
        <w:rPr>
          <w:b/>
          <w:bCs/>
        </w:rPr>
        <w:t xml:space="preserve">Figure </w:t>
      </w:r>
      <w:r w:rsidR="00252B6F" w:rsidRPr="00541480">
        <w:rPr>
          <w:b/>
          <w:bCs/>
        </w:rPr>
        <w:t>S</w:t>
      </w:r>
      <w:r w:rsidRPr="00541480">
        <w:rPr>
          <w:b/>
          <w:bCs/>
        </w:rPr>
        <w:t xml:space="preserve">2. </w:t>
      </w:r>
      <w:r w:rsidRPr="00541480">
        <w:rPr>
          <w:rFonts w:ascii="Times New Roman,Bold" w:hAnsi="Times New Roman,Bold"/>
          <w:b/>
          <w:bCs/>
        </w:rPr>
        <w:t>Sanger sequencing chromatograms of on-target mutations in plants harboring rBE50 and rBE53.</w:t>
      </w:r>
    </w:p>
    <w:p w14:paraId="0A0C7A86" w14:textId="4E0FF730" w:rsidR="00946E51" w:rsidRPr="00541480" w:rsidRDefault="00946E51">
      <w:pPr>
        <w:rPr>
          <w:rFonts w:ascii="Times New Roman,Bold" w:hAnsi="Times New Roman,Bold"/>
          <w:b/>
          <w:bCs/>
        </w:rPr>
      </w:pPr>
      <w:r w:rsidRPr="00541480">
        <w:rPr>
          <w:rFonts w:ascii="Times New Roman,Bold" w:hAnsi="Times New Roman,Bold"/>
          <w:b/>
          <w:bCs/>
        </w:rPr>
        <w:br w:type="page"/>
      </w:r>
    </w:p>
    <w:p w14:paraId="1BC515BD" w14:textId="69744F0C" w:rsidR="001B55C0" w:rsidRPr="00541480" w:rsidRDefault="00294909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  <w:r w:rsidRPr="00541480">
        <w:rPr>
          <w:rFonts w:eastAsiaTheme="minorEastAsia"/>
          <w:b/>
          <w:bCs/>
          <w:noProof/>
        </w:rPr>
        <w:lastRenderedPageBreak/>
        <w:drawing>
          <wp:anchor distT="0" distB="0" distL="114300" distR="114300" simplePos="0" relativeHeight="251694080" behindDoc="0" locked="0" layoutInCell="1" allowOverlap="1" wp14:anchorId="2E097EE4" wp14:editId="57C95468">
            <wp:simplePos x="0" y="0"/>
            <wp:positionH relativeFrom="column">
              <wp:posOffset>187857</wp:posOffset>
            </wp:positionH>
            <wp:positionV relativeFrom="paragraph">
              <wp:posOffset>73660</wp:posOffset>
            </wp:positionV>
            <wp:extent cx="4881704" cy="4605020"/>
            <wp:effectExtent l="0" t="0" r="0" b="508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S3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10"/>
                    <a:stretch/>
                  </pic:blipFill>
                  <pic:spPr bwMode="auto">
                    <a:xfrm>
                      <a:off x="0" y="0"/>
                      <a:ext cx="4881704" cy="4605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2DFA9D5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098336BC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09D78292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2BB8DE54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6E35F456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26EB6D72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0D27EF7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165D8753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1D1D3A78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0558D3BB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BBF6102" w14:textId="77777777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6F444DAC" w14:textId="77777777" w:rsidR="00F3158E" w:rsidRPr="00541480" w:rsidRDefault="00F3158E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7465A857" w14:textId="77777777" w:rsidR="00F3158E" w:rsidRPr="00541480" w:rsidRDefault="00F3158E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16ED4543" w14:textId="77777777" w:rsidR="00F3158E" w:rsidRPr="00541480" w:rsidRDefault="00F3158E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7F96CC8" w14:textId="484B3BF8" w:rsidR="00946E51" w:rsidRPr="00541480" w:rsidRDefault="001B55C0" w:rsidP="0016566D">
      <w:pPr>
        <w:spacing w:beforeLines="50" w:before="163"/>
        <w:jc w:val="both"/>
      </w:pPr>
      <w:r w:rsidRPr="00541480">
        <w:rPr>
          <w:rFonts w:ascii="Times New Roman,Bold" w:hAnsi="Times New Roman,Bold"/>
          <w:b/>
          <w:bCs/>
        </w:rPr>
        <w:t xml:space="preserve">Figure </w:t>
      </w:r>
      <w:r w:rsidR="00252B6F" w:rsidRPr="00541480">
        <w:rPr>
          <w:rFonts w:ascii="Times New Roman,Bold" w:hAnsi="Times New Roman,Bold"/>
          <w:b/>
          <w:bCs/>
        </w:rPr>
        <w:t>S</w:t>
      </w:r>
      <w:r w:rsidRPr="00541480">
        <w:rPr>
          <w:rFonts w:ascii="Times New Roman,Bold" w:hAnsi="Times New Roman,Bold"/>
          <w:b/>
          <w:bCs/>
        </w:rPr>
        <w:t xml:space="preserve">3. IGV browser views showing the on-target mutations for 36 plants harboring ABEs. </w:t>
      </w:r>
      <w:r w:rsidRPr="00541480">
        <w:t xml:space="preserve">In IGV genome browser views, the grey bar represents a sequenced nucleotide that is the same as the reference genome, while bars in other colors represent sequenced nucleotides that are partially or totally different from the reference genome: red represents nucleotide </w:t>
      </w:r>
      <w:r w:rsidR="004E3B83" w:rsidRPr="00541480">
        <w:t>T</w:t>
      </w:r>
      <w:r w:rsidRPr="00541480">
        <w:t xml:space="preserve">, green represents nucleotide </w:t>
      </w:r>
      <w:r w:rsidR="004E3B83" w:rsidRPr="00541480">
        <w:t>A</w:t>
      </w:r>
      <w:r w:rsidRPr="00541480">
        <w:t xml:space="preserve">, orange represents nucleotide G, and blue represents nucleotide C. The height of each color bar represents the relative composition of each nucleotide.  </w:t>
      </w:r>
    </w:p>
    <w:p w14:paraId="7FD89C96" w14:textId="77777777" w:rsidR="00946E51" w:rsidRPr="00541480" w:rsidRDefault="00946E51">
      <w:r w:rsidRPr="00541480">
        <w:br w:type="page"/>
      </w:r>
    </w:p>
    <w:p w14:paraId="3602FE60" w14:textId="2CBBB880" w:rsidR="001B55C0" w:rsidRPr="00541480" w:rsidRDefault="00294909" w:rsidP="005B5CE8">
      <w:pPr>
        <w:spacing w:line="360" w:lineRule="auto"/>
        <w:jc w:val="both"/>
        <w:rPr>
          <w:rFonts w:eastAsiaTheme="minorEastAsia"/>
        </w:rPr>
      </w:pPr>
      <w:r w:rsidRPr="00541480">
        <w:rPr>
          <w:rFonts w:eastAsiaTheme="minorEastAsia"/>
          <w:noProof/>
        </w:rPr>
        <w:lastRenderedPageBreak/>
        <w:drawing>
          <wp:anchor distT="0" distB="0" distL="114300" distR="114300" simplePos="0" relativeHeight="251695104" behindDoc="0" locked="0" layoutInCell="1" allowOverlap="1" wp14:anchorId="38A1C118" wp14:editId="77DC94C4">
            <wp:simplePos x="0" y="0"/>
            <wp:positionH relativeFrom="column">
              <wp:posOffset>337923</wp:posOffset>
            </wp:positionH>
            <wp:positionV relativeFrom="paragraph">
              <wp:posOffset>48895</wp:posOffset>
            </wp:positionV>
            <wp:extent cx="4608576" cy="4303776"/>
            <wp:effectExtent l="0" t="0" r="1905" b="1905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S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576" cy="4303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E56977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1B0BCF34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2F18B09E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613C761D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678C12C5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03B9006A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6B5184BF" w14:textId="06C006B3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0FCDC78A" w14:textId="77777777" w:rsidR="00FD427C" w:rsidRPr="00541480" w:rsidRDefault="00FD427C" w:rsidP="005B5CE8">
      <w:pPr>
        <w:spacing w:line="360" w:lineRule="auto"/>
        <w:jc w:val="both"/>
        <w:rPr>
          <w:rFonts w:eastAsiaTheme="minorEastAsia"/>
        </w:rPr>
      </w:pPr>
    </w:p>
    <w:p w14:paraId="315E93F7" w14:textId="77777777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145F38E2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744957D7" w14:textId="77777777" w:rsidR="00F3158E" w:rsidRPr="00541480" w:rsidRDefault="00F3158E" w:rsidP="005B5CE8">
      <w:pPr>
        <w:spacing w:beforeLines="100" w:before="326" w:line="360" w:lineRule="auto"/>
        <w:jc w:val="both"/>
        <w:rPr>
          <w:rFonts w:ascii="Times New Roman,Bold" w:hAnsi="Times New Roman,Bold"/>
          <w:b/>
          <w:bCs/>
        </w:rPr>
      </w:pPr>
    </w:p>
    <w:p w14:paraId="0370C2D3" w14:textId="602B8030" w:rsidR="001B55C0" w:rsidRPr="00541480" w:rsidRDefault="001B55C0" w:rsidP="00CC3333">
      <w:pPr>
        <w:spacing w:beforeLines="200" w:before="652"/>
        <w:jc w:val="both"/>
        <w:rPr>
          <w:rFonts w:eastAsia="DengXian"/>
        </w:rPr>
      </w:pPr>
      <w:r w:rsidRPr="00541480">
        <w:rPr>
          <w:rFonts w:ascii="Times New Roman,Bold" w:hAnsi="Times New Roman,Bold"/>
          <w:b/>
          <w:bCs/>
        </w:rPr>
        <w:t xml:space="preserve">Figure </w:t>
      </w:r>
      <w:r w:rsidR="00252B6F" w:rsidRPr="00541480">
        <w:rPr>
          <w:rFonts w:ascii="Times New Roman,Bold" w:hAnsi="Times New Roman,Bold"/>
          <w:b/>
          <w:bCs/>
        </w:rPr>
        <w:t>S</w:t>
      </w:r>
      <w:r w:rsidRPr="00541480">
        <w:rPr>
          <w:rFonts w:ascii="Times New Roman,Bold" w:hAnsi="Times New Roman,Bold"/>
          <w:b/>
          <w:bCs/>
        </w:rPr>
        <w:t>4. Analysis of SNVs and indels identified by whole-genome sequencing.</w:t>
      </w:r>
      <w:r w:rsidRPr="00541480">
        <w:rPr>
          <w:rFonts w:ascii="Times New Roman,Bold" w:hAnsi="Times New Roman,Bold"/>
        </w:rPr>
        <w:t xml:space="preserve"> </w:t>
      </w:r>
      <w:r w:rsidR="005B5CE8" w:rsidRPr="00541480">
        <w:rPr>
          <w:b/>
          <w:bCs/>
        </w:rPr>
        <w:t>a-b</w:t>
      </w:r>
      <w:r w:rsidRPr="00541480">
        <w:rPr>
          <w:b/>
          <w:bCs/>
        </w:rPr>
        <w:t xml:space="preserve"> </w:t>
      </w:r>
      <w:r w:rsidRPr="00541480">
        <w:t xml:space="preserve">Number of SNVs and indels induced by tissue culture (C1), </w:t>
      </w:r>
      <w:r w:rsidRPr="00541480">
        <w:rPr>
          <w:i/>
        </w:rPr>
        <w:t>Agrobacterium</w:t>
      </w:r>
      <w:r w:rsidRPr="00541480">
        <w:rPr>
          <w:i/>
          <w:iCs/>
        </w:rPr>
        <w:t xml:space="preserve"> </w:t>
      </w:r>
      <w:r w:rsidRPr="00541480">
        <w:t>infection (C2), and the presence of rBE46b (</w:t>
      </w:r>
      <w:r w:rsidRPr="00541480">
        <w:rPr>
          <w:bCs/>
        </w:rPr>
        <w:t xml:space="preserve">SpCas9n-TadA8e), rBE49b </w:t>
      </w:r>
      <w:r w:rsidRPr="00541480">
        <w:t>(</w:t>
      </w:r>
      <w:r w:rsidRPr="00541480">
        <w:rPr>
          <w:bCs/>
        </w:rPr>
        <w:t xml:space="preserve">SpCas9n-TadA9), </w:t>
      </w:r>
      <w:r w:rsidRPr="00541480">
        <w:t>rBE50 (</w:t>
      </w:r>
      <w:r w:rsidRPr="00541480">
        <w:rPr>
          <w:bCs/>
        </w:rPr>
        <w:t xml:space="preserve">SpCas9n-NG-TadA8e), and rBE53 </w:t>
      </w:r>
      <w:r w:rsidRPr="00541480">
        <w:t>(</w:t>
      </w:r>
      <w:r w:rsidRPr="00541480">
        <w:rPr>
          <w:bCs/>
        </w:rPr>
        <w:t xml:space="preserve">SpCas9n-NG-TadA9). </w:t>
      </w:r>
      <w:r w:rsidR="005B5CE8" w:rsidRPr="00541480">
        <w:rPr>
          <w:b/>
          <w:bCs/>
        </w:rPr>
        <w:t>c</w:t>
      </w:r>
      <w:r w:rsidRPr="00541480">
        <w:rPr>
          <w:b/>
          <w:bCs/>
        </w:rPr>
        <w:t xml:space="preserve"> </w:t>
      </w:r>
      <w:r w:rsidRPr="00541480">
        <w:t xml:space="preserve">Pie chart showing the distribution of six types of SNVs induced by tissue culture and </w:t>
      </w:r>
      <w:r w:rsidRPr="00541480">
        <w:rPr>
          <w:i/>
        </w:rPr>
        <w:t>Agrobacterium</w:t>
      </w:r>
      <w:r w:rsidRPr="00541480">
        <w:rPr>
          <w:iCs/>
        </w:rPr>
        <w:t xml:space="preserve"> </w:t>
      </w:r>
      <w:r w:rsidRPr="00541480">
        <w:t xml:space="preserve">infection. </w:t>
      </w:r>
      <w:r w:rsidR="005B5CE8" w:rsidRPr="00541480">
        <w:rPr>
          <w:b/>
          <w:bCs/>
        </w:rPr>
        <w:t>d</w:t>
      </w:r>
      <w:r w:rsidRPr="00541480">
        <w:rPr>
          <w:b/>
          <w:bCs/>
        </w:rPr>
        <w:t xml:space="preserve"> </w:t>
      </w:r>
      <w:r w:rsidRPr="00541480">
        <w:t xml:space="preserve">Pie chart showing the distribution of six types of SNVs induced by ABEs. </w:t>
      </w:r>
      <w:r w:rsidR="005B5CE8" w:rsidRPr="00541480">
        <w:rPr>
          <w:b/>
          <w:bCs/>
        </w:rPr>
        <w:t>e</w:t>
      </w:r>
      <w:r w:rsidRPr="00541480">
        <w:rPr>
          <w:b/>
          <w:bCs/>
        </w:rPr>
        <w:t xml:space="preserve"> </w:t>
      </w:r>
      <w:r w:rsidRPr="00541480">
        <w:t xml:space="preserve">Number of A&gt;G SNVs in each of the sequenced plants. </w:t>
      </w:r>
      <w:r w:rsidR="005B5CE8" w:rsidRPr="00541480">
        <w:rPr>
          <w:b/>
          <w:bCs/>
        </w:rPr>
        <w:t>f</w:t>
      </w:r>
      <w:r w:rsidRPr="00541480">
        <w:rPr>
          <w:b/>
          <w:bCs/>
        </w:rPr>
        <w:t xml:space="preserve"> </w:t>
      </w:r>
      <w:r w:rsidRPr="00541480">
        <w:t xml:space="preserve">Percentage of A&gt;G SNVs in each of the sequenced plants. </w:t>
      </w:r>
      <w:r w:rsidR="005B5CE8" w:rsidRPr="00541480">
        <w:rPr>
          <w:b/>
          <w:bCs/>
        </w:rPr>
        <w:t>a</w:t>
      </w:r>
      <w:r w:rsidR="00252B6F" w:rsidRPr="00541480">
        <w:rPr>
          <w:b/>
          <w:bCs/>
        </w:rPr>
        <w:t xml:space="preserve">, </w:t>
      </w:r>
      <w:r w:rsidR="005B5CE8" w:rsidRPr="00541480">
        <w:rPr>
          <w:b/>
          <w:bCs/>
        </w:rPr>
        <w:t>b</w:t>
      </w:r>
      <w:r w:rsidR="00252B6F" w:rsidRPr="00541480">
        <w:rPr>
          <w:b/>
          <w:bCs/>
        </w:rPr>
        <w:t xml:space="preserve">, </w:t>
      </w:r>
      <w:r w:rsidR="005B5CE8" w:rsidRPr="00541480">
        <w:rPr>
          <w:b/>
          <w:bCs/>
        </w:rPr>
        <w:t>e</w:t>
      </w:r>
      <w:r w:rsidR="00252B6F" w:rsidRPr="00541480">
        <w:rPr>
          <w:b/>
          <w:bCs/>
        </w:rPr>
        <w:t xml:space="preserve"> and </w:t>
      </w:r>
      <w:r w:rsidR="005B5CE8" w:rsidRPr="00541480">
        <w:rPr>
          <w:b/>
          <w:bCs/>
        </w:rPr>
        <w:t>f</w:t>
      </w:r>
      <w:r w:rsidRPr="00541480">
        <w:rPr>
          <w:b/>
          <w:bCs/>
        </w:rPr>
        <w:t xml:space="preserve"> </w:t>
      </w:r>
      <w:r w:rsidRPr="00541480">
        <w:t xml:space="preserve">Plants in C1 are in the following order: C1_s1, C1_s2, and C1_s3. Plants in C2 are in the following order: C2_s1, C2_s2, C2_s3, C2_s4, C2_s5, and C2_s6. Plants in rBE46b are in the following order: </w:t>
      </w:r>
      <w:r w:rsidRPr="00541480">
        <w:rPr>
          <w:rFonts w:eastAsia="DengXian"/>
        </w:rPr>
        <w:t xml:space="preserve">46bAG_s1, 46bAG_s2, 46bAG_s3, 46bGG_s1, 46bGG_s2, 46bGG_s3, 46bM_s1, 46bM_s2, 46bM_s3, 46bg_s1, 46bg_s2, and 46bg_s3. </w:t>
      </w:r>
      <w:r w:rsidRPr="00541480">
        <w:t xml:space="preserve">Plants in rBE49b are in the following order: </w:t>
      </w:r>
      <w:r w:rsidRPr="00541480">
        <w:rPr>
          <w:rFonts w:eastAsia="DengXian"/>
        </w:rPr>
        <w:t xml:space="preserve">49bAG_s1, 49bAG_s2, 49bAG_s3, 49bM_s1, 49bM_s2, 49bM_s3, 49bTm_s1, 49bTm_s2, 49bTm_s3, 49bg_s1, 49bg_s2, and 49bg_s3. </w:t>
      </w:r>
      <w:r w:rsidRPr="00541480">
        <w:t xml:space="preserve">Plants in rBE50 are in the following order: </w:t>
      </w:r>
      <w:r w:rsidRPr="00541480">
        <w:rPr>
          <w:rFonts w:eastAsia="DengXian"/>
        </w:rPr>
        <w:t xml:space="preserve">50DEP_s1, 50DEP_s2, 50DEP_s3, 50G_s1, 50G_s2, 50G_s3, 50SE_s1, 50SE_s2, 50SE_s3, 50bg_s1, 50bg_s2, and 50bg_s3. </w:t>
      </w:r>
      <w:r w:rsidRPr="00541480">
        <w:t>Plants in rBE53 are in the following order:</w:t>
      </w:r>
      <w:r w:rsidRPr="00541480">
        <w:rPr>
          <w:rFonts w:eastAsia="DengXian"/>
        </w:rPr>
        <w:t xml:space="preserve"> 53DEP_s1, 53DEP_s2, 53DEP_s3, 53G_s1, 53G_s2, 53G_s3, 53SE_s1, 53SE_s2, 53SE_s3, 53bg_s1, 53bg_s2, and 53bg_s3.</w:t>
      </w:r>
    </w:p>
    <w:p w14:paraId="080C4269" w14:textId="10659EE2" w:rsidR="00946E51" w:rsidRPr="00541480" w:rsidRDefault="00946E51">
      <w:pPr>
        <w:rPr>
          <w:rFonts w:ascii="Times New Roman,Bold" w:eastAsiaTheme="minorEastAsia" w:hAnsi="Times New Roman,Bold"/>
          <w:b/>
          <w:bCs/>
        </w:rPr>
      </w:pPr>
      <w:r w:rsidRPr="00541480">
        <w:rPr>
          <w:rFonts w:ascii="Times New Roman,Bold" w:eastAsiaTheme="minorEastAsia" w:hAnsi="Times New Roman,Bold"/>
          <w:b/>
          <w:bCs/>
        </w:rPr>
        <w:br w:type="page"/>
      </w:r>
    </w:p>
    <w:p w14:paraId="4BF60BC8" w14:textId="227A26E4" w:rsidR="001B55C0" w:rsidRPr="00541480" w:rsidRDefault="00294909" w:rsidP="005B5CE8">
      <w:pPr>
        <w:spacing w:line="360" w:lineRule="auto"/>
        <w:jc w:val="both"/>
        <w:rPr>
          <w:rFonts w:eastAsiaTheme="minorEastAsia"/>
        </w:rPr>
      </w:pPr>
      <w:r w:rsidRPr="00541480">
        <w:rPr>
          <w:rFonts w:eastAsiaTheme="minorEastAsia"/>
          <w:noProof/>
        </w:rPr>
        <w:lastRenderedPageBreak/>
        <w:drawing>
          <wp:anchor distT="0" distB="0" distL="114300" distR="114300" simplePos="0" relativeHeight="251696128" behindDoc="0" locked="0" layoutInCell="1" allowOverlap="1" wp14:anchorId="4332C4E1" wp14:editId="5F9E6EC4">
            <wp:simplePos x="0" y="0"/>
            <wp:positionH relativeFrom="column">
              <wp:posOffset>228600</wp:posOffset>
            </wp:positionH>
            <wp:positionV relativeFrom="paragraph">
              <wp:posOffset>127738</wp:posOffset>
            </wp:positionV>
            <wp:extent cx="4626864" cy="5001768"/>
            <wp:effectExtent l="0" t="0" r="2540" b="889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igS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6864" cy="5001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2EE5CD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5732C3C3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518CE4F5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25387208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017B6D62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771FFF39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218F1782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0985A787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67789C97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191C2FB0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695E3CD1" w14:textId="51DDC126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4347B48F" w14:textId="77777777" w:rsidR="00FD427C" w:rsidRPr="00541480" w:rsidRDefault="00FD427C" w:rsidP="005B5CE8">
      <w:pPr>
        <w:spacing w:line="360" w:lineRule="auto"/>
        <w:jc w:val="both"/>
        <w:rPr>
          <w:rFonts w:eastAsiaTheme="minorEastAsia"/>
        </w:rPr>
      </w:pPr>
    </w:p>
    <w:p w14:paraId="3523CA9D" w14:textId="77777777" w:rsidR="00F3158E" w:rsidRPr="00541480" w:rsidRDefault="00F3158E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551A60B" w14:textId="77777777" w:rsidR="00F3158E" w:rsidRPr="00541480" w:rsidRDefault="00F3158E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1530B9B3" w14:textId="77777777" w:rsidR="00F3158E" w:rsidRPr="00541480" w:rsidRDefault="00F3158E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1A70A569" w14:textId="39A5E179" w:rsidR="00946E51" w:rsidRPr="00541480" w:rsidRDefault="001B55C0" w:rsidP="00CC3333">
      <w:pPr>
        <w:spacing w:beforeLines="100" w:before="326"/>
        <w:jc w:val="both"/>
      </w:pPr>
      <w:r w:rsidRPr="00541480">
        <w:rPr>
          <w:rFonts w:ascii="Times New Roman,Bold" w:hAnsi="Times New Roman,Bold"/>
          <w:b/>
          <w:bCs/>
        </w:rPr>
        <w:t xml:space="preserve">Figure </w:t>
      </w:r>
      <w:r w:rsidR="00252B6F" w:rsidRPr="00541480">
        <w:rPr>
          <w:rFonts w:ascii="Times New Roman,Bold" w:hAnsi="Times New Roman,Bold"/>
          <w:b/>
          <w:bCs/>
        </w:rPr>
        <w:t>S</w:t>
      </w:r>
      <w:r w:rsidRPr="00541480">
        <w:rPr>
          <w:rFonts w:ascii="Times New Roman,Bold" w:hAnsi="Times New Roman,Bold"/>
          <w:b/>
          <w:bCs/>
        </w:rPr>
        <w:t xml:space="preserve">5. Analysis of the remaining background homozygous DNA mutations. </w:t>
      </w:r>
      <w:r w:rsidR="00C12059" w:rsidRPr="00541480">
        <w:rPr>
          <w:b/>
          <w:bCs/>
        </w:rPr>
        <w:t>a</w:t>
      </w:r>
      <w:r w:rsidRPr="00541480">
        <w:t xml:space="preserve"> Scatterplot showing the distribution of homozygous and heterozygous SNVs in all sequenced plants. </w:t>
      </w:r>
      <w:r w:rsidR="00C12059" w:rsidRPr="00541480">
        <w:rPr>
          <w:b/>
          <w:bCs/>
        </w:rPr>
        <w:t>b</w:t>
      </w:r>
      <w:r w:rsidRPr="00541480">
        <w:rPr>
          <w:b/>
          <w:bCs/>
        </w:rPr>
        <w:t xml:space="preserve"> </w:t>
      </w:r>
      <w:r w:rsidRPr="00541480">
        <w:t xml:space="preserve">Scatterplot showing the distribution of homozygous and heterozygous indels in all sequenced plants. </w:t>
      </w:r>
      <w:r w:rsidR="00C12059" w:rsidRPr="00541480">
        <w:rPr>
          <w:b/>
          <w:bCs/>
        </w:rPr>
        <w:t>c-d</w:t>
      </w:r>
      <w:r w:rsidRPr="00541480">
        <w:rPr>
          <w:b/>
          <w:bCs/>
        </w:rPr>
        <w:t xml:space="preserve"> </w:t>
      </w:r>
      <w:r w:rsidRPr="00541480">
        <w:t xml:space="preserve">Bar graphs showing the occurrence of SNVs and indels in all sequenced plants. </w:t>
      </w:r>
      <w:r w:rsidR="002F64F4" w:rsidRPr="00541480">
        <w:t>Light</w:t>
      </w:r>
      <w:r w:rsidRPr="00541480">
        <w:t xml:space="preserve">-blue bars represent the number of SNVs in more than one plant (Multiple). </w:t>
      </w:r>
      <w:r w:rsidR="0088141F" w:rsidRPr="00541480">
        <w:t>Mauve</w:t>
      </w:r>
      <w:r w:rsidRPr="00541480">
        <w:t xml:space="preserve"> bars represent the number of SNVs in one single plant (Single). </w:t>
      </w:r>
      <w:r w:rsidR="00C12059" w:rsidRPr="00541480">
        <w:rPr>
          <w:b/>
          <w:bCs/>
        </w:rPr>
        <w:t>e</w:t>
      </w:r>
      <w:r w:rsidRPr="00541480">
        <w:rPr>
          <w:b/>
          <w:bCs/>
        </w:rPr>
        <w:t xml:space="preserve"> </w:t>
      </w:r>
      <w:r w:rsidRPr="00541480">
        <w:t>Boxplots showing</w:t>
      </w:r>
      <w:r w:rsidRPr="00541480">
        <w:rPr>
          <w:b/>
          <w:bCs/>
        </w:rPr>
        <w:t xml:space="preserve"> </w:t>
      </w:r>
      <w:r w:rsidRPr="00541480">
        <w:rPr>
          <w:bCs/>
        </w:rPr>
        <w:t xml:space="preserve">the </w:t>
      </w:r>
      <w:r w:rsidRPr="00541480">
        <w:t>number of plants with homozygous, heterozygous, and wild-type SNVs or indels at the homozygous mutation loci.</w:t>
      </w:r>
    </w:p>
    <w:p w14:paraId="47A8522C" w14:textId="77777777" w:rsidR="00946E51" w:rsidRPr="00541480" w:rsidRDefault="00946E51">
      <w:r w:rsidRPr="00541480">
        <w:br w:type="page"/>
      </w:r>
    </w:p>
    <w:p w14:paraId="6E86784C" w14:textId="66263134" w:rsidR="001B55C0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  <w:r w:rsidRPr="00541480">
        <w:rPr>
          <w:rFonts w:ascii="Times New Roman,Bold" w:eastAsiaTheme="minorEastAsia" w:hAnsi="Times New Roman,Bold"/>
          <w:b/>
          <w:bCs/>
          <w:noProof/>
        </w:rPr>
        <w:lastRenderedPageBreak/>
        <w:drawing>
          <wp:anchor distT="0" distB="0" distL="114300" distR="114300" simplePos="0" relativeHeight="251697152" behindDoc="0" locked="0" layoutInCell="1" allowOverlap="1" wp14:anchorId="6C386894" wp14:editId="0102F677">
            <wp:simplePos x="0" y="0"/>
            <wp:positionH relativeFrom="column">
              <wp:posOffset>703580</wp:posOffset>
            </wp:positionH>
            <wp:positionV relativeFrom="paragraph">
              <wp:posOffset>59587</wp:posOffset>
            </wp:positionV>
            <wp:extent cx="3968496" cy="3352800"/>
            <wp:effectExtent l="0" t="0" r="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igS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8496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189BFA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61756369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FA6A933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19C34919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EF07E3E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556C375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63B4776A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09A2391B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49091A09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0081FC17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7DCDA089" w14:textId="01D61C86" w:rsidR="001B55C0" w:rsidRPr="00541480" w:rsidRDefault="001B55C0" w:rsidP="00B65558">
      <w:pPr>
        <w:jc w:val="both"/>
      </w:pPr>
      <w:r w:rsidRPr="00541480">
        <w:rPr>
          <w:rFonts w:ascii="Times New Roman,Bold" w:hAnsi="Times New Roman,Bold"/>
          <w:b/>
          <w:bCs/>
        </w:rPr>
        <w:t xml:space="preserve">Figure </w:t>
      </w:r>
      <w:r w:rsidR="00252B6F" w:rsidRPr="00541480">
        <w:rPr>
          <w:rFonts w:ascii="Times New Roman,Bold" w:hAnsi="Times New Roman,Bold"/>
          <w:b/>
          <w:bCs/>
        </w:rPr>
        <w:t>S</w:t>
      </w:r>
      <w:r w:rsidRPr="00541480">
        <w:rPr>
          <w:rFonts w:ascii="Times New Roman,Bold" w:hAnsi="Times New Roman,Bold"/>
          <w:b/>
          <w:bCs/>
        </w:rPr>
        <w:t xml:space="preserve">6. </w:t>
      </w:r>
      <w:r w:rsidRPr="00541480">
        <w:rPr>
          <w:b/>
          <w:bCs/>
        </w:rPr>
        <w:t>Characterization of ABE-induced genomic mutations</w:t>
      </w:r>
      <w:r w:rsidRPr="00541480">
        <w:rPr>
          <w:rFonts w:ascii="SimSun" w:eastAsia="SimSun" w:hAnsi="SimSun" w:cs="SimSun" w:hint="eastAsia"/>
          <w:b/>
          <w:bCs/>
        </w:rPr>
        <w:t>.</w:t>
      </w:r>
      <w:r w:rsidR="00B65558" w:rsidRPr="00541480">
        <w:rPr>
          <w:rFonts w:ascii="SimSun" w:eastAsia="SimSun" w:hAnsi="SimSun" w:cs="SimSun"/>
          <w:b/>
          <w:bCs/>
        </w:rPr>
        <w:t xml:space="preserve"> </w:t>
      </w:r>
      <w:r w:rsidR="00C12059" w:rsidRPr="00541480">
        <w:rPr>
          <w:b/>
          <w:bCs/>
        </w:rPr>
        <w:t>a</w:t>
      </w:r>
      <w:r w:rsidRPr="00541480">
        <w:t xml:space="preserve"> Number of SNVs and indels induced by tissue culture (C1), </w:t>
      </w:r>
      <w:r w:rsidRPr="00541480">
        <w:rPr>
          <w:i/>
        </w:rPr>
        <w:t>Agrobacterium</w:t>
      </w:r>
      <w:r w:rsidRPr="00541480">
        <w:rPr>
          <w:i/>
          <w:iCs/>
        </w:rPr>
        <w:t xml:space="preserve"> </w:t>
      </w:r>
      <w:r w:rsidRPr="00541480">
        <w:t xml:space="preserve">infection (C2), and the presence of rBE46b, rBE49b, rBE50, and rBE53. </w:t>
      </w:r>
      <w:r w:rsidR="00C12059" w:rsidRPr="00541480">
        <w:rPr>
          <w:b/>
          <w:bCs/>
        </w:rPr>
        <w:t>b</w:t>
      </w:r>
      <w:r w:rsidRPr="00541480">
        <w:t xml:space="preserve"> Bar graphs showing the number and percentage of A&gt;G SNVs identified in different groups of plants. </w:t>
      </w:r>
      <w:r w:rsidR="00C12059" w:rsidRPr="00541480">
        <w:rPr>
          <w:b/>
          <w:bCs/>
        </w:rPr>
        <w:t>a</w:t>
      </w:r>
      <w:r w:rsidR="001D71DA" w:rsidRPr="00541480">
        <w:rPr>
          <w:b/>
          <w:bCs/>
        </w:rPr>
        <w:t xml:space="preserve"> </w:t>
      </w:r>
      <w:r w:rsidR="001D71DA" w:rsidRPr="00541480">
        <w:rPr>
          <w:bCs/>
        </w:rPr>
        <w:t>and</w:t>
      </w:r>
      <w:r w:rsidR="001D71DA" w:rsidRPr="00541480">
        <w:rPr>
          <w:b/>
          <w:bCs/>
        </w:rPr>
        <w:t xml:space="preserve"> </w:t>
      </w:r>
      <w:r w:rsidR="00C12059" w:rsidRPr="00541480">
        <w:rPr>
          <w:b/>
          <w:bCs/>
        </w:rPr>
        <w:t>b</w:t>
      </w:r>
      <w:r w:rsidRPr="00541480">
        <w:rPr>
          <w:b/>
          <w:bCs/>
        </w:rPr>
        <w:t xml:space="preserve"> </w:t>
      </w:r>
      <w:r w:rsidRPr="00541480">
        <w:t xml:space="preserve">Plants are in the same order as in </w:t>
      </w:r>
      <w:r w:rsidR="0022605E" w:rsidRPr="00541480">
        <w:rPr>
          <w:bCs/>
        </w:rPr>
        <w:t>Additional File 1:</w:t>
      </w:r>
      <w:r w:rsidRPr="00541480">
        <w:rPr>
          <w:bCs/>
        </w:rPr>
        <w:t xml:space="preserve"> Fig</w:t>
      </w:r>
      <w:r w:rsidR="001D71DA" w:rsidRPr="00541480">
        <w:rPr>
          <w:bCs/>
        </w:rPr>
        <w:t>ure</w:t>
      </w:r>
      <w:r w:rsidRPr="00541480">
        <w:rPr>
          <w:bCs/>
        </w:rPr>
        <w:t xml:space="preserve"> </w:t>
      </w:r>
      <w:r w:rsidR="001D71DA" w:rsidRPr="00541480">
        <w:rPr>
          <w:bCs/>
        </w:rPr>
        <w:t>S</w:t>
      </w:r>
      <w:r w:rsidRPr="00541480">
        <w:t xml:space="preserve">4. </w:t>
      </w:r>
    </w:p>
    <w:p w14:paraId="5494A520" w14:textId="64633B7B" w:rsidR="00946E51" w:rsidRPr="00541480" w:rsidRDefault="00946E51">
      <w:pPr>
        <w:rPr>
          <w:rFonts w:ascii="Times New Roman,Bold" w:hAnsi="Times New Roman,Bold"/>
          <w:b/>
          <w:bCs/>
        </w:rPr>
      </w:pPr>
      <w:r w:rsidRPr="00541480">
        <w:rPr>
          <w:rFonts w:ascii="Times New Roman,Bold" w:hAnsi="Times New Roman,Bold"/>
          <w:b/>
          <w:bCs/>
        </w:rPr>
        <w:br w:type="page"/>
      </w:r>
    </w:p>
    <w:p w14:paraId="4FE56C67" w14:textId="43FF7C38" w:rsidR="001B55C0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  <w:bookmarkStart w:id="0" w:name="_Hlk84536895"/>
      <w:r w:rsidRPr="00541480">
        <w:rPr>
          <w:rFonts w:ascii="Times New Roman,Bold" w:hAnsi="Times New Roman,Bold"/>
          <w:b/>
          <w:bCs/>
          <w:noProof/>
        </w:rPr>
        <w:lastRenderedPageBreak/>
        <w:drawing>
          <wp:anchor distT="0" distB="0" distL="114300" distR="114300" simplePos="0" relativeHeight="251698176" behindDoc="0" locked="0" layoutInCell="1" allowOverlap="1" wp14:anchorId="3B4D5AF8" wp14:editId="7FFBDD19">
            <wp:simplePos x="0" y="0"/>
            <wp:positionH relativeFrom="column">
              <wp:posOffset>780415</wp:posOffset>
            </wp:positionH>
            <wp:positionV relativeFrom="paragraph">
              <wp:posOffset>40537</wp:posOffset>
            </wp:positionV>
            <wp:extent cx="3538728" cy="3822192"/>
            <wp:effectExtent l="0" t="0" r="5080" b="6985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igS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8728" cy="3822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7C8DA6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5852F82A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02073B74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6A807C99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5E38E0E9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471927A1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2B12354A" w14:textId="2D7B3A81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6B804532" w14:textId="77777777" w:rsidR="00646533" w:rsidRPr="00541480" w:rsidRDefault="00646533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189A4DF9" w14:textId="77777777" w:rsidR="00F3158E" w:rsidRPr="00541480" w:rsidRDefault="00F3158E" w:rsidP="005B5CE8">
      <w:pPr>
        <w:spacing w:beforeLines="50" w:before="163" w:line="360" w:lineRule="auto"/>
        <w:jc w:val="both"/>
        <w:rPr>
          <w:rFonts w:ascii="Times New Roman,Bold" w:hAnsi="Times New Roman,Bold"/>
          <w:b/>
          <w:bCs/>
        </w:rPr>
      </w:pPr>
    </w:p>
    <w:p w14:paraId="3927EBE6" w14:textId="240D9FA0" w:rsidR="00F3158E" w:rsidRPr="00541480" w:rsidRDefault="00F3158E" w:rsidP="005B5CE8">
      <w:pPr>
        <w:spacing w:beforeLines="50" w:before="163"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4D6C5194" w14:textId="69B5F730" w:rsidR="001B55C0" w:rsidRPr="00541480" w:rsidRDefault="001B55C0" w:rsidP="00B65558">
      <w:pPr>
        <w:spacing w:beforeLines="100" w:before="326"/>
        <w:jc w:val="both"/>
      </w:pPr>
      <w:r w:rsidRPr="00541480">
        <w:rPr>
          <w:rFonts w:ascii="Times New Roman,Bold" w:hAnsi="Times New Roman,Bold"/>
          <w:b/>
          <w:bCs/>
        </w:rPr>
        <w:t xml:space="preserve">Figure </w:t>
      </w:r>
      <w:r w:rsidR="00252B6F" w:rsidRPr="00541480">
        <w:rPr>
          <w:rFonts w:ascii="Times New Roman,Bold" w:hAnsi="Times New Roman,Bold"/>
          <w:b/>
          <w:bCs/>
        </w:rPr>
        <w:t>S</w:t>
      </w:r>
      <w:r w:rsidRPr="00541480">
        <w:rPr>
          <w:rFonts w:ascii="Times New Roman,Bold" w:hAnsi="Times New Roman,Bold"/>
          <w:b/>
          <w:bCs/>
        </w:rPr>
        <w:t>7. Distribution of six types of SNVs</w:t>
      </w:r>
      <w:r w:rsidRPr="00541480">
        <w:rPr>
          <w:rFonts w:ascii="SimSun" w:eastAsia="SimSun" w:hAnsi="SimSun" w:cs="SimSun" w:hint="eastAsia"/>
          <w:b/>
          <w:bCs/>
        </w:rPr>
        <w:t>.</w:t>
      </w:r>
      <w:r w:rsidRPr="00541480">
        <w:rPr>
          <w:rFonts w:ascii="SimSun" w:eastAsia="SimSun" w:hAnsi="SimSun" w:cs="SimSun"/>
          <w:b/>
          <w:bCs/>
        </w:rPr>
        <w:t xml:space="preserve"> </w:t>
      </w:r>
      <w:r w:rsidRPr="00541480">
        <w:t xml:space="preserve">Number and percentage of six types of SNVs in plants that have undergone </w:t>
      </w:r>
      <w:r w:rsidRPr="00541480">
        <w:rPr>
          <w:i/>
        </w:rPr>
        <w:t>Agrobacterium</w:t>
      </w:r>
      <w:r w:rsidRPr="00541480">
        <w:rPr>
          <w:i/>
          <w:iCs/>
        </w:rPr>
        <w:t xml:space="preserve"> </w:t>
      </w:r>
      <w:r w:rsidRPr="00541480">
        <w:t xml:space="preserve">infection (Control) and harbor rBE46b, rBE49b, rBE50, and rBE53. Each bar represents the mean value; each error bar represents the standard error. (ns) denotes </w:t>
      </w:r>
      <w:r w:rsidRPr="00541480">
        <w:rPr>
          <w:i/>
        </w:rPr>
        <w:t>p</w:t>
      </w:r>
      <w:r w:rsidRPr="00541480">
        <w:t xml:space="preserve">-value &gt; 0.1, (*) denotes </w:t>
      </w:r>
      <w:r w:rsidRPr="00541480">
        <w:rPr>
          <w:i/>
        </w:rPr>
        <w:t>p</w:t>
      </w:r>
      <w:r w:rsidRPr="00541480">
        <w:t xml:space="preserve">-value &lt; 0.1, (**) denotes </w:t>
      </w:r>
      <w:r w:rsidRPr="00541480">
        <w:rPr>
          <w:i/>
        </w:rPr>
        <w:t>p</w:t>
      </w:r>
      <w:r w:rsidRPr="00541480">
        <w:t xml:space="preserve">-value &lt; 0.01, and (***) denotes </w:t>
      </w:r>
      <w:r w:rsidRPr="00541480">
        <w:rPr>
          <w:i/>
        </w:rPr>
        <w:t>p</w:t>
      </w:r>
      <w:r w:rsidRPr="00541480">
        <w:t>-value &lt; 0.001 (one-tailed Wilcoxon test).</w:t>
      </w:r>
    </w:p>
    <w:p w14:paraId="4F82859D" w14:textId="2EAD5683" w:rsidR="00946E51" w:rsidRPr="00541480" w:rsidRDefault="00946E51">
      <w:pPr>
        <w:rPr>
          <w:rFonts w:ascii="Times New Roman,Bold" w:hAnsi="Times New Roman,Bold"/>
          <w:b/>
          <w:bCs/>
        </w:rPr>
      </w:pPr>
      <w:r w:rsidRPr="00541480">
        <w:rPr>
          <w:rFonts w:ascii="Times New Roman,Bold" w:hAnsi="Times New Roman,Bold"/>
          <w:b/>
          <w:bCs/>
        </w:rPr>
        <w:br w:type="page"/>
      </w:r>
    </w:p>
    <w:bookmarkEnd w:id="0"/>
    <w:p w14:paraId="626D6EC0" w14:textId="7936398C" w:rsidR="001B55C0" w:rsidRPr="00541480" w:rsidRDefault="00294909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  <w:r w:rsidRPr="00541480">
        <w:rPr>
          <w:rFonts w:eastAsiaTheme="minorEastAsia"/>
          <w:b/>
          <w:bCs/>
          <w:noProof/>
        </w:rPr>
        <w:lastRenderedPageBreak/>
        <w:drawing>
          <wp:anchor distT="0" distB="0" distL="114300" distR="114300" simplePos="0" relativeHeight="251699200" behindDoc="0" locked="0" layoutInCell="1" allowOverlap="1" wp14:anchorId="304A9936" wp14:editId="43A2D0F9">
            <wp:simplePos x="0" y="0"/>
            <wp:positionH relativeFrom="column">
              <wp:posOffset>492125</wp:posOffset>
            </wp:positionH>
            <wp:positionV relativeFrom="paragraph">
              <wp:posOffset>50697</wp:posOffset>
            </wp:positionV>
            <wp:extent cx="4160520" cy="5425440"/>
            <wp:effectExtent l="0" t="0" r="0" b="381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igS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5425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3EB8A8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503ED701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15CB1044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2A3BBE72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5105E8AA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6ABBA602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BDC9C47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19642BCF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2F159C6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700DD5E5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5DD3B1A5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3B11B3D" w14:textId="77777777" w:rsidR="00646533" w:rsidRPr="00541480" w:rsidRDefault="00646533" w:rsidP="005B5CE8">
      <w:pPr>
        <w:spacing w:beforeLines="50" w:before="163" w:line="360" w:lineRule="auto"/>
        <w:jc w:val="both"/>
        <w:rPr>
          <w:rFonts w:ascii="Times New Roman,Bold" w:hAnsi="Times New Roman,Bold"/>
          <w:b/>
          <w:bCs/>
        </w:rPr>
      </w:pPr>
    </w:p>
    <w:p w14:paraId="30C6D1BE" w14:textId="77777777" w:rsidR="00F3158E" w:rsidRPr="00541480" w:rsidRDefault="00F3158E" w:rsidP="005B5CE8">
      <w:pPr>
        <w:spacing w:beforeLines="50" w:before="163" w:line="360" w:lineRule="auto"/>
        <w:jc w:val="both"/>
        <w:rPr>
          <w:rFonts w:ascii="Times New Roman,Bold" w:hAnsi="Times New Roman,Bold"/>
          <w:b/>
          <w:bCs/>
        </w:rPr>
      </w:pPr>
    </w:p>
    <w:p w14:paraId="1C00B2C6" w14:textId="77777777" w:rsidR="00F3158E" w:rsidRPr="00541480" w:rsidRDefault="00F3158E" w:rsidP="005B5CE8">
      <w:pPr>
        <w:spacing w:beforeLines="50" w:before="163" w:line="360" w:lineRule="auto"/>
        <w:jc w:val="both"/>
        <w:rPr>
          <w:rFonts w:ascii="Times New Roman,Bold" w:hAnsi="Times New Roman,Bold"/>
          <w:b/>
          <w:bCs/>
        </w:rPr>
      </w:pPr>
    </w:p>
    <w:p w14:paraId="1AA4159F" w14:textId="77777777" w:rsidR="00F3158E" w:rsidRPr="00541480" w:rsidRDefault="00F3158E" w:rsidP="005B5CE8">
      <w:pPr>
        <w:spacing w:beforeLines="50" w:before="163"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0D88F1AB" w14:textId="4704622C" w:rsidR="001579EC" w:rsidRPr="00541480" w:rsidRDefault="001B55C0" w:rsidP="00B65558">
      <w:pPr>
        <w:spacing w:beforeLines="50" w:before="163"/>
        <w:jc w:val="both"/>
      </w:pPr>
      <w:r w:rsidRPr="00541480">
        <w:rPr>
          <w:rFonts w:ascii="Times New Roman,Bold" w:hAnsi="Times New Roman,Bold"/>
          <w:b/>
          <w:bCs/>
        </w:rPr>
        <w:t xml:space="preserve">Figure </w:t>
      </w:r>
      <w:r w:rsidR="00252B6F" w:rsidRPr="00541480">
        <w:rPr>
          <w:rFonts w:ascii="Times New Roman,Bold" w:hAnsi="Times New Roman,Bold"/>
          <w:b/>
          <w:bCs/>
        </w:rPr>
        <w:t>S</w:t>
      </w:r>
      <w:r w:rsidRPr="00541480">
        <w:rPr>
          <w:rFonts w:ascii="Times New Roman,Bold" w:hAnsi="Times New Roman,Bold"/>
          <w:b/>
          <w:bCs/>
        </w:rPr>
        <w:t xml:space="preserve">8. Distribution of SNVs at given regions of the genome. </w:t>
      </w:r>
      <w:r w:rsidR="00C12059" w:rsidRPr="00541480">
        <w:rPr>
          <w:b/>
          <w:bCs/>
        </w:rPr>
        <w:t>a</w:t>
      </w:r>
      <w:r w:rsidRPr="00541480">
        <w:t xml:space="preserve"> Number of SNVs at given regions in control groups and four types of ABEs. </w:t>
      </w:r>
      <w:r w:rsidR="00C12059" w:rsidRPr="00541480">
        <w:rPr>
          <w:b/>
          <w:bCs/>
        </w:rPr>
        <w:t>b-c</w:t>
      </w:r>
      <w:r w:rsidRPr="00541480">
        <w:t xml:space="preserve"> Number and percentage of A&gt;G SNVs at given regions in control groups and four types of ABEs. Each bar represents the mean value; each error bar represents the standard error. (ns) denotes </w:t>
      </w:r>
      <w:r w:rsidRPr="00541480">
        <w:rPr>
          <w:i/>
        </w:rPr>
        <w:t>p</w:t>
      </w:r>
      <w:r w:rsidRPr="00541480">
        <w:t xml:space="preserve">-value &gt; 0.1, (*) denotes </w:t>
      </w:r>
      <w:r w:rsidRPr="00541480">
        <w:rPr>
          <w:i/>
        </w:rPr>
        <w:t>p</w:t>
      </w:r>
      <w:r w:rsidRPr="00541480">
        <w:t xml:space="preserve">-value &lt; 0.1, (**) denotes </w:t>
      </w:r>
      <w:r w:rsidRPr="00541480">
        <w:rPr>
          <w:i/>
        </w:rPr>
        <w:t>p</w:t>
      </w:r>
      <w:r w:rsidRPr="00541480">
        <w:t xml:space="preserve">-value &lt; 0.01, and (***) denotes </w:t>
      </w:r>
      <w:r w:rsidRPr="00541480">
        <w:rPr>
          <w:i/>
        </w:rPr>
        <w:t>p</w:t>
      </w:r>
      <w:r w:rsidRPr="00541480">
        <w:t>-value &lt; 0.001 (one-tailed Wilcoxon test).</w:t>
      </w:r>
    </w:p>
    <w:p w14:paraId="49A282D0" w14:textId="137841C5" w:rsidR="00782627" w:rsidRPr="00541480" w:rsidRDefault="00782627">
      <w:pPr>
        <w:rPr>
          <w:rFonts w:ascii="Times New Roman,Bold" w:eastAsiaTheme="minorEastAsia" w:hAnsi="Times New Roman,Bold"/>
          <w:b/>
          <w:bCs/>
        </w:rPr>
      </w:pPr>
      <w:r w:rsidRPr="00541480">
        <w:rPr>
          <w:rFonts w:ascii="Times New Roman,Bold" w:eastAsiaTheme="minorEastAsia" w:hAnsi="Times New Roman,Bold"/>
          <w:b/>
          <w:bCs/>
        </w:rPr>
        <w:br w:type="page"/>
      </w:r>
    </w:p>
    <w:p w14:paraId="077FD898" w14:textId="3E6821FC" w:rsidR="001B55C0" w:rsidRPr="00541480" w:rsidRDefault="00B65558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  <w:r w:rsidRPr="00541480">
        <w:rPr>
          <w:rFonts w:ascii="Times New Roman,Bold" w:eastAsiaTheme="minorEastAsia" w:hAnsi="Times New Roman,Bold"/>
          <w:b/>
          <w:bCs/>
          <w:noProof/>
        </w:rPr>
        <w:lastRenderedPageBreak/>
        <w:drawing>
          <wp:anchor distT="0" distB="0" distL="114300" distR="114300" simplePos="0" relativeHeight="251702272" behindDoc="0" locked="0" layoutInCell="1" allowOverlap="1" wp14:anchorId="2A8D99A3" wp14:editId="7F391903">
            <wp:simplePos x="0" y="0"/>
            <wp:positionH relativeFrom="margin">
              <wp:posOffset>170077</wp:posOffset>
            </wp:positionH>
            <wp:positionV relativeFrom="margin">
              <wp:posOffset>0</wp:posOffset>
            </wp:positionV>
            <wp:extent cx="4863465" cy="8024495"/>
            <wp:effectExtent l="0" t="0" r="0" b="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igS9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"/>
                    <a:stretch/>
                  </pic:blipFill>
                  <pic:spPr bwMode="auto">
                    <a:xfrm>
                      <a:off x="0" y="0"/>
                      <a:ext cx="4863465" cy="8024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A814578" w14:textId="77777777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135EC147" w14:textId="7BE29481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55AE0C91" w14:textId="31EA0673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502075A7" w14:textId="4B902DB8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7536BDD0" w14:textId="07432FB8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378A5B0B" w14:textId="51D38D7C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3BE7BBBE" w14:textId="441A3EDE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3DEA9221" w14:textId="6AF4E0C4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4F5FA4CE" w14:textId="2342585E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4344C658" w14:textId="407A00A6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2377C29D" w14:textId="4471C080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5AF2C291" w14:textId="2E1F2D3D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7D173A99" w14:textId="7F2FFDAF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6F241763" w14:textId="56A211B2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228DC6B0" w14:textId="340C0C6E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4D459E2B" w14:textId="02D1B908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42B4207A" w14:textId="134EC77C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50479E63" w14:textId="66941A99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5ACD493B" w14:textId="107F3A9F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7BF8A599" w14:textId="0CF5D57F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4E0C26CD" w14:textId="4339731E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0E022E47" w14:textId="04B60E3F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574D400E" w14:textId="499F49A1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7ED87895" w14:textId="5196D6D3" w:rsidR="00294909" w:rsidRPr="00541480" w:rsidRDefault="00294909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209E9FC2" w14:textId="77777777" w:rsidR="00CD53EF" w:rsidRPr="00541480" w:rsidRDefault="00CD53EF" w:rsidP="005B5CE8">
      <w:pPr>
        <w:spacing w:line="360" w:lineRule="auto"/>
        <w:jc w:val="both"/>
        <w:rPr>
          <w:b/>
          <w:bCs/>
        </w:rPr>
      </w:pPr>
    </w:p>
    <w:p w14:paraId="4899AC1D" w14:textId="2EC2F19E" w:rsidR="00782627" w:rsidRPr="00541480" w:rsidRDefault="001B55C0" w:rsidP="00B65558">
      <w:pPr>
        <w:jc w:val="both"/>
        <w:rPr>
          <w:rFonts w:ascii="Times New Roman,Bold" w:hAnsi="Times New Roman,Bold"/>
          <w:b/>
          <w:bCs/>
        </w:rPr>
      </w:pPr>
      <w:r w:rsidRPr="00541480">
        <w:rPr>
          <w:b/>
          <w:bCs/>
        </w:rPr>
        <w:t xml:space="preserve">Figure </w:t>
      </w:r>
      <w:r w:rsidR="00252B6F" w:rsidRPr="00541480">
        <w:rPr>
          <w:b/>
          <w:bCs/>
        </w:rPr>
        <w:t>S</w:t>
      </w:r>
      <w:r w:rsidRPr="00541480">
        <w:rPr>
          <w:b/>
          <w:bCs/>
        </w:rPr>
        <w:t>9. Chromosomal distribution of SNVs.</w:t>
      </w:r>
      <w:r w:rsidR="00B65558" w:rsidRPr="00541480">
        <w:rPr>
          <w:b/>
          <w:bCs/>
        </w:rPr>
        <w:t xml:space="preserve"> </w:t>
      </w:r>
      <w:r w:rsidR="00785059" w:rsidRPr="00541480">
        <w:rPr>
          <w:b/>
          <w:bCs/>
        </w:rPr>
        <w:t>a-b</w:t>
      </w:r>
      <w:r w:rsidRPr="00541480">
        <w:rPr>
          <w:b/>
          <w:bCs/>
        </w:rPr>
        <w:t xml:space="preserve"> </w:t>
      </w:r>
      <w:r w:rsidRPr="00541480">
        <w:t>Chromosomal distribution of SNVs and A&gt;G SNVs in control groups and in plants harboring four types of ABEs. The height was calculated based on the density in fixed 5,000</w:t>
      </w:r>
      <w:r w:rsidR="00D0691D" w:rsidRPr="00541480">
        <w:t xml:space="preserve"> </w:t>
      </w:r>
      <w:r w:rsidRPr="00541480">
        <w:t xml:space="preserve">bp windows. </w:t>
      </w:r>
      <w:r w:rsidR="00782627" w:rsidRPr="00541480">
        <w:rPr>
          <w:rFonts w:ascii="Times New Roman,Bold" w:hAnsi="Times New Roman,Bold"/>
          <w:b/>
          <w:bCs/>
        </w:rPr>
        <w:br w:type="page"/>
      </w:r>
    </w:p>
    <w:p w14:paraId="4A6CB03F" w14:textId="051D504D" w:rsidR="001B55C0" w:rsidRPr="00541480" w:rsidRDefault="00294909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  <w:r w:rsidRPr="00541480">
        <w:rPr>
          <w:rFonts w:eastAsiaTheme="minorEastAsia"/>
          <w:b/>
          <w:bCs/>
          <w:noProof/>
        </w:rPr>
        <w:lastRenderedPageBreak/>
        <w:drawing>
          <wp:anchor distT="0" distB="0" distL="114300" distR="114300" simplePos="0" relativeHeight="251701248" behindDoc="0" locked="0" layoutInCell="1" allowOverlap="1" wp14:anchorId="509E552A" wp14:editId="4F24F16C">
            <wp:simplePos x="0" y="0"/>
            <wp:positionH relativeFrom="margin">
              <wp:posOffset>154305</wp:posOffset>
            </wp:positionH>
            <wp:positionV relativeFrom="paragraph">
              <wp:posOffset>91337</wp:posOffset>
            </wp:positionV>
            <wp:extent cx="5066698" cy="3096260"/>
            <wp:effectExtent l="0" t="0" r="635" b="889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FigS10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5"/>
                    <a:stretch/>
                  </pic:blipFill>
                  <pic:spPr bwMode="auto">
                    <a:xfrm>
                      <a:off x="0" y="0"/>
                      <a:ext cx="5066698" cy="3096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7F59687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746BEB6F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40CA5C3A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0DAED5EC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5C85BD0B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7DC68987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6F0B4CFA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3ABCEA7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2E6035F7" w14:textId="77777777" w:rsidR="00294909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0FF7DFC0" w14:textId="69551820" w:rsidR="00782627" w:rsidRPr="00541480" w:rsidRDefault="001B55C0" w:rsidP="00B65558">
      <w:pPr>
        <w:spacing w:beforeLines="50" w:before="163"/>
        <w:jc w:val="both"/>
      </w:pPr>
      <w:r w:rsidRPr="00541480">
        <w:rPr>
          <w:rFonts w:ascii="Times New Roman,Bold" w:hAnsi="Times New Roman,Bold"/>
          <w:b/>
          <w:bCs/>
        </w:rPr>
        <w:t xml:space="preserve">Figure </w:t>
      </w:r>
      <w:r w:rsidR="00252B6F" w:rsidRPr="00541480">
        <w:rPr>
          <w:rFonts w:ascii="Times New Roman,Bold" w:hAnsi="Times New Roman,Bold"/>
          <w:b/>
          <w:bCs/>
        </w:rPr>
        <w:t>S</w:t>
      </w:r>
      <w:r w:rsidRPr="00541480">
        <w:rPr>
          <w:rFonts w:ascii="Times New Roman,Bold" w:hAnsi="Times New Roman,Bold"/>
          <w:b/>
          <w:bCs/>
        </w:rPr>
        <w:t xml:space="preserve">10. On-target and off-target mutations in plants from the same calli. </w:t>
      </w:r>
      <w:r w:rsidR="00C12059" w:rsidRPr="00541480">
        <w:rPr>
          <w:b/>
          <w:bCs/>
        </w:rPr>
        <w:t>a</w:t>
      </w:r>
      <w:r w:rsidRPr="00541480">
        <w:t xml:space="preserve"> IGV browser views showing the on-target mutations in plants carrying the 49bAG construct. </w:t>
      </w:r>
      <w:r w:rsidR="00C12059" w:rsidRPr="00541480">
        <w:rPr>
          <w:b/>
          <w:bCs/>
        </w:rPr>
        <w:t>b</w:t>
      </w:r>
      <w:r w:rsidRPr="00541480">
        <w:rPr>
          <w:b/>
          <w:bCs/>
        </w:rPr>
        <w:t xml:space="preserve"> </w:t>
      </w:r>
      <w:r w:rsidRPr="00541480">
        <w:t xml:space="preserve">Venn diagrams showing the overlapping off-target SNVs among three plants with the same construct from the same calli or different calli. In IGV genome browser views, the grey bar represents a sequenced nucleotide that is the same as the reference genome, while bars in other colors represent sequenced nucleotides that are partially or totally different from the reference genome: red represents nucleotide </w:t>
      </w:r>
      <w:r w:rsidR="00CC667E" w:rsidRPr="00541480">
        <w:t>T</w:t>
      </w:r>
      <w:r w:rsidRPr="00541480">
        <w:t xml:space="preserve">, blue represents nucleotide C. The height of each color bar represents the relative composition of each nucleotide.  </w:t>
      </w:r>
    </w:p>
    <w:p w14:paraId="7098588E" w14:textId="77777777" w:rsidR="00782627" w:rsidRPr="00541480" w:rsidRDefault="00782627">
      <w:r w:rsidRPr="00541480">
        <w:br w:type="page"/>
      </w:r>
    </w:p>
    <w:p w14:paraId="09BFA15E" w14:textId="1E8991A9" w:rsidR="001B55C0" w:rsidRPr="00541480" w:rsidRDefault="001F6AC5" w:rsidP="005B5CE8">
      <w:pPr>
        <w:spacing w:line="360" w:lineRule="auto"/>
        <w:jc w:val="both"/>
        <w:rPr>
          <w:rFonts w:eastAsiaTheme="minorEastAsia"/>
        </w:rPr>
      </w:pPr>
      <w:r w:rsidRPr="00541480">
        <w:rPr>
          <w:rFonts w:eastAsiaTheme="minor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EA5C94D" wp14:editId="6F670DAB">
                <wp:simplePos x="0" y="0"/>
                <wp:positionH relativeFrom="column">
                  <wp:posOffset>140867</wp:posOffset>
                </wp:positionH>
                <wp:positionV relativeFrom="paragraph">
                  <wp:posOffset>-16510</wp:posOffset>
                </wp:positionV>
                <wp:extent cx="5267049" cy="6178807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67049" cy="61788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FE90F2" w14:textId="24AA99F6" w:rsidR="001F6AC5" w:rsidRDefault="001F6AC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FE14949" wp14:editId="2D712ABB">
                                  <wp:extent cx="4868238" cy="5993813"/>
                                  <wp:effectExtent l="0" t="0" r="8890" b="6985"/>
                                  <wp:docPr id="23" name="图片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图片 23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02220" cy="603565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A5C94D" id="_x0000_t202" coordsize="21600,21600" o:spt="202" path="m,l,21600r21600,l21600,xe">
                <v:stroke joinstyle="miter"/>
                <v:path gradientshapeok="t" o:connecttype="rect"/>
              </v:shapetype>
              <v:shape id="文本框 22" o:spid="_x0000_s1026" type="#_x0000_t202" style="position:absolute;left:0;text-align:left;margin-left:11.1pt;margin-top:-1.3pt;width:414.75pt;height:486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" filled="f" stroked="f" strokeweight=".5pt">
                <v:textbox>
                  <w:txbxContent>
                    <w:p w14:paraId="47FE90F2" w14:textId="24AA99F6" w:rsidR="001F6AC5" w:rsidRDefault="001F6AC5">
                      <w:r>
                        <w:rPr>
                          <w:noProof/>
                        </w:rPr>
                        <w:drawing>
                          <wp:inline distT="0" distB="0" distL="0" distR="0" wp14:anchorId="3FE14949" wp14:editId="2D712ABB">
                            <wp:extent cx="4868238" cy="5993813"/>
                            <wp:effectExtent l="0" t="0" r="8890" b="6985"/>
                            <wp:docPr id="23" name="图片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图片 23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02220" cy="603565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79E5829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30A8DB89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58FAEAEA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2D12EC2D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49FB33AB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44F9FF3D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45C19203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2E0B688A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01F5BCB8" w14:textId="52967496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4B55A281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2F480988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79A268A4" w14:textId="77777777" w:rsidR="001B55C0" w:rsidRPr="00541480" w:rsidRDefault="001B55C0" w:rsidP="005B5CE8">
      <w:pPr>
        <w:spacing w:line="360" w:lineRule="auto"/>
        <w:jc w:val="both"/>
        <w:rPr>
          <w:rFonts w:eastAsiaTheme="minorEastAsia"/>
        </w:rPr>
      </w:pPr>
    </w:p>
    <w:p w14:paraId="58629149" w14:textId="77777777" w:rsidR="00646533" w:rsidRPr="00541480" w:rsidRDefault="00646533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2EE24E7F" w14:textId="77777777" w:rsidR="00F3158E" w:rsidRPr="00541480" w:rsidRDefault="00F3158E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4292901C" w14:textId="77777777" w:rsidR="00F3158E" w:rsidRPr="00541480" w:rsidRDefault="00F3158E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61B18D87" w14:textId="77777777" w:rsidR="00F3158E" w:rsidRPr="00541480" w:rsidRDefault="00F3158E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554FC050" w14:textId="77777777" w:rsidR="00F3158E" w:rsidRPr="00541480" w:rsidRDefault="00F3158E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0CE0CD6A" w14:textId="77777777" w:rsidR="000A161E" w:rsidRPr="00541480" w:rsidRDefault="000A161E" w:rsidP="00B65558">
      <w:pPr>
        <w:jc w:val="both"/>
        <w:rPr>
          <w:rFonts w:ascii="Times New Roman,Bold" w:hAnsi="Times New Roman,Bold"/>
          <w:b/>
          <w:bCs/>
        </w:rPr>
      </w:pPr>
    </w:p>
    <w:p w14:paraId="388CD6BB" w14:textId="77777777" w:rsidR="000A161E" w:rsidRPr="00541480" w:rsidRDefault="000A161E" w:rsidP="00B65558">
      <w:pPr>
        <w:jc w:val="both"/>
        <w:rPr>
          <w:rFonts w:ascii="Times New Roman,Bold" w:hAnsi="Times New Roman,Bold"/>
          <w:b/>
          <w:bCs/>
        </w:rPr>
      </w:pPr>
    </w:p>
    <w:p w14:paraId="7174818E" w14:textId="2B420E98" w:rsidR="00782627" w:rsidRPr="00541480" w:rsidRDefault="001B55C0" w:rsidP="000A161E">
      <w:pPr>
        <w:spacing w:beforeLines="50" w:before="163"/>
        <w:jc w:val="both"/>
        <w:rPr>
          <w:rFonts w:ascii="Times New Roman,Bold" w:eastAsiaTheme="minorEastAsia" w:hAnsi="Times New Roman,Bold"/>
          <w:b/>
          <w:bCs/>
        </w:rPr>
      </w:pPr>
      <w:r w:rsidRPr="00541480">
        <w:rPr>
          <w:rFonts w:ascii="Times New Roman,Bold" w:hAnsi="Times New Roman,Bold"/>
          <w:b/>
          <w:bCs/>
        </w:rPr>
        <w:t xml:space="preserve">Figure </w:t>
      </w:r>
      <w:r w:rsidR="00252B6F" w:rsidRPr="00541480">
        <w:rPr>
          <w:rFonts w:ascii="Times New Roman,Bold" w:hAnsi="Times New Roman,Bold"/>
          <w:b/>
          <w:bCs/>
        </w:rPr>
        <w:t>S</w:t>
      </w:r>
      <w:r w:rsidRPr="00541480">
        <w:rPr>
          <w:rFonts w:ascii="Times New Roman,Bold" w:hAnsi="Times New Roman,Bold"/>
          <w:b/>
          <w:bCs/>
        </w:rPr>
        <w:t xml:space="preserve">11. Off-target SNVs in plants with incomplete T-DNA insertions. </w:t>
      </w:r>
      <w:proofErr w:type="spellStart"/>
      <w:r w:rsidR="00C12059" w:rsidRPr="00541480">
        <w:rPr>
          <w:b/>
          <w:bCs/>
        </w:rPr>
        <w:t>a</w:t>
      </w:r>
      <w:proofErr w:type="spellEnd"/>
      <w:r w:rsidRPr="00541480">
        <w:t xml:space="preserve"> </w:t>
      </w:r>
      <w:proofErr w:type="gramStart"/>
      <w:r w:rsidRPr="00541480">
        <w:t>The</w:t>
      </w:r>
      <w:proofErr w:type="gramEnd"/>
      <w:r w:rsidRPr="00541480">
        <w:t xml:space="preserve"> T-DNA coverage between the right border (RB) and left border (LB) in plants with an incomplete T-DNA insertion.</w:t>
      </w:r>
      <w:r w:rsidRPr="00541480">
        <w:rPr>
          <w:b/>
          <w:bCs/>
        </w:rPr>
        <w:t xml:space="preserve"> </w:t>
      </w:r>
      <w:r w:rsidR="00C12059" w:rsidRPr="00541480">
        <w:rPr>
          <w:b/>
          <w:bCs/>
        </w:rPr>
        <w:t>b-d</w:t>
      </w:r>
      <w:r w:rsidRPr="00541480">
        <w:rPr>
          <w:b/>
          <w:bCs/>
        </w:rPr>
        <w:t xml:space="preserve"> </w:t>
      </w:r>
      <w:r w:rsidRPr="00541480">
        <w:t xml:space="preserve">Plants with rBE50 and rBE53 were divided into two groups. Partial represents plants with incomplete T-DNA insertion, while whole represents plants with complete T-DNA insertion. The number of SNVs and A&gt;G SNVs, and the percentage of A&gt;G SNVs were determined from each of these plants. Plants in 50Partial are in the following order: </w:t>
      </w:r>
      <w:r w:rsidRPr="00541480">
        <w:rPr>
          <w:rFonts w:eastAsia="DengXian"/>
        </w:rPr>
        <w:t>50DEP_s1 and 50bg_s3.</w:t>
      </w:r>
      <w:r w:rsidRPr="00541480">
        <w:t xml:space="preserve"> Plants in 50Whole are in the following order: </w:t>
      </w:r>
      <w:r w:rsidRPr="00541480">
        <w:rPr>
          <w:rFonts w:eastAsia="DengXian"/>
        </w:rPr>
        <w:t xml:space="preserve">50DEP_s2, 50DEP_s3, 50G_s1, 50G_s2, 50G_s3, 50SE_s1, 50SE_s2, 50SE_s3, 50bg_s1, and 50bg_s2. </w:t>
      </w:r>
      <w:r w:rsidRPr="00541480">
        <w:t>Plants in 53Partial are in the following order:</w:t>
      </w:r>
      <w:r w:rsidRPr="00541480">
        <w:rPr>
          <w:rFonts w:eastAsia="DengXian"/>
        </w:rPr>
        <w:t xml:space="preserve"> 53G_s1 and 53G_s3.</w:t>
      </w:r>
      <w:r w:rsidRPr="00541480">
        <w:t xml:space="preserve"> Plants in 53Whole are in the following order:</w:t>
      </w:r>
      <w:r w:rsidRPr="00541480">
        <w:rPr>
          <w:rFonts w:eastAsia="DengXian"/>
        </w:rPr>
        <w:t xml:space="preserve"> 53DEP_s1, 53DEP_s2, 53DEP_s3, 53G_s2, 53SE_s1, 53SE_s2, 53SE_s3, 53bg_s1, 53bg_s2, and 53bg_s3.</w:t>
      </w:r>
      <w:r w:rsidR="00782627" w:rsidRPr="00541480">
        <w:rPr>
          <w:rFonts w:ascii="Times New Roman,Bold" w:eastAsiaTheme="minorEastAsia" w:hAnsi="Times New Roman,Bold"/>
          <w:b/>
          <w:bCs/>
        </w:rPr>
        <w:br w:type="page"/>
      </w:r>
    </w:p>
    <w:p w14:paraId="060C8FEF" w14:textId="65273D7F" w:rsidR="004D5660" w:rsidRPr="00541480" w:rsidRDefault="004D5660" w:rsidP="004F7A1B">
      <w:pPr>
        <w:spacing w:line="360" w:lineRule="auto"/>
        <w:jc w:val="both"/>
        <w:rPr>
          <w:rFonts w:eastAsia="DengXian"/>
          <w:b/>
          <w:bCs/>
        </w:rPr>
      </w:pPr>
      <w:r w:rsidRPr="00541480">
        <w:rPr>
          <w:rFonts w:eastAsia="DengXian"/>
          <w:b/>
          <w:bCs/>
          <w:noProof/>
        </w:rPr>
        <w:lastRenderedPageBreak/>
        <w:drawing>
          <wp:inline distT="0" distB="0" distL="0" distR="0" wp14:anchorId="2D6F2521" wp14:editId="3D031940">
            <wp:extent cx="5278120" cy="17367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3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7FDEE" w14:textId="7029ED3D" w:rsidR="007E751D" w:rsidRPr="00541480" w:rsidRDefault="004F7A1B" w:rsidP="004D5660">
      <w:pPr>
        <w:jc w:val="both"/>
      </w:pPr>
      <w:r w:rsidRPr="00541480">
        <w:rPr>
          <w:rFonts w:eastAsia="DengXian"/>
          <w:b/>
          <w:bCs/>
        </w:rPr>
        <w:t xml:space="preserve">Figure S12. Distribution of SNVs </w:t>
      </w:r>
      <w:r w:rsidR="005204F5" w:rsidRPr="00541480">
        <w:rPr>
          <w:rFonts w:eastAsia="DengXian"/>
          <w:b/>
          <w:bCs/>
        </w:rPr>
        <w:t>with</w:t>
      </w:r>
      <w:r w:rsidRPr="00541480">
        <w:rPr>
          <w:rFonts w:eastAsia="DengXian"/>
          <w:b/>
          <w:bCs/>
        </w:rPr>
        <w:t xml:space="preserve"> different copy numbers of T-DNA insertions.</w:t>
      </w:r>
      <w:r w:rsidR="004D5660" w:rsidRPr="00541480">
        <w:rPr>
          <w:rFonts w:eastAsia="DengXian"/>
          <w:b/>
          <w:bCs/>
        </w:rPr>
        <w:t xml:space="preserve"> </w:t>
      </w:r>
      <w:r w:rsidRPr="00541480">
        <w:rPr>
          <w:rFonts w:eastAsia="DengXian"/>
        </w:rPr>
        <w:t xml:space="preserve">Plants transformed with rBE46b, rBE49b, rBE50 and rBE53 were divided to two groups. One group </w:t>
      </w:r>
      <w:r w:rsidR="00D76526" w:rsidRPr="00541480">
        <w:rPr>
          <w:rFonts w:eastAsia="DengXian"/>
        </w:rPr>
        <w:t xml:space="preserve">contains </w:t>
      </w:r>
      <w:r w:rsidRPr="00541480">
        <w:rPr>
          <w:rFonts w:eastAsia="DengXian"/>
        </w:rPr>
        <w:t xml:space="preserve">plants with one copy of T-DNA insertions and the other groups </w:t>
      </w:r>
      <w:r w:rsidR="00D76526" w:rsidRPr="00541480">
        <w:rPr>
          <w:rFonts w:eastAsia="DengXian"/>
        </w:rPr>
        <w:t>contains</w:t>
      </w:r>
      <w:r w:rsidRPr="00541480">
        <w:rPr>
          <w:rFonts w:eastAsia="DengXian"/>
        </w:rPr>
        <w:t xml:space="preserve"> plants with multiple copies of T-DNA insertions. The number of total SNVs, the number of A&gt;G SNVs and percentage of A&gt;G SNVs were compared between these two groups. </w:t>
      </w:r>
      <w:r w:rsidR="007E751D" w:rsidRPr="00541480">
        <w:t xml:space="preserve">(ns) denotes </w:t>
      </w:r>
      <w:r w:rsidR="007E751D" w:rsidRPr="00541480">
        <w:rPr>
          <w:i/>
        </w:rPr>
        <w:t>p</w:t>
      </w:r>
      <w:r w:rsidR="007E751D" w:rsidRPr="00541480">
        <w:t xml:space="preserve">-value &gt; 0.1, (*) denotes </w:t>
      </w:r>
      <w:r w:rsidR="007E751D" w:rsidRPr="00541480">
        <w:rPr>
          <w:i/>
        </w:rPr>
        <w:t>p</w:t>
      </w:r>
      <w:r w:rsidR="007E751D" w:rsidRPr="00541480">
        <w:t>-value &lt; 0.1 (one-tailed Wilcoxon test).</w:t>
      </w:r>
    </w:p>
    <w:p w14:paraId="7D60ED90" w14:textId="71A599E1" w:rsidR="004F7A1B" w:rsidRPr="00541480" w:rsidRDefault="004F7A1B" w:rsidP="004F7A1B">
      <w:pPr>
        <w:spacing w:line="360" w:lineRule="auto"/>
        <w:jc w:val="both"/>
        <w:rPr>
          <w:rFonts w:ascii="Times New Roman,Bold" w:hAnsi="Times New Roman,Bold"/>
          <w:b/>
          <w:bCs/>
        </w:rPr>
      </w:pPr>
      <w:r w:rsidRPr="00541480">
        <w:rPr>
          <w:rFonts w:eastAsia="DengXian"/>
        </w:rPr>
        <w:t xml:space="preserve"> </w:t>
      </w:r>
      <w:r w:rsidRPr="00541480">
        <w:rPr>
          <w:rFonts w:ascii="Times New Roman,Bold" w:hAnsi="Times New Roman,Bold"/>
          <w:b/>
          <w:bCs/>
        </w:rPr>
        <w:t xml:space="preserve">  </w:t>
      </w:r>
    </w:p>
    <w:p w14:paraId="1D49F7CB" w14:textId="77777777" w:rsidR="004F7A1B" w:rsidRPr="00541480" w:rsidRDefault="004F7A1B">
      <w:pPr>
        <w:rPr>
          <w:rFonts w:ascii="Times New Roman,Bold" w:hAnsi="Times New Roman,Bold"/>
          <w:b/>
          <w:bCs/>
        </w:rPr>
      </w:pPr>
      <w:r w:rsidRPr="00541480">
        <w:rPr>
          <w:rFonts w:ascii="Times New Roman,Bold" w:hAnsi="Times New Roman,Bold"/>
          <w:b/>
          <w:bCs/>
        </w:rPr>
        <w:br w:type="page"/>
      </w:r>
    </w:p>
    <w:p w14:paraId="556ECA78" w14:textId="27A35054" w:rsidR="004F7A1B" w:rsidRPr="00541480" w:rsidRDefault="004D5660" w:rsidP="004F7A1B">
      <w:pPr>
        <w:spacing w:line="360" w:lineRule="auto"/>
        <w:jc w:val="both"/>
        <w:rPr>
          <w:rFonts w:ascii="Times New Roman,Bold" w:hAnsi="Times New Roman,Bold"/>
          <w:b/>
          <w:bCs/>
        </w:rPr>
      </w:pPr>
      <w:r w:rsidRPr="00541480">
        <w:rPr>
          <w:rFonts w:ascii="Times New Roman,Bold" w:eastAsiaTheme="minorEastAsia" w:hAnsi="Times New Roman,Bold"/>
          <w:b/>
          <w:bCs/>
          <w:noProof/>
        </w:rPr>
        <w:lastRenderedPageBreak/>
        <w:drawing>
          <wp:anchor distT="0" distB="0" distL="114300" distR="114300" simplePos="0" relativeHeight="251703296" behindDoc="0" locked="0" layoutInCell="1" allowOverlap="1" wp14:anchorId="02E7874A" wp14:editId="7DF99872">
            <wp:simplePos x="0" y="0"/>
            <wp:positionH relativeFrom="column">
              <wp:posOffset>0</wp:posOffset>
            </wp:positionH>
            <wp:positionV relativeFrom="paragraph">
              <wp:posOffset>68477</wp:posOffset>
            </wp:positionV>
            <wp:extent cx="5278120" cy="5956935"/>
            <wp:effectExtent l="0" t="0" r="0" b="5715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igS1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95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89645F" w14:textId="2C252258" w:rsidR="004F7A1B" w:rsidRPr="00541480" w:rsidRDefault="004F7A1B">
      <w:pPr>
        <w:rPr>
          <w:rFonts w:ascii="Times New Roman,Bold" w:eastAsiaTheme="minorEastAsia" w:hAnsi="Times New Roman,Bold"/>
          <w:b/>
          <w:bCs/>
        </w:rPr>
      </w:pPr>
    </w:p>
    <w:p w14:paraId="1C749FB5" w14:textId="34D664FF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411F9209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73322E58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6728E652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2718B779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7A437512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08EF24C2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5961EBA2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1C9998CB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4B876FA6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25D30D38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2CAEF5FC" w14:textId="6F91A24A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410BD9EF" w14:textId="7EB472C6" w:rsidR="00F3158E" w:rsidRPr="00541480" w:rsidRDefault="00F3158E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6BA404AC" w14:textId="0E54264F" w:rsidR="00F3158E" w:rsidRPr="00541480" w:rsidRDefault="00F3158E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4D4E66DC" w14:textId="53CCEEAC" w:rsidR="00F3158E" w:rsidRPr="00541480" w:rsidRDefault="00F3158E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77ED13C6" w14:textId="5D1C8438" w:rsidR="00F3158E" w:rsidRPr="00541480" w:rsidRDefault="00F3158E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2A094AC3" w14:textId="77777777" w:rsidR="00F3158E" w:rsidRPr="00541480" w:rsidRDefault="00F3158E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4F1F99D1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2AD2EF29" w14:textId="5999E9AB" w:rsidR="001C7DC1" w:rsidRPr="00541480" w:rsidRDefault="001B55C0" w:rsidP="004D5660">
      <w:pPr>
        <w:jc w:val="both"/>
      </w:pPr>
      <w:r w:rsidRPr="00541480">
        <w:rPr>
          <w:rFonts w:ascii="Times New Roman,Bold" w:hAnsi="Times New Roman,Bold"/>
          <w:b/>
          <w:bCs/>
        </w:rPr>
        <w:t xml:space="preserve">Figure </w:t>
      </w:r>
      <w:r w:rsidR="00252B6F" w:rsidRPr="00541480">
        <w:rPr>
          <w:rFonts w:ascii="Times New Roman,Bold" w:hAnsi="Times New Roman,Bold"/>
          <w:b/>
          <w:bCs/>
        </w:rPr>
        <w:t>S</w:t>
      </w:r>
      <w:r w:rsidRPr="00541480">
        <w:rPr>
          <w:rFonts w:ascii="Times New Roman,Bold" w:hAnsi="Times New Roman,Bold"/>
          <w:b/>
          <w:bCs/>
        </w:rPr>
        <w:t>1</w:t>
      </w:r>
      <w:r w:rsidR="00117D6D" w:rsidRPr="00541480">
        <w:rPr>
          <w:rFonts w:ascii="Times New Roman,Bold" w:hAnsi="Times New Roman,Bold"/>
          <w:b/>
          <w:bCs/>
        </w:rPr>
        <w:t>3</w:t>
      </w:r>
      <w:r w:rsidRPr="00541480">
        <w:rPr>
          <w:rFonts w:ascii="Times New Roman,Bold" w:hAnsi="Times New Roman,Bold"/>
          <w:b/>
          <w:bCs/>
        </w:rPr>
        <w:t>. Transcriptome-wide distribution of ABE-induced off-target mutations.</w:t>
      </w:r>
      <w:r w:rsidR="004D5660" w:rsidRPr="00541480">
        <w:rPr>
          <w:rFonts w:ascii="Times New Roman,Bold" w:hAnsi="Times New Roman,Bold"/>
          <w:b/>
          <w:bCs/>
        </w:rPr>
        <w:t xml:space="preserve"> </w:t>
      </w:r>
      <w:r w:rsidR="00C12059" w:rsidRPr="00541480">
        <w:rPr>
          <w:b/>
          <w:bCs/>
        </w:rPr>
        <w:t>a</w:t>
      </w:r>
      <w:r w:rsidRPr="00541480">
        <w:t xml:space="preserve"> Number of SNVs and A&gt;G SNVs, and percentage of A&gt;G SNVs in</w:t>
      </w:r>
      <w:r w:rsidRPr="00541480">
        <w:rPr>
          <w:b/>
          <w:bCs/>
        </w:rPr>
        <w:t xml:space="preserve"> </w:t>
      </w:r>
      <w:r w:rsidRPr="00541480">
        <w:t xml:space="preserve">plants harboring SpCas9 only, rBE46b, and rBE49b. Each dot represents the number of SNVs and A&gt;G SNVs, and the percentage of A&gt;G SNVs from an individual plant. </w:t>
      </w:r>
      <w:r w:rsidR="00C12059" w:rsidRPr="00541480">
        <w:rPr>
          <w:b/>
          <w:bCs/>
        </w:rPr>
        <w:t>b</w:t>
      </w:r>
      <w:r w:rsidRPr="00541480">
        <w:rPr>
          <w:b/>
          <w:bCs/>
        </w:rPr>
        <w:t xml:space="preserve"> </w:t>
      </w:r>
      <w:r w:rsidRPr="00541480">
        <w:t xml:space="preserve">Pie charts showing the distribution of six types of SNVs in plants with SpCas9, rBE46b, and rBE49b separately. </w:t>
      </w:r>
      <w:r w:rsidR="00C12059" w:rsidRPr="00541480">
        <w:rPr>
          <w:b/>
          <w:bCs/>
        </w:rPr>
        <w:t>c</w:t>
      </w:r>
      <w:r w:rsidRPr="00541480">
        <w:t xml:space="preserve"> Number of nucleotide A/T loci with more than 10 reads to be qualified for calculating the frequency of A&gt;G SNVs</w:t>
      </w:r>
      <w:r w:rsidRPr="00541480">
        <w:rPr>
          <w:b/>
          <w:bCs/>
        </w:rPr>
        <w:t xml:space="preserve"> </w:t>
      </w:r>
      <w:r w:rsidRPr="00541480">
        <w:t>in plants with</w:t>
      </w:r>
      <w:r w:rsidRPr="00541480">
        <w:rPr>
          <w:b/>
          <w:bCs/>
        </w:rPr>
        <w:t xml:space="preserve"> </w:t>
      </w:r>
      <w:r w:rsidRPr="00541480">
        <w:t>SpCas9, rBE46b, and rBE49b</w:t>
      </w:r>
      <w:r w:rsidRPr="00541480">
        <w:rPr>
          <w:rFonts w:ascii="SimSun" w:eastAsia="SimSun" w:hAnsi="SimSun" w:cs="SimSun"/>
          <w:b/>
          <w:bCs/>
        </w:rPr>
        <w:t xml:space="preserve">. </w:t>
      </w:r>
      <w:r w:rsidR="00C12059" w:rsidRPr="00541480">
        <w:rPr>
          <w:b/>
          <w:bCs/>
        </w:rPr>
        <w:t>d</w:t>
      </w:r>
      <w:r w:rsidRPr="00541480">
        <w:t xml:space="preserve"> Number of nucleotide A/T loci with more than 10 reads to be qualified for calculating the frequency of A&gt;G SNVs in line 49bAG_s2 and four individual T</w:t>
      </w:r>
      <w:r w:rsidRPr="00541480">
        <w:rPr>
          <w:vertAlign w:val="subscript"/>
        </w:rPr>
        <w:t>1</w:t>
      </w:r>
      <w:r w:rsidRPr="00541480">
        <w:t xml:space="preserve"> plants. </w:t>
      </w:r>
      <w:r w:rsidR="00C12059" w:rsidRPr="00541480">
        <w:rPr>
          <w:b/>
          <w:bCs/>
        </w:rPr>
        <w:t>e</w:t>
      </w:r>
      <w:r w:rsidRPr="00541480">
        <w:t xml:space="preserve"> Number of SNVs and A&gt;G SNVs, and the percentage of A&gt;G SNVs detected in genome data are shown separately for plants with RNA mutations or plants without RNA mutations. (ns) denotes </w:t>
      </w:r>
      <w:r w:rsidRPr="00541480">
        <w:rPr>
          <w:i/>
        </w:rPr>
        <w:t>p</w:t>
      </w:r>
      <w:r w:rsidRPr="00541480">
        <w:t>-value &gt; 0.1 (one-tailed Wilcoxon test).</w:t>
      </w:r>
    </w:p>
    <w:p w14:paraId="1FB95800" w14:textId="1AABC421" w:rsidR="00782627" w:rsidRPr="00541480" w:rsidRDefault="00782627">
      <w:pPr>
        <w:rPr>
          <w:rFonts w:ascii="Times New Roman,Bold" w:eastAsiaTheme="minorEastAsia" w:hAnsi="Times New Roman,Bold"/>
          <w:b/>
          <w:bCs/>
        </w:rPr>
      </w:pPr>
      <w:r w:rsidRPr="00541480">
        <w:rPr>
          <w:rFonts w:ascii="Times New Roman,Bold" w:eastAsiaTheme="minorEastAsia" w:hAnsi="Times New Roman,Bold"/>
          <w:b/>
          <w:bCs/>
        </w:rPr>
        <w:br w:type="page"/>
      </w:r>
    </w:p>
    <w:p w14:paraId="00582FA2" w14:textId="3B8C061F" w:rsidR="004D5660" w:rsidRPr="00541480" w:rsidRDefault="004D5660" w:rsidP="001C7DC1">
      <w:pPr>
        <w:spacing w:line="360" w:lineRule="auto"/>
        <w:jc w:val="both"/>
        <w:rPr>
          <w:rFonts w:ascii="Times New Roman,Bold" w:hAnsi="Times New Roman,Bold"/>
          <w:b/>
          <w:bCs/>
        </w:rPr>
      </w:pPr>
      <w:r w:rsidRPr="00541480">
        <w:rPr>
          <w:rFonts w:ascii="Times New Roman,Bold" w:hAnsi="Times New Roman,Bold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5D3A5FD" wp14:editId="5223D33E">
                <wp:simplePos x="0" y="0"/>
                <wp:positionH relativeFrom="column">
                  <wp:posOffset>409472</wp:posOffset>
                </wp:positionH>
                <wp:positionV relativeFrom="paragraph">
                  <wp:posOffset>-84455</wp:posOffset>
                </wp:positionV>
                <wp:extent cx="4595785" cy="3282326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5785" cy="32823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5A2AF2" w14:textId="2F0C7F50" w:rsidR="004D5660" w:rsidRDefault="004D566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7CE6A6" wp14:editId="1CD00F88">
                                  <wp:extent cx="4422140" cy="3112770"/>
                                  <wp:effectExtent l="0" t="0" r="0" b="0"/>
                                  <wp:docPr id="5" name="图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5"/>
                                          <pic:cNvPicPr/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22140" cy="3112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3A5FD" id="文本框 4" o:spid="_x0000_s1027" type="#_x0000_t202" style="position:absolute;left:0;text-align:left;margin-left:32.25pt;margin-top:-6.65pt;width:361.85pt;height:258.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" filled="f" stroked="f" strokeweight=".5pt">
                <v:textbox>
                  <w:txbxContent>
                    <w:p w14:paraId="375A2AF2" w14:textId="2F0C7F50" w:rsidR="004D5660" w:rsidRDefault="004D5660">
                      <w:r>
                        <w:rPr>
                          <w:noProof/>
                        </w:rPr>
                        <w:drawing>
                          <wp:inline distT="0" distB="0" distL="0" distR="0" wp14:anchorId="0D7CE6A6" wp14:editId="1CD00F88">
                            <wp:extent cx="4422140" cy="3112770"/>
                            <wp:effectExtent l="0" t="0" r="0" b="0"/>
                            <wp:docPr id="5" name="图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图片 5"/>
                                    <pic:cNvPicPr/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22140" cy="31127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4692EA3" w14:textId="77777777" w:rsidR="004D5660" w:rsidRPr="00541480" w:rsidRDefault="004D5660" w:rsidP="001C7DC1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52C27052" w14:textId="77777777" w:rsidR="004D5660" w:rsidRPr="00541480" w:rsidRDefault="004D5660" w:rsidP="001C7DC1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4902F46E" w14:textId="77777777" w:rsidR="004D5660" w:rsidRPr="00541480" w:rsidRDefault="004D5660" w:rsidP="001C7DC1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5FAA1F54" w14:textId="77777777" w:rsidR="004D5660" w:rsidRPr="00541480" w:rsidRDefault="004D5660" w:rsidP="001C7DC1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13A9567D" w14:textId="77777777" w:rsidR="004D5660" w:rsidRPr="00541480" w:rsidRDefault="004D5660" w:rsidP="001C7DC1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EAB0EC6" w14:textId="77777777" w:rsidR="004D5660" w:rsidRPr="00541480" w:rsidRDefault="004D5660" w:rsidP="001C7DC1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A1E194E" w14:textId="77777777" w:rsidR="004D5660" w:rsidRPr="00541480" w:rsidRDefault="004D5660" w:rsidP="001C7DC1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19FA82BA" w14:textId="77777777" w:rsidR="004D5660" w:rsidRPr="00541480" w:rsidRDefault="004D5660" w:rsidP="001C7DC1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56E2F907" w14:textId="77777777" w:rsidR="004D5660" w:rsidRPr="00541480" w:rsidRDefault="004D5660" w:rsidP="001C7DC1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071469F1" w14:textId="0943B71B" w:rsidR="001C7DC1" w:rsidRPr="00541480" w:rsidRDefault="001C7DC1" w:rsidP="004D5660">
      <w:pPr>
        <w:spacing w:beforeLines="50" w:before="163"/>
        <w:jc w:val="both"/>
        <w:rPr>
          <w:rFonts w:ascii="Times New Roman,Bold" w:hAnsi="Times New Roman,Bold"/>
          <w:b/>
          <w:bCs/>
        </w:rPr>
      </w:pPr>
      <w:r w:rsidRPr="00541480">
        <w:rPr>
          <w:rFonts w:ascii="Times New Roman,Bold" w:hAnsi="Times New Roman,Bold"/>
          <w:b/>
          <w:bCs/>
        </w:rPr>
        <w:t>Figure S1</w:t>
      </w:r>
      <w:r w:rsidR="00117D6D" w:rsidRPr="00541480">
        <w:rPr>
          <w:rFonts w:ascii="Times New Roman,Bold" w:hAnsi="Times New Roman,Bold"/>
          <w:b/>
          <w:bCs/>
        </w:rPr>
        <w:t>4</w:t>
      </w:r>
      <w:r w:rsidRPr="00541480">
        <w:rPr>
          <w:rFonts w:ascii="Times New Roman,Bold" w:hAnsi="Times New Roman,Bold"/>
          <w:b/>
          <w:bCs/>
        </w:rPr>
        <w:t xml:space="preserve">. Heatmap demonstrating A&gt;G mutations in transcriptomes with more than 5 A&gt;G SNVs detected. </w:t>
      </w:r>
    </w:p>
    <w:p w14:paraId="0A26666B" w14:textId="77777777" w:rsidR="00117D6D" w:rsidRPr="00541480" w:rsidRDefault="00117D6D" w:rsidP="001C7DC1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6AA24521" w14:textId="14A7B113" w:rsidR="001C7DC1" w:rsidRPr="00541480" w:rsidRDefault="001C7DC1">
      <w:pPr>
        <w:rPr>
          <w:rFonts w:ascii="Times New Roman,Bold" w:hAnsi="Times New Roman,Bold"/>
          <w:b/>
          <w:bCs/>
        </w:rPr>
      </w:pPr>
      <w:r w:rsidRPr="00541480">
        <w:rPr>
          <w:rFonts w:ascii="Times New Roman,Bold" w:hAnsi="Times New Roman,Bold"/>
          <w:b/>
          <w:bCs/>
        </w:rPr>
        <w:br w:type="page"/>
      </w:r>
    </w:p>
    <w:p w14:paraId="7093A108" w14:textId="5DAC7E49" w:rsidR="001C7DC1" w:rsidRPr="00541480" w:rsidRDefault="004D5660" w:rsidP="001C7DC1">
      <w:pPr>
        <w:spacing w:line="360" w:lineRule="auto"/>
        <w:jc w:val="both"/>
        <w:rPr>
          <w:rFonts w:ascii="Times New Roman,Bold" w:hAnsi="Times New Roman,Bold"/>
          <w:b/>
          <w:bCs/>
        </w:rPr>
      </w:pPr>
      <w:r w:rsidRPr="00541480">
        <w:rPr>
          <w:rFonts w:ascii="Times New Roman,Bold" w:eastAsiaTheme="minorEastAsia" w:hAnsi="Times New Roman,Bold" w:hint="eastAsia"/>
          <w:b/>
          <w:bCs/>
          <w:noProof/>
        </w:rPr>
        <w:lastRenderedPageBreak/>
        <w:drawing>
          <wp:anchor distT="0" distB="0" distL="114300" distR="114300" simplePos="0" relativeHeight="251704320" behindDoc="0" locked="0" layoutInCell="1" allowOverlap="1" wp14:anchorId="6F7E08F6" wp14:editId="183D4BBC">
            <wp:simplePos x="0" y="0"/>
            <wp:positionH relativeFrom="column">
              <wp:posOffset>0</wp:posOffset>
            </wp:positionH>
            <wp:positionV relativeFrom="paragraph">
              <wp:posOffset>5818</wp:posOffset>
            </wp:positionV>
            <wp:extent cx="5278120" cy="4594225"/>
            <wp:effectExtent l="0" t="0" r="0" b="0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igS1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59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1C780" w14:textId="5970F67A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3BFF48A0" w14:textId="0C2FBB5B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4B91F4C5" w14:textId="55478A63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396810D1" w14:textId="77777777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685A074D" w14:textId="3504C92A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60D70BF5" w14:textId="6A1F0AEB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34F2A0ED" w14:textId="77777777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5B1485A7" w14:textId="77777777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3D58448A" w14:textId="77777777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7E4A390C" w14:textId="77777777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007B762D" w14:textId="7ECCD738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13696A32" w14:textId="4C2FEC29" w:rsidR="00646533" w:rsidRPr="00541480" w:rsidRDefault="00646533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6583B0D7" w14:textId="77777777" w:rsidR="00646533" w:rsidRPr="00541480" w:rsidRDefault="00646533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1B7156B8" w14:textId="1B4C9519" w:rsidR="001B55C0" w:rsidRPr="00541480" w:rsidRDefault="001B55C0" w:rsidP="004D5660">
      <w:pPr>
        <w:spacing w:beforeLines="100" w:before="326"/>
        <w:jc w:val="both"/>
        <w:rPr>
          <w:rFonts w:ascii="Times New Roman,Bold" w:hAnsi="Times New Roman,Bold"/>
          <w:b/>
          <w:bCs/>
        </w:rPr>
      </w:pPr>
      <w:r w:rsidRPr="00541480">
        <w:rPr>
          <w:rFonts w:ascii="Times New Roman,Bold" w:hAnsi="Times New Roman,Bold"/>
          <w:b/>
          <w:bCs/>
        </w:rPr>
        <w:t xml:space="preserve">Figure </w:t>
      </w:r>
      <w:r w:rsidR="00252B6F" w:rsidRPr="00541480">
        <w:rPr>
          <w:rFonts w:ascii="Times New Roman,Bold" w:hAnsi="Times New Roman,Bold"/>
          <w:b/>
          <w:bCs/>
        </w:rPr>
        <w:t>S</w:t>
      </w:r>
      <w:r w:rsidRPr="00541480">
        <w:rPr>
          <w:rFonts w:ascii="Times New Roman,Bold" w:hAnsi="Times New Roman,Bold"/>
          <w:b/>
          <w:bCs/>
        </w:rPr>
        <w:t>1</w:t>
      </w:r>
      <w:r w:rsidR="00117D6D" w:rsidRPr="00541480">
        <w:rPr>
          <w:rFonts w:ascii="Times New Roman,Bold" w:hAnsi="Times New Roman,Bold"/>
          <w:b/>
          <w:bCs/>
        </w:rPr>
        <w:t>5</w:t>
      </w:r>
      <w:r w:rsidRPr="00541480">
        <w:rPr>
          <w:rFonts w:ascii="Times New Roman,Bold" w:hAnsi="Times New Roman,Bold"/>
          <w:b/>
          <w:bCs/>
        </w:rPr>
        <w:t>. The 5</w:t>
      </w:r>
      <w:r w:rsidRPr="00541480">
        <w:rPr>
          <w:b/>
          <w:bCs/>
        </w:rPr>
        <w:t>′</w:t>
      </w:r>
      <w:r w:rsidRPr="00541480">
        <w:rPr>
          <w:rFonts w:ascii="Times New Roman,Bold" w:hAnsi="Times New Roman,Bold"/>
          <w:b/>
          <w:bCs/>
        </w:rPr>
        <w:t xml:space="preserve"> and 3</w:t>
      </w:r>
      <w:r w:rsidRPr="00541480">
        <w:rPr>
          <w:b/>
          <w:bCs/>
        </w:rPr>
        <w:t>′</w:t>
      </w:r>
      <w:r w:rsidRPr="00541480">
        <w:rPr>
          <w:rFonts w:ascii="Times New Roman,Bold" w:hAnsi="Times New Roman,Bold"/>
          <w:b/>
          <w:bCs/>
        </w:rPr>
        <w:t xml:space="preserve"> flanking A&gt;G mutations in transcriptomes with ABEs containing A&gt;G RNA SNVs and in transcriptomes with SpCas9 only lacking A&gt;G RNA SNVs.</w:t>
      </w:r>
    </w:p>
    <w:p w14:paraId="6618976D" w14:textId="36CBC653" w:rsidR="00782627" w:rsidRPr="00541480" w:rsidRDefault="00782627">
      <w:pPr>
        <w:rPr>
          <w:rFonts w:ascii="Times New Roman,Bold" w:hAnsi="Times New Roman,Bold"/>
          <w:b/>
          <w:bCs/>
        </w:rPr>
      </w:pPr>
      <w:r w:rsidRPr="00541480">
        <w:rPr>
          <w:rFonts w:ascii="Times New Roman,Bold" w:hAnsi="Times New Roman,Bold"/>
          <w:b/>
          <w:bCs/>
        </w:rPr>
        <w:br w:type="page"/>
      </w:r>
    </w:p>
    <w:p w14:paraId="4B89EEB0" w14:textId="059D9CC4" w:rsidR="001B55C0" w:rsidRPr="00541480" w:rsidRDefault="00294909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  <w:r w:rsidRPr="00541480">
        <w:rPr>
          <w:rFonts w:eastAsiaTheme="minorEastAsia"/>
          <w:b/>
          <w:bCs/>
          <w:noProof/>
        </w:rPr>
        <w:lastRenderedPageBreak/>
        <w:drawing>
          <wp:anchor distT="0" distB="0" distL="114300" distR="114300" simplePos="0" relativeHeight="251705344" behindDoc="0" locked="0" layoutInCell="1" allowOverlap="1" wp14:anchorId="0A93BEFB" wp14:editId="31EF93DB">
            <wp:simplePos x="0" y="0"/>
            <wp:positionH relativeFrom="column">
              <wp:posOffset>146685</wp:posOffset>
            </wp:positionH>
            <wp:positionV relativeFrom="paragraph">
              <wp:posOffset>33758</wp:posOffset>
            </wp:positionV>
            <wp:extent cx="5066698" cy="8004810"/>
            <wp:effectExtent l="0" t="0" r="635" b="0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FigS14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5"/>
                    <a:stretch/>
                  </pic:blipFill>
                  <pic:spPr bwMode="auto">
                    <a:xfrm>
                      <a:off x="0" y="0"/>
                      <a:ext cx="5066698" cy="8004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596A238" w14:textId="447B12FD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7ED9EE5F" w14:textId="29CABA89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099A9CEA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0B826DCA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25BA9B60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02E7862C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071306BA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7FF5BEA6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119FD62B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BE7DB28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48CF5576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550E7817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2721FD99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5E0A97FE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5775DB11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5F61F550" w14:textId="77777777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4C0CEB9B" w14:textId="77777777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26B78894" w14:textId="77777777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69FF657D" w14:textId="77777777" w:rsidR="001B55C0" w:rsidRPr="00541480" w:rsidRDefault="001B55C0" w:rsidP="005B5CE8">
      <w:pPr>
        <w:spacing w:line="360" w:lineRule="auto"/>
        <w:jc w:val="both"/>
        <w:rPr>
          <w:rFonts w:ascii="Times New Roman,Bold" w:eastAsiaTheme="minorEastAsia" w:hAnsi="Times New Roman,Bold"/>
          <w:b/>
          <w:bCs/>
        </w:rPr>
      </w:pPr>
    </w:p>
    <w:p w14:paraId="3719F829" w14:textId="77777777" w:rsidR="00F3158E" w:rsidRPr="00541480" w:rsidRDefault="00F3158E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808B572" w14:textId="77777777" w:rsidR="00F3158E" w:rsidRPr="00541480" w:rsidRDefault="00F3158E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5EC7B532" w14:textId="77777777" w:rsidR="00F3158E" w:rsidRPr="00541480" w:rsidRDefault="00F3158E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606FE4AF" w14:textId="77777777" w:rsidR="00F3158E" w:rsidRPr="00541480" w:rsidRDefault="00F3158E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7063FE2" w14:textId="77777777" w:rsidR="00F3158E" w:rsidRPr="00541480" w:rsidRDefault="00F3158E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BB261BE" w14:textId="77777777" w:rsidR="00F3158E" w:rsidRPr="00541480" w:rsidRDefault="00F3158E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494BC555" w14:textId="310EF712" w:rsidR="001B55C0" w:rsidRPr="00541480" w:rsidRDefault="001B55C0" w:rsidP="00AC650F">
      <w:pPr>
        <w:jc w:val="both"/>
        <w:rPr>
          <w:rFonts w:ascii="Times New Roman,Bold" w:hAnsi="Times New Roman,Bold"/>
          <w:b/>
          <w:bCs/>
        </w:rPr>
      </w:pPr>
      <w:r w:rsidRPr="00541480">
        <w:rPr>
          <w:rFonts w:ascii="Times New Roman,Bold" w:hAnsi="Times New Roman,Bold"/>
          <w:b/>
          <w:bCs/>
        </w:rPr>
        <w:t xml:space="preserve">Figure </w:t>
      </w:r>
      <w:r w:rsidR="00252B6F" w:rsidRPr="00541480">
        <w:rPr>
          <w:rFonts w:ascii="Times New Roman,Bold" w:hAnsi="Times New Roman,Bold"/>
          <w:b/>
          <w:bCs/>
        </w:rPr>
        <w:t>S</w:t>
      </w:r>
      <w:r w:rsidRPr="00541480">
        <w:rPr>
          <w:rFonts w:ascii="Times New Roman,Bold" w:hAnsi="Times New Roman,Bold"/>
          <w:b/>
          <w:bCs/>
        </w:rPr>
        <w:t>1</w:t>
      </w:r>
      <w:r w:rsidR="00117D6D" w:rsidRPr="00541480">
        <w:rPr>
          <w:rFonts w:ascii="Times New Roman,Bold" w:hAnsi="Times New Roman,Bold"/>
          <w:b/>
          <w:bCs/>
        </w:rPr>
        <w:t>6</w:t>
      </w:r>
      <w:r w:rsidRPr="00541480">
        <w:rPr>
          <w:rFonts w:ascii="Times New Roman,Bold" w:hAnsi="Times New Roman,Bold"/>
          <w:b/>
          <w:bCs/>
        </w:rPr>
        <w:t>. The 5</w:t>
      </w:r>
      <w:r w:rsidRPr="00541480">
        <w:rPr>
          <w:rFonts w:ascii="Times New Roman,Bold" w:hAnsi="Times New Roman,Bold"/>
          <w:b/>
          <w:bCs/>
        </w:rPr>
        <w:sym w:font="Symbol" w:char="F0A2"/>
      </w:r>
      <w:r w:rsidRPr="00541480">
        <w:rPr>
          <w:rFonts w:ascii="Times New Roman,Bold" w:hAnsi="Times New Roman,Bold"/>
          <w:b/>
          <w:bCs/>
        </w:rPr>
        <w:t xml:space="preserve"> and 3</w:t>
      </w:r>
      <w:r w:rsidRPr="00541480">
        <w:rPr>
          <w:rFonts w:ascii="Times New Roman,Bold" w:hAnsi="Times New Roman,Bold"/>
          <w:b/>
          <w:bCs/>
        </w:rPr>
        <w:sym w:font="Symbol" w:char="F0A2"/>
      </w:r>
      <w:r w:rsidRPr="00541480">
        <w:rPr>
          <w:rFonts w:ascii="Times New Roman,Bold" w:hAnsi="Times New Roman,Bold"/>
          <w:b/>
          <w:bCs/>
        </w:rPr>
        <w:t xml:space="preserve"> flanking A&gt;G mutations in transcriptomes with ABEs but without A&gt;G RNA SNVs.</w:t>
      </w:r>
    </w:p>
    <w:p w14:paraId="39D4366D" w14:textId="6387B269" w:rsidR="00782627" w:rsidRPr="00541480" w:rsidRDefault="00782627">
      <w:pPr>
        <w:rPr>
          <w:b/>
          <w:bCs/>
        </w:rPr>
      </w:pPr>
      <w:r w:rsidRPr="00541480">
        <w:rPr>
          <w:b/>
          <w:bCs/>
        </w:rPr>
        <w:br w:type="page"/>
      </w:r>
    </w:p>
    <w:p w14:paraId="1D38D322" w14:textId="1E897183" w:rsidR="001B55C0" w:rsidRPr="00541480" w:rsidRDefault="00294909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  <w:r w:rsidRPr="00541480">
        <w:rPr>
          <w:rFonts w:ascii="Times New Roman,Bold" w:hAnsi="Times New Roman,Bold"/>
          <w:b/>
          <w:bCs/>
          <w:noProof/>
        </w:rPr>
        <w:lastRenderedPageBreak/>
        <w:drawing>
          <wp:anchor distT="0" distB="0" distL="114300" distR="114300" simplePos="0" relativeHeight="251706368" behindDoc="0" locked="0" layoutInCell="1" allowOverlap="1" wp14:anchorId="19D47301" wp14:editId="41FCE0EB">
            <wp:simplePos x="0" y="0"/>
            <wp:positionH relativeFrom="column">
              <wp:posOffset>67842</wp:posOffset>
            </wp:positionH>
            <wp:positionV relativeFrom="paragraph">
              <wp:posOffset>-2540</wp:posOffset>
            </wp:positionV>
            <wp:extent cx="5074627" cy="5351780"/>
            <wp:effectExtent l="0" t="0" r="0" b="1270"/>
            <wp:wrapNone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igS15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5"/>
                    <a:stretch/>
                  </pic:blipFill>
                  <pic:spPr bwMode="auto">
                    <a:xfrm>
                      <a:off x="0" y="0"/>
                      <a:ext cx="5074627" cy="5351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8088988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6A90F980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56C08E32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41C072E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24C4295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2A323EC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7A5EDC0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739EB07E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29E5D87F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71AF4A63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6CC5B864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783FBB0D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3FF7E320" w14:textId="77777777" w:rsidR="001B55C0" w:rsidRPr="00541480" w:rsidRDefault="001B55C0" w:rsidP="005B5CE8">
      <w:pPr>
        <w:spacing w:line="360" w:lineRule="auto"/>
        <w:jc w:val="both"/>
        <w:rPr>
          <w:rFonts w:ascii="Times New Roman,Bold" w:hAnsi="Times New Roman,Bold"/>
          <w:b/>
          <w:bCs/>
        </w:rPr>
      </w:pPr>
    </w:p>
    <w:p w14:paraId="2BDF8E7C" w14:textId="77777777" w:rsidR="00F3158E" w:rsidRPr="00541480" w:rsidRDefault="00F3158E" w:rsidP="005B5CE8">
      <w:pPr>
        <w:spacing w:line="360" w:lineRule="auto"/>
        <w:jc w:val="both"/>
        <w:rPr>
          <w:b/>
          <w:bCs/>
        </w:rPr>
      </w:pPr>
    </w:p>
    <w:p w14:paraId="0E2DE274" w14:textId="77777777" w:rsidR="00F3158E" w:rsidRPr="00541480" w:rsidRDefault="00F3158E" w:rsidP="005B5CE8">
      <w:pPr>
        <w:spacing w:line="360" w:lineRule="auto"/>
        <w:jc w:val="both"/>
        <w:rPr>
          <w:b/>
          <w:bCs/>
        </w:rPr>
      </w:pPr>
    </w:p>
    <w:p w14:paraId="174A0CC0" w14:textId="29BF7C83" w:rsidR="00F3158E" w:rsidRPr="00541480" w:rsidRDefault="00F3158E" w:rsidP="005B5CE8">
      <w:pPr>
        <w:spacing w:line="360" w:lineRule="auto"/>
        <w:jc w:val="both"/>
        <w:rPr>
          <w:rFonts w:eastAsiaTheme="minorEastAsia"/>
          <w:b/>
          <w:bCs/>
        </w:rPr>
      </w:pPr>
    </w:p>
    <w:p w14:paraId="0062B752" w14:textId="786B8B2B" w:rsidR="00782627" w:rsidRPr="00541480" w:rsidRDefault="001B55C0" w:rsidP="00AC650F">
      <w:pPr>
        <w:spacing w:beforeLines="50" w:before="163"/>
        <w:jc w:val="both"/>
      </w:pPr>
      <w:r w:rsidRPr="00541480">
        <w:rPr>
          <w:b/>
          <w:bCs/>
        </w:rPr>
        <w:t xml:space="preserve">Figure </w:t>
      </w:r>
      <w:r w:rsidR="00252B6F" w:rsidRPr="00541480">
        <w:rPr>
          <w:b/>
          <w:bCs/>
        </w:rPr>
        <w:t>S</w:t>
      </w:r>
      <w:r w:rsidRPr="00541480">
        <w:rPr>
          <w:rFonts w:ascii="Times New Roman,Bold" w:hAnsi="Times New Roman,Bold"/>
          <w:b/>
          <w:bCs/>
        </w:rPr>
        <w:t>1</w:t>
      </w:r>
      <w:r w:rsidR="00117D6D" w:rsidRPr="00541480">
        <w:rPr>
          <w:rFonts w:ascii="Times New Roman,Bold" w:hAnsi="Times New Roman,Bold"/>
          <w:b/>
          <w:bCs/>
        </w:rPr>
        <w:t>7</w:t>
      </w:r>
      <w:r w:rsidRPr="00541480">
        <w:rPr>
          <w:rFonts w:ascii="Times New Roman,Bold" w:hAnsi="Times New Roman,Bold"/>
          <w:b/>
          <w:bCs/>
        </w:rPr>
        <w:t xml:space="preserve">. IGV genome browser views showing the off-target RNA mutations. </w:t>
      </w:r>
      <w:r w:rsidR="00C12059" w:rsidRPr="00541480">
        <w:rPr>
          <w:rFonts w:eastAsiaTheme="minorEastAsia"/>
          <w:b/>
          <w:bCs/>
        </w:rPr>
        <w:t>a</w:t>
      </w:r>
      <w:r w:rsidRPr="00541480">
        <w:rPr>
          <w:rFonts w:ascii="Times New Roman,Bold" w:hAnsi="Times New Roman,Bold"/>
          <w:b/>
          <w:bCs/>
        </w:rPr>
        <w:t xml:space="preserve"> </w:t>
      </w:r>
      <w:r w:rsidRPr="00541480">
        <w:t>IGV genome browser views showing representative loci with clustered A&gt;G SNVs in the transcriptome.</w:t>
      </w:r>
      <w:r w:rsidRPr="00541480">
        <w:rPr>
          <w:b/>
          <w:bCs/>
        </w:rPr>
        <w:t xml:space="preserve"> </w:t>
      </w:r>
      <w:r w:rsidR="00C12059" w:rsidRPr="00541480">
        <w:rPr>
          <w:rFonts w:ascii="Times New Roman,Bold" w:hAnsi="Times New Roman,Bold"/>
          <w:b/>
          <w:bCs/>
        </w:rPr>
        <w:t>b-c</w:t>
      </w:r>
      <w:r w:rsidRPr="00541480">
        <w:rPr>
          <w:rFonts w:ascii="Times New Roman,Bold" w:hAnsi="Times New Roman,Bold"/>
          <w:b/>
          <w:bCs/>
        </w:rPr>
        <w:t xml:space="preserve"> </w:t>
      </w:r>
      <w:r w:rsidRPr="00541480">
        <w:t xml:space="preserve">IGV genome browser views showing representative loci without clustered A&gt;G SNVs in the transcriptome. In IGV genome browser views, the grey bar represents a sequenced nucleotide that is the same as the reference genome, while bars in other colors represent sequenced nucleotides that are partially or totally different from the reference genome: red represents nucleotide </w:t>
      </w:r>
      <w:r w:rsidR="00FC52D7" w:rsidRPr="00541480">
        <w:t>T</w:t>
      </w:r>
      <w:r w:rsidRPr="00541480">
        <w:t xml:space="preserve">, green represents nucleotide </w:t>
      </w:r>
      <w:r w:rsidR="007074BF" w:rsidRPr="00541480">
        <w:t>A</w:t>
      </w:r>
      <w:r w:rsidRPr="00541480">
        <w:t xml:space="preserve">, orange represents nucleotide G, and blue represents nucleotide C. The height of each color bar represents the relative composition of each nucleotide.  </w:t>
      </w:r>
    </w:p>
    <w:p w14:paraId="17E1D785" w14:textId="77777777" w:rsidR="00782627" w:rsidRPr="00541480" w:rsidRDefault="00782627">
      <w:r w:rsidRPr="00541480">
        <w:br w:type="page"/>
      </w:r>
    </w:p>
    <w:p w14:paraId="661F8467" w14:textId="77100CBA" w:rsidR="001B55C0" w:rsidRPr="00541480" w:rsidRDefault="00294909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  <w:r w:rsidRPr="00541480">
        <w:rPr>
          <w:rFonts w:eastAsiaTheme="minorEastAsia"/>
          <w:b/>
          <w:bCs/>
          <w:noProof/>
        </w:rPr>
        <w:lastRenderedPageBreak/>
        <w:drawing>
          <wp:anchor distT="0" distB="0" distL="114300" distR="114300" simplePos="0" relativeHeight="251707392" behindDoc="0" locked="0" layoutInCell="1" allowOverlap="1" wp14:anchorId="3DC541B1" wp14:editId="1F169DEA">
            <wp:simplePos x="0" y="0"/>
            <wp:positionH relativeFrom="column">
              <wp:posOffset>111863</wp:posOffset>
            </wp:positionH>
            <wp:positionV relativeFrom="paragraph">
              <wp:posOffset>5080</wp:posOffset>
            </wp:positionV>
            <wp:extent cx="5029200" cy="5577840"/>
            <wp:effectExtent l="0" t="0" r="0" b="3810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FigS1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57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27456D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179F3EF1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533E5CF2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1A808F00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50FAB9BB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3DB426C2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433FA290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7B4C5017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39A98422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373ED6E8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00C751DC" w14:textId="77777777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799C14A6" w14:textId="596FC673" w:rsidR="001B55C0" w:rsidRPr="00541480" w:rsidRDefault="001B55C0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301D14ED" w14:textId="66B89832" w:rsidR="00F3158E" w:rsidRPr="00541480" w:rsidRDefault="00F3158E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52B396AC" w14:textId="4EA81C86" w:rsidR="00F3158E" w:rsidRPr="00541480" w:rsidRDefault="00F3158E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225B2AEE" w14:textId="1E8AB5AB" w:rsidR="00F3158E" w:rsidRPr="00541480" w:rsidRDefault="00F3158E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4A68265B" w14:textId="1894449B" w:rsidR="00F3158E" w:rsidRPr="00541480" w:rsidRDefault="00F3158E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0B18B618" w14:textId="77777777" w:rsidR="00F3158E" w:rsidRPr="00541480" w:rsidRDefault="00F3158E" w:rsidP="005B5CE8">
      <w:pPr>
        <w:shd w:val="clear" w:color="auto" w:fill="FFFFFF"/>
        <w:spacing w:line="360" w:lineRule="auto"/>
        <w:jc w:val="both"/>
        <w:rPr>
          <w:rFonts w:eastAsiaTheme="minorEastAsia"/>
          <w:b/>
          <w:bCs/>
        </w:rPr>
      </w:pPr>
    </w:p>
    <w:p w14:paraId="73D11931" w14:textId="56B7E46F" w:rsidR="0099591B" w:rsidRPr="00541480" w:rsidRDefault="001B55C0" w:rsidP="00AC650F">
      <w:pPr>
        <w:jc w:val="both"/>
      </w:pPr>
      <w:r w:rsidRPr="00541480">
        <w:rPr>
          <w:rFonts w:ascii="Times New Roman,Bold" w:hAnsi="Times New Roman,Bold"/>
          <w:b/>
          <w:bCs/>
        </w:rPr>
        <w:t xml:space="preserve">Figure </w:t>
      </w:r>
      <w:r w:rsidR="00252B6F" w:rsidRPr="00541480">
        <w:rPr>
          <w:rFonts w:ascii="Times New Roman,Bold" w:hAnsi="Times New Roman,Bold"/>
          <w:b/>
          <w:bCs/>
        </w:rPr>
        <w:t>S</w:t>
      </w:r>
      <w:r w:rsidRPr="00541480">
        <w:rPr>
          <w:rFonts w:ascii="Times New Roman,Bold" w:hAnsi="Times New Roman,Bold"/>
          <w:b/>
          <w:bCs/>
        </w:rPr>
        <w:t>1</w:t>
      </w:r>
      <w:r w:rsidR="00117D6D" w:rsidRPr="00541480">
        <w:rPr>
          <w:rFonts w:ascii="Times New Roman,Bold" w:hAnsi="Times New Roman,Bold"/>
          <w:b/>
          <w:bCs/>
        </w:rPr>
        <w:t>8</w:t>
      </w:r>
      <w:r w:rsidRPr="00541480">
        <w:rPr>
          <w:rFonts w:ascii="Times New Roman,Bold" w:hAnsi="Times New Roman,Bold"/>
          <w:b/>
          <w:bCs/>
        </w:rPr>
        <w:t xml:space="preserve">. IGV genome browser views showing A&gt;G mutations with flanking A&gt;G SNVs in genome sequencing data. </w:t>
      </w:r>
      <w:r w:rsidRPr="00541480">
        <w:t xml:space="preserve">In IGV genome browser views, the grey bar represents a sequenced nucleotide that is the same as the reference genome, while bars in other colors represent sequenced nucleotides that are partially or totally different from the reference genome: red represents nucleotide </w:t>
      </w:r>
      <w:r w:rsidR="007074BF" w:rsidRPr="00541480">
        <w:t>T</w:t>
      </w:r>
      <w:r w:rsidRPr="00541480">
        <w:t xml:space="preserve">, green represents nucleotide </w:t>
      </w:r>
      <w:r w:rsidR="007074BF" w:rsidRPr="00541480">
        <w:t>A</w:t>
      </w:r>
      <w:r w:rsidRPr="00541480">
        <w:t xml:space="preserve">, orange represents nucleotide G, and blue represents nucleotide C. The height of each color bar represents the relative composition of each nucleotide. </w:t>
      </w:r>
    </w:p>
    <w:p w14:paraId="35D42900" w14:textId="77777777" w:rsidR="0099591B" w:rsidRPr="00541480" w:rsidRDefault="0099591B">
      <w:r w:rsidRPr="00541480">
        <w:br w:type="page"/>
      </w:r>
    </w:p>
    <w:p w14:paraId="51137605" w14:textId="2B1ABBC1" w:rsidR="00AC650F" w:rsidRPr="00541480" w:rsidRDefault="00AC650F" w:rsidP="0099591B">
      <w:pPr>
        <w:spacing w:line="360" w:lineRule="auto"/>
        <w:jc w:val="both"/>
        <w:rPr>
          <w:b/>
          <w:bCs/>
        </w:rPr>
      </w:pPr>
      <w:r w:rsidRPr="00541480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B3C314F" wp14:editId="4B956CCE">
                <wp:simplePos x="0" y="0"/>
                <wp:positionH relativeFrom="column">
                  <wp:posOffset>960120</wp:posOffset>
                </wp:positionH>
                <wp:positionV relativeFrom="paragraph">
                  <wp:posOffset>-63603</wp:posOffset>
                </wp:positionV>
                <wp:extent cx="3496391" cy="461428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6391" cy="4614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83544F" w14:textId="7E249A83" w:rsidR="00AC650F" w:rsidRDefault="00AC65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488D32" wp14:editId="288C937D">
                                  <wp:extent cx="3249295" cy="4391660"/>
                                  <wp:effectExtent l="0" t="0" r="8255" b="8890"/>
                                  <wp:docPr id="7" name="图片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图片 7"/>
                                          <pic:cNvPicPr/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49295" cy="43916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C314F" id="文本框 6" o:spid="_x0000_s1028" type="#_x0000_t202" style="position:absolute;left:0;text-align:left;margin-left:75.6pt;margin-top:-5pt;width:275.3pt;height:363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" filled="f" stroked="f" strokeweight=".5pt">
                <v:textbox>
                  <w:txbxContent>
                    <w:p w14:paraId="2383544F" w14:textId="7E249A83" w:rsidR="00AC650F" w:rsidRDefault="00AC650F">
                      <w:r>
                        <w:rPr>
                          <w:noProof/>
                        </w:rPr>
                        <w:drawing>
                          <wp:inline distT="0" distB="0" distL="0" distR="0" wp14:anchorId="5D488D32" wp14:editId="288C937D">
                            <wp:extent cx="3249295" cy="4391660"/>
                            <wp:effectExtent l="0" t="0" r="8255" b="8890"/>
                            <wp:docPr id="7" name="图片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图片 7"/>
                                    <pic:cNvPicPr/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49295" cy="43916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3CD9E3C" w14:textId="51FC4DB2" w:rsidR="00AC650F" w:rsidRPr="00541480" w:rsidRDefault="00AC650F" w:rsidP="0099591B">
      <w:pPr>
        <w:spacing w:line="360" w:lineRule="auto"/>
        <w:jc w:val="both"/>
        <w:rPr>
          <w:b/>
          <w:bCs/>
        </w:rPr>
      </w:pPr>
    </w:p>
    <w:p w14:paraId="54E5BAA7" w14:textId="4708ECC6" w:rsidR="00AC650F" w:rsidRPr="00541480" w:rsidRDefault="00AC650F" w:rsidP="0099591B">
      <w:pPr>
        <w:spacing w:line="360" w:lineRule="auto"/>
        <w:jc w:val="both"/>
        <w:rPr>
          <w:b/>
          <w:bCs/>
        </w:rPr>
      </w:pPr>
    </w:p>
    <w:p w14:paraId="24125D05" w14:textId="05B21B13" w:rsidR="00AC650F" w:rsidRPr="00541480" w:rsidRDefault="00AC650F" w:rsidP="0099591B">
      <w:pPr>
        <w:spacing w:line="360" w:lineRule="auto"/>
        <w:jc w:val="both"/>
        <w:rPr>
          <w:b/>
          <w:bCs/>
        </w:rPr>
      </w:pPr>
    </w:p>
    <w:p w14:paraId="32F87138" w14:textId="4B94EB7B" w:rsidR="00AC650F" w:rsidRPr="00541480" w:rsidRDefault="00AC650F" w:rsidP="0099591B">
      <w:pPr>
        <w:spacing w:line="360" w:lineRule="auto"/>
        <w:jc w:val="both"/>
        <w:rPr>
          <w:b/>
          <w:bCs/>
        </w:rPr>
      </w:pPr>
    </w:p>
    <w:p w14:paraId="581B6024" w14:textId="77777777" w:rsidR="00AC650F" w:rsidRPr="00541480" w:rsidRDefault="00AC650F" w:rsidP="0099591B">
      <w:pPr>
        <w:spacing w:line="360" w:lineRule="auto"/>
        <w:jc w:val="both"/>
        <w:rPr>
          <w:b/>
          <w:bCs/>
        </w:rPr>
      </w:pPr>
    </w:p>
    <w:p w14:paraId="2D11D303" w14:textId="77777777" w:rsidR="00AC650F" w:rsidRPr="00541480" w:rsidRDefault="00AC650F" w:rsidP="0099591B">
      <w:pPr>
        <w:spacing w:line="360" w:lineRule="auto"/>
        <w:jc w:val="both"/>
        <w:rPr>
          <w:b/>
          <w:bCs/>
        </w:rPr>
      </w:pPr>
    </w:p>
    <w:p w14:paraId="5EF09BB4" w14:textId="77777777" w:rsidR="00AC650F" w:rsidRPr="00541480" w:rsidRDefault="00AC650F" w:rsidP="0099591B">
      <w:pPr>
        <w:spacing w:line="360" w:lineRule="auto"/>
        <w:jc w:val="both"/>
        <w:rPr>
          <w:b/>
          <w:bCs/>
        </w:rPr>
      </w:pPr>
    </w:p>
    <w:p w14:paraId="368268B9" w14:textId="77777777" w:rsidR="00AC650F" w:rsidRPr="00541480" w:rsidRDefault="00AC650F" w:rsidP="0099591B">
      <w:pPr>
        <w:spacing w:line="360" w:lineRule="auto"/>
        <w:jc w:val="both"/>
        <w:rPr>
          <w:b/>
          <w:bCs/>
        </w:rPr>
      </w:pPr>
    </w:p>
    <w:p w14:paraId="2A36E81E" w14:textId="77777777" w:rsidR="00AC650F" w:rsidRPr="00541480" w:rsidRDefault="00AC650F" w:rsidP="0099591B">
      <w:pPr>
        <w:spacing w:line="360" w:lineRule="auto"/>
        <w:jc w:val="both"/>
        <w:rPr>
          <w:b/>
          <w:bCs/>
        </w:rPr>
      </w:pPr>
    </w:p>
    <w:p w14:paraId="49604A8A" w14:textId="77777777" w:rsidR="00AC650F" w:rsidRPr="00541480" w:rsidRDefault="00AC650F" w:rsidP="0099591B">
      <w:pPr>
        <w:spacing w:line="360" w:lineRule="auto"/>
        <w:jc w:val="both"/>
        <w:rPr>
          <w:b/>
          <w:bCs/>
        </w:rPr>
      </w:pPr>
    </w:p>
    <w:p w14:paraId="5A7AFD8F" w14:textId="77777777" w:rsidR="00AC650F" w:rsidRPr="00541480" w:rsidRDefault="00AC650F" w:rsidP="0099591B">
      <w:pPr>
        <w:spacing w:line="360" w:lineRule="auto"/>
        <w:jc w:val="both"/>
        <w:rPr>
          <w:b/>
          <w:bCs/>
        </w:rPr>
      </w:pPr>
    </w:p>
    <w:p w14:paraId="27BC0478" w14:textId="77777777" w:rsidR="00AC650F" w:rsidRPr="00541480" w:rsidRDefault="00AC650F" w:rsidP="0099591B">
      <w:pPr>
        <w:spacing w:line="360" w:lineRule="auto"/>
        <w:jc w:val="both"/>
        <w:rPr>
          <w:b/>
          <w:bCs/>
        </w:rPr>
      </w:pPr>
    </w:p>
    <w:p w14:paraId="0596439B" w14:textId="77777777" w:rsidR="00AC650F" w:rsidRPr="00541480" w:rsidRDefault="00AC650F" w:rsidP="0099591B">
      <w:pPr>
        <w:spacing w:line="360" w:lineRule="auto"/>
        <w:jc w:val="both"/>
        <w:rPr>
          <w:b/>
          <w:bCs/>
        </w:rPr>
      </w:pPr>
    </w:p>
    <w:p w14:paraId="39690723" w14:textId="786AA9DC" w:rsidR="0099591B" w:rsidRPr="00541480" w:rsidRDefault="0099591B" w:rsidP="00AC650F">
      <w:pPr>
        <w:spacing w:beforeLines="50" w:before="163" w:line="360" w:lineRule="auto"/>
        <w:jc w:val="both"/>
        <w:rPr>
          <w:rFonts w:ascii="Times New Roman,Bold" w:hAnsi="Times New Roman,Bold"/>
          <w:b/>
          <w:bCs/>
        </w:rPr>
      </w:pPr>
      <w:r w:rsidRPr="00541480">
        <w:rPr>
          <w:b/>
          <w:bCs/>
        </w:rPr>
        <w:t xml:space="preserve">Figure S19. </w:t>
      </w:r>
      <w:r w:rsidRPr="00541480">
        <w:rPr>
          <w:rFonts w:ascii="Times New Roman,Bold" w:hAnsi="Times New Roman,Bold"/>
          <w:b/>
          <w:bCs/>
        </w:rPr>
        <w:t>Sanger sequencing chromatograms of off-target A&gt;G DNA mutations</w:t>
      </w:r>
      <w:r w:rsidR="00AC650F" w:rsidRPr="00541480">
        <w:rPr>
          <w:rFonts w:ascii="SimSun" w:eastAsia="SimSun" w:hAnsi="SimSun" w:cs="SimSun" w:hint="eastAsia"/>
          <w:b/>
          <w:bCs/>
        </w:rPr>
        <w:t>.</w:t>
      </w:r>
      <w:r w:rsidRPr="00541480">
        <w:rPr>
          <w:rFonts w:ascii="Times New Roman,Bold" w:hAnsi="Times New Roman,Bold"/>
          <w:b/>
          <w:bCs/>
        </w:rPr>
        <w:t xml:space="preserve"> </w:t>
      </w:r>
    </w:p>
    <w:p w14:paraId="4C44FF66" w14:textId="4FB90283" w:rsidR="00916368" w:rsidRPr="00541480" w:rsidRDefault="00916368">
      <w:r w:rsidRPr="00541480">
        <w:br w:type="page"/>
      </w:r>
    </w:p>
    <w:p w14:paraId="2B38B311" w14:textId="32E2DFCD" w:rsidR="00AC650F" w:rsidRPr="00541480" w:rsidRDefault="00AC650F" w:rsidP="00916368">
      <w:pPr>
        <w:spacing w:line="360" w:lineRule="auto"/>
        <w:jc w:val="both"/>
        <w:rPr>
          <w:b/>
          <w:bCs/>
        </w:rPr>
      </w:pPr>
      <w:r w:rsidRPr="00541480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4B07B3D" wp14:editId="216BC739">
                <wp:simplePos x="0" y="0"/>
                <wp:positionH relativeFrom="column">
                  <wp:posOffset>-29210</wp:posOffset>
                </wp:positionH>
                <wp:positionV relativeFrom="paragraph">
                  <wp:posOffset>-55983</wp:posOffset>
                </wp:positionV>
                <wp:extent cx="5274978" cy="2679469"/>
                <wp:effectExtent l="0" t="0" r="0" b="698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978" cy="26794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799F99" w14:textId="1CE81A4C" w:rsidR="00AC650F" w:rsidRDefault="00AC65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459EAB" wp14:editId="35B09530">
                                  <wp:extent cx="5106670" cy="2571115"/>
                                  <wp:effectExtent l="0" t="0" r="0" b="635"/>
                                  <wp:docPr id="9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9"/>
                                          <pic:cNvPicPr/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06670" cy="25711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07B3D" id="文本框 8" o:spid="_x0000_s1029" type="#_x0000_t202" style="position:absolute;left:0;text-align:left;margin-left:-2.3pt;margin-top:-4.4pt;width:415.35pt;height:21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" filled="f" stroked="f" strokeweight=".5pt">
                <v:textbox>
                  <w:txbxContent>
                    <w:p w14:paraId="77799F99" w14:textId="1CE81A4C" w:rsidR="00AC650F" w:rsidRDefault="00AC650F">
                      <w:r>
                        <w:rPr>
                          <w:noProof/>
                        </w:rPr>
                        <w:drawing>
                          <wp:inline distT="0" distB="0" distL="0" distR="0" wp14:anchorId="0F459EAB" wp14:editId="35B09530">
                            <wp:extent cx="5106670" cy="2571115"/>
                            <wp:effectExtent l="0" t="0" r="0" b="635"/>
                            <wp:docPr id="9" name="图片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图片 9"/>
                                    <pic:cNvPicPr/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106670" cy="25711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E13CB0E" w14:textId="77777777" w:rsidR="00AC650F" w:rsidRPr="00541480" w:rsidRDefault="00AC650F" w:rsidP="00916368">
      <w:pPr>
        <w:spacing w:line="360" w:lineRule="auto"/>
        <w:jc w:val="both"/>
        <w:rPr>
          <w:b/>
          <w:bCs/>
        </w:rPr>
      </w:pPr>
    </w:p>
    <w:p w14:paraId="430E2FA5" w14:textId="77777777" w:rsidR="00AC650F" w:rsidRPr="00541480" w:rsidRDefault="00AC650F" w:rsidP="00916368">
      <w:pPr>
        <w:spacing w:line="360" w:lineRule="auto"/>
        <w:jc w:val="both"/>
        <w:rPr>
          <w:b/>
          <w:bCs/>
        </w:rPr>
      </w:pPr>
    </w:p>
    <w:p w14:paraId="3CFD26DF" w14:textId="77777777" w:rsidR="00AC650F" w:rsidRPr="00541480" w:rsidRDefault="00AC650F" w:rsidP="00916368">
      <w:pPr>
        <w:spacing w:line="360" w:lineRule="auto"/>
        <w:jc w:val="both"/>
        <w:rPr>
          <w:b/>
          <w:bCs/>
        </w:rPr>
      </w:pPr>
    </w:p>
    <w:p w14:paraId="77F108E0" w14:textId="77777777" w:rsidR="00AC650F" w:rsidRPr="00541480" w:rsidRDefault="00AC650F" w:rsidP="00916368">
      <w:pPr>
        <w:spacing w:line="360" w:lineRule="auto"/>
        <w:jc w:val="both"/>
        <w:rPr>
          <w:b/>
          <w:bCs/>
        </w:rPr>
      </w:pPr>
    </w:p>
    <w:p w14:paraId="7D1C84AD" w14:textId="77777777" w:rsidR="00AC650F" w:rsidRPr="00541480" w:rsidRDefault="00AC650F" w:rsidP="00916368">
      <w:pPr>
        <w:spacing w:line="360" w:lineRule="auto"/>
        <w:jc w:val="both"/>
        <w:rPr>
          <w:b/>
          <w:bCs/>
        </w:rPr>
      </w:pPr>
    </w:p>
    <w:p w14:paraId="05077829" w14:textId="77777777" w:rsidR="00AC650F" w:rsidRPr="00541480" w:rsidRDefault="00AC650F" w:rsidP="00916368">
      <w:pPr>
        <w:spacing w:line="360" w:lineRule="auto"/>
        <w:jc w:val="both"/>
        <w:rPr>
          <w:b/>
          <w:bCs/>
        </w:rPr>
      </w:pPr>
    </w:p>
    <w:p w14:paraId="3DF9C158" w14:textId="77777777" w:rsidR="00AC650F" w:rsidRPr="00541480" w:rsidRDefault="00AC650F" w:rsidP="00916368">
      <w:pPr>
        <w:spacing w:line="360" w:lineRule="auto"/>
        <w:jc w:val="both"/>
        <w:rPr>
          <w:b/>
          <w:bCs/>
        </w:rPr>
      </w:pPr>
    </w:p>
    <w:p w14:paraId="122C7117" w14:textId="3EC6A774" w:rsidR="00916368" w:rsidRPr="00541480" w:rsidRDefault="00916368" w:rsidP="00683ED3">
      <w:pPr>
        <w:spacing w:beforeLines="50" w:before="163" w:line="360" w:lineRule="auto"/>
        <w:jc w:val="both"/>
        <w:rPr>
          <w:rFonts w:ascii="Times New Roman,Bold" w:hAnsi="Times New Roman,Bold"/>
          <w:b/>
          <w:bCs/>
        </w:rPr>
      </w:pPr>
      <w:r w:rsidRPr="00541480">
        <w:rPr>
          <w:b/>
          <w:bCs/>
        </w:rPr>
        <w:t xml:space="preserve">Figure S20. </w:t>
      </w:r>
      <w:r w:rsidRPr="00541480">
        <w:rPr>
          <w:rFonts w:ascii="Times New Roman,Bold" w:hAnsi="Times New Roman,Bold"/>
          <w:b/>
          <w:bCs/>
        </w:rPr>
        <w:t>Sanger sequencing chromatograms of off-target A&gt;G RNA mutations</w:t>
      </w:r>
      <w:r w:rsidR="00683ED3" w:rsidRPr="00541480">
        <w:rPr>
          <w:rFonts w:ascii="Times New Roman,Bold" w:hAnsi="Times New Roman,Bold"/>
          <w:b/>
          <w:bCs/>
        </w:rPr>
        <w:t>.</w:t>
      </w:r>
      <w:r w:rsidRPr="00541480">
        <w:rPr>
          <w:rFonts w:ascii="Times New Roman,Bold" w:hAnsi="Times New Roman,Bold"/>
          <w:b/>
          <w:bCs/>
        </w:rPr>
        <w:t xml:space="preserve"> </w:t>
      </w:r>
    </w:p>
    <w:p w14:paraId="07A23907" w14:textId="77777777" w:rsidR="001B55C0" w:rsidRPr="00541480" w:rsidRDefault="001B55C0" w:rsidP="00782627">
      <w:pPr>
        <w:spacing w:line="360" w:lineRule="auto"/>
        <w:jc w:val="both"/>
      </w:pPr>
    </w:p>
    <w:sectPr w:rsidR="001B55C0" w:rsidRPr="00541480" w:rsidSect="0016566D">
      <w:headerReference w:type="even" r:id="rId31"/>
      <w:headerReference w:type="default" r:id="rId32"/>
      <w:footerReference w:type="default" r:id="rId33"/>
      <w:pgSz w:w="11906" w:h="16838" w:code="9"/>
      <w:pgMar w:top="1440" w:right="1797" w:bottom="1440" w:left="179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F3B02" w14:textId="77777777" w:rsidR="004C7BC6" w:rsidRDefault="004C7BC6" w:rsidP="001B55C0">
      <w:r>
        <w:separator/>
      </w:r>
    </w:p>
  </w:endnote>
  <w:endnote w:type="continuationSeparator" w:id="0">
    <w:p w14:paraId="62EDCA51" w14:textId="77777777" w:rsidR="004C7BC6" w:rsidRDefault="004C7BC6" w:rsidP="001B5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800000000020000"/>
    <w:charset w:val="00"/>
    <w:family w:val="auto"/>
    <w:pitch w:val="variable"/>
    <w:sig w:usb0="E00002FF" w:usb1="5000205A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533535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4329A0" w14:textId="77777777" w:rsidR="001B55C0" w:rsidRPr="00F209C2" w:rsidRDefault="001B55C0">
        <w:pPr>
          <w:pStyle w:val="Footer"/>
          <w:jc w:val="center"/>
          <w:rPr>
            <w:rFonts w:ascii="Times New Roman" w:hAnsi="Times New Roman" w:cs="Times New Roman"/>
          </w:rPr>
        </w:pPr>
        <w:r w:rsidRPr="00F209C2">
          <w:rPr>
            <w:rFonts w:ascii="Times New Roman" w:hAnsi="Times New Roman" w:cs="Times New Roman"/>
          </w:rPr>
          <w:fldChar w:fldCharType="begin"/>
        </w:r>
        <w:r w:rsidRPr="00F209C2">
          <w:rPr>
            <w:rFonts w:ascii="Times New Roman" w:hAnsi="Times New Roman" w:cs="Times New Roman"/>
          </w:rPr>
          <w:instrText>PAGE   \* MERGEFORMAT</w:instrText>
        </w:r>
        <w:r w:rsidRPr="00F209C2">
          <w:rPr>
            <w:rFonts w:ascii="Times New Roman" w:hAnsi="Times New Roman" w:cs="Times New Roman"/>
          </w:rPr>
          <w:fldChar w:fldCharType="separate"/>
        </w:r>
        <w:r w:rsidRPr="00F209C2">
          <w:rPr>
            <w:rFonts w:ascii="Times New Roman" w:hAnsi="Times New Roman" w:cs="Times New Roman"/>
            <w:lang w:val="zh-CN"/>
          </w:rPr>
          <w:t>2</w:t>
        </w:r>
        <w:r w:rsidRPr="00F209C2">
          <w:rPr>
            <w:rFonts w:ascii="Times New Roman" w:hAnsi="Times New Roman" w:cs="Times New Roman"/>
          </w:rPr>
          <w:fldChar w:fldCharType="end"/>
        </w:r>
      </w:p>
    </w:sdtContent>
  </w:sdt>
  <w:p w14:paraId="28A0B60B" w14:textId="77777777" w:rsidR="001B55C0" w:rsidRPr="008D03DF" w:rsidRDefault="001B55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57970" w14:textId="77777777" w:rsidR="004C7BC6" w:rsidRDefault="004C7BC6" w:rsidP="001B55C0">
      <w:r>
        <w:separator/>
      </w:r>
    </w:p>
  </w:footnote>
  <w:footnote w:type="continuationSeparator" w:id="0">
    <w:p w14:paraId="4E428533" w14:textId="77777777" w:rsidR="004C7BC6" w:rsidRDefault="004C7BC6" w:rsidP="001B5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8D63F" w14:textId="77777777" w:rsidR="005B5CE8" w:rsidRDefault="005B5CE8" w:rsidP="005B5CE8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D9B51" w14:textId="77777777" w:rsidR="005B5CE8" w:rsidRDefault="005B5CE8" w:rsidP="005B5CE8">
    <w:pPr>
      <w:pStyle w:val="Header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959"/>
    <w:rsid w:val="00092B24"/>
    <w:rsid w:val="000A161E"/>
    <w:rsid w:val="00117D6D"/>
    <w:rsid w:val="001579EC"/>
    <w:rsid w:val="0016566D"/>
    <w:rsid w:val="001B3388"/>
    <w:rsid w:val="001B55C0"/>
    <w:rsid w:val="001C29C6"/>
    <w:rsid w:val="001C7DC1"/>
    <w:rsid w:val="001D71DA"/>
    <w:rsid w:val="001E116D"/>
    <w:rsid w:val="001F6AC5"/>
    <w:rsid w:val="0022605E"/>
    <w:rsid w:val="00252B6F"/>
    <w:rsid w:val="00252F3B"/>
    <w:rsid w:val="0028696C"/>
    <w:rsid w:val="00294909"/>
    <w:rsid w:val="002C4A6C"/>
    <w:rsid w:val="002F64F4"/>
    <w:rsid w:val="00320E58"/>
    <w:rsid w:val="003F1D57"/>
    <w:rsid w:val="004C7BC6"/>
    <w:rsid w:val="004D5660"/>
    <w:rsid w:val="004E3B83"/>
    <w:rsid w:val="004F7A1B"/>
    <w:rsid w:val="005204F5"/>
    <w:rsid w:val="00541480"/>
    <w:rsid w:val="005B5CE8"/>
    <w:rsid w:val="005C32E6"/>
    <w:rsid w:val="005D26FA"/>
    <w:rsid w:val="00646533"/>
    <w:rsid w:val="00683ED3"/>
    <w:rsid w:val="007074BF"/>
    <w:rsid w:val="00712BB1"/>
    <w:rsid w:val="00713959"/>
    <w:rsid w:val="0077094F"/>
    <w:rsid w:val="00782627"/>
    <w:rsid w:val="00785059"/>
    <w:rsid w:val="007E751D"/>
    <w:rsid w:val="00811997"/>
    <w:rsid w:val="00845E3B"/>
    <w:rsid w:val="00867F1E"/>
    <w:rsid w:val="0088141F"/>
    <w:rsid w:val="008B54F8"/>
    <w:rsid w:val="00916368"/>
    <w:rsid w:val="00946E51"/>
    <w:rsid w:val="0099591B"/>
    <w:rsid w:val="009A21D9"/>
    <w:rsid w:val="009A3BC3"/>
    <w:rsid w:val="009F3EC0"/>
    <w:rsid w:val="00A05C75"/>
    <w:rsid w:val="00A410E1"/>
    <w:rsid w:val="00AC650F"/>
    <w:rsid w:val="00AF70D0"/>
    <w:rsid w:val="00B10701"/>
    <w:rsid w:val="00B5112D"/>
    <w:rsid w:val="00B65558"/>
    <w:rsid w:val="00B81A4C"/>
    <w:rsid w:val="00B8698C"/>
    <w:rsid w:val="00C12059"/>
    <w:rsid w:val="00C12FC9"/>
    <w:rsid w:val="00C43FDF"/>
    <w:rsid w:val="00C463B8"/>
    <w:rsid w:val="00C71B77"/>
    <w:rsid w:val="00C85ECA"/>
    <w:rsid w:val="00CA688A"/>
    <w:rsid w:val="00CC3333"/>
    <w:rsid w:val="00CC667E"/>
    <w:rsid w:val="00CD53EF"/>
    <w:rsid w:val="00D0691D"/>
    <w:rsid w:val="00D10DA3"/>
    <w:rsid w:val="00D76526"/>
    <w:rsid w:val="00D7662B"/>
    <w:rsid w:val="00D93029"/>
    <w:rsid w:val="00DE7AA5"/>
    <w:rsid w:val="00E577CC"/>
    <w:rsid w:val="00E62B03"/>
    <w:rsid w:val="00E67277"/>
    <w:rsid w:val="00EC2F03"/>
    <w:rsid w:val="00F209C2"/>
    <w:rsid w:val="00F3158E"/>
    <w:rsid w:val="00FA2388"/>
    <w:rsid w:val="00FB0C52"/>
    <w:rsid w:val="00FC52D7"/>
    <w:rsid w:val="00FD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ED893D"/>
  <w15:chartTrackingRefBased/>
  <w15:docId w15:val="{A0CAB933-2DED-414D-83FF-C6338F0FA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5C0"/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55C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B55C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B55C0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B55C0"/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1B55C0"/>
  </w:style>
  <w:style w:type="paragraph" w:styleId="BalloonText">
    <w:name w:val="Balloon Text"/>
    <w:basedOn w:val="Normal"/>
    <w:link w:val="BalloonTextChar"/>
    <w:uiPriority w:val="99"/>
    <w:semiHidden/>
    <w:unhideWhenUsed/>
    <w:rsid w:val="002F64F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4F4"/>
    <w:rPr>
      <w:rFonts w:ascii="Times New Roman" w:eastAsia="Times New Roman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10.jp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4.jpg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g"/><Relationship Id="rId25" Type="http://schemas.openxmlformats.org/officeDocument/2006/relationships/image" Target="media/image17.jpe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3.jpeg"/><Relationship Id="rId29" Type="http://schemas.openxmlformats.org/officeDocument/2006/relationships/image" Target="media/image20.jp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6.jpeg"/><Relationship Id="rId32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5.jpeg"/><Relationship Id="rId28" Type="http://schemas.openxmlformats.org/officeDocument/2006/relationships/image" Target="media/image190.jp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40.jpg"/><Relationship Id="rId27" Type="http://schemas.openxmlformats.org/officeDocument/2006/relationships/image" Target="media/image19.jpg"/><Relationship Id="rId30" Type="http://schemas.openxmlformats.org/officeDocument/2006/relationships/image" Target="media/image200.jpg"/><Relationship Id="rId35" Type="http://schemas.openxmlformats.org/officeDocument/2006/relationships/theme" Target="theme/theme1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DAB4C-CDFF-4B92-B536-D34B927DF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20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HB</dc:creator>
  <cp:keywords/>
  <dc:description/>
  <cp:lastModifiedBy>shaofang li</cp:lastModifiedBy>
  <cp:revision>6</cp:revision>
  <cp:lastPrinted>2021-11-03T08:17:00Z</cp:lastPrinted>
  <dcterms:created xsi:type="dcterms:W3CDTF">2021-12-31T04:06:00Z</dcterms:created>
  <dcterms:modified xsi:type="dcterms:W3CDTF">2022-01-13T03:34:00Z</dcterms:modified>
</cp:coreProperties>
</file>