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31" w:rsidRDefault="002E3E6C" w:rsidP="002E3E6C">
      <w:pPr>
        <w:spacing w:after="0" w:line="240" w:lineRule="auto"/>
        <w:rPr>
          <w:b/>
          <w:u w:val="single"/>
        </w:rPr>
      </w:pPr>
      <w:r>
        <w:rPr>
          <w:b/>
          <w:u w:val="single"/>
        </w:rPr>
        <w:t>1</w:t>
      </w:r>
      <w:r w:rsidRPr="002E3E6C">
        <w:rPr>
          <w:b/>
          <w:u w:val="single"/>
          <w:vertAlign w:val="superscript"/>
        </w:rPr>
        <w:t>st</w:t>
      </w:r>
      <w:r>
        <w:rPr>
          <w:b/>
          <w:u w:val="single"/>
        </w:rPr>
        <w:t xml:space="preserve"> round</w:t>
      </w:r>
    </w:p>
    <w:p w:rsidR="002E3E6C" w:rsidRDefault="002E3E6C" w:rsidP="002E3E6C">
      <w:pPr>
        <w:spacing w:after="0" w:line="240" w:lineRule="auto"/>
        <w:rPr>
          <w:b/>
        </w:rPr>
      </w:pPr>
      <w:r>
        <w:rPr>
          <w:b/>
        </w:rPr>
        <w:t>Reviewer 1</w:t>
      </w:r>
    </w:p>
    <w:p w:rsidR="002E3E6C" w:rsidRDefault="002E3E6C" w:rsidP="002E3E6C">
      <w:pPr>
        <w:spacing w:after="0" w:line="240" w:lineRule="auto"/>
      </w:pPr>
      <w:r>
        <w:t>Possibly the most interesting feature of Pangolin is the tissue specific expression. Although the authors report the results, they have not provided any explanation of what distinguishes (for example) brain specific splicing from liver specific splicing. Is there any clear signal?</w:t>
      </w:r>
    </w:p>
    <w:p w:rsidR="002E3E6C" w:rsidRDefault="002E3E6C" w:rsidP="002E3E6C">
      <w:pPr>
        <w:spacing w:after="0" w:line="240" w:lineRule="auto"/>
      </w:pPr>
    </w:p>
    <w:p w:rsidR="002E3E6C" w:rsidRDefault="002E3E6C" w:rsidP="002E3E6C">
      <w:pPr>
        <w:spacing w:after="0" w:line="240" w:lineRule="auto"/>
      </w:pPr>
      <w:r>
        <w:t xml:space="preserve">The authors claim that </w:t>
      </w:r>
      <w:proofErr w:type="spellStart"/>
      <w:r>
        <w:t>orthology</w:t>
      </w:r>
      <w:proofErr w:type="spellEnd"/>
      <w:r>
        <w:t xml:space="preserve"> and </w:t>
      </w:r>
      <w:proofErr w:type="spellStart"/>
      <w:r>
        <w:t>paralogy</w:t>
      </w:r>
      <w:proofErr w:type="spellEnd"/>
      <w:r>
        <w:t xml:space="preserve"> was removed from the training set by using the relationships in </w:t>
      </w:r>
      <w:proofErr w:type="spellStart"/>
      <w:r>
        <w:t>BioMart</w:t>
      </w:r>
      <w:proofErr w:type="spellEnd"/>
      <w:r>
        <w:t xml:space="preserve">. But these cross-species relationships are one-to-one only, so duplications in the last 100 million years or so in rats/mice (which </w:t>
      </w:r>
      <w:proofErr w:type="spellStart"/>
      <w:r>
        <w:t>lets</w:t>
      </w:r>
      <w:proofErr w:type="spellEnd"/>
      <w:r>
        <w:t xml:space="preserve"> face it will be common) are not eliminated, and nor are the rat/mouse/macaque duplications of genes in the training set excluded.</w:t>
      </w:r>
    </w:p>
    <w:p w:rsidR="002E3E6C" w:rsidRDefault="002E3E6C" w:rsidP="002E3E6C">
      <w:pPr>
        <w:spacing w:after="0" w:line="240" w:lineRule="auto"/>
      </w:pPr>
    </w:p>
    <w:p w:rsidR="002E3E6C" w:rsidRDefault="002E3E6C" w:rsidP="002E3E6C">
      <w:pPr>
        <w:spacing w:after="0" w:line="240" w:lineRule="auto"/>
      </w:pPr>
      <w:r>
        <w:t>In general the paper is clear, but the methods section could do with a bit more detail. It feels as if the authors wrote this part in a hurry.</w:t>
      </w:r>
    </w:p>
    <w:p w:rsidR="002E3E6C" w:rsidRDefault="002E3E6C" w:rsidP="002E3E6C">
      <w:pPr>
        <w:spacing w:after="0" w:line="240" w:lineRule="auto"/>
      </w:pPr>
    </w:p>
    <w:p w:rsidR="002E3E6C" w:rsidRDefault="002E3E6C" w:rsidP="002E3E6C">
      <w:pPr>
        <w:spacing w:after="0" w:line="240" w:lineRule="auto"/>
      </w:pPr>
      <w:r>
        <w:t>Minor details</w:t>
      </w:r>
    </w:p>
    <w:p w:rsidR="002E3E6C" w:rsidRDefault="002E3E6C" w:rsidP="002E3E6C">
      <w:pPr>
        <w:spacing w:after="0" w:line="240" w:lineRule="auto"/>
      </w:pPr>
      <w:r>
        <w:t xml:space="preserve">The authors claim that Pangolin works better at predicting pathogenic variants that affect canonical splice sites. However, this information is NOT in the MC column of </w:t>
      </w:r>
      <w:proofErr w:type="spellStart"/>
      <w:r>
        <w:t>ClinVar</w:t>
      </w:r>
      <w:proofErr w:type="spellEnd"/>
      <w:r>
        <w:t>. I assume that the authors meant to say "annotated" splice sites.</w:t>
      </w:r>
    </w:p>
    <w:p w:rsidR="002E3E6C" w:rsidRDefault="002E3E6C" w:rsidP="002E3E6C">
      <w:pPr>
        <w:spacing w:after="0" w:line="240" w:lineRule="auto"/>
      </w:pPr>
    </w:p>
    <w:p w:rsidR="002E3E6C" w:rsidRDefault="002E3E6C" w:rsidP="002E3E6C">
      <w:pPr>
        <w:spacing w:after="0" w:line="240" w:lineRule="auto"/>
      </w:pPr>
      <w:r>
        <w:t>Are the blocks of 15,000 bases as the methods claim? According to the figures the blocks should be 10,000 bases.</w:t>
      </w:r>
    </w:p>
    <w:p w:rsidR="002E3E6C" w:rsidRDefault="002E3E6C" w:rsidP="002E3E6C">
      <w:pPr>
        <w:spacing w:after="0" w:line="240" w:lineRule="auto"/>
      </w:pPr>
    </w:p>
    <w:p w:rsidR="002E3E6C" w:rsidRDefault="002E3E6C" w:rsidP="002E3E6C">
      <w:pPr>
        <w:spacing w:after="0" w:line="240" w:lineRule="auto"/>
      </w:pPr>
      <w:r>
        <w:t>"</w:t>
      </w:r>
      <w:proofErr w:type="gramStart"/>
      <w:r>
        <w:t>that</w:t>
      </w:r>
      <w:proofErr w:type="gramEnd"/>
      <w:r>
        <w:t xml:space="preserve"> there exist prevalent mutational effects"</w:t>
      </w:r>
    </w:p>
    <w:p w:rsidR="002E3E6C" w:rsidRDefault="002E3E6C" w:rsidP="002E3E6C">
      <w:pPr>
        <w:spacing w:after="0" w:line="240" w:lineRule="auto"/>
      </w:pPr>
      <w:r>
        <w:t>--&gt; "</w:t>
      </w:r>
      <w:proofErr w:type="gramStart"/>
      <w:r>
        <w:t>that prevalent mutational effects</w:t>
      </w:r>
      <w:proofErr w:type="gramEnd"/>
      <w:r>
        <w:t xml:space="preserve"> exist"</w:t>
      </w:r>
    </w:p>
    <w:p w:rsidR="002E3E6C" w:rsidRDefault="002E3E6C" w:rsidP="002E3E6C">
      <w:pPr>
        <w:spacing w:after="0" w:line="240" w:lineRule="auto"/>
      </w:pPr>
    </w:p>
    <w:p w:rsidR="002E3E6C" w:rsidRDefault="002E3E6C" w:rsidP="002E3E6C">
      <w:pPr>
        <w:spacing w:after="0" w:line="240" w:lineRule="auto"/>
      </w:pPr>
      <w:r>
        <w:t>CDF not defined (in the method section)</w:t>
      </w:r>
    </w:p>
    <w:p w:rsidR="002E3E6C" w:rsidRDefault="002E3E6C" w:rsidP="002E3E6C">
      <w:pPr>
        <w:spacing w:after="0" w:line="240" w:lineRule="auto"/>
      </w:pPr>
    </w:p>
    <w:p w:rsidR="002E3E6C" w:rsidRDefault="002E3E6C" w:rsidP="002E3E6C">
      <w:pPr>
        <w:spacing w:after="0" w:line="240" w:lineRule="auto"/>
        <w:rPr>
          <w:b/>
        </w:rPr>
      </w:pPr>
      <w:r>
        <w:rPr>
          <w:b/>
        </w:rPr>
        <w:t>Reviewer 2</w:t>
      </w:r>
    </w:p>
    <w:p w:rsidR="002E3E6C" w:rsidRPr="002E3E6C" w:rsidRDefault="002E3E6C" w:rsidP="002E3E6C">
      <w:pPr>
        <w:spacing w:after="0" w:line="240" w:lineRule="auto"/>
      </w:pPr>
      <w:r w:rsidRPr="002E3E6C">
        <w:t xml:space="preserve">In this manuscript, Zeng and Li presented a deep learning method Pangolin to predict tissue-specific splicing from primary sequences. The general approach is somewhat similar to the recently published work </w:t>
      </w:r>
      <w:proofErr w:type="spellStart"/>
      <w:r w:rsidRPr="002E3E6C">
        <w:t>SpliceAI</w:t>
      </w:r>
      <w:proofErr w:type="spellEnd"/>
      <w:r w:rsidRPr="002E3E6C">
        <w:t xml:space="preserve">, but this study has several extensions in model architecture and training: 1. Pangolin predicts usage of splice sites in four discretized bins instead of a binary state. 2. The output layer has output of splicing in multiple tissues (heart, liver, brain, and testis; it should be pointed out that </w:t>
      </w:r>
      <w:proofErr w:type="spellStart"/>
      <w:r w:rsidRPr="002E3E6C">
        <w:t>SpliceAI</w:t>
      </w:r>
      <w:proofErr w:type="spellEnd"/>
      <w:r w:rsidRPr="002E3E6C">
        <w:t xml:space="preserve"> did something similar). 3. The model was trained using data from several species. The performance of the model was evaluated in several prediction tasks and improvement over </w:t>
      </w:r>
      <w:proofErr w:type="spellStart"/>
      <w:r w:rsidRPr="002E3E6C">
        <w:t>SpliceAI</w:t>
      </w:r>
      <w:proofErr w:type="spellEnd"/>
      <w:r w:rsidRPr="002E3E6C">
        <w:t xml:space="preserve"> and several other methods was observed. These results are relatively incremental but nevertheless represent important efforts for an important problem of high significance. Potential utility of such methods was nicely demonstrated and the manuscript was very well written.</w:t>
      </w:r>
    </w:p>
    <w:p w:rsidR="002E3E6C" w:rsidRPr="002E3E6C" w:rsidRDefault="002E3E6C" w:rsidP="002E3E6C">
      <w:pPr>
        <w:spacing w:after="0" w:line="240" w:lineRule="auto"/>
      </w:pPr>
    </w:p>
    <w:p w:rsidR="002E3E6C" w:rsidRPr="002E3E6C" w:rsidRDefault="002E3E6C" w:rsidP="002E3E6C">
      <w:pPr>
        <w:spacing w:after="0" w:line="240" w:lineRule="auto"/>
      </w:pPr>
      <w:r w:rsidRPr="002E3E6C">
        <w:t>Main points:</w:t>
      </w:r>
    </w:p>
    <w:p w:rsidR="002E3E6C" w:rsidRPr="002E3E6C" w:rsidRDefault="002E3E6C" w:rsidP="002E3E6C">
      <w:pPr>
        <w:spacing w:after="0" w:line="240" w:lineRule="auto"/>
      </w:pPr>
      <w:r w:rsidRPr="002E3E6C">
        <w:t xml:space="preserve">1. Compared to </w:t>
      </w:r>
      <w:proofErr w:type="spellStart"/>
      <w:r w:rsidRPr="002E3E6C">
        <w:t>SpliceAI</w:t>
      </w:r>
      <w:proofErr w:type="spellEnd"/>
      <w:r w:rsidRPr="002E3E6C">
        <w:t xml:space="preserve">, Pangolin adopted several changes in both network architecture and training data. It is not clear which contributed to the improvement of Pangolin over </w:t>
      </w:r>
      <w:proofErr w:type="spellStart"/>
      <w:r w:rsidRPr="002E3E6C">
        <w:t>SpliceAI</w:t>
      </w:r>
      <w:proofErr w:type="spellEnd"/>
      <w:r w:rsidRPr="002E3E6C">
        <w:t xml:space="preserve">. It will be very helpful to train several intermediate models to demonstrate the point, e.g., 1) </w:t>
      </w:r>
      <w:proofErr w:type="spellStart"/>
      <w:r w:rsidRPr="002E3E6C">
        <w:t>SpliceAI</w:t>
      </w:r>
      <w:proofErr w:type="spellEnd"/>
      <w:r w:rsidRPr="002E3E6C">
        <w:t xml:space="preserve"> model with expanded dataset from multiple species; 2) intermediate model 1 + splice usage prediction in single tissue; 3) </w:t>
      </w:r>
      <w:proofErr w:type="spellStart"/>
      <w:r w:rsidRPr="002E3E6C">
        <w:t>SpliceAI</w:t>
      </w:r>
      <w:proofErr w:type="spellEnd"/>
      <w:r w:rsidRPr="002E3E6C">
        <w:t xml:space="preserve"> model with multiple tissue output.</w:t>
      </w:r>
    </w:p>
    <w:p w:rsidR="002E3E6C" w:rsidRPr="002E3E6C" w:rsidRDefault="002E3E6C" w:rsidP="002E3E6C">
      <w:pPr>
        <w:spacing w:after="0" w:line="240" w:lineRule="auto"/>
      </w:pPr>
    </w:p>
    <w:p w:rsidR="002E3E6C" w:rsidRPr="002E3E6C" w:rsidRDefault="002E3E6C" w:rsidP="002E3E6C">
      <w:pPr>
        <w:spacing w:after="0" w:line="240" w:lineRule="auto"/>
      </w:pPr>
      <w:r w:rsidRPr="002E3E6C">
        <w:t xml:space="preserve">2. </w:t>
      </w:r>
      <w:proofErr w:type="spellStart"/>
      <w:r w:rsidRPr="002E3E6C">
        <w:t>SpliceAI</w:t>
      </w:r>
      <w:proofErr w:type="spellEnd"/>
      <w:r w:rsidRPr="002E3E6C">
        <w:t xml:space="preserve"> achieved high accurate in distinguishing exons with high vs low inclusion, but the performance is moderate for exons with intermediate levels. How about Pangolin? It will be informative to plot the measured vs predicted PSI values in both training and testing datasets.</w:t>
      </w:r>
    </w:p>
    <w:p w:rsidR="002E3E6C" w:rsidRPr="002E3E6C" w:rsidRDefault="002E3E6C" w:rsidP="002E3E6C">
      <w:pPr>
        <w:spacing w:after="0" w:line="240" w:lineRule="auto"/>
      </w:pPr>
    </w:p>
    <w:p w:rsidR="002E3E6C" w:rsidRPr="002E3E6C" w:rsidRDefault="002E3E6C" w:rsidP="002E3E6C">
      <w:pPr>
        <w:spacing w:after="0" w:line="240" w:lineRule="auto"/>
      </w:pPr>
      <w:r w:rsidRPr="002E3E6C">
        <w:lastRenderedPageBreak/>
        <w:t xml:space="preserve">3. There are multiple datasets that measured a large number of genetic variation or mutations on splicing, including </w:t>
      </w:r>
      <w:proofErr w:type="spellStart"/>
      <w:r w:rsidRPr="002E3E6C">
        <w:t>MaPSy</w:t>
      </w:r>
      <w:proofErr w:type="spellEnd"/>
      <w:r w:rsidRPr="002E3E6C">
        <w:t>, VEX-</w:t>
      </w:r>
      <w:proofErr w:type="spellStart"/>
      <w:r w:rsidRPr="002E3E6C">
        <w:t>seq</w:t>
      </w:r>
      <w:proofErr w:type="spellEnd"/>
      <w:r w:rsidRPr="002E3E6C">
        <w:t>, and MFASS, while only the MFASS dataset was used for evaluation. It will be helpful to compare different methods on the other datasets to provide a more comprehensive view of the performance of each method.</w:t>
      </w:r>
    </w:p>
    <w:p w:rsidR="002E3E6C" w:rsidRPr="002E3E6C" w:rsidRDefault="002E3E6C" w:rsidP="002E3E6C">
      <w:pPr>
        <w:spacing w:after="0" w:line="240" w:lineRule="auto"/>
      </w:pPr>
    </w:p>
    <w:p w:rsidR="002E3E6C" w:rsidRPr="002E3E6C" w:rsidRDefault="002E3E6C" w:rsidP="002E3E6C">
      <w:pPr>
        <w:spacing w:after="0" w:line="240" w:lineRule="auto"/>
      </w:pPr>
      <w:r w:rsidRPr="002E3E6C">
        <w:t xml:space="preserve">4. </w:t>
      </w:r>
      <w:proofErr w:type="gramStart"/>
      <w:r w:rsidRPr="002E3E6C">
        <w:t>By</w:t>
      </w:r>
      <w:proofErr w:type="gramEnd"/>
      <w:r w:rsidRPr="002E3E6C">
        <w:t xml:space="preserve"> looking at the mutations predicted to affect splicing, most appears to be either in the splice sites or very proximal to the splice sites. It will be important to check the impact of relatively distant mutations, and how Pangolin performs and compares to other methods.</w:t>
      </w:r>
    </w:p>
    <w:p w:rsidR="002E3E6C" w:rsidRPr="002E3E6C" w:rsidRDefault="002E3E6C" w:rsidP="002E3E6C">
      <w:pPr>
        <w:spacing w:after="0" w:line="240" w:lineRule="auto"/>
      </w:pPr>
    </w:p>
    <w:p w:rsidR="002E3E6C" w:rsidRPr="002E3E6C" w:rsidRDefault="002E3E6C" w:rsidP="002E3E6C">
      <w:pPr>
        <w:spacing w:after="0" w:line="240" w:lineRule="auto"/>
      </w:pPr>
      <w:r w:rsidRPr="002E3E6C">
        <w:t>Minor points:</w:t>
      </w:r>
    </w:p>
    <w:p w:rsidR="002E3E6C" w:rsidRPr="002E3E6C" w:rsidRDefault="002E3E6C" w:rsidP="002E3E6C">
      <w:pPr>
        <w:spacing w:after="0" w:line="240" w:lineRule="auto"/>
      </w:pPr>
      <w:r w:rsidRPr="002E3E6C">
        <w:t>1. The authors claim they are predicting "continuous" splicing usage, but they are really only predicting discretized bins. I suggest the authors made this clear to avoid confusion.</w:t>
      </w:r>
    </w:p>
    <w:p w:rsidR="002E3E6C" w:rsidRPr="002E3E6C" w:rsidRDefault="002E3E6C" w:rsidP="002E3E6C">
      <w:pPr>
        <w:spacing w:after="0" w:line="240" w:lineRule="auto"/>
      </w:pPr>
      <w:r w:rsidRPr="002E3E6C">
        <w:t xml:space="preserve">2. When the authors include data from other species for model training, they excluded any genes with </w:t>
      </w:r>
      <w:proofErr w:type="spellStart"/>
      <w:r w:rsidRPr="002E3E6C">
        <w:t>orthology</w:t>
      </w:r>
      <w:proofErr w:type="spellEnd"/>
      <w:r w:rsidRPr="002E3E6C">
        <w:t xml:space="preserve"> to test genes. Any change false negative in detecting orthologous genes can lead to information leaking? I guess a potentially more stringent way is to only include genes that are orthologous to human genes in the training dataset.</w:t>
      </w:r>
    </w:p>
    <w:p w:rsidR="002E3E6C" w:rsidRDefault="002E3E6C" w:rsidP="002E3E6C">
      <w:pPr>
        <w:spacing w:after="0" w:line="240" w:lineRule="auto"/>
      </w:pPr>
      <w:r w:rsidRPr="002E3E6C">
        <w:t>3. Nowadays, RNA-</w:t>
      </w:r>
      <w:proofErr w:type="spellStart"/>
      <w:r w:rsidRPr="002E3E6C">
        <w:t>seq</w:t>
      </w:r>
      <w:proofErr w:type="spellEnd"/>
      <w:r w:rsidRPr="002E3E6C">
        <w:t xml:space="preserve"> data are available for many more tissues than the four used for model evaluation. Why these four are chosen? It is not completely convincing that they represent major organs, while others are not. It will be helpful to include analysis of a more comprehensive panel of tissues.</w:t>
      </w:r>
    </w:p>
    <w:p w:rsidR="002E3E6C" w:rsidRDefault="002E3E6C" w:rsidP="002E3E6C">
      <w:pPr>
        <w:spacing w:after="0" w:line="240" w:lineRule="auto"/>
      </w:pPr>
    </w:p>
    <w:p w:rsidR="002E3E6C" w:rsidRDefault="002E3E6C" w:rsidP="002E3E6C">
      <w:pPr>
        <w:spacing w:after="0" w:line="240" w:lineRule="auto"/>
        <w:rPr>
          <w:b/>
        </w:rPr>
      </w:pPr>
      <w:r>
        <w:rPr>
          <w:b/>
        </w:rPr>
        <w:t>Authors’ response</w:t>
      </w:r>
    </w:p>
    <w:p w:rsidR="002E3E6C" w:rsidRDefault="002E3E6C" w:rsidP="002E3E6C">
      <w:pPr>
        <w:spacing w:after="0" w:line="240" w:lineRule="auto"/>
      </w:pPr>
      <w:r>
        <w:t>Reviewer 1</w:t>
      </w:r>
    </w:p>
    <w:p w:rsidR="002E3E6C" w:rsidRPr="002E3E6C" w:rsidRDefault="002E3E6C" w:rsidP="002E3E6C">
      <w:pPr>
        <w:spacing w:after="0" w:line="240" w:lineRule="auto"/>
      </w:pPr>
      <w:r w:rsidRPr="002E3E6C">
        <w:t>Possibly the most interesting feature of Pangolin is the tissue specific</w:t>
      </w:r>
      <w:r>
        <w:t xml:space="preserve"> </w:t>
      </w:r>
      <w:r w:rsidRPr="002E3E6C">
        <w:t>expression. Although the authors report the results, they have not provided any</w:t>
      </w:r>
      <w:r>
        <w:t xml:space="preserve"> </w:t>
      </w:r>
      <w:r w:rsidRPr="002E3E6C">
        <w:t>explanation of what distinguishes (for example) brain specific splicing from liver</w:t>
      </w:r>
      <w:r>
        <w:t xml:space="preserve"> </w:t>
      </w:r>
      <w:r w:rsidRPr="002E3E6C">
        <w:t>specific splicing. Is there any clear signal?</w:t>
      </w:r>
    </w:p>
    <w:p w:rsidR="002E3E6C" w:rsidRPr="002E3E6C" w:rsidRDefault="002E3E6C" w:rsidP="002E3E6C">
      <w:pPr>
        <w:spacing w:after="0" w:line="240" w:lineRule="auto"/>
        <w:rPr>
          <w:color w:val="4F81BD" w:themeColor="accent1"/>
        </w:rPr>
      </w:pPr>
      <w:r w:rsidRPr="002E3E6C">
        <w:rPr>
          <w:color w:val="4F81BD" w:themeColor="accent1"/>
        </w:rPr>
        <w:t>Thank you for this suggestion. To characterize what Pangolin has learned to predict</w:t>
      </w:r>
      <w:r>
        <w:rPr>
          <w:color w:val="4F81BD" w:themeColor="accent1"/>
        </w:rPr>
        <w:t xml:space="preserve"> </w:t>
      </w:r>
      <w:r w:rsidRPr="002E3E6C">
        <w:rPr>
          <w:color w:val="4F81BD" w:themeColor="accent1"/>
        </w:rPr>
        <w:t xml:space="preserve">tissue-specific splicing, we used a feature-attribution method called </w:t>
      </w:r>
      <w:proofErr w:type="spellStart"/>
      <w:r w:rsidRPr="002E3E6C">
        <w:rPr>
          <w:color w:val="4F81BD" w:themeColor="accent1"/>
        </w:rPr>
        <w:t>DeepLIFT</w:t>
      </w:r>
      <w:proofErr w:type="spellEnd"/>
      <w:r w:rsidRPr="002E3E6C">
        <w:rPr>
          <w:color w:val="4F81BD" w:themeColor="accent1"/>
        </w:rPr>
        <w:t>. For a</w:t>
      </w:r>
      <w:r>
        <w:rPr>
          <w:color w:val="4F81BD" w:themeColor="accent1"/>
        </w:rPr>
        <w:t xml:space="preserve"> </w:t>
      </w:r>
      <w:r w:rsidRPr="002E3E6C">
        <w:rPr>
          <w:color w:val="4F81BD" w:themeColor="accent1"/>
        </w:rPr>
        <w:t xml:space="preserve">given output, </w:t>
      </w:r>
      <w:proofErr w:type="spellStart"/>
      <w:r w:rsidRPr="002E3E6C">
        <w:rPr>
          <w:color w:val="4F81BD" w:themeColor="accent1"/>
        </w:rPr>
        <w:t>DeepLIFT</w:t>
      </w:r>
      <w:proofErr w:type="spellEnd"/>
      <w:r w:rsidRPr="002E3E6C">
        <w:rPr>
          <w:color w:val="4F81BD" w:themeColor="accent1"/>
        </w:rPr>
        <w:t xml:space="preserve"> assigns an importance score to each base in the input, where a</w:t>
      </w:r>
      <w:r>
        <w:rPr>
          <w:color w:val="4F81BD" w:themeColor="accent1"/>
        </w:rPr>
        <w:t xml:space="preserve"> </w:t>
      </w:r>
      <w:r w:rsidRPr="002E3E6C">
        <w:rPr>
          <w:color w:val="4F81BD" w:themeColor="accent1"/>
        </w:rPr>
        <w:t>high importance score indicates that a base contributes significantly to the output.</w:t>
      </w:r>
      <w:r>
        <w:rPr>
          <w:color w:val="4F81BD" w:themeColor="accent1"/>
        </w:rPr>
        <w:t xml:space="preserve"> </w:t>
      </w:r>
      <w:r w:rsidRPr="002E3E6C">
        <w:rPr>
          <w:color w:val="4F81BD" w:themeColor="accent1"/>
        </w:rPr>
        <w:t xml:space="preserve">We ran </w:t>
      </w:r>
      <w:proofErr w:type="spellStart"/>
      <w:r w:rsidRPr="002E3E6C">
        <w:rPr>
          <w:color w:val="4F81BD" w:themeColor="accent1"/>
        </w:rPr>
        <w:t>DeepLIFT</w:t>
      </w:r>
      <w:proofErr w:type="spellEnd"/>
      <w:r w:rsidRPr="002E3E6C">
        <w:rPr>
          <w:color w:val="4F81BD" w:themeColor="accent1"/>
        </w:rPr>
        <w:t xml:space="preserve"> on brain- and testis-specific sites that Pangolin was able to predict,</w:t>
      </w:r>
      <w:r>
        <w:rPr>
          <w:color w:val="4F81BD" w:themeColor="accent1"/>
        </w:rPr>
        <w:t xml:space="preserve"> </w:t>
      </w:r>
      <w:r w:rsidRPr="002E3E6C">
        <w:rPr>
          <w:color w:val="4F81BD" w:themeColor="accent1"/>
        </w:rPr>
        <w:t>as there were many more such sites compared to heart- and liver-specific sites (663</w:t>
      </w:r>
      <w:r>
        <w:rPr>
          <w:color w:val="4F81BD" w:themeColor="accent1"/>
        </w:rPr>
        <w:t xml:space="preserve"> </w:t>
      </w:r>
      <w:r w:rsidRPr="002E3E6C">
        <w:rPr>
          <w:color w:val="4F81BD" w:themeColor="accent1"/>
        </w:rPr>
        <w:t>and 1,738 vs 60 and 46 sites). We considered a tissue-specific site to be correctly</w:t>
      </w:r>
      <w:r>
        <w:rPr>
          <w:color w:val="4F81BD" w:themeColor="accent1"/>
        </w:rPr>
        <w:t xml:space="preserve"> </w:t>
      </w:r>
      <w:r w:rsidRPr="002E3E6C">
        <w:rPr>
          <w:color w:val="4F81BD" w:themeColor="accent1"/>
        </w:rPr>
        <w:t>predicted if the measured and predicted differences in usage from the mean across</w:t>
      </w:r>
      <w:r>
        <w:rPr>
          <w:color w:val="4F81BD" w:themeColor="accent1"/>
        </w:rPr>
        <w:t xml:space="preserve"> </w:t>
      </w:r>
      <w:r w:rsidRPr="002E3E6C">
        <w:rPr>
          <w:color w:val="4F81BD" w:themeColor="accent1"/>
        </w:rPr>
        <w:t>tissues were both &gt;0.05, and used a vector of all zeros as the reference input for</w:t>
      </w:r>
      <w:r>
        <w:rPr>
          <w:color w:val="4F81BD" w:themeColor="accent1"/>
        </w:rPr>
        <w:t xml:space="preserve"> </w:t>
      </w:r>
      <w:proofErr w:type="spellStart"/>
      <w:r w:rsidRPr="002E3E6C">
        <w:rPr>
          <w:color w:val="4F81BD" w:themeColor="accent1"/>
        </w:rPr>
        <w:t>DeepLIFT</w:t>
      </w:r>
      <w:proofErr w:type="spellEnd"/>
      <w:r w:rsidRPr="002E3E6C">
        <w:rPr>
          <w:color w:val="4F81BD" w:themeColor="accent1"/>
        </w:rPr>
        <w:t xml:space="preserve">. Additionally, for both brain and testis, we ran </w:t>
      </w:r>
      <w:proofErr w:type="spellStart"/>
      <w:r w:rsidRPr="002E3E6C">
        <w:rPr>
          <w:color w:val="4F81BD" w:themeColor="accent1"/>
        </w:rPr>
        <w:t>DeepLIFT</w:t>
      </w:r>
      <w:proofErr w:type="spellEnd"/>
      <w:r w:rsidRPr="002E3E6C">
        <w:rPr>
          <w:color w:val="4F81BD" w:themeColor="accent1"/>
        </w:rPr>
        <w:t xml:space="preserve"> on five random sets</w:t>
      </w:r>
      <w:r>
        <w:rPr>
          <w:color w:val="4F81BD" w:themeColor="accent1"/>
        </w:rPr>
        <w:t xml:space="preserve"> </w:t>
      </w:r>
      <w:r w:rsidRPr="002E3E6C">
        <w:rPr>
          <w:color w:val="4F81BD" w:themeColor="accent1"/>
        </w:rPr>
        <w:t>of non-tissue-specific sites with similar usage distributions as the tissue-specific sites;</w:t>
      </w:r>
      <w:r>
        <w:rPr>
          <w:color w:val="4F81BD" w:themeColor="accent1"/>
        </w:rPr>
        <w:t xml:space="preserve"> </w:t>
      </w:r>
      <w:r w:rsidRPr="002E3E6C">
        <w:rPr>
          <w:color w:val="4F81BD" w:themeColor="accent1"/>
        </w:rPr>
        <w:t>these sites served as our controls.</w:t>
      </w:r>
    </w:p>
    <w:p w:rsidR="002E3E6C" w:rsidRPr="002E3E6C" w:rsidRDefault="002E3E6C" w:rsidP="002E3E6C">
      <w:pPr>
        <w:spacing w:after="0" w:line="240" w:lineRule="auto"/>
        <w:rPr>
          <w:color w:val="4F81BD" w:themeColor="accent1"/>
        </w:rPr>
      </w:pPr>
      <w:r w:rsidRPr="002E3E6C">
        <w:rPr>
          <w:color w:val="4F81BD" w:themeColor="accent1"/>
        </w:rPr>
        <w:t>We identified clusters of high-importance bases by calling peaks with the peak caller</w:t>
      </w:r>
      <w:r>
        <w:rPr>
          <w:color w:val="4F81BD" w:themeColor="accent1"/>
        </w:rPr>
        <w:t xml:space="preserve"> </w:t>
      </w:r>
      <w:r w:rsidRPr="002E3E6C">
        <w:rPr>
          <w:color w:val="4F81BD" w:themeColor="accent1"/>
        </w:rPr>
        <w:t xml:space="preserve">MACS, using an absolute importance score </w:t>
      </w:r>
      <w:proofErr w:type="spellStart"/>
      <w:r w:rsidRPr="002E3E6C">
        <w:rPr>
          <w:color w:val="4F81BD" w:themeColor="accent1"/>
        </w:rPr>
        <w:t>cutoff</w:t>
      </w:r>
      <w:proofErr w:type="spellEnd"/>
      <w:r w:rsidRPr="002E3E6C">
        <w:rPr>
          <w:color w:val="4F81BD" w:themeColor="accent1"/>
        </w:rPr>
        <w:t xml:space="preserve"> of 0.001, minimum peak size of 5,</w:t>
      </w:r>
      <w:r>
        <w:rPr>
          <w:color w:val="4F81BD" w:themeColor="accent1"/>
        </w:rPr>
        <w:t xml:space="preserve"> </w:t>
      </w:r>
      <w:r w:rsidRPr="002E3E6C">
        <w:rPr>
          <w:color w:val="4F81BD" w:themeColor="accent1"/>
        </w:rPr>
        <w:t>and maximum allowed gap size of 10 as parameters. Although MACS is generally used</w:t>
      </w:r>
      <w:r>
        <w:rPr>
          <w:color w:val="4F81BD" w:themeColor="accent1"/>
        </w:rPr>
        <w:t xml:space="preserve"> </w:t>
      </w:r>
      <w:r w:rsidRPr="002E3E6C">
        <w:rPr>
          <w:color w:val="4F81BD" w:themeColor="accent1"/>
        </w:rPr>
        <w:t xml:space="preserve">for finding peaks in genomics data (e.g. </w:t>
      </w:r>
      <w:proofErr w:type="spellStart"/>
      <w:r w:rsidRPr="002E3E6C">
        <w:rPr>
          <w:color w:val="4F81BD" w:themeColor="accent1"/>
        </w:rPr>
        <w:t>ChIP-seq</w:t>
      </w:r>
      <w:proofErr w:type="spellEnd"/>
      <w:r w:rsidRPr="002E3E6C">
        <w:rPr>
          <w:color w:val="4F81BD" w:themeColor="accent1"/>
        </w:rPr>
        <w:t>, or ATAC-</w:t>
      </w:r>
      <w:proofErr w:type="spellStart"/>
      <w:r w:rsidRPr="002E3E6C">
        <w:rPr>
          <w:color w:val="4F81BD" w:themeColor="accent1"/>
        </w:rPr>
        <w:t>seq</w:t>
      </w:r>
      <w:proofErr w:type="spellEnd"/>
      <w:r w:rsidRPr="002E3E6C">
        <w:rPr>
          <w:color w:val="4F81BD" w:themeColor="accent1"/>
        </w:rPr>
        <w:t>), visual inspection of</w:t>
      </w:r>
      <w:r>
        <w:rPr>
          <w:color w:val="4F81BD" w:themeColor="accent1"/>
        </w:rPr>
        <w:t xml:space="preserve"> </w:t>
      </w:r>
      <w:r w:rsidRPr="002E3E6C">
        <w:rPr>
          <w:color w:val="4F81BD" w:themeColor="accent1"/>
        </w:rPr>
        <w:t xml:space="preserve">the peaks identified using this approach on </w:t>
      </w:r>
      <w:proofErr w:type="spellStart"/>
      <w:r w:rsidRPr="002E3E6C">
        <w:rPr>
          <w:color w:val="4F81BD" w:themeColor="accent1"/>
        </w:rPr>
        <w:t>DeepLIFT</w:t>
      </w:r>
      <w:proofErr w:type="spellEnd"/>
      <w:r w:rsidRPr="002E3E6C">
        <w:rPr>
          <w:color w:val="4F81BD" w:themeColor="accent1"/>
        </w:rPr>
        <w:t xml:space="preserve"> scores appeared to reflect well</w:t>
      </w:r>
      <w:r>
        <w:rPr>
          <w:color w:val="4F81BD" w:themeColor="accent1"/>
        </w:rPr>
        <w:t xml:space="preserve"> </w:t>
      </w:r>
      <w:r w:rsidRPr="002E3E6C">
        <w:rPr>
          <w:color w:val="4F81BD" w:themeColor="accent1"/>
        </w:rPr>
        <w:t>high-scoring regions that we would annotate by hand.</w:t>
      </w:r>
    </w:p>
    <w:p w:rsidR="002E3E6C" w:rsidRPr="002E3E6C" w:rsidRDefault="002E3E6C" w:rsidP="002E3E6C">
      <w:pPr>
        <w:spacing w:after="0" w:line="240" w:lineRule="auto"/>
        <w:rPr>
          <w:color w:val="4F81BD" w:themeColor="accent1"/>
        </w:rPr>
      </w:pPr>
      <w:r w:rsidRPr="002E3E6C">
        <w:rPr>
          <w:color w:val="4F81BD" w:themeColor="accent1"/>
        </w:rPr>
        <w:t>After extending each peak by 5 bases on either side, we conducted a differential</w:t>
      </w:r>
      <w:r>
        <w:rPr>
          <w:color w:val="4F81BD" w:themeColor="accent1"/>
        </w:rPr>
        <w:t xml:space="preserve"> </w:t>
      </w:r>
      <w:r w:rsidRPr="002E3E6C">
        <w:rPr>
          <w:color w:val="4F81BD" w:themeColor="accent1"/>
        </w:rPr>
        <w:t xml:space="preserve">enrichment analysis on the sequences of the peaks to identify motifs enriched in </w:t>
      </w:r>
      <w:proofErr w:type="spellStart"/>
      <w:r w:rsidRPr="002E3E6C">
        <w:rPr>
          <w:color w:val="4F81BD" w:themeColor="accent1"/>
        </w:rPr>
        <w:t>brainand</w:t>
      </w:r>
      <w:proofErr w:type="spellEnd"/>
      <w:r>
        <w:rPr>
          <w:color w:val="4F81BD" w:themeColor="accent1"/>
        </w:rPr>
        <w:t xml:space="preserve"> </w:t>
      </w:r>
      <w:r w:rsidRPr="002E3E6C">
        <w:rPr>
          <w:color w:val="4F81BD" w:themeColor="accent1"/>
        </w:rPr>
        <w:t>testis-specific sites relative to the control sites. To do this, we used the method</w:t>
      </w:r>
      <w:r>
        <w:rPr>
          <w:color w:val="4F81BD" w:themeColor="accent1"/>
        </w:rPr>
        <w:t xml:space="preserve"> </w:t>
      </w:r>
      <w:r w:rsidRPr="002E3E6C">
        <w:rPr>
          <w:color w:val="4F81BD" w:themeColor="accent1"/>
        </w:rPr>
        <w:t xml:space="preserve">Multiple </w:t>
      </w:r>
      <w:proofErr w:type="spellStart"/>
      <w:r w:rsidRPr="002E3E6C">
        <w:rPr>
          <w:color w:val="4F81BD" w:themeColor="accent1"/>
        </w:rPr>
        <w:t>Em</w:t>
      </w:r>
      <w:proofErr w:type="spellEnd"/>
      <w:r w:rsidRPr="002E3E6C">
        <w:rPr>
          <w:color w:val="4F81BD" w:themeColor="accent1"/>
        </w:rPr>
        <w:t xml:space="preserve"> for Motif Elicitation (MEME), allowing for any number of motif repetitions to</w:t>
      </w:r>
      <w:r>
        <w:rPr>
          <w:color w:val="4F81BD" w:themeColor="accent1"/>
        </w:rPr>
        <w:t xml:space="preserve"> </w:t>
      </w:r>
      <w:r w:rsidRPr="002E3E6C">
        <w:rPr>
          <w:color w:val="4F81BD" w:themeColor="accent1"/>
        </w:rPr>
        <w:t>occur in each input sequence as a parameter. We calculated the differential enrichment</w:t>
      </w:r>
      <w:r>
        <w:rPr>
          <w:color w:val="4F81BD" w:themeColor="accent1"/>
        </w:rPr>
        <w:t xml:space="preserve"> </w:t>
      </w:r>
      <w:r w:rsidRPr="002E3E6C">
        <w:rPr>
          <w:color w:val="4F81BD" w:themeColor="accent1"/>
        </w:rPr>
        <w:t>of motifs in tissue-specific sequences against all sets of control sequences and</w:t>
      </w:r>
      <w:r>
        <w:rPr>
          <w:color w:val="4F81BD" w:themeColor="accent1"/>
        </w:rPr>
        <w:t xml:space="preserve"> </w:t>
      </w:r>
      <w:r w:rsidRPr="002E3E6C">
        <w:rPr>
          <w:color w:val="4F81BD" w:themeColor="accent1"/>
        </w:rPr>
        <w:t>conducted an equal number of comparisons of control sequences against control</w:t>
      </w:r>
      <w:r>
        <w:rPr>
          <w:color w:val="4F81BD" w:themeColor="accent1"/>
        </w:rPr>
        <w:t xml:space="preserve"> </w:t>
      </w:r>
      <w:r w:rsidRPr="002E3E6C">
        <w:rPr>
          <w:color w:val="4F81BD" w:themeColor="accent1"/>
        </w:rPr>
        <w:t>sequences.</w:t>
      </w:r>
    </w:p>
    <w:p w:rsidR="002E3E6C" w:rsidRPr="002E3E6C" w:rsidRDefault="002E3E6C" w:rsidP="002E3E6C">
      <w:pPr>
        <w:spacing w:after="0" w:line="240" w:lineRule="auto"/>
        <w:rPr>
          <w:color w:val="4F81BD" w:themeColor="accent1"/>
        </w:rPr>
      </w:pPr>
      <w:r w:rsidRPr="002E3E6C">
        <w:rPr>
          <w:color w:val="4F81BD" w:themeColor="accent1"/>
        </w:rPr>
        <w:t xml:space="preserve">At an E-value </w:t>
      </w:r>
      <w:proofErr w:type="spellStart"/>
      <w:r w:rsidRPr="002E3E6C">
        <w:rPr>
          <w:color w:val="4F81BD" w:themeColor="accent1"/>
        </w:rPr>
        <w:t>cutoff</w:t>
      </w:r>
      <w:proofErr w:type="spellEnd"/>
      <w:r w:rsidRPr="002E3E6C">
        <w:rPr>
          <w:color w:val="4F81BD" w:themeColor="accent1"/>
        </w:rPr>
        <w:t xml:space="preserve"> of 0.01, we found no significant motifs when comparing control</w:t>
      </w:r>
      <w:r>
        <w:rPr>
          <w:color w:val="4F81BD" w:themeColor="accent1"/>
        </w:rPr>
        <w:t xml:space="preserve"> </w:t>
      </w:r>
      <w:r w:rsidRPr="002E3E6C">
        <w:rPr>
          <w:color w:val="4F81BD" w:themeColor="accent1"/>
        </w:rPr>
        <w:t>against control sequences, but five differentially enriched motifs in brain and six in testis</w:t>
      </w:r>
      <w:r>
        <w:rPr>
          <w:color w:val="4F81BD" w:themeColor="accent1"/>
        </w:rPr>
        <w:t xml:space="preserve"> </w:t>
      </w:r>
      <w:r w:rsidRPr="002E3E6C">
        <w:rPr>
          <w:color w:val="4F81BD" w:themeColor="accent1"/>
        </w:rPr>
        <w:t>for tissue-specific sites. Next, we characterized the top five differentially enriched motifs</w:t>
      </w:r>
      <w:r>
        <w:rPr>
          <w:color w:val="4F81BD" w:themeColor="accent1"/>
        </w:rPr>
        <w:t xml:space="preserve"> </w:t>
      </w:r>
      <w:r w:rsidRPr="002E3E6C">
        <w:rPr>
          <w:color w:val="4F81BD" w:themeColor="accent1"/>
        </w:rPr>
        <w:t xml:space="preserve">from each tissue. We first noticed </w:t>
      </w:r>
      <w:r w:rsidRPr="002E3E6C">
        <w:rPr>
          <w:color w:val="4F81BD" w:themeColor="accent1"/>
        </w:rPr>
        <w:lastRenderedPageBreak/>
        <w:t>that the motifs for both brain and testis look roughly</w:t>
      </w:r>
      <w:r>
        <w:rPr>
          <w:color w:val="4F81BD" w:themeColor="accent1"/>
        </w:rPr>
        <w:t xml:space="preserve"> </w:t>
      </w:r>
      <w:r w:rsidRPr="002E3E6C">
        <w:rPr>
          <w:color w:val="4F81BD" w:themeColor="accent1"/>
        </w:rPr>
        <w:t>similar (motif sequence logos are shown in Supplementary Figure 5, reproduced below).</w:t>
      </w:r>
      <w:r>
        <w:rPr>
          <w:color w:val="4F81BD" w:themeColor="accent1"/>
        </w:rPr>
        <w:t xml:space="preserve"> </w:t>
      </w:r>
      <w:r w:rsidRPr="002E3E6C">
        <w:rPr>
          <w:color w:val="4F81BD" w:themeColor="accent1"/>
        </w:rPr>
        <w:t xml:space="preserve">To </w:t>
      </w:r>
      <w:proofErr w:type="spellStart"/>
      <w:r w:rsidRPr="002E3E6C">
        <w:rPr>
          <w:color w:val="4F81BD" w:themeColor="accent1"/>
        </w:rPr>
        <w:t>analyze</w:t>
      </w:r>
      <w:proofErr w:type="spellEnd"/>
      <w:r w:rsidRPr="002E3E6C">
        <w:rPr>
          <w:color w:val="4F81BD" w:themeColor="accent1"/>
        </w:rPr>
        <w:t xml:space="preserve"> this further, we found that the mean pairwise correlation between the brain</w:t>
      </w:r>
      <w:r>
        <w:rPr>
          <w:color w:val="4F81BD" w:themeColor="accent1"/>
        </w:rPr>
        <w:t xml:space="preserve"> </w:t>
      </w:r>
      <w:r w:rsidRPr="002E3E6C">
        <w:rPr>
          <w:color w:val="4F81BD" w:themeColor="accent1"/>
        </w:rPr>
        <w:t>motifs was 0.42, compared to 0.53 for the testis motifs; however, the mean pairwise</w:t>
      </w:r>
      <w:r>
        <w:rPr>
          <w:color w:val="4F81BD" w:themeColor="accent1"/>
        </w:rPr>
        <w:t xml:space="preserve"> </w:t>
      </w:r>
      <w:r w:rsidRPr="002E3E6C">
        <w:rPr>
          <w:color w:val="4F81BD" w:themeColor="accent1"/>
        </w:rPr>
        <w:t>correlation of the brain motifs to the testis motifs was 0.48, indicating that the brain and</w:t>
      </w:r>
      <w:r>
        <w:rPr>
          <w:color w:val="4F81BD" w:themeColor="accent1"/>
        </w:rPr>
        <w:t xml:space="preserve"> </w:t>
      </w:r>
      <w:r w:rsidRPr="002E3E6C">
        <w:rPr>
          <w:color w:val="4F81BD" w:themeColor="accent1"/>
        </w:rPr>
        <w:t>testis motifs are not specific to their respective tissues.</w:t>
      </w:r>
    </w:p>
    <w:p w:rsidR="002E3E6C" w:rsidRPr="002E3E6C" w:rsidRDefault="002E3E6C" w:rsidP="002E3E6C">
      <w:pPr>
        <w:spacing w:after="0" w:line="240" w:lineRule="auto"/>
        <w:rPr>
          <w:color w:val="4F81BD" w:themeColor="accent1"/>
        </w:rPr>
      </w:pPr>
      <w:r w:rsidRPr="002E3E6C">
        <w:rPr>
          <w:color w:val="4F81BD" w:themeColor="accent1"/>
        </w:rPr>
        <w:t>To directly test for differences between brain and testis motifs, we again used MEME to</w:t>
      </w:r>
      <w:r>
        <w:rPr>
          <w:color w:val="4F81BD" w:themeColor="accent1"/>
        </w:rPr>
        <w:t xml:space="preserve"> </w:t>
      </w:r>
      <w:r w:rsidRPr="002E3E6C">
        <w:rPr>
          <w:color w:val="4F81BD" w:themeColor="accent1"/>
        </w:rPr>
        <w:t>identify differential enrichment of motifs in testis sequences relative to brain sequences</w:t>
      </w:r>
      <w:r>
        <w:rPr>
          <w:color w:val="4F81BD" w:themeColor="accent1"/>
        </w:rPr>
        <w:t xml:space="preserve"> </w:t>
      </w:r>
      <w:r w:rsidRPr="002E3E6C">
        <w:rPr>
          <w:color w:val="4F81BD" w:themeColor="accent1"/>
        </w:rPr>
        <w:t>and vice versa. We did this for brain- and testis- specific sites, and for our control sites</w:t>
      </w:r>
      <w:r>
        <w:rPr>
          <w:color w:val="4F81BD" w:themeColor="accent1"/>
        </w:rPr>
        <w:t xml:space="preserve"> </w:t>
      </w:r>
      <w:r w:rsidRPr="002E3E6C">
        <w:rPr>
          <w:color w:val="4F81BD" w:themeColor="accent1"/>
        </w:rPr>
        <w:t>(testing brain against testis control sites and vice versa). While one motif was</w:t>
      </w:r>
      <w:r>
        <w:rPr>
          <w:color w:val="4F81BD" w:themeColor="accent1"/>
        </w:rPr>
        <w:t xml:space="preserve"> </w:t>
      </w:r>
      <w:r w:rsidRPr="002E3E6C">
        <w:rPr>
          <w:color w:val="4F81BD" w:themeColor="accent1"/>
        </w:rPr>
        <w:t>significantly enriched in testis-specific sites relative to brain-specific sites, there was</w:t>
      </w:r>
      <w:r>
        <w:rPr>
          <w:color w:val="4F81BD" w:themeColor="accent1"/>
        </w:rPr>
        <w:t xml:space="preserve"> </w:t>
      </w:r>
      <w:r w:rsidRPr="002E3E6C">
        <w:rPr>
          <w:color w:val="4F81BD" w:themeColor="accent1"/>
        </w:rPr>
        <w:t>also one motif significantly enriched in a set of testis control sites relative to a set of</w:t>
      </w:r>
      <w:r>
        <w:rPr>
          <w:color w:val="4F81BD" w:themeColor="accent1"/>
        </w:rPr>
        <w:t xml:space="preserve"> </w:t>
      </w:r>
      <w:r w:rsidRPr="002E3E6C">
        <w:rPr>
          <w:color w:val="4F81BD" w:themeColor="accent1"/>
        </w:rPr>
        <w:t>brain control sites. Therefore, it is unclear whether Pangolin has learned sequence</w:t>
      </w:r>
      <w:r>
        <w:rPr>
          <w:color w:val="4F81BD" w:themeColor="accent1"/>
        </w:rPr>
        <w:t xml:space="preserve"> </w:t>
      </w:r>
      <w:r w:rsidRPr="002E3E6C">
        <w:rPr>
          <w:color w:val="4F81BD" w:themeColor="accent1"/>
        </w:rPr>
        <w:t>features that distinguish testis-specific sites from brain-specific sites, or broader</w:t>
      </w:r>
      <w:r>
        <w:rPr>
          <w:color w:val="4F81BD" w:themeColor="accent1"/>
        </w:rPr>
        <w:t xml:space="preserve"> </w:t>
      </w:r>
      <w:r w:rsidRPr="002E3E6C">
        <w:rPr>
          <w:color w:val="4F81BD" w:themeColor="accent1"/>
        </w:rPr>
        <w:t>differences in splicing between the two tissues.</w:t>
      </w:r>
    </w:p>
    <w:p w:rsidR="002E3E6C" w:rsidRPr="002E3E6C" w:rsidRDefault="002E3E6C" w:rsidP="002E3E6C">
      <w:pPr>
        <w:spacing w:after="0" w:line="240" w:lineRule="auto"/>
        <w:rPr>
          <w:color w:val="4F81BD" w:themeColor="accent1"/>
        </w:rPr>
      </w:pPr>
      <w:r w:rsidRPr="002E3E6C">
        <w:rPr>
          <w:color w:val="4F81BD" w:themeColor="accent1"/>
        </w:rPr>
        <w:t>Next, we wanted to look at the positional distributions of the top five differentially</w:t>
      </w:r>
      <w:r>
        <w:rPr>
          <w:color w:val="4F81BD" w:themeColor="accent1"/>
        </w:rPr>
        <w:t xml:space="preserve"> </w:t>
      </w:r>
      <w:r w:rsidRPr="002E3E6C">
        <w:rPr>
          <w:color w:val="4F81BD" w:themeColor="accent1"/>
        </w:rPr>
        <w:t>enriched motifs from each tissue. Using FIMO, a tool from the MEME Suite, we scanned</w:t>
      </w:r>
      <w:r>
        <w:rPr>
          <w:color w:val="4F81BD" w:themeColor="accent1"/>
        </w:rPr>
        <w:t xml:space="preserve"> </w:t>
      </w:r>
      <w:r w:rsidRPr="002E3E6C">
        <w:rPr>
          <w:color w:val="4F81BD" w:themeColor="accent1"/>
        </w:rPr>
        <w:t>the motif across 1,000 bases surrounding each tissue-splice site, and plotted</w:t>
      </w:r>
      <w:r>
        <w:rPr>
          <w:color w:val="4F81BD" w:themeColor="accent1"/>
        </w:rPr>
        <w:t xml:space="preserve"> </w:t>
      </w:r>
      <w:r w:rsidRPr="002E3E6C">
        <w:rPr>
          <w:color w:val="4F81BD" w:themeColor="accent1"/>
        </w:rPr>
        <w:t>histograms of the locations of the significant motif hits (see Supplementary Fig. 5 for</w:t>
      </w:r>
      <w:r>
        <w:rPr>
          <w:color w:val="4F81BD" w:themeColor="accent1"/>
        </w:rPr>
        <w:t xml:space="preserve"> </w:t>
      </w:r>
      <w:r w:rsidRPr="002E3E6C">
        <w:rPr>
          <w:color w:val="4F81BD" w:themeColor="accent1"/>
        </w:rPr>
        <w:t>examples, reproduced below). While significant hits are unevenly distributed across the</w:t>
      </w:r>
      <w:r>
        <w:rPr>
          <w:color w:val="4F81BD" w:themeColor="accent1"/>
        </w:rPr>
        <w:t xml:space="preserve"> </w:t>
      </w:r>
      <w:r w:rsidRPr="002E3E6C">
        <w:rPr>
          <w:color w:val="4F81BD" w:themeColor="accent1"/>
        </w:rPr>
        <w:t>entire range of positions, they are generally low in number near the splice site. For</w:t>
      </w:r>
      <w:r>
        <w:rPr>
          <w:color w:val="4F81BD" w:themeColor="accent1"/>
        </w:rPr>
        <w:t xml:space="preserve"> </w:t>
      </w:r>
      <w:r w:rsidRPr="002E3E6C">
        <w:rPr>
          <w:color w:val="4F81BD" w:themeColor="accent1"/>
        </w:rPr>
        <w:t xml:space="preserve">many pairs of motifs, the distributions are roughly </w:t>
      </w:r>
      <w:proofErr w:type="gramStart"/>
      <w:r w:rsidRPr="002E3E6C">
        <w:rPr>
          <w:color w:val="4F81BD" w:themeColor="accent1"/>
        </w:rPr>
        <w:t>similar,</w:t>
      </w:r>
      <w:proofErr w:type="gramEnd"/>
      <w:r w:rsidRPr="002E3E6C">
        <w:rPr>
          <w:color w:val="4F81BD" w:themeColor="accent1"/>
        </w:rPr>
        <w:t xml:space="preserve"> indicating that these motifs</w:t>
      </w:r>
      <w:r>
        <w:rPr>
          <w:color w:val="4F81BD" w:themeColor="accent1"/>
        </w:rPr>
        <w:t xml:space="preserve"> </w:t>
      </w:r>
      <w:r w:rsidRPr="002E3E6C">
        <w:rPr>
          <w:color w:val="4F81BD" w:themeColor="accent1"/>
        </w:rPr>
        <w:t>capture similar sequence features (Supplementary Fig. 5).</w:t>
      </w:r>
    </w:p>
    <w:p w:rsidR="002E3E6C" w:rsidRDefault="002E3E6C" w:rsidP="002E3E6C">
      <w:pPr>
        <w:spacing w:after="0" w:line="240" w:lineRule="auto"/>
        <w:rPr>
          <w:color w:val="4F81BD" w:themeColor="accent1"/>
        </w:rPr>
      </w:pPr>
      <w:r w:rsidRPr="002E3E6C">
        <w:rPr>
          <w:color w:val="4F81BD" w:themeColor="accent1"/>
        </w:rPr>
        <w:t xml:space="preserve">Finally, we tested more stringent </w:t>
      </w:r>
      <w:proofErr w:type="spellStart"/>
      <w:r w:rsidRPr="002E3E6C">
        <w:rPr>
          <w:color w:val="4F81BD" w:themeColor="accent1"/>
        </w:rPr>
        <w:t>cutoffs</w:t>
      </w:r>
      <w:proofErr w:type="spellEnd"/>
      <w:r w:rsidRPr="002E3E6C">
        <w:rPr>
          <w:color w:val="4F81BD" w:themeColor="accent1"/>
        </w:rPr>
        <w:t xml:space="preserve"> for identifying motifs. First, we identified</w:t>
      </w:r>
      <w:r>
        <w:rPr>
          <w:color w:val="4F81BD" w:themeColor="accent1"/>
        </w:rPr>
        <w:t xml:space="preserve"> </w:t>
      </w:r>
      <w:r w:rsidRPr="002E3E6C">
        <w:rPr>
          <w:color w:val="4F81BD" w:themeColor="accent1"/>
        </w:rPr>
        <w:t xml:space="preserve">sharper peaks by running MACS using an absolute importance score </w:t>
      </w:r>
      <w:proofErr w:type="spellStart"/>
      <w:r w:rsidRPr="002E3E6C">
        <w:rPr>
          <w:color w:val="4F81BD" w:themeColor="accent1"/>
        </w:rPr>
        <w:t>cutoff</w:t>
      </w:r>
      <w:proofErr w:type="spellEnd"/>
      <w:r w:rsidRPr="002E3E6C">
        <w:rPr>
          <w:color w:val="4F81BD" w:themeColor="accent1"/>
        </w:rPr>
        <w:t xml:space="preserve"> of 0.005</w:t>
      </w:r>
      <w:r>
        <w:rPr>
          <w:color w:val="4F81BD" w:themeColor="accent1"/>
        </w:rPr>
        <w:t xml:space="preserve"> </w:t>
      </w:r>
      <w:r w:rsidRPr="002E3E6C">
        <w:rPr>
          <w:color w:val="4F81BD" w:themeColor="accent1"/>
        </w:rPr>
        <w:t>and maximum allowed gap size of 2. Second, instead of using MACS, we identified</w:t>
      </w:r>
      <w:r>
        <w:rPr>
          <w:color w:val="4F81BD" w:themeColor="accent1"/>
        </w:rPr>
        <w:t xml:space="preserve"> </w:t>
      </w:r>
      <w:r w:rsidRPr="002E3E6C">
        <w:rPr>
          <w:color w:val="4F81BD" w:themeColor="accent1"/>
        </w:rPr>
        <w:t>peaks using a sliding-window approach, where we computed the average importance</w:t>
      </w:r>
      <w:r>
        <w:rPr>
          <w:color w:val="4F81BD" w:themeColor="accent1"/>
        </w:rPr>
        <w:t xml:space="preserve"> </w:t>
      </w:r>
      <w:r w:rsidRPr="002E3E6C">
        <w:rPr>
          <w:color w:val="4F81BD" w:themeColor="accent1"/>
        </w:rPr>
        <w:t xml:space="preserve">scores over four </w:t>
      </w:r>
      <w:proofErr w:type="spellStart"/>
      <w:r w:rsidRPr="002E3E6C">
        <w:rPr>
          <w:color w:val="4F81BD" w:themeColor="accent1"/>
        </w:rPr>
        <w:t>bp</w:t>
      </w:r>
      <w:proofErr w:type="spellEnd"/>
      <w:r w:rsidRPr="002E3E6C">
        <w:rPr>
          <w:color w:val="4F81BD" w:themeColor="accent1"/>
        </w:rPr>
        <w:t xml:space="preserve"> windows, kept windows with average scores &gt;=0.005, and merged</w:t>
      </w:r>
      <w:r>
        <w:rPr>
          <w:color w:val="4F81BD" w:themeColor="accent1"/>
        </w:rPr>
        <w:t xml:space="preserve"> </w:t>
      </w:r>
      <w:r w:rsidRPr="002E3E6C">
        <w:rPr>
          <w:color w:val="4F81BD" w:themeColor="accent1"/>
        </w:rPr>
        <w:t>overlapping windows---we called the resulting windows to be peaks. For both</w:t>
      </w:r>
      <w:r>
        <w:rPr>
          <w:color w:val="4F81BD" w:themeColor="accent1"/>
        </w:rPr>
        <w:t xml:space="preserve"> </w:t>
      </w:r>
      <w:r w:rsidRPr="002E3E6C">
        <w:rPr>
          <w:color w:val="4F81BD" w:themeColor="accent1"/>
        </w:rPr>
        <w:t>approaches, we searched for differential enrichment of motifs but over a tighter motif</w:t>
      </w:r>
      <w:r>
        <w:rPr>
          <w:color w:val="4F81BD" w:themeColor="accent1"/>
        </w:rPr>
        <w:t xml:space="preserve"> </w:t>
      </w:r>
      <w:r w:rsidRPr="002E3E6C">
        <w:rPr>
          <w:color w:val="4F81BD" w:themeColor="accent1"/>
        </w:rPr>
        <w:t xml:space="preserve">size range than before (8-15 </w:t>
      </w:r>
      <w:proofErr w:type="spellStart"/>
      <w:r w:rsidRPr="002E3E6C">
        <w:rPr>
          <w:color w:val="4F81BD" w:themeColor="accent1"/>
        </w:rPr>
        <w:t>bp</w:t>
      </w:r>
      <w:proofErr w:type="spellEnd"/>
      <w:r w:rsidRPr="002E3E6C">
        <w:rPr>
          <w:color w:val="4F81BD" w:themeColor="accent1"/>
        </w:rPr>
        <w:t xml:space="preserve"> using STREME from the MEME Suite). In comparing</w:t>
      </w:r>
      <w:r>
        <w:rPr>
          <w:color w:val="4F81BD" w:themeColor="accent1"/>
        </w:rPr>
        <w:t xml:space="preserve"> </w:t>
      </w:r>
      <w:r w:rsidRPr="002E3E6C">
        <w:rPr>
          <w:color w:val="4F81BD" w:themeColor="accent1"/>
        </w:rPr>
        <w:t xml:space="preserve">testis-specific sites to sets of control sites, we found one motif at an E-value </w:t>
      </w:r>
      <w:proofErr w:type="spellStart"/>
      <w:r w:rsidRPr="002E3E6C">
        <w:rPr>
          <w:color w:val="4F81BD" w:themeColor="accent1"/>
        </w:rPr>
        <w:t>cutoff</w:t>
      </w:r>
      <w:proofErr w:type="spellEnd"/>
      <w:r w:rsidRPr="002E3E6C">
        <w:rPr>
          <w:color w:val="4F81BD" w:themeColor="accent1"/>
        </w:rPr>
        <w:t xml:space="preserve"> of</w:t>
      </w:r>
      <w:r>
        <w:rPr>
          <w:color w:val="4F81BD" w:themeColor="accent1"/>
        </w:rPr>
        <w:t xml:space="preserve"> </w:t>
      </w:r>
      <w:r w:rsidRPr="002E3E6C">
        <w:rPr>
          <w:color w:val="4F81BD" w:themeColor="accent1"/>
        </w:rPr>
        <w:t>0.05 using each approach (Supplementary Fig. 5). We found no other motifs, neither for</w:t>
      </w:r>
      <w:r>
        <w:rPr>
          <w:color w:val="4F81BD" w:themeColor="accent1"/>
        </w:rPr>
        <w:t xml:space="preserve"> </w:t>
      </w:r>
      <w:r w:rsidRPr="002E3E6C">
        <w:rPr>
          <w:color w:val="4F81BD" w:themeColor="accent1"/>
        </w:rPr>
        <w:t>the control against control nor in the brain-specific against control comparisons.</w:t>
      </w:r>
      <w:r>
        <w:rPr>
          <w:color w:val="4F81BD" w:themeColor="accent1"/>
        </w:rPr>
        <w:t xml:space="preserve"> </w:t>
      </w:r>
      <w:r w:rsidRPr="002E3E6C">
        <w:rPr>
          <w:color w:val="4F81BD" w:themeColor="accent1"/>
        </w:rPr>
        <w:t>Overall, we have identified motifs enriched in brain- and testis- specific splice sites</w:t>
      </w:r>
      <w:r>
        <w:rPr>
          <w:color w:val="4F81BD" w:themeColor="accent1"/>
        </w:rPr>
        <w:t xml:space="preserve"> </w:t>
      </w:r>
      <w:r w:rsidRPr="002E3E6C">
        <w:rPr>
          <w:color w:val="4F81BD" w:themeColor="accent1"/>
        </w:rPr>
        <w:t xml:space="preserve">relative to non-tissue-specific splice sites, but these motifs are not themselves </w:t>
      </w:r>
      <w:proofErr w:type="spellStart"/>
      <w:r w:rsidRPr="002E3E6C">
        <w:rPr>
          <w:color w:val="4F81BD" w:themeColor="accent1"/>
        </w:rPr>
        <w:t>tissuespecific</w:t>
      </w:r>
      <w:proofErr w:type="spellEnd"/>
      <w:r w:rsidRPr="002E3E6C">
        <w:rPr>
          <w:color w:val="4F81BD" w:themeColor="accent1"/>
        </w:rPr>
        <w:t>.</w:t>
      </w:r>
      <w:r>
        <w:rPr>
          <w:color w:val="4F81BD" w:themeColor="accent1"/>
        </w:rPr>
        <w:t xml:space="preserve"> </w:t>
      </w:r>
      <w:r w:rsidRPr="002E3E6C">
        <w:rPr>
          <w:color w:val="4F81BD" w:themeColor="accent1"/>
        </w:rPr>
        <w:t>More sensitive analyses may be needed to detect further tissue-specific motifs.</w:t>
      </w:r>
    </w:p>
    <w:p w:rsidR="002E3E6C" w:rsidRPr="002E3E6C" w:rsidRDefault="002E3E6C" w:rsidP="002E3E6C">
      <w:pPr>
        <w:spacing w:after="0" w:line="240" w:lineRule="auto"/>
        <w:rPr>
          <w:color w:val="4F81BD" w:themeColor="accent1"/>
        </w:rPr>
      </w:pPr>
      <w:r w:rsidRPr="002E3E6C">
        <w:rPr>
          <w:color w:val="4F81BD" w:themeColor="accent1"/>
        </w:rPr>
        <w:t>We have now added a Supplementary Note to present these results, and added a</w:t>
      </w:r>
      <w:r>
        <w:rPr>
          <w:color w:val="4F81BD" w:themeColor="accent1"/>
        </w:rPr>
        <w:t xml:space="preserve"> </w:t>
      </w:r>
      <w:r w:rsidRPr="002E3E6C">
        <w:rPr>
          <w:color w:val="4F81BD" w:themeColor="accent1"/>
        </w:rPr>
        <w:t>sentence in the main text to point to this analysis:</w:t>
      </w:r>
    </w:p>
    <w:p w:rsidR="002E3E6C" w:rsidRPr="002E3E6C" w:rsidRDefault="002E3E6C" w:rsidP="002E3E6C">
      <w:pPr>
        <w:spacing w:after="0" w:line="240" w:lineRule="auto"/>
        <w:rPr>
          <w:i/>
          <w:color w:val="4F81BD" w:themeColor="accent1"/>
        </w:rPr>
      </w:pPr>
      <w:r w:rsidRPr="002E3E6C">
        <w:rPr>
          <w:i/>
          <w:color w:val="4F81BD" w:themeColor="accent1"/>
        </w:rPr>
        <w:t>Additionally, we find that there is highly significant differential enrichment of multiple</w:t>
      </w:r>
      <w:r>
        <w:rPr>
          <w:i/>
          <w:color w:val="4F81BD" w:themeColor="accent1"/>
        </w:rPr>
        <w:t xml:space="preserve"> </w:t>
      </w:r>
      <w:r w:rsidRPr="002E3E6C">
        <w:rPr>
          <w:i/>
          <w:color w:val="4F81BD" w:themeColor="accent1"/>
        </w:rPr>
        <w:t>sequence motifs near correctly-predicted brain- and testis-specific splice sites relative to</w:t>
      </w:r>
      <w:r>
        <w:rPr>
          <w:i/>
          <w:color w:val="4F81BD" w:themeColor="accent1"/>
        </w:rPr>
        <w:t xml:space="preserve"> </w:t>
      </w:r>
      <w:r w:rsidRPr="002E3E6C">
        <w:rPr>
          <w:i/>
          <w:color w:val="4F81BD" w:themeColor="accent1"/>
        </w:rPr>
        <w:t>non-tissue-specific splice sites; though, to the best of our knowledge, the motifs</w:t>
      </w:r>
      <w:r>
        <w:rPr>
          <w:i/>
          <w:color w:val="4F81BD" w:themeColor="accent1"/>
        </w:rPr>
        <w:t xml:space="preserve"> </w:t>
      </w:r>
      <w:r w:rsidRPr="002E3E6C">
        <w:rPr>
          <w:i/>
          <w:color w:val="4F81BD" w:themeColor="accent1"/>
        </w:rPr>
        <w:t>identified do not correspond to the binding motif of any well-studied splice factor</w:t>
      </w:r>
      <w:r>
        <w:rPr>
          <w:i/>
          <w:color w:val="4F81BD" w:themeColor="accent1"/>
        </w:rPr>
        <w:t xml:space="preserve"> </w:t>
      </w:r>
      <w:r w:rsidRPr="002E3E6C">
        <w:rPr>
          <w:i/>
          <w:color w:val="4F81BD" w:themeColor="accent1"/>
        </w:rPr>
        <w:t>(Supplementary Fig. 5, Supplementary Note 5)</w:t>
      </w:r>
    </w:p>
    <w:p w:rsidR="002E3E6C" w:rsidRDefault="002E3E6C" w:rsidP="002E3E6C">
      <w:pPr>
        <w:spacing w:after="0" w:line="240" w:lineRule="auto"/>
        <w:rPr>
          <w:color w:val="4F81BD" w:themeColor="accent1"/>
        </w:rPr>
      </w:pPr>
    </w:p>
    <w:p w:rsidR="002E3E6C" w:rsidRDefault="002E3E6C" w:rsidP="002E3E6C">
      <w:pPr>
        <w:spacing w:after="0" w:line="240" w:lineRule="auto"/>
      </w:pPr>
      <w:r w:rsidRPr="002E3E6C">
        <w:t xml:space="preserve">The authors claim that </w:t>
      </w:r>
      <w:proofErr w:type="spellStart"/>
      <w:r w:rsidRPr="002E3E6C">
        <w:t>orthology</w:t>
      </w:r>
      <w:proofErr w:type="spellEnd"/>
      <w:r w:rsidRPr="002E3E6C">
        <w:t xml:space="preserve"> and </w:t>
      </w:r>
      <w:proofErr w:type="spellStart"/>
      <w:r w:rsidRPr="002E3E6C">
        <w:t>paralogy</w:t>
      </w:r>
      <w:proofErr w:type="spellEnd"/>
      <w:r w:rsidRPr="002E3E6C">
        <w:t xml:space="preserve"> was removed from the training set</w:t>
      </w:r>
      <w:r>
        <w:t xml:space="preserve"> </w:t>
      </w:r>
      <w:r w:rsidRPr="002E3E6C">
        <w:t xml:space="preserve">by using the relationships in </w:t>
      </w:r>
      <w:proofErr w:type="spellStart"/>
      <w:r w:rsidRPr="002E3E6C">
        <w:t>BioMart</w:t>
      </w:r>
      <w:proofErr w:type="spellEnd"/>
      <w:r w:rsidRPr="002E3E6C">
        <w:t>. But these cross-species relationships are</w:t>
      </w:r>
      <w:r>
        <w:t xml:space="preserve"> </w:t>
      </w:r>
      <w:r w:rsidRPr="002E3E6C">
        <w:t>one-to-one only, so duplications in the last 100 million years or so in rats/mice</w:t>
      </w:r>
      <w:r>
        <w:t xml:space="preserve"> </w:t>
      </w:r>
      <w:r w:rsidRPr="002E3E6C">
        <w:t xml:space="preserve">(which </w:t>
      </w:r>
      <w:proofErr w:type="spellStart"/>
      <w:r w:rsidRPr="002E3E6C">
        <w:t>lets</w:t>
      </w:r>
      <w:proofErr w:type="spellEnd"/>
      <w:r w:rsidRPr="002E3E6C">
        <w:t xml:space="preserve"> face it will be common) are not eliminated, and nor are the</w:t>
      </w:r>
      <w:r>
        <w:t xml:space="preserve"> </w:t>
      </w:r>
      <w:r w:rsidRPr="002E3E6C">
        <w:t>rat/mouse/macaque duplications of genes in the training set excluded.</w:t>
      </w:r>
    </w:p>
    <w:p w:rsidR="002E3E6C" w:rsidRPr="002E3E6C" w:rsidRDefault="002E3E6C" w:rsidP="002E3E6C">
      <w:pPr>
        <w:spacing w:after="0" w:line="240" w:lineRule="auto"/>
        <w:rPr>
          <w:color w:val="4F81BD" w:themeColor="accent1"/>
        </w:rPr>
      </w:pPr>
      <w:r w:rsidRPr="002E3E6C">
        <w:rPr>
          <w:color w:val="4F81BD" w:themeColor="accent1"/>
        </w:rPr>
        <w:t>Thank you for this comment. To more stringently filter test-set genes with high similarity</w:t>
      </w:r>
      <w:r>
        <w:rPr>
          <w:color w:val="4F81BD" w:themeColor="accent1"/>
        </w:rPr>
        <w:t xml:space="preserve"> </w:t>
      </w:r>
      <w:r w:rsidRPr="002E3E6C">
        <w:rPr>
          <w:color w:val="4F81BD" w:themeColor="accent1"/>
        </w:rPr>
        <w:t xml:space="preserve">to training-set genes, we used </w:t>
      </w:r>
      <w:proofErr w:type="spellStart"/>
      <w:r w:rsidRPr="002E3E6C">
        <w:rPr>
          <w:color w:val="4F81BD" w:themeColor="accent1"/>
        </w:rPr>
        <w:t>Liftoff</w:t>
      </w:r>
      <w:proofErr w:type="spellEnd"/>
      <w:r w:rsidRPr="002E3E6C">
        <w:rPr>
          <w:color w:val="4F81BD" w:themeColor="accent1"/>
        </w:rPr>
        <w:t>, a genome annotation lift-over tool, to map human</w:t>
      </w:r>
      <w:r>
        <w:rPr>
          <w:color w:val="4F81BD" w:themeColor="accent1"/>
        </w:rPr>
        <w:t xml:space="preserve"> </w:t>
      </w:r>
      <w:r w:rsidRPr="002E3E6C">
        <w:rPr>
          <w:color w:val="4F81BD" w:themeColor="accent1"/>
        </w:rPr>
        <w:t xml:space="preserve">genes to the mouse, rat, and rhesus macaque genomes. </w:t>
      </w:r>
      <w:proofErr w:type="spellStart"/>
      <w:r w:rsidRPr="002E3E6C">
        <w:rPr>
          <w:color w:val="4F81BD" w:themeColor="accent1"/>
        </w:rPr>
        <w:t>Liftoff</w:t>
      </w:r>
      <w:proofErr w:type="spellEnd"/>
      <w:r w:rsidRPr="002E3E6C">
        <w:rPr>
          <w:color w:val="4F81BD" w:themeColor="accent1"/>
        </w:rPr>
        <w:t xml:space="preserve"> uses Minimap2 to align</w:t>
      </w:r>
      <w:r>
        <w:rPr>
          <w:color w:val="4F81BD" w:themeColor="accent1"/>
        </w:rPr>
        <w:t xml:space="preserve"> </w:t>
      </w:r>
      <w:r w:rsidRPr="002E3E6C">
        <w:rPr>
          <w:color w:val="4F81BD" w:themeColor="accent1"/>
        </w:rPr>
        <w:t>gene sequences to the target genome, finding the alignment of exons that maximizes</w:t>
      </w:r>
      <w:r>
        <w:rPr>
          <w:color w:val="4F81BD" w:themeColor="accent1"/>
        </w:rPr>
        <w:t xml:space="preserve"> </w:t>
      </w:r>
      <w:r w:rsidRPr="002E3E6C">
        <w:rPr>
          <w:color w:val="4F81BD" w:themeColor="accent1"/>
        </w:rPr>
        <w:t>sequence identity while preserving gene structure, and is able to identify copies of</w:t>
      </w:r>
      <w:r>
        <w:rPr>
          <w:color w:val="4F81BD" w:themeColor="accent1"/>
        </w:rPr>
        <w:t xml:space="preserve"> </w:t>
      </w:r>
      <w:r w:rsidRPr="002E3E6C">
        <w:rPr>
          <w:color w:val="4F81BD" w:themeColor="accent1"/>
        </w:rPr>
        <w:t xml:space="preserve">genes. We applied two </w:t>
      </w:r>
      <w:proofErr w:type="spellStart"/>
      <w:r w:rsidRPr="002E3E6C">
        <w:rPr>
          <w:color w:val="4F81BD" w:themeColor="accent1"/>
        </w:rPr>
        <w:t>cutoffs</w:t>
      </w:r>
      <w:proofErr w:type="spellEnd"/>
      <w:r w:rsidRPr="002E3E6C">
        <w:rPr>
          <w:color w:val="4F81BD" w:themeColor="accent1"/>
        </w:rPr>
        <w:t xml:space="preserve"> to the alignment coverage and sequence identity in the</w:t>
      </w:r>
      <w:r>
        <w:rPr>
          <w:color w:val="4F81BD" w:themeColor="accent1"/>
        </w:rPr>
        <w:t xml:space="preserve"> </w:t>
      </w:r>
      <w:r w:rsidRPr="002E3E6C">
        <w:rPr>
          <w:color w:val="4F81BD" w:themeColor="accent1"/>
        </w:rPr>
        <w:t xml:space="preserve">exons/CDS to filter genes from the test set. Using a </w:t>
      </w:r>
      <w:proofErr w:type="spellStart"/>
      <w:r w:rsidRPr="002E3E6C">
        <w:rPr>
          <w:color w:val="4F81BD" w:themeColor="accent1"/>
        </w:rPr>
        <w:t>cutoff</w:t>
      </w:r>
      <w:proofErr w:type="spellEnd"/>
      <w:r w:rsidRPr="002E3E6C">
        <w:rPr>
          <w:color w:val="4F81BD" w:themeColor="accent1"/>
        </w:rPr>
        <w:t xml:space="preserve"> of 0.4 for </w:t>
      </w:r>
      <w:r w:rsidRPr="002E3E6C">
        <w:rPr>
          <w:color w:val="4F81BD" w:themeColor="accent1"/>
        </w:rPr>
        <w:lastRenderedPageBreak/>
        <w:t>both alignment</w:t>
      </w:r>
      <w:r>
        <w:rPr>
          <w:color w:val="4F81BD" w:themeColor="accent1"/>
        </w:rPr>
        <w:t xml:space="preserve"> </w:t>
      </w:r>
      <w:r w:rsidRPr="002E3E6C">
        <w:rPr>
          <w:color w:val="4F81BD" w:themeColor="accent1"/>
        </w:rPr>
        <w:t>coverage and sequence identity, 29% of genes in our original test set were retained</w:t>
      </w:r>
      <w:r>
        <w:rPr>
          <w:color w:val="4F81BD" w:themeColor="accent1"/>
        </w:rPr>
        <w:t xml:space="preserve"> </w:t>
      </w:r>
      <w:r w:rsidRPr="002E3E6C">
        <w:rPr>
          <w:color w:val="4F81BD" w:themeColor="accent1"/>
        </w:rPr>
        <w:t xml:space="preserve">(3,037 genes), and using a </w:t>
      </w:r>
      <w:proofErr w:type="spellStart"/>
      <w:r w:rsidRPr="002E3E6C">
        <w:rPr>
          <w:color w:val="4F81BD" w:themeColor="accent1"/>
        </w:rPr>
        <w:t>cutoff</w:t>
      </w:r>
      <w:proofErr w:type="spellEnd"/>
      <w:r w:rsidRPr="002E3E6C">
        <w:rPr>
          <w:color w:val="4F81BD" w:themeColor="accent1"/>
        </w:rPr>
        <w:t xml:space="preserve"> of 0.2, 15% of genes were retained for testing (1,585</w:t>
      </w:r>
      <w:r>
        <w:rPr>
          <w:color w:val="4F81BD" w:themeColor="accent1"/>
        </w:rPr>
        <w:t xml:space="preserve"> </w:t>
      </w:r>
      <w:r w:rsidRPr="002E3E6C">
        <w:rPr>
          <w:color w:val="4F81BD" w:themeColor="accent1"/>
        </w:rPr>
        <w:t>genes).</w:t>
      </w:r>
    </w:p>
    <w:p w:rsidR="002E3E6C" w:rsidRDefault="002E3E6C" w:rsidP="002E3E6C">
      <w:pPr>
        <w:spacing w:after="0" w:line="240" w:lineRule="auto"/>
        <w:rPr>
          <w:color w:val="4F81BD" w:themeColor="accent1"/>
        </w:rPr>
      </w:pPr>
      <w:r w:rsidRPr="002E3E6C">
        <w:rPr>
          <w:color w:val="4F81BD" w:themeColor="accent1"/>
        </w:rPr>
        <w:t xml:space="preserve">The top-1 accuracies and AUPRC for Pangolin and </w:t>
      </w:r>
      <w:proofErr w:type="spellStart"/>
      <w:r w:rsidRPr="002E3E6C">
        <w:rPr>
          <w:color w:val="4F81BD" w:themeColor="accent1"/>
        </w:rPr>
        <w:t>SpliceAI</w:t>
      </w:r>
      <w:proofErr w:type="spellEnd"/>
      <w:r w:rsidRPr="002E3E6C">
        <w:rPr>
          <w:color w:val="4F81BD" w:themeColor="accent1"/>
        </w:rPr>
        <w:t xml:space="preserve"> on the more stringent test</w:t>
      </w:r>
      <w:r>
        <w:rPr>
          <w:color w:val="4F81BD" w:themeColor="accent1"/>
        </w:rPr>
        <w:t xml:space="preserve"> </w:t>
      </w:r>
      <w:r w:rsidRPr="002E3E6C">
        <w:rPr>
          <w:color w:val="4F81BD" w:themeColor="accent1"/>
        </w:rPr>
        <w:t>sets (Supplementary Table 3, replicated below; mid sim and low sim correspond to the</w:t>
      </w:r>
      <w:r>
        <w:rPr>
          <w:color w:val="4F81BD" w:themeColor="accent1"/>
        </w:rPr>
        <w:t xml:space="preserve"> </w:t>
      </w:r>
      <w:r w:rsidRPr="002E3E6C">
        <w:rPr>
          <w:color w:val="4F81BD" w:themeColor="accent1"/>
        </w:rPr>
        <w:t xml:space="preserve">0.4 and 0.2 </w:t>
      </w:r>
      <w:proofErr w:type="spellStart"/>
      <w:r w:rsidRPr="002E3E6C">
        <w:rPr>
          <w:color w:val="4F81BD" w:themeColor="accent1"/>
        </w:rPr>
        <w:t>cutoff</w:t>
      </w:r>
      <w:proofErr w:type="spellEnd"/>
      <w:r w:rsidRPr="002E3E6C">
        <w:rPr>
          <w:color w:val="4F81BD" w:themeColor="accent1"/>
        </w:rPr>
        <w:t xml:space="preserve"> respectively). The improvements of Pangolin over </w:t>
      </w:r>
      <w:proofErr w:type="spellStart"/>
      <w:r w:rsidRPr="002E3E6C">
        <w:rPr>
          <w:color w:val="4F81BD" w:themeColor="accent1"/>
        </w:rPr>
        <w:t>SpliceAI</w:t>
      </w:r>
      <w:proofErr w:type="spellEnd"/>
      <w:r w:rsidRPr="002E3E6C">
        <w:rPr>
          <w:color w:val="4F81BD" w:themeColor="accent1"/>
        </w:rPr>
        <w:t xml:space="preserve"> are similar</w:t>
      </w:r>
      <w:r>
        <w:rPr>
          <w:color w:val="4F81BD" w:themeColor="accent1"/>
        </w:rPr>
        <w:t xml:space="preserve"> </w:t>
      </w:r>
      <w:r w:rsidRPr="002E3E6C">
        <w:rPr>
          <w:color w:val="4F81BD" w:themeColor="accent1"/>
        </w:rPr>
        <w:t>for the original, mid sim, and low sim test sets: 5.2%, 4.1%, and 5.0% increases in top-1</w:t>
      </w:r>
      <w:r>
        <w:rPr>
          <w:color w:val="4F81BD" w:themeColor="accent1"/>
        </w:rPr>
        <w:t xml:space="preserve"> </w:t>
      </w:r>
      <w:r w:rsidRPr="002E3E6C">
        <w:rPr>
          <w:color w:val="4F81BD" w:themeColor="accent1"/>
        </w:rPr>
        <w:t>accuracy, and 10.6%, 10.2%, and 11.5% increases in AUPRC respectively. These</w:t>
      </w:r>
      <w:r>
        <w:rPr>
          <w:color w:val="4F81BD" w:themeColor="accent1"/>
        </w:rPr>
        <w:t xml:space="preserve"> </w:t>
      </w:r>
      <w:r w:rsidRPr="002E3E6C">
        <w:rPr>
          <w:color w:val="4F81BD" w:themeColor="accent1"/>
        </w:rPr>
        <w:t>results indicate that Pangolin’s improvements do not come from memorization of</w:t>
      </w:r>
      <w:r>
        <w:rPr>
          <w:color w:val="4F81BD" w:themeColor="accent1"/>
        </w:rPr>
        <w:t xml:space="preserve"> </w:t>
      </w:r>
      <w:r w:rsidRPr="002E3E6C">
        <w:rPr>
          <w:color w:val="4F81BD" w:themeColor="accent1"/>
        </w:rPr>
        <w:t>orthologous sequences from the training data. We note that there is a slight decrease in</w:t>
      </w:r>
      <w:r>
        <w:rPr>
          <w:color w:val="4F81BD" w:themeColor="accent1"/>
        </w:rPr>
        <w:t xml:space="preserve"> </w:t>
      </w:r>
      <w:r w:rsidRPr="002E3E6C">
        <w:rPr>
          <w:color w:val="4F81BD" w:themeColor="accent1"/>
        </w:rPr>
        <w:t>Top-1 and AUPRC scores from mid sim to low sim test set, the decrease is very modest</w:t>
      </w:r>
      <w:r>
        <w:rPr>
          <w:color w:val="4F81BD" w:themeColor="accent1"/>
        </w:rPr>
        <w:t xml:space="preserve"> </w:t>
      </w:r>
      <w:r w:rsidRPr="002E3E6C">
        <w:rPr>
          <w:color w:val="4F81BD" w:themeColor="accent1"/>
        </w:rPr>
        <w:t>and may simply reflect that the genes in the test set are very different from those in the</w:t>
      </w:r>
      <w:r>
        <w:rPr>
          <w:color w:val="4F81BD" w:themeColor="accent1"/>
        </w:rPr>
        <w:t xml:space="preserve"> </w:t>
      </w:r>
      <w:r w:rsidRPr="002E3E6C">
        <w:rPr>
          <w:color w:val="4F81BD" w:themeColor="accent1"/>
        </w:rPr>
        <w:t>training set both in terms of sequence, and also in terms of splicing.</w:t>
      </w:r>
    </w:p>
    <w:p w:rsidR="002E3E6C" w:rsidRPr="002E3E6C" w:rsidRDefault="002E3E6C" w:rsidP="002E3E6C">
      <w:pPr>
        <w:spacing w:after="0" w:line="240" w:lineRule="auto"/>
        <w:rPr>
          <w:color w:val="4F81BD" w:themeColor="accent1"/>
        </w:rPr>
      </w:pPr>
      <w:r w:rsidRPr="002E3E6C">
        <w:rPr>
          <w:color w:val="4F81BD" w:themeColor="accent1"/>
        </w:rPr>
        <w:t>We have now added a Supplementary Note to present these results, and added a</w:t>
      </w:r>
      <w:r>
        <w:rPr>
          <w:color w:val="4F81BD" w:themeColor="accent1"/>
        </w:rPr>
        <w:t xml:space="preserve"> </w:t>
      </w:r>
      <w:r w:rsidRPr="002E3E6C">
        <w:rPr>
          <w:color w:val="4F81BD" w:themeColor="accent1"/>
        </w:rPr>
        <w:t>sentence in the main text to point to this analysis:</w:t>
      </w:r>
    </w:p>
    <w:p w:rsidR="002E3E6C" w:rsidRDefault="002E3E6C" w:rsidP="002E3E6C">
      <w:pPr>
        <w:spacing w:after="0" w:line="240" w:lineRule="auto"/>
        <w:rPr>
          <w:i/>
          <w:color w:val="4F81BD" w:themeColor="accent1"/>
        </w:rPr>
      </w:pPr>
      <w:r w:rsidRPr="002E3E6C">
        <w:rPr>
          <w:i/>
          <w:color w:val="4F81BD" w:themeColor="accent1"/>
        </w:rPr>
        <w:t>In addition, we found that the improvements in Pangolin's performance were similar for</w:t>
      </w:r>
      <w:r>
        <w:rPr>
          <w:i/>
          <w:color w:val="4F81BD" w:themeColor="accent1"/>
        </w:rPr>
        <w:t xml:space="preserve"> </w:t>
      </w:r>
      <w:r w:rsidRPr="002E3E6C">
        <w:rPr>
          <w:i/>
          <w:color w:val="4F81BD" w:themeColor="accent1"/>
        </w:rPr>
        <w:t>genes with low identity to training-set genes from other species, indicating that any</w:t>
      </w:r>
      <w:r>
        <w:rPr>
          <w:i/>
          <w:color w:val="4F81BD" w:themeColor="accent1"/>
        </w:rPr>
        <w:t xml:space="preserve"> </w:t>
      </w:r>
      <w:r w:rsidRPr="002E3E6C">
        <w:rPr>
          <w:i/>
          <w:color w:val="4F81BD" w:themeColor="accent1"/>
        </w:rPr>
        <w:t>orthologous sequence that were not filtered out from our training set only minimally</w:t>
      </w:r>
      <w:r>
        <w:rPr>
          <w:i/>
          <w:color w:val="4F81BD" w:themeColor="accent1"/>
        </w:rPr>
        <w:t xml:space="preserve"> </w:t>
      </w:r>
      <w:r w:rsidRPr="002E3E6C">
        <w:rPr>
          <w:i/>
          <w:color w:val="4F81BD" w:themeColor="accent1"/>
        </w:rPr>
        <w:t>affects Pangolin's predictions (Supplementary Note 2)</w:t>
      </w:r>
    </w:p>
    <w:p w:rsidR="002E3E6C" w:rsidRDefault="002E3E6C" w:rsidP="002E3E6C">
      <w:pPr>
        <w:spacing w:after="0" w:line="240" w:lineRule="auto"/>
        <w:rPr>
          <w:i/>
          <w:color w:val="4F81BD" w:themeColor="accent1"/>
        </w:rPr>
      </w:pPr>
    </w:p>
    <w:p w:rsidR="002E3E6C" w:rsidRDefault="002E3E6C" w:rsidP="002E3E6C">
      <w:pPr>
        <w:spacing w:after="0" w:line="240" w:lineRule="auto"/>
      </w:pPr>
      <w:r>
        <w:t>In general the paper is clear, but the methods section could do with a bit more</w:t>
      </w:r>
      <w:r>
        <w:t xml:space="preserve"> </w:t>
      </w:r>
      <w:r>
        <w:t>detail. It feels as if the authors wrote this part in a hurry.</w:t>
      </w:r>
    </w:p>
    <w:p w:rsidR="002E3E6C" w:rsidRDefault="002E3E6C" w:rsidP="002E3E6C">
      <w:pPr>
        <w:spacing w:after="0" w:line="240" w:lineRule="auto"/>
        <w:rPr>
          <w:color w:val="4F81BD" w:themeColor="accent1"/>
        </w:rPr>
      </w:pPr>
      <w:r w:rsidRPr="002E3E6C">
        <w:rPr>
          <w:color w:val="4F81BD" w:themeColor="accent1"/>
        </w:rPr>
        <w:t>Thank you for this comment, we have now added a substantial amount of details to the</w:t>
      </w:r>
      <w:r>
        <w:rPr>
          <w:color w:val="4F81BD" w:themeColor="accent1"/>
        </w:rPr>
        <w:t xml:space="preserve"> </w:t>
      </w:r>
      <w:r w:rsidRPr="002E3E6C">
        <w:rPr>
          <w:color w:val="4F81BD" w:themeColor="accent1"/>
        </w:rPr>
        <w:t>methods section and carefully edited it. We hope that our effort will be obvious in the</w:t>
      </w:r>
      <w:r>
        <w:rPr>
          <w:color w:val="4F81BD" w:themeColor="accent1"/>
        </w:rPr>
        <w:t xml:space="preserve"> </w:t>
      </w:r>
      <w:r w:rsidRPr="002E3E6C">
        <w:rPr>
          <w:color w:val="4F81BD" w:themeColor="accent1"/>
        </w:rPr>
        <w:t>revised manuscript.</w:t>
      </w:r>
    </w:p>
    <w:p w:rsidR="002E3E6C" w:rsidRDefault="002E3E6C" w:rsidP="002E3E6C">
      <w:pPr>
        <w:spacing w:after="0" w:line="240" w:lineRule="auto"/>
        <w:rPr>
          <w:color w:val="4F81BD" w:themeColor="accent1"/>
        </w:rPr>
      </w:pPr>
    </w:p>
    <w:p w:rsidR="002E3E6C" w:rsidRPr="002E3E6C" w:rsidRDefault="002E3E6C" w:rsidP="002E3E6C">
      <w:pPr>
        <w:spacing w:after="0" w:line="240" w:lineRule="auto"/>
      </w:pPr>
      <w:r w:rsidRPr="002E3E6C">
        <w:t>Minor details</w:t>
      </w:r>
    </w:p>
    <w:p w:rsidR="002E3E6C" w:rsidRDefault="002E3E6C" w:rsidP="002E3E6C">
      <w:pPr>
        <w:spacing w:after="0" w:line="240" w:lineRule="auto"/>
      </w:pPr>
      <w:r w:rsidRPr="002E3E6C">
        <w:t>The authors claim that Pangolin works better at predicting pathogenic variants</w:t>
      </w:r>
      <w:r>
        <w:t xml:space="preserve"> </w:t>
      </w:r>
      <w:r w:rsidRPr="002E3E6C">
        <w:t>that affect canonical splice sites. However, this information is NOT in the MC</w:t>
      </w:r>
      <w:r>
        <w:t xml:space="preserve"> </w:t>
      </w:r>
      <w:r w:rsidRPr="002E3E6C">
        <w:t xml:space="preserve">column of </w:t>
      </w:r>
      <w:proofErr w:type="spellStart"/>
      <w:r w:rsidRPr="002E3E6C">
        <w:t>ClinVar</w:t>
      </w:r>
      <w:proofErr w:type="spellEnd"/>
      <w:r w:rsidRPr="002E3E6C">
        <w:t>. I assume that the authors meant to say "annotated" splice</w:t>
      </w:r>
      <w:r>
        <w:t xml:space="preserve"> </w:t>
      </w:r>
      <w:r w:rsidRPr="002E3E6C">
        <w:t>sites.</w:t>
      </w:r>
    </w:p>
    <w:p w:rsidR="002E3E6C" w:rsidRDefault="002E3E6C" w:rsidP="002E3E6C">
      <w:pPr>
        <w:spacing w:after="0" w:line="240" w:lineRule="auto"/>
        <w:rPr>
          <w:color w:val="4F81BD" w:themeColor="accent1"/>
        </w:rPr>
      </w:pPr>
      <w:r w:rsidRPr="002E3E6C">
        <w:rPr>
          <w:color w:val="4F81BD" w:themeColor="accent1"/>
        </w:rPr>
        <w:t xml:space="preserve">We are unsure about the version of the file you are referring to. Our </w:t>
      </w:r>
      <w:proofErr w:type="spellStart"/>
      <w:r w:rsidRPr="002E3E6C">
        <w:rPr>
          <w:color w:val="4F81BD" w:themeColor="accent1"/>
        </w:rPr>
        <w:t>ClinVar</w:t>
      </w:r>
      <w:proofErr w:type="spellEnd"/>
      <w:r w:rsidRPr="002E3E6C">
        <w:rPr>
          <w:color w:val="4F81BD" w:themeColor="accent1"/>
        </w:rPr>
        <w:t xml:space="preserve"> VCF has</w:t>
      </w:r>
      <w:r>
        <w:rPr>
          <w:color w:val="4F81BD" w:themeColor="accent1"/>
        </w:rPr>
        <w:t xml:space="preserve"> </w:t>
      </w:r>
      <w:r w:rsidRPr="002E3E6C">
        <w:rPr>
          <w:color w:val="4F81BD" w:themeColor="accent1"/>
        </w:rPr>
        <w:t>MC column information about splice sites: for example,</w:t>
      </w:r>
      <w:r>
        <w:rPr>
          <w:color w:val="4F81BD" w:themeColor="accent1"/>
        </w:rPr>
        <w:t xml:space="preserve"> </w:t>
      </w:r>
      <w:r w:rsidRPr="002E3E6C">
        <w:rPr>
          <w:color w:val="4F81BD" w:themeColor="accent1"/>
        </w:rPr>
        <w:t>“MC=SO</w:t>
      </w:r>
      <w:proofErr w:type="gramStart"/>
      <w:r w:rsidRPr="002E3E6C">
        <w:rPr>
          <w:color w:val="4F81BD" w:themeColor="accent1"/>
        </w:rPr>
        <w:t>:0001575</w:t>
      </w:r>
      <w:proofErr w:type="gramEnd"/>
      <w:r w:rsidRPr="002E3E6C">
        <w:rPr>
          <w:color w:val="4F81BD" w:themeColor="accent1"/>
        </w:rPr>
        <w:t xml:space="preserve">|splice_donor_variant”. We think that perhaps our </w:t>
      </w:r>
      <w:proofErr w:type="spellStart"/>
      <w:r w:rsidRPr="002E3E6C">
        <w:rPr>
          <w:color w:val="4F81BD" w:themeColor="accent1"/>
        </w:rPr>
        <w:t>ClinVar</w:t>
      </w:r>
      <w:proofErr w:type="spellEnd"/>
      <w:r w:rsidRPr="002E3E6C">
        <w:rPr>
          <w:color w:val="4F81BD" w:themeColor="accent1"/>
        </w:rPr>
        <w:t xml:space="preserve"> file differs.</w:t>
      </w:r>
      <w:r>
        <w:rPr>
          <w:color w:val="4F81BD" w:themeColor="accent1"/>
        </w:rPr>
        <w:t xml:space="preserve"> </w:t>
      </w:r>
      <w:r w:rsidRPr="002E3E6C">
        <w:rPr>
          <w:color w:val="4F81BD" w:themeColor="accent1"/>
        </w:rPr>
        <w:t>That being said, we have now replaced mentions of “canonical splice variants” to</w:t>
      </w:r>
      <w:r>
        <w:rPr>
          <w:color w:val="4F81BD" w:themeColor="accent1"/>
        </w:rPr>
        <w:t xml:space="preserve"> </w:t>
      </w:r>
      <w:r w:rsidRPr="002E3E6C">
        <w:rPr>
          <w:color w:val="4F81BD" w:themeColor="accent1"/>
        </w:rPr>
        <w:t>“variants in annotated splice sites”.</w:t>
      </w:r>
    </w:p>
    <w:p w:rsidR="002E3E6C" w:rsidRDefault="002E3E6C" w:rsidP="002E3E6C">
      <w:pPr>
        <w:spacing w:after="0" w:line="240" w:lineRule="auto"/>
        <w:rPr>
          <w:color w:val="4F81BD" w:themeColor="accent1"/>
        </w:rPr>
      </w:pPr>
    </w:p>
    <w:p w:rsidR="002E3E6C" w:rsidRDefault="002E3E6C" w:rsidP="002E3E6C">
      <w:pPr>
        <w:spacing w:after="0" w:line="240" w:lineRule="auto"/>
      </w:pPr>
      <w:r w:rsidRPr="002E3E6C">
        <w:t>Are the blocks of 15,000 bases as the methods claim? According to the figures</w:t>
      </w:r>
      <w:r>
        <w:t xml:space="preserve"> </w:t>
      </w:r>
      <w:r w:rsidRPr="002E3E6C">
        <w:t>the blocks should be 10,000 bases.</w:t>
      </w:r>
    </w:p>
    <w:p w:rsidR="002E3E6C" w:rsidRDefault="002E3E6C" w:rsidP="002E3E6C">
      <w:pPr>
        <w:spacing w:after="0" w:line="240" w:lineRule="auto"/>
        <w:rPr>
          <w:color w:val="4F81BD" w:themeColor="accent1"/>
        </w:rPr>
      </w:pPr>
      <w:r w:rsidRPr="002E3E6C">
        <w:rPr>
          <w:color w:val="4F81BD" w:themeColor="accent1"/>
        </w:rPr>
        <w:t>Sorry for the confusion. Pangolin was trained using 15,000 bases with 5,000 outputs for</w:t>
      </w:r>
      <w:r>
        <w:rPr>
          <w:color w:val="4F81BD" w:themeColor="accent1"/>
        </w:rPr>
        <w:t xml:space="preserve"> </w:t>
      </w:r>
      <w:r w:rsidRPr="002E3E6C">
        <w:rPr>
          <w:color w:val="4F81BD" w:themeColor="accent1"/>
        </w:rPr>
        <w:t>efficiency. The sequence context for each base is 10,000 bases. We have revamped</w:t>
      </w:r>
      <w:r>
        <w:rPr>
          <w:color w:val="4F81BD" w:themeColor="accent1"/>
        </w:rPr>
        <w:t xml:space="preserve"> </w:t>
      </w:r>
      <w:r w:rsidRPr="002E3E6C">
        <w:rPr>
          <w:color w:val="4F81BD" w:themeColor="accent1"/>
        </w:rPr>
        <w:t>our methods section to add a substantial amount of detail.</w:t>
      </w:r>
      <w:r>
        <w:rPr>
          <w:color w:val="4F81BD" w:themeColor="accent1"/>
        </w:rPr>
        <w:t xml:space="preserve"> </w:t>
      </w:r>
    </w:p>
    <w:p w:rsidR="002E3E6C" w:rsidRDefault="002E3E6C" w:rsidP="002E3E6C">
      <w:pPr>
        <w:spacing w:after="0" w:line="240" w:lineRule="auto"/>
      </w:pPr>
    </w:p>
    <w:p w:rsidR="002E3E6C" w:rsidRDefault="002E3E6C" w:rsidP="002E3E6C">
      <w:pPr>
        <w:spacing w:after="0" w:line="240" w:lineRule="auto"/>
      </w:pPr>
      <w:r w:rsidRPr="002E3E6C">
        <w:t>"</w:t>
      </w:r>
      <w:proofErr w:type="gramStart"/>
      <w:r w:rsidRPr="002E3E6C">
        <w:t>that</w:t>
      </w:r>
      <w:proofErr w:type="gramEnd"/>
      <w:r w:rsidRPr="002E3E6C">
        <w:t xml:space="preserve"> there exist prevalent mutational effects" --&gt; "that prevalent mutational</w:t>
      </w:r>
      <w:r>
        <w:t xml:space="preserve"> </w:t>
      </w:r>
      <w:r w:rsidRPr="002E3E6C">
        <w:t>effects exist"</w:t>
      </w:r>
    </w:p>
    <w:p w:rsidR="002E3E6C" w:rsidRPr="002E3E6C" w:rsidRDefault="002E3E6C" w:rsidP="002E3E6C">
      <w:pPr>
        <w:spacing w:after="0" w:line="240" w:lineRule="auto"/>
        <w:rPr>
          <w:color w:val="4F81BD" w:themeColor="accent1"/>
        </w:rPr>
      </w:pPr>
      <w:r w:rsidRPr="002E3E6C">
        <w:rPr>
          <w:color w:val="4F81BD" w:themeColor="accent1"/>
        </w:rPr>
        <w:t>We have now updated this.</w:t>
      </w:r>
    </w:p>
    <w:p w:rsidR="002E3E6C" w:rsidRDefault="002E3E6C" w:rsidP="002E3E6C">
      <w:pPr>
        <w:spacing w:after="0" w:line="240" w:lineRule="auto"/>
      </w:pPr>
    </w:p>
    <w:p w:rsidR="002E3E6C" w:rsidRDefault="002E3E6C" w:rsidP="002E3E6C">
      <w:pPr>
        <w:spacing w:after="0" w:line="240" w:lineRule="auto"/>
      </w:pPr>
      <w:r>
        <w:t>CDF not defined (in the method section)</w:t>
      </w:r>
    </w:p>
    <w:p w:rsidR="002E3E6C" w:rsidRDefault="002E3E6C" w:rsidP="002E3E6C">
      <w:pPr>
        <w:spacing w:after="0" w:line="240" w:lineRule="auto"/>
        <w:rPr>
          <w:color w:val="4F81BD" w:themeColor="accent1"/>
        </w:rPr>
      </w:pPr>
      <w:r w:rsidRPr="002E3E6C">
        <w:rPr>
          <w:color w:val="4F81BD" w:themeColor="accent1"/>
        </w:rPr>
        <w:t>Many thanks for noticing this. We have now defined this.</w:t>
      </w:r>
    </w:p>
    <w:p w:rsidR="002E3E6C" w:rsidRDefault="002E3E6C" w:rsidP="002E3E6C">
      <w:pPr>
        <w:spacing w:after="0" w:line="240" w:lineRule="auto"/>
        <w:rPr>
          <w:color w:val="4F81BD" w:themeColor="accent1"/>
        </w:rPr>
      </w:pPr>
    </w:p>
    <w:p w:rsidR="002E3E6C" w:rsidRDefault="002E3E6C" w:rsidP="002E3E6C">
      <w:pPr>
        <w:spacing w:after="0" w:line="240" w:lineRule="auto"/>
      </w:pPr>
      <w:r>
        <w:t>Reviewer 2</w:t>
      </w:r>
    </w:p>
    <w:p w:rsidR="002E3E6C" w:rsidRDefault="002E3E6C" w:rsidP="002E3E6C">
      <w:pPr>
        <w:spacing w:after="0" w:line="240" w:lineRule="auto"/>
      </w:pPr>
      <w:r>
        <w:t>In this manuscript, Zeng and Li presented a deep learning method</w:t>
      </w:r>
      <w:r w:rsidR="00A619C1">
        <w:t xml:space="preserve"> </w:t>
      </w:r>
      <w:r>
        <w:t>Pangolin to predict tissue-specific splicing from primary sequences. The general</w:t>
      </w:r>
      <w:r w:rsidR="00A619C1">
        <w:t xml:space="preserve"> </w:t>
      </w:r>
      <w:r>
        <w:t xml:space="preserve">approach is somewhat similar to the recently published work </w:t>
      </w:r>
      <w:proofErr w:type="spellStart"/>
      <w:r>
        <w:t>SpliceAI</w:t>
      </w:r>
      <w:proofErr w:type="spellEnd"/>
      <w:r>
        <w:t>, but this</w:t>
      </w:r>
      <w:r w:rsidR="00A619C1">
        <w:t xml:space="preserve"> </w:t>
      </w:r>
      <w:r>
        <w:t>study has several extensions in model architecture and training: 1. Pangolin</w:t>
      </w:r>
      <w:r w:rsidR="00A619C1">
        <w:t xml:space="preserve"> </w:t>
      </w:r>
      <w:r>
        <w:t>predicts usage of splice sites in four discretized bins instead of a binary state. 2.</w:t>
      </w:r>
      <w:r w:rsidR="00A619C1">
        <w:t xml:space="preserve"> </w:t>
      </w:r>
      <w:r>
        <w:t>The output layer has output of splicing in multiple tissues (heart, liver, brain, and</w:t>
      </w:r>
      <w:r w:rsidR="00A619C1">
        <w:t xml:space="preserve"> </w:t>
      </w:r>
      <w:r>
        <w:t xml:space="preserve">testis; it should be pointed out that </w:t>
      </w:r>
      <w:proofErr w:type="spellStart"/>
      <w:r>
        <w:t>SpliceAI</w:t>
      </w:r>
      <w:proofErr w:type="spellEnd"/>
      <w:r>
        <w:t xml:space="preserve"> did something similar). 3. The model</w:t>
      </w:r>
      <w:r w:rsidR="00A619C1">
        <w:t xml:space="preserve"> </w:t>
      </w:r>
      <w:r>
        <w:t xml:space="preserve">was trained using data from several species. The </w:t>
      </w:r>
      <w:r>
        <w:lastRenderedPageBreak/>
        <w:t>performance of the model was</w:t>
      </w:r>
      <w:r w:rsidR="00A619C1">
        <w:t xml:space="preserve"> </w:t>
      </w:r>
      <w:r>
        <w:t xml:space="preserve">evaluated in several prediction tasks and improvement over </w:t>
      </w:r>
      <w:proofErr w:type="spellStart"/>
      <w:r>
        <w:t>SpliceAI</w:t>
      </w:r>
      <w:proofErr w:type="spellEnd"/>
      <w:r>
        <w:t xml:space="preserve"> and several</w:t>
      </w:r>
      <w:r w:rsidR="00A619C1">
        <w:t xml:space="preserve"> </w:t>
      </w:r>
      <w:r>
        <w:t>other methods was observed. These results are relatively incremental but</w:t>
      </w:r>
      <w:r w:rsidR="00A619C1">
        <w:t xml:space="preserve"> </w:t>
      </w:r>
      <w:r>
        <w:t>nevertheless represent important efforts for an important problem of high</w:t>
      </w:r>
      <w:r w:rsidR="00A619C1">
        <w:t xml:space="preserve"> </w:t>
      </w:r>
      <w:r>
        <w:t>significance. Potential utility of such methods was nicely demonstrated and the</w:t>
      </w:r>
      <w:r w:rsidR="00A619C1">
        <w:t xml:space="preserve"> </w:t>
      </w:r>
      <w:r>
        <w:t>manuscript was very well written.</w:t>
      </w:r>
    </w:p>
    <w:p w:rsidR="002E3E6C" w:rsidRDefault="002E3E6C" w:rsidP="002E3E6C">
      <w:pPr>
        <w:spacing w:after="0" w:line="240" w:lineRule="auto"/>
        <w:rPr>
          <w:color w:val="4F81BD" w:themeColor="accent1"/>
        </w:rPr>
      </w:pPr>
      <w:r w:rsidRPr="002E3E6C">
        <w:rPr>
          <w:color w:val="4F81BD" w:themeColor="accent1"/>
        </w:rPr>
        <w:t>Thank you for your interest in our work and for your kind comments, we carefully</w:t>
      </w:r>
      <w:r w:rsidR="00A619C1">
        <w:rPr>
          <w:color w:val="4F81BD" w:themeColor="accent1"/>
        </w:rPr>
        <w:t xml:space="preserve"> </w:t>
      </w:r>
      <w:r w:rsidRPr="002E3E6C">
        <w:rPr>
          <w:color w:val="4F81BD" w:themeColor="accent1"/>
        </w:rPr>
        <w:t>considered your suggestions and believe to have addressed them in a thorough</w:t>
      </w:r>
      <w:r w:rsidR="00A619C1">
        <w:rPr>
          <w:color w:val="4F81BD" w:themeColor="accent1"/>
        </w:rPr>
        <w:t xml:space="preserve"> </w:t>
      </w:r>
      <w:r w:rsidRPr="002E3E6C">
        <w:rPr>
          <w:color w:val="4F81BD" w:themeColor="accent1"/>
        </w:rPr>
        <w:t>manner. We hope that you will agree with us!</w:t>
      </w:r>
    </w:p>
    <w:p w:rsidR="002E3E6C" w:rsidRDefault="002E3E6C" w:rsidP="002E3E6C">
      <w:pPr>
        <w:spacing w:after="0" w:line="240" w:lineRule="auto"/>
        <w:rPr>
          <w:color w:val="4F81BD" w:themeColor="accent1"/>
        </w:rPr>
      </w:pPr>
    </w:p>
    <w:p w:rsidR="002E3E6C" w:rsidRPr="002E3E6C" w:rsidRDefault="002E3E6C" w:rsidP="002E3E6C">
      <w:pPr>
        <w:spacing w:after="0" w:line="240" w:lineRule="auto"/>
      </w:pPr>
      <w:r w:rsidRPr="002E3E6C">
        <w:t>Main points:</w:t>
      </w:r>
    </w:p>
    <w:p w:rsidR="002E3E6C" w:rsidRDefault="002E3E6C" w:rsidP="002E3E6C">
      <w:pPr>
        <w:spacing w:after="0" w:line="240" w:lineRule="auto"/>
      </w:pPr>
      <w:r w:rsidRPr="002E3E6C">
        <w:t xml:space="preserve">1. Compared to </w:t>
      </w:r>
      <w:proofErr w:type="spellStart"/>
      <w:r w:rsidRPr="002E3E6C">
        <w:t>SpliceAI</w:t>
      </w:r>
      <w:proofErr w:type="spellEnd"/>
      <w:r w:rsidRPr="002E3E6C">
        <w:t>, Pangolin adopted several changes in both network</w:t>
      </w:r>
      <w:r w:rsidR="00A619C1">
        <w:t xml:space="preserve"> </w:t>
      </w:r>
      <w:r w:rsidRPr="002E3E6C">
        <w:t>architecture and training data. It is not clear which contributed to the</w:t>
      </w:r>
      <w:r w:rsidR="00A619C1">
        <w:t xml:space="preserve"> </w:t>
      </w:r>
      <w:r w:rsidRPr="002E3E6C">
        <w:t xml:space="preserve">improvement of Pangolin over </w:t>
      </w:r>
      <w:proofErr w:type="spellStart"/>
      <w:r w:rsidRPr="002E3E6C">
        <w:t>SpliceAI</w:t>
      </w:r>
      <w:proofErr w:type="spellEnd"/>
      <w:r w:rsidRPr="002E3E6C">
        <w:t>. It will be very helpful to train several</w:t>
      </w:r>
      <w:r w:rsidR="00A619C1">
        <w:t xml:space="preserve"> </w:t>
      </w:r>
      <w:r w:rsidRPr="002E3E6C">
        <w:t xml:space="preserve">intermediate models to demonstrate the point, e.g., 1) </w:t>
      </w:r>
      <w:proofErr w:type="spellStart"/>
      <w:r w:rsidRPr="002E3E6C">
        <w:t>SpliceAI</w:t>
      </w:r>
      <w:proofErr w:type="spellEnd"/>
      <w:r w:rsidRPr="002E3E6C">
        <w:t xml:space="preserve"> model with</w:t>
      </w:r>
      <w:r w:rsidR="00A619C1">
        <w:t xml:space="preserve"> </w:t>
      </w:r>
      <w:r w:rsidRPr="002E3E6C">
        <w:t>expanded dataset from multiple species; 2) intermediate model 1 + splice usage</w:t>
      </w:r>
      <w:r w:rsidR="00A619C1">
        <w:t xml:space="preserve"> </w:t>
      </w:r>
      <w:r w:rsidRPr="002E3E6C">
        <w:t xml:space="preserve">prediction in single tissue; 3) </w:t>
      </w:r>
      <w:proofErr w:type="spellStart"/>
      <w:r w:rsidRPr="002E3E6C">
        <w:t>SpliceAI</w:t>
      </w:r>
      <w:proofErr w:type="spellEnd"/>
      <w:r w:rsidRPr="002E3E6C">
        <w:t xml:space="preserve"> model with multiple tissue output.</w:t>
      </w:r>
    </w:p>
    <w:p w:rsidR="00A619C1" w:rsidRPr="00A619C1" w:rsidRDefault="00A619C1" w:rsidP="00A619C1">
      <w:pPr>
        <w:spacing w:after="0" w:line="240" w:lineRule="auto"/>
        <w:rPr>
          <w:color w:val="4F81BD" w:themeColor="accent1"/>
        </w:rPr>
      </w:pPr>
      <w:r w:rsidRPr="00A619C1">
        <w:rPr>
          <w:color w:val="4F81BD" w:themeColor="accent1"/>
        </w:rPr>
        <w:t>Thank you for this comment. We now report results for four “intermediate” models:</w:t>
      </w:r>
      <w:r>
        <w:rPr>
          <w:color w:val="4F81BD" w:themeColor="accent1"/>
        </w:rPr>
        <w:t xml:space="preserve"> </w:t>
      </w:r>
      <w:r w:rsidRPr="00A619C1">
        <w:rPr>
          <w:color w:val="4F81BD" w:themeColor="accent1"/>
        </w:rPr>
        <w:t xml:space="preserve">1. </w:t>
      </w:r>
      <w:proofErr w:type="gramStart"/>
      <w:r w:rsidRPr="00A619C1">
        <w:rPr>
          <w:color w:val="4F81BD" w:themeColor="accent1"/>
        </w:rPr>
        <w:t>A</w:t>
      </w:r>
      <w:proofErr w:type="gramEnd"/>
      <w:r w:rsidRPr="00A619C1">
        <w:rPr>
          <w:color w:val="4F81BD" w:themeColor="accent1"/>
        </w:rPr>
        <w:t xml:space="preserve"> model trained on human data only, with prediction on merged tissues with no</w:t>
      </w:r>
      <w:r>
        <w:rPr>
          <w:color w:val="4F81BD" w:themeColor="accent1"/>
        </w:rPr>
        <w:t xml:space="preserve"> </w:t>
      </w:r>
      <w:r w:rsidRPr="00A619C1">
        <w:rPr>
          <w:color w:val="4F81BD" w:themeColor="accent1"/>
        </w:rPr>
        <w:t xml:space="preserve">usage labels---only binary labels of spliced or </w:t>
      </w:r>
      <w:proofErr w:type="spellStart"/>
      <w:r w:rsidRPr="00A619C1">
        <w:rPr>
          <w:color w:val="4F81BD" w:themeColor="accent1"/>
        </w:rPr>
        <w:t>unspliced</w:t>
      </w:r>
      <w:proofErr w:type="spellEnd"/>
      <w:r w:rsidRPr="00A619C1">
        <w:rPr>
          <w:color w:val="4F81BD" w:themeColor="accent1"/>
        </w:rPr>
        <w:t>. We merged tissues by</w:t>
      </w:r>
      <w:r>
        <w:rPr>
          <w:color w:val="4F81BD" w:themeColor="accent1"/>
        </w:rPr>
        <w:t xml:space="preserve"> </w:t>
      </w:r>
      <w:r w:rsidRPr="00A619C1">
        <w:rPr>
          <w:color w:val="4F81BD" w:themeColor="accent1"/>
        </w:rPr>
        <w:t>taking the union of splice sites across tissues. This model is most similar to that</w:t>
      </w:r>
      <w:r>
        <w:rPr>
          <w:color w:val="4F81BD" w:themeColor="accent1"/>
        </w:rPr>
        <w:t xml:space="preserve"> </w:t>
      </w:r>
      <w:r w:rsidRPr="00A619C1">
        <w:rPr>
          <w:color w:val="4F81BD" w:themeColor="accent1"/>
        </w:rPr>
        <w:t xml:space="preserve">of </w:t>
      </w:r>
      <w:proofErr w:type="spellStart"/>
      <w:r w:rsidRPr="00A619C1">
        <w:rPr>
          <w:color w:val="4F81BD" w:themeColor="accent1"/>
        </w:rPr>
        <w:t>SpliceAI</w:t>
      </w:r>
      <w:proofErr w:type="spellEnd"/>
      <w:r w:rsidRPr="00A619C1">
        <w:rPr>
          <w:color w:val="4F81BD" w:themeColor="accent1"/>
        </w:rPr>
        <w:t>, which was trained to predict binary labels in a tissue-agnostic</w:t>
      </w:r>
      <w:r>
        <w:rPr>
          <w:color w:val="4F81BD" w:themeColor="accent1"/>
        </w:rPr>
        <w:t xml:space="preserve"> </w:t>
      </w:r>
      <w:r w:rsidRPr="00A619C1">
        <w:rPr>
          <w:color w:val="4F81BD" w:themeColor="accent1"/>
        </w:rPr>
        <w:t>manner.</w:t>
      </w:r>
    </w:p>
    <w:p w:rsidR="00A619C1" w:rsidRPr="00A619C1" w:rsidRDefault="00A619C1" w:rsidP="00A619C1">
      <w:pPr>
        <w:spacing w:after="0" w:line="240" w:lineRule="auto"/>
        <w:rPr>
          <w:color w:val="4F81BD" w:themeColor="accent1"/>
        </w:rPr>
      </w:pPr>
      <w:r w:rsidRPr="00A619C1">
        <w:rPr>
          <w:color w:val="4F81BD" w:themeColor="accent1"/>
        </w:rPr>
        <w:t>2. A model trained on data from all species, with prediction on merged tissues with</w:t>
      </w:r>
      <w:r>
        <w:rPr>
          <w:color w:val="4F81BD" w:themeColor="accent1"/>
        </w:rPr>
        <w:t xml:space="preserve"> </w:t>
      </w:r>
      <w:r w:rsidRPr="00A619C1">
        <w:rPr>
          <w:color w:val="4F81BD" w:themeColor="accent1"/>
        </w:rPr>
        <w:t>no usage labels.</w:t>
      </w:r>
    </w:p>
    <w:p w:rsidR="00A619C1" w:rsidRPr="00A619C1" w:rsidRDefault="00A619C1" w:rsidP="00A619C1">
      <w:pPr>
        <w:spacing w:after="0" w:line="240" w:lineRule="auto"/>
        <w:rPr>
          <w:color w:val="4F81BD" w:themeColor="accent1"/>
        </w:rPr>
      </w:pPr>
      <w:r w:rsidRPr="00A619C1">
        <w:rPr>
          <w:color w:val="4F81BD" w:themeColor="accent1"/>
        </w:rPr>
        <w:t>3. A model trained on data from all species, with prediction on merged tissues and</w:t>
      </w:r>
      <w:r>
        <w:rPr>
          <w:color w:val="4F81BD" w:themeColor="accent1"/>
        </w:rPr>
        <w:t xml:space="preserve"> </w:t>
      </w:r>
      <w:r w:rsidRPr="00A619C1">
        <w:rPr>
          <w:color w:val="4F81BD" w:themeColor="accent1"/>
        </w:rPr>
        <w:t>with usage labels. We trained this model to predict both the existence and usage</w:t>
      </w:r>
      <w:r>
        <w:rPr>
          <w:color w:val="4F81BD" w:themeColor="accent1"/>
        </w:rPr>
        <w:t xml:space="preserve"> </w:t>
      </w:r>
      <w:r w:rsidRPr="00A619C1">
        <w:rPr>
          <w:color w:val="4F81BD" w:themeColor="accent1"/>
        </w:rPr>
        <w:t>of splice sites. We merged per-tissue usage labels by taking the average across</w:t>
      </w:r>
      <w:r>
        <w:rPr>
          <w:color w:val="4F81BD" w:themeColor="accent1"/>
        </w:rPr>
        <w:t xml:space="preserve"> </w:t>
      </w:r>
      <w:r w:rsidRPr="00A619C1">
        <w:rPr>
          <w:color w:val="4F81BD" w:themeColor="accent1"/>
        </w:rPr>
        <w:t>tissues for which usage labels were available.</w:t>
      </w:r>
    </w:p>
    <w:p w:rsidR="00A619C1" w:rsidRPr="00A619C1" w:rsidRDefault="00A619C1" w:rsidP="00A619C1">
      <w:pPr>
        <w:spacing w:after="0" w:line="240" w:lineRule="auto"/>
        <w:rPr>
          <w:color w:val="4F81BD" w:themeColor="accent1"/>
        </w:rPr>
      </w:pPr>
      <w:r w:rsidRPr="00A619C1">
        <w:rPr>
          <w:color w:val="4F81BD" w:themeColor="accent1"/>
        </w:rPr>
        <w:t>4. A model trained on data from all species, with separate predictions for each</w:t>
      </w:r>
      <w:r>
        <w:rPr>
          <w:color w:val="4F81BD" w:themeColor="accent1"/>
        </w:rPr>
        <w:t xml:space="preserve"> </w:t>
      </w:r>
      <w:r w:rsidRPr="00A619C1">
        <w:rPr>
          <w:color w:val="4F81BD" w:themeColor="accent1"/>
        </w:rPr>
        <w:t>tissue and with usage labels. This model is equivalent to the full Pangolin model,</w:t>
      </w:r>
      <w:r>
        <w:rPr>
          <w:color w:val="4F81BD" w:themeColor="accent1"/>
        </w:rPr>
        <w:t xml:space="preserve"> </w:t>
      </w:r>
      <w:r w:rsidRPr="00A619C1">
        <w:rPr>
          <w:color w:val="4F81BD" w:themeColor="accent1"/>
        </w:rPr>
        <w:t>except we train it without fine-tuning on each individual tissue to allow for</w:t>
      </w:r>
      <w:r>
        <w:rPr>
          <w:color w:val="4F81BD" w:themeColor="accent1"/>
        </w:rPr>
        <w:t xml:space="preserve"> </w:t>
      </w:r>
      <w:r w:rsidRPr="00A619C1">
        <w:rPr>
          <w:color w:val="4F81BD" w:themeColor="accent1"/>
        </w:rPr>
        <w:t>comparisons to models 1-3.</w:t>
      </w:r>
    </w:p>
    <w:p w:rsidR="00A619C1" w:rsidRDefault="00A619C1" w:rsidP="00A619C1">
      <w:pPr>
        <w:spacing w:after="0" w:line="240" w:lineRule="auto"/>
        <w:rPr>
          <w:color w:val="4F81BD" w:themeColor="accent1"/>
        </w:rPr>
      </w:pPr>
      <w:r w:rsidRPr="00A619C1">
        <w:rPr>
          <w:color w:val="4F81BD" w:themeColor="accent1"/>
        </w:rPr>
        <w:t>For each model, we trained until the validation loss stopped decreasing, which took 14</w:t>
      </w:r>
      <w:r>
        <w:rPr>
          <w:color w:val="4F81BD" w:themeColor="accent1"/>
        </w:rPr>
        <w:t xml:space="preserve"> </w:t>
      </w:r>
      <w:r w:rsidRPr="00A619C1">
        <w:rPr>
          <w:color w:val="4F81BD" w:themeColor="accent1"/>
        </w:rPr>
        <w:t>epochs for model 1 and 6 epochs for the other models, following the training procedure</w:t>
      </w:r>
      <w:r>
        <w:rPr>
          <w:color w:val="4F81BD" w:themeColor="accent1"/>
        </w:rPr>
        <w:t xml:space="preserve"> </w:t>
      </w:r>
      <w:r w:rsidRPr="00A619C1">
        <w:rPr>
          <w:color w:val="4F81BD" w:themeColor="accent1"/>
        </w:rPr>
        <w:t>described in Methods except without the tissue-specific fine-tuning step. We repeated</w:t>
      </w:r>
      <w:r>
        <w:rPr>
          <w:color w:val="4F81BD" w:themeColor="accent1"/>
        </w:rPr>
        <w:t xml:space="preserve"> </w:t>
      </w:r>
      <w:r w:rsidRPr="00A619C1">
        <w:rPr>
          <w:color w:val="4F81BD" w:themeColor="accent1"/>
        </w:rPr>
        <w:t>the training procedure twice, and found that there was minimal variance between the</w:t>
      </w:r>
      <w:r>
        <w:rPr>
          <w:color w:val="4F81BD" w:themeColor="accent1"/>
        </w:rPr>
        <w:t xml:space="preserve"> </w:t>
      </w:r>
      <w:r w:rsidRPr="00A619C1">
        <w:rPr>
          <w:color w:val="4F81BD" w:themeColor="accent1"/>
        </w:rPr>
        <w:t xml:space="preserve">replicates (Supplementary Table </w:t>
      </w:r>
      <w:proofErr w:type="gramStart"/>
      <w:r w:rsidRPr="00A619C1">
        <w:rPr>
          <w:color w:val="4F81BD" w:themeColor="accent1"/>
        </w:rPr>
        <w:t>4,</w:t>
      </w:r>
      <w:proofErr w:type="gramEnd"/>
      <w:r w:rsidRPr="00A619C1">
        <w:rPr>
          <w:color w:val="4F81BD" w:themeColor="accent1"/>
        </w:rPr>
        <w:t xml:space="preserve"> reproduced below). Furthermore, as expected, we</w:t>
      </w:r>
      <w:r>
        <w:rPr>
          <w:color w:val="4F81BD" w:themeColor="accent1"/>
        </w:rPr>
        <w:t xml:space="preserve"> </w:t>
      </w:r>
      <w:r w:rsidRPr="00A619C1">
        <w:rPr>
          <w:color w:val="4F81BD" w:themeColor="accent1"/>
        </w:rPr>
        <w:t xml:space="preserve">found that model 1 produces similar results as </w:t>
      </w:r>
      <w:proofErr w:type="spellStart"/>
      <w:r w:rsidRPr="00A619C1">
        <w:rPr>
          <w:color w:val="4F81BD" w:themeColor="accent1"/>
        </w:rPr>
        <w:t>SpliceAI</w:t>
      </w:r>
      <w:proofErr w:type="spellEnd"/>
      <w:r w:rsidRPr="00A619C1">
        <w:rPr>
          <w:color w:val="4F81BD" w:themeColor="accent1"/>
        </w:rPr>
        <w:t xml:space="preserve"> (average AUPRC of 0.764 for</w:t>
      </w:r>
      <w:r>
        <w:rPr>
          <w:color w:val="4F81BD" w:themeColor="accent1"/>
        </w:rPr>
        <w:t xml:space="preserve"> </w:t>
      </w:r>
      <w:r w:rsidRPr="00A619C1">
        <w:rPr>
          <w:color w:val="4F81BD" w:themeColor="accent1"/>
        </w:rPr>
        <w:t xml:space="preserve">model 1, AUPRC of 0.765 for </w:t>
      </w:r>
      <w:proofErr w:type="spellStart"/>
      <w:r w:rsidRPr="00A619C1">
        <w:rPr>
          <w:color w:val="4F81BD" w:themeColor="accent1"/>
        </w:rPr>
        <w:t>SpliceAI</w:t>
      </w:r>
      <w:proofErr w:type="spellEnd"/>
      <w:r w:rsidRPr="00A619C1">
        <w:rPr>
          <w:color w:val="4F81BD" w:themeColor="accent1"/>
        </w:rPr>
        <w:t>). Training on data from multiple species</w:t>
      </w:r>
      <w:r>
        <w:rPr>
          <w:color w:val="4F81BD" w:themeColor="accent1"/>
        </w:rPr>
        <w:t xml:space="preserve"> </w:t>
      </w:r>
      <w:r w:rsidRPr="00A619C1">
        <w:rPr>
          <w:color w:val="4F81BD" w:themeColor="accent1"/>
        </w:rPr>
        <w:t>improved predictions (AUPRC increase of 2.6%, model 2 over model 1), as did training</w:t>
      </w:r>
      <w:r>
        <w:rPr>
          <w:color w:val="4F81BD" w:themeColor="accent1"/>
        </w:rPr>
        <w:t xml:space="preserve"> </w:t>
      </w:r>
      <w:r w:rsidRPr="00A619C1">
        <w:rPr>
          <w:color w:val="4F81BD" w:themeColor="accent1"/>
        </w:rPr>
        <w:t>with usage labels (AUPRC increase of 2.4%, model 3 over model 2) and having</w:t>
      </w:r>
      <w:r>
        <w:rPr>
          <w:color w:val="4F81BD" w:themeColor="accent1"/>
        </w:rPr>
        <w:t xml:space="preserve"> </w:t>
      </w:r>
      <w:r w:rsidRPr="00A619C1">
        <w:rPr>
          <w:color w:val="4F81BD" w:themeColor="accent1"/>
        </w:rPr>
        <w:t>separate output heads for each tissue (AURPC increase of 1.8%, model 4 over model</w:t>
      </w:r>
      <w:r>
        <w:rPr>
          <w:color w:val="4F81BD" w:themeColor="accent1"/>
        </w:rPr>
        <w:t xml:space="preserve"> </w:t>
      </w:r>
      <w:r w:rsidRPr="00A619C1">
        <w:rPr>
          <w:color w:val="4F81BD" w:themeColor="accent1"/>
        </w:rPr>
        <w:t>3). These results demonstrate that each of the changes we made to Pangolin's models</w:t>
      </w:r>
      <w:r>
        <w:rPr>
          <w:color w:val="4F81BD" w:themeColor="accent1"/>
        </w:rPr>
        <w:t xml:space="preserve"> </w:t>
      </w:r>
      <w:r w:rsidRPr="00A619C1">
        <w:rPr>
          <w:color w:val="4F81BD" w:themeColor="accent1"/>
        </w:rPr>
        <w:t xml:space="preserve">(compared to </w:t>
      </w:r>
      <w:proofErr w:type="spellStart"/>
      <w:r w:rsidRPr="00A619C1">
        <w:rPr>
          <w:color w:val="4F81BD" w:themeColor="accent1"/>
        </w:rPr>
        <w:t>SpliceAI's</w:t>
      </w:r>
      <w:proofErr w:type="spellEnd"/>
      <w:r w:rsidRPr="00A619C1">
        <w:rPr>
          <w:color w:val="4F81BD" w:themeColor="accent1"/>
        </w:rPr>
        <w:t xml:space="preserve"> models) led to consistent improvements in predictive</w:t>
      </w:r>
      <w:r>
        <w:rPr>
          <w:color w:val="4F81BD" w:themeColor="accent1"/>
        </w:rPr>
        <w:t xml:space="preserve"> </w:t>
      </w:r>
      <w:r w:rsidRPr="00A619C1">
        <w:rPr>
          <w:color w:val="4F81BD" w:themeColor="accent1"/>
        </w:rPr>
        <w:t>performance.</w:t>
      </w:r>
    </w:p>
    <w:p w:rsidR="00A619C1" w:rsidRPr="00A619C1" w:rsidRDefault="00A619C1" w:rsidP="00A619C1">
      <w:pPr>
        <w:spacing w:after="0" w:line="240" w:lineRule="auto"/>
        <w:rPr>
          <w:color w:val="4F81BD" w:themeColor="accent1"/>
        </w:rPr>
      </w:pPr>
      <w:r w:rsidRPr="00A619C1">
        <w:rPr>
          <w:color w:val="4F81BD" w:themeColor="accent1"/>
        </w:rPr>
        <w:t>We have now added a Supplementary Note to present these results, and added the</w:t>
      </w:r>
      <w:r>
        <w:rPr>
          <w:color w:val="4F81BD" w:themeColor="accent1"/>
        </w:rPr>
        <w:t xml:space="preserve"> </w:t>
      </w:r>
      <w:r w:rsidRPr="00A619C1">
        <w:rPr>
          <w:color w:val="4F81BD" w:themeColor="accent1"/>
        </w:rPr>
        <w:t>following sentences in the main text to point to this analysis:</w:t>
      </w:r>
    </w:p>
    <w:p w:rsidR="00A619C1" w:rsidRDefault="00A619C1" w:rsidP="00A619C1">
      <w:pPr>
        <w:spacing w:after="0" w:line="240" w:lineRule="auto"/>
        <w:rPr>
          <w:i/>
          <w:color w:val="4F81BD" w:themeColor="accent1"/>
        </w:rPr>
      </w:pPr>
      <w:r w:rsidRPr="00A619C1">
        <w:rPr>
          <w:i/>
          <w:color w:val="4F81BD" w:themeColor="accent1"/>
        </w:rPr>
        <w:t xml:space="preserve">To better understand the improved performance of Pangolin over </w:t>
      </w:r>
      <w:proofErr w:type="spellStart"/>
      <w:r w:rsidRPr="00A619C1">
        <w:rPr>
          <w:i/>
          <w:color w:val="4F81BD" w:themeColor="accent1"/>
        </w:rPr>
        <w:t>SpliceAI</w:t>
      </w:r>
      <w:proofErr w:type="spellEnd"/>
      <w:r w:rsidRPr="00A619C1">
        <w:rPr>
          <w:i/>
          <w:color w:val="4F81BD" w:themeColor="accent1"/>
        </w:rPr>
        <w:t>, we trained</w:t>
      </w:r>
      <w:r>
        <w:rPr>
          <w:i/>
          <w:color w:val="4F81BD" w:themeColor="accent1"/>
        </w:rPr>
        <w:t xml:space="preserve"> </w:t>
      </w:r>
      <w:r w:rsidRPr="00A619C1">
        <w:rPr>
          <w:i/>
          <w:color w:val="4F81BD" w:themeColor="accent1"/>
        </w:rPr>
        <w:t>multiple intermediate Pangolin models and evaluated improvements of AUPRC</w:t>
      </w:r>
      <w:r>
        <w:rPr>
          <w:i/>
          <w:color w:val="4F81BD" w:themeColor="accent1"/>
        </w:rPr>
        <w:t xml:space="preserve"> </w:t>
      </w:r>
      <w:r w:rsidRPr="00A619C1">
        <w:rPr>
          <w:i/>
          <w:color w:val="4F81BD" w:themeColor="accent1"/>
        </w:rPr>
        <w:t>separately for each model. We found that (i) using splicing data from multiple tissues</w:t>
      </w:r>
      <w:r>
        <w:rPr>
          <w:i/>
          <w:color w:val="4F81BD" w:themeColor="accent1"/>
        </w:rPr>
        <w:t xml:space="preserve"> </w:t>
      </w:r>
      <w:r w:rsidRPr="00A619C1">
        <w:rPr>
          <w:i/>
          <w:color w:val="4F81BD" w:themeColor="accent1"/>
        </w:rPr>
        <w:t>instead of just one, (ii) using data from multiple species instead of just human, and (iii)</w:t>
      </w:r>
      <w:r>
        <w:rPr>
          <w:i/>
          <w:color w:val="4F81BD" w:themeColor="accent1"/>
        </w:rPr>
        <w:t xml:space="preserve"> </w:t>
      </w:r>
      <w:r w:rsidRPr="00A619C1">
        <w:rPr>
          <w:i/>
          <w:color w:val="4F81BD" w:themeColor="accent1"/>
        </w:rPr>
        <w:t>using quantitative measurements of splice site usage instead of binary classifications,</w:t>
      </w:r>
      <w:r>
        <w:rPr>
          <w:i/>
          <w:color w:val="4F81BD" w:themeColor="accent1"/>
        </w:rPr>
        <w:t xml:space="preserve"> </w:t>
      </w:r>
      <w:r w:rsidRPr="00A619C1">
        <w:rPr>
          <w:i/>
          <w:color w:val="4F81BD" w:themeColor="accent1"/>
        </w:rPr>
        <w:t>all improved AUPRC (Supplementary Note 3). These observations indicate that</w:t>
      </w:r>
      <w:r>
        <w:rPr>
          <w:i/>
          <w:color w:val="4F81BD" w:themeColor="accent1"/>
        </w:rPr>
        <w:t xml:space="preserve"> </w:t>
      </w:r>
      <w:r w:rsidRPr="00A619C1">
        <w:rPr>
          <w:i/>
          <w:color w:val="4F81BD" w:themeColor="accent1"/>
        </w:rPr>
        <w:t>increasing the number of species and tissues used for training can further improve our</w:t>
      </w:r>
      <w:r>
        <w:rPr>
          <w:i/>
          <w:color w:val="4F81BD" w:themeColor="accent1"/>
        </w:rPr>
        <w:t xml:space="preserve"> </w:t>
      </w:r>
      <w:r w:rsidRPr="00A619C1">
        <w:rPr>
          <w:i/>
          <w:color w:val="4F81BD" w:themeColor="accent1"/>
        </w:rPr>
        <w:t>model's performance</w:t>
      </w:r>
    </w:p>
    <w:p w:rsidR="00A619C1" w:rsidRDefault="00A619C1" w:rsidP="00A619C1">
      <w:pPr>
        <w:spacing w:after="0" w:line="240" w:lineRule="auto"/>
        <w:rPr>
          <w:i/>
          <w:color w:val="4F81BD" w:themeColor="accent1"/>
        </w:rPr>
      </w:pPr>
    </w:p>
    <w:p w:rsidR="00A619C1" w:rsidRDefault="00A619C1" w:rsidP="00A619C1">
      <w:pPr>
        <w:spacing w:after="0" w:line="240" w:lineRule="auto"/>
      </w:pPr>
      <w:r>
        <w:t xml:space="preserve">2. </w:t>
      </w:r>
      <w:proofErr w:type="spellStart"/>
      <w:r>
        <w:t>SpliceAI</w:t>
      </w:r>
      <w:proofErr w:type="spellEnd"/>
      <w:r>
        <w:t xml:space="preserve"> achieved high accurate in distinguishing exons with high vs low</w:t>
      </w:r>
      <w:r>
        <w:t xml:space="preserve"> </w:t>
      </w:r>
      <w:r>
        <w:t>inclusion, but the performance is moderate for exons with intermediate</w:t>
      </w:r>
      <w:r>
        <w:t xml:space="preserve"> </w:t>
      </w:r>
      <w:r>
        <w:t>levels. How about Pangolin? It will be informative to plot the measured vs</w:t>
      </w:r>
      <w:r>
        <w:t xml:space="preserve"> </w:t>
      </w:r>
      <w:r>
        <w:t>predicted PSI values in both training and testing datasets.</w:t>
      </w:r>
    </w:p>
    <w:p w:rsidR="00A619C1" w:rsidRDefault="00A619C1" w:rsidP="00A619C1">
      <w:pPr>
        <w:spacing w:after="0" w:line="240" w:lineRule="auto"/>
        <w:rPr>
          <w:color w:val="4F81BD" w:themeColor="accent1"/>
        </w:rPr>
      </w:pPr>
      <w:r w:rsidRPr="00A619C1">
        <w:rPr>
          <w:color w:val="4F81BD" w:themeColor="accent1"/>
        </w:rPr>
        <w:lastRenderedPageBreak/>
        <w:t>Thank you for this interesting question. To answer it, we plotted the distributions of the</w:t>
      </w:r>
      <w:r>
        <w:rPr>
          <w:color w:val="4F81BD" w:themeColor="accent1"/>
        </w:rPr>
        <w:t xml:space="preserve"> </w:t>
      </w:r>
      <w:r w:rsidRPr="00A619C1">
        <w:rPr>
          <w:color w:val="4F81BD" w:themeColor="accent1"/>
        </w:rPr>
        <w:t>predicted usage values for the test set (in blue) and the training set (in orange) for</w:t>
      </w:r>
      <w:r>
        <w:rPr>
          <w:color w:val="4F81BD" w:themeColor="accent1"/>
        </w:rPr>
        <w:t xml:space="preserve"> </w:t>
      </w:r>
      <w:r w:rsidRPr="00A619C1">
        <w:rPr>
          <w:color w:val="4F81BD" w:themeColor="accent1"/>
        </w:rPr>
        <w:t>different bins of intermediate splice usage: 0.1 to 0.3, 0.3 to 0.5, 0.5 to 0.7, and 0.7 to</w:t>
      </w:r>
      <w:r>
        <w:rPr>
          <w:color w:val="4F81BD" w:themeColor="accent1"/>
        </w:rPr>
        <w:t xml:space="preserve"> </w:t>
      </w:r>
      <w:r w:rsidRPr="00A619C1">
        <w:rPr>
          <w:color w:val="4F81BD" w:themeColor="accent1"/>
        </w:rPr>
        <w:t>0.9. We note clear separation of the predicted usage values between the lowest and</w:t>
      </w:r>
      <w:r>
        <w:rPr>
          <w:color w:val="4F81BD" w:themeColor="accent1"/>
        </w:rPr>
        <w:t xml:space="preserve"> </w:t>
      </w:r>
      <w:r w:rsidRPr="00A619C1">
        <w:rPr>
          <w:color w:val="4F81BD" w:themeColor="accent1"/>
        </w:rPr>
        <w:t>highest bins, but the distributions of scores for sites with usage between 0.3 and 0.5,</w:t>
      </w:r>
      <w:r>
        <w:rPr>
          <w:color w:val="4F81BD" w:themeColor="accent1"/>
        </w:rPr>
        <w:t xml:space="preserve"> </w:t>
      </w:r>
      <w:r w:rsidRPr="00A619C1">
        <w:rPr>
          <w:color w:val="4F81BD" w:themeColor="accent1"/>
        </w:rPr>
        <w:t>and between 0.5 and 0.7 are more similar and also more dispersed. Therefore,</w:t>
      </w:r>
      <w:r>
        <w:rPr>
          <w:color w:val="4F81BD" w:themeColor="accent1"/>
        </w:rPr>
        <w:t xml:space="preserve"> </w:t>
      </w:r>
      <w:r w:rsidRPr="00A619C1">
        <w:rPr>
          <w:color w:val="4F81BD" w:themeColor="accent1"/>
        </w:rPr>
        <w:t>Pangolin is unable to clearly distinguish between sites with different levels of</w:t>
      </w:r>
      <w:r>
        <w:rPr>
          <w:color w:val="4F81BD" w:themeColor="accent1"/>
        </w:rPr>
        <w:t xml:space="preserve"> </w:t>
      </w:r>
      <w:r w:rsidRPr="00A619C1">
        <w:rPr>
          <w:color w:val="4F81BD" w:themeColor="accent1"/>
        </w:rPr>
        <w:t>intermediate usage. This is true for both the training and test datasets. However, for all</w:t>
      </w:r>
      <w:r>
        <w:rPr>
          <w:color w:val="4F81BD" w:themeColor="accent1"/>
        </w:rPr>
        <w:t xml:space="preserve"> </w:t>
      </w:r>
      <w:r w:rsidRPr="00A619C1">
        <w:rPr>
          <w:color w:val="4F81BD" w:themeColor="accent1"/>
        </w:rPr>
        <w:t>tissues, the median score in each bin is in between that of the immediately lower and</w:t>
      </w:r>
      <w:r>
        <w:rPr>
          <w:color w:val="4F81BD" w:themeColor="accent1"/>
        </w:rPr>
        <w:t xml:space="preserve"> </w:t>
      </w:r>
      <w:r w:rsidRPr="00A619C1">
        <w:rPr>
          <w:color w:val="4F81BD" w:themeColor="accent1"/>
        </w:rPr>
        <w:t>higher bins, indicating that Pangolin has learned some differences between sites of</w:t>
      </w:r>
      <w:r>
        <w:rPr>
          <w:color w:val="4F81BD" w:themeColor="accent1"/>
        </w:rPr>
        <w:t xml:space="preserve"> </w:t>
      </w:r>
      <w:r w:rsidRPr="00A619C1">
        <w:rPr>
          <w:color w:val="4F81BD" w:themeColor="accent1"/>
        </w:rPr>
        <w:t>intermediate usage. Thus, we believe that Pangolin’s performance on accurately</w:t>
      </w:r>
      <w:r>
        <w:rPr>
          <w:color w:val="4F81BD" w:themeColor="accent1"/>
        </w:rPr>
        <w:t xml:space="preserve"> </w:t>
      </w:r>
      <w:r w:rsidRPr="00A619C1">
        <w:rPr>
          <w:color w:val="4F81BD" w:themeColor="accent1"/>
        </w:rPr>
        <w:t>predicting the usage of “moderately” used exons does not significantly improve on that</w:t>
      </w:r>
      <w:r>
        <w:rPr>
          <w:color w:val="4F81BD" w:themeColor="accent1"/>
        </w:rPr>
        <w:t xml:space="preserve"> </w:t>
      </w:r>
      <w:r w:rsidRPr="00A619C1">
        <w:rPr>
          <w:color w:val="4F81BD" w:themeColor="accent1"/>
        </w:rPr>
        <w:t xml:space="preserve">of </w:t>
      </w:r>
      <w:proofErr w:type="spellStart"/>
      <w:r w:rsidRPr="00A619C1">
        <w:rPr>
          <w:color w:val="4F81BD" w:themeColor="accent1"/>
        </w:rPr>
        <w:t>SpliceAI</w:t>
      </w:r>
      <w:proofErr w:type="spellEnd"/>
      <w:r w:rsidRPr="00A619C1">
        <w:rPr>
          <w:color w:val="4F81BD" w:themeColor="accent1"/>
        </w:rPr>
        <w:t>. Consequently, we decided not to include this analysis in the revised version</w:t>
      </w:r>
      <w:r>
        <w:rPr>
          <w:color w:val="4F81BD" w:themeColor="accent1"/>
        </w:rPr>
        <w:t xml:space="preserve"> </w:t>
      </w:r>
      <w:r w:rsidRPr="00A619C1">
        <w:rPr>
          <w:color w:val="4F81BD" w:themeColor="accent1"/>
        </w:rPr>
        <w:t>of our manuscript.</w:t>
      </w:r>
    </w:p>
    <w:p w:rsidR="00A619C1" w:rsidRDefault="00A619C1" w:rsidP="00A619C1">
      <w:pPr>
        <w:spacing w:after="0" w:line="240" w:lineRule="auto"/>
        <w:rPr>
          <w:color w:val="4F81BD" w:themeColor="accent1"/>
        </w:rPr>
      </w:pPr>
    </w:p>
    <w:p w:rsidR="00A619C1" w:rsidRDefault="00A619C1" w:rsidP="00A619C1">
      <w:pPr>
        <w:spacing w:after="0" w:line="240" w:lineRule="auto"/>
      </w:pPr>
      <w:r w:rsidRPr="00A619C1">
        <w:t>3. There are multiple datasets that measured a large number of genetic variation</w:t>
      </w:r>
      <w:r>
        <w:t xml:space="preserve"> </w:t>
      </w:r>
      <w:r w:rsidRPr="00A619C1">
        <w:t xml:space="preserve">or mutations on splicing, including </w:t>
      </w:r>
      <w:proofErr w:type="spellStart"/>
      <w:r w:rsidRPr="00A619C1">
        <w:t>MaPSy</w:t>
      </w:r>
      <w:proofErr w:type="spellEnd"/>
      <w:r w:rsidRPr="00A619C1">
        <w:t>, VEX-</w:t>
      </w:r>
      <w:proofErr w:type="spellStart"/>
      <w:r w:rsidRPr="00A619C1">
        <w:t>seq</w:t>
      </w:r>
      <w:proofErr w:type="spellEnd"/>
      <w:r w:rsidRPr="00A619C1">
        <w:t>, and MFASS, while only the</w:t>
      </w:r>
      <w:r>
        <w:t xml:space="preserve"> </w:t>
      </w:r>
      <w:r w:rsidRPr="00A619C1">
        <w:t>MFASS dataset was used for evaluation. It will be helpful to compare different</w:t>
      </w:r>
      <w:r>
        <w:t xml:space="preserve"> </w:t>
      </w:r>
      <w:r w:rsidRPr="00A619C1">
        <w:t>methods on the other datasets to provide a more comprehensive view of the</w:t>
      </w:r>
      <w:r>
        <w:t xml:space="preserve"> </w:t>
      </w:r>
      <w:r w:rsidRPr="00A619C1">
        <w:t>performance of each method.</w:t>
      </w:r>
    </w:p>
    <w:p w:rsidR="00A619C1" w:rsidRPr="00A619C1" w:rsidRDefault="00A619C1" w:rsidP="00A619C1">
      <w:pPr>
        <w:spacing w:after="0" w:line="240" w:lineRule="auto"/>
        <w:rPr>
          <w:color w:val="4F81BD" w:themeColor="accent1"/>
        </w:rPr>
      </w:pPr>
      <w:r w:rsidRPr="00A619C1">
        <w:rPr>
          <w:color w:val="4F81BD" w:themeColor="accent1"/>
        </w:rPr>
        <w:t xml:space="preserve">Thanks for this suggestion. We further compared the performance of Pangolin, </w:t>
      </w:r>
      <w:proofErr w:type="spellStart"/>
      <w:r w:rsidRPr="00A619C1">
        <w:rPr>
          <w:color w:val="4F81BD" w:themeColor="accent1"/>
        </w:rPr>
        <w:t>SpliceAI</w:t>
      </w:r>
      <w:proofErr w:type="spellEnd"/>
      <w:r w:rsidRPr="00A619C1">
        <w:rPr>
          <w:color w:val="4F81BD" w:themeColor="accent1"/>
        </w:rPr>
        <w:t>,</w:t>
      </w:r>
      <w:r>
        <w:rPr>
          <w:color w:val="4F81BD" w:themeColor="accent1"/>
        </w:rPr>
        <w:t xml:space="preserve"> </w:t>
      </w:r>
      <w:r w:rsidRPr="00A619C1">
        <w:rPr>
          <w:color w:val="4F81BD" w:themeColor="accent1"/>
        </w:rPr>
        <w:t xml:space="preserve">and </w:t>
      </w:r>
      <w:proofErr w:type="spellStart"/>
      <w:r w:rsidRPr="00A619C1">
        <w:rPr>
          <w:color w:val="4F81BD" w:themeColor="accent1"/>
        </w:rPr>
        <w:t>MMSplice</w:t>
      </w:r>
      <w:proofErr w:type="spellEnd"/>
      <w:r w:rsidRPr="00A619C1">
        <w:rPr>
          <w:color w:val="4F81BD" w:themeColor="accent1"/>
        </w:rPr>
        <w:t xml:space="preserve"> on the </w:t>
      </w:r>
      <w:proofErr w:type="spellStart"/>
      <w:r w:rsidRPr="00A619C1">
        <w:rPr>
          <w:color w:val="4F81BD" w:themeColor="accent1"/>
        </w:rPr>
        <w:t>MaPSy</w:t>
      </w:r>
      <w:proofErr w:type="spellEnd"/>
      <w:r w:rsidRPr="00A619C1">
        <w:rPr>
          <w:color w:val="4F81BD" w:themeColor="accent1"/>
        </w:rPr>
        <w:t xml:space="preserve"> dataset, obtained from the </w:t>
      </w:r>
      <w:proofErr w:type="spellStart"/>
      <w:r w:rsidRPr="00A619C1">
        <w:rPr>
          <w:color w:val="4F81BD" w:themeColor="accent1"/>
        </w:rPr>
        <w:t>MMSplice</w:t>
      </w:r>
      <w:proofErr w:type="spellEnd"/>
      <w:r w:rsidRPr="00A619C1">
        <w:rPr>
          <w:color w:val="4F81BD" w:themeColor="accent1"/>
        </w:rPr>
        <w:t xml:space="preserve"> repository:</w:t>
      </w:r>
    </w:p>
    <w:p w:rsidR="00A619C1" w:rsidRDefault="00A619C1" w:rsidP="00A619C1">
      <w:pPr>
        <w:spacing w:after="0" w:line="240" w:lineRule="auto"/>
        <w:rPr>
          <w:color w:val="4F81BD" w:themeColor="accent1"/>
        </w:rPr>
      </w:pPr>
      <w:r w:rsidRPr="00A619C1">
        <w:rPr>
          <w:color w:val="4F81BD" w:themeColor="accent1"/>
        </w:rPr>
        <w:t xml:space="preserve">https://github.com/gagneurlab/MMSplice_paper. The </w:t>
      </w:r>
      <w:proofErr w:type="spellStart"/>
      <w:r w:rsidRPr="00A619C1">
        <w:rPr>
          <w:color w:val="4F81BD" w:themeColor="accent1"/>
        </w:rPr>
        <w:t>MaPSy</w:t>
      </w:r>
      <w:proofErr w:type="spellEnd"/>
      <w:r w:rsidRPr="00A619C1">
        <w:rPr>
          <w:color w:val="4F81BD" w:themeColor="accent1"/>
        </w:rPr>
        <w:t xml:space="preserve"> dataset provides</w:t>
      </w:r>
      <w:r>
        <w:rPr>
          <w:color w:val="4F81BD" w:themeColor="accent1"/>
        </w:rPr>
        <w:t xml:space="preserve"> </w:t>
      </w:r>
      <w:r w:rsidRPr="00A619C1">
        <w:rPr>
          <w:color w:val="4F81BD" w:themeColor="accent1"/>
        </w:rPr>
        <w:t>measures of the splicing efficiency, the proportion of spliced RNAs in the set of total</w:t>
      </w:r>
      <w:r>
        <w:rPr>
          <w:color w:val="4F81BD" w:themeColor="accent1"/>
        </w:rPr>
        <w:t xml:space="preserve"> </w:t>
      </w:r>
      <w:r w:rsidRPr="00A619C1">
        <w:rPr>
          <w:color w:val="4F81BD" w:themeColor="accent1"/>
        </w:rPr>
        <w:t>RNAs, for thousands of variants in both in vitro and in vivo assays. For Pangolin and</w:t>
      </w:r>
      <w:r>
        <w:rPr>
          <w:color w:val="4F81BD" w:themeColor="accent1"/>
        </w:rPr>
        <w:t xml:space="preserve"> </w:t>
      </w:r>
      <w:proofErr w:type="spellStart"/>
      <w:r w:rsidRPr="00A619C1">
        <w:rPr>
          <w:color w:val="4F81BD" w:themeColor="accent1"/>
        </w:rPr>
        <w:t>SpliceAI</w:t>
      </w:r>
      <w:proofErr w:type="spellEnd"/>
      <w:r w:rsidRPr="00A619C1">
        <w:rPr>
          <w:color w:val="4F81BD" w:themeColor="accent1"/>
        </w:rPr>
        <w:t>, we calculated the Pearson correlation between the change in splice score for</w:t>
      </w:r>
      <w:r>
        <w:rPr>
          <w:color w:val="4F81BD" w:themeColor="accent1"/>
        </w:rPr>
        <w:t xml:space="preserve"> </w:t>
      </w:r>
      <w:r w:rsidRPr="00A619C1">
        <w:rPr>
          <w:color w:val="4F81BD" w:themeColor="accent1"/>
        </w:rPr>
        <w:t>each method and the measured change in splicing efficiency in vitro and in vivo (defined</w:t>
      </w:r>
      <w:r>
        <w:rPr>
          <w:color w:val="4F81BD" w:themeColor="accent1"/>
        </w:rPr>
        <w:t xml:space="preserve"> </w:t>
      </w:r>
      <w:r w:rsidRPr="00A619C1">
        <w:rPr>
          <w:color w:val="4F81BD" w:themeColor="accent1"/>
        </w:rPr>
        <w:t xml:space="preserve">as </w:t>
      </w:r>
      <w:proofErr w:type="gramStart"/>
      <w:r w:rsidRPr="00A619C1">
        <w:rPr>
          <w:color w:val="4F81BD" w:themeColor="accent1"/>
        </w:rPr>
        <w:t>log2(</w:t>
      </w:r>
      <w:proofErr w:type="gramEnd"/>
      <w:r w:rsidRPr="00A619C1">
        <w:rPr>
          <w:color w:val="4F81BD" w:themeColor="accent1"/>
        </w:rPr>
        <w:t>(</w:t>
      </w:r>
      <w:proofErr w:type="spellStart"/>
      <w:r w:rsidRPr="00A619C1">
        <w:rPr>
          <w:color w:val="4F81BD" w:themeColor="accent1"/>
        </w:rPr>
        <w:t>mo</w:t>
      </w:r>
      <w:proofErr w:type="spellEnd"/>
      <w:r w:rsidRPr="00A619C1">
        <w:rPr>
          <w:color w:val="4F81BD" w:themeColor="accent1"/>
        </w:rPr>
        <w:t>/mi)/(wo/</w:t>
      </w:r>
      <w:proofErr w:type="spellStart"/>
      <w:r w:rsidRPr="00A619C1">
        <w:rPr>
          <w:color w:val="4F81BD" w:themeColor="accent1"/>
        </w:rPr>
        <w:t>wi</w:t>
      </w:r>
      <w:proofErr w:type="spellEnd"/>
      <w:r w:rsidRPr="00A619C1">
        <w:rPr>
          <w:color w:val="4F81BD" w:themeColor="accent1"/>
        </w:rPr>
        <w:t xml:space="preserve">)), where </w:t>
      </w:r>
      <w:proofErr w:type="spellStart"/>
      <w:r w:rsidRPr="00A619C1">
        <w:rPr>
          <w:color w:val="4F81BD" w:themeColor="accent1"/>
        </w:rPr>
        <w:t>mo</w:t>
      </w:r>
      <w:proofErr w:type="spellEnd"/>
      <w:r w:rsidRPr="00A619C1">
        <w:rPr>
          <w:color w:val="4F81BD" w:themeColor="accent1"/>
        </w:rPr>
        <w:t>, wo are the mutant and wildtype spliced RNA read</w:t>
      </w:r>
      <w:r>
        <w:rPr>
          <w:color w:val="4F81BD" w:themeColor="accent1"/>
        </w:rPr>
        <w:t xml:space="preserve"> </w:t>
      </w:r>
      <w:r w:rsidRPr="00A619C1">
        <w:rPr>
          <w:color w:val="4F81BD" w:themeColor="accent1"/>
        </w:rPr>
        <w:t xml:space="preserve">count, and mi, </w:t>
      </w:r>
      <w:proofErr w:type="spellStart"/>
      <w:r w:rsidRPr="00A619C1">
        <w:rPr>
          <w:color w:val="4F81BD" w:themeColor="accent1"/>
        </w:rPr>
        <w:t>wi</w:t>
      </w:r>
      <w:proofErr w:type="spellEnd"/>
      <w:r w:rsidRPr="00A619C1">
        <w:rPr>
          <w:color w:val="4F81BD" w:themeColor="accent1"/>
        </w:rPr>
        <w:t xml:space="preserve"> are the mutant and wildtype </w:t>
      </w:r>
      <w:proofErr w:type="spellStart"/>
      <w:r w:rsidRPr="00A619C1">
        <w:rPr>
          <w:color w:val="4F81BD" w:themeColor="accent1"/>
        </w:rPr>
        <w:t>unspliced</w:t>
      </w:r>
      <w:proofErr w:type="spellEnd"/>
      <w:r w:rsidRPr="00A619C1">
        <w:rPr>
          <w:color w:val="4F81BD" w:themeColor="accent1"/>
        </w:rPr>
        <w:t xml:space="preserve"> RNA read count respectively).</w:t>
      </w:r>
      <w:r>
        <w:rPr>
          <w:color w:val="4F81BD" w:themeColor="accent1"/>
        </w:rPr>
        <w:t xml:space="preserve"> </w:t>
      </w:r>
      <w:r w:rsidRPr="00A619C1">
        <w:rPr>
          <w:color w:val="4F81BD" w:themeColor="accent1"/>
        </w:rPr>
        <w:t>We computed scores for all sites for which this log ratio could be calculated. For</w:t>
      </w:r>
      <w:r>
        <w:rPr>
          <w:color w:val="4F81BD" w:themeColor="accent1"/>
        </w:rPr>
        <w:t xml:space="preserve"> </w:t>
      </w:r>
      <w:proofErr w:type="spellStart"/>
      <w:r w:rsidRPr="00A619C1">
        <w:rPr>
          <w:color w:val="4F81BD" w:themeColor="accent1"/>
        </w:rPr>
        <w:t>MMSplice</w:t>
      </w:r>
      <w:proofErr w:type="spellEnd"/>
      <w:r w:rsidRPr="00A619C1">
        <w:rPr>
          <w:color w:val="4F81BD" w:themeColor="accent1"/>
        </w:rPr>
        <w:t xml:space="preserve">, we report the Pearson correlations given in the </w:t>
      </w:r>
      <w:proofErr w:type="spellStart"/>
      <w:r w:rsidRPr="00A619C1">
        <w:rPr>
          <w:color w:val="4F81BD" w:themeColor="accent1"/>
        </w:rPr>
        <w:t>MMSplice</w:t>
      </w:r>
      <w:proofErr w:type="spellEnd"/>
      <w:r w:rsidRPr="00A619C1">
        <w:rPr>
          <w:color w:val="4F81BD" w:themeColor="accent1"/>
        </w:rPr>
        <w:t xml:space="preserve"> paper, which were</w:t>
      </w:r>
      <w:r>
        <w:rPr>
          <w:color w:val="4F81BD" w:themeColor="accent1"/>
        </w:rPr>
        <w:t xml:space="preserve"> </w:t>
      </w:r>
      <w:r w:rsidRPr="00A619C1">
        <w:rPr>
          <w:color w:val="4F81BD" w:themeColor="accent1"/>
        </w:rPr>
        <w:t xml:space="preserve">calculated for a subset of sites (since </w:t>
      </w:r>
      <w:proofErr w:type="spellStart"/>
      <w:r w:rsidRPr="00A619C1">
        <w:rPr>
          <w:color w:val="4F81BD" w:themeColor="accent1"/>
        </w:rPr>
        <w:t>MMSplice</w:t>
      </w:r>
      <w:proofErr w:type="spellEnd"/>
      <w:r w:rsidRPr="00A619C1">
        <w:rPr>
          <w:color w:val="4F81BD" w:themeColor="accent1"/>
        </w:rPr>
        <w:t xml:space="preserve"> was trained on the remaining sites).</w:t>
      </w:r>
      <w:r>
        <w:rPr>
          <w:color w:val="4F81BD" w:themeColor="accent1"/>
        </w:rPr>
        <w:t xml:space="preserve"> </w:t>
      </w:r>
      <w:r w:rsidRPr="00A619C1">
        <w:rPr>
          <w:color w:val="4F81BD" w:themeColor="accent1"/>
        </w:rPr>
        <w:t>Pangolin achieved correlations of 0.51 and 0.61 for the in vitro and in vivo assays</w:t>
      </w:r>
      <w:r>
        <w:rPr>
          <w:color w:val="4F81BD" w:themeColor="accent1"/>
        </w:rPr>
        <w:t xml:space="preserve"> </w:t>
      </w:r>
      <w:r w:rsidRPr="00A619C1">
        <w:rPr>
          <w:color w:val="4F81BD" w:themeColor="accent1"/>
        </w:rPr>
        <w:t xml:space="preserve">respectively, compared to correlations 0.40 and 0.50 for </w:t>
      </w:r>
      <w:proofErr w:type="spellStart"/>
      <w:r w:rsidRPr="00A619C1">
        <w:rPr>
          <w:color w:val="4F81BD" w:themeColor="accent1"/>
        </w:rPr>
        <w:t>SpliceAI</w:t>
      </w:r>
      <w:proofErr w:type="spellEnd"/>
      <w:r w:rsidRPr="00A619C1">
        <w:rPr>
          <w:color w:val="4F81BD" w:themeColor="accent1"/>
        </w:rPr>
        <w:t xml:space="preserve"> and 0.57 and 0.37 for</w:t>
      </w:r>
      <w:r>
        <w:rPr>
          <w:color w:val="4F81BD" w:themeColor="accent1"/>
        </w:rPr>
        <w:t xml:space="preserve"> </w:t>
      </w:r>
      <w:proofErr w:type="spellStart"/>
      <w:r w:rsidRPr="00A619C1">
        <w:rPr>
          <w:color w:val="4F81BD" w:themeColor="accent1"/>
        </w:rPr>
        <w:t>MMSplice</w:t>
      </w:r>
      <w:proofErr w:type="spellEnd"/>
      <w:r w:rsidRPr="00A619C1">
        <w:rPr>
          <w:color w:val="4F81BD" w:themeColor="accent1"/>
        </w:rPr>
        <w:t xml:space="preserve">. While </w:t>
      </w:r>
      <w:proofErr w:type="spellStart"/>
      <w:r w:rsidRPr="00A619C1">
        <w:rPr>
          <w:color w:val="4F81BD" w:themeColor="accent1"/>
        </w:rPr>
        <w:t>MMSplice</w:t>
      </w:r>
      <w:proofErr w:type="spellEnd"/>
      <w:r w:rsidRPr="00A619C1">
        <w:rPr>
          <w:color w:val="4F81BD" w:themeColor="accent1"/>
        </w:rPr>
        <w:t xml:space="preserve"> performs the best on the in vitro assay, Pangolin achieves</w:t>
      </w:r>
      <w:r>
        <w:rPr>
          <w:color w:val="4F81BD" w:themeColor="accent1"/>
        </w:rPr>
        <w:t xml:space="preserve"> </w:t>
      </w:r>
      <w:r w:rsidRPr="00A619C1">
        <w:rPr>
          <w:color w:val="4F81BD" w:themeColor="accent1"/>
        </w:rPr>
        <w:t>the highest correlation on the in vivo assay. We plot Pangolin’s results in</w:t>
      </w:r>
      <w:r>
        <w:rPr>
          <w:color w:val="4F81BD" w:themeColor="accent1"/>
        </w:rPr>
        <w:t xml:space="preserve"> </w:t>
      </w:r>
      <w:r w:rsidRPr="00A619C1">
        <w:rPr>
          <w:color w:val="4F81BD" w:themeColor="accent1"/>
        </w:rPr>
        <w:t>Supplementary Figure 2 (reproduced below).</w:t>
      </w:r>
    </w:p>
    <w:p w:rsidR="00A619C1" w:rsidRPr="00A619C1" w:rsidRDefault="00A619C1" w:rsidP="00A619C1">
      <w:pPr>
        <w:spacing w:after="0" w:line="240" w:lineRule="auto"/>
        <w:rPr>
          <w:color w:val="4F81BD" w:themeColor="accent1"/>
        </w:rPr>
      </w:pPr>
      <w:r w:rsidRPr="00A619C1">
        <w:rPr>
          <w:color w:val="4F81BD" w:themeColor="accent1"/>
        </w:rPr>
        <w:t>We added a sentence and a supplementary figure on this analysis in the revised version</w:t>
      </w:r>
      <w:r>
        <w:rPr>
          <w:color w:val="4F81BD" w:themeColor="accent1"/>
        </w:rPr>
        <w:t xml:space="preserve"> </w:t>
      </w:r>
      <w:r w:rsidRPr="00A619C1">
        <w:rPr>
          <w:color w:val="4F81BD" w:themeColor="accent1"/>
        </w:rPr>
        <w:t>of the manuscript:</w:t>
      </w:r>
    </w:p>
    <w:p w:rsidR="00A619C1" w:rsidRDefault="00A619C1" w:rsidP="00A619C1">
      <w:pPr>
        <w:spacing w:after="0" w:line="240" w:lineRule="auto"/>
        <w:rPr>
          <w:i/>
          <w:color w:val="4F81BD" w:themeColor="accent1"/>
        </w:rPr>
      </w:pPr>
      <w:r w:rsidRPr="00A619C1">
        <w:rPr>
          <w:i/>
          <w:color w:val="4F81BD" w:themeColor="accent1"/>
        </w:rPr>
        <w:t xml:space="preserve">Further benchmarking of Pangolin, </w:t>
      </w:r>
      <w:proofErr w:type="spellStart"/>
      <w:r w:rsidRPr="00A619C1">
        <w:rPr>
          <w:i/>
          <w:color w:val="4F81BD" w:themeColor="accent1"/>
        </w:rPr>
        <w:t>SpliceAI</w:t>
      </w:r>
      <w:proofErr w:type="spellEnd"/>
      <w:r w:rsidRPr="00A619C1">
        <w:rPr>
          <w:i/>
          <w:color w:val="4F81BD" w:themeColor="accent1"/>
        </w:rPr>
        <w:t xml:space="preserve">, and </w:t>
      </w:r>
      <w:proofErr w:type="spellStart"/>
      <w:r w:rsidRPr="00A619C1">
        <w:rPr>
          <w:i/>
          <w:color w:val="4F81BD" w:themeColor="accent1"/>
        </w:rPr>
        <w:t>MMSplice</w:t>
      </w:r>
      <w:proofErr w:type="spellEnd"/>
      <w:r w:rsidRPr="00A619C1">
        <w:rPr>
          <w:i/>
          <w:color w:val="4F81BD" w:themeColor="accent1"/>
        </w:rPr>
        <w:t xml:space="preserve"> on in vivo splicing efficiency</w:t>
      </w:r>
      <w:r>
        <w:rPr>
          <w:i/>
          <w:color w:val="4F81BD" w:themeColor="accent1"/>
        </w:rPr>
        <w:t xml:space="preserve"> </w:t>
      </w:r>
      <w:r w:rsidRPr="00A619C1">
        <w:rPr>
          <w:i/>
          <w:color w:val="4F81BD" w:themeColor="accent1"/>
        </w:rPr>
        <w:t>data from a massively parallel splicing assay (</w:t>
      </w:r>
      <w:proofErr w:type="spellStart"/>
      <w:r w:rsidRPr="00A619C1">
        <w:rPr>
          <w:i/>
          <w:color w:val="4F81BD" w:themeColor="accent1"/>
        </w:rPr>
        <w:t>MAPSy</w:t>
      </w:r>
      <w:proofErr w:type="spellEnd"/>
      <w:r w:rsidRPr="00A619C1">
        <w:rPr>
          <w:i/>
          <w:color w:val="4F81BD" w:themeColor="accent1"/>
        </w:rPr>
        <w:t>), revealed that Pangolin</w:t>
      </w:r>
      <w:r>
        <w:rPr>
          <w:i/>
          <w:color w:val="4F81BD" w:themeColor="accent1"/>
        </w:rPr>
        <w:t xml:space="preserve"> </w:t>
      </w:r>
      <w:r w:rsidRPr="00A619C1">
        <w:rPr>
          <w:i/>
          <w:color w:val="4F81BD" w:themeColor="accent1"/>
        </w:rPr>
        <w:t>predictions of genetic effects were most highly correlated with that measured using</w:t>
      </w:r>
      <w:r>
        <w:rPr>
          <w:i/>
          <w:color w:val="4F81BD" w:themeColor="accent1"/>
        </w:rPr>
        <w:t xml:space="preserve"> </w:t>
      </w:r>
      <w:proofErr w:type="spellStart"/>
      <w:r w:rsidRPr="00A619C1">
        <w:rPr>
          <w:i/>
          <w:color w:val="4F81BD" w:themeColor="accent1"/>
        </w:rPr>
        <w:t>MAPSy</w:t>
      </w:r>
      <w:proofErr w:type="spellEnd"/>
      <w:r w:rsidRPr="00A619C1">
        <w:rPr>
          <w:i/>
          <w:color w:val="4F81BD" w:themeColor="accent1"/>
        </w:rPr>
        <w:t xml:space="preserve"> (Pearson correlations of 0.61, 0.50, 0.37 for Pangolin, </w:t>
      </w:r>
      <w:proofErr w:type="spellStart"/>
      <w:r w:rsidRPr="00A619C1">
        <w:rPr>
          <w:i/>
          <w:color w:val="4F81BD" w:themeColor="accent1"/>
        </w:rPr>
        <w:t>SpliceAI</w:t>
      </w:r>
      <w:proofErr w:type="spellEnd"/>
      <w:r w:rsidRPr="00A619C1">
        <w:rPr>
          <w:i/>
          <w:color w:val="4F81BD" w:themeColor="accent1"/>
        </w:rPr>
        <w:t xml:space="preserve">, and </w:t>
      </w:r>
      <w:proofErr w:type="spellStart"/>
      <w:r w:rsidRPr="00A619C1">
        <w:rPr>
          <w:i/>
          <w:color w:val="4F81BD" w:themeColor="accent1"/>
        </w:rPr>
        <w:t>MMSplice</w:t>
      </w:r>
      <w:proofErr w:type="spellEnd"/>
      <w:r>
        <w:rPr>
          <w:i/>
          <w:color w:val="4F81BD" w:themeColor="accent1"/>
        </w:rPr>
        <w:t xml:space="preserve"> </w:t>
      </w:r>
      <w:r w:rsidRPr="00A619C1">
        <w:rPr>
          <w:i/>
          <w:color w:val="4F81BD" w:themeColor="accent1"/>
        </w:rPr>
        <w:t>respectively) (Supplementary Fig. 2, Methods).</w:t>
      </w:r>
    </w:p>
    <w:p w:rsidR="00A619C1" w:rsidRDefault="00A619C1" w:rsidP="00A619C1">
      <w:pPr>
        <w:spacing w:after="0" w:line="240" w:lineRule="auto"/>
        <w:rPr>
          <w:i/>
          <w:color w:val="4F81BD" w:themeColor="accent1"/>
        </w:rPr>
      </w:pPr>
    </w:p>
    <w:p w:rsidR="00A619C1" w:rsidRDefault="00A619C1" w:rsidP="00A619C1">
      <w:pPr>
        <w:spacing w:after="0" w:line="240" w:lineRule="auto"/>
      </w:pPr>
      <w:r>
        <w:t xml:space="preserve">4. </w:t>
      </w:r>
      <w:proofErr w:type="gramStart"/>
      <w:r>
        <w:t>By</w:t>
      </w:r>
      <w:proofErr w:type="gramEnd"/>
      <w:r>
        <w:t xml:space="preserve"> looking at the mutations predicted to affect splicing, most appears to be</w:t>
      </w:r>
      <w:r>
        <w:t xml:space="preserve"> </w:t>
      </w:r>
      <w:r>
        <w:t>either in the splice sites or very proximal to the splice sites. It will be important to</w:t>
      </w:r>
      <w:r>
        <w:t xml:space="preserve"> </w:t>
      </w:r>
      <w:r>
        <w:t>check the impact of relatively distant mutations, and how Pangolin performs and</w:t>
      </w:r>
      <w:r>
        <w:t xml:space="preserve"> </w:t>
      </w:r>
      <w:r>
        <w:t>compares to other methods.</w:t>
      </w:r>
    </w:p>
    <w:p w:rsidR="00A619C1" w:rsidRDefault="00A619C1" w:rsidP="00A619C1">
      <w:pPr>
        <w:spacing w:after="0" w:line="240" w:lineRule="auto"/>
        <w:rPr>
          <w:color w:val="4F81BD" w:themeColor="accent1"/>
        </w:rPr>
      </w:pPr>
      <w:r w:rsidRPr="00A619C1">
        <w:rPr>
          <w:color w:val="4F81BD" w:themeColor="accent1"/>
        </w:rPr>
        <w:t>Thank you for this interesting question. To understand Pangolin’s performance on</w:t>
      </w:r>
      <w:r>
        <w:rPr>
          <w:color w:val="4F81BD" w:themeColor="accent1"/>
        </w:rPr>
        <w:t xml:space="preserve"> </w:t>
      </w:r>
      <w:r w:rsidRPr="00A619C1">
        <w:rPr>
          <w:color w:val="4F81BD" w:themeColor="accent1"/>
        </w:rPr>
        <w:t xml:space="preserve">mutations that are relatively far from the splice sites, we further </w:t>
      </w:r>
      <w:proofErr w:type="spellStart"/>
      <w:r w:rsidRPr="00A619C1">
        <w:rPr>
          <w:color w:val="4F81BD" w:themeColor="accent1"/>
        </w:rPr>
        <w:t>analyzed</w:t>
      </w:r>
      <w:proofErr w:type="spellEnd"/>
      <w:r w:rsidRPr="00A619C1">
        <w:rPr>
          <w:color w:val="4F81BD" w:themeColor="accent1"/>
        </w:rPr>
        <w:t xml:space="preserve"> the MFASS</w:t>
      </w:r>
      <w:r>
        <w:rPr>
          <w:color w:val="4F81BD" w:themeColor="accent1"/>
        </w:rPr>
        <w:t xml:space="preserve"> </w:t>
      </w:r>
      <w:r w:rsidRPr="00A619C1">
        <w:rPr>
          <w:color w:val="4F81BD" w:themeColor="accent1"/>
        </w:rPr>
        <w:t xml:space="preserve">dataset. We report Pangolin’s performance compared to </w:t>
      </w:r>
      <w:proofErr w:type="spellStart"/>
      <w:r w:rsidRPr="00A619C1">
        <w:rPr>
          <w:color w:val="4F81BD" w:themeColor="accent1"/>
        </w:rPr>
        <w:t>SpliceAI</w:t>
      </w:r>
      <w:proofErr w:type="spellEnd"/>
      <w:r w:rsidRPr="00A619C1">
        <w:rPr>
          <w:color w:val="4F81BD" w:themeColor="accent1"/>
        </w:rPr>
        <w:t xml:space="preserve"> for variants that are 0-</w:t>
      </w:r>
      <w:r>
        <w:rPr>
          <w:color w:val="4F81BD" w:themeColor="accent1"/>
        </w:rPr>
        <w:t xml:space="preserve"> </w:t>
      </w:r>
      <w:r w:rsidRPr="00A619C1">
        <w:rPr>
          <w:color w:val="4F81BD" w:themeColor="accent1"/>
        </w:rPr>
        <w:t>9, 10-19, 20-29, 30-39, and 40-53 bases away from the nearest splice site of the exon.</w:t>
      </w:r>
      <w:r>
        <w:rPr>
          <w:color w:val="4F81BD" w:themeColor="accent1"/>
        </w:rPr>
        <w:t xml:space="preserve"> </w:t>
      </w:r>
      <w:r w:rsidRPr="00A619C1">
        <w:rPr>
          <w:color w:val="4F81BD" w:themeColor="accent1"/>
        </w:rPr>
        <w:t>Pangolin’s performance is high for variants close to the splice sites (AUPRC of 0.75, 0-9</w:t>
      </w:r>
      <w:r>
        <w:rPr>
          <w:color w:val="4F81BD" w:themeColor="accent1"/>
        </w:rPr>
        <w:t xml:space="preserve"> </w:t>
      </w:r>
      <w:r w:rsidRPr="00A619C1">
        <w:rPr>
          <w:color w:val="4F81BD" w:themeColor="accent1"/>
        </w:rPr>
        <w:t>bases away), but low to moderate for variants farther away (AUPRC &lt;= 0.34). This may</w:t>
      </w:r>
      <w:r>
        <w:rPr>
          <w:color w:val="4F81BD" w:themeColor="accent1"/>
        </w:rPr>
        <w:t xml:space="preserve"> </w:t>
      </w:r>
      <w:r w:rsidRPr="00A619C1">
        <w:rPr>
          <w:color w:val="4F81BD" w:themeColor="accent1"/>
        </w:rPr>
        <w:t>be explained by the substantially fewer number of splice disrupting variants (SDVs) in</w:t>
      </w:r>
      <w:r>
        <w:rPr>
          <w:color w:val="4F81BD" w:themeColor="accent1"/>
        </w:rPr>
        <w:t xml:space="preserve"> </w:t>
      </w:r>
      <w:r w:rsidRPr="00A619C1">
        <w:rPr>
          <w:color w:val="4F81BD" w:themeColor="accent1"/>
        </w:rPr>
        <w:t>the more distant bins (8.8% SDVs, 0-9 bases away, vs &lt;=2.9% SDVs in the other bins).</w:t>
      </w:r>
      <w:r>
        <w:rPr>
          <w:color w:val="4F81BD" w:themeColor="accent1"/>
        </w:rPr>
        <w:t xml:space="preserve"> </w:t>
      </w:r>
      <w:r w:rsidRPr="00A619C1">
        <w:rPr>
          <w:color w:val="4F81BD" w:themeColor="accent1"/>
        </w:rPr>
        <w:t xml:space="preserve">However, in all cases, Pangolin outperforms </w:t>
      </w:r>
      <w:proofErr w:type="spellStart"/>
      <w:r w:rsidRPr="00A619C1">
        <w:rPr>
          <w:color w:val="4F81BD" w:themeColor="accent1"/>
        </w:rPr>
        <w:t>SpliceAI</w:t>
      </w:r>
      <w:proofErr w:type="spellEnd"/>
      <w:r w:rsidRPr="00A619C1">
        <w:rPr>
          <w:color w:val="4F81BD" w:themeColor="accent1"/>
        </w:rPr>
        <w:t xml:space="preserve"> (average increase in AUPRC of</w:t>
      </w:r>
      <w:r>
        <w:rPr>
          <w:color w:val="4F81BD" w:themeColor="accent1"/>
        </w:rPr>
        <w:t xml:space="preserve"> </w:t>
      </w:r>
      <w:r w:rsidRPr="00A619C1">
        <w:rPr>
          <w:color w:val="4F81BD" w:themeColor="accent1"/>
        </w:rPr>
        <w:t xml:space="preserve">0.10 across </w:t>
      </w:r>
      <w:r w:rsidRPr="00A619C1">
        <w:rPr>
          <w:color w:val="4F81BD" w:themeColor="accent1"/>
        </w:rPr>
        <w:lastRenderedPageBreak/>
        <w:t>all bins). We plot the precision-recall curves and report their AUPRC in</w:t>
      </w:r>
      <w:r>
        <w:rPr>
          <w:color w:val="4F81BD" w:themeColor="accent1"/>
        </w:rPr>
        <w:t xml:space="preserve"> </w:t>
      </w:r>
      <w:r w:rsidRPr="00A619C1">
        <w:rPr>
          <w:color w:val="4F81BD" w:themeColor="accent1"/>
        </w:rPr>
        <w:t>Supplementary Figure 1 (reproduced below).</w:t>
      </w:r>
    </w:p>
    <w:p w:rsidR="00A619C1" w:rsidRPr="00A619C1" w:rsidRDefault="00A619C1" w:rsidP="00A619C1">
      <w:pPr>
        <w:spacing w:after="0" w:line="240" w:lineRule="auto"/>
        <w:rPr>
          <w:color w:val="4F81BD" w:themeColor="accent1"/>
        </w:rPr>
      </w:pPr>
      <w:r w:rsidRPr="00A619C1">
        <w:rPr>
          <w:color w:val="4F81BD" w:themeColor="accent1"/>
        </w:rPr>
        <w:t>We added a sentence and a supplementary figure on this analysis in the revised version</w:t>
      </w:r>
      <w:r>
        <w:rPr>
          <w:color w:val="4F81BD" w:themeColor="accent1"/>
        </w:rPr>
        <w:t xml:space="preserve"> </w:t>
      </w:r>
      <w:r w:rsidRPr="00A619C1">
        <w:rPr>
          <w:color w:val="4F81BD" w:themeColor="accent1"/>
        </w:rPr>
        <w:t>of the manuscript:</w:t>
      </w:r>
    </w:p>
    <w:p w:rsidR="00A619C1" w:rsidRDefault="00A619C1" w:rsidP="00A619C1">
      <w:pPr>
        <w:spacing w:after="0" w:line="240" w:lineRule="auto"/>
        <w:rPr>
          <w:i/>
          <w:color w:val="4F81BD" w:themeColor="accent1"/>
        </w:rPr>
      </w:pPr>
      <w:r w:rsidRPr="00A619C1">
        <w:rPr>
          <w:i/>
          <w:color w:val="4F81BD" w:themeColor="accent1"/>
        </w:rPr>
        <w:t>Interestingly, we found that Pangolin's performance is substantially better for variants</w:t>
      </w:r>
      <w:r>
        <w:rPr>
          <w:i/>
          <w:color w:val="4F81BD" w:themeColor="accent1"/>
        </w:rPr>
        <w:t xml:space="preserve"> </w:t>
      </w:r>
      <w:r w:rsidRPr="00A619C1">
        <w:rPr>
          <w:i/>
          <w:color w:val="4F81BD" w:themeColor="accent1"/>
        </w:rPr>
        <w:t>near splice sites (AUPRC of 0.75, distance of 0-9 bases) than for farther variants</w:t>
      </w:r>
      <w:r>
        <w:rPr>
          <w:i/>
          <w:color w:val="4F81BD" w:themeColor="accent1"/>
        </w:rPr>
        <w:t xml:space="preserve"> </w:t>
      </w:r>
      <w:r w:rsidRPr="00A619C1">
        <w:rPr>
          <w:i/>
          <w:color w:val="4F81BD" w:themeColor="accent1"/>
        </w:rPr>
        <w:t>(AUPRC &lt;0.35, distance &gt;9 bases), which may be attributable to the relative rarity of</w:t>
      </w:r>
      <w:r>
        <w:rPr>
          <w:i/>
          <w:color w:val="4F81BD" w:themeColor="accent1"/>
        </w:rPr>
        <w:t xml:space="preserve"> </w:t>
      </w:r>
      <w:r w:rsidRPr="00A619C1">
        <w:rPr>
          <w:i/>
          <w:color w:val="4F81BD" w:themeColor="accent1"/>
        </w:rPr>
        <w:t>distant splice-disrupting variants (Supplementary Fig. 1).</w:t>
      </w:r>
    </w:p>
    <w:p w:rsidR="00A619C1" w:rsidRDefault="00A619C1" w:rsidP="00A619C1">
      <w:pPr>
        <w:spacing w:after="0" w:line="240" w:lineRule="auto"/>
        <w:rPr>
          <w:i/>
          <w:color w:val="4F81BD" w:themeColor="accent1"/>
        </w:rPr>
      </w:pPr>
    </w:p>
    <w:p w:rsidR="00A619C1" w:rsidRPr="00A619C1" w:rsidRDefault="00A619C1" w:rsidP="00A619C1">
      <w:pPr>
        <w:spacing w:after="0" w:line="240" w:lineRule="auto"/>
      </w:pPr>
      <w:r w:rsidRPr="00A619C1">
        <w:t>Minor points:</w:t>
      </w:r>
    </w:p>
    <w:p w:rsidR="00A619C1" w:rsidRPr="00A619C1" w:rsidRDefault="00A619C1" w:rsidP="00A619C1">
      <w:pPr>
        <w:spacing w:after="0" w:line="240" w:lineRule="auto"/>
      </w:pPr>
      <w:r w:rsidRPr="00A619C1">
        <w:t>1. The authors claim they are predicting "continuous" splicing usage, but they are</w:t>
      </w:r>
      <w:r>
        <w:t xml:space="preserve"> </w:t>
      </w:r>
      <w:r w:rsidRPr="00A619C1">
        <w:t>really only predicting discretized bins. I suggest the authors made this clear to</w:t>
      </w:r>
      <w:r>
        <w:t xml:space="preserve"> </w:t>
      </w:r>
      <w:r w:rsidRPr="00A619C1">
        <w:t>avoid confusion.</w:t>
      </w:r>
    </w:p>
    <w:p w:rsidR="00A619C1" w:rsidRPr="00A619C1" w:rsidRDefault="00A619C1" w:rsidP="00A619C1">
      <w:pPr>
        <w:spacing w:after="0" w:line="240" w:lineRule="auto"/>
        <w:rPr>
          <w:color w:val="4F81BD" w:themeColor="accent1"/>
        </w:rPr>
      </w:pPr>
      <w:r w:rsidRPr="00A619C1">
        <w:rPr>
          <w:color w:val="4F81BD" w:themeColor="accent1"/>
        </w:rPr>
        <w:t>As a clarification, the training/predictions are indeed on usage estimates, which are</w:t>
      </w:r>
      <w:r>
        <w:rPr>
          <w:color w:val="4F81BD" w:themeColor="accent1"/>
        </w:rPr>
        <w:t xml:space="preserve"> </w:t>
      </w:r>
      <w:r w:rsidRPr="00A619C1">
        <w:rPr>
          <w:color w:val="4F81BD" w:themeColor="accent1"/>
        </w:rPr>
        <w:t>ratios between 0 and 1. Perhaps there was some confusion because binned usage was</w:t>
      </w:r>
      <w:r>
        <w:rPr>
          <w:color w:val="4F81BD" w:themeColor="accent1"/>
        </w:rPr>
        <w:t xml:space="preserve"> </w:t>
      </w:r>
      <w:r w:rsidRPr="00A619C1">
        <w:rPr>
          <w:color w:val="4F81BD" w:themeColor="accent1"/>
        </w:rPr>
        <w:t>used as the evaluation in supplementary materials? We have now made this clearer in</w:t>
      </w:r>
      <w:r>
        <w:rPr>
          <w:color w:val="4F81BD" w:themeColor="accent1"/>
        </w:rPr>
        <w:t xml:space="preserve"> </w:t>
      </w:r>
      <w:r w:rsidRPr="00A619C1">
        <w:rPr>
          <w:color w:val="4F81BD" w:themeColor="accent1"/>
        </w:rPr>
        <w:t>the methods section.</w:t>
      </w:r>
    </w:p>
    <w:p w:rsidR="00A619C1" w:rsidRDefault="00A619C1" w:rsidP="00A619C1">
      <w:pPr>
        <w:spacing w:after="0" w:line="240" w:lineRule="auto"/>
      </w:pPr>
    </w:p>
    <w:p w:rsidR="00A619C1" w:rsidRPr="00A619C1" w:rsidRDefault="00A619C1" w:rsidP="00A619C1">
      <w:pPr>
        <w:spacing w:after="0" w:line="240" w:lineRule="auto"/>
      </w:pPr>
      <w:r w:rsidRPr="00A619C1">
        <w:t>2. When the authors include data from other species for model training, they</w:t>
      </w:r>
      <w:r>
        <w:t xml:space="preserve"> </w:t>
      </w:r>
      <w:r w:rsidRPr="00A619C1">
        <w:t xml:space="preserve">excluded any genes with </w:t>
      </w:r>
      <w:proofErr w:type="spellStart"/>
      <w:r w:rsidRPr="00A619C1">
        <w:t>orthology</w:t>
      </w:r>
      <w:proofErr w:type="spellEnd"/>
      <w:r w:rsidRPr="00A619C1">
        <w:t xml:space="preserve"> to test genes. Any change false negative in</w:t>
      </w:r>
      <w:r>
        <w:t xml:space="preserve"> </w:t>
      </w:r>
      <w:r w:rsidRPr="00A619C1">
        <w:t>detecting orthologous genes can lead to information leaking? I guess a</w:t>
      </w:r>
      <w:r>
        <w:t xml:space="preserve"> </w:t>
      </w:r>
      <w:r w:rsidRPr="00A619C1">
        <w:t>potentially more stringent way is to only include genes that are orthologous to</w:t>
      </w:r>
      <w:r>
        <w:t xml:space="preserve"> </w:t>
      </w:r>
      <w:r w:rsidRPr="00A619C1">
        <w:t>human genes in the training dataset.</w:t>
      </w:r>
    </w:p>
    <w:p w:rsidR="00A619C1" w:rsidRPr="00A619C1" w:rsidRDefault="00A619C1" w:rsidP="00A619C1">
      <w:pPr>
        <w:spacing w:after="0" w:line="240" w:lineRule="auto"/>
        <w:rPr>
          <w:color w:val="4F81BD" w:themeColor="accent1"/>
        </w:rPr>
      </w:pPr>
      <w:r w:rsidRPr="00A619C1">
        <w:rPr>
          <w:color w:val="4F81BD" w:themeColor="accent1"/>
        </w:rPr>
        <w:t>Thank you for this comment, which we believe we have addressed in our response to</w:t>
      </w:r>
      <w:r>
        <w:rPr>
          <w:color w:val="4F81BD" w:themeColor="accent1"/>
        </w:rPr>
        <w:t xml:space="preserve"> </w:t>
      </w:r>
      <w:r w:rsidRPr="00A619C1">
        <w:rPr>
          <w:color w:val="4F81BD" w:themeColor="accent1"/>
        </w:rPr>
        <w:t>reviewer 1’s comment #2.</w:t>
      </w:r>
    </w:p>
    <w:p w:rsidR="00A619C1" w:rsidRDefault="00A619C1" w:rsidP="00A619C1">
      <w:pPr>
        <w:spacing w:after="0" w:line="240" w:lineRule="auto"/>
      </w:pPr>
    </w:p>
    <w:p w:rsidR="00A619C1" w:rsidRPr="00A619C1" w:rsidRDefault="00A619C1" w:rsidP="00A619C1">
      <w:pPr>
        <w:spacing w:after="0" w:line="240" w:lineRule="auto"/>
      </w:pPr>
      <w:r w:rsidRPr="00A619C1">
        <w:t>3. Nowadays, RNA-</w:t>
      </w:r>
      <w:proofErr w:type="spellStart"/>
      <w:r w:rsidRPr="00A619C1">
        <w:t>seq</w:t>
      </w:r>
      <w:proofErr w:type="spellEnd"/>
      <w:r w:rsidRPr="00A619C1">
        <w:t xml:space="preserve"> data are available for many more tissues than the four</w:t>
      </w:r>
      <w:r>
        <w:t xml:space="preserve"> </w:t>
      </w:r>
      <w:r w:rsidRPr="00A619C1">
        <w:t>used for model evaluation. Why these four are chosen? It is not completely</w:t>
      </w:r>
      <w:r>
        <w:t xml:space="preserve"> </w:t>
      </w:r>
      <w:r w:rsidRPr="00A619C1">
        <w:t>convincing that they represent major organs, while others are not. It will be</w:t>
      </w:r>
      <w:r>
        <w:t xml:space="preserve"> </w:t>
      </w:r>
      <w:r w:rsidRPr="00A619C1">
        <w:t>helpful to include analysis of a more comprehensive panel of tissues.</w:t>
      </w:r>
    </w:p>
    <w:p w:rsidR="00A619C1" w:rsidRPr="00A619C1" w:rsidRDefault="00A619C1" w:rsidP="00A619C1">
      <w:pPr>
        <w:spacing w:after="0" w:line="240" w:lineRule="auto"/>
        <w:rPr>
          <w:color w:val="4F81BD" w:themeColor="accent1"/>
        </w:rPr>
      </w:pPr>
      <w:r w:rsidRPr="00A619C1">
        <w:rPr>
          <w:color w:val="4F81BD" w:themeColor="accent1"/>
        </w:rPr>
        <w:t>Thank you for this comment. Using more tissues and more species is definitely a</w:t>
      </w:r>
      <w:r>
        <w:rPr>
          <w:color w:val="4F81BD" w:themeColor="accent1"/>
        </w:rPr>
        <w:t xml:space="preserve"> </w:t>
      </w:r>
      <w:r w:rsidRPr="00A619C1">
        <w:rPr>
          <w:color w:val="4F81BD" w:themeColor="accent1"/>
        </w:rPr>
        <w:t>direction that we intend to take for a future version of Pangolin. Increasing the number</w:t>
      </w:r>
      <w:r>
        <w:rPr>
          <w:color w:val="4F81BD" w:themeColor="accent1"/>
        </w:rPr>
        <w:t xml:space="preserve"> </w:t>
      </w:r>
      <w:r w:rsidRPr="00A619C1">
        <w:rPr>
          <w:color w:val="4F81BD" w:themeColor="accent1"/>
        </w:rPr>
        <w:t>of species and/or tissue would take an incredible amount of time at this stage, which we</w:t>
      </w:r>
      <w:r>
        <w:rPr>
          <w:color w:val="4F81BD" w:themeColor="accent1"/>
        </w:rPr>
        <w:t xml:space="preserve"> </w:t>
      </w:r>
      <w:r w:rsidRPr="00A619C1">
        <w:rPr>
          <w:color w:val="4F81BD" w:themeColor="accent1"/>
        </w:rPr>
        <w:t>believe would not significantly change the manuscript. We chose these four tissues as</w:t>
      </w:r>
      <w:r>
        <w:rPr>
          <w:color w:val="4F81BD" w:themeColor="accent1"/>
        </w:rPr>
        <w:t xml:space="preserve"> </w:t>
      </w:r>
      <w:r w:rsidRPr="00A619C1">
        <w:rPr>
          <w:color w:val="4F81BD" w:themeColor="accent1"/>
        </w:rPr>
        <w:t>representing some major organs, with brain and testis being two tissue types with a lot</w:t>
      </w:r>
      <w:r>
        <w:rPr>
          <w:color w:val="4F81BD" w:themeColor="accent1"/>
        </w:rPr>
        <w:t xml:space="preserve"> </w:t>
      </w:r>
      <w:r w:rsidRPr="00A619C1">
        <w:rPr>
          <w:color w:val="4F81BD" w:themeColor="accent1"/>
        </w:rPr>
        <w:t>of alternative splicing. We have now edited the manuscript to reflect that these four</w:t>
      </w:r>
      <w:r>
        <w:rPr>
          <w:color w:val="4F81BD" w:themeColor="accent1"/>
        </w:rPr>
        <w:t xml:space="preserve"> </w:t>
      </w:r>
      <w:r w:rsidRPr="00A619C1">
        <w:rPr>
          <w:color w:val="4F81BD" w:themeColor="accent1"/>
        </w:rPr>
        <w:t>tissues do not represent all major organs:</w:t>
      </w:r>
    </w:p>
    <w:p w:rsidR="00A619C1" w:rsidRDefault="00A619C1" w:rsidP="00A619C1">
      <w:pPr>
        <w:spacing w:after="0" w:line="240" w:lineRule="auto"/>
        <w:rPr>
          <w:i/>
          <w:color w:val="4F81BD" w:themeColor="accent1"/>
        </w:rPr>
      </w:pPr>
      <w:r w:rsidRPr="00A619C1">
        <w:rPr>
          <w:i/>
          <w:color w:val="4F81BD" w:themeColor="accent1"/>
        </w:rPr>
        <w:t>To model splicing in a quantitative, tissue-specific manner, we developed Pangolin, a</w:t>
      </w:r>
      <w:r>
        <w:rPr>
          <w:i/>
          <w:color w:val="4F81BD" w:themeColor="accent1"/>
        </w:rPr>
        <w:t xml:space="preserve"> </w:t>
      </w:r>
      <w:r w:rsidRPr="00A619C1">
        <w:rPr>
          <w:i/>
          <w:color w:val="4F81BD" w:themeColor="accent1"/>
        </w:rPr>
        <w:t>deep neural network that predicts splicing in four tissues -- heart, liver, brain, and testis</w:t>
      </w:r>
      <w:r>
        <w:rPr>
          <w:i/>
          <w:color w:val="4F81BD" w:themeColor="accent1"/>
        </w:rPr>
        <w:t xml:space="preserve"> </w:t>
      </w:r>
      <w:r w:rsidRPr="00A619C1">
        <w:rPr>
          <w:i/>
          <w:color w:val="4F81BD" w:themeColor="accent1"/>
        </w:rPr>
        <w:t>– which represent some of the major mammalian organs (Figure 1a).</w:t>
      </w:r>
    </w:p>
    <w:p w:rsidR="00A619C1" w:rsidRDefault="00A619C1" w:rsidP="00A619C1">
      <w:pPr>
        <w:spacing w:after="0" w:line="240" w:lineRule="auto"/>
        <w:rPr>
          <w:i/>
          <w:color w:val="4F81BD" w:themeColor="accent1"/>
        </w:rPr>
      </w:pPr>
    </w:p>
    <w:p w:rsidR="00A619C1" w:rsidRDefault="00A619C1" w:rsidP="00A619C1">
      <w:pPr>
        <w:spacing w:after="0" w:line="240" w:lineRule="auto"/>
        <w:rPr>
          <w:b/>
          <w:u w:val="single"/>
        </w:rPr>
      </w:pPr>
      <w:r>
        <w:rPr>
          <w:b/>
          <w:u w:val="single"/>
        </w:rPr>
        <w:t>2</w:t>
      </w:r>
      <w:r w:rsidRPr="00A619C1">
        <w:rPr>
          <w:b/>
          <w:u w:val="single"/>
          <w:vertAlign w:val="superscript"/>
        </w:rPr>
        <w:t>nd</w:t>
      </w:r>
      <w:r>
        <w:rPr>
          <w:b/>
          <w:u w:val="single"/>
        </w:rPr>
        <w:t xml:space="preserve"> round</w:t>
      </w:r>
    </w:p>
    <w:p w:rsidR="00A619C1" w:rsidRDefault="00A619C1" w:rsidP="00A619C1">
      <w:pPr>
        <w:spacing w:after="0" w:line="240" w:lineRule="auto"/>
        <w:rPr>
          <w:b/>
        </w:rPr>
      </w:pPr>
      <w:r>
        <w:rPr>
          <w:b/>
        </w:rPr>
        <w:t>Reviewer 2</w:t>
      </w:r>
    </w:p>
    <w:p w:rsidR="00A619C1" w:rsidRPr="00A619C1" w:rsidRDefault="00A619C1" w:rsidP="00A619C1">
      <w:pPr>
        <w:spacing w:after="0" w:line="240" w:lineRule="auto"/>
      </w:pPr>
      <w:r w:rsidRPr="00A619C1">
        <w:t>The authors have reasonably addressed my previous critiques. I have no further comments on the revised m</w:t>
      </w:r>
      <w:bookmarkStart w:id="0" w:name="_GoBack"/>
      <w:bookmarkEnd w:id="0"/>
      <w:r w:rsidRPr="00A619C1">
        <w:t>anuscript.</w:t>
      </w:r>
    </w:p>
    <w:sectPr w:rsidR="00A619C1" w:rsidRPr="00A619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E6C"/>
    <w:rsid w:val="002E3E6C"/>
    <w:rsid w:val="00354031"/>
    <w:rsid w:val="00A61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3975</Words>
  <Characters>22664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1</cp:revision>
  <dcterms:created xsi:type="dcterms:W3CDTF">2022-04-04T16:35:00Z</dcterms:created>
  <dcterms:modified xsi:type="dcterms:W3CDTF">2022-04-04T16:54:00Z</dcterms:modified>
</cp:coreProperties>
</file>