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5D1" w:rsidRPr="00340706" w:rsidRDefault="00CB75D1" w:rsidP="00CB75D1">
      <w:pPr>
        <w:rPr>
          <w:b/>
          <w:sz w:val="28"/>
          <w:szCs w:val="28"/>
        </w:rPr>
      </w:pPr>
      <w:r w:rsidRPr="00340706">
        <w:rPr>
          <w:b/>
          <w:sz w:val="28"/>
          <w:szCs w:val="28"/>
        </w:rPr>
        <w:t>Review history</w:t>
      </w:r>
    </w:p>
    <w:p w:rsidR="00CB75D1" w:rsidRPr="00340706" w:rsidRDefault="00CB75D1" w:rsidP="00CB75D1">
      <w:pPr>
        <w:rPr>
          <w:b/>
          <w:sz w:val="24"/>
          <w:szCs w:val="24"/>
        </w:rPr>
      </w:pPr>
      <w:r w:rsidRPr="00340706">
        <w:rPr>
          <w:b/>
          <w:sz w:val="24"/>
          <w:szCs w:val="24"/>
        </w:rPr>
        <w:t>First round of review</w:t>
      </w:r>
    </w:p>
    <w:p w:rsidR="00CB75D1" w:rsidRDefault="00CB75D1" w:rsidP="00CB75D1">
      <w:pPr>
        <w:rPr>
          <w:b/>
        </w:rPr>
      </w:pPr>
      <w:r w:rsidRPr="00340706">
        <w:rPr>
          <w:b/>
        </w:rPr>
        <w:t>Reviewer 1</w:t>
      </w:r>
    </w:p>
    <w:p w:rsidR="00FF6577" w:rsidRDefault="00FF6577" w:rsidP="00CB75D1">
      <w:pPr>
        <w:rPr>
          <w:rFonts w:ascii="Verdana" w:hAnsi="Verdana"/>
          <w:color w:val="000033"/>
          <w:sz w:val="17"/>
          <w:szCs w:val="17"/>
          <w:shd w:val="clear" w:color="auto" w:fill="FFFFFF"/>
        </w:rPr>
      </w:pPr>
      <w:r>
        <w:rPr>
          <w:rFonts w:ascii="Verdana" w:hAnsi="Verdana"/>
          <w:color w:val="000033"/>
          <w:sz w:val="17"/>
          <w:szCs w:val="17"/>
          <w:shd w:val="clear" w:color="auto" w:fill="FFFFFF"/>
        </w:rPr>
        <w:t>Sequence-unrelated long noncoding RNAs converged to modulate the activity of conserved epigenetic machineries across kingdoms</w:t>
      </w:r>
      <w:r>
        <w:rPr>
          <w:rFonts w:ascii="Verdana" w:hAnsi="Verdana"/>
          <w:color w:val="000033"/>
          <w:sz w:val="17"/>
          <w:szCs w:val="17"/>
        </w:rPr>
        <w:br/>
      </w:r>
      <w:r>
        <w:rPr>
          <w:rFonts w:ascii="Verdana" w:hAnsi="Verdana"/>
          <w:color w:val="000033"/>
          <w:sz w:val="17"/>
          <w:szCs w:val="17"/>
          <w:shd w:val="clear" w:color="auto" w:fill="FFFFFF"/>
        </w:rPr>
        <w:t>GBIO-D-21-01236</w:t>
      </w:r>
      <w:r>
        <w:rPr>
          <w:rFonts w:ascii="Verdana" w:hAnsi="Verdana"/>
          <w:color w:val="000033"/>
          <w:sz w:val="17"/>
          <w:szCs w:val="17"/>
        </w:rPr>
        <w:br/>
      </w:r>
      <w:r>
        <w:rPr>
          <w:rFonts w:ascii="Verdana" w:hAnsi="Verdana"/>
          <w:color w:val="000033"/>
          <w:sz w:val="17"/>
          <w:szCs w:val="17"/>
          <w:shd w:val="clear" w:color="auto" w:fill="FFFFFF"/>
        </w:rPr>
        <w:t>In this manuscript, Fonouni-Fardi and colleagues proposes a model where two long non-coding RNAs with little sequence similarity and from two different organisms regulate gene expression via a conserved mechanism. This mechanism is activated by the binding of the lncRNA to proteins that control the epigenic environment of the regulated gene's promoter.</w:t>
      </w:r>
      <w:r>
        <w:rPr>
          <w:rFonts w:ascii="Verdana" w:hAnsi="Verdana"/>
          <w:color w:val="000033"/>
          <w:sz w:val="17"/>
          <w:szCs w:val="17"/>
        </w:rPr>
        <w:br/>
      </w:r>
      <w:r>
        <w:rPr>
          <w:rFonts w:ascii="Verdana" w:hAnsi="Verdana"/>
          <w:color w:val="000033"/>
          <w:sz w:val="17"/>
          <w:szCs w:val="17"/>
          <w:shd w:val="clear" w:color="auto" w:fill="FFFFFF"/>
        </w:rPr>
        <w:t>I think this a solid and well-written manuscript that has the potential to be published in Genome Biology. However, I have some concerns that should be addressed before it can be accepted for publication. Foremost, the title makes a big claim that this is conserved across kingdoms, this is not shown by the experiments in the manuscript. Thus, the authors might want to change the title to better reflect their results.</w:t>
      </w:r>
      <w:r>
        <w:rPr>
          <w:rFonts w:ascii="Verdana" w:hAnsi="Verdana"/>
          <w:color w:val="000033"/>
          <w:sz w:val="17"/>
          <w:szCs w:val="17"/>
        </w:rPr>
        <w:br/>
      </w:r>
      <w:r>
        <w:rPr>
          <w:rFonts w:ascii="Verdana" w:hAnsi="Verdana"/>
          <w:color w:val="000033"/>
          <w:sz w:val="17"/>
          <w:szCs w:val="17"/>
          <w:shd w:val="clear" w:color="auto" w:fill="FFFFFF"/>
        </w:rPr>
        <w:t>Major concerns:</w:t>
      </w:r>
      <w:r>
        <w:rPr>
          <w:rFonts w:ascii="Verdana" w:hAnsi="Verdana"/>
          <w:color w:val="000033"/>
          <w:sz w:val="17"/>
          <w:szCs w:val="17"/>
        </w:rPr>
        <w:br/>
      </w:r>
      <w:r>
        <w:rPr>
          <w:rFonts w:ascii="Verdana" w:hAnsi="Verdana"/>
          <w:color w:val="000033"/>
          <w:sz w:val="17"/>
          <w:szCs w:val="17"/>
          <w:shd w:val="clear" w:color="auto" w:fill="FFFFFF"/>
        </w:rPr>
        <w:t>1. qPCR:</w:t>
      </w:r>
      <w:r>
        <w:rPr>
          <w:rFonts w:ascii="Verdana" w:hAnsi="Verdana"/>
          <w:color w:val="000033"/>
          <w:sz w:val="17"/>
          <w:szCs w:val="17"/>
        </w:rPr>
        <w:br/>
      </w:r>
      <w:r>
        <w:rPr>
          <w:rFonts w:ascii="Verdana" w:hAnsi="Verdana"/>
          <w:color w:val="000033"/>
          <w:sz w:val="17"/>
          <w:szCs w:val="17"/>
          <w:shd w:val="clear" w:color="auto" w:fill="FFFFFF"/>
        </w:rPr>
        <w:t>qPCR normalizations have been performed using PP2A as a reference gene universally by the authors wherever applicable. Expression of PP2A genes is suggested to undergo changes during heat stress (Latorre et. al, 1997). Also, eFP browser indicate that chosen PP2A (AT1G13320) might respond to abiotic stress such as heat. Consequently, considering the significance of qPCR results, PP2A (AT1G13320) perhaps is not the best choice for the normalization of Ct values for qPCR data presented in this manuscript. Contemplating narrow range of fold changes in gene expression at 29⁰ C vs 23⁰ C, authors maybe required to show evidence that PP2A (AT1G13320) expression remains unaltered at 23⁰ C and 29⁰ C.</w:t>
      </w:r>
      <w:r>
        <w:rPr>
          <w:rFonts w:ascii="Verdana" w:hAnsi="Verdana"/>
          <w:color w:val="000033"/>
          <w:sz w:val="17"/>
          <w:szCs w:val="17"/>
        </w:rPr>
        <w:br/>
      </w:r>
      <w:r>
        <w:rPr>
          <w:rFonts w:ascii="Verdana" w:hAnsi="Verdana"/>
          <w:color w:val="000033"/>
          <w:sz w:val="17"/>
          <w:szCs w:val="17"/>
          <w:shd w:val="clear" w:color="auto" w:fill="FFFFFF"/>
        </w:rPr>
        <w:t>2. vim mutants:</w:t>
      </w:r>
      <w:r>
        <w:rPr>
          <w:rFonts w:ascii="Verdana" w:hAnsi="Verdana"/>
          <w:color w:val="000033"/>
          <w:sz w:val="17"/>
          <w:szCs w:val="17"/>
        </w:rPr>
        <w:br/>
      </w:r>
      <w:r>
        <w:rPr>
          <w:rFonts w:ascii="Verdana" w:hAnsi="Verdana"/>
          <w:color w:val="000033"/>
          <w:sz w:val="17"/>
          <w:szCs w:val="17"/>
          <w:shd w:val="clear" w:color="auto" w:fill="FFFFFF"/>
        </w:rPr>
        <w:t>- Downregulation levels of VIM1 in vim1 insertional mutants upon heat stress is missing, authors have also not shown at what developmental stage and temperature (supplementary figure 2C), the transcripts were quantified for VIM1 in vim 1-2, 1-3 mutants? This is critical because in ChIRP experiments authors have preferred to include vim 1-3 mutant that carry T-DNA insertion in the intron (carry a possibility of producing mature mRNA) unlike in vim 1-2 where T-DNA is in exon.</w:t>
      </w:r>
      <w:r>
        <w:rPr>
          <w:rFonts w:ascii="Verdana" w:hAnsi="Verdana"/>
          <w:color w:val="000033"/>
          <w:sz w:val="17"/>
          <w:szCs w:val="17"/>
        </w:rPr>
        <w:br/>
      </w:r>
      <w:r>
        <w:rPr>
          <w:rFonts w:ascii="Verdana" w:hAnsi="Verdana"/>
          <w:color w:val="000033"/>
          <w:sz w:val="17"/>
          <w:szCs w:val="17"/>
          <w:shd w:val="clear" w:color="auto" w:fill="FFFFFF"/>
        </w:rPr>
        <w:t>- The authors state that only VIM1 is involved in thermomorphogenesis. In Fig S3, VIM2 is downregulated in response to heat. This is not elaborated in the manuscript, but it could have an opposite effect compared to VIM1.</w:t>
      </w:r>
      <w:r>
        <w:rPr>
          <w:rFonts w:ascii="Verdana" w:hAnsi="Verdana"/>
          <w:color w:val="000033"/>
          <w:sz w:val="17"/>
          <w:szCs w:val="17"/>
        </w:rPr>
        <w:br/>
      </w:r>
      <w:r>
        <w:rPr>
          <w:rFonts w:ascii="Verdana" w:hAnsi="Verdana"/>
          <w:color w:val="000033"/>
          <w:sz w:val="17"/>
          <w:szCs w:val="17"/>
          <w:shd w:val="clear" w:color="auto" w:fill="FFFFFF"/>
        </w:rPr>
        <w:t>3. APOLO RNAi and full length CRISPR knockout lines:</w:t>
      </w:r>
      <w:r>
        <w:rPr>
          <w:rFonts w:ascii="Verdana" w:hAnsi="Verdana"/>
          <w:color w:val="000033"/>
          <w:sz w:val="17"/>
          <w:szCs w:val="17"/>
        </w:rPr>
        <w:br/>
      </w:r>
      <w:r>
        <w:rPr>
          <w:rFonts w:ascii="Verdana" w:hAnsi="Verdana"/>
          <w:color w:val="000033"/>
          <w:sz w:val="17"/>
          <w:szCs w:val="17"/>
          <w:shd w:val="clear" w:color="auto" w:fill="FFFFFF"/>
        </w:rPr>
        <w:t>- While APOLO OE lines phenotype is slightly stronger. However, mean hypocotyl ratio for APOLO RNAi and CRISPR-APOLO line largely falling in same range and its harder to notice tendency opposite to that of APOLO OE lines if applied statistical tests are given less weight. Therefore, more stringent statistical analysis might be performed again using absolute original values from WT, RNAi lines and CRISPR knockout lines at 29⁰ C directly instead of comparing mean ratios from 29⁰ and 23⁰ C.</w:t>
      </w:r>
      <w:r>
        <w:rPr>
          <w:rFonts w:ascii="Verdana" w:hAnsi="Verdana"/>
          <w:color w:val="000033"/>
          <w:sz w:val="17"/>
          <w:szCs w:val="17"/>
        </w:rPr>
        <w:br/>
      </w:r>
      <w:r>
        <w:rPr>
          <w:rFonts w:ascii="Verdana" w:hAnsi="Verdana"/>
          <w:color w:val="000033"/>
          <w:sz w:val="17"/>
          <w:szCs w:val="17"/>
          <w:shd w:val="clear" w:color="auto" w:fill="FFFFFF"/>
        </w:rPr>
        <w:t>- APOLO have been suggested to act upon multiple targets in trans. To clearly distinguish its actions from potentially unknown cis affects, CRISPR-APOLO line (together with RNAi lines) should have been employed in ChRIP assays. This could have served a nice negative control as well.</w:t>
      </w:r>
      <w:r>
        <w:rPr>
          <w:rFonts w:ascii="Verdana" w:hAnsi="Verdana"/>
          <w:color w:val="000033"/>
          <w:sz w:val="17"/>
          <w:szCs w:val="17"/>
        </w:rPr>
        <w:br/>
      </w:r>
      <w:r>
        <w:rPr>
          <w:rFonts w:ascii="Verdana" w:hAnsi="Verdana"/>
          <w:color w:val="000033"/>
          <w:sz w:val="17"/>
          <w:szCs w:val="17"/>
          <w:shd w:val="clear" w:color="auto" w:fill="FFFFFF"/>
        </w:rPr>
        <w:t>- Altered YUC2 expression levels are selectively shown only in APOLO-OE, vim 1-3, lhp1 mutant. However, transcript abundance for YUC2 in CRISPR-APOLO, RNAi lines, VIM-OE is not shown despite the inclusion of associated hypocotyl length phenotype. These results are necessary to not only to correlate phenotypic effects of CRISPR-APOLO, RNAi lines, VIM-OE with YUC2 expression regulation but also to substantiate the fact that YUC2 is a 'direct' target for APOLO. Additional experiments including overexpression of YUC2 in CRISPR-APOLO background for phenotypic effects and/ or data showing results for prom::YUC2 activity in CRISPR-APOLO background is perhaps necessary to be secure that YUC2 activity is regulated by APOLO.</w:t>
      </w:r>
      <w:r>
        <w:rPr>
          <w:rFonts w:ascii="Verdana" w:hAnsi="Verdana"/>
          <w:color w:val="000033"/>
          <w:sz w:val="17"/>
          <w:szCs w:val="17"/>
        </w:rPr>
        <w:br/>
      </w:r>
      <w:r>
        <w:rPr>
          <w:rFonts w:ascii="Verdana" w:hAnsi="Verdana"/>
          <w:color w:val="000033"/>
          <w:sz w:val="17"/>
          <w:szCs w:val="17"/>
          <w:shd w:val="clear" w:color="auto" w:fill="FFFFFF"/>
        </w:rPr>
        <w:t>4. UPAT:</w:t>
      </w:r>
      <w:r>
        <w:rPr>
          <w:rFonts w:ascii="Verdana" w:hAnsi="Verdana"/>
          <w:color w:val="000033"/>
          <w:sz w:val="17"/>
          <w:szCs w:val="17"/>
        </w:rPr>
        <w:br/>
      </w:r>
      <w:r>
        <w:rPr>
          <w:rFonts w:ascii="Verdana" w:hAnsi="Verdana"/>
          <w:color w:val="000033"/>
          <w:sz w:val="17"/>
          <w:szCs w:val="17"/>
          <w:shd w:val="clear" w:color="auto" w:fill="FFFFFF"/>
        </w:rPr>
        <w:t xml:space="preserve">- PRC1 and LHP1 could be largely promiscuous in their recognition and binding pattern for a range of coding and non-coding RNAs. The big claim by authors regarding similar consequences of varied mechanisms of actions for APOLO and UPAT raises concerns about specificity of UPAT effects over YUC2 promoter. UPAT was overexpressed in WT Col-0 background instead in CRISPR-APOLO line. How the overexpression of an unrelated UPAT overtakes and doesn't interfere with endogenous levels of APOLO to specifically act upon YUC2 promoter. How authors exclude the fact that it's not an 'indirect consequence' of higher binding affinity of UPAT, compared to APOLO, with promiscuous LHP1-VIM1 </w:t>
      </w:r>
      <w:r>
        <w:rPr>
          <w:rFonts w:ascii="Verdana" w:hAnsi="Verdana"/>
          <w:color w:val="000033"/>
          <w:sz w:val="17"/>
          <w:szCs w:val="17"/>
          <w:shd w:val="clear" w:color="auto" w:fill="FFFFFF"/>
        </w:rPr>
        <w:lastRenderedPageBreak/>
        <w:t>complex leading to transcriptional changes at loci regulated by LHP1-VIM1 complex such as YUC2 promoter. To validate these claims, authors might be required to show that global transcriptomic changes in APOLO-OE and OE-UPAT occurs in similar fashion. Also, to show whether UPAT is liberated from YUC2 promoter upon heat stress, YUC2 transcripts levels may be quantified at 23⁰ C and 29⁰ C in OE-UPAT line.</w:t>
      </w:r>
      <w:r>
        <w:rPr>
          <w:rFonts w:ascii="Verdana" w:hAnsi="Verdana"/>
          <w:color w:val="000033"/>
          <w:sz w:val="17"/>
          <w:szCs w:val="17"/>
        </w:rPr>
        <w:br/>
      </w:r>
      <w:r>
        <w:rPr>
          <w:rFonts w:ascii="Verdana" w:hAnsi="Verdana"/>
          <w:color w:val="000033"/>
          <w:sz w:val="17"/>
          <w:szCs w:val="17"/>
          <w:shd w:val="clear" w:color="auto" w:fill="FFFFFF"/>
        </w:rPr>
        <w:t>- Considering described UPAT effects over YUC2 promoter and no sequence homology with APOLO, it is necessary to explain whether formation of R-loop is integral or secondary for the specificity driven trans-actions of APOLO over YUC2 promoter. Does disruption of bases (introduction of noncomplementarity) in transcript region of APOLO that forms R-loop still carry the potential to drive transcriptional regulation of YUC2?</w:t>
      </w:r>
      <w:r>
        <w:rPr>
          <w:rFonts w:ascii="Verdana" w:hAnsi="Verdana"/>
          <w:color w:val="000033"/>
          <w:sz w:val="17"/>
          <w:szCs w:val="17"/>
        </w:rPr>
        <w:br/>
      </w:r>
      <w:r>
        <w:rPr>
          <w:rFonts w:ascii="Verdana" w:hAnsi="Verdana"/>
          <w:color w:val="000033"/>
          <w:sz w:val="17"/>
          <w:szCs w:val="17"/>
          <w:shd w:val="clear" w:color="auto" w:fill="FFFFFF"/>
        </w:rPr>
        <w:t>- I believe there is a need for some structure data to further strengthen the model proposed by the authors. Structure data from APOLO and UPAT at 23 and 29 ⁰ C would be a key experiment.</w:t>
      </w:r>
      <w:r>
        <w:rPr>
          <w:rFonts w:ascii="Verdana" w:hAnsi="Verdana"/>
          <w:color w:val="000033"/>
          <w:sz w:val="17"/>
          <w:szCs w:val="17"/>
        </w:rPr>
        <w:br/>
      </w:r>
      <w:r>
        <w:rPr>
          <w:rFonts w:ascii="Verdana" w:hAnsi="Verdana"/>
          <w:color w:val="000033"/>
          <w:sz w:val="17"/>
          <w:szCs w:val="17"/>
          <w:shd w:val="clear" w:color="auto" w:fill="FFFFFF"/>
        </w:rPr>
        <w:t>5. DRIP:</w:t>
      </w:r>
      <w:r>
        <w:rPr>
          <w:rFonts w:ascii="Verdana" w:hAnsi="Verdana"/>
          <w:color w:val="000033"/>
          <w:sz w:val="17"/>
          <w:szCs w:val="17"/>
        </w:rPr>
        <w:br/>
      </w:r>
      <w:r>
        <w:rPr>
          <w:rFonts w:ascii="Verdana" w:hAnsi="Verdana"/>
          <w:color w:val="000033"/>
          <w:sz w:val="17"/>
          <w:szCs w:val="17"/>
          <w:shd w:val="clear" w:color="auto" w:fill="FFFFFF"/>
        </w:rPr>
        <w:t>The DRIP analysis should be expanded. Does the R-loop disappear in 29 ⁰ C (this would be the prediction from the model)? Also, inclusion of the vim mutant or APOLO-OE would further strengthen the claims of the model.</w:t>
      </w:r>
      <w:r>
        <w:rPr>
          <w:rFonts w:ascii="Verdana" w:hAnsi="Verdana"/>
          <w:color w:val="000033"/>
          <w:sz w:val="17"/>
          <w:szCs w:val="17"/>
        </w:rPr>
        <w:br/>
      </w:r>
      <w:r>
        <w:rPr>
          <w:rFonts w:ascii="Verdana" w:hAnsi="Verdana"/>
          <w:color w:val="000033"/>
          <w:sz w:val="17"/>
          <w:szCs w:val="17"/>
          <w:shd w:val="clear" w:color="auto" w:fill="FFFFFF"/>
        </w:rPr>
        <w:t>6. BiFC:</w:t>
      </w:r>
      <w:r>
        <w:rPr>
          <w:rFonts w:ascii="Verdana" w:hAnsi="Verdana"/>
          <w:color w:val="000033"/>
          <w:sz w:val="17"/>
          <w:szCs w:val="17"/>
        </w:rPr>
        <w:br/>
      </w:r>
      <w:r>
        <w:rPr>
          <w:rFonts w:ascii="Verdana" w:hAnsi="Verdana"/>
          <w:color w:val="000033"/>
          <w:sz w:val="17"/>
          <w:szCs w:val="17"/>
          <w:shd w:val="clear" w:color="auto" w:fill="FFFFFF"/>
        </w:rPr>
        <w:t>The authors should also include some nuclear marker like DAPI staining.</w:t>
      </w:r>
      <w:r>
        <w:rPr>
          <w:rFonts w:ascii="Verdana" w:hAnsi="Verdana"/>
          <w:color w:val="000033"/>
          <w:sz w:val="17"/>
          <w:szCs w:val="17"/>
        </w:rPr>
        <w:br/>
      </w:r>
      <w:r>
        <w:rPr>
          <w:rFonts w:ascii="Verdana" w:hAnsi="Verdana"/>
          <w:color w:val="000033"/>
          <w:sz w:val="17"/>
          <w:szCs w:val="17"/>
          <w:shd w:val="clear" w:color="auto" w:fill="FFFFFF"/>
        </w:rPr>
        <w:t>7. vim x lhp1 double mutant:</w:t>
      </w:r>
      <w:r>
        <w:rPr>
          <w:rFonts w:ascii="Verdana" w:hAnsi="Verdana"/>
          <w:color w:val="000033"/>
          <w:sz w:val="17"/>
          <w:szCs w:val="17"/>
        </w:rPr>
        <w:br/>
      </w:r>
      <w:r>
        <w:rPr>
          <w:rFonts w:ascii="Verdana" w:hAnsi="Verdana"/>
          <w:color w:val="000033"/>
          <w:sz w:val="17"/>
          <w:szCs w:val="17"/>
          <w:shd w:val="clear" w:color="auto" w:fill="FFFFFF"/>
        </w:rPr>
        <w:t>It would be nice to have some genetic evidence of the model, such as a vim x lhp1 double mutant.</w:t>
      </w:r>
      <w:r>
        <w:rPr>
          <w:rFonts w:ascii="Verdana" w:hAnsi="Verdana"/>
          <w:color w:val="000033"/>
          <w:sz w:val="17"/>
          <w:szCs w:val="17"/>
        </w:rPr>
        <w:br/>
      </w:r>
      <w:r>
        <w:rPr>
          <w:rFonts w:ascii="Verdana" w:hAnsi="Verdana"/>
          <w:color w:val="000033"/>
          <w:sz w:val="17"/>
          <w:szCs w:val="17"/>
          <w:shd w:val="clear" w:color="auto" w:fill="FFFFFF"/>
        </w:rPr>
        <w:t>Minor concerns:</w:t>
      </w:r>
      <w:r>
        <w:rPr>
          <w:rFonts w:ascii="Verdana" w:hAnsi="Verdana"/>
          <w:color w:val="000033"/>
          <w:sz w:val="17"/>
          <w:szCs w:val="17"/>
        </w:rPr>
        <w:br/>
      </w:r>
      <w:r>
        <w:rPr>
          <w:rFonts w:ascii="Verdana" w:hAnsi="Verdana"/>
          <w:color w:val="000033"/>
          <w:sz w:val="17"/>
          <w:szCs w:val="17"/>
          <w:shd w:val="clear" w:color="auto" w:fill="FFFFFF"/>
        </w:rPr>
        <w:t>1. line 602-606- It is unclear how exactly heat stress experiments were performed. Whether plants were grown 23⁰ C till 4 days and then shifted to 3h at 23⁰ C followed by transfer to 29⁰ C or maintained at 23⁰ C? At what temperature seed germination and initial growth occurred? At which time point (days after germination) hypocotyl quantification was performed? In addition, it is also unclear how the ratio was obtained for hypocotyl length elongation? Which corresponding individual data points (independent hypocotyl length measurements) from 29⁰ C were divided by which data sets from 23⁰ C to obtain individual values for final hypocotyl length ratio as indicated by data points in violin plots and for which data sets statistical comparisons are performed (derived values for ratio vs original measurements for hypocotyl length elongation at 29⁰ C?</w:t>
      </w:r>
      <w:r>
        <w:rPr>
          <w:rFonts w:ascii="Verdana" w:hAnsi="Verdana"/>
          <w:color w:val="000033"/>
          <w:sz w:val="17"/>
          <w:szCs w:val="17"/>
        </w:rPr>
        <w:br/>
      </w:r>
      <w:r>
        <w:rPr>
          <w:rFonts w:ascii="Verdana" w:hAnsi="Verdana"/>
          <w:color w:val="000033"/>
          <w:sz w:val="17"/>
          <w:szCs w:val="17"/>
          <w:shd w:val="clear" w:color="auto" w:fill="FFFFFF"/>
        </w:rPr>
        <w:t>2. line 804- please include method of analysis for qPCR data, for e.g., primer efficiency (PE)-ΔΔCT.</w:t>
      </w:r>
      <w:r>
        <w:rPr>
          <w:rFonts w:ascii="Verdana" w:hAnsi="Verdana"/>
          <w:color w:val="000033"/>
          <w:sz w:val="17"/>
          <w:szCs w:val="17"/>
        </w:rPr>
        <w:br/>
      </w:r>
      <w:r>
        <w:rPr>
          <w:rFonts w:ascii="Verdana" w:hAnsi="Verdana"/>
          <w:color w:val="000033"/>
          <w:sz w:val="17"/>
          <w:szCs w:val="17"/>
          <w:shd w:val="clear" w:color="auto" w:fill="FFFFFF"/>
        </w:rPr>
        <w:t>3. line 817-818- What is indicated by n? does the sample mean represent independent data set from separate experiments or the number of groups? For instance, applied non-parametric statistical tests in supplementary figure 4 (E, F vs G) does not follow the described criteria for tests i.e. number of groups &gt;2. Please specify the reasons as why in supplementary figure 4F Kruskal-Wallis test was applied while in supplementary figure 4G Mann-Whitney test is employed despite its limitation to compare for only two groups.</w:t>
      </w:r>
      <w:r>
        <w:rPr>
          <w:rFonts w:ascii="Verdana" w:hAnsi="Verdana"/>
          <w:color w:val="000033"/>
          <w:sz w:val="17"/>
          <w:szCs w:val="17"/>
        </w:rPr>
        <w:br/>
      </w:r>
      <w:r>
        <w:rPr>
          <w:rFonts w:ascii="Verdana" w:hAnsi="Verdana"/>
          <w:color w:val="000033"/>
          <w:sz w:val="17"/>
          <w:szCs w:val="17"/>
          <w:shd w:val="clear" w:color="auto" w:fill="FFFFFF"/>
        </w:rPr>
        <w:t>4. Figure 1E and supplementary figure 4G- hypocotyl length mean ratio is shown consistently and close to 2.5 for WT wherever applicable. However, WT mean ratio values upon comparison with associated VIM mutants lines (~2.5 mean, figure 1E) and overexpression lines (~2.0 mean, supplementary figure 4G) are different. Since the hypocotyl length phenotype follow a very narrow range, authors might be required to clarify why WT is different in these two cases as it potentially suggests bias towards selection of favourable WT in these data sets.</w:t>
      </w:r>
      <w:r>
        <w:rPr>
          <w:rFonts w:ascii="Verdana" w:hAnsi="Verdana"/>
          <w:color w:val="000033"/>
          <w:sz w:val="17"/>
          <w:szCs w:val="17"/>
        </w:rPr>
        <w:br/>
      </w:r>
      <w:r>
        <w:rPr>
          <w:rFonts w:ascii="Verdana" w:hAnsi="Verdana"/>
          <w:color w:val="000033"/>
          <w:sz w:val="17"/>
          <w:szCs w:val="17"/>
          <w:shd w:val="clear" w:color="auto" w:fill="FFFFFF"/>
        </w:rPr>
        <w:t>5. Figure2B (right panel), figure 3E (right panel), supplementary figure 4 (A, B, C, D), Supplementary figure 7 (B, G) -please check the representative pictures at 23⁰ C and 29⁰ C on par with mean values from corresponding quantitative box plots.</w:t>
      </w:r>
      <w:r>
        <w:rPr>
          <w:rFonts w:ascii="Verdana" w:hAnsi="Verdana"/>
          <w:color w:val="000033"/>
          <w:sz w:val="17"/>
          <w:szCs w:val="17"/>
        </w:rPr>
        <w:br/>
      </w:r>
      <w:r>
        <w:rPr>
          <w:rFonts w:ascii="Verdana" w:hAnsi="Verdana"/>
          <w:color w:val="000033"/>
          <w:sz w:val="17"/>
          <w:szCs w:val="17"/>
          <w:shd w:val="clear" w:color="auto" w:fill="FFFFFF"/>
        </w:rPr>
        <w:t>6. Supplementary figure 10B- please include the temperature and growth conditions (23⁰ C or 29⁰ C) at which transcript quantification for YUCCA2 was performed in OE-UPAT.</w:t>
      </w:r>
      <w:r>
        <w:rPr>
          <w:rFonts w:ascii="Verdana" w:hAnsi="Verdana"/>
          <w:color w:val="000033"/>
          <w:sz w:val="17"/>
          <w:szCs w:val="17"/>
        </w:rPr>
        <w:br/>
      </w:r>
      <w:r>
        <w:rPr>
          <w:rFonts w:ascii="Verdana" w:hAnsi="Verdana"/>
          <w:color w:val="000033"/>
          <w:sz w:val="17"/>
          <w:szCs w:val="17"/>
          <w:shd w:val="clear" w:color="auto" w:fill="FFFFFF"/>
        </w:rPr>
        <w:t>7. What is the phenotype of VIM1-OE?</w:t>
      </w:r>
    </w:p>
    <w:p w:rsidR="00CB75D1" w:rsidRDefault="00CB75D1" w:rsidP="00CB75D1">
      <w:pPr>
        <w:rPr>
          <w:b/>
        </w:rPr>
      </w:pPr>
      <w:r w:rsidRPr="00340706">
        <w:rPr>
          <w:b/>
        </w:rPr>
        <w:t>Reviewer 2</w:t>
      </w:r>
    </w:p>
    <w:p w:rsidR="00CB75D1" w:rsidRPr="00340706" w:rsidRDefault="00FF6577" w:rsidP="00CB75D1">
      <w:r>
        <w:rPr>
          <w:rFonts w:ascii="Verdana" w:hAnsi="Verdana"/>
          <w:color w:val="000033"/>
          <w:sz w:val="17"/>
          <w:szCs w:val="17"/>
          <w:shd w:val="clear" w:color="auto" w:fill="FFFFFF"/>
        </w:rPr>
        <w:t>Long non-coding RNAs (lncRNAs) play important roles in recruiting chromatin regulatory proteins and regulating three-dimensional chromatin organization. The Arabidopsis lncRNA APOLO was previously shown to interact with the Polycomb-group (PcG) member LHP1. Here, the authors identify a novel interaction with the DNA methylation regulator VIM1. They identify a potential role for the APOLO-VIM1-LHP1 complex in regulating thermophogenesis by transcriptional regulation of the auxin biosynthesis gene YUCCA2.</w:t>
      </w:r>
      <w:r>
        <w:rPr>
          <w:rFonts w:ascii="Verdana" w:hAnsi="Verdana"/>
          <w:color w:val="000033"/>
          <w:sz w:val="17"/>
          <w:szCs w:val="17"/>
        </w:rPr>
        <w:br/>
      </w:r>
      <w:r>
        <w:rPr>
          <w:rFonts w:ascii="Verdana" w:hAnsi="Verdana"/>
          <w:color w:val="000033"/>
          <w:sz w:val="17"/>
          <w:szCs w:val="17"/>
          <w:shd w:val="clear" w:color="auto" w:fill="FFFFFF"/>
        </w:rPr>
        <w:t>Generally, the potential novelty of the findings is high, as it connects two major epigenetic pathways in the regulation of thermomorphogenesis, which may be bridged by the lncRNA APOLO.</w:t>
      </w:r>
      <w:r>
        <w:rPr>
          <w:rFonts w:ascii="Verdana" w:hAnsi="Verdana"/>
          <w:color w:val="000033"/>
          <w:sz w:val="17"/>
          <w:szCs w:val="17"/>
        </w:rPr>
        <w:br/>
      </w:r>
      <w:r>
        <w:rPr>
          <w:rFonts w:ascii="Verdana" w:hAnsi="Verdana"/>
          <w:color w:val="000033"/>
          <w:sz w:val="17"/>
          <w:szCs w:val="17"/>
          <w:shd w:val="clear" w:color="auto" w:fill="FFFFFF"/>
        </w:rPr>
        <w:t>However, I have major concerns on the conclusions, the presentation and evaluation of the data and statistical analyses (see below), which make a proper evaluation of this manuscript difficult.</w:t>
      </w:r>
      <w:r>
        <w:rPr>
          <w:rFonts w:ascii="Verdana" w:hAnsi="Verdana"/>
          <w:color w:val="000033"/>
          <w:sz w:val="17"/>
          <w:szCs w:val="17"/>
        </w:rPr>
        <w:br/>
      </w:r>
      <w:r>
        <w:rPr>
          <w:rFonts w:ascii="Verdana" w:hAnsi="Verdana"/>
          <w:color w:val="000033"/>
          <w:sz w:val="17"/>
          <w:szCs w:val="17"/>
          <w:shd w:val="clear" w:color="auto" w:fill="FFFFFF"/>
        </w:rPr>
        <w:lastRenderedPageBreak/>
        <w:t>Note: I did not find sup table 2 and 3, so I could not evaluate these.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comments:</w:t>
      </w:r>
      <w:r>
        <w:rPr>
          <w:rFonts w:ascii="Verdana" w:hAnsi="Verdana"/>
          <w:color w:val="000033"/>
          <w:sz w:val="17"/>
          <w:szCs w:val="17"/>
        </w:rPr>
        <w:br/>
      </w:r>
      <w:r>
        <w:rPr>
          <w:rFonts w:ascii="Verdana" w:hAnsi="Verdana"/>
          <w:color w:val="000033"/>
          <w:sz w:val="17"/>
          <w:szCs w:val="17"/>
          <w:shd w:val="clear" w:color="auto" w:fill="FFFFFF"/>
        </w:rPr>
        <w:t>1. The screen which identified VIM1 is not described at all. Here, a table of interactors and negative control results need to be provided. It also needs to be explained why VIM1 (and not others) were analysed and chosen.</w:t>
      </w:r>
      <w:r>
        <w:rPr>
          <w:rFonts w:ascii="Verdana" w:hAnsi="Verdana"/>
          <w:color w:val="000033"/>
          <w:sz w:val="17"/>
          <w:szCs w:val="17"/>
        </w:rPr>
        <w:br/>
      </w:r>
      <w:r>
        <w:rPr>
          <w:rFonts w:ascii="Verdana" w:hAnsi="Verdana"/>
          <w:color w:val="000033"/>
          <w:sz w:val="17"/>
          <w:szCs w:val="17"/>
          <w:shd w:val="clear" w:color="auto" w:fill="FFFFFF"/>
        </w:rPr>
        <w:t>2. Statistical analyses are missing in most of the figures, for ChIP-PCR and RT-PCR, e.g. Fig. 1B, C, 2C etc.</w:t>
      </w:r>
      <w:r>
        <w:rPr>
          <w:rFonts w:ascii="Verdana" w:hAnsi="Verdana"/>
          <w:color w:val="000033"/>
          <w:sz w:val="17"/>
          <w:szCs w:val="17"/>
        </w:rPr>
        <w:br/>
      </w:r>
      <w:r>
        <w:rPr>
          <w:rFonts w:ascii="Verdana" w:hAnsi="Verdana"/>
          <w:color w:val="000033"/>
          <w:sz w:val="17"/>
          <w:szCs w:val="17"/>
          <w:shd w:val="clear" w:color="auto" w:fill="FFFFFF"/>
        </w:rPr>
        <w:t>3. The work is focused on VIM1, but information is lacking on VIM2 or VIM3 which would be perfect controls to show that the interaction of VIM1-APOLO is specific (referring to figure 1B). While VIM1 is slightly induced (significance unclear) at higher temperature, VIM2 is repressed, but this is not further analysed, e.g. to see whether vim2 mutants have elongated hypocotyl.</w:t>
      </w:r>
      <w:r>
        <w:rPr>
          <w:rFonts w:ascii="Verdana" w:hAnsi="Verdana"/>
          <w:color w:val="000033"/>
          <w:sz w:val="17"/>
          <w:szCs w:val="17"/>
        </w:rPr>
        <w:br/>
      </w:r>
      <w:r>
        <w:rPr>
          <w:rFonts w:ascii="Verdana" w:hAnsi="Verdana"/>
          <w:color w:val="000033"/>
          <w:sz w:val="17"/>
          <w:szCs w:val="17"/>
          <w:shd w:val="clear" w:color="auto" w:fill="FFFFFF"/>
        </w:rPr>
        <w:t>4. While the two vim mutants have a shorter hypocotyl at 29 °C, a complementation of the phenotypes/mutants need to be provided.</w:t>
      </w:r>
      <w:r>
        <w:rPr>
          <w:rFonts w:ascii="Verdana" w:hAnsi="Verdana"/>
          <w:color w:val="000033"/>
          <w:sz w:val="17"/>
          <w:szCs w:val="17"/>
        </w:rPr>
        <w:br/>
      </w:r>
      <w:r>
        <w:rPr>
          <w:rFonts w:ascii="Verdana" w:hAnsi="Verdana"/>
          <w:color w:val="000033"/>
          <w:sz w:val="17"/>
          <w:szCs w:val="17"/>
          <w:shd w:val="clear" w:color="auto" w:fill="FFFFFF"/>
        </w:rPr>
        <w:t>5. Transcriptomic data: I miss here the comparisons at 29 °C for OE APOLO-1 and vim1-3 and wt 23 °C.</w:t>
      </w:r>
      <w:r>
        <w:rPr>
          <w:rFonts w:ascii="Verdana" w:hAnsi="Verdana"/>
          <w:color w:val="000033"/>
          <w:sz w:val="17"/>
          <w:szCs w:val="17"/>
        </w:rPr>
        <w:br/>
      </w:r>
      <w:r>
        <w:rPr>
          <w:rFonts w:ascii="Verdana" w:hAnsi="Verdana"/>
          <w:color w:val="000033"/>
          <w:sz w:val="17"/>
          <w:szCs w:val="17"/>
          <w:shd w:val="clear" w:color="auto" w:fill="FFFFFF"/>
        </w:rPr>
        <w:t>6. While YUC2 appears to be regulated by APOLO and VIM1, its relevance for the phenotype is unclear. Currently, it is picked as one candidate, but genetic analyses would need to be provided.</w:t>
      </w:r>
      <w:r>
        <w:rPr>
          <w:rFonts w:ascii="Verdana" w:hAnsi="Verdana"/>
          <w:color w:val="000033"/>
          <w:sz w:val="17"/>
          <w:szCs w:val="17"/>
        </w:rPr>
        <w:br/>
      </w:r>
      <w:r>
        <w:rPr>
          <w:rFonts w:ascii="Verdana" w:hAnsi="Verdana"/>
          <w:color w:val="000033"/>
          <w:sz w:val="17"/>
          <w:szCs w:val="17"/>
          <w:shd w:val="clear" w:color="auto" w:fill="FFFFFF"/>
        </w:rPr>
        <w:t>7. The authors show decreased LHP1 binding in a vim1-3 mutant (fig.3). I am missing controls, also for other ChIP analyses, that the overall level of LHP1 (at other target genes), is not affected. As the level of YUC2 expression is changed in the mutants, this could be also an indirect effect. Again, genetic analyses would be required to support these correlations.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shd w:val="clear" w:color="auto" w:fill="FFFFFF"/>
        </w:rPr>
        <w:t>- L112: PRC1 does not maintain H3K27me3, this needs to be properly described</w:t>
      </w:r>
      <w:r>
        <w:rPr>
          <w:rFonts w:ascii="Verdana" w:hAnsi="Verdana"/>
          <w:color w:val="000033"/>
          <w:sz w:val="17"/>
          <w:szCs w:val="17"/>
        </w:rPr>
        <w:br/>
      </w:r>
      <w:r>
        <w:rPr>
          <w:rFonts w:ascii="Verdana" w:hAnsi="Verdana"/>
          <w:color w:val="000033"/>
          <w:sz w:val="17"/>
          <w:szCs w:val="17"/>
          <w:shd w:val="clear" w:color="auto" w:fill="FFFFFF"/>
        </w:rPr>
        <w:t>- The hypocotyl elongation assays are only presented as ratios 29/23 °C, but should also be presented just at 23 °C and 29 °C, with statistical analyses compared to the wildtype. The table provided is not sufficient, as it lacks the statistical analyses.</w:t>
      </w:r>
      <w:r>
        <w:t xml:space="preserve"> </w:t>
      </w:r>
    </w:p>
    <w:p w:rsidR="00CB75D1" w:rsidRPr="00340706" w:rsidRDefault="00CB75D1" w:rsidP="00CB75D1">
      <w:pPr>
        <w:rPr>
          <w:b/>
        </w:rPr>
      </w:pPr>
      <w:r w:rsidRPr="00340706">
        <w:rPr>
          <w:b/>
        </w:rPr>
        <w:t xml:space="preserve">Authors’ response to reviewers </w:t>
      </w:r>
    </w:p>
    <w:p w:rsidR="00D1136F" w:rsidRDefault="00D1136F" w:rsidP="00D1136F">
      <w:pPr>
        <w:pStyle w:val="TableParagraph"/>
        <w:spacing w:before="1" w:line="276" w:lineRule="auto"/>
        <w:ind w:left="40" w:right="2846"/>
        <w:rPr>
          <w:sz w:val="18"/>
        </w:rPr>
      </w:pPr>
      <w:r>
        <w:rPr>
          <w:color w:val="333566"/>
          <w:sz w:val="18"/>
        </w:rPr>
        <w:t>Reviewer #1: Review</w:t>
      </w:r>
    </w:p>
    <w:p w:rsidR="00D1136F" w:rsidRDefault="00D1136F" w:rsidP="00D1136F">
      <w:pPr>
        <w:pStyle w:val="TableParagraph"/>
        <w:spacing w:line="276" w:lineRule="auto"/>
        <w:ind w:left="40"/>
        <w:rPr>
          <w:sz w:val="18"/>
        </w:rPr>
      </w:pPr>
      <w:r>
        <w:rPr>
          <w:color w:val="333566"/>
          <w:sz w:val="18"/>
        </w:rPr>
        <w:t>Sequence-unrelated</w:t>
      </w:r>
      <w:r>
        <w:rPr>
          <w:color w:val="333566"/>
          <w:spacing w:val="-8"/>
          <w:sz w:val="18"/>
        </w:rPr>
        <w:t xml:space="preserve"> </w:t>
      </w:r>
      <w:r>
        <w:rPr>
          <w:color w:val="333566"/>
          <w:sz w:val="18"/>
        </w:rPr>
        <w:t>long</w:t>
      </w:r>
      <w:r>
        <w:rPr>
          <w:color w:val="333566"/>
          <w:spacing w:val="-6"/>
          <w:sz w:val="18"/>
        </w:rPr>
        <w:t xml:space="preserve"> </w:t>
      </w:r>
      <w:r>
        <w:rPr>
          <w:color w:val="333566"/>
          <w:sz w:val="18"/>
        </w:rPr>
        <w:t>noncoding</w:t>
      </w:r>
      <w:r>
        <w:rPr>
          <w:color w:val="333566"/>
          <w:spacing w:val="-5"/>
          <w:sz w:val="18"/>
        </w:rPr>
        <w:t xml:space="preserve"> </w:t>
      </w:r>
      <w:r>
        <w:rPr>
          <w:color w:val="333566"/>
          <w:sz w:val="18"/>
        </w:rPr>
        <w:t>RNAs</w:t>
      </w:r>
      <w:r>
        <w:rPr>
          <w:color w:val="333566"/>
          <w:spacing w:val="-6"/>
          <w:sz w:val="18"/>
        </w:rPr>
        <w:t xml:space="preserve"> </w:t>
      </w:r>
      <w:r>
        <w:rPr>
          <w:color w:val="333566"/>
          <w:sz w:val="18"/>
        </w:rPr>
        <w:t>converged</w:t>
      </w:r>
      <w:r>
        <w:rPr>
          <w:color w:val="333566"/>
          <w:spacing w:val="-5"/>
          <w:sz w:val="18"/>
        </w:rPr>
        <w:t xml:space="preserve"> </w:t>
      </w:r>
      <w:r>
        <w:rPr>
          <w:color w:val="333566"/>
          <w:sz w:val="18"/>
        </w:rPr>
        <w:t>to</w:t>
      </w:r>
      <w:r>
        <w:rPr>
          <w:color w:val="333566"/>
          <w:spacing w:val="-6"/>
          <w:sz w:val="18"/>
        </w:rPr>
        <w:t xml:space="preserve"> </w:t>
      </w:r>
      <w:r>
        <w:rPr>
          <w:color w:val="333566"/>
          <w:sz w:val="18"/>
        </w:rPr>
        <w:t>modulate</w:t>
      </w:r>
      <w:r>
        <w:rPr>
          <w:color w:val="333566"/>
          <w:spacing w:val="-5"/>
          <w:sz w:val="18"/>
        </w:rPr>
        <w:t xml:space="preserve"> </w:t>
      </w:r>
      <w:r>
        <w:rPr>
          <w:color w:val="333566"/>
          <w:sz w:val="18"/>
        </w:rPr>
        <w:t>the</w:t>
      </w:r>
      <w:r>
        <w:rPr>
          <w:color w:val="333566"/>
          <w:spacing w:val="-6"/>
          <w:sz w:val="18"/>
        </w:rPr>
        <w:t xml:space="preserve"> </w:t>
      </w:r>
      <w:r>
        <w:rPr>
          <w:color w:val="333566"/>
          <w:sz w:val="18"/>
        </w:rPr>
        <w:t>activity</w:t>
      </w:r>
      <w:r>
        <w:rPr>
          <w:color w:val="333566"/>
          <w:spacing w:val="-5"/>
          <w:sz w:val="18"/>
        </w:rPr>
        <w:t xml:space="preserve"> of</w:t>
      </w:r>
    </w:p>
    <w:p w:rsidR="00D1136F" w:rsidRDefault="00D1136F" w:rsidP="00D1136F">
      <w:pPr>
        <w:pStyle w:val="TableParagraph"/>
        <w:spacing w:before="18" w:line="276" w:lineRule="auto"/>
        <w:ind w:left="40" w:right="2846"/>
        <w:rPr>
          <w:sz w:val="18"/>
        </w:rPr>
      </w:pPr>
      <w:r>
        <w:rPr>
          <w:color w:val="333566"/>
          <w:sz w:val="18"/>
        </w:rPr>
        <w:t>conserved</w:t>
      </w:r>
      <w:r>
        <w:rPr>
          <w:color w:val="333566"/>
          <w:spacing w:val="-10"/>
          <w:sz w:val="18"/>
        </w:rPr>
        <w:t xml:space="preserve"> </w:t>
      </w:r>
      <w:r>
        <w:rPr>
          <w:color w:val="333566"/>
          <w:sz w:val="18"/>
        </w:rPr>
        <w:t>epigenetic</w:t>
      </w:r>
      <w:r>
        <w:rPr>
          <w:color w:val="333566"/>
          <w:spacing w:val="-10"/>
          <w:sz w:val="18"/>
        </w:rPr>
        <w:t xml:space="preserve"> </w:t>
      </w:r>
      <w:r>
        <w:rPr>
          <w:color w:val="333566"/>
          <w:sz w:val="18"/>
        </w:rPr>
        <w:t>machineries</w:t>
      </w:r>
      <w:r>
        <w:rPr>
          <w:color w:val="333566"/>
          <w:spacing w:val="-10"/>
          <w:sz w:val="18"/>
        </w:rPr>
        <w:t xml:space="preserve"> </w:t>
      </w:r>
      <w:r>
        <w:rPr>
          <w:color w:val="333566"/>
          <w:sz w:val="18"/>
        </w:rPr>
        <w:t>across</w:t>
      </w:r>
      <w:r>
        <w:rPr>
          <w:color w:val="333566"/>
          <w:spacing w:val="-10"/>
          <w:sz w:val="18"/>
        </w:rPr>
        <w:t xml:space="preserve"> </w:t>
      </w:r>
      <w:r>
        <w:rPr>
          <w:color w:val="333566"/>
          <w:sz w:val="18"/>
        </w:rPr>
        <w:t xml:space="preserve">kingdoms </w:t>
      </w:r>
      <w:r>
        <w:rPr>
          <w:color w:val="333566"/>
          <w:spacing w:val="-2"/>
          <w:sz w:val="18"/>
        </w:rPr>
        <w:t>GBIO-D-21-01236</w:t>
      </w:r>
    </w:p>
    <w:p w:rsidR="00D1136F" w:rsidRDefault="00D1136F" w:rsidP="00D1136F">
      <w:pPr>
        <w:pStyle w:val="TableParagraph"/>
        <w:spacing w:before="1" w:line="276" w:lineRule="auto"/>
        <w:ind w:left="40" w:right="68"/>
        <w:rPr>
          <w:sz w:val="18"/>
        </w:rPr>
      </w:pPr>
      <w:r>
        <w:rPr>
          <w:color w:val="333566"/>
          <w:sz w:val="18"/>
        </w:rPr>
        <w:t>In this manuscript, Fonouni-Fardi and colleagues proposes a model where two long non-coding RNAs with little sequence similarity and from two different organisms regulate</w:t>
      </w:r>
      <w:r>
        <w:rPr>
          <w:color w:val="333566"/>
          <w:spacing w:val="-4"/>
          <w:sz w:val="18"/>
        </w:rPr>
        <w:t xml:space="preserve"> </w:t>
      </w:r>
      <w:r>
        <w:rPr>
          <w:color w:val="333566"/>
          <w:sz w:val="18"/>
        </w:rPr>
        <w:t>gene</w:t>
      </w:r>
      <w:r>
        <w:rPr>
          <w:color w:val="333566"/>
          <w:spacing w:val="-4"/>
          <w:sz w:val="18"/>
        </w:rPr>
        <w:t xml:space="preserve"> </w:t>
      </w:r>
      <w:r>
        <w:rPr>
          <w:color w:val="333566"/>
          <w:sz w:val="18"/>
        </w:rPr>
        <w:t>expression</w:t>
      </w:r>
      <w:r>
        <w:rPr>
          <w:color w:val="333566"/>
          <w:spacing w:val="-4"/>
          <w:sz w:val="18"/>
        </w:rPr>
        <w:t xml:space="preserve"> </w:t>
      </w:r>
      <w:r>
        <w:rPr>
          <w:color w:val="333566"/>
          <w:sz w:val="18"/>
        </w:rPr>
        <w:t>via</w:t>
      </w:r>
      <w:r>
        <w:rPr>
          <w:color w:val="333566"/>
          <w:spacing w:val="-4"/>
          <w:sz w:val="18"/>
        </w:rPr>
        <w:t xml:space="preserve"> </w:t>
      </w:r>
      <w:r>
        <w:rPr>
          <w:color w:val="333566"/>
          <w:sz w:val="18"/>
        </w:rPr>
        <w:t>a</w:t>
      </w:r>
      <w:r>
        <w:rPr>
          <w:color w:val="333566"/>
          <w:spacing w:val="-4"/>
          <w:sz w:val="18"/>
        </w:rPr>
        <w:t xml:space="preserve"> </w:t>
      </w:r>
      <w:r>
        <w:rPr>
          <w:color w:val="333566"/>
          <w:sz w:val="18"/>
        </w:rPr>
        <w:t>conserved</w:t>
      </w:r>
      <w:r>
        <w:rPr>
          <w:color w:val="333566"/>
          <w:spacing w:val="-4"/>
          <w:sz w:val="18"/>
        </w:rPr>
        <w:t xml:space="preserve"> </w:t>
      </w:r>
      <w:r>
        <w:rPr>
          <w:color w:val="333566"/>
          <w:sz w:val="18"/>
        </w:rPr>
        <w:t>mechanism.</w:t>
      </w:r>
      <w:r>
        <w:rPr>
          <w:color w:val="333566"/>
          <w:spacing w:val="-4"/>
          <w:sz w:val="18"/>
        </w:rPr>
        <w:t xml:space="preserve"> </w:t>
      </w:r>
      <w:r>
        <w:rPr>
          <w:color w:val="333566"/>
          <w:sz w:val="18"/>
        </w:rPr>
        <w:t>This</w:t>
      </w:r>
      <w:r>
        <w:rPr>
          <w:color w:val="333566"/>
          <w:spacing w:val="-4"/>
          <w:sz w:val="18"/>
        </w:rPr>
        <w:t xml:space="preserve"> </w:t>
      </w:r>
      <w:r>
        <w:rPr>
          <w:color w:val="333566"/>
          <w:sz w:val="18"/>
        </w:rPr>
        <w:t>mechanism</w:t>
      </w:r>
      <w:r>
        <w:rPr>
          <w:color w:val="333566"/>
          <w:spacing w:val="-4"/>
          <w:sz w:val="18"/>
        </w:rPr>
        <w:t xml:space="preserve"> </w:t>
      </w:r>
      <w:r>
        <w:rPr>
          <w:color w:val="333566"/>
          <w:sz w:val="18"/>
        </w:rPr>
        <w:t>is</w:t>
      </w:r>
      <w:r>
        <w:rPr>
          <w:color w:val="333566"/>
          <w:spacing w:val="-4"/>
          <w:sz w:val="18"/>
        </w:rPr>
        <w:t xml:space="preserve"> </w:t>
      </w:r>
      <w:r>
        <w:rPr>
          <w:color w:val="333566"/>
          <w:sz w:val="18"/>
        </w:rPr>
        <w:t>activated</w:t>
      </w:r>
      <w:r>
        <w:rPr>
          <w:color w:val="333566"/>
          <w:spacing w:val="-4"/>
          <w:sz w:val="18"/>
        </w:rPr>
        <w:t xml:space="preserve"> </w:t>
      </w:r>
      <w:r>
        <w:rPr>
          <w:color w:val="333566"/>
          <w:sz w:val="18"/>
        </w:rPr>
        <w:t>by the binding of the lncRNA to proteins that control the epigenic environment of the regulated gene's promoter.</w:t>
      </w:r>
    </w:p>
    <w:p w:rsidR="00D1136F" w:rsidRDefault="00D1136F" w:rsidP="00D1136F">
      <w:pPr>
        <w:pStyle w:val="TableParagraph"/>
        <w:spacing w:before="3" w:line="276" w:lineRule="auto"/>
        <w:ind w:left="40" w:right="183"/>
        <w:jc w:val="both"/>
        <w:rPr>
          <w:sz w:val="18"/>
        </w:rPr>
      </w:pPr>
      <w:r>
        <w:rPr>
          <w:color w:val="333566"/>
          <w:sz w:val="18"/>
        </w:rPr>
        <w:t>I</w:t>
      </w:r>
      <w:r>
        <w:rPr>
          <w:color w:val="333566"/>
          <w:spacing w:val="-4"/>
          <w:sz w:val="18"/>
        </w:rPr>
        <w:t xml:space="preserve"> </w:t>
      </w:r>
      <w:r>
        <w:rPr>
          <w:color w:val="333566"/>
          <w:sz w:val="18"/>
        </w:rPr>
        <w:t>think</w:t>
      </w:r>
      <w:r>
        <w:rPr>
          <w:color w:val="333566"/>
          <w:spacing w:val="-4"/>
          <w:sz w:val="18"/>
        </w:rPr>
        <w:t xml:space="preserve"> </w:t>
      </w:r>
      <w:r>
        <w:rPr>
          <w:color w:val="333566"/>
          <w:sz w:val="18"/>
        </w:rPr>
        <w:t>this</w:t>
      </w:r>
      <w:r>
        <w:rPr>
          <w:color w:val="333566"/>
          <w:spacing w:val="-4"/>
          <w:sz w:val="18"/>
        </w:rPr>
        <w:t xml:space="preserve"> </w:t>
      </w:r>
      <w:r>
        <w:rPr>
          <w:color w:val="333566"/>
          <w:sz w:val="18"/>
        </w:rPr>
        <w:t>a</w:t>
      </w:r>
      <w:r>
        <w:rPr>
          <w:color w:val="333566"/>
          <w:spacing w:val="-4"/>
          <w:sz w:val="18"/>
        </w:rPr>
        <w:t xml:space="preserve"> </w:t>
      </w:r>
      <w:r>
        <w:rPr>
          <w:color w:val="333566"/>
          <w:sz w:val="18"/>
        </w:rPr>
        <w:t>solid</w:t>
      </w:r>
      <w:r>
        <w:rPr>
          <w:color w:val="333566"/>
          <w:spacing w:val="-4"/>
          <w:sz w:val="18"/>
        </w:rPr>
        <w:t xml:space="preserve"> </w:t>
      </w:r>
      <w:r>
        <w:rPr>
          <w:color w:val="333566"/>
          <w:sz w:val="18"/>
        </w:rPr>
        <w:t>and</w:t>
      </w:r>
      <w:r>
        <w:rPr>
          <w:color w:val="333566"/>
          <w:spacing w:val="-4"/>
          <w:sz w:val="18"/>
        </w:rPr>
        <w:t xml:space="preserve"> </w:t>
      </w:r>
      <w:r>
        <w:rPr>
          <w:color w:val="333566"/>
          <w:sz w:val="18"/>
        </w:rPr>
        <w:t>well-written</w:t>
      </w:r>
      <w:r>
        <w:rPr>
          <w:color w:val="333566"/>
          <w:spacing w:val="-4"/>
          <w:sz w:val="18"/>
        </w:rPr>
        <w:t xml:space="preserve"> </w:t>
      </w:r>
      <w:r>
        <w:rPr>
          <w:color w:val="333566"/>
          <w:sz w:val="18"/>
        </w:rPr>
        <w:t>manuscript</w:t>
      </w:r>
      <w:r>
        <w:rPr>
          <w:color w:val="333566"/>
          <w:spacing w:val="-4"/>
          <w:sz w:val="18"/>
        </w:rPr>
        <w:t xml:space="preserve"> </w:t>
      </w:r>
      <w:r>
        <w:rPr>
          <w:color w:val="333566"/>
          <w:sz w:val="18"/>
        </w:rPr>
        <w:t>that</w:t>
      </w:r>
      <w:r>
        <w:rPr>
          <w:color w:val="333566"/>
          <w:spacing w:val="-4"/>
          <w:sz w:val="18"/>
        </w:rPr>
        <w:t xml:space="preserve"> </w:t>
      </w:r>
      <w:r>
        <w:rPr>
          <w:color w:val="333566"/>
          <w:sz w:val="18"/>
        </w:rPr>
        <w:t>has</w:t>
      </w:r>
      <w:r>
        <w:rPr>
          <w:color w:val="333566"/>
          <w:spacing w:val="-4"/>
          <w:sz w:val="18"/>
        </w:rPr>
        <w:t xml:space="preserve"> </w:t>
      </w:r>
      <w:r>
        <w:rPr>
          <w:color w:val="333566"/>
          <w:sz w:val="18"/>
        </w:rPr>
        <w:t>the</w:t>
      </w:r>
      <w:r>
        <w:rPr>
          <w:color w:val="333566"/>
          <w:spacing w:val="-4"/>
          <w:sz w:val="18"/>
        </w:rPr>
        <w:t xml:space="preserve"> </w:t>
      </w:r>
      <w:r>
        <w:rPr>
          <w:color w:val="333566"/>
          <w:sz w:val="18"/>
        </w:rPr>
        <w:t>potential</w:t>
      </w:r>
      <w:r>
        <w:rPr>
          <w:color w:val="333566"/>
          <w:spacing w:val="-4"/>
          <w:sz w:val="18"/>
        </w:rPr>
        <w:t xml:space="preserve"> </w:t>
      </w:r>
      <w:r>
        <w:rPr>
          <w:color w:val="333566"/>
          <w:sz w:val="18"/>
        </w:rPr>
        <w:t>to</w:t>
      </w:r>
      <w:r>
        <w:rPr>
          <w:color w:val="333566"/>
          <w:spacing w:val="-4"/>
          <w:sz w:val="18"/>
        </w:rPr>
        <w:t xml:space="preserve"> </w:t>
      </w:r>
      <w:r>
        <w:rPr>
          <w:color w:val="333566"/>
          <w:sz w:val="18"/>
        </w:rPr>
        <w:t>be</w:t>
      </w:r>
      <w:r>
        <w:rPr>
          <w:color w:val="333566"/>
          <w:spacing w:val="-4"/>
          <w:sz w:val="18"/>
        </w:rPr>
        <w:t xml:space="preserve"> </w:t>
      </w:r>
      <w:r>
        <w:rPr>
          <w:color w:val="333566"/>
          <w:sz w:val="18"/>
        </w:rPr>
        <w:t>published</w:t>
      </w:r>
      <w:r>
        <w:rPr>
          <w:color w:val="333566"/>
          <w:spacing w:val="-4"/>
          <w:sz w:val="18"/>
        </w:rPr>
        <w:t xml:space="preserve"> </w:t>
      </w:r>
      <w:r>
        <w:rPr>
          <w:color w:val="333566"/>
          <w:sz w:val="18"/>
        </w:rPr>
        <w:t>in Genome</w:t>
      </w:r>
      <w:r>
        <w:rPr>
          <w:color w:val="333566"/>
          <w:spacing w:val="-3"/>
          <w:sz w:val="18"/>
        </w:rPr>
        <w:t xml:space="preserve"> </w:t>
      </w:r>
      <w:r>
        <w:rPr>
          <w:color w:val="333566"/>
          <w:sz w:val="18"/>
        </w:rPr>
        <w:t>Biology.</w:t>
      </w:r>
      <w:r>
        <w:rPr>
          <w:color w:val="333566"/>
          <w:spacing w:val="-3"/>
          <w:sz w:val="18"/>
        </w:rPr>
        <w:t xml:space="preserve"> </w:t>
      </w:r>
      <w:r>
        <w:rPr>
          <w:color w:val="333566"/>
          <w:sz w:val="18"/>
        </w:rPr>
        <w:t>However,</w:t>
      </w:r>
      <w:r>
        <w:rPr>
          <w:color w:val="333566"/>
          <w:spacing w:val="-3"/>
          <w:sz w:val="18"/>
        </w:rPr>
        <w:t xml:space="preserve"> </w:t>
      </w:r>
      <w:r>
        <w:rPr>
          <w:color w:val="333566"/>
          <w:sz w:val="18"/>
        </w:rPr>
        <w:t>I</w:t>
      </w:r>
      <w:r>
        <w:rPr>
          <w:color w:val="333566"/>
          <w:spacing w:val="-3"/>
          <w:sz w:val="18"/>
        </w:rPr>
        <w:t xml:space="preserve"> </w:t>
      </w:r>
      <w:r>
        <w:rPr>
          <w:color w:val="333566"/>
          <w:sz w:val="18"/>
        </w:rPr>
        <w:t>have</w:t>
      </w:r>
      <w:r>
        <w:rPr>
          <w:color w:val="333566"/>
          <w:spacing w:val="-3"/>
          <w:sz w:val="18"/>
        </w:rPr>
        <w:t xml:space="preserve"> </w:t>
      </w:r>
      <w:r>
        <w:rPr>
          <w:color w:val="333566"/>
          <w:sz w:val="18"/>
        </w:rPr>
        <w:t>some</w:t>
      </w:r>
      <w:r>
        <w:rPr>
          <w:color w:val="333566"/>
          <w:spacing w:val="-3"/>
          <w:sz w:val="18"/>
        </w:rPr>
        <w:t xml:space="preserve"> </w:t>
      </w:r>
      <w:r>
        <w:rPr>
          <w:color w:val="333566"/>
          <w:sz w:val="18"/>
        </w:rPr>
        <w:t>concerns</w:t>
      </w:r>
      <w:r>
        <w:rPr>
          <w:color w:val="333566"/>
          <w:spacing w:val="-3"/>
          <w:sz w:val="18"/>
        </w:rPr>
        <w:t xml:space="preserve"> </w:t>
      </w:r>
      <w:r>
        <w:rPr>
          <w:color w:val="333566"/>
          <w:sz w:val="18"/>
        </w:rPr>
        <w:t>that</w:t>
      </w:r>
      <w:r>
        <w:rPr>
          <w:color w:val="333566"/>
          <w:spacing w:val="-3"/>
          <w:sz w:val="18"/>
        </w:rPr>
        <w:t xml:space="preserve"> </w:t>
      </w:r>
      <w:r>
        <w:rPr>
          <w:color w:val="333566"/>
          <w:sz w:val="18"/>
        </w:rPr>
        <w:t>should</w:t>
      </w:r>
      <w:r>
        <w:rPr>
          <w:color w:val="333566"/>
          <w:spacing w:val="-3"/>
          <w:sz w:val="18"/>
        </w:rPr>
        <w:t xml:space="preserve"> </w:t>
      </w:r>
      <w:r>
        <w:rPr>
          <w:color w:val="333566"/>
          <w:sz w:val="18"/>
        </w:rPr>
        <w:t>be</w:t>
      </w:r>
      <w:r>
        <w:rPr>
          <w:color w:val="333566"/>
          <w:spacing w:val="-3"/>
          <w:sz w:val="18"/>
        </w:rPr>
        <w:t xml:space="preserve"> </w:t>
      </w:r>
      <w:r>
        <w:rPr>
          <w:color w:val="333566"/>
          <w:sz w:val="18"/>
        </w:rPr>
        <w:t>addressed</w:t>
      </w:r>
      <w:r>
        <w:rPr>
          <w:color w:val="333566"/>
          <w:spacing w:val="-3"/>
          <w:sz w:val="18"/>
        </w:rPr>
        <w:t xml:space="preserve"> </w:t>
      </w:r>
      <w:r>
        <w:rPr>
          <w:color w:val="333566"/>
          <w:sz w:val="18"/>
        </w:rPr>
        <w:t>before</w:t>
      </w:r>
      <w:r>
        <w:rPr>
          <w:color w:val="333566"/>
          <w:spacing w:val="-3"/>
          <w:sz w:val="18"/>
        </w:rPr>
        <w:t xml:space="preserve"> </w:t>
      </w:r>
      <w:r>
        <w:rPr>
          <w:color w:val="333566"/>
          <w:sz w:val="18"/>
        </w:rPr>
        <w:t>it can be accepted for publication.</w:t>
      </w:r>
    </w:p>
    <w:p w:rsidR="00D1136F" w:rsidRDefault="00D1136F" w:rsidP="00D1136F">
      <w:pPr>
        <w:pStyle w:val="TableParagraph"/>
        <w:spacing w:before="2" w:line="276" w:lineRule="auto"/>
        <w:ind w:left="40"/>
        <w:rPr>
          <w:sz w:val="18"/>
        </w:rPr>
      </w:pPr>
      <w:r>
        <w:rPr>
          <w:color w:val="333566"/>
          <w:sz w:val="18"/>
        </w:rPr>
        <w:t>Foremost,</w:t>
      </w:r>
      <w:r>
        <w:rPr>
          <w:color w:val="333566"/>
          <w:spacing w:val="-4"/>
          <w:sz w:val="18"/>
        </w:rPr>
        <w:t xml:space="preserve"> </w:t>
      </w:r>
      <w:r>
        <w:rPr>
          <w:color w:val="333566"/>
          <w:sz w:val="18"/>
        </w:rPr>
        <w:t>the</w:t>
      </w:r>
      <w:r>
        <w:rPr>
          <w:color w:val="333566"/>
          <w:spacing w:val="-4"/>
          <w:sz w:val="18"/>
        </w:rPr>
        <w:t xml:space="preserve"> </w:t>
      </w:r>
      <w:r>
        <w:rPr>
          <w:color w:val="333566"/>
          <w:sz w:val="18"/>
        </w:rPr>
        <w:t>title</w:t>
      </w:r>
      <w:r>
        <w:rPr>
          <w:color w:val="333566"/>
          <w:spacing w:val="-4"/>
          <w:sz w:val="18"/>
        </w:rPr>
        <w:t xml:space="preserve"> </w:t>
      </w:r>
      <w:r>
        <w:rPr>
          <w:color w:val="333566"/>
          <w:sz w:val="18"/>
        </w:rPr>
        <w:t>makes</w:t>
      </w:r>
      <w:r>
        <w:rPr>
          <w:color w:val="333566"/>
          <w:spacing w:val="-4"/>
          <w:sz w:val="18"/>
        </w:rPr>
        <w:t xml:space="preserve"> </w:t>
      </w:r>
      <w:r>
        <w:rPr>
          <w:color w:val="333566"/>
          <w:sz w:val="18"/>
        </w:rPr>
        <w:t>a</w:t>
      </w:r>
      <w:r>
        <w:rPr>
          <w:color w:val="333566"/>
          <w:spacing w:val="-4"/>
          <w:sz w:val="18"/>
        </w:rPr>
        <w:t xml:space="preserve"> </w:t>
      </w:r>
      <w:r>
        <w:rPr>
          <w:color w:val="333566"/>
          <w:sz w:val="18"/>
        </w:rPr>
        <w:t>big</w:t>
      </w:r>
      <w:r>
        <w:rPr>
          <w:color w:val="333566"/>
          <w:spacing w:val="-4"/>
          <w:sz w:val="18"/>
        </w:rPr>
        <w:t xml:space="preserve"> </w:t>
      </w:r>
      <w:r>
        <w:rPr>
          <w:color w:val="333566"/>
          <w:sz w:val="18"/>
        </w:rPr>
        <w:t>claim</w:t>
      </w:r>
      <w:r>
        <w:rPr>
          <w:color w:val="333566"/>
          <w:spacing w:val="-4"/>
          <w:sz w:val="18"/>
        </w:rPr>
        <w:t xml:space="preserve"> </w:t>
      </w:r>
      <w:r>
        <w:rPr>
          <w:color w:val="333566"/>
          <w:sz w:val="18"/>
        </w:rPr>
        <w:t>that</w:t>
      </w:r>
      <w:r>
        <w:rPr>
          <w:color w:val="333566"/>
          <w:spacing w:val="-4"/>
          <w:sz w:val="18"/>
        </w:rPr>
        <w:t xml:space="preserve"> </w:t>
      </w:r>
      <w:r>
        <w:rPr>
          <w:color w:val="333566"/>
          <w:sz w:val="18"/>
        </w:rPr>
        <w:t>this</w:t>
      </w:r>
      <w:r>
        <w:rPr>
          <w:color w:val="333566"/>
          <w:spacing w:val="-4"/>
          <w:sz w:val="18"/>
        </w:rPr>
        <w:t xml:space="preserve"> </w:t>
      </w:r>
      <w:r>
        <w:rPr>
          <w:color w:val="333566"/>
          <w:sz w:val="18"/>
        </w:rPr>
        <w:t>is</w:t>
      </w:r>
      <w:r>
        <w:rPr>
          <w:color w:val="333566"/>
          <w:spacing w:val="-4"/>
          <w:sz w:val="18"/>
        </w:rPr>
        <w:t xml:space="preserve"> </w:t>
      </w:r>
      <w:r>
        <w:rPr>
          <w:color w:val="333566"/>
          <w:sz w:val="18"/>
        </w:rPr>
        <w:t>conserved</w:t>
      </w:r>
      <w:r>
        <w:rPr>
          <w:color w:val="333566"/>
          <w:spacing w:val="-4"/>
          <w:sz w:val="18"/>
        </w:rPr>
        <w:t xml:space="preserve"> </w:t>
      </w:r>
      <w:r>
        <w:rPr>
          <w:color w:val="333566"/>
          <w:sz w:val="18"/>
        </w:rPr>
        <w:t>across</w:t>
      </w:r>
      <w:r>
        <w:rPr>
          <w:color w:val="333566"/>
          <w:spacing w:val="-4"/>
          <w:sz w:val="18"/>
        </w:rPr>
        <w:t xml:space="preserve"> </w:t>
      </w:r>
      <w:r>
        <w:rPr>
          <w:color w:val="333566"/>
          <w:sz w:val="18"/>
        </w:rPr>
        <w:t>kingdoms,</w:t>
      </w:r>
      <w:r>
        <w:rPr>
          <w:color w:val="333566"/>
          <w:spacing w:val="-4"/>
          <w:sz w:val="18"/>
        </w:rPr>
        <w:t xml:space="preserve"> </w:t>
      </w:r>
      <w:r>
        <w:rPr>
          <w:color w:val="333566"/>
          <w:sz w:val="18"/>
        </w:rPr>
        <w:t>this</w:t>
      </w:r>
      <w:r>
        <w:rPr>
          <w:color w:val="333566"/>
          <w:spacing w:val="-4"/>
          <w:sz w:val="18"/>
        </w:rPr>
        <w:t xml:space="preserve"> </w:t>
      </w:r>
      <w:r>
        <w:rPr>
          <w:color w:val="333566"/>
          <w:sz w:val="18"/>
        </w:rPr>
        <w:t>is</w:t>
      </w:r>
      <w:r>
        <w:rPr>
          <w:color w:val="333566"/>
          <w:spacing w:val="-4"/>
          <w:sz w:val="18"/>
        </w:rPr>
        <w:t xml:space="preserve"> </w:t>
      </w:r>
      <w:r>
        <w:rPr>
          <w:color w:val="333566"/>
          <w:sz w:val="18"/>
        </w:rPr>
        <w:t>not shown by the experiments in the manuscript. Thus, the authors might want to change the title to better reflect their results.</w:t>
      </w:r>
    </w:p>
    <w:p w:rsidR="00D1136F" w:rsidRDefault="00D1136F" w:rsidP="00D1136F">
      <w:pPr>
        <w:pStyle w:val="TableParagraph"/>
        <w:spacing w:before="13" w:line="276" w:lineRule="auto"/>
        <w:rPr>
          <w:sz w:val="12"/>
        </w:rPr>
      </w:pPr>
    </w:p>
    <w:p w:rsidR="00D1136F" w:rsidRDefault="00D1136F" w:rsidP="00D1136F">
      <w:pPr>
        <w:pStyle w:val="TableParagraph"/>
        <w:spacing w:line="276" w:lineRule="auto"/>
        <w:ind w:left="40" w:right="258"/>
        <w:rPr>
          <w:sz w:val="18"/>
        </w:rPr>
      </w:pPr>
      <w:r>
        <w:rPr>
          <w:color w:val="333566"/>
          <w:sz w:val="18"/>
        </w:rPr>
        <w:t>R.</w:t>
      </w:r>
      <w:r>
        <w:rPr>
          <w:color w:val="333566"/>
          <w:spacing w:val="-4"/>
          <w:sz w:val="18"/>
        </w:rPr>
        <w:t xml:space="preserve"> </w:t>
      </w:r>
      <w:r>
        <w:rPr>
          <w:color w:val="333566"/>
          <w:sz w:val="18"/>
        </w:rPr>
        <w:t>We</w:t>
      </w:r>
      <w:r>
        <w:rPr>
          <w:color w:val="333566"/>
          <w:spacing w:val="-4"/>
          <w:sz w:val="18"/>
        </w:rPr>
        <w:t xml:space="preserve"> </w:t>
      </w:r>
      <w:r>
        <w:rPr>
          <w:color w:val="333566"/>
          <w:sz w:val="18"/>
        </w:rPr>
        <w:t>thank</w:t>
      </w:r>
      <w:r>
        <w:rPr>
          <w:color w:val="333566"/>
          <w:spacing w:val="-4"/>
          <w:sz w:val="18"/>
        </w:rPr>
        <w:t xml:space="preserve"> </w:t>
      </w:r>
      <w:r>
        <w:rPr>
          <w:color w:val="333566"/>
          <w:sz w:val="18"/>
        </w:rPr>
        <w:t>the</w:t>
      </w:r>
      <w:r>
        <w:rPr>
          <w:color w:val="333566"/>
          <w:spacing w:val="-4"/>
          <w:sz w:val="18"/>
        </w:rPr>
        <w:t xml:space="preserve"> </w:t>
      </w:r>
      <w:r>
        <w:rPr>
          <w:color w:val="333566"/>
          <w:sz w:val="18"/>
        </w:rPr>
        <w:t>Reviewer</w:t>
      </w:r>
      <w:r>
        <w:rPr>
          <w:color w:val="333566"/>
          <w:spacing w:val="-4"/>
          <w:sz w:val="18"/>
        </w:rPr>
        <w:t xml:space="preserve"> </w:t>
      </w:r>
      <w:r>
        <w:rPr>
          <w:color w:val="333566"/>
          <w:sz w:val="18"/>
        </w:rPr>
        <w:t>for</w:t>
      </w:r>
      <w:r>
        <w:rPr>
          <w:color w:val="333566"/>
          <w:spacing w:val="-4"/>
          <w:sz w:val="18"/>
        </w:rPr>
        <w:t xml:space="preserve"> </w:t>
      </w:r>
      <w:r>
        <w:rPr>
          <w:color w:val="333566"/>
          <w:sz w:val="18"/>
        </w:rPr>
        <w:t>his/her</w:t>
      </w:r>
      <w:r>
        <w:rPr>
          <w:color w:val="333566"/>
          <w:spacing w:val="-4"/>
          <w:sz w:val="18"/>
        </w:rPr>
        <w:t xml:space="preserve"> </w:t>
      </w:r>
      <w:r>
        <w:rPr>
          <w:color w:val="333566"/>
          <w:sz w:val="18"/>
        </w:rPr>
        <w:t>interest</w:t>
      </w:r>
      <w:r>
        <w:rPr>
          <w:color w:val="333566"/>
          <w:spacing w:val="-4"/>
          <w:sz w:val="18"/>
        </w:rPr>
        <w:t xml:space="preserve"> </w:t>
      </w:r>
      <w:r>
        <w:rPr>
          <w:color w:val="333566"/>
          <w:sz w:val="18"/>
        </w:rPr>
        <w:t>in</w:t>
      </w:r>
      <w:r>
        <w:rPr>
          <w:color w:val="333566"/>
          <w:spacing w:val="-4"/>
          <w:sz w:val="18"/>
        </w:rPr>
        <w:t xml:space="preserve"> </w:t>
      </w:r>
      <w:r>
        <w:rPr>
          <w:color w:val="333566"/>
          <w:sz w:val="18"/>
        </w:rPr>
        <w:t>our</w:t>
      </w:r>
      <w:r>
        <w:rPr>
          <w:color w:val="333566"/>
          <w:spacing w:val="-4"/>
          <w:sz w:val="18"/>
        </w:rPr>
        <w:t xml:space="preserve"> </w:t>
      </w:r>
      <w:r>
        <w:rPr>
          <w:color w:val="333566"/>
          <w:sz w:val="18"/>
        </w:rPr>
        <w:t>work</w:t>
      </w:r>
      <w:r>
        <w:rPr>
          <w:color w:val="333566"/>
          <w:spacing w:val="-4"/>
          <w:sz w:val="18"/>
        </w:rPr>
        <w:t xml:space="preserve"> </w:t>
      </w:r>
      <w:r>
        <w:rPr>
          <w:color w:val="333566"/>
          <w:sz w:val="18"/>
        </w:rPr>
        <w:t>and</w:t>
      </w:r>
      <w:r>
        <w:rPr>
          <w:color w:val="333566"/>
          <w:spacing w:val="-4"/>
          <w:sz w:val="18"/>
        </w:rPr>
        <w:t xml:space="preserve"> </w:t>
      </w:r>
      <w:r>
        <w:rPr>
          <w:color w:val="333566"/>
          <w:sz w:val="18"/>
        </w:rPr>
        <w:t>his/her</w:t>
      </w:r>
      <w:r>
        <w:rPr>
          <w:color w:val="333566"/>
          <w:spacing w:val="-4"/>
          <w:sz w:val="18"/>
        </w:rPr>
        <w:t xml:space="preserve"> </w:t>
      </w:r>
      <w:r>
        <w:rPr>
          <w:color w:val="333566"/>
          <w:sz w:val="18"/>
        </w:rPr>
        <w:t xml:space="preserve">valuable </w:t>
      </w:r>
      <w:r>
        <w:rPr>
          <w:color w:val="333566"/>
          <w:spacing w:val="-2"/>
          <w:sz w:val="18"/>
        </w:rPr>
        <w:t>feedback.</w:t>
      </w:r>
    </w:p>
    <w:p w:rsidR="00D1136F" w:rsidRDefault="00D1136F" w:rsidP="00D1136F">
      <w:pPr>
        <w:pStyle w:val="TableParagraph"/>
        <w:spacing w:before="104" w:line="276" w:lineRule="auto"/>
        <w:ind w:left="40"/>
        <w:rPr>
          <w:sz w:val="18"/>
        </w:rPr>
      </w:pPr>
      <w:r>
        <w:rPr>
          <w:color w:val="333566"/>
          <w:sz w:val="18"/>
        </w:rPr>
        <w:t>We have now included in Figure 5C a panel showing how the human DNMT1/UHRF1/HP1+lncRNA complex has a parallel in Arabidopsis, including the homolog proteins MET1/VIM1/LHP1+lncRNA. Although the claim is big, we think that the fact of UPAT mimicking APOLO action in plant cells (including the new data included</w:t>
      </w:r>
      <w:r>
        <w:rPr>
          <w:color w:val="333566"/>
          <w:spacing w:val="-4"/>
          <w:sz w:val="18"/>
        </w:rPr>
        <w:t xml:space="preserve"> </w:t>
      </w:r>
      <w:r>
        <w:rPr>
          <w:color w:val="333566"/>
          <w:sz w:val="18"/>
        </w:rPr>
        <w:t>in</w:t>
      </w:r>
      <w:r>
        <w:rPr>
          <w:color w:val="333566"/>
          <w:spacing w:val="-4"/>
          <w:sz w:val="18"/>
        </w:rPr>
        <w:t xml:space="preserve"> </w:t>
      </w:r>
      <w:r>
        <w:rPr>
          <w:color w:val="333566"/>
          <w:sz w:val="18"/>
        </w:rPr>
        <w:t>this</w:t>
      </w:r>
      <w:r>
        <w:rPr>
          <w:color w:val="333566"/>
          <w:spacing w:val="-4"/>
          <w:sz w:val="18"/>
        </w:rPr>
        <w:t xml:space="preserve"> </w:t>
      </w:r>
      <w:r>
        <w:rPr>
          <w:color w:val="333566"/>
          <w:sz w:val="18"/>
        </w:rPr>
        <w:t>improved</w:t>
      </w:r>
      <w:r>
        <w:rPr>
          <w:color w:val="333566"/>
          <w:spacing w:val="-4"/>
          <w:sz w:val="18"/>
        </w:rPr>
        <w:t xml:space="preserve"> </w:t>
      </w:r>
      <w:r>
        <w:rPr>
          <w:color w:val="333566"/>
          <w:sz w:val="18"/>
        </w:rPr>
        <w:t>version</w:t>
      </w:r>
      <w:r>
        <w:rPr>
          <w:color w:val="333566"/>
          <w:spacing w:val="-4"/>
          <w:sz w:val="18"/>
        </w:rPr>
        <w:t xml:space="preserve"> </w:t>
      </w:r>
      <w:r>
        <w:rPr>
          <w:color w:val="333566"/>
          <w:sz w:val="18"/>
        </w:rPr>
        <w:t>of</w:t>
      </w:r>
      <w:r>
        <w:rPr>
          <w:color w:val="333566"/>
          <w:spacing w:val="-4"/>
          <w:sz w:val="18"/>
        </w:rPr>
        <w:t xml:space="preserve"> </w:t>
      </w:r>
      <w:r>
        <w:rPr>
          <w:color w:val="333566"/>
          <w:sz w:val="18"/>
        </w:rPr>
        <w:t>the</w:t>
      </w:r>
      <w:r>
        <w:rPr>
          <w:color w:val="333566"/>
          <w:spacing w:val="-4"/>
          <w:sz w:val="18"/>
        </w:rPr>
        <w:t xml:space="preserve"> </w:t>
      </w:r>
      <w:r>
        <w:rPr>
          <w:color w:val="333566"/>
          <w:sz w:val="18"/>
        </w:rPr>
        <w:t>manuscript,</w:t>
      </w:r>
      <w:r>
        <w:rPr>
          <w:color w:val="333566"/>
          <w:spacing w:val="-4"/>
          <w:sz w:val="18"/>
        </w:rPr>
        <w:t xml:space="preserve"> </w:t>
      </w:r>
      <w:r>
        <w:rPr>
          <w:color w:val="333566"/>
          <w:sz w:val="18"/>
        </w:rPr>
        <w:t>notably</w:t>
      </w:r>
      <w:r>
        <w:rPr>
          <w:color w:val="333566"/>
          <w:spacing w:val="-4"/>
          <w:sz w:val="18"/>
        </w:rPr>
        <w:t xml:space="preserve"> </w:t>
      </w:r>
      <w:r>
        <w:rPr>
          <w:color w:val="333566"/>
          <w:sz w:val="18"/>
        </w:rPr>
        <w:t>the</w:t>
      </w:r>
      <w:r>
        <w:rPr>
          <w:color w:val="333566"/>
          <w:spacing w:val="-4"/>
          <w:sz w:val="18"/>
        </w:rPr>
        <w:t xml:space="preserve"> </w:t>
      </w:r>
      <w:r>
        <w:rPr>
          <w:color w:val="333566"/>
          <w:sz w:val="18"/>
        </w:rPr>
        <w:t>RNAseq</w:t>
      </w:r>
      <w:r>
        <w:rPr>
          <w:color w:val="333566"/>
          <w:spacing w:val="-4"/>
          <w:sz w:val="18"/>
        </w:rPr>
        <w:t xml:space="preserve"> </w:t>
      </w:r>
      <w:r>
        <w:rPr>
          <w:color w:val="333566"/>
          <w:sz w:val="18"/>
        </w:rPr>
        <w:t>results),</w:t>
      </w:r>
      <w:r>
        <w:rPr>
          <w:color w:val="333566"/>
          <w:spacing w:val="-4"/>
          <w:sz w:val="18"/>
        </w:rPr>
        <w:t xml:space="preserve"> </w:t>
      </w:r>
      <w:r>
        <w:rPr>
          <w:color w:val="333566"/>
          <w:sz w:val="18"/>
        </w:rPr>
        <w:t>is</w:t>
      </w:r>
      <w:r>
        <w:rPr>
          <w:color w:val="333566"/>
          <w:spacing w:val="-4"/>
          <w:sz w:val="18"/>
        </w:rPr>
        <w:t xml:space="preserve"> </w:t>
      </w:r>
      <w:r>
        <w:rPr>
          <w:color w:val="333566"/>
          <w:sz w:val="18"/>
        </w:rPr>
        <w:t>an important</w:t>
      </w:r>
      <w:r>
        <w:rPr>
          <w:color w:val="333566"/>
          <w:spacing w:val="-5"/>
          <w:sz w:val="18"/>
        </w:rPr>
        <w:t xml:space="preserve"> </w:t>
      </w:r>
      <w:r>
        <w:rPr>
          <w:color w:val="333566"/>
          <w:sz w:val="18"/>
        </w:rPr>
        <w:t>breakthrough</w:t>
      </w:r>
      <w:r>
        <w:rPr>
          <w:color w:val="333566"/>
          <w:spacing w:val="-5"/>
          <w:sz w:val="18"/>
        </w:rPr>
        <w:t xml:space="preserve"> </w:t>
      </w:r>
      <w:r>
        <w:rPr>
          <w:color w:val="333566"/>
          <w:sz w:val="18"/>
        </w:rPr>
        <w:t>towards</w:t>
      </w:r>
      <w:r>
        <w:rPr>
          <w:color w:val="333566"/>
          <w:spacing w:val="-5"/>
          <w:sz w:val="18"/>
        </w:rPr>
        <w:t xml:space="preserve"> </w:t>
      </w:r>
      <w:r>
        <w:rPr>
          <w:color w:val="333566"/>
          <w:sz w:val="18"/>
        </w:rPr>
        <w:t>the</w:t>
      </w:r>
      <w:r>
        <w:rPr>
          <w:color w:val="333566"/>
          <w:spacing w:val="-5"/>
          <w:sz w:val="18"/>
        </w:rPr>
        <w:t xml:space="preserve"> </w:t>
      </w:r>
      <w:r>
        <w:rPr>
          <w:color w:val="333566"/>
          <w:sz w:val="18"/>
        </w:rPr>
        <w:t>cross</w:t>
      </w:r>
      <w:r>
        <w:rPr>
          <w:color w:val="333566"/>
          <w:spacing w:val="-5"/>
          <w:sz w:val="18"/>
        </w:rPr>
        <w:t xml:space="preserve"> </w:t>
      </w:r>
      <w:r>
        <w:rPr>
          <w:color w:val="333566"/>
          <w:sz w:val="18"/>
        </w:rPr>
        <w:t>talk</w:t>
      </w:r>
      <w:r>
        <w:rPr>
          <w:color w:val="333566"/>
          <w:spacing w:val="-5"/>
          <w:sz w:val="18"/>
        </w:rPr>
        <w:t xml:space="preserve"> </w:t>
      </w:r>
      <w:r>
        <w:rPr>
          <w:color w:val="333566"/>
          <w:sz w:val="18"/>
        </w:rPr>
        <w:t>between</w:t>
      </w:r>
      <w:r>
        <w:rPr>
          <w:color w:val="333566"/>
          <w:spacing w:val="-5"/>
          <w:sz w:val="18"/>
        </w:rPr>
        <w:t xml:space="preserve"> </w:t>
      </w:r>
      <w:r>
        <w:rPr>
          <w:color w:val="333566"/>
          <w:sz w:val="18"/>
        </w:rPr>
        <w:t>different</w:t>
      </w:r>
      <w:r>
        <w:rPr>
          <w:color w:val="333566"/>
          <w:spacing w:val="-5"/>
          <w:sz w:val="18"/>
        </w:rPr>
        <w:t xml:space="preserve"> </w:t>
      </w:r>
      <w:r>
        <w:rPr>
          <w:color w:val="333566"/>
          <w:sz w:val="18"/>
        </w:rPr>
        <w:t>kingdoms</w:t>
      </w:r>
      <w:r>
        <w:rPr>
          <w:color w:val="333566"/>
          <w:spacing w:val="-5"/>
          <w:sz w:val="18"/>
        </w:rPr>
        <w:t xml:space="preserve"> </w:t>
      </w:r>
      <w:r>
        <w:rPr>
          <w:color w:val="333566"/>
          <w:sz w:val="18"/>
        </w:rPr>
        <w:t>of</w:t>
      </w:r>
      <w:r>
        <w:rPr>
          <w:color w:val="333566"/>
          <w:spacing w:val="-5"/>
          <w:sz w:val="18"/>
        </w:rPr>
        <w:t xml:space="preserve"> </w:t>
      </w:r>
      <w:r>
        <w:rPr>
          <w:color w:val="333566"/>
          <w:sz w:val="18"/>
        </w:rPr>
        <w:t>lncRNA action. We wanted to catch the attention of the community and the wide audience of Genome Biology to this conserved action in the frame of comparing the literature in animals and plants to draw relevant conclusions and propose new hypotheses.</w:t>
      </w:r>
    </w:p>
    <w:p w:rsidR="00D1136F" w:rsidRDefault="00D1136F" w:rsidP="00D1136F">
      <w:pPr>
        <w:pStyle w:val="TableParagraph"/>
        <w:spacing w:before="2" w:line="276" w:lineRule="auto"/>
        <w:ind w:left="40" w:right="258"/>
        <w:rPr>
          <w:sz w:val="18"/>
        </w:rPr>
      </w:pPr>
      <w:r>
        <w:rPr>
          <w:color w:val="333566"/>
          <w:sz w:val="18"/>
        </w:rPr>
        <w:t>Nevertheless,</w:t>
      </w:r>
      <w:r>
        <w:rPr>
          <w:color w:val="333566"/>
          <w:spacing w:val="-4"/>
          <w:sz w:val="18"/>
        </w:rPr>
        <w:t xml:space="preserve"> </w:t>
      </w:r>
      <w:r>
        <w:rPr>
          <w:color w:val="333566"/>
          <w:sz w:val="18"/>
        </w:rPr>
        <w:t>we</w:t>
      </w:r>
      <w:r>
        <w:rPr>
          <w:color w:val="333566"/>
          <w:spacing w:val="-4"/>
          <w:sz w:val="18"/>
        </w:rPr>
        <w:t xml:space="preserve"> </w:t>
      </w:r>
      <w:r>
        <w:rPr>
          <w:color w:val="333566"/>
          <w:sz w:val="18"/>
        </w:rPr>
        <w:t>are</w:t>
      </w:r>
      <w:r>
        <w:rPr>
          <w:color w:val="333566"/>
          <w:spacing w:val="-4"/>
          <w:sz w:val="18"/>
        </w:rPr>
        <w:t xml:space="preserve"> </w:t>
      </w:r>
      <w:r>
        <w:rPr>
          <w:color w:val="333566"/>
          <w:sz w:val="18"/>
        </w:rPr>
        <w:t>open</w:t>
      </w:r>
      <w:r>
        <w:rPr>
          <w:color w:val="333566"/>
          <w:spacing w:val="-4"/>
          <w:sz w:val="18"/>
        </w:rPr>
        <w:t xml:space="preserve"> </w:t>
      </w:r>
      <w:r>
        <w:rPr>
          <w:color w:val="333566"/>
          <w:sz w:val="18"/>
        </w:rPr>
        <w:t>to</w:t>
      </w:r>
      <w:r>
        <w:rPr>
          <w:color w:val="333566"/>
          <w:spacing w:val="-4"/>
          <w:sz w:val="18"/>
        </w:rPr>
        <w:t xml:space="preserve"> </w:t>
      </w:r>
      <w:r>
        <w:rPr>
          <w:color w:val="333566"/>
          <w:sz w:val="18"/>
        </w:rPr>
        <w:t>other</w:t>
      </w:r>
      <w:r>
        <w:rPr>
          <w:color w:val="333566"/>
          <w:spacing w:val="-4"/>
          <w:sz w:val="18"/>
        </w:rPr>
        <w:t xml:space="preserve"> </w:t>
      </w:r>
      <w:r>
        <w:rPr>
          <w:color w:val="333566"/>
          <w:sz w:val="18"/>
        </w:rPr>
        <w:t>title</w:t>
      </w:r>
      <w:r>
        <w:rPr>
          <w:color w:val="333566"/>
          <w:spacing w:val="-4"/>
          <w:sz w:val="18"/>
        </w:rPr>
        <w:t xml:space="preserve"> </w:t>
      </w:r>
      <w:r>
        <w:rPr>
          <w:color w:val="333566"/>
          <w:sz w:val="18"/>
        </w:rPr>
        <w:t>if</w:t>
      </w:r>
      <w:r>
        <w:rPr>
          <w:color w:val="333566"/>
          <w:spacing w:val="-4"/>
          <w:sz w:val="18"/>
        </w:rPr>
        <w:t xml:space="preserve"> </w:t>
      </w:r>
      <w:r>
        <w:rPr>
          <w:color w:val="333566"/>
          <w:sz w:val="18"/>
        </w:rPr>
        <w:t>the</w:t>
      </w:r>
      <w:r>
        <w:rPr>
          <w:color w:val="333566"/>
          <w:spacing w:val="-4"/>
          <w:sz w:val="18"/>
        </w:rPr>
        <w:t xml:space="preserve"> </w:t>
      </w:r>
      <w:r>
        <w:rPr>
          <w:color w:val="333566"/>
          <w:sz w:val="18"/>
        </w:rPr>
        <w:t>Editor</w:t>
      </w:r>
      <w:r>
        <w:rPr>
          <w:color w:val="333566"/>
          <w:spacing w:val="-4"/>
          <w:sz w:val="18"/>
        </w:rPr>
        <w:t xml:space="preserve"> </w:t>
      </w:r>
      <w:r>
        <w:rPr>
          <w:color w:val="333566"/>
          <w:sz w:val="18"/>
        </w:rPr>
        <w:t>or</w:t>
      </w:r>
      <w:r>
        <w:rPr>
          <w:color w:val="333566"/>
          <w:spacing w:val="-4"/>
          <w:sz w:val="18"/>
        </w:rPr>
        <w:t xml:space="preserve"> </w:t>
      </w:r>
      <w:r>
        <w:rPr>
          <w:color w:val="333566"/>
          <w:sz w:val="18"/>
        </w:rPr>
        <w:t>the</w:t>
      </w:r>
      <w:r>
        <w:rPr>
          <w:color w:val="333566"/>
          <w:spacing w:val="-4"/>
          <w:sz w:val="18"/>
        </w:rPr>
        <w:t xml:space="preserve"> </w:t>
      </w:r>
      <w:r>
        <w:rPr>
          <w:color w:val="333566"/>
          <w:sz w:val="18"/>
        </w:rPr>
        <w:t>reviewer</w:t>
      </w:r>
      <w:r>
        <w:rPr>
          <w:color w:val="333566"/>
          <w:spacing w:val="-4"/>
          <w:sz w:val="18"/>
        </w:rPr>
        <w:t xml:space="preserve"> </w:t>
      </w:r>
      <w:r>
        <w:rPr>
          <w:color w:val="333566"/>
          <w:sz w:val="18"/>
        </w:rPr>
        <w:t>can</w:t>
      </w:r>
      <w:r>
        <w:rPr>
          <w:color w:val="333566"/>
          <w:spacing w:val="-4"/>
          <w:sz w:val="18"/>
        </w:rPr>
        <w:t xml:space="preserve"> </w:t>
      </w:r>
      <w:r>
        <w:rPr>
          <w:color w:val="333566"/>
          <w:sz w:val="18"/>
        </w:rPr>
        <w:t>suggest</w:t>
      </w:r>
      <w:r>
        <w:rPr>
          <w:color w:val="333566"/>
          <w:spacing w:val="-4"/>
          <w:sz w:val="18"/>
        </w:rPr>
        <w:t xml:space="preserve"> </w:t>
      </w:r>
      <w:r>
        <w:rPr>
          <w:color w:val="333566"/>
          <w:sz w:val="18"/>
        </w:rPr>
        <w:t>a better version.</w:t>
      </w:r>
    </w:p>
    <w:p w:rsidR="00D1136F" w:rsidRDefault="00D1136F" w:rsidP="00D1136F">
      <w:pPr>
        <w:pStyle w:val="TableParagraph"/>
        <w:spacing w:before="11" w:line="276" w:lineRule="auto"/>
        <w:rPr>
          <w:sz w:val="21"/>
        </w:rPr>
      </w:pPr>
    </w:p>
    <w:p w:rsidR="00D1136F" w:rsidRDefault="00D1136F" w:rsidP="00D1136F">
      <w:pPr>
        <w:pStyle w:val="TableParagraph"/>
        <w:spacing w:line="276" w:lineRule="auto"/>
        <w:ind w:left="40"/>
        <w:rPr>
          <w:sz w:val="18"/>
        </w:rPr>
      </w:pPr>
      <w:r>
        <w:rPr>
          <w:color w:val="333566"/>
          <w:sz w:val="18"/>
        </w:rPr>
        <w:t>Major</w:t>
      </w:r>
      <w:r>
        <w:rPr>
          <w:color w:val="333566"/>
          <w:spacing w:val="-1"/>
          <w:sz w:val="18"/>
        </w:rPr>
        <w:t xml:space="preserve"> </w:t>
      </w:r>
      <w:r>
        <w:rPr>
          <w:color w:val="333566"/>
          <w:spacing w:val="-2"/>
          <w:sz w:val="18"/>
        </w:rPr>
        <w:t>concerns:</w:t>
      </w:r>
    </w:p>
    <w:p w:rsidR="00D1136F" w:rsidRDefault="00D1136F" w:rsidP="00D1136F">
      <w:pPr>
        <w:pStyle w:val="TableParagraph"/>
        <w:tabs>
          <w:tab w:val="left" w:pos="489"/>
        </w:tabs>
        <w:spacing w:line="276" w:lineRule="auto"/>
        <w:ind w:left="40"/>
        <w:rPr>
          <w:sz w:val="18"/>
        </w:rPr>
      </w:pPr>
      <w:r>
        <w:rPr>
          <w:color w:val="333566"/>
          <w:spacing w:val="-5"/>
          <w:sz w:val="18"/>
        </w:rPr>
        <w:t>1.</w:t>
      </w:r>
      <w:r>
        <w:rPr>
          <w:color w:val="333566"/>
          <w:sz w:val="18"/>
        </w:rPr>
        <w:tab/>
      </w:r>
      <w:r>
        <w:rPr>
          <w:color w:val="333566"/>
          <w:spacing w:val="-2"/>
          <w:sz w:val="18"/>
        </w:rPr>
        <w:t>qPCR:</w:t>
      </w:r>
    </w:p>
    <w:p w:rsidR="00D1136F" w:rsidRDefault="00D1136F" w:rsidP="00D1136F">
      <w:pPr>
        <w:pStyle w:val="TableParagraph"/>
        <w:spacing w:before="18" w:line="276" w:lineRule="auto"/>
        <w:ind w:left="40" w:right="68"/>
        <w:rPr>
          <w:sz w:val="18"/>
        </w:rPr>
      </w:pPr>
      <w:r>
        <w:rPr>
          <w:color w:val="333566"/>
          <w:sz w:val="18"/>
        </w:rPr>
        <w:t>qPCR normalizations have been performed using PP2A as a reference gene universally by the authors wherever applicable. Expression of PP2A genes is suggested to undergo changes during heat stress (Latorre et. al, 1997). Also, eFP browser</w:t>
      </w:r>
      <w:r>
        <w:rPr>
          <w:color w:val="333566"/>
          <w:spacing w:val="-4"/>
          <w:sz w:val="18"/>
        </w:rPr>
        <w:t xml:space="preserve"> </w:t>
      </w:r>
      <w:r>
        <w:rPr>
          <w:color w:val="333566"/>
          <w:sz w:val="18"/>
        </w:rPr>
        <w:t>indicate</w:t>
      </w:r>
      <w:r>
        <w:rPr>
          <w:color w:val="333566"/>
          <w:spacing w:val="-4"/>
          <w:sz w:val="18"/>
        </w:rPr>
        <w:t xml:space="preserve"> </w:t>
      </w:r>
      <w:r>
        <w:rPr>
          <w:color w:val="333566"/>
          <w:sz w:val="18"/>
        </w:rPr>
        <w:t>that</w:t>
      </w:r>
      <w:r>
        <w:rPr>
          <w:color w:val="333566"/>
          <w:spacing w:val="-4"/>
          <w:sz w:val="18"/>
        </w:rPr>
        <w:t xml:space="preserve"> </w:t>
      </w:r>
      <w:r>
        <w:rPr>
          <w:color w:val="333566"/>
          <w:sz w:val="18"/>
        </w:rPr>
        <w:t>chosen</w:t>
      </w:r>
      <w:r>
        <w:rPr>
          <w:color w:val="333566"/>
          <w:spacing w:val="-4"/>
          <w:sz w:val="18"/>
        </w:rPr>
        <w:t xml:space="preserve"> </w:t>
      </w:r>
      <w:r>
        <w:rPr>
          <w:color w:val="333566"/>
          <w:sz w:val="18"/>
        </w:rPr>
        <w:t>PP2A</w:t>
      </w:r>
      <w:r>
        <w:rPr>
          <w:color w:val="333566"/>
          <w:spacing w:val="-4"/>
          <w:sz w:val="18"/>
        </w:rPr>
        <w:t xml:space="preserve"> </w:t>
      </w:r>
      <w:r>
        <w:rPr>
          <w:color w:val="333566"/>
          <w:sz w:val="18"/>
        </w:rPr>
        <w:t>(AT1G13320)</w:t>
      </w:r>
      <w:r>
        <w:rPr>
          <w:color w:val="333566"/>
          <w:spacing w:val="-4"/>
          <w:sz w:val="18"/>
        </w:rPr>
        <w:t xml:space="preserve"> </w:t>
      </w:r>
      <w:r>
        <w:rPr>
          <w:color w:val="333566"/>
          <w:sz w:val="18"/>
        </w:rPr>
        <w:t>might</w:t>
      </w:r>
      <w:r>
        <w:rPr>
          <w:color w:val="333566"/>
          <w:spacing w:val="-4"/>
          <w:sz w:val="18"/>
        </w:rPr>
        <w:t xml:space="preserve"> </w:t>
      </w:r>
      <w:r>
        <w:rPr>
          <w:color w:val="333566"/>
          <w:sz w:val="18"/>
        </w:rPr>
        <w:t>respond</w:t>
      </w:r>
      <w:r>
        <w:rPr>
          <w:color w:val="333566"/>
          <w:spacing w:val="-4"/>
          <w:sz w:val="18"/>
        </w:rPr>
        <w:t xml:space="preserve"> </w:t>
      </w:r>
      <w:r>
        <w:rPr>
          <w:color w:val="333566"/>
          <w:sz w:val="18"/>
        </w:rPr>
        <w:t>to</w:t>
      </w:r>
      <w:r>
        <w:rPr>
          <w:color w:val="333566"/>
          <w:spacing w:val="-4"/>
          <w:sz w:val="18"/>
        </w:rPr>
        <w:t xml:space="preserve"> </w:t>
      </w:r>
      <w:r>
        <w:rPr>
          <w:color w:val="333566"/>
          <w:sz w:val="18"/>
        </w:rPr>
        <w:t>abiotic</w:t>
      </w:r>
      <w:r>
        <w:rPr>
          <w:color w:val="333566"/>
          <w:spacing w:val="-4"/>
          <w:sz w:val="18"/>
        </w:rPr>
        <w:t xml:space="preserve"> </w:t>
      </w:r>
      <w:r>
        <w:rPr>
          <w:color w:val="333566"/>
          <w:sz w:val="18"/>
        </w:rPr>
        <w:t>stress</w:t>
      </w:r>
      <w:r>
        <w:rPr>
          <w:color w:val="333566"/>
          <w:spacing w:val="-4"/>
          <w:sz w:val="18"/>
        </w:rPr>
        <w:t xml:space="preserve"> </w:t>
      </w:r>
      <w:r>
        <w:rPr>
          <w:color w:val="333566"/>
          <w:sz w:val="18"/>
        </w:rPr>
        <w:t>such as heat. Consequently, considering the significance of qPCR results, PP2A (AT1G13320) perhaps is not the best choice for the normalization of Ct values for qPCR</w:t>
      </w:r>
      <w:r>
        <w:rPr>
          <w:color w:val="333566"/>
          <w:spacing w:val="-1"/>
          <w:sz w:val="18"/>
        </w:rPr>
        <w:t xml:space="preserve"> </w:t>
      </w:r>
      <w:r>
        <w:rPr>
          <w:color w:val="333566"/>
          <w:sz w:val="18"/>
        </w:rPr>
        <w:t>data</w:t>
      </w:r>
      <w:r>
        <w:rPr>
          <w:color w:val="333566"/>
          <w:spacing w:val="-1"/>
          <w:sz w:val="18"/>
        </w:rPr>
        <w:t xml:space="preserve"> </w:t>
      </w:r>
      <w:r>
        <w:rPr>
          <w:color w:val="333566"/>
          <w:sz w:val="18"/>
        </w:rPr>
        <w:t>presented</w:t>
      </w:r>
      <w:r>
        <w:rPr>
          <w:color w:val="333566"/>
          <w:spacing w:val="-1"/>
          <w:sz w:val="18"/>
        </w:rPr>
        <w:t xml:space="preserve"> </w:t>
      </w:r>
      <w:r>
        <w:rPr>
          <w:color w:val="333566"/>
          <w:sz w:val="18"/>
        </w:rPr>
        <w:t>in</w:t>
      </w:r>
      <w:r>
        <w:rPr>
          <w:color w:val="333566"/>
          <w:spacing w:val="-1"/>
          <w:sz w:val="18"/>
        </w:rPr>
        <w:t xml:space="preserve"> </w:t>
      </w:r>
      <w:r>
        <w:rPr>
          <w:color w:val="333566"/>
          <w:sz w:val="18"/>
        </w:rPr>
        <w:t>this</w:t>
      </w:r>
      <w:r>
        <w:rPr>
          <w:color w:val="333566"/>
          <w:spacing w:val="-1"/>
          <w:sz w:val="18"/>
        </w:rPr>
        <w:t xml:space="preserve"> </w:t>
      </w:r>
      <w:r>
        <w:rPr>
          <w:color w:val="333566"/>
          <w:sz w:val="18"/>
        </w:rPr>
        <w:t>manuscript.</w:t>
      </w:r>
      <w:r>
        <w:rPr>
          <w:color w:val="333566"/>
          <w:spacing w:val="-1"/>
          <w:sz w:val="18"/>
        </w:rPr>
        <w:t xml:space="preserve"> </w:t>
      </w:r>
      <w:r>
        <w:rPr>
          <w:color w:val="333566"/>
          <w:sz w:val="18"/>
        </w:rPr>
        <w:t>Contemplating</w:t>
      </w:r>
      <w:r>
        <w:rPr>
          <w:color w:val="333566"/>
          <w:spacing w:val="-1"/>
          <w:sz w:val="18"/>
        </w:rPr>
        <w:t xml:space="preserve"> </w:t>
      </w:r>
      <w:r>
        <w:rPr>
          <w:color w:val="333566"/>
          <w:sz w:val="18"/>
        </w:rPr>
        <w:t>narrow</w:t>
      </w:r>
      <w:r>
        <w:rPr>
          <w:color w:val="333566"/>
          <w:spacing w:val="-1"/>
          <w:sz w:val="18"/>
        </w:rPr>
        <w:t xml:space="preserve"> </w:t>
      </w:r>
      <w:r>
        <w:rPr>
          <w:color w:val="333566"/>
          <w:sz w:val="18"/>
        </w:rPr>
        <w:t>range</w:t>
      </w:r>
      <w:r>
        <w:rPr>
          <w:color w:val="333566"/>
          <w:spacing w:val="-1"/>
          <w:sz w:val="18"/>
        </w:rPr>
        <w:t xml:space="preserve"> </w:t>
      </w:r>
      <w:r>
        <w:rPr>
          <w:color w:val="333566"/>
          <w:sz w:val="18"/>
        </w:rPr>
        <w:t>of</w:t>
      </w:r>
      <w:r>
        <w:rPr>
          <w:color w:val="333566"/>
          <w:spacing w:val="-1"/>
          <w:sz w:val="18"/>
        </w:rPr>
        <w:t xml:space="preserve"> </w:t>
      </w:r>
      <w:r>
        <w:rPr>
          <w:color w:val="333566"/>
          <w:sz w:val="18"/>
        </w:rPr>
        <w:t>fold</w:t>
      </w:r>
      <w:r>
        <w:rPr>
          <w:color w:val="333566"/>
          <w:spacing w:val="-1"/>
          <w:sz w:val="18"/>
        </w:rPr>
        <w:t xml:space="preserve"> </w:t>
      </w:r>
      <w:r>
        <w:rPr>
          <w:color w:val="333566"/>
          <w:sz w:val="18"/>
        </w:rPr>
        <w:t xml:space="preserve">changes in gene expression at 29⁰ C vs 23⁰ C, authors maybe required to show evidence </w:t>
      </w:r>
      <w:r>
        <w:rPr>
          <w:color w:val="333566"/>
          <w:sz w:val="18"/>
        </w:rPr>
        <w:lastRenderedPageBreak/>
        <w:t>that PP2A (AT1G13320) expression remains unaltered at 23⁰ C and 29⁰ C.</w:t>
      </w:r>
    </w:p>
    <w:p w:rsidR="00D1136F" w:rsidRDefault="00D1136F" w:rsidP="00D1136F">
      <w:pPr>
        <w:pStyle w:val="TableParagraph"/>
        <w:spacing w:line="276" w:lineRule="auto"/>
        <w:rPr>
          <w:sz w:val="13"/>
        </w:rPr>
      </w:pPr>
    </w:p>
    <w:p w:rsidR="00D1136F" w:rsidRDefault="00D1136F" w:rsidP="00D1136F">
      <w:pPr>
        <w:pStyle w:val="TableParagraph"/>
        <w:spacing w:line="276" w:lineRule="auto"/>
        <w:ind w:left="40" w:right="43"/>
        <w:rPr>
          <w:sz w:val="18"/>
        </w:rPr>
      </w:pPr>
      <w:r>
        <w:rPr>
          <w:color w:val="333566"/>
          <w:sz w:val="18"/>
        </w:rPr>
        <w:t>R. This is a very important point, indeed. For equivalent amounts of cDNA, PP2A exhibited</w:t>
      </w:r>
      <w:r>
        <w:rPr>
          <w:color w:val="333566"/>
          <w:spacing w:val="-4"/>
          <w:sz w:val="18"/>
        </w:rPr>
        <w:t xml:space="preserve"> </w:t>
      </w:r>
      <w:r>
        <w:rPr>
          <w:color w:val="333566"/>
          <w:sz w:val="18"/>
        </w:rPr>
        <w:t>constant</w:t>
      </w:r>
      <w:r>
        <w:rPr>
          <w:color w:val="333566"/>
          <w:spacing w:val="-4"/>
          <w:sz w:val="18"/>
        </w:rPr>
        <w:t xml:space="preserve"> </w:t>
      </w:r>
      <w:r>
        <w:rPr>
          <w:color w:val="333566"/>
          <w:sz w:val="18"/>
        </w:rPr>
        <w:t>Cts</w:t>
      </w:r>
      <w:r>
        <w:rPr>
          <w:color w:val="333566"/>
          <w:spacing w:val="-4"/>
          <w:sz w:val="18"/>
        </w:rPr>
        <w:t xml:space="preserve"> </w:t>
      </w:r>
      <w:r>
        <w:rPr>
          <w:color w:val="333566"/>
          <w:sz w:val="18"/>
        </w:rPr>
        <w:t>across</w:t>
      </w:r>
      <w:r>
        <w:rPr>
          <w:color w:val="333566"/>
          <w:spacing w:val="-4"/>
          <w:sz w:val="18"/>
        </w:rPr>
        <w:t xml:space="preserve"> </w:t>
      </w:r>
      <w:r>
        <w:rPr>
          <w:color w:val="333566"/>
          <w:sz w:val="18"/>
        </w:rPr>
        <w:t>the</w:t>
      </w:r>
      <w:r>
        <w:rPr>
          <w:color w:val="333566"/>
          <w:spacing w:val="-4"/>
          <w:sz w:val="18"/>
        </w:rPr>
        <w:t xml:space="preserve"> </w:t>
      </w:r>
      <w:r>
        <w:rPr>
          <w:color w:val="333566"/>
          <w:sz w:val="18"/>
        </w:rPr>
        <w:t>samples</w:t>
      </w:r>
      <w:r>
        <w:rPr>
          <w:color w:val="333566"/>
          <w:spacing w:val="-4"/>
          <w:sz w:val="18"/>
        </w:rPr>
        <w:t xml:space="preserve"> </w:t>
      </w:r>
      <w:r>
        <w:rPr>
          <w:color w:val="333566"/>
          <w:sz w:val="18"/>
        </w:rPr>
        <w:t>assessed.</w:t>
      </w:r>
      <w:r>
        <w:rPr>
          <w:color w:val="333566"/>
          <w:spacing w:val="-4"/>
          <w:sz w:val="18"/>
        </w:rPr>
        <w:t xml:space="preserve"> </w:t>
      </w:r>
      <w:r>
        <w:rPr>
          <w:color w:val="333566"/>
          <w:sz w:val="18"/>
        </w:rPr>
        <w:t>Moreover,</w:t>
      </w:r>
      <w:r>
        <w:rPr>
          <w:color w:val="333566"/>
          <w:spacing w:val="-4"/>
          <w:sz w:val="18"/>
        </w:rPr>
        <w:t xml:space="preserve"> </w:t>
      </w:r>
      <w:r>
        <w:rPr>
          <w:color w:val="333566"/>
          <w:sz w:val="18"/>
        </w:rPr>
        <w:t>we</w:t>
      </w:r>
      <w:r>
        <w:rPr>
          <w:color w:val="333566"/>
          <w:spacing w:val="-4"/>
          <w:sz w:val="18"/>
        </w:rPr>
        <w:t xml:space="preserve"> </w:t>
      </w:r>
      <w:r>
        <w:rPr>
          <w:color w:val="333566"/>
          <w:sz w:val="18"/>
        </w:rPr>
        <w:t>have</w:t>
      </w:r>
      <w:r>
        <w:rPr>
          <w:color w:val="333566"/>
          <w:spacing w:val="-4"/>
          <w:sz w:val="18"/>
        </w:rPr>
        <w:t xml:space="preserve"> </w:t>
      </w:r>
      <w:r>
        <w:rPr>
          <w:color w:val="333566"/>
          <w:sz w:val="18"/>
        </w:rPr>
        <w:t>now</w:t>
      </w:r>
      <w:r>
        <w:rPr>
          <w:color w:val="333566"/>
          <w:spacing w:val="-4"/>
          <w:sz w:val="18"/>
        </w:rPr>
        <w:t xml:space="preserve"> </w:t>
      </w:r>
      <w:r>
        <w:rPr>
          <w:color w:val="333566"/>
          <w:sz w:val="18"/>
        </w:rPr>
        <w:t>checked the behavior of PP2A in all the RNA-Seq approaches included in this work (WT 23°C vs. 29°C, OE APOLO, vim1-3 and OE UPAT plants), and it appeared as a housekeeping gene. Considering that PP2A is responsive to stress in other developmental contexts and to clarify that in our conditions (mild stress different from Latorre et al., 1997) PP2A behaves constitutively, we have added a phrase in the Methods section making this point clear (lines 880-881).</w:t>
      </w:r>
    </w:p>
    <w:p w:rsidR="00D1136F" w:rsidRDefault="00D1136F" w:rsidP="00D1136F">
      <w:pPr>
        <w:pStyle w:val="TableParagraph"/>
        <w:tabs>
          <w:tab w:val="left" w:pos="489"/>
        </w:tabs>
        <w:spacing w:before="161" w:line="276" w:lineRule="auto"/>
        <w:ind w:left="40"/>
        <w:rPr>
          <w:sz w:val="18"/>
        </w:rPr>
      </w:pPr>
      <w:r>
        <w:rPr>
          <w:color w:val="333566"/>
          <w:spacing w:val="-5"/>
          <w:sz w:val="18"/>
        </w:rPr>
        <w:t>2.</w:t>
      </w:r>
      <w:r>
        <w:rPr>
          <w:color w:val="333566"/>
          <w:sz w:val="18"/>
        </w:rPr>
        <w:tab/>
        <w:t>vim</w:t>
      </w:r>
      <w:r>
        <w:rPr>
          <w:color w:val="333566"/>
          <w:spacing w:val="-1"/>
          <w:sz w:val="18"/>
        </w:rPr>
        <w:t xml:space="preserve"> </w:t>
      </w:r>
      <w:r>
        <w:rPr>
          <w:color w:val="333566"/>
          <w:spacing w:val="-2"/>
          <w:sz w:val="18"/>
        </w:rPr>
        <w:t>mutants:</w:t>
      </w:r>
    </w:p>
    <w:p w:rsidR="00D1136F" w:rsidRDefault="00D1136F" w:rsidP="00D1136F">
      <w:pPr>
        <w:pStyle w:val="TableParagraph"/>
        <w:tabs>
          <w:tab w:val="left" w:pos="448"/>
        </w:tabs>
        <w:spacing w:before="18" w:line="276" w:lineRule="auto"/>
        <w:ind w:left="40" w:right="258"/>
        <w:rPr>
          <w:sz w:val="18"/>
        </w:rPr>
      </w:pPr>
      <w:r>
        <w:rPr>
          <w:color w:val="333566"/>
          <w:spacing w:val="-10"/>
          <w:sz w:val="18"/>
        </w:rPr>
        <w:t>-</w:t>
      </w:r>
      <w:r>
        <w:rPr>
          <w:color w:val="333566"/>
          <w:sz w:val="18"/>
        </w:rPr>
        <w:tab/>
        <w:t>Downregulation levels of VIM1 in vim1 insertional mutants upon heat stress is missing,</w:t>
      </w:r>
      <w:r>
        <w:rPr>
          <w:color w:val="333566"/>
          <w:spacing w:val="-4"/>
          <w:sz w:val="18"/>
        </w:rPr>
        <w:t xml:space="preserve"> </w:t>
      </w:r>
      <w:r>
        <w:rPr>
          <w:color w:val="333566"/>
          <w:sz w:val="18"/>
        </w:rPr>
        <w:t>authors</w:t>
      </w:r>
      <w:r>
        <w:rPr>
          <w:color w:val="333566"/>
          <w:spacing w:val="-4"/>
          <w:sz w:val="18"/>
        </w:rPr>
        <w:t xml:space="preserve"> </w:t>
      </w:r>
      <w:r>
        <w:rPr>
          <w:color w:val="333566"/>
          <w:sz w:val="18"/>
        </w:rPr>
        <w:t>have</w:t>
      </w:r>
      <w:r>
        <w:rPr>
          <w:color w:val="333566"/>
          <w:spacing w:val="-4"/>
          <w:sz w:val="18"/>
        </w:rPr>
        <w:t xml:space="preserve"> </w:t>
      </w:r>
      <w:r>
        <w:rPr>
          <w:color w:val="333566"/>
          <w:sz w:val="18"/>
        </w:rPr>
        <w:t>also</w:t>
      </w:r>
      <w:r>
        <w:rPr>
          <w:color w:val="333566"/>
          <w:spacing w:val="-4"/>
          <w:sz w:val="18"/>
        </w:rPr>
        <w:t xml:space="preserve"> </w:t>
      </w:r>
      <w:r>
        <w:rPr>
          <w:color w:val="333566"/>
          <w:sz w:val="18"/>
        </w:rPr>
        <w:t>not</w:t>
      </w:r>
      <w:r>
        <w:rPr>
          <w:color w:val="333566"/>
          <w:spacing w:val="-4"/>
          <w:sz w:val="18"/>
        </w:rPr>
        <w:t xml:space="preserve"> </w:t>
      </w:r>
      <w:r>
        <w:rPr>
          <w:color w:val="333566"/>
          <w:sz w:val="18"/>
        </w:rPr>
        <w:t>shown</w:t>
      </w:r>
      <w:r>
        <w:rPr>
          <w:color w:val="333566"/>
          <w:spacing w:val="-4"/>
          <w:sz w:val="18"/>
        </w:rPr>
        <w:t xml:space="preserve"> </w:t>
      </w:r>
      <w:r>
        <w:rPr>
          <w:color w:val="333566"/>
          <w:sz w:val="18"/>
        </w:rPr>
        <w:t>at</w:t>
      </w:r>
      <w:r>
        <w:rPr>
          <w:color w:val="333566"/>
          <w:spacing w:val="-4"/>
          <w:sz w:val="18"/>
        </w:rPr>
        <w:t xml:space="preserve"> </w:t>
      </w:r>
      <w:r>
        <w:rPr>
          <w:color w:val="333566"/>
          <w:sz w:val="18"/>
        </w:rPr>
        <w:t>what</w:t>
      </w:r>
      <w:r>
        <w:rPr>
          <w:color w:val="333566"/>
          <w:spacing w:val="-4"/>
          <w:sz w:val="18"/>
        </w:rPr>
        <w:t xml:space="preserve"> </w:t>
      </w:r>
      <w:r>
        <w:rPr>
          <w:color w:val="333566"/>
          <w:sz w:val="18"/>
        </w:rPr>
        <w:t>developmental</w:t>
      </w:r>
      <w:r>
        <w:rPr>
          <w:color w:val="333566"/>
          <w:spacing w:val="-4"/>
          <w:sz w:val="18"/>
        </w:rPr>
        <w:t xml:space="preserve"> </w:t>
      </w:r>
      <w:r>
        <w:rPr>
          <w:color w:val="333566"/>
          <w:sz w:val="18"/>
        </w:rPr>
        <w:t>stage</w:t>
      </w:r>
      <w:r>
        <w:rPr>
          <w:color w:val="333566"/>
          <w:spacing w:val="-4"/>
          <w:sz w:val="18"/>
        </w:rPr>
        <w:t xml:space="preserve"> </w:t>
      </w:r>
      <w:r>
        <w:rPr>
          <w:color w:val="333566"/>
          <w:sz w:val="18"/>
        </w:rPr>
        <w:t>and</w:t>
      </w:r>
      <w:r>
        <w:rPr>
          <w:color w:val="333566"/>
          <w:spacing w:val="-4"/>
          <w:sz w:val="18"/>
        </w:rPr>
        <w:t xml:space="preserve"> </w:t>
      </w:r>
      <w:r>
        <w:rPr>
          <w:color w:val="333566"/>
          <w:sz w:val="18"/>
        </w:rPr>
        <w:t>temperature (supplementary figure 2C), the transcripts were quantified for VIM1 in vim 1-2, 1-3 mutants? This is critical because in ChIRP experiments authors have preferred to include vim 1-3 mutant that carry T-DNA insertion in the intron (carry a possibility of producing mature mRNA) unlike in vim 1-2 where T-DNA is in exon.</w:t>
      </w:r>
    </w:p>
    <w:p w:rsidR="00D1136F" w:rsidRDefault="00D1136F" w:rsidP="00D1136F">
      <w:pPr>
        <w:pStyle w:val="TableParagraph"/>
        <w:spacing w:before="15" w:line="276" w:lineRule="auto"/>
        <w:rPr>
          <w:sz w:val="12"/>
        </w:rPr>
      </w:pPr>
    </w:p>
    <w:p w:rsidR="00D1136F" w:rsidRDefault="00D1136F" w:rsidP="00D1136F">
      <w:pPr>
        <w:pStyle w:val="TableParagraph"/>
        <w:spacing w:line="276" w:lineRule="auto"/>
        <w:ind w:left="40" w:right="68"/>
        <w:rPr>
          <w:sz w:val="18"/>
        </w:rPr>
      </w:pPr>
      <w:r>
        <w:rPr>
          <w:color w:val="333566"/>
          <w:sz w:val="18"/>
        </w:rPr>
        <w:t>R. We have now included the analysis of transcriptional levels of VIM1 at 23°C vs. 29°C</w:t>
      </w:r>
      <w:r>
        <w:rPr>
          <w:color w:val="333566"/>
          <w:spacing w:val="-5"/>
          <w:sz w:val="18"/>
        </w:rPr>
        <w:t xml:space="preserve"> </w:t>
      </w:r>
      <w:r>
        <w:rPr>
          <w:color w:val="333566"/>
          <w:sz w:val="18"/>
        </w:rPr>
        <w:t>in</w:t>
      </w:r>
      <w:r>
        <w:rPr>
          <w:color w:val="333566"/>
          <w:spacing w:val="-5"/>
          <w:sz w:val="18"/>
        </w:rPr>
        <w:t xml:space="preserve"> </w:t>
      </w:r>
      <w:r>
        <w:rPr>
          <w:color w:val="333566"/>
          <w:sz w:val="18"/>
        </w:rPr>
        <w:t>4-day-old</w:t>
      </w:r>
      <w:r>
        <w:rPr>
          <w:color w:val="333566"/>
          <w:spacing w:val="-5"/>
          <w:sz w:val="18"/>
        </w:rPr>
        <w:t xml:space="preserve"> </w:t>
      </w:r>
      <w:r>
        <w:rPr>
          <w:color w:val="333566"/>
          <w:sz w:val="18"/>
        </w:rPr>
        <w:t>seedlings</w:t>
      </w:r>
      <w:r>
        <w:rPr>
          <w:color w:val="333566"/>
          <w:spacing w:val="-5"/>
          <w:sz w:val="18"/>
        </w:rPr>
        <w:t xml:space="preserve"> </w:t>
      </w:r>
      <w:r>
        <w:rPr>
          <w:color w:val="333566"/>
          <w:sz w:val="18"/>
        </w:rPr>
        <w:t>in</w:t>
      </w:r>
      <w:r>
        <w:rPr>
          <w:color w:val="333566"/>
          <w:spacing w:val="-5"/>
          <w:sz w:val="18"/>
        </w:rPr>
        <w:t xml:space="preserve"> </w:t>
      </w:r>
      <w:r>
        <w:rPr>
          <w:color w:val="333566"/>
          <w:sz w:val="18"/>
        </w:rPr>
        <w:t>Supplementary</w:t>
      </w:r>
      <w:r>
        <w:rPr>
          <w:color w:val="333566"/>
          <w:spacing w:val="-5"/>
          <w:sz w:val="18"/>
        </w:rPr>
        <w:t xml:space="preserve"> </w:t>
      </w:r>
      <w:r>
        <w:rPr>
          <w:color w:val="333566"/>
          <w:sz w:val="18"/>
        </w:rPr>
        <w:t>Figure</w:t>
      </w:r>
      <w:r>
        <w:rPr>
          <w:color w:val="333566"/>
          <w:spacing w:val="-5"/>
          <w:sz w:val="18"/>
        </w:rPr>
        <w:t xml:space="preserve"> </w:t>
      </w:r>
      <w:r>
        <w:rPr>
          <w:color w:val="333566"/>
          <w:sz w:val="18"/>
        </w:rPr>
        <w:t>2C.</w:t>
      </w:r>
      <w:r>
        <w:rPr>
          <w:color w:val="333566"/>
          <w:spacing w:val="-5"/>
          <w:sz w:val="18"/>
        </w:rPr>
        <w:t xml:space="preserve"> </w:t>
      </w:r>
      <w:r>
        <w:rPr>
          <w:color w:val="333566"/>
          <w:sz w:val="18"/>
        </w:rPr>
        <w:t>Just</w:t>
      </w:r>
      <w:r>
        <w:rPr>
          <w:color w:val="333566"/>
          <w:spacing w:val="-5"/>
          <w:sz w:val="18"/>
        </w:rPr>
        <w:t xml:space="preserve"> </w:t>
      </w:r>
      <w:r>
        <w:rPr>
          <w:color w:val="333566"/>
          <w:sz w:val="18"/>
        </w:rPr>
        <w:t>to</w:t>
      </w:r>
      <w:r>
        <w:rPr>
          <w:color w:val="333566"/>
          <w:spacing w:val="-5"/>
          <w:sz w:val="18"/>
        </w:rPr>
        <w:t xml:space="preserve"> </w:t>
      </w:r>
      <w:r>
        <w:rPr>
          <w:color w:val="333566"/>
          <w:sz w:val="18"/>
        </w:rPr>
        <w:t>clarify,</w:t>
      </w:r>
      <w:r>
        <w:rPr>
          <w:color w:val="333566"/>
          <w:spacing w:val="-5"/>
          <w:sz w:val="18"/>
        </w:rPr>
        <w:t xml:space="preserve"> </w:t>
      </w:r>
      <w:r>
        <w:rPr>
          <w:color w:val="333566"/>
          <w:sz w:val="18"/>
        </w:rPr>
        <w:t>ChIRP-qPCR was</w:t>
      </w:r>
      <w:r>
        <w:rPr>
          <w:color w:val="333566"/>
          <w:spacing w:val="-3"/>
          <w:sz w:val="18"/>
        </w:rPr>
        <w:t xml:space="preserve"> </w:t>
      </w:r>
      <w:r>
        <w:rPr>
          <w:color w:val="333566"/>
          <w:sz w:val="18"/>
        </w:rPr>
        <w:t>performed</w:t>
      </w:r>
      <w:r>
        <w:rPr>
          <w:color w:val="333566"/>
          <w:spacing w:val="-3"/>
          <w:sz w:val="18"/>
        </w:rPr>
        <w:t xml:space="preserve"> </w:t>
      </w:r>
      <w:r>
        <w:rPr>
          <w:color w:val="333566"/>
          <w:sz w:val="18"/>
        </w:rPr>
        <w:t>in</w:t>
      </w:r>
      <w:r>
        <w:rPr>
          <w:color w:val="333566"/>
          <w:spacing w:val="-3"/>
          <w:sz w:val="18"/>
        </w:rPr>
        <w:t xml:space="preserve"> </w:t>
      </w:r>
      <w:r>
        <w:rPr>
          <w:color w:val="333566"/>
          <w:sz w:val="18"/>
        </w:rPr>
        <w:t>WT,</w:t>
      </w:r>
      <w:r>
        <w:rPr>
          <w:color w:val="333566"/>
          <w:spacing w:val="-3"/>
          <w:sz w:val="18"/>
        </w:rPr>
        <w:t xml:space="preserve"> </w:t>
      </w:r>
      <w:r>
        <w:rPr>
          <w:color w:val="333566"/>
          <w:sz w:val="18"/>
        </w:rPr>
        <w:t>RNAi-APOLO</w:t>
      </w:r>
      <w:r>
        <w:rPr>
          <w:color w:val="333566"/>
          <w:spacing w:val="-3"/>
          <w:sz w:val="18"/>
        </w:rPr>
        <w:t xml:space="preserve"> </w:t>
      </w:r>
      <w:r>
        <w:rPr>
          <w:color w:val="333566"/>
          <w:sz w:val="18"/>
        </w:rPr>
        <w:t>(and</w:t>
      </w:r>
      <w:r>
        <w:rPr>
          <w:color w:val="333566"/>
          <w:spacing w:val="-3"/>
          <w:sz w:val="18"/>
        </w:rPr>
        <w:t xml:space="preserve"> </w:t>
      </w:r>
      <w:r>
        <w:rPr>
          <w:color w:val="333566"/>
          <w:sz w:val="18"/>
        </w:rPr>
        <w:t>CRISPR-APOLO</w:t>
      </w:r>
      <w:r>
        <w:rPr>
          <w:color w:val="333566"/>
          <w:spacing w:val="-3"/>
          <w:sz w:val="18"/>
        </w:rPr>
        <w:t xml:space="preserve"> </w:t>
      </w:r>
      <w:r>
        <w:rPr>
          <w:color w:val="333566"/>
          <w:sz w:val="18"/>
        </w:rPr>
        <w:t>in</w:t>
      </w:r>
      <w:r>
        <w:rPr>
          <w:color w:val="333566"/>
          <w:spacing w:val="-3"/>
          <w:sz w:val="18"/>
        </w:rPr>
        <w:t xml:space="preserve"> </w:t>
      </w:r>
      <w:r>
        <w:rPr>
          <w:color w:val="333566"/>
          <w:sz w:val="18"/>
        </w:rPr>
        <w:t>this</w:t>
      </w:r>
      <w:r>
        <w:rPr>
          <w:color w:val="333566"/>
          <w:spacing w:val="-3"/>
          <w:sz w:val="18"/>
        </w:rPr>
        <w:t xml:space="preserve"> </w:t>
      </w:r>
      <w:r>
        <w:rPr>
          <w:color w:val="333566"/>
          <w:sz w:val="18"/>
        </w:rPr>
        <w:t>new</w:t>
      </w:r>
      <w:r>
        <w:rPr>
          <w:color w:val="333566"/>
          <w:spacing w:val="-3"/>
          <w:sz w:val="18"/>
        </w:rPr>
        <w:t xml:space="preserve"> </w:t>
      </w:r>
      <w:r>
        <w:rPr>
          <w:color w:val="333566"/>
          <w:sz w:val="18"/>
        </w:rPr>
        <w:t>version)</w:t>
      </w:r>
      <w:r>
        <w:rPr>
          <w:color w:val="333566"/>
          <w:spacing w:val="-3"/>
          <w:sz w:val="18"/>
        </w:rPr>
        <w:t xml:space="preserve"> </w:t>
      </w:r>
      <w:r>
        <w:rPr>
          <w:color w:val="333566"/>
          <w:sz w:val="18"/>
        </w:rPr>
        <w:t>lines, not in vim1 mutants. Based on the similar phenotype exhibited by vim1-2 and vim1-3 (Figure 1E), we chose the latest for transcriptomics and further analyses.</w:t>
      </w:r>
    </w:p>
    <w:p w:rsidR="00D1136F" w:rsidRDefault="00D1136F" w:rsidP="00D1136F">
      <w:pPr>
        <w:pStyle w:val="TableParagraph"/>
        <w:spacing w:before="14" w:line="276" w:lineRule="auto"/>
        <w:rPr>
          <w:sz w:val="12"/>
        </w:rPr>
      </w:pPr>
    </w:p>
    <w:p w:rsidR="00D1136F" w:rsidRDefault="00D1136F" w:rsidP="00D1136F">
      <w:pPr>
        <w:pStyle w:val="TableParagraph"/>
        <w:tabs>
          <w:tab w:val="left" w:pos="448"/>
        </w:tabs>
        <w:spacing w:before="1" w:line="276" w:lineRule="auto"/>
        <w:ind w:left="40" w:right="179"/>
        <w:rPr>
          <w:sz w:val="18"/>
        </w:rPr>
      </w:pPr>
      <w:r>
        <w:rPr>
          <w:color w:val="333566"/>
          <w:spacing w:val="-10"/>
          <w:sz w:val="18"/>
        </w:rPr>
        <w:t>-</w:t>
      </w:r>
      <w:r>
        <w:rPr>
          <w:color w:val="333566"/>
          <w:sz w:val="18"/>
        </w:rPr>
        <w:tab/>
        <w:t>The</w:t>
      </w:r>
      <w:r>
        <w:rPr>
          <w:color w:val="333566"/>
          <w:spacing w:val="-5"/>
          <w:sz w:val="18"/>
        </w:rPr>
        <w:t xml:space="preserve"> </w:t>
      </w:r>
      <w:r>
        <w:rPr>
          <w:color w:val="333566"/>
          <w:sz w:val="18"/>
        </w:rPr>
        <w:t>authors</w:t>
      </w:r>
      <w:r>
        <w:rPr>
          <w:color w:val="333566"/>
          <w:spacing w:val="-5"/>
          <w:sz w:val="18"/>
        </w:rPr>
        <w:t xml:space="preserve"> </w:t>
      </w:r>
      <w:r>
        <w:rPr>
          <w:color w:val="333566"/>
          <w:sz w:val="18"/>
        </w:rPr>
        <w:t>state</w:t>
      </w:r>
      <w:r>
        <w:rPr>
          <w:color w:val="333566"/>
          <w:spacing w:val="-5"/>
          <w:sz w:val="18"/>
        </w:rPr>
        <w:t xml:space="preserve"> </w:t>
      </w:r>
      <w:r>
        <w:rPr>
          <w:color w:val="333566"/>
          <w:sz w:val="18"/>
        </w:rPr>
        <w:t>that</w:t>
      </w:r>
      <w:r>
        <w:rPr>
          <w:color w:val="333566"/>
          <w:spacing w:val="-5"/>
          <w:sz w:val="18"/>
        </w:rPr>
        <w:t xml:space="preserve"> </w:t>
      </w:r>
      <w:r>
        <w:rPr>
          <w:color w:val="333566"/>
          <w:sz w:val="18"/>
        </w:rPr>
        <w:t>only</w:t>
      </w:r>
      <w:r>
        <w:rPr>
          <w:color w:val="333566"/>
          <w:spacing w:val="-5"/>
          <w:sz w:val="18"/>
        </w:rPr>
        <w:t xml:space="preserve"> </w:t>
      </w:r>
      <w:r>
        <w:rPr>
          <w:color w:val="333566"/>
          <w:sz w:val="18"/>
        </w:rPr>
        <w:t>VIM1</w:t>
      </w:r>
      <w:r>
        <w:rPr>
          <w:color w:val="333566"/>
          <w:spacing w:val="-5"/>
          <w:sz w:val="18"/>
        </w:rPr>
        <w:t xml:space="preserve"> </w:t>
      </w:r>
      <w:r>
        <w:rPr>
          <w:color w:val="333566"/>
          <w:sz w:val="18"/>
        </w:rPr>
        <w:t>is</w:t>
      </w:r>
      <w:r>
        <w:rPr>
          <w:color w:val="333566"/>
          <w:spacing w:val="-5"/>
          <w:sz w:val="18"/>
        </w:rPr>
        <w:t xml:space="preserve"> </w:t>
      </w:r>
      <w:r>
        <w:rPr>
          <w:color w:val="333566"/>
          <w:sz w:val="18"/>
        </w:rPr>
        <w:t>involved</w:t>
      </w:r>
      <w:r>
        <w:rPr>
          <w:color w:val="333566"/>
          <w:spacing w:val="-5"/>
          <w:sz w:val="18"/>
        </w:rPr>
        <w:t xml:space="preserve"> </w:t>
      </w:r>
      <w:r>
        <w:rPr>
          <w:color w:val="333566"/>
          <w:sz w:val="18"/>
        </w:rPr>
        <w:t>in</w:t>
      </w:r>
      <w:r>
        <w:rPr>
          <w:color w:val="333566"/>
          <w:spacing w:val="-5"/>
          <w:sz w:val="18"/>
        </w:rPr>
        <w:t xml:space="preserve"> </w:t>
      </w:r>
      <w:r>
        <w:rPr>
          <w:color w:val="333566"/>
          <w:sz w:val="18"/>
        </w:rPr>
        <w:t>thermomorphogenesis.</w:t>
      </w:r>
      <w:r>
        <w:rPr>
          <w:color w:val="333566"/>
          <w:spacing w:val="-5"/>
          <w:sz w:val="18"/>
        </w:rPr>
        <w:t xml:space="preserve"> </w:t>
      </w:r>
      <w:r>
        <w:rPr>
          <w:color w:val="333566"/>
          <w:sz w:val="18"/>
        </w:rPr>
        <w:t>In</w:t>
      </w:r>
      <w:r>
        <w:rPr>
          <w:color w:val="333566"/>
          <w:spacing w:val="-5"/>
          <w:sz w:val="18"/>
        </w:rPr>
        <w:t xml:space="preserve"> </w:t>
      </w:r>
      <w:r>
        <w:rPr>
          <w:color w:val="333566"/>
          <w:sz w:val="18"/>
        </w:rPr>
        <w:t>Fig</w:t>
      </w:r>
      <w:r>
        <w:rPr>
          <w:color w:val="333566"/>
          <w:spacing w:val="-5"/>
          <w:sz w:val="18"/>
        </w:rPr>
        <w:t xml:space="preserve"> </w:t>
      </w:r>
      <w:r>
        <w:rPr>
          <w:color w:val="333566"/>
          <w:sz w:val="18"/>
        </w:rPr>
        <w:t>S3, VIM2 is downregulated in response to heat. This is not elaborated in the manuscript, but it could have an opposite effect compared to VIM1.</w:t>
      </w:r>
    </w:p>
    <w:p w:rsidR="00D1136F" w:rsidRDefault="00D1136F" w:rsidP="00D1136F">
      <w:pPr>
        <w:pStyle w:val="TableParagraph"/>
        <w:spacing w:before="13" w:line="276" w:lineRule="auto"/>
        <w:rPr>
          <w:sz w:val="12"/>
        </w:rPr>
      </w:pPr>
    </w:p>
    <w:p w:rsidR="00D1136F" w:rsidRDefault="00D1136F" w:rsidP="00D1136F">
      <w:pPr>
        <w:pStyle w:val="TableParagraph"/>
        <w:spacing w:line="276" w:lineRule="auto"/>
        <w:ind w:left="40"/>
        <w:rPr>
          <w:sz w:val="18"/>
        </w:rPr>
      </w:pPr>
      <w:r>
        <w:rPr>
          <w:color w:val="333566"/>
          <w:sz w:val="18"/>
        </w:rPr>
        <w:t>R. Thanks for pointing this out. Based on both Reviewer’s comments, we have now cloned</w:t>
      </w:r>
      <w:r>
        <w:rPr>
          <w:color w:val="333566"/>
          <w:spacing w:val="-4"/>
          <w:sz w:val="18"/>
        </w:rPr>
        <w:t xml:space="preserve"> </w:t>
      </w:r>
      <w:r>
        <w:rPr>
          <w:color w:val="333566"/>
          <w:sz w:val="18"/>
        </w:rPr>
        <w:t>35S:GFP:VIM2</w:t>
      </w:r>
      <w:r>
        <w:rPr>
          <w:color w:val="333566"/>
          <w:spacing w:val="-4"/>
          <w:sz w:val="18"/>
        </w:rPr>
        <w:t xml:space="preserve"> </w:t>
      </w:r>
      <w:r>
        <w:rPr>
          <w:color w:val="333566"/>
          <w:sz w:val="18"/>
        </w:rPr>
        <w:t>and</w:t>
      </w:r>
      <w:r>
        <w:rPr>
          <w:color w:val="333566"/>
          <w:spacing w:val="-4"/>
          <w:sz w:val="18"/>
        </w:rPr>
        <w:t xml:space="preserve"> </w:t>
      </w:r>
      <w:r>
        <w:rPr>
          <w:color w:val="333566"/>
          <w:sz w:val="18"/>
        </w:rPr>
        <w:t>performed</w:t>
      </w:r>
      <w:r>
        <w:rPr>
          <w:color w:val="333566"/>
          <w:spacing w:val="-4"/>
          <w:sz w:val="18"/>
        </w:rPr>
        <w:t xml:space="preserve"> </w:t>
      </w:r>
      <w:r>
        <w:rPr>
          <w:color w:val="333566"/>
          <w:sz w:val="18"/>
        </w:rPr>
        <w:t>a</w:t>
      </w:r>
      <w:r>
        <w:rPr>
          <w:color w:val="333566"/>
          <w:spacing w:val="-4"/>
          <w:sz w:val="18"/>
        </w:rPr>
        <w:t xml:space="preserve"> </w:t>
      </w:r>
      <w:r>
        <w:rPr>
          <w:color w:val="333566"/>
          <w:sz w:val="18"/>
        </w:rPr>
        <w:t>RIP-qPCR</w:t>
      </w:r>
      <w:r>
        <w:rPr>
          <w:color w:val="333566"/>
          <w:spacing w:val="-4"/>
          <w:sz w:val="18"/>
        </w:rPr>
        <w:t xml:space="preserve"> </w:t>
      </w:r>
      <w:r>
        <w:rPr>
          <w:color w:val="333566"/>
          <w:sz w:val="18"/>
        </w:rPr>
        <w:t>in</w:t>
      </w:r>
      <w:r>
        <w:rPr>
          <w:color w:val="333566"/>
          <w:spacing w:val="-4"/>
          <w:sz w:val="18"/>
        </w:rPr>
        <w:t xml:space="preserve"> </w:t>
      </w:r>
      <w:r>
        <w:rPr>
          <w:color w:val="333566"/>
          <w:sz w:val="18"/>
        </w:rPr>
        <w:t>N.</w:t>
      </w:r>
      <w:r>
        <w:rPr>
          <w:color w:val="333566"/>
          <w:spacing w:val="-4"/>
          <w:sz w:val="18"/>
        </w:rPr>
        <w:t xml:space="preserve"> </w:t>
      </w:r>
      <w:r>
        <w:rPr>
          <w:color w:val="333566"/>
          <w:sz w:val="18"/>
        </w:rPr>
        <w:t>benthamiana</w:t>
      </w:r>
      <w:r>
        <w:rPr>
          <w:color w:val="333566"/>
          <w:spacing w:val="-4"/>
          <w:sz w:val="18"/>
        </w:rPr>
        <w:t xml:space="preserve"> </w:t>
      </w:r>
      <w:r>
        <w:rPr>
          <w:color w:val="333566"/>
          <w:sz w:val="18"/>
        </w:rPr>
        <w:t>leaves.</w:t>
      </w:r>
      <w:r>
        <w:rPr>
          <w:color w:val="333566"/>
          <w:spacing w:val="-4"/>
          <w:sz w:val="18"/>
        </w:rPr>
        <w:t xml:space="preserve"> </w:t>
      </w:r>
      <w:r>
        <w:rPr>
          <w:color w:val="333566"/>
          <w:sz w:val="18"/>
        </w:rPr>
        <w:t>We</w:t>
      </w:r>
      <w:r>
        <w:rPr>
          <w:color w:val="333566"/>
          <w:spacing w:val="-4"/>
          <w:sz w:val="18"/>
        </w:rPr>
        <w:t xml:space="preserve"> </w:t>
      </w:r>
      <w:r>
        <w:rPr>
          <w:color w:val="333566"/>
          <w:sz w:val="18"/>
        </w:rPr>
        <w:t>now show that although very weakly compared to VIM1, VIM2 is able to also recognize APOLO in planta (Supplementary Figure 3). We have expanded our Results and Discussion sections (lines 170-175 and 504-509), proposing that the VIM2-APOLO interaction may occur during Arabidopsis development, and that lncRNA-mediated regulation of VIM proteins seems to be a general feature.</w:t>
      </w:r>
    </w:p>
    <w:p w:rsidR="00D1136F" w:rsidRDefault="00D1136F" w:rsidP="00D1136F">
      <w:pPr>
        <w:pStyle w:val="TableParagraph"/>
        <w:tabs>
          <w:tab w:val="left" w:pos="489"/>
        </w:tabs>
        <w:spacing w:before="160" w:line="276" w:lineRule="auto"/>
        <w:ind w:left="40"/>
        <w:rPr>
          <w:sz w:val="18"/>
        </w:rPr>
      </w:pPr>
      <w:r>
        <w:rPr>
          <w:color w:val="333566"/>
          <w:spacing w:val="-5"/>
          <w:sz w:val="18"/>
        </w:rPr>
        <w:t>3.</w:t>
      </w:r>
      <w:r>
        <w:rPr>
          <w:color w:val="333566"/>
          <w:sz w:val="18"/>
        </w:rPr>
        <w:tab/>
        <w:t>APOLO</w:t>
      </w:r>
      <w:r>
        <w:rPr>
          <w:color w:val="333566"/>
          <w:spacing w:val="-5"/>
          <w:sz w:val="18"/>
        </w:rPr>
        <w:t xml:space="preserve"> </w:t>
      </w:r>
      <w:r>
        <w:rPr>
          <w:color w:val="333566"/>
          <w:sz w:val="18"/>
        </w:rPr>
        <w:t>RNAi</w:t>
      </w:r>
      <w:r>
        <w:rPr>
          <w:color w:val="333566"/>
          <w:spacing w:val="-4"/>
          <w:sz w:val="18"/>
        </w:rPr>
        <w:t xml:space="preserve"> </w:t>
      </w:r>
      <w:r>
        <w:rPr>
          <w:color w:val="333566"/>
          <w:sz w:val="18"/>
        </w:rPr>
        <w:t>and</w:t>
      </w:r>
      <w:r>
        <w:rPr>
          <w:color w:val="333566"/>
          <w:spacing w:val="-4"/>
          <w:sz w:val="18"/>
        </w:rPr>
        <w:t xml:space="preserve"> </w:t>
      </w:r>
      <w:r>
        <w:rPr>
          <w:color w:val="333566"/>
          <w:sz w:val="18"/>
        </w:rPr>
        <w:t>full</w:t>
      </w:r>
      <w:r>
        <w:rPr>
          <w:color w:val="333566"/>
          <w:spacing w:val="-4"/>
          <w:sz w:val="18"/>
        </w:rPr>
        <w:t xml:space="preserve"> </w:t>
      </w:r>
      <w:r>
        <w:rPr>
          <w:color w:val="333566"/>
          <w:sz w:val="18"/>
        </w:rPr>
        <w:t>length</w:t>
      </w:r>
      <w:r>
        <w:rPr>
          <w:color w:val="333566"/>
          <w:spacing w:val="-4"/>
          <w:sz w:val="18"/>
        </w:rPr>
        <w:t xml:space="preserve"> </w:t>
      </w:r>
      <w:r>
        <w:rPr>
          <w:color w:val="333566"/>
          <w:sz w:val="18"/>
        </w:rPr>
        <w:t>CRISPR</w:t>
      </w:r>
      <w:r>
        <w:rPr>
          <w:color w:val="333566"/>
          <w:spacing w:val="-4"/>
          <w:sz w:val="18"/>
        </w:rPr>
        <w:t xml:space="preserve"> </w:t>
      </w:r>
      <w:r>
        <w:rPr>
          <w:color w:val="333566"/>
          <w:sz w:val="18"/>
        </w:rPr>
        <w:t>knockout</w:t>
      </w:r>
      <w:r>
        <w:rPr>
          <w:color w:val="333566"/>
          <w:spacing w:val="-4"/>
          <w:sz w:val="18"/>
        </w:rPr>
        <w:t xml:space="preserve"> </w:t>
      </w:r>
      <w:r>
        <w:rPr>
          <w:color w:val="333566"/>
          <w:spacing w:val="-2"/>
          <w:sz w:val="18"/>
        </w:rPr>
        <w:t>lines:</w:t>
      </w:r>
    </w:p>
    <w:p w:rsidR="00D1136F" w:rsidRDefault="00D1136F" w:rsidP="00D1136F">
      <w:pPr>
        <w:pStyle w:val="TableParagraph"/>
        <w:tabs>
          <w:tab w:val="left" w:pos="448"/>
        </w:tabs>
        <w:spacing w:before="18" w:line="276" w:lineRule="auto"/>
        <w:ind w:left="40" w:right="66"/>
        <w:rPr>
          <w:sz w:val="18"/>
        </w:rPr>
      </w:pPr>
      <w:r>
        <w:rPr>
          <w:color w:val="333566"/>
          <w:spacing w:val="-10"/>
          <w:sz w:val="18"/>
        </w:rPr>
        <w:t>-</w:t>
      </w:r>
      <w:r>
        <w:rPr>
          <w:color w:val="333566"/>
          <w:sz w:val="18"/>
        </w:rPr>
        <w:tab/>
        <w:t>While APOLO OE lines phenotype is slightly stronger. However, mean hypocotyl ratio for APOLO RNAi and CRISPR-APOLO line largely falling in same range and its harder</w:t>
      </w:r>
      <w:r>
        <w:rPr>
          <w:color w:val="333566"/>
          <w:spacing w:val="-3"/>
          <w:sz w:val="18"/>
        </w:rPr>
        <w:t xml:space="preserve"> </w:t>
      </w:r>
      <w:r>
        <w:rPr>
          <w:color w:val="333566"/>
          <w:sz w:val="18"/>
        </w:rPr>
        <w:t>to</w:t>
      </w:r>
      <w:r>
        <w:rPr>
          <w:color w:val="333566"/>
          <w:spacing w:val="-3"/>
          <w:sz w:val="18"/>
        </w:rPr>
        <w:t xml:space="preserve"> </w:t>
      </w:r>
      <w:r>
        <w:rPr>
          <w:color w:val="333566"/>
          <w:sz w:val="18"/>
        </w:rPr>
        <w:t>notice</w:t>
      </w:r>
      <w:r>
        <w:rPr>
          <w:color w:val="333566"/>
          <w:spacing w:val="-3"/>
          <w:sz w:val="18"/>
        </w:rPr>
        <w:t xml:space="preserve"> </w:t>
      </w:r>
      <w:r>
        <w:rPr>
          <w:color w:val="333566"/>
          <w:sz w:val="18"/>
        </w:rPr>
        <w:t>tendency</w:t>
      </w:r>
      <w:r>
        <w:rPr>
          <w:color w:val="333566"/>
          <w:spacing w:val="-3"/>
          <w:sz w:val="18"/>
        </w:rPr>
        <w:t xml:space="preserve"> </w:t>
      </w:r>
      <w:r>
        <w:rPr>
          <w:color w:val="333566"/>
          <w:sz w:val="18"/>
        </w:rPr>
        <w:t>opposite</w:t>
      </w:r>
      <w:r>
        <w:rPr>
          <w:color w:val="333566"/>
          <w:spacing w:val="-3"/>
          <w:sz w:val="18"/>
        </w:rPr>
        <w:t xml:space="preserve"> </w:t>
      </w:r>
      <w:r>
        <w:rPr>
          <w:color w:val="333566"/>
          <w:sz w:val="18"/>
        </w:rPr>
        <w:t>to</w:t>
      </w:r>
      <w:r>
        <w:rPr>
          <w:color w:val="333566"/>
          <w:spacing w:val="-3"/>
          <w:sz w:val="18"/>
        </w:rPr>
        <w:t xml:space="preserve"> </w:t>
      </w:r>
      <w:r>
        <w:rPr>
          <w:color w:val="333566"/>
          <w:sz w:val="18"/>
        </w:rPr>
        <w:t>that</w:t>
      </w:r>
      <w:r>
        <w:rPr>
          <w:color w:val="333566"/>
          <w:spacing w:val="-3"/>
          <w:sz w:val="18"/>
        </w:rPr>
        <w:t xml:space="preserve"> </w:t>
      </w:r>
      <w:r>
        <w:rPr>
          <w:color w:val="333566"/>
          <w:sz w:val="18"/>
        </w:rPr>
        <w:t>of</w:t>
      </w:r>
      <w:r>
        <w:rPr>
          <w:color w:val="333566"/>
          <w:spacing w:val="-3"/>
          <w:sz w:val="18"/>
        </w:rPr>
        <w:t xml:space="preserve"> </w:t>
      </w:r>
      <w:r>
        <w:rPr>
          <w:color w:val="333566"/>
          <w:sz w:val="18"/>
        </w:rPr>
        <w:t>APOLO</w:t>
      </w:r>
      <w:r>
        <w:rPr>
          <w:color w:val="333566"/>
          <w:spacing w:val="-3"/>
          <w:sz w:val="18"/>
        </w:rPr>
        <w:t xml:space="preserve"> </w:t>
      </w:r>
      <w:r>
        <w:rPr>
          <w:color w:val="333566"/>
          <w:sz w:val="18"/>
        </w:rPr>
        <w:t>OE</w:t>
      </w:r>
      <w:r>
        <w:rPr>
          <w:color w:val="333566"/>
          <w:spacing w:val="-3"/>
          <w:sz w:val="18"/>
        </w:rPr>
        <w:t xml:space="preserve"> </w:t>
      </w:r>
      <w:r>
        <w:rPr>
          <w:color w:val="333566"/>
          <w:sz w:val="18"/>
        </w:rPr>
        <w:t>lines</w:t>
      </w:r>
      <w:r>
        <w:rPr>
          <w:color w:val="333566"/>
          <w:spacing w:val="-3"/>
          <w:sz w:val="18"/>
        </w:rPr>
        <w:t xml:space="preserve"> </w:t>
      </w:r>
      <w:r>
        <w:rPr>
          <w:color w:val="333566"/>
          <w:sz w:val="18"/>
        </w:rPr>
        <w:t>if</w:t>
      </w:r>
      <w:r>
        <w:rPr>
          <w:color w:val="333566"/>
          <w:spacing w:val="-3"/>
          <w:sz w:val="18"/>
        </w:rPr>
        <w:t xml:space="preserve"> </w:t>
      </w:r>
      <w:r>
        <w:rPr>
          <w:color w:val="333566"/>
          <w:sz w:val="18"/>
        </w:rPr>
        <w:t>applied</w:t>
      </w:r>
      <w:r>
        <w:rPr>
          <w:color w:val="333566"/>
          <w:spacing w:val="-3"/>
          <w:sz w:val="18"/>
        </w:rPr>
        <w:t xml:space="preserve"> </w:t>
      </w:r>
      <w:r>
        <w:rPr>
          <w:color w:val="333566"/>
          <w:sz w:val="18"/>
        </w:rPr>
        <w:t>statistical</w:t>
      </w:r>
      <w:r>
        <w:rPr>
          <w:color w:val="333566"/>
          <w:spacing w:val="-3"/>
          <w:sz w:val="18"/>
        </w:rPr>
        <w:t xml:space="preserve"> </w:t>
      </w:r>
      <w:r>
        <w:rPr>
          <w:color w:val="333566"/>
          <w:sz w:val="18"/>
        </w:rPr>
        <w:t>tests are</w:t>
      </w:r>
      <w:r>
        <w:rPr>
          <w:color w:val="333566"/>
          <w:spacing w:val="-5"/>
          <w:sz w:val="18"/>
        </w:rPr>
        <w:t xml:space="preserve"> </w:t>
      </w:r>
      <w:r>
        <w:rPr>
          <w:color w:val="333566"/>
          <w:sz w:val="18"/>
        </w:rPr>
        <w:t>given</w:t>
      </w:r>
      <w:r>
        <w:rPr>
          <w:color w:val="333566"/>
          <w:spacing w:val="-5"/>
          <w:sz w:val="18"/>
        </w:rPr>
        <w:t xml:space="preserve"> </w:t>
      </w:r>
      <w:r>
        <w:rPr>
          <w:color w:val="333566"/>
          <w:sz w:val="18"/>
        </w:rPr>
        <w:t>less</w:t>
      </w:r>
      <w:r>
        <w:rPr>
          <w:color w:val="333566"/>
          <w:spacing w:val="-5"/>
          <w:sz w:val="18"/>
        </w:rPr>
        <w:t xml:space="preserve"> </w:t>
      </w:r>
      <w:r>
        <w:rPr>
          <w:color w:val="333566"/>
          <w:sz w:val="18"/>
        </w:rPr>
        <w:t>weight.</w:t>
      </w:r>
      <w:r>
        <w:rPr>
          <w:color w:val="333566"/>
          <w:spacing w:val="-5"/>
          <w:sz w:val="18"/>
        </w:rPr>
        <w:t xml:space="preserve"> </w:t>
      </w:r>
      <w:r>
        <w:rPr>
          <w:color w:val="333566"/>
          <w:sz w:val="18"/>
        </w:rPr>
        <w:t>Therefore,</w:t>
      </w:r>
      <w:r>
        <w:rPr>
          <w:color w:val="333566"/>
          <w:spacing w:val="-5"/>
          <w:sz w:val="18"/>
        </w:rPr>
        <w:t xml:space="preserve"> </w:t>
      </w:r>
      <w:r>
        <w:rPr>
          <w:color w:val="333566"/>
          <w:sz w:val="18"/>
        </w:rPr>
        <w:t>more</w:t>
      </w:r>
      <w:r>
        <w:rPr>
          <w:color w:val="333566"/>
          <w:spacing w:val="-5"/>
          <w:sz w:val="18"/>
        </w:rPr>
        <w:t xml:space="preserve"> </w:t>
      </w:r>
      <w:r>
        <w:rPr>
          <w:color w:val="333566"/>
          <w:sz w:val="18"/>
        </w:rPr>
        <w:t>stringent</w:t>
      </w:r>
      <w:r>
        <w:rPr>
          <w:color w:val="333566"/>
          <w:spacing w:val="-5"/>
          <w:sz w:val="18"/>
        </w:rPr>
        <w:t xml:space="preserve"> </w:t>
      </w:r>
      <w:r>
        <w:rPr>
          <w:color w:val="333566"/>
          <w:sz w:val="18"/>
        </w:rPr>
        <w:t>statistical</w:t>
      </w:r>
      <w:r>
        <w:rPr>
          <w:color w:val="333566"/>
          <w:spacing w:val="-5"/>
          <w:sz w:val="18"/>
        </w:rPr>
        <w:t xml:space="preserve"> </w:t>
      </w:r>
      <w:r>
        <w:rPr>
          <w:color w:val="333566"/>
          <w:sz w:val="18"/>
        </w:rPr>
        <w:t>analysis</w:t>
      </w:r>
      <w:r>
        <w:rPr>
          <w:color w:val="333566"/>
          <w:spacing w:val="-5"/>
          <w:sz w:val="18"/>
        </w:rPr>
        <w:t xml:space="preserve"> </w:t>
      </w:r>
      <w:r>
        <w:rPr>
          <w:color w:val="333566"/>
          <w:sz w:val="18"/>
        </w:rPr>
        <w:t>might</w:t>
      </w:r>
      <w:r>
        <w:rPr>
          <w:color w:val="333566"/>
          <w:spacing w:val="-5"/>
          <w:sz w:val="18"/>
        </w:rPr>
        <w:t xml:space="preserve"> </w:t>
      </w:r>
      <w:r>
        <w:rPr>
          <w:color w:val="333566"/>
          <w:sz w:val="18"/>
        </w:rPr>
        <w:t>be</w:t>
      </w:r>
      <w:r>
        <w:rPr>
          <w:color w:val="333566"/>
          <w:spacing w:val="-5"/>
          <w:sz w:val="18"/>
        </w:rPr>
        <w:t xml:space="preserve"> </w:t>
      </w:r>
      <w:r>
        <w:rPr>
          <w:color w:val="333566"/>
          <w:sz w:val="18"/>
        </w:rPr>
        <w:t>performed again using absolute original values from WT, RNAi lines and CRISPR knockout lines at 29⁰ C directly instead of comparing mean ratios from 29⁰ and 23⁰ C.</w:t>
      </w:r>
    </w:p>
    <w:p w:rsidR="00D1136F" w:rsidRDefault="00D1136F" w:rsidP="00D1136F">
      <w:pPr>
        <w:pStyle w:val="TableParagraph"/>
        <w:spacing w:before="39" w:line="276" w:lineRule="auto"/>
        <w:ind w:left="40"/>
        <w:rPr>
          <w:sz w:val="18"/>
        </w:rPr>
      </w:pPr>
      <w:r>
        <w:rPr>
          <w:color w:val="333566"/>
          <w:sz w:val="18"/>
        </w:rPr>
        <w:t>R.</w:t>
      </w:r>
      <w:r>
        <w:rPr>
          <w:color w:val="333566"/>
          <w:spacing w:val="-6"/>
          <w:sz w:val="18"/>
        </w:rPr>
        <w:t xml:space="preserve"> </w:t>
      </w:r>
      <w:r>
        <w:rPr>
          <w:color w:val="333566"/>
          <w:sz w:val="18"/>
        </w:rPr>
        <w:t>In</w:t>
      </w:r>
      <w:r>
        <w:rPr>
          <w:color w:val="333566"/>
          <w:spacing w:val="-4"/>
          <w:sz w:val="18"/>
        </w:rPr>
        <w:t xml:space="preserve"> </w:t>
      </w:r>
      <w:r>
        <w:rPr>
          <w:color w:val="333566"/>
          <w:sz w:val="18"/>
        </w:rPr>
        <w:t>Supplementary</w:t>
      </w:r>
      <w:r>
        <w:rPr>
          <w:color w:val="333566"/>
          <w:spacing w:val="-4"/>
          <w:sz w:val="18"/>
        </w:rPr>
        <w:t xml:space="preserve"> </w:t>
      </w:r>
      <w:r>
        <w:rPr>
          <w:color w:val="333566"/>
          <w:sz w:val="18"/>
        </w:rPr>
        <w:t>Table</w:t>
      </w:r>
      <w:r>
        <w:rPr>
          <w:color w:val="333566"/>
          <w:spacing w:val="-4"/>
          <w:sz w:val="18"/>
        </w:rPr>
        <w:t xml:space="preserve"> </w:t>
      </w:r>
      <w:r>
        <w:rPr>
          <w:color w:val="333566"/>
          <w:sz w:val="18"/>
        </w:rPr>
        <w:t>1</w:t>
      </w:r>
      <w:r>
        <w:rPr>
          <w:color w:val="333566"/>
          <w:spacing w:val="-4"/>
          <w:sz w:val="18"/>
        </w:rPr>
        <w:t xml:space="preserve"> </w:t>
      </w:r>
      <w:r>
        <w:rPr>
          <w:color w:val="333566"/>
          <w:sz w:val="18"/>
        </w:rPr>
        <w:t>we</w:t>
      </w:r>
      <w:r>
        <w:rPr>
          <w:color w:val="333566"/>
          <w:spacing w:val="-4"/>
          <w:sz w:val="18"/>
        </w:rPr>
        <w:t xml:space="preserve"> </w:t>
      </w:r>
      <w:r>
        <w:rPr>
          <w:color w:val="333566"/>
          <w:sz w:val="18"/>
        </w:rPr>
        <w:t>have</w:t>
      </w:r>
      <w:r>
        <w:rPr>
          <w:color w:val="333566"/>
          <w:spacing w:val="-3"/>
          <w:sz w:val="18"/>
        </w:rPr>
        <w:t xml:space="preserve"> </w:t>
      </w:r>
      <w:r>
        <w:rPr>
          <w:color w:val="333566"/>
          <w:sz w:val="18"/>
        </w:rPr>
        <w:t>now</w:t>
      </w:r>
      <w:r>
        <w:rPr>
          <w:color w:val="333566"/>
          <w:spacing w:val="-4"/>
          <w:sz w:val="18"/>
        </w:rPr>
        <w:t xml:space="preserve"> </w:t>
      </w:r>
      <w:r>
        <w:rPr>
          <w:color w:val="333566"/>
          <w:sz w:val="18"/>
        </w:rPr>
        <w:t>included</w:t>
      </w:r>
      <w:r>
        <w:rPr>
          <w:color w:val="333566"/>
          <w:spacing w:val="-4"/>
          <w:sz w:val="18"/>
        </w:rPr>
        <w:t xml:space="preserve"> </w:t>
      </w:r>
      <w:r>
        <w:rPr>
          <w:color w:val="333566"/>
          <w:sz w:val="18"/>
        </w:rPr>
        <w:t>all</w:t>
      </w:r>
      <w:r>
        <w:rPr>
          <w:color w:val="333566"/>
          <w:spacing w:val="-4"/>
          <w:sz w:val="18"/>
        </w:rPr>
        <w:t xml:space="preserve"> </w:t>
      </w:r>
      <w:r>
        <w:rPr>
          <w:color w:val="333566"/>
          <w:sz w:val="18"/>
        </w:rPr>
        <w:t>the</w:t>
      </w:r>
      <w:r>
        <w:rPr>
          <w:color w:val="333566"/>
          <w:spacing w:val="-4"/>
          <w:sz w:val="18"/>
        </w:rPr>
        <w:t xml:space="preserve"> </w:t>
      </w:r>
      <w:r>
        <w:rPr>
          <w:color w:val="333566"/>
          <w:sz w:val="18"/>
        </w:rPr>
        <w:t>respective</w:t>
      </w:r>
      <w:r>
        <w:rPr>
          <w:color w:val="333566"/>
          <w:spacing w:val="-4"/>
          <w:sz w:val="18"/>
        </w:rPr>
        <w:t xml:space="preserve"> </w:t>
      </w:r>
      <w:r>
        <w:rPr>
          <w:color w:val="333566"/>
          <w:sz w:val="18"/>
        </w:rPr>
        <w:t>tests</w:t>
      </w:r>
      <w:r>
        <w:rPr>
          <w:color w:val="333566"/>
          <w:spacing w:val="-4"/>
          <w:sz w:val="18"/>
        </w:rPr>
        <w:t xml:space="preserve"> </w:t>
      </w:r>
      <w:r>
        <w:rPr>
          <w:color w:val="333566"/>
          <w:sz w:val="18"/>
        </w:rPr>
        <w:t>at</w:t>
      </w:r>
      <w:r>
        <w:rPr>
          <w:color w:val="333566"/>
          <w:spacing w:val="-3"/>
          <w:sz w:val="18"/>
        </w:rPr>
        <w:t xml:space="preserve"> </w:t>
      </w:r>
      <w:r>
        <w:rPr>
          <w:color w:val="333566"/>
          <w:spacing w:val="-4"/>
          <w:sz w:val="18"/>
        </w:rPr>
        <w:t xml:space="preserve">23°C </w:t>
      </w:r>
      <w:r>
        <w:rPr>
          <w:color w:val="333566"/>
          <w:sz w:val="18"/>
        </w:rPr>
        <w:t>and</w:t>
      </w:r>
      <w:r>
        <w:rPr>
          <w:color w:val="333566"/>
          <w:spacing w:val="-4"/>
          <w:sz w:val="18"/>
        </w:rPr>
        <w:t xml:space="preserve"> </w:t>
      </w:r>
      <w:r>
        <w:rPr>
          <w:color w:val="333566"/>
          <w:sz w:val="18"/>
        </w:rPr>
        <w:t>29°C,</w:t>
      </w:r>
      <w:r>
        <w:rPr>
          <w:color w:val="333566"/>
          <w:spacing w:val="-4"/>
          <w:sz w:val="18"/>
        </w:rPr>
        <w:t xml:space="preserve"> </w:t>
      </w:r>
      <w:r>
        <w:rPr>
          <w:color w:val="333566"/>
          <w:spacing w:val="-2"/>
          <w:sz w:val="18"/>
        </w:rPr>
        <w:t>separately.</w:t>
      </w:r>
    </w:p>
    <w:p w:rsidR="00D1136F" w:rsidRDefault="00D1136F" w:rsidP="00D1136F">
      <w:pPr>
        <w:pStyle w:val="TableParagraph"/>
        <w:tabs>
          <w:tab w:val="left" w:pos="448"/>
        </w:tabs>
        <w:spacing w:before="191" w:line="276" w:lineRule="auto"/>
        <w:ind w:left="40" w:right="329"/>
        <w:rPr>
          <w:sz w:val="18"/>
        </w:rPr>
      </w:pPr>
      <w:r>
        <w:rPr>
          <w:color w:val="333566"/>
          <w:spacing w:val="-10"/>
          <w:sz w:val="18"/>
        </w:rPr>
        <w:t>-</w:t>
      </w:r>
      <w:r>
        <w:rPr>
          <w:color w:val="333566"/>
          <w:sz w:val="18"/>
        </w:rPr>
        <w:tab/>
        <w:t>APOLO have been suggested to act upon multiple targets in trans. To clearly distinguish its actions from potentially unknown cis affects, CRISPR-APOLO line (together</w:t>
      </w:r>
      <w:r>
        <w:rPr>
          <w:color w:val="333566"/>
          <w:spacing w:val="-4"/>
          <w:sz w:val="18"/>
        </w:rPr>
        <w:t xml:space="preserve"> </w:t>
      </w:r>
      <w:r>
        <w:rPr>
          <w:color w:val="333566"/>
          <w:sz w:val="18"/>
        </w:rPr>
        <w:t>with</w:t>
      </w:r>
      <w:r>
        <w:rPr>
          <w:color w:val="333566"/>
          <w:spacing w:val="-4"/>
          <w:sz w:val="18"/>
        </w:rPr>
        <w:t xml:space="preserve"> </w:t>
      </w:r>
      <w:r>
        <w:rPr>
          <w:color w:val="333566"/>
          <w:sz w:val="18"/>
        </w:rPr>
        <w:t>RNAi</w:t>
      </w:r>
      <w:r>
        <w:rPr>
          <w:color w:val="333566"/>
          <w:spacing w:val="-4"/>
          <w:sz w:val="18"/>
        </w:rPr>
        <w:t xml:space="preserve"> </w:t>
      </w:r>
      <w:r>
        <w:rPr>
          <w:color w:val="333566"/>
          <w:sz w:val="18"/>
        </w:rPr>
        <w:t>lines)</w:t>
      </w:r>
      <w:r>
        <w:rPr>
          <w:color w:val="333566"/>
          <w:spacing w:val="-4"/>
          <w:sz w:val="18"/>
        </w:rPr>
        <w:t xml:space="preserve"> </w:t>
      </w:r>
      <w:r>
        <w:rPr>
          <w:color w:val="333566"/>
          <w:sz w:val="18"/>
        </w:rPr>
        <w:t>should</w:t>
      </w:r>
      <w:r>
        <w:rPr>
          <w:color w:val="333566"/>
          <w:spacing w:val="-4"/>
          <w:sz w:val="18"/>
        </w:rPr>
        <w:t xml:space="preserve"> </w:t>
      </w:r>
      <w:r>
        <w:rPr>
          <w:color w:val="333566"/>
          <w:sz w:val="18"/>
        </w:rPr>
        <w:t>have</w:t>
      </w:r>
      <w:r>
        <w:rPr>
          <w:color w:val="333566"/>
          <w:spacing w:val="-4"/>
          <w:sz w:val="18"/>
        </w:rPr>
        <w:t xml:space="preserve"> </w:t>
      </w:r>
      <w:r>
        <w:rPr>
          <w:color w:val="333566"/>
          <w:sz w:val="18"/>
        </w:rPr>
        <w:t>been</w:t>
      </w:r>
      <w:r>
        <w:rPr>
          <w:color w:val="333566"/>
          <w:spacing w:val="-4"/>
          <w:sz w:val="18"/>
        </w:rPr>
        <w:t xml:space="preserve"> </w:t>
      </w:r>
      <w:r>
        <w:rPr>
          <w:color w:val="333566"/>
          <w:sz w:val="18"/>
        </w:rPr>
        <w:t>employed</w:t>
      </w:r>
      <w:r>
        <w:rPr>
          <w:color w:val="333566"/>
          <w:spacing w:val="-4"/>
          <w:sz w:val="18"/>
        </w:rPr>
        <w:t xml:space="preserve"> </w:t>
      </w:r>
      <w:r>
        <w:rPr>
          <w:color w:val="333566"/>
          <w:sz w:val="18"/>
        </w:rPr>
        <w:t>in</w:t>
      </w:r>
      <w:r>
        <w:rPr>
          <w:color w:val="333566"/>
          <w:spacing w:val="-4"/>
          <w:sz w:val="18"/>
        </w:rPr>
        <w:t xml:space="preserve"> </w:t>
      </w:r>
      <w:r>
        <w:rPr>
          <w:color w:val="333566"/>
          <w:sz w:val="18"/>
        </w:rPr>
        <w:t>ChRIP</w:t>
      </w:r>
      <w:r>
        <w:rPr>
          <w:color w:val="333566"/>
          <w:spacing w:val="-4"/>
          <w:sz w:val="18"/>
        </w:rPr>
        <w:t xml:space="preserve"> </w:t>
      </w:r>
      <w:r>
        <w:rPr>
          <w:color w:val="333566"/>
          <w:sz w:val="18"/>
        </w:rPr>
        <w:t>assays.</w:t>
      </w:r>
      <w:r>
        <w:rPr>
          <w:color w:val="333566"/>
          <w:spacing w:val="-4"/>
          <w:sz w:val="18"/>
        </w:rPr>
        <w:t xml:space="preserve"> </w:t>
      </w:r>
      <w:r>
        <w:rPr>
          <w:color w:val="333566"/>
          <w:sz w:val="18"/>
        </w:rPr>
        <w:t>This</w:t>
      </w:r>
      <w:r>
        <w:rPr>
          <w:color w:val="333566"/>
          <w:spacing w:val="-4"/>
          <w:sz w:val="18"/>
        </w:rPr>
        <w:t xml:space="preserve"> </w:t>
      </w:r>
      <w:r>
        <w:rPr>
          <w:color w:val="333566"/>
          <w:sz w:val="18"/>
        </w:rPr>
        <w:t>could have served a nice negative control as well.</w:t>
      </w:r>
    </w:p>
    <w:p w:rsidR="00D1136F" w:rsidRDefault="00D1136F" w:rsidP="00D1136F">
      <w:pPr>
        <w:pStyle w:val="TableParagraph"/>
        <w:spacing w:before="14" w:line="276" w:lineRule="auto"/>
        <w:rPr>
          <w:sz w:val="12"/>
        </w:rPr>
      </w:pPr>
    </w:p>
    <w:p w:rsidR="00D1136F" w:rsidRDefault="00D1136F" w:rsidP="00D1136F">
      <w:pPr>
        <w:pStyle w:val="TableParagraph"/>
        <w:spacing w:line="276" w:lineRule="auto"/>
        <w:ind w:left="40" w:right="202"/>
        <w:rPr>
          <w:sz w:val="18"/>
        </w:rPr>
      </w:pPr>
      <w:r>
        <w:rPr>
          <w:color w:val="333566"/>
          <w:sz w:val="18"/>
        </w:rPr>
        <w:t>R.</w:t>
      </w:r>
      <w:r>
        <w:rPr>
          <w:color w:val="333566"/>
          <w:spacing w:val="-4"/>
          <w:sz w:val="18"/>
        </w:rPr>
        <w:t xml:space="preserve"> </w:t>
      </w:r>
      <w:r>
        <w:rPr>
          <w:color w:val="333566"/>
          <w:sz w:val="18"/>
        </w:rPr>
        <w:t>Thanks</w:t>
      </w:r>
      <w:r>
        <w:rPr>
          <w:color w:val="333566"/>
          <w:spacing w:val="-4"/>
          <w:sz w:val="18"/>
        </w:rPr>
        <w:t xml:space="preserve"> </w:t>
      </w:r>
      <w:r>
        <w:rPr>
          <w:color w:val="333566"/>
          <w:sz w:val="18"/>
        </w:rPr>
        <w:t>for</w:t>
      </w:r>
      <w:r>
        <w:rPr>
          <w:color w:val="333566"/>
          <w:spacing w:val="-4"/>
          <w:sz w:val="18"/>
        </w:rPr>
        <w:t xml:space="preserve"> </w:t>
      </w:r>
      <w:r>
        <w:rPr>
          <w:color w:val="333566"/>
          <w:sz w:val="18"/>
        </w:rPr>
        <w:t>this</w:t>
      </w:r>
      <w:r>
        <w:rPr>
          <w:color w:val="333566"/>
          <w:spacing w:val="-4"/>
          <w:sz w:val="18"/>
        </w:rPr>
        <w:t xml:space="preserve"> </w:t>
      </w:r>
      <w:r>
        <w:rPr>
          <w:color w:val="333566"/>
          <w:sz w:val="18"/>
        </w:rPr>
        <w:t>suggestion.</w:t>
      </w:r>
      <w:r>
        <w:rPr>
          <w:color w:val="333566"/>
          <w:spacing w:val="-4"/>
          <w:sz w:val="18"/>
        </w:rPr>
        <w:t xml:space="preserve"> </w:t>
      </w:r>
      <w:r>
        <w:rPr>
          <w:color w:val="333566"/>
          <w:sz w:val="18"/>
        </w:rPr>
        <w:t>We</w:t>
      </w:r>
      <w:r>
        <w:rPr>
          <w:color w:val="333566"/>
          <w:spacing w:val="-4"/>
          <w:sz w:val="18"/>
        </w:rPr>
        <w:t xml:space="preserve"> </w:t>
      </w:r>
      <w:r>
        <w:rPr>
          <w:color w:val="333566"/>
          <w:sz w:val="18"/>
        </w:rPr>
        <w:t>have</w:t>
      </w:r>
      <w:r>
        <w:rPr>
          <w:color w:val="333566"/>
          <w:spacing w:val="-4"/>
          <w:sz w:val="18"/>
        </w:rPr>
        <w:t xml:space="preserve"> </w:t>
      </w:r>
      <w:r>
        <w:rPr>
          <w:color w:val="333566"/>
          <w:sz w:val="18"/>
        </w:rPr>
        <w:t>now</w:t>
      </w:r>
      <w:r>
        <w:rPr>
          <w:color w:val="333566"/>
          <w:spacing w:val="-4"/>
          <w:sz w:val="18"/>
        </w:rPr>
        <w:t xml:space="preserve"> </w:t>
      </w:r>
      <w:r>
        <w:rPr>
          <w:color w:val="333566"/>
          <w:sz w:val="18"/>
        </w:rPr>
        <w:t>included</w:t>
      </w:r>
      <w:r>
        <w:rPr>
          <w:color w:val="333566"/>
          <w:spacing w:val="-4"/>
          <w:sz w:val="18"/>
        </w:rPr>
        <w:t xml:space="preserve"> </w:t>
      </w:r>
      <w:r>
        <w:rPr>
          <w:color w:val="333566"/>
          <w:sz w:val="18"/>
        </w:rPr>
        <w:t>a</w:t>
      </w:r>
      <w:r>
        <w:rPr>
          <w:color w:val="333566"/>
          <w:spacing w:val="-4"/>
          <w:sz w:val="18"/>
        </w:rPr>
        <w:t xml:space="preserve"> </w:t>
      </w:r>
      <w:r>
        <w:rPr>
          <w:color w:val="333566"/>
          <w:sz w:val="18"/>
        </w:rPr>
        <w:t>new</w:t>
      </w:r>
      <w:r>
        <w:rPr>
          <w:color w:val="333566"/>
          <w:spacing w:val="-4"/>
          <w:sz w:val="18"/>
        </w:rPr>
        <w:t xml:space="preserve"> </w:t>
      </w:r>
      <w:r>
        <w:rPr>
          <w:color w:val="333566"/>
          <w:sz w:val="18"/>
        </w:rPr>
        <w:t>ChIRP</w:t>
      </w:r>
      <w:r>
        <w:rPr>
          <w:color w:val="333566"/>
          <w:spacing w:val="-4"/>
          <w:sz w:val="18"/>
        </w:rPr>
        <w:t xml:space="preserve"> </w:t>
      </w:r>
      <w:r>
        <w:rPr>
          <w:color w:val="333566"/>
          <w:sz w:val="18"/>
        </w:rPr>
        <w:t>experiment</w:t>
      </w:r>
      <w:r>
        <w:rPr>
          <w:color w:val="333566"/>
          <w:spacing w:val="-4"/>
          <w:sz w:val="18"/>
        </w:rPr>
        <w:t xml:space="preserve"> </w:t>
      </w:r>
      <w:r>
        <w:rPr>
          <w:color w:val="333566"/>
          <w:sz w:val="18"/>
        </w:rPr>
        <w:t>using CRISPR-APOLO seedlings compared to WT and RNAi APOLO (Figure 2E) that confirm our results.</w:t>
      </w:r>
    </w:p>
    <w:p w:rsidR="00D1136F" w:rsidRDefault="00D1136F" w:rsidP="00D1136F">
      <w:pPr>
        <w:pStyle w:val="TableParagraph"/>
        <w:spacing w:before="13" w:line="276" w:lineRule="auto"/>
        <w:rPr>
          <w:sz w:val="12"/>
        </w:rPr>
      </w:pPr>
    </w:p>
    <w:p w:rsidR="00D1136F" w:rsidRDefault="00D1136F" w:rsidP="00D1136F">
      <w:pPr>
        <w:pStyle w:val="TableParagraph"/>
        <w:tabs>
          <w:tab w:val="left" w:pos="448"/>
        </w:tabs>
        <w:spacing w:line="276" w:lineRule="auto"/>
        <w:ind w:left="40" w:right="125"/>
        <w:rPr>
          <w:sz w:val="18"/>
        </w:rPr>
      </w:pPr>
      <w:r>
        <w:rPr>
          <w:color w:val="333566"/>
          <w:spacing w:val="-10"/>
          <w:sz w:val="18"/>
        </w:rPr>
        <w:t>-</w:t>
      </w:r>
      <w:r>
        <w:rPr>
          <w:color w:val="333566"/>
          <w:sz w:val="18"/>
        </w:rPr>
        <w:tab/>
        <w:t>Altered</w:t>
      </w:r>
      <w:r>
        <w:rPr>
          <w:color w:val="333566"/>
          <w:spacing w:val="-5"/>
          <w:sz w:val="18"/>
        </w:rPr>
        <w:t xml:space="preserve"> </w:t>
      </w:r>
      <w:r>
        <w:rPr>
          <w:color w:val="333566"/>
          <w:sz w:val="18"/>
        </w:rPr>
        <w:t>YUC2</w:t>
      </w:r>
      <w:r>
        <w:rPr>
          <w:color w:val="333566"/>
          <w:spacing w:val="-5"/>
          <w:sz w:val="18"/>
        </w:rPr>
        <w:t xml:space="preserve"> </w:t>
      </w:r>
      <w:r>
        <w:rPr>
          <w:color w:val="333566"/>
          <w:sz w:val="18"/>
        </w:rPr>
        <w:t>expression</w:t>
      </w:r>
      <w:r>
        <w:rPr>
          <w:color w:val="333566"/>
          <w:spacing w:val="-5"/>
          <w:sz w:val="18"/>
        </w:rPr>
        <w:t xml:space="preserve"> </w:t>
      </w:r>
      <w:r>
        <w:rPr>
          <w:color w:val="333566"/>
          <w:sz w:val="18"/>
        </w:rPr>
        <w:t>levels</w:t>
      </w:r>
      <w:r>
        <w:rPr>
          <w:color w:val="333566"/>
          <w:spacing w:val="-5"/>
          <w:sz w:val="18"/>
        </w:rPr>
        <w:t xml:space="preserve"> </w:t>
      </w:r>
      <w:r>
        <w:rPr>
          <w:color w:val="333566"/>
          <w:sz w:val="18"/>
        </w:rPr>
        <w:t>are</w:t>
      </w:r>
      <w:r>
        <w:rPr>
          <w:color w:val="333566"/>
          <w:spacing w:val="-5"/>
          <w:sz w:val="18"/>
        </w:rPr>
        <w:t xml:space="preserve"> </w:t>
      </w:r>
      <w:r>
        <w:rPr>
          <w:color w:val="333566"/>
          <w:sz w:val="18"/>
        </w:rPr>
        <w:t>selectively</w:t>
      </w:r>
      <w:r>
        <w:rPr>
          <w:color w:val="333566"/>
          <w:spacing w:val="-5"/>
          <w:sz w:val="18"/>
        </w:rPr>
        <w:t xml:space="preserve"> </w:t>
      </w:r>
      <w:r>
        <w:rPr>
          <w:color w:val="333566"/>
          <w:sz w:val="18"/>
        </w:rPr>
        <w:t>shown</w:t>
      </w:r>
      <w:r>
        <w:rPr>
          <w:color w:val="333566"/>
          <w:spacing w:val="-5"/>
          <w:sz w:val="18"/>
        </w:rPr>
        <w:t xml:space="preserve"> </w:t>
      </w:r>
      <w:r>
        <w:rPr>
          <w:color w:val="333566"/>
          <w:sz w:val="18"/>
        </w:rPr>
        <w:t>only</w:t>
      </w:r>
      <w:r>
        <w:rPr>
          <w:color w:val="333566"/>
          <w:spacing w:val="-5"/>
          <w:sz w:val="18"/>
        </w:rPr>
        <w:t xml:space="preserve"> </w:t>
      </w:r>
      <w:r>
        <w:rPr>
          <w:color w:val="333566"/>
          <w:sz w:val="18"/>
        </w:rPr>
        <w:t>in</w:t>
      </w:r>
      <w:r>
        <w:rPr>
          <w:color w:val="333566"/>
          <w:spacing w:val="-5"/>
          <w:sz w:val="18"/>
        </w:rPr>
        <w:t xml:space="preserve"> </w:t>
      </w:r>
      <w:r>
        <w:rPr>
          <w:color w:val="333566"/>
          <w:sz w:val="18"/>
        </w:rPr>
        <w:t>APOLO-OE,</w:t>
      </w:r>
      <w:r>
        <w:rPr>
          <w:color w:val="333566"/>
          <w:spacing w:val="-5"/>
          <w:sz w:val="18"/>
        </w:rPr>
        <w:t xml:space="preserve"> </w:t>
      </w:r>
      <w:r>
        <w:rPr>
          <w:color w:val="333566"/>
          <w:sz w:val="18"/>
        </w:rPr>
        <w:t>vim</w:t>
      </w:r>
      <w:r>
        <w:rPr>
          <w:color w:val="333566"/>
          <w:spacing w:val="-5"/>
          <w:sz w:val="18"/>
        </w:rPr>
        <w:t xml:space="preserve"> </w:t>
      </w:r>
      <w:r>
        <w:rPr>
          <w:color w:val="333566"/>
          <w:sz w:val="18"/>
        </w:rPr>
        <w:t xml:space="preserve">1- 3, lhp1 mutant. However, transcript abundance for YUC2 in CRISPR-APOLO, RNAi lines, VIM-OE is not shown despite the inclusion of associated hypocotyl length phenotype. These results are necessary to not only to correlate phenotypic effects of CRISPR-APOLO, RNAi lines, VIM-OE with YUC2 expression regulation but also to substantiate the fact that YUC2 is a 'direct' target for APOLO. Additional experiments including overexpression of YUC2 in CRISPR-APOLO background for phenotypic effects and/ or data showing results for prom::YUC2 activity in CRISPR-APOLO background is perhaps necessary to be secure that YUC2 activity is regulated by </w:t>
      </w:r>
      <w:r>
        <w:rPr>
          <w:color w:val="333566"/>
          <w:spacing w:val="-2"/>
          <w:sz w:val="18"/>
        </w:rPr>
        <w:t>APOLO.</w:t>
      </w:r>
    </w:p>
    <w:p w:rsidR="00D1136F" w:rsidRDefault="00D1136F" w:rsidP="00D1136F">
      <w:pPr>
        <w:pStyle w:val="TableParagraph"/>
        <w:spacing w:before="1" w:line="276" w:lineRule="auto"/>
        <w:rPr>
          <w:sz w:val="13"/>
        </w:rPr>
      </w:pPr>
    </w:p>
    <w:p w:rsidR="00D1136F" w:rsidRDefault="00D1136F" w:rsidP="00D1136F">
      <w:pPr>
        <w:pStyle w:val="TableParagraph"/>
        <w:spacing w:line="276" w:lineRule="auto"/>
        <w:ind w:left="40" w:right="34"/>
        <w:rPr>
          <w:sz w:val="18"/>
        </w:rPr>
      </w:pPr>
      <w:r>
        <w:rPr>
          <w:color w:val="333566"/>
          <w:sz w:val="18"/>
        </w:rPr>
        <w:t>R. We have now included the analyses of YUC2 transcript levels in all the related backgrounds (Supplementary Figure 6A, together with additional VIM1-APOLO targets), as indicated in lines 240-243 and 251-256. proYUC2:GUS lines were used to further support that YUC2 is a warmth-responsive gene in the developmental context studied here. Crossing proYUC2:GUS with APOLO deregulated lines may be interesting. However, APOLO recognizes YUC2 first exon, not the promoter (as shown in Figure 2D and explained in lines 260-265). Therefore, the epigenetic regulation of YUC2 mediated by APOLO cannot be assessed by such an approach. Furthermore, the</w:t>
      </w:r>
      <w:r>
        <w:rPr>
          <w:color w:val="333566"/>
          <w:spacing w:val="-2"/>
          <w:sz w:val="18"/>
        </w:rPr>
        <w:t xml:space="preserve"> </w:t>
      </w:r>
      <w:r>
        <w:rPr>
          <w:color w:val="333566"/>
          <w:sz w:val="18"/>
        </w:rPr>
        <w:t>epigenetic</w:t>
      </w:r>
      <w:r>
        <w:rPr>
          <w:color w:val="333566"/>
          <w:spacing w:val="-2"/>
          <w:sz w:val="18"/>
        </w:rPr>
        <w:t xml:space="preserve"> </w:t>
      </w:r>
      <w:r>
        <w:rPr>
          <w:color w:val="333566"/>
          <w:sz w:val="18"/>
        </w:rPr>
        <w:t>status</w:t>
      </w:r>
      <w:r>
        <w:rPr>
          <w:color w:val="333566"/>
          <w:spacing w:val="-2"/>
          <w:sz w:val="18"/>
        </w:rPr>
        <w:t xml:space="preserve"> </w:t>
      </w:r>
      <w:r>
        <w:rPr>
          <w:color w:val="333566"/>
          <w:sz w:val="18"/>
        </w:rPr>
        <w:t>may</w:t>
      </w:r>
      <w:r>
        <w:rPr>
          <w:color w:val="333566"/>
          <w:spacing w:val="-2"/>
          <w:sz w:val="18"/>
        </w:rPr>
        <w:t xml:space="preserve"> </w:t>
      </w:r>
      <w:r>
        <w:rPr>
          <w:color w:val="333566"/>
          <w:sz w:val="18"/>
        </w:rPr>
        <w:t>not</w:t>
      </w:r>
      <w:r>
        <w:rPr>
          <w:color w:val="333566"/>
          <w:spacing w:val="-2"/>
          <w:sz w:val="18"/>
        </w:rPr>
        <w:t xml:space="preserve"> </w:t>
      </w:r>
      <w:r>
        <w:rPr>
          <w:color w:val="333566"/>
          <w:sz w:val="18"/>
        </w:rPr>
        <w:t>be</w:t>
      </w:r>
      <w:r>
        <w:rPr>
          <w:color w:val="333566"/>
          <w:spacing w:val="-2"/>
          <w:sz w:val="18"/>
        </w:rPr>
        <w:t xml:space="preserve"> </w:t>
      </w:r>
      <w:r>
        <w:rPr>
          <w:color w:val="333566"/>
          <w:sz w:val="18"/>
        </w:rPr>
        <w:t>equivalent</w:t>
      </w:r>
      <w:r>
        <w:rPr>
          <w:color w:val="333566"/>
          <w:spacing w:val="-2"/>
          <w:sz w:val="18"/>
        </w:rPr>
        <w:t xml:space="preserve"> </w:t>
      </w:r>
      <w:r>
        <w:rPr>
          <w:color w:val="333566"/>
          <w:sz w:val="18"/>
        </w:rPr>
        <w:t>on</w:t>
      </w:r>
      <w:r>
        <w:rPr>
          <w:color w:val="333566"/>
          <w:spacing w:val="-2"/>
          <w:sz w:val="18"/>
        </w:rPr>
        <w:t xml:space="preserve"> </w:t>
      </w:r>
      <w:r>
        <w:rPr>
          <w:color w:val="333566"/>
          <w:sz w:val="18"/>
        </w:rPr>
        <w:t>the</w:t>
      </w:r>
      <w:r>
        <w:rPr>
          <w:color w:val="333566"/>
          <w:spacing w:val="-2"/>
          <w:sz w:val="18"/>
        </w:rPr>
        <w:t xml:space="preserve"> </w:t>
      </w:r>
      <w:r>
        <w:rPr>
          <w:color w:val="333566"/>
          <w:sz w:val="18"/>
        </w:rPr>
        <w:t>transgene</w:t>
      </w:r>
      <w:r>
        <w:rPr>
          <w:color w:val="333566"/>
          <w:spacing w:val="-2"/>
          <w:sz w:val="18"/>
        </w:rPr>
        <w:t xml:space="preserve"> </w:t>
      </w:r>
      <w:r>
        <w:rPr>
          <w:color w:val="333566"/>
          <w:sz w:val="18"/>
        </w:rPr>
        <w:t>than</w:t>
      </w:r>
      <w:r>
        <w:rPr>
          <w:color w:val="333566"/>
          <w:spacing w:val="-2"/>
          <w:sz w:val="18"/>
        </w:rPr>
        <w:t xml:space="preserve"> </w:t>
      </w:r>
      <w:r>
        <w:rPr>
          <w:color w:val="333566"/>
          <w:sz w:val="18"/>
        </w:rPr>
        <w:t>on</w:t>
      </w:r>
      <w:r>
        <w:rPr>
          <w:color w:val="333566"/>
          <w:spacing w:val="-2"/>
          <w:sz w:val="18"/>
        </w:rPr>
        <w:t xml:space="preserve"> </w:t>
      </w:r>
      <w:r>
        <w:rPr>
          <w:color w:val="333566"/>
          <w:sz w:val="18"/>
        </w:rPr>
        <w:t>the</w:t>
      </w:r>
      <w:r>
        <w:rPr>
          <w:color w:val="333566"/>
          <w:spacing w:val="-2"/>
          <w:sz w:val="18"/>
        </w:rPr>
        <w:t xml:space="preserve"> </w:t>
      </w:r>
      <w:r>
        <w:rPr>
          <w:color w:val="333566"/>
          <w:sz w:val="18"/>
        </w:rPr>
        <w:t>WT</w:t>
      </w:r>
      <w:r>
        <w:rPr>
          <w:color w:val="333566"/>
          <w:spacing w:val="-2"/>
          <w:sz w:val="18"/>
        </w:rPr>
        <w:t xml:space="preserve"> </w:t>
      </w:r>
      <w:r>
        <w:rPr>
          <w:color w:val="333566"/>
          <w:sz w:val="18"/>
        </w:rPr>
        <w:t xml:space="preserve">promoter which may </w:t>
      </w:r>
      <w:r>
        <w:rPr>
          <w:color w:val="333566"/>
          <w:sz w:val="18"/>
        </w:rPr>
        <w:lastRenderedPageBreak/>
        <w:t>lead to ambiguous results. Finally, expressing YUC2 in the CRISPR- APOLO background would help to understand better the genetics behind this mechanism,</w:t>
      </w:r>
      <w:r>
        <w:rPr>
          <w:color w:val="333566"/>
          <w:spacing w:val="-4"/>
          <w:sz w:val="18"/>
        </w:rPr>
        <w:t xml:space="preserve"> </w:t>
      </w:r>
      <w:r>
        <w:rPr>
          <w:color w:val="333566"/>
          <w:sz w:val="18"/>
        </w:rPr>
        <w:t>although</w:t>
      </w:r>
      <w:r>
        <w:rPr>
          <w:color w:val="333566"/>
          <w:spacing w:val="-5"/>
          <w:sz w:val="18"/>
        </w:rPr>
        <w:t xml:space="preserve"> </w:t>
      </w:r>
      <w:r>
        <w:rPr>
          <w:color w:val="333566"/>
          <w:sz w:val="18"/>
        </w:rPr>
        <w:t>it</w:t>
      </w:r>
      <w:r>
        <w:rPr>
          <w:color w:val="333566"/>
          <w:spacing w:val="-4"/>
          <w:sz w:val="18"/>
        </w:rPr>
        <w:t xml:space="preserve"> </w:t>
      </w:r>
      <w:r>
        <w:rPr>
          <w:color w:val="333566"/>
          <w:sz w:val="18"/>
        </w:rPr>
        <w:t>will</w:t>
      </w:r>
      <w:r>
        <w:rPr>
          <w:color w:val="333566"/>
          <w:spacing w:val="-5"/>
          <w:sz w:val="18"/>
        </w:rPr>
        <w:t xml:space="preserve"> </w:t>
      </w:r>
      <w:r>
        <w:rPr>
          <w:color w:val="333566"/>
          <w:sz w:val="18"/>
        </w:rPr>
        <w:t>not</w:t>
      </w:r>
      <w:r>
        <w:rPr>
          <w:color w:val="333566"/>
          <w:spacing w:val="-4"/>
          <w:sz w:val="18"/>
        </w:rPr>
        <w:t xml:space="preserve"> </w:t>
      </w:r>
      <w:r>
        <w:rPr>
          <w:color w:val="333566"/>
          <w:sz w:val="18"/>
        </w:rPr>
        <w:t>contribute</w:t>
      </w:r>
      <w:r>
        <w:rPr>
          <w:color w:val="333566"/>
          <w:spacing w:val="-5"/>
          <w:sz w:val="18"/>
        </w:rPr>
        <w:t xml:space="preserve"> </w:t>
      </w:r>
      <w:r>
        <w:rPr>
          <w:color w:val="333566"/>
          <w:sz w:val="18"/>
        </w:rPr>
        <w:t>to</w:t>
      </w:r>
      <w:r>
        <w:rPr>
          <w:color w:val="333566"/>
          <w:spacing w:val="-4"/>
          <w:sz w:val="18"/>
        </w:rPr>
        <w:t xml:space="preserve"> </w:t>
      </w:r>
      <w:r>
        <w:rPr>
          <w:color w:val="333566"/>
          <w:sz w:val="18"/>
        </w:rPr>
        <w:t>the</w:t>
      </w:r>
      <w:r>
        <w:rPr>
          <w:color w:val="333566"/>
          <w:spacing w:val="-5"/>
          <w:sz w:val="18"/>
        </w:rPr>
        <w:t xml:space="preserve"> </w:t>
      </w:r>
      <w:r>
        <w:rPr>
          <w:color w:val="333566"/>
          <w:sz w:val="18"/>
        </w:rPr>
        <w:t>understanding</w:t>
      </w:r>
      <w:r>
        <w:rPr>
          <w:color w:val="333566"/>
          <w:spacing w:val="-4"/>
          <w:sz w:val="18"/>
        </w:rPr>
        <w:t xml:space="preserve"> </w:t>
      </w:r>
      <w:r>
        <w:rPr>
          <w:color w:val="333566"/>
          <w:sz w:val="18"/>
        </w:rPr>
        <w:t>of</w:t>
      </w:r>
      <w:r>
        <w:rPr>
          <w:color w:val="333566"/>
          <w:spacing w:val="-5"/>
          <w:sz w:val="18"/>
        </w:rPr>
        <w:t xml:space="preserve"> </w:t>
      </w:r>
      <w:r>
        <w:rPr>
          <w:color w:val="333566"/>
          <w:sz w:val="18"/>
        </w:rPr>
        <w:t>the</w:t>
      </w:r>
      <w:r>
        <w:rPr>
          <w:color w:val="333566"/>
          <w:spacing w:val="-4"/>
          <w:sz w:val="18"/>
        </w:rPr>
        <w:t xml:space="preserve"> </w:t>
      </w:r>
      <w:r>
        <w:rPr>
          <w:color w:val="333566"/>
          <w:sz w:val="18"/>
        </w:rPr>
        <w:t>lncRNA-mediated epigenetic regulation of the locus, which is the main focus of this work. Moreover, additional APOLO targets are likely involved in this auxin-dependent response, and deeper genetics on YUC2 would not be sufficient to contradict our biochemical approaches demonstrating APOLO direct recognition of the YUC2 locus and the</w:t>
      </w:r>
      <w:r>
        <w:rPr>
          <w:color w:val="333566"/>
          <w:spacing w:val="40"/>
          <w:sz w:val="18"/>
        </w:rPr>
        <w:t xml:space="preserve"> </w:t>
      </w:r>
      <w:r>
        <w:rPr>
          <w:color w:val="333566"/>
          <w:sz w:val="18"/>
        </w:rPr>
        <w:t>related epigenetic regulation.</w:t>
      </w:r>
    </w:p>
    <w:p w:rsidR="00D1136F" w:rsidRDefault="00D1136F" w:rsidP="00D1136F">
      <w:pPr>
        <w:pStyle w:val="TableParagraph"/>
        <w:tabs>
          <w:tab w:val="left" w:pos="489"/>
        </w:tabs>
        <w:spacing w:before="166" w:line="276" w:lineRule="auto"/>
        <w:ind w:left="40"/>
        <w:rPr>
          <w:sz w:val="18"/>
        </w:rPr>
      </w:pPr>
      <w:r>
        <w:rPr>
          <w:color w:val="333566"/>
          <w:spacing w:val="-5"/>
          <w:sz w:val="18"/>
        </w:rPr>
        <w:t>4.</w:t>
      </w:r>
      <w:r>
        <w:rPr>
          <w:color w:val="333566"/>
          <w:sz w:val="18"/>
        </w:rPr>
        <w:tab/>
      </w:r>
      <w:r>
        <w:rPr>
          <w:color w:val="333566"/>
          <w:spacing w:val="-2"/>
          <w:sz w:val="18"/>
        </w:rPr>
        <w:t>UPAT:</w:t>
      </w:r>
    </w:p>
    <w:p w:rsidR="00D1136F" w:rsidRDefault="00D1136F" w:rsidP="00D1136F">
      <w:pPr>
        <w:pStyle w:val="TableParagraph"/>
        <w:tabs>
          <w:tab w:val="left" w:pos="448"/>
        </w:tabs>
        <w:spacing w:before="18" w:line="276" w:lineRule="auto"/>
        <w:ind w:left="40" w:right="43"/>
        <w:rPr>
          <w:sz w:val="18"/>
        </w:rPr>
      </w:pPr>
      <w:r>
        <w:rPr>
          <w:color w:val="333566"/>
          <w:spacing w:val="-10"/>
          <w:sz w:val="18"/>
        </w:rPr>
        <w:t>-</w:t>
      </w:r>
      <w:r>
        <w:rPr>
          <w:color w:val="333566"/>
          <w:sz w:val="18"/>
        </w:rPr>
        <w:tab/>
        <w:t>PRC1 and LHP1 could be largely promiscuous in their recognition and binding pattern for a range of coding and non-coding RNAs. The big claim by authors</w:t>
      </w:r>
      <w:r>
        <w:rPr>
          <w:color w:val="333566"/>
          <w:spacing w:val="40"/>
          <w:sz w:val="18"/>
        </w:rPr>
        <w:t xml:space="preserve"> </w:t>
      </w:r>
      <w:r>
        <w:rPr>
          <w:color w:val="333566"/>
          <w:sz w:val="18"/>
        </w:rPr>
        <w:t>regarding similar consequences of varied mechanisms of actions for APOLO and UPAT raises concerns about specificity of UPAT effects over YUC2 promoter. UPAT was overexpressed in WT Col-0 background instead in CRISPR-APOLO line. How the overexpression</w:t>
      </w:r>
      <w:r>
        <w:rPr>
          <w:color w:val="333566"/>
          <w:spacing w:val="-5"/>
          <w:sz w:val="18"/>
        </w:rPr>
        <w:t xml:space="preserve"> </w:t>
      </w:r>
      <w:r>
        <w:rPr>
          <w:color w:val="333566"/>
          <w:sz w:val="18"/>
        </w:rPr>
        <w:t>of</w:t>
      </w:r>
      <w:r>
        <w:rPr>
          <w:color w:val="333566"/>
          <w:spacing w:val="-5"/>
          <w:sz w:val="18"/>
        </w:rPr>
        <w:t xml:space="preserve"> </w:t>
      </w:r>
      <w:r>
        <w:rPr>
          <w:color w:val="333566"/>
          <w:sz w:val="18"/>
        </w:rPr>
        <w:t>an</w:t>
      </w:r>
      <w:r>
        <w:rPr>
          <w:color w:val="333566"/>
          <w:spacing w:val="-5"/>
          <w:sz w:val="18"/>
        </w:rPr>
        <w:t xml:space="preserve"> </w:t>
      </w:r>
      <w:r>
        <w:rPr>
          <w:color w:val="333566"/>
          <w:sz w:val="18"/>
        </w:rPr>
        <w:t>unrelated</w:t>
      </w:r>
      <w:r>
        <w:rPr>
          <w:color w:val="333566"/>
          <w:spacing w:val="-5"/>
          <w:sz w:val="18"/>
        </w:rPr>
        <w:t xml:space="preserve"> </w:t>
      </w:r>
      <w:r>
        <w:rPr>
          <w:color w:val="333566"/>
          <w:sz w:val="18"/>
        </w:rPr>
        <w:t>UPAT</w:t>
      </w:r>
      <w:r>
        <w:rPr>
          <w:color w:val="333566"/>
          <w:spacing w:val="-5"/>
          <w:sz w:val="18"/>
        </w:rPr>
        <w:t xml:space="preserve"> </w:t>
      </w:r>
      <w:r>
        <w:rPr>
          <w:color w:val="333566"/>
          <w:sz w:val="18"/>
        </w:rPr>
        <w:t>overtakes</w:t>
      </w:r>
      <w:r>
        <w:rPr>
          <w:color w:val="333566"/>
          <w:spacing w:val="-5"/>
          <w:sz w:val="18"/>
        </w:rPr>
        <w:t xml:space="preserve"> </w:t>
      </w:r>
      <w:r>
        <w:rPr>
          <w:color w:val="333566"/>
          <w:sz w:val="18"/>
        </w:rPr>
        <w:t>and</w:t>
      </w:r>
      <w:r>
        <w:rPr>
          <w:color w:val="333566"/>
          <w:spacing w:val="-5"/>
          <w:sz w:val="18"/>
        </w:rPr>
        <w:t xml:space="preserve"> </w:t>
      </w:r>
      <w:r>
        <w:rPr>
          <w:color w:val="333566"/>
          <w:sz w:val="18"/>
        </w:rPr>
        <w:t>doesn't</w:t>
      </w:r>
      <w:r>
        <w:rPr>
          <w:color w:val="333566"/>
          <w:spacing w:val="-5"/>
          <w:sz w:val="18"/>
        </w:rPr>
        <w:t xml:space="preserve"> </w:t>
      </w:r>
      <w:r>
        <w:rPr>
          <w:color w:val="333566"/>
          <w:sz w:val="18"/>
        </w:rPr>
        <w:t>interfere</w:t>
      </w:r>
      <w:r>
        <w:rPr>
          <w:color w:val="333566"/>
          <w:spacing w:val="-5"/>
          <w:sz w:val="18"/>
        </w:rPr>
        <w:t xml:space="preserve"> </w:t>
      </w:r>
      <w:r>
        <w:rPr>
          <w:color w:val="333566"/>
          <w:sz w:val="18"/>
        </w:rPr>
        <w:t>with</w:t>
      </w:r>
      <w:r>
        <w:rPr>
          <w:color w:val="333566"/>
          <w:spacing w:val="-5"/>
          <w:sz w:val="18"/>
        </w:rPr>
        <w:t xml:space="preserve"> </w:t>
      </w:r>
      <w:r>
        <w:rPr>
          <w:color w:val="333566"/>
          <w:sz w:val="18"/>
        </w:rPr>
        <w:t>endogenous levels</w:t>
      </w:r>
      <w:r>
        <w:rPr>
          <w:color w:val="333566"/>
          <w:spacing w:val="-3"/>
          <w:sz w:val="18"/>
        </w:rPr>
        <w:t xml:space="preserve"> </w:t>
      </w:r>
      <w:r>
        <w:rPr>
          <w:color w:val="333566"/>
          <w:sz w:val="18"/>
        </w:rPr>
        <w:t>of</w:t>
      </w:r>
      <w:r>
        <w:rPr>
          <w:color w:val="333566"/>
          <w:spacing w:val="-3"/>
          <w:sz w:val="18"/>
        </w:rPr>
        <w:t xml:space="preserve"> </w:t>
      </w:r>
      <w:r>
        <w:rPr>
          <w:color w:val="333566"/>
          <w:sz w:val="18"/>
        </w:rPr>
        <w:t>APOLO</w:t>
      </w:r>
      <w:r>
        <w:rPr>
          <w:color w:val="333566"/>
          <w:spacing w:val="-3"/>
          <w:sz w:val="18"/>
        </w:rPr>
        <w:t xml:space="preserve"> </w:t>
      </w:r>
      <w:r>
        <w:rPr>
          <w:color w:val="333566"/>
          <w:sz w:val="18"/>
        </w:rPr>
        <w:t>to</w:t>
      </w:r>
      <w:r>
        <w:rPr>
          <w:color w:val="333566"/>
          <w:spacing w:val="-3"/>
          <w:sz w:val="18"/>
        </w:rPr>
        <w:t xml:space="preserve"> </w:t>
      </w:r>
      <w:r>
        <w:rPr>
          <w:color w:val="333566"/>
          <w:sz w:val="18"/>
        </w:rPr>
        <w:t>specifically</w:t>
      </w:r>
      <w:r>
        <w:rPr>
          <w:color w:val="333566"/>
          <w:spacing w:val="-3"/>
          <w:sz w:val="18"/>
        </w:rPr>
        <w:t xml:space="preserve"> </w:t>
      </w:r>
      <w:r>
        <w:rPr>
          <w:color w:val="333566"/>
          <w:sz w:val="18"/>
        </w:rPr>
        <w:t>act</w:t>
      </w:r>
      <w:r>
        <w:rPr>
          <w:color w:val="333566"/>
          <w:spacing w:val="-3"/>
          <w:sz w:val="18"/>
        </w:rPr>
        <w:t xml:space="preserve"> </w:t>
      </w:r>
      <w:r>
        <w:rPr>
          <w:color w:val="333566"/>
          <w:sz w:val="18"/>
        </w:rPr>
        <w:t>upon</w:t>
      </w:r>
      <w:r>
        <w:rPr>
          <w:color w:val="333566"/>
          <w:spacing w:val="-3"/>
          <w:sz w:val="18"/>
        </w:rPr>
        <w:t xml:space="preserve"> </w:t>
      </w:r>
      <w:r>
        <w:rPr>
          <w:color w:val="333566"/>
          <w:sz w:val="18"/>
        </w:rPr>
        <w:t>YUC2</w:t>
      </w:r>
      <w:r>
        <w:rPr>
          <w:color w:val="333566"/>
          <w:spacing w:val="-3"/>
          <w:sz w:val="18"/>
        </w:rPr>
        <w:t xml:space="preserve"> </w:t>
      </w:r>
      <w:r>
        <w:rPr>
          <w:color w:val="333566"/>
          <w:sz w:val="18"/>
        </w:rPr>
        <w:t>promoter.</w:t>
      </w:r>
      <w:r>
        <w:rPr>
          <w:color w:val="333566"/>
          <w:spacing w:val="-3"/>
          <w:sz w:val="18"/>
        </w:rPr>
        <w:t xml:space="preserve"> </w:t>
      </w:r>
      <w:r>
        <w:rPr>
          <w:color w:val="333566"/>
          <w:sz w:val="18"/>
        </w:rPr>
        <w:t>How</w:t>
      </w:r>
      <w:r>
        <w:rPr>
          <w:color w:val="333566"/>
          <w:spacing w:val="-3"/>
          <w:sz w:val="18"/>
        </w:rPr>
        <w:t xml:space="preserve"> </w:t>
      </w:r>
      <w:r>
        <w:rPr>
          <w:color w:val="333566"/>
          <w:sz w:val="18"/>
        </w:rPr>
        <w:t>authors</w:t>
      </w:r>
      <w:r>
        <w:rPr>
          <w:color w:val="333566"/>
          <w:spacing w:val="-3"/>
          <w:sz w:val="18"/>
        </w:rPr>
        <w:t xml:space="preserve"> </w:t>
      </w:r>
      <w:r>
        <w:rPr>
          <w:color w:val="333566"/>
          <w:sz w:val="18"/>
        </w:rPr>
        <w:t>exclude</w:t>
      </w:r>
      <w:r>
        <w:rPr>
          <w:color w:val="333566"/>
          <w:spacing w:val="-3"/>
          <w:sz w:val="18"/>
        </w:rPr>
        <w:t xml:space="preserve"> </w:t>
      </w:r>
      <w:r>
        <w:rPr>
          <w:color w:val="333566"/>
          <w:sz w:val="18"/>
        </w:rPr>
        <w:t>the</w:t>
      </w:r>
      <w:r>
        <w:rPr>
          <w:color w:val="333566"/>
          <w:spacing w:val="-3"/>
          <w:sz w:val="18"/>
        </w:rPr>
        <w:t xml:space="preserve"> </w:t>
      </w:r>
      <w:r>
        <w:rPr>
          <w:color w:val="333566"/>
          <w:sz w:val="18"/>
        </w:rPr>
        <w:t>fact that it's not an 'indirect consequence' of higher binding affinity of UPAT, compared to APOLO, with promiscuous LHP1-VIM1 complex leading to transcriptional changes at loci regulated by LHP1-VIM1 complex such as YUC2 promoter.</w:t>
      </w:r>
    </w:p>
    <w:p w:rsidR="00D1136F" w:rsidRDefault="00D1136F" w:rsidP="00D1136F">
      <w:pPr>
        <w:pStyle w:val="TableParagraph"/>
        <w:spacing w:before="1" w:line="276" w:lineRule="auto"/>
        <w:rPr>
          <w:sz w:val="13"/>
        </w:rPr>
      </w:pPr>
    </w:p>
    <w:p w:rsidR="00D1136F" w:rsidRDefault="00D1136F" w:rsidP="00D1136F">
      <w:pPr>
        <w:pStyle w:val="TableParagraph"/>
        <w:spacing w:line="276" w:lineRule="auto"/>
        <w:ind w:left="40" w:right="45"/>
        <w:rPr>
          <w:sz w:val="18"/>
        </w:rPr>
      </w:pPr>
      <w:r>
        <w:rPr>
          <w:color w:val="333566"/>
          <w:sz w:val="18"/>
        </w:rPr>
        <w:t>R. We decided to study OE UPAT compared to OE APOLO in the same WT background, so as to compare the molecular output of both lines. Please note that we did not propose that UPAT recognizes specifically YUC2, a DNA-RNA interaction</w:t>
      </w:r>
      <w:r>
        <w:rPr>
          <w:color w:val="333566"/>
          <w:spacing w:val="40"/>
          <w:sz w:val="18"/>
        </w:rPr>
        <w:t xml:space="preserve"> </w:t>
      </w:r>
      <w:r>
        <w:rPr>
          <w:color w:val="333566"/>
          <w:sz w:val="18"/>
        </w:rPr>
        <w:t>which likely relies on sequence complementarity. Instead, we proposed that the overaccumulation</w:t>
      </w:r>
      <w:r>
        <w:rPr>
          <w:color w:val="333566"/>
          <w:spacing w:val="-5"/>
          <w:sz w:val="18"/>
        </w:rPr>
        <w:t xml:space="preserve"> </w:t>
      </w:r>
      <w:r>
        <w:rPr>
          <w:color w:val="333566"/>
          <w:sz w:val="18"/>
        </w:rPr>
        <w:t>of</w:t>
      </w:r>
      <w:r>
        <w:rPr>
          <w:color w:val="333566"/>
          <w:spacing w:val="-5"/>
          <w:sz w:val="18"/>
        </w:rPr>
        <w:t xml:space="preserve"> </w:t>
      </w:r>
      <w:r>
        <w:rPr>
          <w:color w:val="333566"/>
          <w:sz w:val="18"/>
        </w:rPr>
        <w:t>UPAT</w:t>
      </w:r>
      <w:r>
        <w:rPr>
          <w:color w:val="333566"/>
          <w:spacing w:val="-5"/>
          <w:sz w:val="18"/>
        </w:rPr>
        <w:t xml:space="preserve"> </w:t>
      </w:r>
      <w:r>
        <w:rPr>
          <w:color w:val="333566"/>
          <w:sz w:val="18"/>
        </w:rPr>
        <w:t>in</w:t>
      </w:r>
      <w:r>
        <w:rPr>
          <w:color w:val="333566"/>
          <w:spacing w:val="-5"/>
          <w:sz w:val="18"/>
        </w:rPr>
        <w:t xml:space="preserve"> </w:t>
      </w:r>
      <w:r>
        <w:rPr>
          <w:color w:val="333566"/>
          <w:sz w:val="18"/>
        </w:rPr>
        <w:t>the</w:t>
      </w:r>
      <w:r>
        <w:rPr>
          <w:color w:val="333566"/>
          <w:spacing w:val="-5"/>
          <w:sz w:val="18"/>
        </w:rPr>
        <w:t xml:space="preserve"> </w:t>
      </w:r>
      <w:r>
        <w:rPr>
          <w:color w:val="333566"/>
          <w:sz w:val="18"/>
        </w:rPr>
        <w:t>nucleus</w:t>
      </w:r>
      <w:r>
        <w:rPr>
          <w:color w:val="333566"/>
          <w:spacing w:val="-5"/>
          <w:sz w:val="18"/>
        </w:rPr>
        <w:t xml:space="preserve"> </w:t>
      </w:r>
      <w:r>
        <w:rPr>
          <w:color w:val="333566"/>
          <w:sz w:val="18"/>
        </w:rPr>
        <w:t>mimics</w:t>
      </w:r>
      <w:r>
        <w:rPr>
          <w:color w:val="333566"/>
          <w:spacing w:val="-5"/>
          <w:sz w:val="18"/>
        </w:rPr>
        <w:t xml:space="preserve"> </w:t>
      </w:r>
      <w:r>
        <w:rPr>
          <w:color w:val="333566"/>
          <w:sz w:val="18"/>
        </w:rPr>
        <w:t>the</w:t>
      </w:r>
      <w:r>
        <w:rPr>
          <w:color w:val="333566"/>
          <w:spacing w:val="-5"/>
          <w:sz w:val="18"/>
        </w:rPr>
        <w:t xml:space="preserve"> </w:t>
      </w:r>
      <w:r>
        <w:rPr>
          <w:color w:val="333566"/>
          <w:sz w:val="18"/>
        </w:rPr>
        <w:t>overaccumulation</w:t>
      </w:r>
      <w:r>
        <w:rPr>
          <w:color w:val="333566"/>
          <w:spacing w:val="-5"/>
          <w:sz w:val="18"/>
        </w:rPr>
        <w:t xml:space="preserve"> </w:t>
      </w:r>
      <w:r>
        <w:rPr>
          <w:color w:val="333566"/>
          <w:sz w:val="18"/>
        </w:rPr>
        <w:t>of</w:t>
      </w:r>
      <w:r>
        <w:rPr>
          <w:color w:val="333566"/>
          <w:spacing w:val="-5"/>
          <w:sz w:val="18"/>
        </w:rPr>
        <w:t xml:space="preserve"> </w:t>
      </w:r>
      <w:r>
        <w:rPr>
          <w:color w:val="333566"/>
          <w:sz w:val="18"/>
        </w:rPr>
        <w:t>APOLO,</w:t>
      </w:r>
      <w:r>
        <w:rPr>
          <w:color w:val="333566"/>
          <w:spacing w:val="-5"/>
          <w:sz w:val="18"/>
        </w:rPr>
        <w:t xml:space="preserve"> </w:t>
      </w:r>
      <w:r>
        <w:rPr>
          <w:color w:val="333566"/>
          <w:sz w:val="18"/>
        </w:rPr>
        <w:t>and both can decoy VIM1 and LHP1 away from chromatin targets. In the new model in Figure</w:t>
      </w:r>
      <w:r>
        <w:rPr>
          <w:color w:val="333566"/>
          <w:spacing w:val="-2"/>
          <w:sz w:val="18"/>
        </w:rPr>
        <w:t xml:space="preserve"> </w:t>
      </w:r>
      <w:r>
        <w:rPr>
          <w:color w:val="333566"/>
          <w:sz w:val="18"/>
        </w:rPr>
        <w:t>5B</w:t>
      </w:r>
      <w:r>
        <w:rPr>
          <w:color w:val="333566"/>
          <w:spacing w:val="-2"/>
          <w:sz w:val="18"/>
        </w:rPr>
        <w:t xml:space="preserve"> </w:t>
      </w:r>
      <w:r>
        <w:rPr>
          <w:color w:val="333566"/>
          <w:sz w:val="18"/>
        </w:rPr>
        <w:t>we</w:t>
      </w:r>
      <w:r>
        <w:rPr>
          <w:color w:val="333566"/>
          <w:spacing w:val="-2"/>
          <w:sz w:val="18"/>
        </w:rPr>
        <w:t xml:space="preserve"> </w:t>
      </w:r>
      <w:r>
        <w:rPr>
          <w:color w:val="333566"/>
          <w:sz w:val="18"/>
        </w:rPr>
        <w:t>included</w:t>
      </w:r>
      <w:r>
        <w:rPr>
          <w:color w:val="333566"/>
          <w:spacing w:val="-2"/>
          <w:sz w:val="18"/>
        </w:rPr>
        <w:t xml:space="preserve"> </w:t>
      </w:r>
      <w:r>
        <w:rPr>
          <w:color w:val="333566"/>
          <w:sz w:val="18"/>
        </w:rPr>
        <w:t>UPAT</w:t>
      </w:r>
      <w:r>
        <w:rPr>
          <w:color w:val="333566"/>
          <w:spacing w:val="-2"/>
          <w:sz w:val="18"/>
        </w:rPr>
        <w:t xml:space="preserve"> </w:t>
      </w:r>
      <w:r>
        <w:rPr>
          <w:color w:val="333566"/>
          <w:sz w:val="18"/>
        </w:rPr>
        <w:t>and</w:t>
      </w:r>
      <w:r>
        <w:rPr>
          <w:color w:val="333566"/>
          <w:spacing w:val="-2"/>
          <w:sz w:val="18"/>
        </w:rPr>
        <w:t xml:space="preserve"> </w:t>
      </w:r>
      <w:r>
        <w:rPr>
          <w:color w:val="333566"/>
          <w:sz w:val="18"/>
        </w:rPr>
        <w:t>APOLO</w:t>
      </w:r>
      <w:r>
        <w:rPr>
          <w:color w:val="333566"/>
          <w:spacing w:val="-2"/>
          <w:sz w:val="18"/>
        </w:rPr>
        <w:t xml:space="preserve"> </w:t>
      </w:r>
      <w:r>
        <w:rPr>
          <w:color w:val="333566"/>
          <w:sz w:val="18"/>
        </w:rPr>
        <w:t>to</w:t>
      </w:r>
      <w:r>
        <w:rPr>
          <w:color w:val="333566"/>
          <w:spacing w:val="-2"/>
          <w:sz w:val="18"/>
        </w:rPr>
        <w:t xml:space="preserve"> </w:t>
      </w:r>
      <w:r>
        <w:rPr>
          <w:color w:val="333566"/>
          <w:sz w:val="18"/>
        </w:rPr>
        <w:t>make</w:t>
      </w:r>
      <w:r>
        <w:rPr>
          <w:color w:val="333566"/>
          <w:spacing w:val="-2"/>
          <w:sz w:val="18"/>
        </w:rPr>
        <w:t xml:space="preserve"> </w:t>
      </w:r>
      <w:r>
        <w:rPr>
          <w:color w:val="333566"/>
          <w:sz w:val="18"/>
        </w:rPr>
        <w:t>this</w:t>
      </w:r>
      <w:r>
        <w:rPr>
          <w:color w:val="333566"/>
          <w:spacing w:val="-2"/>
          <w:sz w:val="18"/>
        </w:rPr>
        <w:t xml:space="preserve"> </w:t>
      </w:r>
      <w:r>
        <w:rPr>
          <w:color w:val="333566"/>
          <w:sz w:val="18"/>
        </w:rPr>
        <w:t>point</w:t>
      </w:r>
      <w:r>
        <w:rPr>
          <w:color w:val="333566"/>
          <w:spacing w:val="-2"/>
          <w:sz w:val="18"/>
        </w:rPr>
        <w:t xml:space="preserve"> </w:t>
      </w:r>
      <w:r>
        <w:rPr>
          <w:color w:val="333566"/>
          <w:sz w:val="18"/>
        </w:rPr>
        <w:t>clear.</w:t>
      </w:r>
      <w:r>
        <w:rPr>
          <w:color w:val="333566"/>
          <w:spacing w:val="-2"/>
          <w:sz w:val="18"/>
        </w:rPr>
        <w:t xml:space="preserve"> </w:t>
      </w:r>
      <w:r>
        <w:rPr>
          <w:color w:val="333566"/>
          <w:sz w:val="18"/>
        </w:rPr>
        <w:t>We</w:t>
      </w:r>
      <w:r>
        <w:rPr>
          <w:color w:val="333566"/>
          <w:spacing w:val="-2"/>
          <w:sz w:val="18"/>
        </w:rPr>
        <w:t xml:space="preserve"> </w:t>
      </w:r>
      <w:r>
        <w:rPr>
          <w:color w:val="333566"/>
          <w:sz w:val="18"/>
        </w:rPr>
        <w:t>think</w:t>
      </w:r>
      <w:r>
        <w:rPr>
          <w:color w:val="333566"/>
          <w:spacing w:val="-2"/>
          <w:sz w:val="18"/>
        </w:rPr>
        <w:t xml:space="preserve"> </w:t>
      </w:r>
      <w:r>
        <w:rPr>
          <w:color w:val="333566"/>
          <w:sz w:val="18"/>
        </w:rPr>
        <w:t>that</w:t>
      </w:r>
      <w:r>
        <w:rPr>
          <w:color w:val="333566"/>
          <w:spacing w:val="-2"/>
          <w:sz w:val="18"/>
        </w:rPr>
        <w:t xml:space="preserve"> </w:t>
      </w:r>
      <w:r>
        <w:rPr>
          <w:color w:val="333566"/>
          <w:sz w:val="18"/>
        </w:rPr>
        <w:t>cross- complementation experiments are nice leads for future experiments but, precisely due to their large sequence variation, many constructs about biologically significant sequences inside these transcirpts should be characterized. This is clearly out of the scope of our ms.</w:t>
      </w:r>
    </w:p>
    <w:p w:rsidR="00D1136F" w:rsidRDefault="00D1136F" w:rsidP="00D1136F">
      <w:pPr>
        <w:pStyle w:val="TableParagraph"/>
        <w:spacing w:before="104" w:line="276" w:lineRule="auto"/>
        <w:ind w:left="40" w:right="86"/>
        <w:jc w:val="both"/>
        <w:rPr>
          <w:sz w:val="18"/>
        </w:rPr>
      </w:pPr>
      <w:r>
        <w:rPr>
          <w:color w:val="333566"/>
          <w:sz w:val="18"/>
        </w:rPr>
        <w:t>To</w:t>
      </w:r>
      <w:r>
        <w:rPr>
          <w:color w:val="333566"/>
          <w:spacing w:val="-5"/>
          <w:sz w:val="18"/>
        </w:rPr>
        <w:t xml:space="preserve"> </w:t>
      </w:r>
      <w:r>
        <w:rPr>
          <w:color w:val="333566"/>
          <w:sz w:val="18"/>
        </w:rPr>
        <w:t>validate</w:t>
      </w:r>
      <w:r>
        <w:rPr>
          <w:color w:val="333566"/>
          <w:spacing w:val="-3"/>
          <w:sz w:val="18"/>
        </w:rPr>
        <w:t xml:space="preserve"> </w:t>
      </w:r>
      <w:r>
        <w:rPr>
          <w:color w:val="333566"/>
          <w:sz w:val="18"/>
        </w:rPr>
        <w:t>these</w:t>
      </w:r>
      <w:r>
        <w:rPr>
          <w:color w:val="333566"/>
          <w:spacing w:val="-3"/>
          <w:sz w:val="18"/>
        </w:rPr>
        <w:t xml:space="preserve"> </w:t>
      </w:r>
      <w:r>
        <w:rPr>
          <w:color w:val="333566"/>
          <w:sz w:val="18"/>
        </w:rPr>
        <w:t>claims,</w:t>
      </w:r>
      <w:r>
        <w:rPr>
          <w:color w:val="333566"/>
          <w:spacing w:val="-2"/>
          <w:sz w:val="18"/>
        </w:rPr>
        <w:t xml:space="preserve"> </w:t>
      </w:r>
      <w:r>
        <w:rPr>
          <w:color w:val="333566"/>
          <w:sz w:val="18"/>
        </w:rPr>
        <w:t>authors</w:t>
      </w:r>
      <w:r>
        <w:rPr>
          <w:color w:val="333566"/>
          <w:spacing w:val="-3"/>
          <w:sz w:val="18"/>
        </w:rPr>
        <w:t xml:space="preserve"> </w:t>
      </w:r>
      <w:r>
        <w:rPr>
          <w:color w:val="333566"/>
          <w:sz w:val="18"/>
        </w:rPr>
        <w:t>might</w:t>
      </w:r>
      <w:r>
        <w:rPr>
          <w:color w:val="333566"/>
          <w:spacing w:val="-3"/>
          <w:sz w:val="18"/>
        </w:rPr>
        <w:t xml:space="preserve"> </w:t>
      </w:r>
      <w:r>
        <w:rPr>
          <w:color w:val="333566"/>
          <w:sz w:val="18"/>
        </w:rPr>
        <w:t>be</w:t>
      </w:r>
      <w:r>
        <w:rPr>
          <w:color w:val="333566"/>
          <w:spacing w:val="-3"/>
          <w:sz w:val="18"/>
        </w:rPr>
        <w:t xml:space="preserve"> </w:t>
      </w:r>
      <w:r>
        <w:rPr>
          <w:color w:val="333566"/>
          <w:sz w:val="18"/>
        </w:rPr>
        <w:t>required</w:t>
      </w:r>
      <w:r>
        <w:rPr>
          <w:color w:val="333566"/>
          <w:spacing w:val="-2"/>
          <w:sz w:val="18"/>
        </w:rPr>
        <w:t xml:space="preserve"> </w:t>
      </w:r>
      <w:r>
        <w:rPr>
          <w:color w:val="333566"/>
          <w:sz w:val="18"/>
        </w:rPr>
        <w:t>to</w:t>
      </w:r>
      <w:r>
        <w:rPr>
          <w:color w:val="333566"/>
          <w:spacing w:val="-3"/>
          <w:sz w:val="18"/>
        </w:rPr>
        <w:t xml:space="preserve"> </w:t>
      </w:r>
      <w:r>
        <w:rPr>
          <w:color w:val="333566"/>
          <w:sz w:val="18"/>
        </w:rPr>
        <w:t>show</w:t>
      </w:r>
      <w:r>
        <w:rPr>
          <w:color w:val="333566"/>
          <w:spacing w:val="-3"/>
          <w:sz w:val="18"/>
        </w:rPr>
        <w:t xml:space="preserve"> </w:t>
      </w:r>
      <w:r>
        <w:rPr>
          <w:color w:val="333566"/>
          <w:sz w:val="18"/>
        </w:rPr>
        <w:t>that</w:t>
      </w:r>
      <w:r>
        <w:rPr>
          <w:color w:val="333566"/>
          <w:spacing w:val="-3"/>
          <w:sz w:val="18"/>
        </w:rPr>
        <w:t xml:space="preserve"> </w:t>
      </w:r>
      <w:r>
        <w:rPr>
          <w:color w:val="333566"/>
          <w:sz w:val="18"/>
        </w:rPr>
        <w:t>global</w:t>
      </w:r>
      <w:r>
        <w:rPr>
          <w:color w:val="333566"/>
          <w:spacing w:val="-2"/>
          <w:sz w:val="18"/>
        </w:rPr>
        <w:t xml:space="preserve"> transcriptomic </w:t>
      </w:r>
      <w:r>
        <w:rPr>
          <w:color w:val="333566"/>
          <w:sz w:val="18"/>
        </w:rPr>
        <w:t>changes</w:t>
      </w:r>
      <w:r>
        <w:rPr>
          <w:color w:val="333566"/>
          <w:spacing w:val="-5"/>
          <w:sz w:val="18"/>
        </w:rPr>
        <w:t xml:space="preserve"> </w:t>
      </w:r>
      <w:r>
        <w:rPr>
          <w:color w:val="333566"/>
          <w:sz w:val="18"/>
        </w:rPr>
        <w:t>in</w:t>
      </w:r>
      <w:r>
        <w:rPr>
          <w:color w:val="333566"/>
          <w:spacing w:val="-5"/>
          <w:sz w:val="18"/>
        </w:rPr>
        <w:t xml:space="preserve"> </w:t>
      </w:r>
      <w:r>
        <w:rPr>
          <w:color w:val="333566"/>
          <w:sz w:val="18"/>
        </w:rPr>
        <w:t>APOLO-OE</w:t>
      </w:r>
      <w:r>
        <w:rPr>
          <w:color w:val="333566"/>
          <w:spacing w:val="-5"/>
          <w:sz w:val="18"/>
        </w:rPr>
        <w:t xml:space="preserve"> </w:t>
      </w:r>
      <w:r>
        <w:rPr>
          <w:color w:val="333566"/>
          <w:sz w:val="18"/>
        </w:rPr>
        <w:t>and</w:t>
      </w:r>
      <w:r>
        <w:rPr>
          <w:color w:val="333566"/>
          <w:spacing w:val="-5"/>
          <w:sz w:val="18"/>
        </w:rPr>
        <w:t xml:space="preserve"> </w:t>
      </w:r>
      <w:r>
        <w:rPr>
          <w:color w:val="333566"/>
          <w:sz w:val="18"/>
        </w:rPr>
        <w:t>OE-UPAT</w:t>
      </w:r>
      <w:r>
        <w:rPr>
          <w:color w:val="333566"/>
          <w:spacing w:val="-5"/>
          <w:sz w:val="18"/>
        </w:rPr>
        <w:t xml:space="preserve"> </w:t>
      </w:r>
      <w:r>
        <w:rPr>
          <w:color w:val="333566"/>
          <w:sz w:val="18"/>
        </w:rPr>
        <w:t>occurs</w:t>
      </w:r>
      <w:r>
        <w:rPr>
          <w:color w:val="333566"/>
          <w:spacing w:val="-5"/>
          <w:sz w:val="18"/>
        </w:rPr>
        <w:t xml:space="preserve"> </w:t>
      </w:r>
      <w:r>
        <w:rPr>
          <w:color w:val="333566"/>
          <w:sz w:val="18"/>
        </w:rPr>
        <w:t>in</w:t>
      </w:r>
      <w:r>
        <w:rPr>
          <w:color w:val="333566"/>
          <w:spacing w:val="-5"/>
          <w:sz w:val="18"/>
        </w:rPr>
        <w:t xml:space="preserve"> </w:t>
      </w:r>
      <w:r>
        <w:rPr>
          <w:color w:val="333566"/>
          <w:sz w:val="18"/>
        </w:rPr>
        <w:t>similar</w:t>
      </w:r>
      <w:r>
        <w:rPr>
          <w:color w:val="333566"/>
          <w:spacing w:val="-5"/>
          <w:sz w:val="18"/>
        </w:rPr>
        <w:t xml:space="preserve"> </w:t>
      </w:r>
      <w:r>
        <w:rPr>
          <w:color w:val="333566"/>
          <w:sz w:val="18"/>
        </w:rPr>
        <w:t>fashion.</w:t>
      </w:r>
      <w:r>
        <w:rPr>
          <w:color w:val="333566"/>
          <w:spacing w:val="-5"/>
          <w:sz w:val="18"/>
        </w:rPr>
        <w:t xml:space="preserve"> </w:t>
      </w:r>
      <w:r>
        <w:rPr>
          <w:color w:val="333566"/>
          <w:sz w:val="18"/>
        </w:rPr>
        <w:t>Also,</w:t>
      </w:r>
      <w:r>
        <w:rPr>
          <w:color w:val="333566"/>
          <w:spacing w:val="-5"/>
          <w:sz w:val="18"/>
        </w:rPr>
        <w:t xml:space="preserve"> </w:t>
      </w:r>
      <w:r>
        <w:rPr>
          <w:color w:val="333566"/>
          <w:sz w:val="18"/>
        </w:rPr>
        <w:t>to</w:t>
      </w:r>
      <w:r>
        <w:rPr>
          <w:color w:val="333566"/>
          <w:spacing w:val="-5"/>
          <w:sz w:val="18"/>
        </w:rPr>
        <w:t xml:space="preserve"> </w:t>
      </w:r>
      <w:r>
        <w:rPr>
          <w:color w:val="333566"/>
          <w:sz w:val="18"/>
        </w:rPr>
        <w:t>show</w:t>
      </w:r>
      <w:r>
        <w:rPr>
          <w:color w:val="333566"/>
          <w:spacing w:val="-5"/>
          <w:sz w:val="18"/>
        </w:rPr>
        <w:t xml:space="preserve"> </w:t>
      </w:r>
      <w:r>
        <w:rPr>
          <w:color w:val="333566"/>
          <w:sz w:val="18"/>
        </w:rPr>
        <w:t>whether UPAT</w:t>
      </w:r>
      <w:r>
        <w:rPr>
          <w:color w:val="333566"/>
          <w:spacing w:val="-1"/>
          <w:sz w:val="18"/>
        </w:rPr>
        <w:t xml:space="preserve"> </w:t>
      </w:r>
      <w:r>
        <w:rPr>
          <w:color w:val="333566"/>
          <w:sz w:val="18"/>
        </w:rPr>
        <w:t>is</w:t>
      </w:r>
      <w:r>
        <w:rPr>
          <w:color w:val="333566"/>
          <w:spacing w:val="-1"/>
          <w:sz w:val="18"/>
        </w:rPr>
        <w:t xml:space="preserve"> </w:t>
      </w:r>
      <w:r>
        <w:rPr>
          <w:color w:val="333566"/>
          <w:sz w:val="18"/>
        </w:rPr>
        <w:t>liberated</w:t>
      </w:r>
      <w:r>
        <w:rPr>
          <w:color w:val="333566"/>
          <w:spacing w:val="-1"/>
          <w:sz w:val="18"/>
        </w:rPr>
        <w:t xml:space="preserve"> </w:t>
      </w:r>
      <w:r>
        <w:rPr>
          <w:color w:val="333566"/>
          <w:sz w:val="18"/>
        </w:rPr>
        <w:t>from</w:t>
      </w:r>
      <w:r>
        <w:rPr>
          <w:color w:val="333566"/>
          <w:spacing w:val="-1"/>
          <w:sz w:val="18"/>
        </w:rPr>
        <w:t xml:space="preserve"> </w:t>
      </w:r>
      <w:r>
        <w:rPr>
          <w:color w:val="333566"/>
          <w:sz w:val="18"/>
        </w:rPr>
        <w:t>YUC2</w:t>
      </w:r>
      <w:r>
        <w:rPr>
          <w:color w:val="333566"/>
          <w:spacing w:val="-1"/>
          <w:sz w:val="18"/>
        </w:rPr>
        <w:t xml:space="preserve"> </w:t>
      </w:r>
      <w:r>
        <w:rPr>
          <w:color w:val="333566"/>
          <w:sz w:val="18"/>
        </w:rPr>
        <w:t>promoter</w:t>
      </w:r>
      <w:r>
        <w:rPr>
          <w:color w:val="333566"/>
          <w:spacing w:val="-1"/>
          <w:sz w:val="18"/>
        </w:rPr>
        <w:t xml:space="preserve"> </w:t>
      </w:r>
      <w:r>
        <w:rPr>
          <w:color w:val="333566"/>
          <w:sz w:val="18"/>
        </w:rPr>
        <w:t>upon</w:t>
      </w:r>
      <w:r>
        <w:rPr>
          <w:color w:val="333566"/>
          <w:spacing w:val="-1"/>
          <w:sz w:val="18"/>
        </w:rPr>
        <w:t xml:space="preserve"> </w:t>
      </w:r>
      <w:r>
        <w:rPr>
          <w:color w:val="333566"/>
          <w:sz w:val="18"/>
        </w:rPr>
        <w:t>heat</w:t>
      </w:r>
      <w:r>
        <w:rPr>
          <w:color w:val="333566"/>
          <w:spacing w:val="-1"/>
          <w:sz w:val="18"/>
        </w:rPr>
        <w:t xml:space="preserve"> </w:t>
      </w:r>
      <w:r>
        <w:rPr>
          <w:color w:val="333566"/>
          <w:sz w:val="18"/>
        </w:rPr>
        <w:t>stress,</w:t>
      </w:r>
      <w:r>
        <w:rPr>
          <w:color w:val="333566"/>
          <w:spacing w:val="-1"/>
          <w:sz w:val="18"/>
        </w:rPr>
        <w:t xml:space="preserve"> </w:t>
      </w:r>
      <w:r>
        <w:rPr>
          <w:color w:val="333566"/>
          <w:sz w:val="18"/>
        </w:rPr>
        <w:t>YUC2</w:t>
      </w:r>
      <w:r>
        <w:rPr>
          <w:color w:val="333566"/>
          <w:spacing w:val="-1"/>
          <w:sz w:val="18"/>
        </w:rPr>
        <w:t xml:space="preserve"> </w:t>
      </w:r>
      <w:r>
        <w:rPr>
          <w:color w:val="333566"/>
          <w:sz w:val="18"/>
        </w:rPr>
        <w:t>transcripts</w:t>
      </w:r>
      <w:r>
        <w:rPr>
          <w:color w:val="333566"/>
          <w:spacing w:val="-1"/>
          <w:sz w:val="18"/>
        </w:rPr>
        <w:t xml:space="preserve"> </w:t>
      </w:r>
      <w:r>
        <w:rPr>
          <w:color w:val="333566"/>
          <w:sz w:val="18"/>
        </w:rPr>
        <w:t>levels</w:t>
      </w:r>
      <w:r>
        <w:rPr>
          <w:color w:val="333566"/>
          <w:spacing w:val="-1"/>
          <w:sz w:val="18"/>
        </w:rPr>
        <w:t xml:space="preserve"> </w:t>
      </w:r>
      <w:r>
        <w:rPr>
          <w:color w:val="333566"/>
          <w:sz w:val="18"/>
        </w:rPr>
        <w:t>may be quantified at 23⁰ C and 29⁰ C in OE-UPAT line.</w:t>
      </w:r>
    </w:p>
    <w:p w:rsidR="00D1136F" w:rsidRDefault="00D1136F" w:rsidP="00D1136F">
      <w:pPr>
        <w:pStyle w:val="TableParagraph"/>
        <w:spacing w:before="13" w:line="276" w:lineRule="auto"/>
        <w:rPr>
          <w:sz w:val="12"/>
        </w:rPr>
      </w:pPr>
    </w:p>
    <w:p w:rsidR="00D1136F" w:rsidRDefault="00D1136F" w:rsidP="00D1136F">
      <w:pPr>
        <w:pStyle w:val="TableParagraph"/>
        <w:spacing w:line="276" w:lineRule="auto"/>
        <w:ind w:left="40" w:right="179"/>
        <w:rPr>
          <w:sz w:val="18"/>
        </w:rPr>
      </w:pPr>
      <w:r>
        <w:rPr>
          <w:color w:val="333566"/>
          <w:sz w:val="18"/>
        </w:rPr>
        <w:t>R. As explained above, we do not consider that UPAT binds to the YUC2 locus. Alternatively, we have proposed that the over-accumulation of UPAT resembles APOLO overexpression. We have followed the Reviewer’s suggestion and we performed</w:t>
      </w:r>
      <w:r>
        <w:rPr>
          <w:color w:val="333566"/>
          <w:spacing w:val="-1"/>
          <w:sz w:val="18"/>
        </w:rPr>
        <w:t xml:space="preserve"> </w:t>
      </w:r>
      <w:r>
        <w:rPr>
          <w:color w:val="333566"/>
          <w:sz w:val="18"/>
        </w:rPr>
        <w:t>a</w:t>
      </w:r>
      <w:r>
        <w:rPr>
          <w:color w:val="333566"/>
          <w:spacing w:val="-1"/>
          <w:sz w:val="18"/>
        </w:rPr>
        <w:t xml:space="preserve"> </w:t>
      </w:r>
      <w:r>
        <w:rPr>
          <w:color w:val="333566"/>
          <w:sz w:val="18"/>
        </w:rPr>
        <w:t>new</w:t>
      </w:r>
      <w:r>
        <w:rPr>
          <w:color w:val="333566"/>
          <w:spacing w:val="-1"/>
          <w:sz w:val="18"/>
        </w:rPr>
        <w:t xml:space="preserve"> </w:t>
      </w:r>
      <w:r>
        <w:rPr>
          <w:color w:val="333566"/>
          <w:sz w:val="18"/>
        </w:rPr>
        <w:t>RNA-Seq</w:t>
      </w:r>
      <w:r>
        <w:rPr>
          <w:color w:val="333566"/>
          <w:spacing w:val="-1"/>
          <w:sz w:val="18"/>
        </w:rPr>
        <w:t xml:space="preserve"> </w:t>
      </w:r>
      <w:r>
        <w:rPr>
          <w:color w:val="333566"/>
          <w:sz w:val="18"/>
        </w:rPr>
        <w:t>approach</w:t>
      </w:r>
      <w:r>
        <w:rPr>
          <w:color w:val="333566"/>
          <w:spacing w:val="-1"/>
          <w:sz w:val="18"/>
        </w:rPr>
        <w:t xml:space="preserve"> </w:t>
      </w:r>
      <w:r>
        <w:rPr>
          <w:color w:val="333566"/>
          <w:sz w:val="18"/>
        </w:rPr>
        <w:t>comparing</w:t>
      </w:r>
      <w:r>
        <w:rPr>
          <w:color w:val="333566"/>
          <w:spacing w:val="-1"/>
          <w:sz w:val="18"/>
        </w:rPr>
        <w:t xml:space="preserve"> </w:t>
      </w:r>
      <w:r>
        <w:rPr>
          <w:color w:val="333566"/>
          <w:sz w:val="18"/>
        </w:rPr>
        <w:t>WT,</w:t>
      </w:r>
      <w:r>
        <w:rPr>
          <w:color w:val="333566"/>
          <w:spacing w:val="-1"/>
          <w:sz w:val="18"/>
        </w:rPr>
        <w:t xml:space="preserve"> </w:t>
      </w:r>
      <w:r>
        <w:rPr>
          <w:color w:val="333566"/>
          <w:sz w:val="18"/>
        </w:rPr>
        <w:t>OE</w:t>
      </w:r>
      <w:r>
        <w:rPr>
          <w:color w:val="333566"/>
          <w:spacing w:val="-1"/>
          <w:sz w:val="18"/>
        </w:rPr>
        <w:t xml:space="preserve"> </w:t>
      </w:r>
      <w:r>
        <w:rPr>
          <w:color w:val="333566"/>
          <w:sz w:val="18"/>
        </w:rPr>
        <w:t>APOLO</w:t>
      </w:r>
      <w:r>
        <w:rPr>
          <w:color w:val="333566"/>
          <w:spacing w:val="-1"/>
          <w:sz w:val="18"/>
        </w:rPr>
        <w:t xml:space="preserve"> </w:t>
      </w:r>
      <w:r>
        <w:rPr>
          <w:color w:val="333566"/>
          <w:sz w:val="18"/>
        </w:rPr>
        <w:t>and</w:t>
      </w:r>
      <w:r>
        <w:rPr>
          <w:color w:val="333566"/>
          <w:spacing w:val="-1"/>
          <w:sz w:val="18"/>
        </w:rPr>
        <w:t xml:space="preserve"> </w:t>
      </w:r>
      <w:r>
        <w:rPr>
          <w:color w:val="333566"/>
          <w:sz w:val="18"/>
        </w:rPr>
        <w:t>OE</w:t>
      </w:r>
      <w:r>
        <w:rPr>
          <w:color w:val="333566"/>
          <w:spacing w:val="-1"/>
          <w:sz w:val="18"/>
        </w:rPr>
        <w:t xml:space="preserve"> </w:t>
      </w:r>
      <w:r>
        <w:rPr>
          <w:color w:val="333566"/>
          <w:sz w:val="18"/>
        </w:rPr>
        <w:t>UPAT.</w:t>
      </w:r>
      <w:r>
        <w:rPr>
          <w:color w:val="333566"/>
          <w:spacing w:val="-1"/>
          <w:sz w:val="18"/>
        </w:rPr>
        <w:t xml:space="preserve"> </w:t>
      </w:r>
      <w:r>
        <w:rPr>
          <w:color w:val="333566"/>
          <w:sz w:val="18"/>
        </w:rPr>
        <w:t>As shown</w:t>
      </w:r>
      <w:r>
        <w:rPr>
          <w:color w:val="333566"/>
          <w:spacing w:val="-3"/>
          <w:sz w:val="18"/>
        </w:rPr>
        <w:t xml:space="preserve"> </w:t>
      </w:r>
      <w:r>
        <w:rPr>
          <w:color w:val="333566"/>
          <w:sz w:val="18"/>
        </w:rPr>
        <w:t>in</w:t>
      </w:r>
      <w:r>
        <w:rPr>
          <w:color w:val="333566"/>
          <w:spacing w:val="-3"/>
          <w:sz w:val="18"/>
        </w:rPr>
        <w:t xml:space="preserve"> </w:t>
      </w:r>
      <w:r>
        <w:rPr>
          <w:color w:val="333566"/>
          <w:sz w:val="18"/>
        </w:rPr>
        <w:t>Figure</w:t>
      </w:r>
      <w:r>
        <w:rPr>
          <w:color w:val="333566"/>
          <w:spacing w:val="-3"/>
          <w:sz w:val="18"/>
        </w:rPr>
        <w:t xml:space="preserve"> </w:t>
      </w:r>
      <w:r>
        <w:rPr>
          <w:color w:val="333566"/>
          <w:sz w:val="18"/>
        </w:rPr>
        <w:t>4I,</w:t>
      </w:r>
      <w:r>
        <w:rPr>
          <w:color w:val="333566"/>
          <w:spacing w:val="-3"/>
          <w:sz w:val="18"/>
        </w:rPr>
        <w:t xml:space="preserve"> </w:t>
      </w:r>
      <w:r>
        <w:rPr>
          <w:color w:val="333566"/>
          <w:sz w:val="18"/>
        </w:rPr>
        <w:t>almost</w:t>
      </w:r>
      <w:r>
        <w:rPr>
          <w:color w:val="333566"/>
          <w:spacing w:val="-3"/>
          <w:sz w:val="18"/>
        </w:rPr>
        <w:t xml:space="preserve"> </w:t>
      </w:r>
      <w:r>
        <w:rPr>
          <w:color w:val="333566"/>
          <w:sz w:val="18"/>
        </w:rPr>
        <w:t>a</w:t>
      </w:r>
      <w:r>
        <w:rPr>
          <w:color w:val="333566"/>
          <w:spacing w:val="-3"/>
          <w:sz w:val="18"/>
        </w:rPr>
        <w:t xml:space="preserve"> </w:t>
      </w:r>
      <w:r>
        <w:rPr>
          <w:color w:val="333566"/>
          <w:sz w:val="18"/>
        </w:rPr>
        <w:t>half</w:t>
      </w:r>
      <w:r>
        <w:rPr>
          <w:color w:val="333566"/>
          <w:spacing w:val="-3"/>
          <w:sz w:val="18"/>
        </w:rPr>
        <w:t xml:space="preserve"> </w:t>
      </w:r>
      <w:r>
        <w:rPr>
          <w:color w:val="333566"/>
          <w:sz w:val="18"/>
        </w:rPr>
        <w:t>of</w:t>
      </w:r>
      <w:r>
        <w:rPr>
          <w:color w:val="333566"/>
          <w:spacing w:val="-3"/>
          <w:sz w:val="18"/>
        </w:rPr>
        <w:t xml:space="preserve"> </w:t>
      </w:r>
      <w:r>
        <w:rPr>
          <w:color w:val="333566"/>
          <w:sz w:val="18"/>
        </w:rPr>
        <w:t>DEG</w:t>
      </w:r>
      <w:r>
        <w:rPr>
          <w:color w:val="333566"/>
          <w:spacing w:val="-3"/>
          <w:sz w:val="18"/>
        </w:rPr>
        <w:t xml:space="preserve"> </w:t>
      </w:r>
      <w:r>
        <w:rPr>
          <w:color w:val="333566"/>
          <w:sz w:val="18"/>
        </w:rPr>
        <w:t>in</w:t>
      </w:r>
      <w:r>
        <w:rPr>
          <w:color w:val="333566"/>
          <w:spacing w:val="-3"/>
          <w:sz w:val="18"/>
        </w:rPr>
        <w:t xml:space="preserve"> </w:t>
      </w:r>
      <w:r>
        <w:rPr>
          <w:color w:val="333566"/>
          <w:sz w:val="18"/>
        </w:rPr>
        <w:t>OE</w:t>
      </w:r>
      <w:r>
        <w:rPr>
          <w:color w:val="333566"/>
          <w:spacing w:val="-3"/>
          <w:sz w:val="18"/>
        </w:rPr>
        <w:t xml:space="preserve"> </w:t>
      </w:r>
      <w:r>
        <w:rPr>
          <w:color w:val="333566"/>
          <w:sz w:val="18"/>
        </w:rPr>
        <w:t>APOLO</w:t>
      </w:r>
      <w:r>
        <w:rPr>
          <w:color w:val="333566"/>
          <w:spacing w:val="-3"/>
          <w:sz w:val="18"/>
        </w:rPr>
        <w:t xml:space="preserve"> </w:t>
      </w:r>
      <w:r>
        <w:rPr>
          <w:color w:val="333566"/>
          <w:sz w:val="18"/>
        </w:rPr>
        <w:t>were</w:t>
      </w:r>
      <w:r>
        <w:rPr>
          <w:color w:val="333566"/>
          <w:spacing w:val="-3"/>
          <w:sz w:val="18"/>
        </w:rPr>
        <w:t xml:space="preserve"> </w:t>
      </w:r>
      <w:r>
        <w:rPr>
          <w:color w:val="333566"/>
          <w:sz w:val="18"/>
        </w:rPr>
        <w:t>also</w:t>
      </w:r>
      <w:r>
        <w:rPr>
          <w:color w:val="333566"/>
          <w:spacing w:val="-3"/>
          <w:sz w:val="18"/>
        </w:rPr>
        <w:t xml:space="preserve"> </w:t>
      </w:r>
      <w:r>
        <w:rPr>
          <w:color w:val="333566"/>
          <w:sz w:val="18"/>
        </w:rPr>
        <w:t>deregulated</w:t>
      </w:r>
      <w:r>
        <w:rPr>
          <w:color w:val="333566"/>
          <w:spacing w:val="-3"/>
          <w:sz w:val="18"/>
        </w:rPr>
        <w:t xml:space="preserve"> </w:t>
      </w:r>
      <w:r>
        <w:rPr>
          <w:color w:val="333566"/>
          <w:sz w:val="18"/>
        </w:rPr>
        <w:t>(up</w:t>
      </w:r>
      <w:r>
        <w:rPr>
          <w:color w:val="333566"/>
          <w:spacing w:val="-3"/>
          <w:sz w:val="18"/>
        </w:rPr>
        <w:t xml:space="preserve"> </w:t>
      </w:r>
      <w:r>
        <w:rPr>
          <w:color w:val="333566"/>
          <w:sz w:val="18"/>
        </w:rPr>
        <w:t>or down,</w:t>
      </w:r>
      <w:r>
        <w:rPr>
          <w:color w:val="333566"/>
          <w:spacing w:val="-4"/>
          <w:sz w:val="18"/>
        </w:rPr>
        <w:t xml:space="preserve"> </w:t>
      </w:r>
      <w:r>
        <w:rPr>
          <w:color w:val="333566"/>
          <w:sz w:val="18"/>
        </w:rPr>
        <w:t>respectively)</w:t>
      </w:r>
      <w:r>
        <w:rPr>
          <w:color w:val="333566"/>
          <w:spacing w:val="-4"/>
          <w:sz w:val="18"/>
        </w:rPr>
        <w:t xml:space="preserve"> </w:t>
      </w:r>
      <w:r>
        <w:rPr>
          <w:color w:val="333566"/>
          <w:sz w:val="18"/>
        </w:rPr>
        <w:t>in</w:t>
      </w:r>
      <w:r>
        <w:rPr>
          <w:color w:val="333566"/>
          <w:spacing w:val="-4"/>
          <w:sz w:val="18"/>
        </w:rPr>
        <w:t xml:space="preserve"> </w:t>
      </w:r>
      <w:r>
        <w:rPr>
          <w:color w:val="333566"/>
          <w:sz w:val="18"/>
        </w:rPr>
        <w:t>OE</w:t>
      </w:r>
      <w:r>
        <w:rPr>
          <w:color w:val="333566"/>
          <w:spacing w:val="-4"/>
          <w:sz w:val="18"/>
        </w:rPr>
        <w:t xml:space="preserve"> </w:t>
      </w:r>
      <w:r>
        <w:rPr>
          <w:color w:val="333566"/>
          <w:sz w:val="18"/>
        </w:rPr>
        <w:t>UPAT,</w:t>
      </w:r>
      <w:r>
        <w:rPr>
          <w:color w:val="333566"/>
          <w:spacing w:val="-4"/>
          <w:sz w:val="18"/>
        </w:rPr>
        <w:t xml:space="preserve"> </w:t>
      </w:r>
      <w:r>
        <w:rPr>
          <w:color w:val="333566"/>
          <w:sz w:val="18"/>
        </w:rPr>
        <w:t>with</w:t>
      </w:r>
      <w:r>
        <w:rPr>
          <w:color w:val="333566"/>
          <w:spacing w:val="-4"/>
          <w:sz w:val="18"/>
        </w:rPr>
        <w:t xml:space="preserve"> </w:t>
      </w:r>
      <w:r>
        <w:rPr>
          <w:color w:val="333566"/>
          <w:sz w:val="18"/>
        </w:rPr>
        <w:t>pvalues</w:t>
      </w:r>
      <w:r>
        <w:rPr>
          <w:color w:val="333566"/>
          <w:spacing w:val="-4"/>
          <w:sz w:val="18"/>
        </w:rPr>
        <w:t xml:space="preserve"> </w:t>
      </w:r>
      <w:r>
        <w:rPr>
          <w:color w:val="333566"/>
          <w:sz w:val="18"/>
        </w:rPr>
        <w:t>of</w:t>
      </w:r>
      <w:r>
        <w:rPr>
          <w:color w:val="333566"/>
          <w:spacing w:val="-4"/>
          <w:sz w:val="18"/>
        </w:rPr>
        <w:t xml:space="preserve"> </w:t>
      </w:r>
      <w:r>
        <w:rPr>
          <w:color w:val="333566"/>
          <w:sz w:val="18"/>
        </w:rPr>
        <w:t>10-127</w:t>
      </w:r>
      <w:r>
        <w:rPr>
          <w:color w:val="333566"/>
          <w:spacing w:val="-4"/>
          <w:sz w:val="18"/>
        </w:rPr>
        <w:t xml:space="preserve"> </w:t>
      </w:r>
      <w:r>
        <w:rPr>
          <w:color w:val="333566"/>
          <w:sz w:val="18"/>
        </w:rPr>
        <w:t>and</w:t>
      </w:r>
      <w:r>
        <w:rPr>
          <w:color w:val="333566"/>
          <w:spacing w:val="-4"/>
          <w:sz w:val="18"/>
        </w:rPr>
        <w:t xml:space="preserve"> </w:t>
      </w:r>
      <w:r>
        <w:rPr>
          <w:color w:val="333566"/>
          <w:sz w:val="18"/>
        </w:rPr>
        <w:t>10-264</w:t>
      </w:r>
      <w:r>
        <w:rPr>
          <w:color w:val="333566"/>
          <w:spacing w:val="-4"/>
          <w:sz w:val="18"/>
        </w:rPr>
        <w:t xml:space="preserve"> </w:t>
      </w:r>
      <w:r>
        <w:rPr>
          <w:color w:val="333566"/>
          <w:sz w:val="18"/>
        </w:rPr>
        <w:t>(Supplementary Table 5). The result is amazing and we want to thank the Reviewer for his/her suggestion.</w:t>
      </w:r>
      <w:r>
        <w:rPr>
          <w:color w:val="333566"/>
          <w:spacing w:val="-4"/>
          <w:sz w:val="18"/>
        </w:rPr>
        <w:t xml:space="preserve"> </w:t>
      </w:r>
      <w:r>
        <w:rPr>
          <w:color w:val="333566"/>
          <w:sz w:val="18"/>
        </w:rPr>
        <w:t>With</w:t>
      </w:r>
      <w:r>
        <w:rPr>
          <w:color w:val="333566"/>
          <w:spacing w:val="-4"/>
          <w:sz w:val="18"/>
        </w:rPr>
        <w:t xml:space="preserve"> </w:t>
      </w:r>
      <w:r>
        <w:rPr>
          <w:color w:val="333566"/>
          <w:sz w:val="18"/>
        </w:rPr>
        <w:t>this</w:t>
      </w:r>
      <w:r>
        <w:rPr>
          <w:color w:val="333566"/>
          <w:spacing w:val="-4"/>
          <w:sz w:val="18"/>
        </w:rPr>
        <w:t xml:space="preserve"> </w:t>
      </w:r>
      <w:r>
        <w:rPr>
          <w:color w:val="333566"/>
          <w:sz w:val="18"/>
        </w:rPr>
        <w:t>new</w:t>
      </w:r>
      <w:r>
        <w:rPr>
          <w:color w:val="333566"/>
          <w:spacing w:val="-4"/>
          <w:sz w:val="18"/>
        </w:rPr>
        <w:t xml:space="preserve"> </w:t>
      </w:r>
      <w:r>
        <w:rPr>
          <w:color w:val="333566"/>
          <w:sz w:val="18"/>
        </w:rPr>
        <w:t>experiment,</w:t>
      </w:r>
      <w:r>
        <w:rPr>
          <w:color w:val="333566"/>
          <w:spacing w:val="-4"/>
          <w:sz w:val="18"/>
        </w:rPr>
        <w:t xml:space="preserve"> </w:t>
      </w:r>
      <w:r>
        <w:rPr>
          <w:color w:val="333566"/>
          <w:sz w:val="18"/>
        </w:rPr>
        <w:t>we</w:t>
      </w:r>
      <w:r>
        <w:rPr>
          <w:color w:val="333566"/>
          <w:spacing w:val="-4"/>
          <w:sz w:val="18"/>
        </w:rPr>
        <w:t xml:space="preserve"> </w:t>
      </w:r>
      <w:r>
        <w:rPr>
          <w:color w:val="333566"/>
          <w:sz w:val="18"/>
        </w:rPr>
        <w:t>can</w:t>
      </w:r>
      <w:r>
        <w:rPr>
          <w:color w:val="333566"/>
          <w:spacing w:val="-4"/>
          <w:sz w:val="18"/>
        </w:rPr>
        <w:t xml:space="preserve"> </w:t>
      </w:r>
      <w:r>
        <w:rPr>
          <w:color w:val="333566"/>
          <w:sz w:val="18"/>
        </w:rPr>
        <w:t>now</w:t>
      </w:r>
      <w:r>
        <w:rPr>
          <w:color w:val="333566"/>
          <w:spacing w:val="-4"/>
          <w:sz w:val="18"/>
        </w:rPr>
        <w:t xml:space="preserve"> </w:t>
      </w:r>
      <w:r>
        <w:rPr>
          <w:color w:val="333566"/>
          <w:sz w:val="18"/>
        </w:rPr>
        <w:t>demonstrate</w:t>
      </w:r>
      <w:r>
        <w:rPr>
          <w:color w:val="333566"/>
          <w:spacing w:val="-4"/>
          <w:sz w:val="18"/>
        </w:rPr>
        <w:t xml:space="preserve"> </w:t>
      </w:r>
      <w:r>
        <w:rPr>
          <w:color w:val="333566"/>
          <w:sz w:val="18"/>
        </w:rPr>
        <w:t>that</w:t>
      </w:r>
      <w:r>
        <w:rPr>
          <w:color w:val="333566"/>
          <w:spacing w:val="-4"/>
          <w:sz w:val="18"/>
        </w:rPr>
        <w:t xml:space="preserve"> </w:t>
      </w:r>
      <w:r>
        <w:rPr>
          <w:color w:val="333566"/>
          <w:sz w:val="18"/>
        </w:rPr>
        <w:t>the</w:t>
      </w:r>
      <w:r>
        <w:rPr>
          <w:color w:val="333566"/>
          <w:spacing w:val="-4"/>
          <w:sz w:val="18"/>
        </w:rPr>
        <w:t xml:space="preserve"> </w:t>
      </w:r>
      <w:r>
        <w:rPr>
          <w:color w:val="333566"/>
          <w:sz w:val="18"/>
        </w:rPr>
        <w:t>global</w:t>
      </w:r>
      <w:r>
        <w:rPr>
          <w:color w:val="333566"/>
          <w:spacing w:val="-4"/>
          <w:sz w:val="18"/>
        </w:rPr>
        <w:t xml:space="preserve"> </w:t>
      </w:r>
      <w:r>
        <w:rPr>
          <w:color w:val="333566"/>
          <w:sz w:val="18"/>
        </w:rPr>
        <w:t>effect of</w:t>
      </w:r>
      <w:r>
        <w:rPr>
          <w:color w:val="333566"/>
          <w:spacing w:val="-1"/>
          <w:sz w:val="18"/>
        </w:rPr>
        <w:t xml:space="preserve"> </w:t>
      </w:r>
      <w:r>
        <w:rPr>
          <w:color w:val="333566"/>
          <w:sz w:val="18"/>
        </w:rPr>
        <w:t>overexpressing</w:t>
      </w:r>
      <w:r>
        <w:rPr>
          <w:color w:val="333566"/>
          <w:spacing w:val="-1"/>
          <w:sz w:val="18"/>
        </w:rPr>
        <w:t xml:space="preserve"> </w:t>
      </w:r>
      <w:r>
        <w:rPr>
          <w:color w:val="333566"/>
          <w:sz w:val="18"/>
        </w:rPr>
        <w:t>UPAT</w:t>
      </w:r>
      <w:r>
        <w:rPr>
          <w:color w:val="333566"/>
          <w:spacing w:val="-1"/>
          <w:sz w:val="18"/>
        </w:rPr>
        <w:t xml:space="preserve"> </w:t>
      </w:r>
      <w:r>
        <w:rPr>
          <w:color w:val="333566"/>
          <w:sz w:val="18"/>
        </w:rPr>
        <w:t>on</w:t>
      </w:r>
      <w:r>
        <w:rPr>
          <w:color w:val="333566"/>
          <w:spacing w:val="-1"/>
          <w:sz w:val="18"/>
        </w:rPr>
        <w:t xml:space="preserve"> </w:t>
      </w:r>
      <w:r>
        <w:rPr>
          <w:color w:val="333566"/>
          <w:sz w:val="18"/>
        </w:rPr>
        <w:t>the</w:t>
      </w:r>
      <w:r>
        <w:rPr>
          <w:color w:val="333566"/>
          <w:spacing w:val="-1"/>
          <w:sz w:val="18"/>
        </w:rPr>
        <w:t xml:space="preserve"> </w:t>
      </w:r>
      <w:r>
        <w:rPr>
          <w:color w:val="333566"/>
          <w:sz w:val="18"/>
        </w:rPr>
        <w:t>Arabidopsis</w:t>
      </w:r>
      <w:r>
        <w:rPr>
          <w:color w:val="333566"/>
          <w:spacing w:val="-1"/>
          <w:sz w:val="18"/>
        </w:rPr>
        <w:t xml:space="preserve"> </w:t>
      </w:r>
      <w:r>
        <w:rPr>
          <w:color w:val="333566"/>
          <w:sz w:val="18"/>
        </w:rPr>
        <w:t>transcriptome</w:t>
      </w:r>
      <w:r>
        <w:rPr>
          <w:color w:val="333566"/>
          <w:spacing w:val="-1"/>
          <w:sz w:val="18"/>
        </w:rPr>
        <w:t xml:space="preserve"> </w:t>
      </w:r>
      <w:r>
        <w:rPr>
          <w:color w:val="333566"/>
          <w:sz w:val="18"/>
        </w:rPr>
        <w:t>significantly</w:t>
      </w:r>
      <w:r>
        <w:rPr>
          <w:color w:val="333566"/>
          <w:spacing w:val="-1"/>
          <w:sz w:val="18"/>
        </w:rPr>
        <w:t xml:space="preserve"> </w:t>
      </w:r>
      <w:r>
        <w:rPr>
          <w:color w:val="333566"/>
          <w:sz w:val="18"/>
        </w:rPr>
        <w:t>overlaps</w:t>
      </w:r>
      <w:r>
        <w:rPr>
          <w:color w:val="333566"/>
          <w:spacing w:val="-1"/>
          <w:sz w:val="18"/>
        </w:rPr>
        <w:t xml:space="preserve"> </w:t>
      </w:r>
      <w:r>
        <w:rPr>
          <w:color w:val="333566"/>
          <w:sz w:val="18"/>
        </w:rPr>
        <w:t>with the effect of APOLO overexpression.</w:t>
      </w:r>
    </w:p>
    <w:p w:rsidR="00D1136F" w:rsidRDefault="00D1136F" w:rsidP="00D1136F">
      <w:pPr>
        <w:pStyle w:val="TableParagraph"/>
        <w:spacing w:line="276" w:lineRule="auto"/>
        <w:rPr>
          <w:sz w:val="13"/>
        </w:rPr>
      </w:pPr>
    </w:p>
    <w:p w:rsidR="00D1136F" w:rsidRDefault="00D1136F" w:rsidP="00D1136F">
      <w:pPr>
        <w:pStyle w:val="TableParagraph"/>
        <w:tabs>
          <w:tab w:val="left" w:pos="448"/>
        </w:tabs>
        <w:spacing w:line="276" w:lineRule="auto"/>
        <w:ind w:left="40" w:right="219"/>
        <w:rPr>
          <w:sz w:val="18"/>
        </w:rPr>
      </w:pPr>
      <w:r>
        <w:rPr>
          <w:color w:val="333566"/>
          <w:spacing w:val="-10"/>
          <w:sz w:val="18"/>
        </w:rPr>
        <w:t>-</w:t>
      </w:r>
      <w:r>
        <w:rPr>
          <w:color w:val="333566"/>
          <w:sz w:val="18"/>
        </w:rPr>
        <w:tab/>
        <w:t>Considering described UPAT effects over YUC2 promoter and no sequence homology with APOLO, it is necessary to explain whether formation of R-loop is integral or secondary for the specificity driven trans-actions of APOLO over YUC2 promoter.</w:t>
      </w:r>
      <w:r>
        <w:rPr>
          <w:color w:val="333566"/>
          <w:spacing w:val="-5"/>
          <w:sz w:val="18"/>
        </w:rPr>
        <w:t xml:space="preserve"> </w:t>
      </w:r>
      <w:r>
        <w:rPr>
          <w:color w:val="333566"/>
          <w:sz w:val="18"/>
        </w:rPr>
        <w:t>Does</w:t>
      </w:r>
      <w:r>
        <w:rPr>
          <w:color w:val="333566"/>
          <w:spacing w:val="-5"/>
          <w:sz w:val="18"/>
        </w:rPr>
        <w:t xml:space="preserve"> </w:t>
      </w:r>
      <w:r>
        <w:rPr>
          <w:color w:val="333566"/>
          <w:sz w:val="18"/>
        </w:rPr>
        <w:t>disruption</w:t>
      </w:r>
      <w:r>
        <w:rPr>
          <w:color w:val="333566"/>
          <w:spacing w:val="-5"/>
          <w:sz w:val="18"/>
        </w:rPr>
        <w:t xml:space="preserve"> </w:t>
      </w:r>
      <w:r>
        <w:rPr>
          <w:color w:val="333566"/>
          <w:sz w:val="18"/>
        </w:rPr>
        <w:t>of</w:t>
      </w:r>
      <w:r>
        <w:rPr>
          <w:color w:val="333566"/>
          <w:spacing w:val="-5"/>
          <w:sz w:val="18"/>
        </w:rPr>
        <w:t xml:space="preserve"> </w:t>
      </w:r>
      <w:r>
        <w:rPr>
          <w:color w:val="333566"/>
          <w:sz w:val="18"/>
        </w:rPr>
        <w:t>bases</w:t>
      </w:r>
      <w:r>
        <w:rPr>
          <w:color w:val="333566"/>
          <w:spacing w:val="-5"/>
          <w:sz w:val="18"/>
        </w:rPr>
        <w:t xml:space="preserve"> </w:t>
      </w:r>
      <w:r>
        <w:rPr>
          <w:color w:val="333566"/>
          <w:sz w:val="18"/>
        </w:rPr>
        <w:t>(introduction</w:t>
      </w:r>
      <w:r>
        <w:rPr>
          <w:color w:val="333566"/>
          <w:spacing w:val="-5"/>
          <w:sz w:val="18"/>
        </w:rPr>
        <w:t xml:space="preserve"> </w:t>
      </w:r>
      <w:r>
        <w:rPr>
          <w:color w:val="333566"/>
          <w:sz w:val="18"/>
        </w:rPr>
        <w:t>of</w:t>
      </w:r>
      <w:r>
        <w:rPr>
          <w:color w:val="333566"/>
          <w:spacing w:val="-5"/>
          <w:sz w:val="18"/>
        </w:rPr>
        <w:t xml:space="preserve"> </w:t>
      </w:r>
      <w:r>
        <w:rPr>
          <w:color w:val="333566"/>
          <w:sz w:val="18"/>
        </w:rPr>
        <w:t>noncomplementarity)</w:t>
      </w:r>
      <w:r>
        <w:rPr>
          <w:color w:val="333566"/>
          <w:spacing w:val="-5"/>
          <w:sz w:val="18"/>
        </w:rPr>
        <w:t xml:space="preserve"> </w:t>
      </w:r>
      <w:r>
        <w:rPr>
          <w:color w:val="333566"/>
          <w:sz w:val="18"/>
        </w:rPr>
        <w:t>in</w:t>
      </w:r>
      <w:r>
        <w:rPr>
          <w:color w:val="333566"/>
          <w:spacing w:val="-5"/>
          <w:sz w:val="18"/>
        </w:rPr>
        <w:t xml:space="preserve"> </w:t>
      </w:r>
      <w:r>
        <w:rPr>
          <w:color w:val="333566"/>
          <w:sz w:val="18"/>
        </w:rPr>
        <w:t>transcript region of APOLO that forms R-loop still carry the potential to drive transcriptional regulation of YUC2?</w:t>
      </w:r>
    </w:p>
    <w:p w:rsidR="00D1136F" w:rsidRDefault="00D1136F" w:rsidP="00D1136F">
      <w:pPr>
        <w:pStyle w:val="TableParagraph"/>
        <w:spacing w:before="15" w:line="276" w:lineRule="auto"/>
        <w:rPr>
          <w:sz w:val="12"/>
        </w:rPr>
      </w:pPr>
    </w:p>
    <w:p w:rsidR="00D1136F" w:rsidRDefault="00D1136F" w:rsidP="00D1136F">
      <w:pPr>
        <w:pStyle w:val="TableParagraph"/>
        <w:spacing w:line="276" w:lineRule="auto"/>
        <w:ind w:left="40" w:right="68"/>
        <w:rPr>
          <w:sz w:val="18"/>
        </w:rPr>
      </w:pPr>
      <w:r>
        <w:rPr>
          <w:color w:val="333566"/>
          <w:sz w:val="18"/>
        </w:rPr>
        <w:t>R. Consistently with our previous responses, we have now made it very clear also in the</w:t>
      </w:r>
      <w:r>
        <w:rPr>
          <w:color w:val="333566"/>
          <w:spacing w:val="-3"/>
          <w:sz w:val="18"/>
        </w:rPr>
        <w:t xml:space="preserve"> </w:t>
      </w:r>
      <w:r>
        <w:rPr>
          <w:color w:val="333566"/>
          <w:sz w:val="18"/>
        </w:rPr>
        <w:t>text</w:t>
      </w:r>
      <w:r>
        <w:rPr>
          <w:color w:val="333566"/>
          <w:spacing w:val="-3"/>
          <w:sz w:val="18"/>
        </w:rPr>
        <w:t xml:space="preserve"> </w:t>
      </w:r>
      <w:r>
        <w:rPr>
          <w:color w:val="333566"/>
          <w:sz w:val="18"/>
        </w:rPr>
        <w:t>(lines</w:t>
      </w:r>
      <w:r>
        <w:rPr>
          <w:color w:val="333566"/>
          <w:spacing w:val="-3"/>
          <w:sz w:val="18"/>
        </w:rPr>
        <w:t xml:space="preserve"> </w:t>
      </w:r>
      <w:r>
        <w:rPr>
          <w:color w:val="333566"/>
          <w:sz w:val="18"/>
        </w:rPr>
        <w:t>550-553,</w:t>
      </w:r>
      <w:r>
        <w:rPr>
          <w:color w:val="333566"/>
          <w:spacing w:val="-3"/>
          <w:sz w:val="18"/>
        </w:rPr>
        <w:t xml:space="preserve"> </w:t>
      </w:r>
      <w:r>
        <w:rPr>
          <w:color w:val="333566"/>
          <w:sz w:val="18"/>
        </w:rPr>
        <w:t>legend)</w:t>
      </w:r>
      <w:r>
        <w:rPr>
          <w:color w:val="333566"/>
          <w:spacing w:val="-3"/>
          <w:sz w:val="18"/>
        </w:rPr>
        <w:t xml:space="preserve"> </w:t>
      </w:r>
      <w:r>
        <w:rPr>
          <w:color w:val="333566"/>
          <w:sz w:val="18"/>
        </w:rPr>
        <w:t>and</w:t>
      </w:r>
      <w:r>
        <w:rPr>
          <w:color w:val="333566"/>
          <w:spacing w:val="-3"/>
          <w:sz w:val="18"/>
        </w:rPr>
        <w:t xml:space="preserve"> </w:t>
      </w:r>
      <w:r>
        <w:rPr>
          <w:color w:val="333566"/>
          <w:sz w:val="18"/>
        </w:rPr>
        <w:t>in</w:t>
      </w:r>
      <w:r>
        <w:rPr>
          <w:color w:val="333566"/>
          <w:spacing w:val="-3"/>
          <w:sz w:val="18"/>
        </w:rPr>
        <w:t xml:space="preserve"> </w:t>
      </w:r>
      <w:r>
        <w:rPr>
          <w:color w:val="333566"/>
          <w:sz w:val="18"/>
        </w:rPr>
        <w:t>the</w:t>
      </w:r>
      <w:r>
        <w:rPr>
          <w:color w:val="333566"/>
          <w:spacing w:val="-3"/>
          <w:sz w:val="18"/>
        </w:rPr>
        <w:t xml:space="preserve"> </w:t>
      </w:r>
      <w:r>
        <w:rPr>
          <w:color w:val="333566"/>
          <w:sz w:val="18"/>
        </w:rPr>
        <w:t>model</w:t>
      </w:r>
      <w:r>
        <w:rPr>
          <w:color w:val="333566"/>
          <w:spacing w:val="-3"/>
          <w:sz w:val="18"/>
        </w:rPr>
        <w:t xml:space="preserve"> </w:t>
      </w:r>
      <w:r>
        <w:rPr>
          <w:color w:val="333566"/>
          <w:sz w:val="18"/>
        </w:rPr>
        <w:t>of</w:t>
      </w:r>
      <w:r>
        <w:rPr>
          <w:color w:val="333566"/>
          <w:spacing w:val="-3"/>
          <w:sz w:val="18"/>
        </w:rPr>
        <w:t xml:space="preserve"> </w:t>
      </w:r>
      <w:r>
        <w:rPr>
          <w:color w:val="333566"/>
          <w:sz w:val="18"/>
        </w:rPr>
        <w:t>Figure</w:t>
      </w:r>
      <w:r>
        <w:rPr>
          <w:color w:val="333566"/>
          <w:spacing w:val="-3"/>
          <w:sz w:val="18"/>
        </w:rPr>
        <w:t xml:space="preserve"> </w:t>
      </w:r>
      <w:r>
        <w:rPr>
          <w:color w:val="333566"/>
          <w:sz w:val="18"/>
        </w:rPr>
        <w:t>5B</w:t>
      </w:r>
      <w:r>
        <w:rPr>
          <w:color w:val="333566"/>
          <w:spacing w:val="-3"/>
          <w:sz w:val="18"/>
        </w:rPr>
        <w:t xml:space="preserve"> </w:t>
      </w:r>
      <w:r>
        <w:rPr>
          <w:color w:val="333566"/>
          <w:sz w:val="18"/>
        </w:rPr>
        <w:t>that</w:t>
      </w:r>
      <w:r>
        <w:rPr>
          <w:color w:val="333566"/>
          <w:spacing w:val="-3"/>
          <w:sz w:val="18"/>
        </w:rPr>
        <w:t xml:space="preserve"> </w:t>
      </w:r>
      <w:r>
        <w:rPr>
          <w:color w:val="333566"/>
          <w:sz w:val="18"/>
        </w:rPr>
        <w:t>we</w:t>
      </w:r>
      <w:r>
        <w:rPr>
          <w:color w:val="333566"/>
          <w:spacing w:val="-3"/>
          <w:sz w:val="18"/>
        </w:rPr>
        <w:t xml:space="preserve"> </w:t>
      </w:r>
      <w:r>
        <w:rPr>
          <w:color w:val="333566"/>
          <w:sz w:val="18"/>
        </w:rPr>
        <w:t>do</w:t>
      </w:r>
      <w:r>
        <w:rPr>
          <w:color w:val="333566"/>
          <w:spacing w:val="-3"/>
          <w:sz w:val="18"/>
        </w:rPr>
        <w:t xml:space="preserve"> </w:t>
      </w:r>
      <w:r>
        <w:rPr>
          <w:color w:val="333566"/>
          <w:sz w:val="18"/>
        </w:rPr>
        <w:t>not</w:t>
      </w:r>
      <w:r>
        <w:rPr>
          <w:color w:val="333566"/>
          <w:spacing w:val="-3"/>
          <w:sz w:val="18"/>
        </w:rPr>
        <w:t xml:space="preserve"> </w:t>
      </w:r>
      <w:r>
        <w:rPr>
          <w:color w:val="333566"/>
          <w:sz w:val="18"/>
        </w:rPr>
        <w:t>think</w:t>
      </w:r>
      <w:r>
        <w:rPr>
          <w:color w:val="333566"/>
          <w:spacing w:val="-3"/>
          <w:sz w:val="18"/>
        </w:rPr>
        <w:t xml:space="preserve"> </w:t>
      </w:r>
      <w:r>
        <w:rPr>
          <w:color w:val="333566"/>
          <w:sz w:val="18"/>
        </w:rPr>
        <w:t>that UPAT forms R-loops over the YUC2 locus.</w:t>
      </w:r>
    </w:p>
    <w:p w:rsidR="00D1136F" w:rsidRDefault="00D1136F" w:rsidP="00D1136F">
      <w:pPr>
        <w:pStyle w:val="TableParagraph"/>
        <w:spacing w:before="13" w:line="276" w:lineRule="auto"/>
        <w:rPr>
          <w:sz w:val="12"/>
        </w:rPr>
      </w:pPr>
    </w:p>
    <w:p w:rsidR="00D1136F" w:rsidRDefault="00D1136F" w:rsidP="00D1136F">
      <w:pPr>
        <w:pStyle w:val="TableParagraph"/>
        <w:tabs>
          <w:tab w:val="left" w:pos="448"/>
        </w:tabs>
        <w:spacing w:before="1" w:line="276" w:lineRule="auto"/>
        <w:ind w:left="40" w:right="243"/>
        <w:rPr>
          <w:sz w:val="18"/>
        </w:rPr>
      </w:pPr>
      <w:r>
        <w:rPr>
          <w:color w:val="333566"/>
          <w:spacing w:val="-10"/>
          <w:sz w:val="18"/>
        </w:rPr>
        <w:t>-</w:t>
      </w:r>
      <w:r>
        <w:rPr>
          <w:color w:val="333566"/>
          <w:sz w:val="18"/>
        </w:rPr>
        <w:tab/>
        <w:t>I</w:t>
      </w:r>
      <w:r>
        <w:rPr>
          <w:color w:val="333566"/>
          <w:spacing w:val="-4"/>
          <w:sz w:val="18"/>
        </w:rPr>
        <w:t xml:space="preserve"> </w:t>
      </w:r>
      <w:r>
        <w:rPr>
          <w:color w:val="333566"/>
          <w:sz w:val="18"/>
        </w:rPr>
        <w:t>believe</w:t>
      </w:r>
      <w:r>
        <w:rPr>
          <w:color w:val="333566"/>
          <w:spacing w:val="-4"/>
          <w:sz w:val="18"/>
        </w:rPr>
        <w:t xml:space="preserve"> </w:t>
      </w:r>
      <w:r>
        <w:rPr>
          <w:color w:val="333566"/>
          <w:sz w:val="18"/>
        </w:rPr>
        <w:t>there</w:t>
      </w:r>
      <w:r>
        <w:rPr>
          <w:color w:val="333566"/>
          <w:spacing w:val="-4"/>
          <w:sz w:val="18"/>
        </w:rPr>
        <w:t xml:space="preserve"> </w:t>
      </w:r>
      <w:r>
        <w:rPr>
          <w:color w:val="333566"/>
          <w:sz w:val="18"/>
        </w:rPr>
        <w:t>is</w:t>
      </w:r>
      <w:r>
        <w:rPr>
          <w:color w:val="333566"/>
          <w:spacing w:val="-4"/>
          <w:sz w:val="18"/>
        </w:rPr>
        <w:t xml:space="preserve"> </w:t>
      </w:r>
      <w:r>
        <w:rPr>
          <w:color w:val="333566"/>
          <w:sz w:val="18"/>
        </w:rPr>
        <w:t>a</w:t>
      </w:r>
      <w:r>
        <w:rPr>
          <w:color w:val="333566"/>
          <w:spacing w:val="-4"/>
          <w:sz w:val="18"/>
        </w:rPr>
        <w:t xml:space="preserve"> </w:t>
      </w:r>
      <w:r>
        <w:rPr>
          <w:color w:val="333566"/>
          <w:sz w:val="18"/>
        </w:rPr>
        <w:t>need</w:t>
      </w:r>
      <w:r>
        <w:rPr>
          <w:color w:val="333566"/>
          <w:spacing w:val="-4"/>
          <w:sz w:val="18"/>
        </w:rPr>
        <w:t xml:space="preserve"> </w:t>
      </w:r>
      <w:r>
        <w:rPr>
          <w:color w:val="333566"/>
          <w:sz w:val="18"/>
        </w:rPr>
        <w:t>for</w:t>
      </w:r>
      <w:r>
        <w:rPr>
          <w:color w:val="333566"/>
          <w:spacing w:val="-4"/>
          <w:sz w:val="18"/>
        </w:rPr>
        <w:t xml:space="preserve"> </w:t>
      </w:r>
      <w:r>
        <w:rPr>
          <w:color w:val="333566"/>
          <w:sz w:val="18"/>
        </w:rPr>
        <w:t>some</w:t>
      </w:r>
      <w:r>
        <w:rPr>
          <w:color w:val="333566"/>
          <w:spacing w:val="-4"/>
          <w:sz w:val="18"/>
        </w:rPr>
        <w:t xml:space="preserve"> </w:t>
      </w:r>
      <w:r>
        <w:rPr>
          <w:color w:val="333566"/>
          <w:sz w:val="18"/>
        </w:rPr>
        <w:t>structure</w:t>
      </w:r>
      <w:r>
        <w:rPr>
          <w:color w:val="333566"/>
          <w:spacing w:val="-4"/>
          <w:sz w:val="18"/>
        </w:rPr>
        <w:t xml:space="preserve"> </w:t>
      </w:r>
      <w:r>
        <w:rPr>
          <w:color w:val="333566"/>
          <w:sz w:val="18"/>
        </w:rPr>
        <w:t>data</w:t>
      </w:r>
      <w:r>
        <w:rPr>
          <w:color w:val="333566"/>
          <w:spacing w:val="-4"/>
          <w:sz w:val="18"/>
        </w:rPr>
        <w:t xml:space="preserve"> </w:t>
      </w:r>
      <w:r>
        <w:rPr>
          <w:color w:val="333566"/>
          <w:sz w:val="18"/>
        </w:rPr>
        <w:t>to</w:t>
      </w:r>
      <w:r>
        <w:rPr>
          <w:color w:val="333566"/>
          <w:spacing w:val="-4"/>
          <w:sz w:val="18"/>
        </w:rPr>
        <w:t xml:space="preserve"> </w:t>
      </w:r>
      <w:r>
        <w:rPr>
          <w:color w:val="333566"/>
          <w:sz w:val="18"/>
        </w:rPr>
        <w:t>further</w:t>
      </w:r>
      <w:r>
        <w:rPr>
          <w:color w:val="333566"/>
          <w:spacing w:val="-4"/>
          <w:sz w:val="18"/>
        </w:rPr>
        <w:t xml:space="preserve"> </w:t>
      </w:r>
      <w:r>
        <w:rPr>
          <w:color w:val="333566"/>
          <w:sz w:val="18"/>
        </w:rPr>
        <w:t>strengthen</w:t>
      </w:r>
      <w:r>
        <w:rPr>
          <w:color w:val="333566"/>
          <w:spacing w:val="-4"/>
          <w:sz w:val="18"/>
        </w:rPr>
        <w:t xml:space="preserve"> </w:t>
      </w:r>
      <w:r>
        <w:rPr>
          <w:color w:val="333566"/>
          <w:sz w:val="18"/>
        </w:rPr>
        <w:t>the</w:t>
      </w:r>
      <w:r>
        <w:rPr>
          <w:color w:val="333566"/>
          <w:spacing w:val="-4"/>
          <w:sz w:val="18"/>
        </w:rPr>
        <w:t xml:space="preserve"> </w:t>
      </w:r>
      <w:r>
        <w:rPr>
          <w:color w:val="333566"/>
          <w:sz w:val="18"/>
        </w:rPr>
        <w:t>model proposed by the authors. Structure data from APOLO and UPAT at 23 and 29 ⁰ C would be a key experiment.</w:t>
      </w:r>
    </w:p>
    <w:p w:rsidR="00D1136F" w:rsidRDefault="00D1136F" w:rsidP="00D1136F">
      <w:pPr>
        <w:pStyle w:val="TableParagraph"/>
        <w:spacing w:before="12" w:line="276" w:lineRule="auto"/>
        <w:rPr>
          <w:sz w:val="12"/>
        </w:rPr>
      </w:pPr>
    </w:p>
    <w:p w:rsidR="00D1136F" w:rsidRDefault="00D1136F" w:rsidP="00D1136F">
      <w:pPr>
        <w:pStyle w:val="TableParagraph"/>
        <w:spacing w:before="1" w:line="276" w:lineRule="auto"/>
        <w:ind w:left="40" w:right="68"/>
        <w:rPr>
          <w:sz w:val="18"/>
        </w:rPr>
      </w:pPr>
      <w:r>
        <w:rPr>
          <w:color w:val="333566"/>
          <w:sz w:val="18"/>
        </w:rPr>
        <w:t>R. We have now included a prediction of APOLO and UPAT secondary structure by using RNAfold, in Supplementary Figure 9 (and lines 419-420 in the text), and we stated (as perspectives for future research) that determination of the secondary structure by biochemical approaches is required to propose new hypotheses of common</w:t>
      </w:r>
      <w:r>
        <w:rPr>
          <w:color w:val="333566"/>
          <w:spacing w:val="-5"/>
          <w:sz w:val="18"/>
        </w:rPr>
        <w:t xml:space="preserve"> </w:t>
      </w:r>
      <w:r>
        <w:rPr>
          <w:color w:val="333566"/>
          <w:sz w:val="18"/>
        </w:rPr>
        <w:t>structure-based</w:t>
      </w:r>
      <w:r>
        <w:rPr>
          <w:color w:val="333566"/>
          <w:spacing w:val="-5"/>
          <w:sz w:val="18"/>
        </w:rPr>
        <w:t xml:space="preserve"> </w:t>
      </w:r>
      <w:r>
        <w:rPr>
          <w:color w:val="333566"/>
          <w:sz w:val="18"/>
        </w:rPr>
        <w:t>functions</w:t>
      </w:r>
      <w:r>
        <w:rPr>
          <w:color w:val="333566"/>
          <w:spacing w:val="-5"/>
          <w:sz w:val="18"/>
        </w:rPr>
        <w:t xml:space="preserve"> </w:t>
      </w:r>
      <w:r>
        <w:rPr>
          <w:color w:val="333566"/>
          <w:sz w:val="18"/>
        </w:rPr>
        <w:t>of</w:t>
      </w:r>
      <w:r>
        <w:rPr>
          <w:color w:val="333566"/>
          <w:spacing w:val="-5"/>
          <w:sz w:val="18"/>
        </w:rPr>
        <w:t xml:space="preserve"> </w:t>
      </w:r>
      <w:r>
        <w:rPr>
          <w:color w:val="333566"/>
          <w:sz w:val="18"/>
        </w:rPr>
        <w:t>lncRNAs</w:t>
      </w:r>
      <w:r>
        <w:rPr>
          <w:color w:val="333566"/>
          <w:spacing w:val="-5"/>
          <w:sz w:val="18"/>
        </w:rPr>
        <w:t xml:space="preserve"> </w:t>
      </w:r>
      <w:r>
        <w:rPr>
          <w:color w:val="333566"/>
          <w:sz w:val="18"/>
        </w:rPr>
        <w:t>(see</w:t>
      </w:r>
      <w:r>
        <w:rPr>
          <w:color w:val="333566"/>
          <w:spacing w:val="-5"/>
          <w:sz w:val="18"/>
        </w:rPr>
        <w:t xml:space="preserve"> </w:t>
      </w:r>
      <w:r>
        <w:rPr>
          <w:color w:val="333566"/>
          <w:sz w:val="18"/>
        </w:rPr>
        <w:t>the</w:t>
      </w:r>
      <w:r>
        <w:rPr>
          <w:color w:val="333566"/>
          <w:spacing w:val="-5"/>
          <w:sz w:val="18"/>
        </w:rPr>
        <w:t xml:space="preserve"> </w:t>
      </w:r>
      <w:r>
        <w:rPr>
          <w:color w:val="333566"/>
          <w:sz w:val="18"/>
        </w:rPr>
        <w:t>legend</w:t>
      </w:r>
      <w:r>
        <w:rPr>
          <w:color w:val="333566"/>
          <w:spacing w:val="-5"/>
          <w:sz w:val="18"/>
        </w:rPr>
        <w:t xml:space="preserve"> </w:t>
      </w:r>
      <w:r>
        <w:rPr>
          <w:color w:val="333566"/>
          <w:sz w:val="18"/>
        </w:rPr>
        <w:t>of</w:t>
      </w:r>
      <w:r>
        <w:rPr>
          <w:color w:val="333566"/>
          <w:spacing w:val="-5"/>
          <w:sz w:val="18"/>
        </w:rPr>
        <w:t xml:space="preserve"> </w:t>
      </w:r>
      <w:r>
        <w:rPr>
          <w:color w:val="333566"/>
          <w:sz w:val="18"/>
        </w:rPr>
        <w:t>the</w:t>
      </w:r>
      <w:r>
        <w:rPr>
          <w:color w:val="333566"/>
          <w:spacing w:val="-5"/>
          <w:sz w:val="18"/>
        </w:rPr>
        <w:t xml:space="preserve"> </w:t>
      </w:r>
      <w:r>
        <w:rPr>
          <w:color w:val="333566"/>
          <w:sz w:val="18"/>
        </w:rPr>
        <w:t>Supplementary Figure 9D). A phrase about the relevance of this point was already included in the Discussion (lines 536-538).</w:t>
      </w:r>
    </w:p>
    <w:p w:rsidR="00D1136F" w:rsidRDefault="00D1136F" w:rsidP="00D1136F">
      <w:pPr>
        <w:pStyle w:val="TableParagraph"/>
        <w:tabs>
          <w:tab w:val="left" w:pos="489"/>
        </w:tabs>
        <w:spacing w:before="160" w:line="276" w:lineRule="auto"/>
        <w:ind w:left="40"/>
        <w:rPr>
          <w:sz w:val="18"/>
        </w:rPr>
      </w:pPr>
      <w:r>
        <w:rPr>
          <w:color w:val="333566"/>
          <w:spacing w:val="-5"/>
          <w:sz w:val="18"/>
        </w:rPr>
        <w:t>5.</w:t>
      </w:r>
      <w:r>
        <w:rPr>
          <w:color w:val="333566"/>
          <w:sz w:val="18"/>
        </w:rPr>
        <w:tab/>
      </w:r>
      <w:r>
        <w:rPr>
          <w:color w:val="333566"/>
          <w:spacing w:val="-2"/>
          <w:sz w:val="18"/>
        </w:rPr>
        <w:t>DRIP:</w:t>
      </w:r>
    </w:p>
    <w:p w:rsidR="00D1136F" w:rsidRDefault="00D1136F" w:rsidP="00D1136F">
      <w:pPr>
        <w:pStyle w:val="TableParagraph"/>
        <w:spacing w:before="18" w:line="276" w:lineRule="auto"/>
        <w:ind w:left="40"/>
        <w:rPr>
          <w:sz w:val="18"/>
        </w:rPr>
      </w:pPr>
      <w:r>
        <w:rPr>
          <w:color w:val="333566"/>
          <w:sz w:val="18"/>
        </w:rPr>
        <w:t>The DRIP analysis should be expanded. Does the R-loop disappear in 29 ⁰ C (this would</w:t>
      </w:r>
      <w:r>
        <w:rPr>
          <w:color w:val="333566"/>
          <w:spacing w:val="-4"/>
          <w:sz w:val="18"/>
        </w:rPr>
        <w:t xml:space="preserve"> </w:t>
      </w:r>
      <w:r>
        <w:rPr>
          <w:color w:val="333566"/>
          <w:sz w:val="18"/>
        </w:rPr>
        <w:t>be</w:t>
      </w:r>
      <w:r>
        <w:rPr>
          <w:color w:val="333566"/>
          <w:spacing w:val="-4"/>
          <w:sz w:val="18"/>
        </w:rPr>
        <w:t xml:space="preserve"> </w:t>
      </w:r>
      <w:r>
        <w:rPr>
          <w:color w:val="333566"/>
          <w:sz w:val="18"/>
        </w:rPr>
        <w:t>the</w:t>
      </w:r>
      <w:r>
        <w:rPr>
          <w:color w:val="333566"/>
          <w:spacing w:val="-4"/>
          <w:sz w:val="18"/>
        </w:rPr>
        <w:t xml:space="preserve"> </w:t>
      </w:r>
      <w:r>
        <w:rPr>
          <w:color w:val="333566"/>
          <w:sz w:val="18"/>
        </w:rPr>
        <w:t>prediction</w:t>
      </w:r>
      <w:r>
        <w:rPr>
          <w:color w:val="333566"/>
          <w:spacing w:val="-4"/>
          <w:sz w:val="18"/>
        </w:rPr>
        <w:t xml:space="preserve"> </w:t>
      </w:r>
      <w:r>
        <w:rPr>
          <w:color w:val="333566"/>
          <w:sz w:val="18"/>
        </w:rPr>
        <w:t>from</w:t>
      </w:r>
      <w:r>
        <w:rPr>
          <w:color w:val="333566"/>
          <w:spacing w:val="-4"/>
          <w:sz w:val="18"/>
        </w:rPr>
        <w:t xml:space="preserve"> </w:t>
      </w:r>
      <w:r>
        <w:rPr>
          <w:color w:val="333566"/>
          <w:sz w:val="18"/>
        </w:rPr>
        <w:t>the</w:t>
      </w:r>
      <w:r>
        <w:rPr>
          <w:color w:val="333566"/>
          <w:spacing w:val="-4"/>
          <w:sz w:val="18"/>
        </w:rPr>
        <w:t xml:space="preserve"> </w:t>
      </w:r>
      <w:r>
        <w:rPr>
          <w:color w:val="333566"/>
          <w:sz w:val="18"/>
        </w:rPr>
        <w:t>model)?</w:t>
      </w:r>
      <w:r>
        <w:rPr>
          <w:color w:val="333566"/>
          <w:spacing w:val="-4"/>
          <w:sz w:val="18"/>
        </w:rPr>
        <w:t xml:space="preserve"> </w:t>
      </w:r>
      <w:r>
        <w:rPr>
          <w:color w:val="333566"/>
          <w:sz w:val="18"/>
        </w:rPr>
        <w:t>Also,</w:t>
      </w:r>
      <w:r>
        <w:rPr>
          <w:color w:val="333566"/>
          <w:spacing w:val="-4"/>
          <w:sz w:val="18"/>
        </w:rPr>
        <w:t xml:space="preserve"> </w:t>
      </w:r>
      <w:r>
        <w:rPr>
          <w:color w:val="333566"/>
          <w:sz w:val="18"/>
        </w:rPr>
        <w:t>inclusion</w:t>
      </w:r>
      <w:r>
        <w:rPr>
          <w:color w:val="333566"/>
          <w:spacing w:val="-4"/>
          <w:sz w:val="18"/>
        </w:rPr>
        <w:t xml:space="preserve"> </w:t>
      </w:r>
      <w:r>
        <w:rPr>
          <w:color w:val="333566"/>
          <w:sz w:val="18"/>
        </w:rPr>
        <w:t>of</w:t>
      </w:r>
      <w:r>
        <w:rPr>
          <w:color w:val="333566"/>
          <w:spacing w:val="-4"/>
          <w:sz w:val="18"/>
        </w:rPr>
        <w:t xml:space="preserve"> </w:t>
      </w:r>
      <w:r>
        <w:rPr>
          <w:color w:val="333566"/>
          <w:sz w:val="18"/>
        </w:rPr>
        <w:t>the</w:t>
      </w:r>
      <w:r>
        <w:rPr>
          <w:color w:val="333566"/>
          <w:spacing w:val="-4"/>
          <w:sz w:val="18"/>
        </w:rPr>
        <w:t xml:space="preserve"> </w:t>
      </w:r>
      <w:r>
        <w:rPr>
          <w:color w:val="333566"/>
          <w:sz w:val="18"/>
        </w:rPr>
        <w:t>vim</w:t>
      </w:r>
      <w:r>
        <w:rPr>
          <w:color w:val="333566"/>
          <w:spacing w:val="-4"/>
          <w:sz w:val="18"/>
        </w:rPr>
        <w:t xml:space="preserve"> </w:t>
      </w:r>
      <w:r>
        <w:rPr>
          <w:color w:val="333566"/>
          <w:sz w:val="18"/>
        </w:rPr>
        <w:t>mutant</w:t>
      </w:r>
      <w:r>
        <w:rPr>
          <w:color w:val="333566"/>
          <w:spacing w:val="-4"/>
          <w:sz w:val="18"/>
        </w:rPr>
        <w:t xml:space="preserve"> </w:t>
      </w:r>
      <w:r>
        <w:rPr>
          <w:color w:val="333566"/>
          <w:sz w:val="18"/>
        </w:rPr>
        <w:t>or</w:t>
      </w:r>
      <w:r>
        <w:rPr>
          <w:color w:val="333566"/>
          <w:spacing w:val="-4"/>
          <w:sz w:val="18"/>
        </w:rPr>
        <w:t xml:space="preserve"> </w:t>
      </w:r>
      <w:r>
        <w:rPr>
          <w:color w:val="333566"/>
          <w:sz w:val="18"/>
        </w:rPr>
        <w:t>APOLO- OE would further strengthen the claims of the model.</w:t>
      </w:r>
    </w:p>
    <w:p w:rsidR="00D1136F" w:rsidRDefault="00D1136F" w:rsidP="00D1136F">
      <w:pPr>
        <w:pStyle w:val="TableParagraph"/>
        <w:spacing w:before="13" w:line="276" w:lineRule="auto"/>
        <w:rPr>
          <w:sz w:val="12"/>
        </w:rPr>
      </w:pPr>
    </w:p>
    <w:p w:rsidR="00D1136F" w:rsidRDefault="00D1136F" w:rsidP="00D1136F">
      <w:pPr>
        <w:pStyle w:val="TableParagraph"/>
        <w:spacing w:line="276" w:lineRule="auto"/>
        <w:ind w:left="40"/>
        <w:rPr>
          <w:sz w:val="18"/>
        </w:rPr>
      </w:pPr>
      <w:r>
        <w:rPr>
          <w:color w:val="333566"/>
          <w:sz w:val="18"/>
        </w:rPr>
        <w:lastRenderedPageBreak/>
        <w:t>R. Thanks for such a valuable suggestion. We have now performed a DRIP-qPCR experiment</w:t>
      </w:r>
      <w:r>
        <w:rPr>
          <w:color w:val="333566"/>
          <w:spacing w:val="-4"/>
          <w:sz w:val="18"/>
        </w:rPr>
        <w:t xml:space="preserve"> </w:t>
      </w:r>
      <w:r>
        <w:rPr>
          <w:color w:val="333566"/>
          <w:sz w:val="18"/>
        </w:rPr>
        <w:t>at</w:t>
      </w:r>
      <w:r>
        <w:rPr>
          <w:color w:val="333566"/>
          <w:spacing w:val="-4"/>
          <w:sz w:val="18"/>
        </w:rPr>
        <w:t xml:space="preserve"> </w:t>
      </w:r>
      <w:r>
        <w:rPr>
          <w:color w:val="333566"/>
          <w:sz w:val="18"/>
        </w:rPr>
        <w:t>23⁰C</w:t>
      </w:r>
      <w:r>
        <w:rPr>
          <w:color w:val="333566"/>
          <w:spacing w:val="-4"/>
          <w:sz w:val="18"/>
        </w:rPr>
        <w:t xml:space="preserve"> </w:t>
      </w:r>
      <w:r>
        <w:rPr>
          <w:color w:val="333566"/>
          <w:sz w:val="18"/>
        </w:rPr>
        <w:t>vs</w:t>
      </w:r>
      <w:r>
        <w:rPr>
          <w:color w:val="333566"/>
          <w:spacing w:val="-4"/>
          <w:sz w:val="18"/>
        </w:rPr>
        <w:t xml:space="preserve"> </w:t>
      </w:r>
      <w:r>
        <w:rPr>
          <w:color w:val="333566"/>
          <w:sz w:val="18"/>
        </w:rPr>
        <w:t>29⁰C</w:t>
      </w:r>
      <w:r>
        <w:rPr>
          <w:color w:val="333566"/>
          <w:spacing w:val="-4"/>
          <w:sz w:val="18"/>
        </w:rPr>
        <w:t xml:space="preserve"> </w:t>
      </w:r>
      <w:r>
        <w:rPr>
          <w:color w:val="333566"/>
          <w:sz w:val="18"/>
        </w:rPr>
        <w:t>in</w:t>
      </w:r>
      <w:r>
        <w:rPr>
          <w:color w:val="333566"/>
          <w:spacing w:val="-4"/>
          <w:sz w:val="18"/>
        </w:rPr>
        <w:t xml:space="preserve"> </w:t>
      </w:r>
      <w:r>
        <w:rPr>
          <w:color w:val="333566"/>
          <w:sz w:val="18"/>
        </w:rPr>
        <w:t>WT</w:t>
      </w:r>
      <w:r>
        <w:rPr>
          <w:color w:val="333566"/>
          <w:spacing w:val="-4"/>
          <w:sz w:val="18"/>
        </w:rPr>
        <w:t xml:space="preserve"> </w:t>
      </w:r>
      <w:r>
        <w:rPr>
          <w:color w:val="333566"/>
          <w:sz w:val="18"/>
        </w:rPr>
        <w:t>and</w:t>
      </w:r>
      <w:r>
        <w:rPr>
          <w:color w:val="333566"/>
          <w:spacing w:val="-4"/>
          <w:sz w:val="18"/>
        </w:rPr>
        <w:t xml:space="preserve"> </w:t>
      </w:r>
      <w:r>
        <w:rPr>
          <w:color w:val="333566"/>
          <w:sz w:val="18"/>
        </w:rPr>
        <w:t>OE</w:t>
      </w:r>
      <w:r>
        <w:rPr>
          <w:color w:val="333566"/>
          <w:spacing w:val="-4"/>
          <w:sz w:val="18"/>
        </w:rPr>
        <w:t xml:space="preserve"> </w:t>
      </w:r>
      <w:r>
        <w:rPr>
          <w:color w:val="333566"/>
          <w:sz w:val="18"/>
        </w:rPr>
        <w:t>APOLO</w:t>
      </w:r>
      <w:r>
        <w:rPr>
          <w:color w:val="333566"/>
          <w:spacing w:val="-4"/>
          <w:sz w:val="18"/>
        </w:rPr>
        <w:t xml:space="preserve"> </w:t>
      </w:r>
      <w:r>
        <w:rPr>
          <w:color w:val="333566"/>
          <w:sz w:val="18"/>
        </w:rPr>
        <w:t>seedlings</w:t>
      </w:r>
      <w:r>
        <w:rPr>
          <w:color w:val="333566"/>
          <w:spacing w:val="-4"/>
          <w:sz w:val="18"/>
        </w:rPr>
        <w:t xml:space="preserve"> </w:t>
      </w:r>
      <w:r>
        <w:rPr>
          <w:color w:val="333566"/>
          <w:sz w:val="18"/>
        </w:rPr>
        <w:t>and</w:t>
      </w:r>
      <w:r>
        <w:rPr>
          <w:color w:val="333566"/>
          <w:spacing w:val="-4"/>
          <w:sz w:val="18"/>
        </w:rPr>
        <w:t xml:space="preserve"> </w:t>
      </w:r>
      <w:r>
        <w:rPr>
          <w:color w:val="333566"/>
          <w:sz w:val="18"/>
        </w:rPr>
        <w:t>we</w:t>
      </w:r>
      <w:r>
        <w:rPr>
          <w:color w:val="333566"/>
          <w:spacing w:val="-4"/>
          <w:sz w:val="18"/>
        </w:rPr>
        <w:t xml:space="preserve"> </w:t>
      </w:r>
      <w:r>
        <w:rPr>
          <w:color w:val="333566"/>
          <w:sz w:val="18"/>
        </w:rPr>
        <w:t>showed</w:t>
      </w:r>
      <w:r>
        <w:rPr>
          <w:color w:val="333566"/>
          <w:spacing w:val="-4"/>
          <w:sz w:val="18"/>
        </w:rPr>
        <w:t xml:space="preserve"> </w:t>
      </w:r>
      <w:r>
        <w:rPr>
          <w:color w:val="333566"/>
          <w:sz w:val="18"/>
        </w:rPr>
        <w:t>that</w:t>
      </w:r>
      <w:r>
        <w:rPr>
          <w:color w:val="333566"/>
          <w:spacing w:val="-4"/>
          <w:sz w:val="18"/>
        </w:rPr>
        <w:t xml:space="preserve"> </w:t>
      </w:r>
      <w:r>
        <w:rPr>
          <w:color w:val="333566"/>
          <w:sz w:val="18"/>
        </w:rPr>
        <w:t>the significant reduction in R-loop formation observed in WT plants is impaired in OE APOLO plants (Figure 2G).</w:t>
      </w:r>
    </w:p>
    <w:p w:rsidR="00D1136F" w:rsidRDefault="00D1136F" w:rsidP="00D1136F">
      <w:pPr>
        <w:pStyle w:val="TableParagraph"/>
        <w:tabs>
          <w:tab w:val="left" w:pos="489"/>
        </w:tabs>
        <w:spacing w:before="158" w:line="276" w:lineRule="auto"/>
        <w:ind w:left="40"/>
        <w:rPr>
          <w:sz w:val="18"/>
        </w:rPr>
      </w:pPr>
      <w:r>
        <w:rPr>
          <w:color w:val="333566"/>
          <w:spacing w:val="-5"/>
          <w:sz w:val="18"/>
        </w:rPr>
        <w:t>6.</w:t>
      </w:r>
      <w:r>
        <w:rPr>
          <w:color w:val="333566"/>
          <w:sz w:val="18"/>
        </w:rPr>
        <w:tab/>
      </w:r>
      <w:r>
        <w:rPr>
          <w:color w:val="333566"/>
          <w:spacing w:val="-2"/>
          <w:sz w:val="18"/>
        </w:rPr>
        <w:t>BiFC:</w:t>
      </w:r>
    </w:p>
    <w:p w:rsidR="00D1136F" w:rsidRDefault="00D1136F" w:rsidP="00D1136F">
      <w:pPr>
        <w:pStyle w:val="TableParagraph"/>
        <w:spacing w:line="276" w:lineRule="auto"/>
        <w:ind w:left="40"/>
        <w:rPr>
          <w:sz w:val="18"/>
        </w:rPr>
      </w:pPr>
      <w:r>
        <w:rPr>
          <w:color w:val="333566"/>
          <w:sz w:val="18"/>
        </w:rPr>
        <w:t>The</w:t>
      </w:r>
      <w:r>
        <w:rPr>
          <w:color w:val="333566"/>
          <w:spacing w:val="-6"/>
          <w:sz w:val="18"/>
        </w:rPr>
        <w:t xml:space="preserve"> </w:t>
      </w:r>
      <w:r>
        <w:rPr>
          <w:color w:val="333566"/>
          <w:sz w:val="18"/>
        </w:rPr>
        <w:t>authors</w:t>
      </w:r>
      <w:r>
        <w:rPr>
          <w:color w:val="333566"/>
          <w:spacing w:val="-4"/>
          <w:sz w:val="18"/>
        </w:rPr>
        <w:t xml:space="preserve"> </w:t>
      </w:r>
      <w:r>
        <w:rPr>
          <w:color w:val="333566"/>
          <w:sz w:val="18"/>
        </w:rPr>
        <w:t>should</w:t>
      </w:r>
      <w:r>
        <w:rPr>
          <w:color w:val="333566"/>
          <w:spacing w:val="-4"/>
          <w:sz w:val="18"/>
        </w:rPr>
        <w:t xml:space="preserve"> </w:t>
      </w:r>
      <w:r>
        <w:rPr>
          <w:color w:val="333566"/>
          <w:sz w:val="18"/>
        </w:rPr>
        <w:t>also</w:t>
      </w:r>
      <w:r>
        <w:rPr>
          <w:color w:val="333566"/>
          <w:spacing w:val="-4"/>
          <w:sz w:val="18"/>
        </w:rPr>
        <w:t xml:space="preserve"> </w:t>
      </w:r>
      <w:r>
        <w:rPr>
          <w:color w:val="333566"/>
          <w:sz w:val="18"/>
        </w:rPr>
        <w:t>include</w:t>
      </w:r>
      <w:r>
        <w:rPr>
          <w:color w:val="333566"/>
          <w:spacing w:val="-4"/>
          <w:sz w:val="18"/>
        </w:rPr>
        <w:t xml:space="preserve"> </w:t>
      </w:r>
      <w:r>
        <w:rPr>
          <w:color w:val="333566"/>
          <w:sz w:val="18"/>
        </w:rPr>
        <w:t>some</w:t>
      </w:r>
      <w:r>
        <w:rPr>
          <w:color w:val="333566"/>
          <w:spacing w:val="-4"/>
          <w:sz w:val="18"/>
        </w:rPr>
        <w:t xml:space="preserve"> </w:t>
      </w:r>
      <w:r>
        <w:rPr>
          <w:color w:val="333566"/>
          <w:sz w:val="18"/>
        </w:rPr>
        <w:t>nuclear</w:t>
      </w:r>
      <w:r>
        <w:rPr>
          <w:color w:val="333566"/>
          <w:spacing w:val="-4"/>
          <w:sz w:val="18"/>
        </w:rPr>
        <w:t xml:space="preserve"> </w:t>
      </w:r>
      <w:r>
        <w:rPr>
          <w:color w:val="333566"/>
          <w:sz w:val="18"/>
        </w:rPr>
        <w:t>marker</w:t>
      </w:r>
      <w:r>
        <w:rPr>
          <w:color w:val="333566"/>
          <w:spacing w:val="-4"/>
          <w:sz w:val="18"/>
        </w:rPr>
        <w:t xml:space="preserve"> </w:t>
      </w:r>
      <w:r>
        <w:rPr>
          <w:color w:val="333566"/>
          <w:sz w:val="18"/>
        </w:rPr>
        <w:t>like</w:t>
      </w:r>
      <w:r>
        <w:rPr>
          <w:color w:val="333566"/>
          <w:spacing w:val="-4"/>
          <w:sz w:val="18"/>
        </w:rPr>
        <w:t xml:space="preserve"> </w:t>
      </w:r>
      <w:r>
        <w:rPr>
          <w:color w:val="333566"/>
          <w:sz w:val="18"/>
        </w:rPr>
        <w:t>DAPI</w:t>
      </w:r>
      <w:r>
        <w:rPr>
          <w:color w:val="333566"/>
          <w:spacing w:val="-3"/>
          <w:sz w:val="18"/>
        </w:rPr>
        <w:t xml:space="preserve"> </w:t>
      </w:r>
      <w:r>
        <w:rPr>
          <w:color w:val="333566"/>
          <w:spacing w:val="-2"/>
          <w:sz w:val="18"/>
        </w:rPr>
        <w:t>staining.</w:t>
      </w:r>
    </w:p>
    <w:p w:rsidR="00D1136F" w:rsidRDefault="00D1136F" w:rsidP="00D1136F">
      <w:pPr>
        <w:pStyle w:val="TableParagraph"/>
        <w:spacing w:before="191" w:line="276" w:lineRule="auto"/>
        <w:ind w:left="40"/>
        <w:rPr>
          <w:sz w:val="18"/>
        </w:rPr>
      </w:pPr>
      <w:r>
        <w:rPr>
          <w:color w:val="333566"/>
          <w:sz w:val="18"/>
        </w:rPr>
        <w:t>R.</w:t>
      </w:r>
      <w:r>
        <w:rPr>
          <w:color w:val="333566"/>
          <w:spacing w:val="-4"/>
          <w:sz w:val="18"/>
        </w:rPr>
        <w:t xml:space="preserve"> </w:t>
      </w:r>
      <w:r>
        <w:rPr>
          <w:color w:val="333566"/>
          <w:sz w:val="18"/>
        </w:rPr>
        <w:t>We</w:t>
      </w:r>
      <w:r>
        <w:rPr>
          <w:color w:val="333566"/>
          <w:spacing w:val="-4"/>
          <w:sz w:val="18"/>
        </w:rPr>
        <w:t xml:space="preserve"> </w:t>
      </w:r>
      <w:r>
        <w:rPr>
          <w:color w:val="333566"/>
          <w:sz w:val="18"/>
        </w:rPr>
        <w:t>have</w:t>
      </w:r>
      <w:r>
        <w:rPr>
          <w:color w:val="333566"/>
          <w:spacing w:val="-4"/>
          <w:sz w:val="18"/>
        </w:rPr>
        <w:t xml:space="preserve"> </w:t>
      </w:r>
      <w:r>
        <w:rPr>
          <w:color w:val="333566"/>
          <w:sz w:val="18"/>
        </w:rPr>
        <w:t>performed</w:t>
      </w:r>
      <w:r>
        <w:rPr>
          <w:color w:val="333566"/>
          <w:spacing w:val="-4"/>
          <w:sz w:val="18"/>
        </w:rPr>
        <w:t xml:space="preserve"> </w:t>
      </w:r>
      <w:r>
        <w:rPr>
          <w:color w:val="333566"/>
          <w:sz w:val="18"/>
        </w:rPr>
        <w:t>the</w:t>
      </w:r>
      <w:r>
        <w:rPr>
          <w:color w:val="333566"/>
          <w:spacing w:val="-4"/>
          <w:sz w:val="18"/>
        </w:rPr>
        <w:t xml:space="preserve"> </w:t>
      </w:r>
      <w:r>
        <w:rPr>
          <w:color w:val="333566"/>
          <w:sz w:val="18"/>
        </w:rPr>
        <w:t>BiFC</w:t>
      </w:r>
      <w:r>
        <w:rPr>
          <w:color w:val="333566"/>
          <w:spacing w:val="-4"/>
          <w:sz w:val="18"/>
        </w:rPr>
        <w:t xml:space="preserve"> </w:t>
      </w:r>
      <w:r>
        <w:rPr>
          <w:color w:val="333566"/>
          <w:sz w:val="18"/>
        </w:rPr>
        <w:t>again</w:t>
      </w:r>
      <w:r>
        <w:rPr>
          <w:color w:val="333566"/>
          <w:spacing w:val="-4"/>
          <w:sz w:val="18"/>
        </w:rPr>
        <w:t xml:space="preserve"> </w:t>
      </w:r>
      <w:r>
        <w:rPr>
          <w:color w:val="333566"/>
          <w:sz w:val="18"/>
        </w:rPr>
        <w:t>including</w:t>
      </w:r>
      <w:r>
        <w:rPr>
          <w:color w:val="333566"/>
          <w:spacing w:val="-4"/>
          <w:sz w:val="18"/>
        </w:rPr>
        <w:t xml:space="preserve"> </w:t>
      </w:r>
      <w:r>
        <w:rPr>
          <w:color w:val="333566"/>
          <w:sz w:val="18"/>
        </w:rPr>
        <w:t>the</w:t>
      </w:r>
      <w:r>
        <w:rPr>
          <w:color w:val="333566"/>
          <w:spacing w:val="-4"/>
          <w:sz w:val="18"/>
        </w:rPr>
        <w:t xml:space="preserve"> </w:t>
      </w:r>
      <w:r>
        <w:rPr>
          <w:color w:val="333566"/>
          <w:sz w:val="18"/>
        </w:rPr>
        <w:t>expression</w:t>
      </w:r>
      <w:r>
        <w:rPr>
          <w:color w:val="333566"/>
          <w:spacing w:val="-4"/>
          <w:sz w:val="18"/>
        </w:rPr>
        <w:t xml:space="preserve"> </w:t>
      </w:r>
      <w:r>
        <w:rPr>
          <w:color w:val="333566"/>
          <w:sz w:val="18"/>
        </w:rPr>
        <w:t>of</w:t>
      </w:r>
      <w:r>
        <w:rPr>
          <w:color w:val="333566"/>
          <w:spacing w:val="-4"/>
          <w:sz w:val="18"/>
        </w:rPr>
        <w:t xml:space="preserve"> </w:t>
      </w:r>
      <w:r>
        <w:rPr>
          <w:color w:val="333566"/>
          <w:sz w:val="18"/>
        </w:rPr>
        <w:t>mCherryto</w:t>
      </w:r>
      <w:r>
        <w:rPr>
          <w:color w:val="333566"/>
          <w:spacing w:val="-4"/>
          <w:sz w:val="18"/>
        </w:rPr>
        <w:t xml:space="preserve"> </w:t>
      </w:r>
      <w:r>
        <w:rPr>
          <w:color w:val="333566"/>
          <w:sz w:val="18"/>
        </w:rPr>
        <w:t>visualize nuclei and membranes (Supplementary Figure 8A).</w:t>
      </w:r>
    </w:p>
    <w:p w:rsidR="00D1136F" w:rsidRDefault="00D1136F" w:rsidP="00D1136F">
      <w:pPr>
        <w:pStyle w:val="TableParagraph"/>
        <w:tabs>
          <w:tab w:val="left" w:pos="489"/>
        </w:tabs>
        <w:spacing w:before="157" w:line="276" w:lineRule="auto"/>
        <w:ind w:left="40"/>
        <w:rPr>
          <w:sz w:val="18"/>
        </w:rPr>
      </w:pPr>
      <w:r>
        <w:rPr>
          <w:color w:val="333566"/>
          <w:spacing w:val="-5"/>
          <w:sz w:val="18"/>
        </w:rPr>
        <w:t>7.</w:t>
      </w:r>
      <w:r>
        <w:rPr>
          <w:color w:val="333566"/>
          <w:sz w:val="18"/>
        </w:rPr>
        <w:tab/>
        <w:t>vim</w:t>
      </w:r>
      <w:r>
        <w:rPr>
          <w:color w:val="333566"/>
          <w:spacing w:val="-3"/>
          <w:sz w:val="18"/>
        </w:rPr>
        <w:t xml:space="preserve"> </w:t>
      </w:r>
      <w:r>
        <w:rPr>
          <w:color w:val="333566"/>
          <w:sz w:val="18"/>
        </w:rPr>
        <w:t>x</w:t>
      </w:r>
      <w:r>
        <w:rPr>
          <w:color w:val="333566"/>
          <w:spacing w:val="-3"/>
          <w:sz w:val="18"/>
        </w:rPr>
        <w:t xml:space="preserve"> </w:t>
      </w:r>
      <w:r>
        <w:rPr>
          <w:color w:val="333566"/>
          <w:sz w:val="18"/>
        </w:rPr>
        <w:t>lhp1</w:t>
      </w:r>
      <w:r>
        <w:rPr>
          <w:color w:val="333566"/>
          <w:spacing w:val="-3"/>
          <w:sz w:val="18"/>
        </w:rPr>
        <w:t xml:space="preserve"> </w:t>
      </w:r>
      <w:r>
        <w:rPr>
          <w:color w:val="333566"/>
          <w:sz w:val="18"/>
        </w:rPr>
        <w:t>double</w:t>
      </w:r>
      <w:r>
        <w:rPr>
          <w:color w:val="333566"/>
          <w:spacing w:val="-3"/>
          <w:sz w:val="18"/>
        </w:rPr>
        <w:t xml:space="preserve"> </w:t>
      </w:r>
      <w:r>
        <w:rPr>
          <w:color w:val="333566"/>
          <w:spacing w:val="-2"/>
          <w:sz w:val="18"/>
        </w:rPr>
        <w:t>mutant:</w:t>
      </w:r>
    </w:p>
    <w:p w:rsidR="00D1136F" w:rsidRDefault="00D1136F" w:rsidP="00D1136F">
      <w:pPr>
        <w:pStyle w:val="TableParagraph"/>
        <w:spacing w:before="18" w:line="276" w:lineRule="auto"/>
        <w:ind w:left="40"/>
        <w:rPr>
          <w:sz w:val="18"/>
        </w:rPr>
      </w:pPr>
      <w:r>
        <w:rPr>
          <w:color w:val="333566"/>
          <w:sz w:val="18"/>
        </w:rPr>
        <w:t>It</w:t>
      </w:r>
      <w:r>
        <w:rPr>
          <w:color w:val="333566"/>
          <w:spacing w:val="-3"/>
          <w:sz w:val="18"/>
        </w:rPr>
        <w:t xml:space="preserve"> </w:t>
      </w:r>
      <w:r>
        <w:rPr>
          <w:color w:val="333566"/>
          <w:sz w:val="18"/>
        </w:rPr>
        <w:t>would</w:t>
      </w:r>
      <w:r>
        <w:rPr>
          <w:color w:val="333566"/>
          <w:spacing w:val="-3"/>
          <w:sz w:val="18"/>
        </w:rPr>
        <w:t xml:space="preserve"> </w:t>
      </w:r>
      <w:r>
        <w:rPr>
          <w:color w:val="333566"/>
          <w:sz w:val="18"/>
        </w:rPr>
        <w:t>be</w:t>
      </w:r>
      <w:r>
        <w:rPr>
          <w:color w:val="333566"/>
          <w:spacing w:val="-3"/>
          <w:sz w:val="18"/>
        </w:rPr>
        <w:t xml:space="preserve"> </w:t>
      </w:r>
      <w:r>
        <w:rPr>
          <w:color w:val="333566"/>
          <w:sz w:val="18"/>
        </w:rPr>
        <w:t>nice</w:t>
      </w:r>
      <w:r>
        <w:rPr>
          <w:color w:val="333566"/>
          <w:spacing w:val="-3"/>
          <w:sz w:val="18"/>
        </w:rPr>
        <w:t xml:space="preserve"> </w:t>
      </w:r>
      <w:r>
        <w:rPr>
          <w:color w:val="333566"/>
          <w:sz w:val="18"/>
        </w:rPr>
        <w:t>to</w:t>
      </w:r>
      <w:r>
        <w:rPr>
          <w:color w:val="333566"/>
          <w:spacing w:val="-3"/>
          <w:sz w:val="18"/>
        </w:rPr>
        <w:t xml:space="preserve"> </w:t>
      </w:r>
      <w:r>
        <w:rPr>
          <w:color w:val="333566"/>
          <w:sz w:val="18"/>
        </w:rPr>
        <w:t>have</w:t>
      </w:r>
      <w:r>
        <w:rPr>
          <w:color w:val="333566"/>
          <w:spacing w:val="-3"/>
          <w:sz w:val="18"/>
        </w:rPr>
        <w:t xml:space="preserve"> </w:t>
      </w:r>
      <w:r>
        <w:rPr>
          <w:color w:val="333566"/>
          <w:sz w:val="18"/>
        </w:rPr>
        <w:t>some</w:t>
      </w:r>
      <w:r>
        <w:rPr>
          <w:color w:val="333566"/>
          <w:spacing w:val="-3"/>
          <w:sz w:val="18"/>
        </w:rPr>
        <w:t xml:space="preserve"> </w:t>
      </w:r>
      <w:r>
        <w:rPr>
          <w:color w:val="333566"/>
          <w:sz w:val="18"/>
        </w:rPr>
        <w:t>genetic</w:t>
      </w:r>
      <w:r>
        <w:rPr>
          <w:color w:val="333566"/>
          <w:spacing w:val="-3"/>
          <w:sz w:val="18"/>
        </w:rPr>
        <w:t xml:space="preserve"> </w:t>
      </w:r>
      <w:r>
        <w:rPr>
          <w:color w:val="333566"/>
          <w:sz w:val="18"/>
        </w:rPr>
        <w:t>evidence</w:t>
      </w:r>
      <w:r>
        <w:rPr>
          <w:color w:val="333566"/>
          <w:spacing w:val="-3"/>
          <w:sz w:val="18"/>
        </w:rPr>
        <w:t xml:space="preserve"> </w:t>
      </w:r>
      <w:r>
        <w:rPr>
          <w:color w:val="333566"/>
          <w:sz w:val="18"/>
        </w:rPr>
        <w:t>of</w:t>
      </w:r>
      <w:r>
        <w:rPr>
          <w:color w:val="333566"/>
          <w:spacing w:val="-3"/>
          <w:sz w:val="18"/>
        </w:rPr>
        <w:t xml:space="preserve"> </w:t>
      </w:r>
      <w:r>
        <w:rPr>
          <w:color w:val="333566"/>
          <w:sz w:val="18"/>
        </w:rPr>
        <w:t>the</w:t>
      </w:r>
      <w:r>
        <w:rPr>
          <w:color w:val="333566"/>
          <w:spacing w:val="-3"/>
          <w:sz w:val="18"/>
        </w:rPr>
        <w:t xml:space="preserve"> </w:t>
      </w:r>
      <w:r>
        <w:rPr>
          <w:color w:val="333566"/>
          <w:sz w:val="18"/>
        </w:rPr>
        <w:t>model,</w:t>
      </w:r>
      <w:r>
        <w:rPr>
          <w:color w:val="333566"/>
          <w:spacing w:val="-3"/>
          <w:sz w:val="18"/>
        </w:rPr>
        <w:t xml:space="preserve"> </w:t>
      </w:r>
      <w:r>
        <w:rPr>
          <w:color w:val="333566"/>
          <w:sz w:val="18"/>
        </w:rPr>
        <w:t>such</w:t>
      </w:r>
      <w:r>
        <w:rPr>
          <w:color w:val="333566"/>
          <w:spacing w:val="-3"/>
          <w:sz w:val="18"/>
        </w:rPr>
        <w:t xml:space="preserve"> </w:t>
      </w:r>
      <w:r>
        <w:rPr>
          <w:color w:val="333566"/>
          <w:sz w:val="18"/>
        </w:rPr>
        <w:t>as</w:t>
      </w:r>
      <w:r>
        <w:rPr>
          <w:color w:val="333566"/>
          <w:spacing w:val="-3"/>
          <w:sz w:val="18"/>
        </w:rPr>
        <w:t xml:space="preserve"> </w:t>
      </w:r>
      <w:r>
        <w:rPr>
          <w:color w:val="333566"/>
          <w:sz w:val="18"/>
        </w:rPr>
        <w:t>a</w:t>
      </w:r>
      <w:r>
        <w:rPr>
          <w:color w:val="333566"/>
          <w:spacing w:val="-3"/>
          <w:sz w:val="18"/>
        </w:rPr>
        <w:t xml:space="preserve"> </w:t>
      </w:r>
      <w:r>
        <w:rPr>
          <w:color w:val="333566"/>
          <w:sz w:val="18"/>
        </w:rPr>
        <w:t>vim</w:t>
      </w:r>
      <w:r>
        <w:rPr>
          <w:color w:val="333566"/>
          <w:spacing w:val="-3"/>
          <w:sz w:val="18"/>
        </w:rPr>
        <w:t xml:space="preserve"> </w:t>
      </w:r>
      <w:r>
        <w:rPr>
          <w:color w:val="333566"/>
          <w:sz w:val="18"/>
        </w:rPr>
        <w:t>x</w:t>
      </w:r>
      <w:r>
        <w:rPr>
          <w:color w:val="333566"/>
          <w:spacing w:val="-3"/>
          <w:sz w:val="18"/>
        </w:rPr>
        <w:t xml:space="preserve"> </w:t>
      </w:r>
      <w:r>
        <w:rPr>
          <w:color w:val="333566"/>
          <w:sz w:val="18"/>
        </w:rPr>
        <w:t>lhp1 double mutant.</w:t>
      </w:r>
    </w:p>
    <w:p w:rsidR="00D1136F" w:rsidRDefault="00D1136F" w:rsidP="00D1136F">
      <w:pPr>
        <w:pStyle w:val="TableParagraph"/>
        <w:spacing w:before="12" w:line="276" w:lineRule="auto"/>
        <w:rPr>
          <w:sz w:val="12"/>
        </w:rPr>
      </w:pPr>
    </w:p>
    <w:p w:rsidR="00D1136F" w:rsidRDefault="00D1136F" w:rsidP="00D1136F">
      <w:pPr>
        <w:pStyle w:val="TableParagraph"/>
        <w:spacing w:line="276" w:lineRule="auto"/>
        <w:ind w:left="40" w:right="179"/>
        <w:rPr>
          <w:sz w:val="18"/>
        </w:rPr>
      </w:pPr>
      <w:r>
        <w:rPr>
          <w:color w:val="333566"/>
          <w:sz w:val="18"/>
        </w:rPr>
        <w:t>R.</w:t>
      </w:r>
      <w:r>
        <w:rPr>
          <w:color w:val="333566"/>
          <w:spacing w:val="-4"/>
          <w:sz w:val="18"/>
        </w:rPr>
        <w:t xml:space="preserve"> </w:t>
      </w:r>
      <w:r>
        <w:rPr>
          <w:color w:val="333566"/>
          <w:sz w:val="18"/>
        </w:rPr>
        <w:t>Although</w:t>
      </w:r>
      <w:r>
        <w:rPr>
          <w:color w:val="333566"/>
          <w:spacing w:val="-4"/>
          <w:sz w:val="18"/>
        </w:rPr>
        <w:t xml:space="preserve"> </w:t>
      </w:r>
      <w:r>
        <w:rPr>
          <w:color w:val="333566"/>
          <w:sz w:val="18"/>
        </w:rPr>
        <w:t>this</w:t>
      </w:r>
      <w:r>
        <w:rPr>
          <w:color w:val="333566"/>
          <w:spacing w:val="-4"/>
          <w:sz w:val="18"/>
        </w:rPr>
        <w:t xml:space="preserve"> </w:t>
      </w:r>
      <w:r>
        <w:rPr>
          <w:color w:val="333566"/>
          <w:sz w:val="18"/>
        </w:rPr>
        <w:t>idea</w:t>
      </w:r>
      <w:r>
        <w:rPr>
          <w:color w:val="333566"/>
          <w:spacing w:val="-4"/>
          <w:sz w:val="18"/>
        </w:rPr>
        <w:t xml:space="preserve"> </w:t>
      </w:r>
      <w:r>
        <w:rPr>
          <w:color w:val="333566"/>
          <w:sz w:val="18"/>
        </w:rPr>
        <w:t>is</w:t>
      </w:r>
      <w:r>
        <w:rPr>
          <w:color w:val="333566"/>
          <w:spacing w:val="-4"/>
          <w:sz w:val="18"/>
        </w:rPr>
        <w:t xml:space="preserve"> </w:t>
      </w:r>
      <w:r>
        <w:rPr>
          <w:color w:val="333566"/>
          <w:sz w:val="18"/>
        </w:rPr>
        <w:t>good,</w:t>
      </w:r>
      <w:r>
        <w:rPr>
          <w:color w:val="333566"/>
          <w:spacing w:val="-4"/>
          <w:sz w:val="18"/>
        </w:rPr>
        <w:t xml:space="preserve"> </w:t>
      </w:r>
      <w:r>
        <w:rPr>
          <w:color w:val="333566"/>
          <w:sz w:val="18"/>
        </w:rPr>
        <w:t>please</w:t>
      </w:r>
      <w:r>
        <w:rPr>
          <w:color w:val="333566"/>
          <w:spacing w:val="-4"/>
          <w:sz w:val="18"/>
        </w:rPr>
        <w:t xml:space="preserve"> </w:t>
      </w:r>
      <w:r>
        <w:rPr>
          <w:color w:val="333566"/>
          <w:sz w:val="18"/>
        </w:rPr>
        <w:t>note</w:t>
      </w:r>
      <w:r>
        <w:rPr>
          <w:color w:val="333566"/>
          <w:spacing w:val="-4"/>
          <w:sz w:val="18"/>
        </w:rPr>
        <w:t xml:space="preserve"> </w:t>
      </w:r>
      <w:r>
        <w:rPr>
          <w:color w:val="333566"/>
          <w:sz w:val="18"/>
        </w:rPr>
        <w:t>that</w:t>
      </w:r>
      <w:r>
        <w:rPr>
          <w:color w:val="333566"/>
          <w:spacing w:val="-4"/>
          <w:sz w:val="18"/>
        </w:rPr>
        <w:t xml:space="preserve"> </w:t>
      </w:r>
      <w:r>
        <w:rPr>
          <w:color w:val="333566"/>
          <w:sz w:val="18"/>
        </w:rPr>
        <w:t>vim1</w:t>
      </w:r>
      <w:r>
        <w:rPr>
          <w:color w:val="333566"/>
          <w:spacing w:val="-4"/>
          <w:sz w:val="18"/>
        </w:rPr>
        <w:t xml:space="preserve"> </w:t>
      </w:r>
      <w:r>
        <w:rPr>
          <w:color w:val="333566"/>
          <w:sz w:val="18"/>
        </w:rPr>
        <w:t>and</w:t>
      </w:r>
      <w:r>
        <w:rPr>
          <w:color w:val="333566"/>
          <w:spacing w:val="-4"/>
          <w:sz w:val="18"/>
        </w:rPr>
        <w:t xml:space="preserve"> </w:t>
      </w:r>
      <w:r>
        <w:rPr>
          <w:color w:val="333566"/>
          <w:sz w:val="18"/>
        </w:rPr>
        <w:t>lhp1</w:t>
      </w:r>
      <w:r>
        <w:rPr>
          <w:color w:val="333566"/>
          <w:spacing w:val="-4"/>
          <w:sz w:val="18"/>
        </w:rPr>
        <w:t xml:space="preserve"> </w:t>
      </w:r>
      <w:r>
        <w:rPr>
          <w:color w:val="333566"/>
          <w:sz w:val="18"/>
        </w:rPr>
        <w:t>mutants</w:t>
      </w:r>
      <w:r>
        <w:rPr>
          <w:color w:val="333566"/>
          <w:spacing w:val="-4"/>
          <w:sz w:val="18"/>
        </w:rPr>
        <w:t xml:space="preserve"> </w:t>
      </w:r>
      <w:r>
        <w:rPr>
          <w:color w:val="333566"/>
          <w:sz w:val="18"/>
        </w:rPr>
        <w:t>show</w:t>
      </w:r>
      <w:r>
        <w:rPr>
          <w:color w:val="333566"/>
          <w:spacing w:val="-4"/>
          <w:sz w:val="18"/>
        </w:rPr>
        <w:t xml:space="preserve"> </w:t>
      </w:r>
      <w:r>
        <w:rPr>
          <w:color w:val="333566"/>
          <w:sz w:val="18"/>
        </w:rPr>
        <w:t>the</w:t>
      </w:r>
      <w:r>
        <w:rPr>
          <w:color w:val="333566"/>
          <w:spacing w:val="-4"/>
          <w:sz w:val="18"/>
        </w:rPr>
        <w:t xml:space="preserve"> </w:t>
      </w:r>
      <w:r>
        <w:rPr>
          <w:color w:val="333566"/>
          <w:sz w:val="18"/>
        </w:rPr>
        <w:t>same phenotypic trend (i.e. impaired hypocotyl elongation in warmth) and a similar repressive effect over YUC2, thus precluding a genetic analysis based on crosses. Moreover, lhp1 single mutant is already very pleiotropic.</w:t>
      </w:r>
    </w:p>
    <w:p w:rsidR="00D1136F" w:rsidRDefault="00D1136F" w:rsidP="00D1136F">
      <w:pPr>
        <w:rPr>
          <w:color w:val="333566"/>
          <w:spacing w:val="-2"/>
          <w:sz w:val="18"/>
        </w:rPr>
      </w:pPr>
      <w:r>
        <w:rPr>
          <w:color w:val="333566"/>
          <w:sz w:val="18"/>
        </w:rPr>
        <w:t>Minor</w:t>
      </w:r>
      <w:r>
        <w:rPr>
          <w:color w:val="333566"/>
          <w:spacing w:val="-1"/>
          <w:sz w:val="18"/>
        </w:rPr>
        <w:t xml:space="preserve"> </w:t>
      </w:r>
      <w:r>
        <w:rPr>
          <w:color w:val="333566"/>
          <w:spacing w:val="-2"/>
          <w:sz w:val="18"/>
        </w:rPr>
        <w:t>concerns:</w:t>
      </w:r>
    </w:p>
    <w:p w:rsidR="00D1136F" w:rsidRDefault="00D1136F" w:rsidP="00D1136F">
      <w:pPr>
        <w:pStyle w:val="TableParagraph"/>
        <w:tabs>
          <w:tab w:val="left" w:pos="538"/>
        </w:tabs>
        <w:spacing w:before="104" w:line="276" w:lineRule="auto"/>
        <w:ind w:left="40" w:right="77"/>
        <w:rPr>
          <w:sz w:val="18"/>
        </w:rPr>
      </w:pPr>
      <w:r>
        <w:rPr>
          <w:color w:val="333566"/>
          <w:spacing w:val="-6"/>
          <w:sz w:val="18"/>
        </w:rPr>
        <w:t>1.</w:t>
      </w:r>
      <w:r>
        <w:rPr>
          <w:color w:val="333566"/>
          <w:sz w:val="18"/>
        </w:rPr>
        <w:tab/>
        <w:t>line 602-606- It is unclear how exactly heat stress experiments were performed. Whether</w:t>
      </w:r>
      <w:r>
        <w:rPr>
          <w:color w:val="333566"/>
          <w:spacing w:val="-3"/>
          <w:sz w:val="18"/>
        </w:rPr>
        <w:t xml:space="preserve"> </w:t>
      </w:r>
      <w:r>
        <w:rPr>
          <w:color w:val="333566"/>
          <w:sz w:val="18"/>
        </w:rPr>
        <w:t>plants</w:t>
      </w:r>
      <w:r>
        <w:rPr>
          <w:color w:val="333566"/>
          <w:spacing w:val="-3"/>
          <w:sz w:val="18"/>
        </w:rPr>
        <w:t xml:space="preserve"> </w:t>
      </w:r>
      <w:r>
        <w:rPr>
          <w:color w:val="333566"/>
          <w:sz w:val="18"/>
        </w:rPr>
        <w:t>were</w:t>
      </w:r>
      <w:r>
        <w:rPr>
          <w:color w:val="333566"/>
          <w:spacing w:val="-3"/>
          <w:sz w:val="18"/>
        </w:rPr>
        <w:t xml:space="preserve"> </w:t>
      </w:r>
      <w:r>
        <w:rPr>
          <w:color w:val="333566"/>
          <w:sz w:val="18"/>
        </w:rPr>
        <w:t>grown</w:t>
      </w:r>
      <w:r>
        <w:rPr>
          <w:color w:val="333566"/>
          <w:spacing w:val="-3"/>
          <w:sz w:val="18"/>
        </w:rPr>
        <w:t xml:space="preserve"> </w:t>
      </w:r>
      <w:r>
        <w:rPr>
          <w:color w:val="333566"/>
          <w:sz w:val="18"/>
        </w:rPr>
        <w:t>23⁰</w:t>
      </w:r>
      <w:r>
        <w:rPr>
          <w:color w:val="333566"/>
          <w:spacing w:val="-3"/>
          <w:sz w:val="18"/>
        </w:rPr>
        <w:t xml:space="preserve"> </w:t>
      </w:r>
      <w:r>
        <w:rPr>
          <w:color w:val="333566"/>
          <w:sz w:val="18"/>
        </w:rPr>
        <w:t>C</w:t>
      </w:r>
      <w:r>
        <w:rPr>
          <w:color w:val="333566"/>
          <w:spacing w:val="-3"/>
          <w:sz w:val="18"/>
        </w:rPr>
        <w:t xml:space="preserve"> </w:t>
      </w:r>
      <w:r>
        <w:rPr>
          <w:color w:val="333566"/>
          <w:sz w:val="18"/>
        </w:rPr>
        <w:t>till</w:t>
      </w:r>
      <w:r>
        <w:rPr>
          <w:color w:val="333566"/>
          <w:spacing w:val="-3"/>
          <w:sz w:val="18"/>
        </w:rPr>
        <w:t xml:space="preserve"> </w:t>
      </w:r>
      <w:r>
        <w:rPr>
          <w:color w:val="333566"/>
          <w:sz w:val="18"/>
        </w:rPr>
        <w:t>4</w:t>
      </w:r>
      <w:r>
        <w:rPr>
          <w:color w:val="333566"/>
          <w:spacing w:val="-3"/>
          <w:sz w:val="18"/>
        </w:rPr>
        <w:t xml:space="preserve"> </w:t>
      </w:r>
      <w:r>
        <w:rPr>
          <w:color w:val="333566"/>
          <w:sz w:val="18"/>
        </w:rPr>
        <w:t>days</w:t>
      </w:r>
      <w:r>
        <w:rPr>
          <w:color w:val="333566"/>
          <w:spacing w:val="-3"/>
          <w:sz w:val="18"/>
        </w:rPr>
        <w:t xml:space="preserve"> </w:t>
      </w:r>
      <w:r>
        <w:rPr>
          <w:color w:val="333566"/>
          <w:sz w:val="18"/>
        </w:rPr>
        <w:t>and</w:t>
      </w:r>
      <w:r>
        <w:rPr>
          <w:color w:val="333566"/>
          <w:spacing w:val="-3"/>
          <w:sz w:val="18"/>
        </w:rPr>
        <w:t xml:space="preserve"> </w:t>
      </w:r>
      <w:r>
        <w:rPr>
          <w:color w:val="333566"/>
          <w:sz w:val="18"/>
        </w:rPr>
        <w:t>then</w:t>
      </w:r>
      <w:r>
        <w:rPr>
          <w:color w:val="333566"/>
          <w:spacing w:val="-3"/>
          <w:sz w:val="18"/>
        </w:rPr>
        <w:t xml:space="preserve"> </w:t>
      </w:r>
      <w:r>
        <w:rPr>
          <w:color w:val="333566"/>
          <w:sz w:val="18"/>
        </w:rPr>
        <w:t>shifted</w:t>
      </w:r>
      <w:r>
        <w:rPr>
          <w:color w:val="333566"/>
          <w:spacing w:val="-3"/>
          <w:sz w:val="18"/>
        </w:rPr>
        <w:t xml:space="preserve"> </w:t>
      </w:r>
      <w:r>
        <w:rPr>
          <w:color w:val="333566"/>
          <w:sz w:val="18"/>
        </w:rPr>
        <w:t>to</w:t>
      </w:r>
      <w:r>
        <w:rPr>
          <w:color w:val="333566"/>
          <w:spacing w:val="-3"/>
          <w:sz w:val="18"/>
        </w:rPr>
        <w:t xml:space="preserve"> </w:t>
      </w:r>
      <w:r>
        <w:rPr>
          <w:color w:val="333566"/>
          <w:sz w:val="18"/>
        </w:rPr>
        <w:t>3h</w:t>
      </w:r>
      <w:r>
        <w:rPr>
          <w:color w:val="333566"/>
          <w:spacing w:val="-3"/>
          <w:sz w:val="18"/>
        </w:rPr>
        <w:t xml:space="preserve"> </w:t>
      </w:r>
      <w:r>
        <w:rPr>
          <w:color w:val="333566"/>
          <w:sz w:val="18"/>
        </w:rPr>
        <w:t>at</w:t>
      </w:r>
      <w:r>
        <w:rPr>
          <w:color w:val="333566"/>
          <w:spacing w:val="-3"/>
          <w:sz w:val="18"/>
        </w:rPr>
        <w:t xml:space="preserve"> </w:t>
      </w:r>
      <w:r>
        <w:rPr>
          <w:color w:val="333566"/>
          <w:sz w:val="18"/>
        </w:rPr>
        <w:t>23⁰</w:t>
      </w:r>
      <w:r>
        <w:rPr>
          <w:color w:val="333566"/>
          <w:spacing w:val="-3"/>
          <w:sz w:val="18"/>
        </w:rPr>
        <w:t xml:space="preserve"> </w:t>
      </w:r>
      <w:r>
        <w:rPr>
          <w:color w:val="333566"/>
          <w:sz w:val="18"/>
        </w:rPr>
        <w:t>C</w:t>
      </w:r>
      <w:r>
        <w:rPr>
          <w:color w:val="333566"/>
          <w:spacing w:val="-3"/>
          <w:sz w:val="18"/>
        </w:rPr>
        <w:t xml:space="preserve"> </w:t>
      </w:r>
      <w:r>
        <w:rPr>
          <w:color w:val="333566"/>
          <w:sz w:val="18"/>
        </w:rPr>
        <w:t>followed</w:t>
      </w:r>
      <w:r>
        <w:rPr>
          <w:color w:val="333566"/>
          <w:spacing w:val="-3"/>
          <w:sz w:val="18"/>
        </w:rPr>
        <w:t xml:space="preserve"> </w:t>
      </w:r>
      <w:r>
        <w:rPr>
          <w:color w:val="333566"/>
          <w:sz w:val="18"/>
        </w:rPr>
        <w:t>by transfer to 29⁰ C or maintained at 23⁰ C? At what temperature seed germination and initial growth occurred? At which time point (days after germination) hypocotyl quantification</w:t>
      </w:r>
      <w:r>
        <w:rPr>
          <w:color w:val="333566"/>
          <w:spacing w:val="-1"/>
          <w:sz w:val="18"/>
        </w:rPr>
        <w:t xml:space="preserve"> </w:t>
      </w:r>
      <w:r>
        <w:rPr>
          <w:color w:val="333566"/>
          <w:sz w:val="18"/>
        </w:rPr>
        <w:t>was</w:t>
      </w:r>
      <w:r>
        <w:rPr>
          <w:color w:val="333566"/>
          <w:spacing w:val="-1"/>
          <w:sz w:val="18"/>
        </w:rPr>
        <w:t xml:space="preserve"> </w:t>
      </w:r>
      <w:r>
        <w:rPr>
          <w:color w:val="333566"/>
          <w:sz w:val="18"/>
        </w:rPr>
        <w:t>performed?</w:t>
      </w:r>
      <w:r>
        <w:rPr>
          <w:color w:val="333566"/>
          <w:spacing w:val="-1"/>
          <w:sz w:val="18"/>
        </w:rPr>
        <w:t xml:space="preserve"> </w:t>
      </w:r>
      <w:r>
        <w:rPr>
          <w:color w:val="333566"/>
          <w:sz w:val="18"/>
        </w:rPr>
        <w:t>In</w:t>
      </w:r>
      <w:r>
        <w:rPr>
          <w:color w:val="333566"/>
          <w:spacing w:val="-1"/>
          <w:sz w:val="18"/>
        </w:rPr>
        <w:t xml:space="preserve"> </w:t>
      </w:r>
      <w:r>
        <w:rPr>
          <w:color w:val="333566"/>
          <w:sz w:val="18"/>
        </w:rPr>
        <w:t>addition,</w:t>
      </w:r>
      <w:r>
        <w:rPr>
          <w:color w:val="333566"/>
          <w:spacing w:val="-1"/>
          <w:sz w:val="18"/>
        </w:rPr>
        <w:t xml:space="preserve"> </w:t>
      </w:r>
      <w:r>
        <w:rPr>
          <w:color w:val="333566"/>
          <w:sz w:val="18"/>
        </w:rPr>
        <w:t>it</w:t>
      </w:r>
      <w:r>
        <w:rPr>
          <w:color w:val="333566"/>
          <w:spacing w:val="-1"/>
          <w:sz w:val="18"/>
        </w:rPr>
        <w:t xml:space="preserve"> </w:t>
      </w:r>
      <w:r>
        <w:rPr>
          <w:color w:val="333566"/>
          <w:sz w:val="18"/>
        </w:rPr>
        <w:t>is</w:t>
      </w:r>
      <w:r>
        <w:rPr>
          <w:color w:val="333566"/>
          <w:spacing w:val="-1"/>
          <w:sz w:val="18"/>
        </w:rPr>
        <w:t xml:space="preserve"> </w:t>
      </w:r>
      <w:r>
        <w:rPr>
          <w:color w:val="333566"/>
          <w:sz w:val="18"/>
        </w:rPr>
        <w:t>also</w:t>
      </w:r>
      <w:r>
        <w:rPr>
          <w:color w:val="333566"/>
          <w:spacing w:val="-1"/>
          <w:sz w:val="18"/>
        </w:rPr>
        <w:t xml:space="preserve"> </w:t>
      </w:r>
      <w:r>
        <w:rPr>
          <w:color w:val="333566"/>
          <w:sz w:val="18"/>
        </w:rPr>
        <w:t>unclear</w:t>
      </w:r>
      <w:r>
        <w:rPr>
          <w:color w:val="333566"/>
          <w:spacing w:val="-1"/>
          <w:sz w:val="18"/>
        </w:rPr>
        <w:t xml:space="preserve"> </w:t>
      </w:r>
      <w:r>
        <w:rPr>
          <w:color w:val="333566"/>
          <w:sz w:val="18"/>
        </w:rPr>
        <w:t>how</w:t>
      </w:r>
      <w:r>
        <w:rPr>
          <w:color w:val="333566"/>
          <w:spacing w:val="-1"/>
          <w:sz w:val="18"/>
        </w:rPr>
        <w:t xml:space="preserve"> </w:t>
      </w:r>
      <w:r>
        <w:rPr>
          <w:color w:val="333566"/>
          <w:sz w:val="18"/>
        </w:rPr>
        <w:t>the</w:t>
      </w:r>
      <w:r>
        <w:rPr>
          <w:color w:val="333566"/>
          <w:spacing w:val="-1"/>
          <w:sz w:val="18"/>
        </w:rPr>
        <w:t xml:space="preserve"> </w:t>
      </w:r>
      <w:r>
        <w:rPr>
          <w:color w:val="333566"/>
          <w:sz w:val="18"/>
        </w:rPr>
        <w:t>ratio</w:t>
      </w:r>
      <w:r>
        <w:rPr>
          <w:color w:val="333566"/>
          <w:spacing w:val="-1"/>
          <w:sz w:val="18"/>
        </w:rPr>
        <w:t xml:space="preserve"> </w:t>
      </w:r>
      <w:r>
        <w:rPr>
          <w:color w:val="333566"/>
          <w:sz w:val="18"/>
        </w:rPr>
        <w:t>was</w:t>
      </w:r>
      <w:r>
        <w:rPr>
          <w:color w:val="333566"/>
          <w:spacing w:val="-1"/>
          <w:sz w:val="18"/>
        </w:rPr>
        <w:t xml:space="preserve"> </w:t>
      </w:r>
      <w:r>
        <w:rPr>
          <w:color w:val="333566"/>
          <w:sz w:val="18"/>
        </w:rPr>
        <w:t>obtained for hypocotyl length elongation? Which corresponding individual data points (independent hypocotyl length measurements) from 29⁰ C were divided by which data sets from 23⁰ C to obtain individual values for final hypocotyl length ratio as indicated by data points in violin plots and for which data sets statistical comparisons are performed (derived values for ratio vs original measurements for hypocotyl length elongation at 29⁰ C?</w:t>
      </w:r>
    </w:p>
    <w:p w:rsidR="00D1136F" w:rsidRDefault="00D1136F" w:rsidP="00D1136F">
      <w:pPr>
        <w:pStyle w:val="TableParagraph"/>
        <w:spacing w:before="1" w:line="276" w:lineRule="auto"/>
        <w:rPr>
          <w:sz w:val="13"/>
        </w:rPr>
      </w:pPr>
    </w:p>
    <w:p w:rsidR="00D1136F" w:rsidRDefault="00D1136F" w:rsidP="00D1136F">
      <w:pPr>
        <w:pStyle w:val="TableParagraph"/>
        <w:spacing w:line="276" w:lineRule="auto"/>
        <w:ind w:left="40" w:right="77"/>
        <w:rPr>
          <w:sz w:val="18"/>
        </w:rPr>
      </w:pPr>
      <w:r>
        <w:rPr>
          <w:color w:val="333566"/>
          <w:sz w:val="18"/>
        </w:rPr>
        <w:t>R. As indicated lines 664-666, “For phenotypic characterization of hypocotyl elongation,</w:t>
      </w:r>
      <w:r>
        <w:rPr>
          <w:color w:val="333566"/>
          <w:spacing w:val="-4"/>
          <w:sz w:val="18"/>
        </w:rPr>
        <w:t xml:space="preserve"> </w:t>
      </w:r>
      <w:r>
        <w:rPr>
          <w:color w:val="333566"/>
          <w:sz w:val="18"/>
        </w:rPr>
        <w:t>seedlings</w:t>
      </w:r>
      <w:r>
        <w:rPr>
          <w:color w:val="333566"/>
          <w:spacing w:val="-4"/>
          <w:sz w:val="18"/>
        </w:rPr>
        <w:t xml:space="preserve"> </w:t>
      </w:r>
      <w:r>
        <w:rPr>
          <w:color w:val="333566"/>
          <w:sz w:val="18"/>
        </w:rPr>
        <w:t>were</w:t>
      </w:r>
      <w:r>
        <w:rPr>
          <w:color w:val="333566"/>
          <w:spacing w:val="-4"/>
          <w:sz w:val="18"/>
        </w:rPr>
        <w:t xml:space="preserve"> </w:t>
      </w:r>
      <w:r>
        <w:rPr>
          <w:color w:val="333566"/>
          <w:sz w:val="18"/>
        </w:rPr>
        <w:t>grown</w:t>
      </w:r>
      <w:r>
        <w:rPr>
          <w:color w:val="333566"/>
          <w:spacing w:val="-4"/>
          <w:sz w:val="18"/>
        </w:rPr>
        <w:t xml:space="preserve"> </w:t>
      </w:r>
      <w:r>
        <w:rPr>
          <w:color w:val="333566"/>
          <w:sz w:val="18"/>
        </w:rPr>
        <w:t>for</w:t>
      </w:r>
      <w:r>
        <w:rPr>
          <w:color w:val="333566"/>
          <w:spacing w:val="-4"/>
          <w:sz w:val="18"/>
        </w:rPr>
        <w:t xml:space="preserve"> </w:t>
      </w:r>
      <w:r>
        <w:rPr>
          <w:color w:val="333566"/>
          <w:sz w:val="18"/>
        </w:rPr>
        <w:t>3h</w:t>
      </w:r>
      <w:r>
        <w:rPr>
          <w:color w:val="333566"/>
          <w:spacing w:val="-4"/>
          <w:sz w:val="18"/>
        </w:rPr>
        <w:t xml:space="preserve"> </w:t>
      </w:r>
      <w:r>
        <w:rPr>
          <w:color w:val="333566"/>
          <w:sz w:val="18"/>
        </w:rPr>
        <w:t>at</w:t>
      </w:r>
      <w:r>
        <w:rPr>
          <w:color w:val="333566"/>
          <w:spacing w:val="-4"/>
          <w:sz w:val="18"/>
        </w:rPr>
        <w:t xml:space="preserve"> </w:t>
      </w:r>
      <w:r>
        <w:rPr>
          <w:color w:val="333566"/>
          <w:sz w:val="18"/>
        </w:rPr>
        <w:t>23°C</w:t>
      </w:r>
      <w:r>
        <w:rPr>
          <w:color w:val="333566"/>
          <w:spacing w:val="-4"/>
          <w:sz w:val="18"/>
        </w:rPr>
        <w:t xml:space="preserve"> </w:t>
      </w:r>
      <w:r>
        <w:rPr>
          <w:color w:val="333566"/>
          <w:sz w:val="18"/>
        </w:rPr>
        <w:t>and</w:t>
      </w:r>
      <w:r>
        <w:rPr>
          <w:color w:val="333566"/>
          <w:spacing w:val="-4"/>
          <w:sz w:val="18"/>
        </w:rPr>
        <w:t xml:space="preserve"> </w:t>
      </w:r>
      <w:r>
        <w:rPr>
          <w:color w:val="333566"/>
          <w:sz w:val="18"/>
        </w:rPr>
        <w:t>transferred</w:t>
      </w:r>
      <w:r>
        <w:rPr>
          <w:color w:val="333566"/>
          <w:spacing w:val="-4"/>
          <w:sz w:val="18"/>
        </w:rPr>
        <w:t xml:space="preserve"> </w:t>
      </w:r>
      <w:r>
        <w:rPr>
          <w:color w:val="333566"/>
          <w:sz w:val="18"/>
        </w:rPr>
        <w:t>to</w:t>
      </w:r>
      <w:r>
        <w:rPr>
          <w:color w:val="333566"/>
          <w:spacing w:val="-4"/>
          <w:sz w:val="18"/>
        </w:rPr>
        <w:t xml:space="preserve"> </w:t>
      </w:r>
      <w:r>
        <w:rPr>
          <w:color w:val="333566"/>
          <w:sz w:val="18"/>
        </w:rPr>
        <w:t>29°C</w:t>
      </w:r>
      <w:r>
        <w:rPr>
          <w:color w:val="333566"/>
          <w:spacing w:val="-4"/>
          <w:sz w:val="18"/>
        </w:rPr>
        <w:t xml:space="preserve"> </w:t>
      </w:r>
      <w:r>
        <w:rPr>
          <w:color w:val="333566"/>
          <w:sz w:val="18"/>
        </w:rPr>
        <w:t>or</w:t>
      </w:r>
      <w:r>
        <w:rPr>
          <w:color w:val="333566"/>
          <w:spacing w:val="-4"/>
          <w:sz w:val="18"/>
        </w:rPr>
        <w:t xml:space="preserve"> </w:t>
      </w:r>
      <w:r>
        <w:rPr>
          <w:color w:val="333566"/>
          <w:sz w:val="18"/>
        </w:rPr>
        <w:t>maintained at 23°C for 4 days.”. Seed germination and initial growth occur at 23°C. Hypocotyl quantification is performed 4 days after germination.</w:t>
      </w:r>
    </w:p>
    <w:p w:rsidR="00D1136F" w:rsidRDefault="00D1136F" w:rsidP="00D1136F">
      <w:pPr>
        <w:pStyle w:val="TableParagraph"/>
        <w:spacing w:before="2" w:line="276" w:lineRule="auto"/>
        <w:ind w:left="40"/>
        <w:rPr>
          <w:sz w:val="18"/>
        </w:rPr>
      </w:pPr>
      <w:r>
        <w:rPr>
          <w:color w:val="333566"/>
          <w:sz w:val="18"/>
        </w:rPr>
        <w:t>Individual</w:t>
      </w:r>
      <w:r>
        <w:rPr>
          <w:color w:val="333566"/>
          <w:spacing w:val="-4"/>
          <w:sz w:val="18"/>
        </w:rPr>
        <w:t xml:space="preserve"> </w:t>
      </w:r>
      <w:r>
        <w:rPr>
          <w:color w:val="333566"/>
          <w:sz w:val="18"/>
        </w:rPr>
        <w:t>data</w:t>
      </w:r>
      <w:r>
        <w:rPr>
          <w:color w:val="333566"/>
          <w:spacing w:val="-4"/>
          <w:sz w:val="18"/>
        </w:rPr>
        <w:t xml:space="preserve"> </w:t>
      </w:r>
      <w:r>
        <w:rPr>
          <w:color w:val="333566"/>
          <w:sz w:val="18"/>
        </w:rPr>
        <w:t>points</w:t>
      </w:r>
      <w:r>
        <w:rPr>
          <w:color w:val="333566"/>
          <w:spacing w:val="-4"/>
          <w:sz w:val="18"/>
        </w:rPr>
        <w:t xml:space="preserve"> </w:t>
      </w:r>
      <w:r>
        <w:rPr>
          <w:color w:val="333566"/>
          <w:sz w:val="18"/>
        </w:rPr>
        <w:t>from</w:t>
      </w:r>
      <w:r>
        <w:rPr>
          <w:color w:val="333566"/>
          <w:spacing w:val="-4"/>
          <w:sz w:val="18"/>
        </w:rPr>
        <w:t xml:space="preserve"> </w:t>
      </w:r>
      <w:r>
        <w:rPr>
          <w:color w:val="333566"/>
          <w:sz w:val="18"/>
        </w:rPr>
        <w:t>29°C</w:t>
      </w:r>
      <w:r>
        <w:rPr>
          <w:color w:val="333566"/>
          <w:spacing w:val="-4"/>
          <w:sz w:val="18"/>
        </w:rPr>
        <w:t xml:space="preserve"> </w:t>
      </w:r>
      <w:r>
        <w:rPr>
          <w:color w:val="333566"/>
          <w:sz w:val="18"/>
        </w:rPr>
        <w:t>are</w:t>
      </w:r>
      <w:r>
        <w:rPr>
          <w:color w:val="333566"/>
          <w:spacing w:val="-4"/>
          <w:sz w:val="18"/>
        </w:rPr>
        <w:t xml:space="preserve"> </w:t>
      </w:r>
      <w:r>
        <w:rPr>
          <w:color w:val="333566"/>
          <w:sz w:val="18"/>
        </w:rPr>
        <w:t>divided</w:t>
      </w:r>
      <w:r>
        <w:rPr>
          <w:color w:val="333566"/>
          <w:spacing w:val="-4"/>
          <w:sz w:val="18"/>
        </w:rPr>
        <w:t xml:space="preserve"> </w:t>
      </w:r>
      <w:r>
        <w:rPr>
          <w:color w:val="333566"/>
          <w:sz w:val="18"/>
        </w:rPr>
        <w:t>by</w:t>
      </w:r>
      <w:r>
        <w:rPr>
          <w:color w:val="333566"/>
          <w:spacing w:val="-4"/>
          <w:sz w:val="18"/>
        </w:rPr>
        <w:t xml:space="preserve"> </w:t>
      </w:r>
      <w:r>
        <w:rPr>
          <w:color w:val="333566"/>
          <w:sz w:val="18"/>
        </w:rPr>
        <w:t>the</w:t>
      </w:r>
      <w:r>
        <w:rPr>
          <w:color w:val="333566"/>
          <w:spacing w:val="-4"/>
          <w:sz w:val="18"/>
        </w:rPr>
        <w:t xml:space="preserve"> </w:t>
      </w:r>
      <w:r>
        <w:rPr>
          <w:color w:val="333566"/>
          <w:sz w:val="18"/>
        </w:rPr>
        <w:t>mean</w:t>
      </w:r>
      <w:r>
        <w:rPr>
          <w:color w:val="333566"/>
          <w:spacing w:val="-4"/>
          <w:sz w:val="18"/>
        </w:rPr>
        <w:t xml:space="preserve"> </w:t>
      </w:r>
      <w:r>
        <w:rPr>
          <w:color w:val="333566"/>
          <w:sz w:val="18"/>
        </w:rPr>
        <w:t>of</w:t>
      </w:r>
      <w:r>
        <w:rPr>
          <w:color w:val="333566"/>
          <w:spacing w:val="-4"/>
          <w:sz w:val="18"/>
        </w:rPr>
        <w:t xml:space="preserve"> </w:t>
      </w:r>
      <w:r>
        <w:rPr>
          <w:color w:val="333566"/>
          <w:sz w:val="18"/>
        </w:rPr>
        <w:t>data</w:t>
      </w:r>
      <w:r>
        <w:rPr>
          <w:color w:val="333566"/>
          <w:spacing w:val="-4"/>
          <w:sz w:val="18"/>
        </w:rPr>
        <w:t xml:space="preserve"> </w:t>
      </w:r>
      <w:r>
        <w:rPr>
          <w:color w:val="333566"/>
          <w:sz w:val="18"/>
        </w:rPr>
        <w:t>points</w:t>
      </w:r>
      <w:r>
        <w:rPr>
          <w:color w:val="333566"/>
          <w:spacing w:val="-4"/>
          <w:sz w:val="18"/>
        </w:rPr>
        <w:t xml:space="preserve"> </w:t>
      </w:r>
      <w:r>
        <w:rPr>
          <w:color w:val="333566"/>
          <w:sz w:val="18"/>
        </w:rPr>
        <w:t>from</w:t>
      </w:r>
      <w:r>
        <w:rPr>
          <w:color w:val="333566"/>
          <w:spacing w:val="-4"/>
          <w:sz w:val="18"/>
        </w:rPr>
        <w:t xml:space="preserve"> </w:t>
      </w:r>
      <w:r>
        <w:rPr>
          <w:color w:val="333566"/>
          <w:sz w:val="18"/>
        </w:rPr>
        <w:t>23°C</w:t>
      </w:r>
      <w:r>
        <w:rPr>
          <w:color w:val="333566"/>
          <w:spacing w:val="-4"/>
          <w:sz w:val="18"/>
        </w:rPr>
        <w:t xml:space="preserve"> </w:t>
      </w:r>
      <w:r>
        <w:rPr>
          <w:color w:val="333566"/>
          <w:sz w:val="18"/>
        </w:rPr>
        <w:t>to obtain</w:t>
      </w:r>
      <w:r>
        <w:rPr>
          <w:color w:val="333566"/>
          <w:spacing w:val="-3"/>
          <w:sz w:val="18"/>
        </w:rPr>
        <w:t xml:space="preserve"> </w:t>
      </w:r>
      <w:r>
        <w:rPr>
          <w:color w:val="333566"/>
          <w:sz w:val="18"/>
        </w:rPr>
        <w:t>individual</w:t>
      </w:r>
      <w:r>
        <w:rPr>
          <w:color w:val="333566"/>
          <w:spacing w:val="-3"/>
          <w:sz w:val="18"/>
        </w:rPr>
        <w:t xml:space="preserve"> </w:t>
      </w:r>
      <w:r>
        <w:rPr>
          <w:color w:val="333566"/>
          <w:sz w:val="18"/>
        </w:rPr>
        <w:t>values</w:t>
      </w:r>
      <w:r>
        <w:rPr>
          <w:color w:val="333566"/>
          <w:spacing w:val="-3"/>
          <w:sz w:val="18"/>
        </w:rPr>
        <w:t xml:space="preserve"> </w:t>
      </w:r>
      <w:r>
        <w:rPr>
          <w:color w:val="333566"/>
          <w:sz w:val="18"/>
        </w:rPr>
        <w:t>for</w:t>
      </w:r>
      <w:r>
        <w:rPr>
          <w:color w:val="333566"/>
          <w:spacing w:val="-3"/>
          <w:sz w:val="18"/>
        </w:rPr>
        <w:t xml:space="preserve"> </w:t>
      </w:r>
      <w:r>
        <w:rPr>
          <w:color w:val="333566"/>
          <w:sz w:val="18"/>
        </w:rPr>
        <w:t>final</w:t>
      </w:r>
      <w:r>
        <w:rPr>
          <w:color w:val="333566"/>
          <w:spacing w:val="-3"/>
          <w:sz w:val="18"/>
        </w:rPr>
        <w:t xml:space="preserve"> </w:t>
      </w:r>
      <w:r>
        <w:rPr>
          <w:color w:val="333566"/>
          <w:sz w:val="18"/>
        </w:rPr>
        <w:t>hypocothyl</w:t>
      </w:r>
      <w:r>
        <w:rPr>
          <w:color w:val="333566"/>
          <w:spacing w:val="-3"/>
          <w:sz w:val="18"/>
        </w:rPr>
        <w:t xml:space="preserve"> </w:t>
      </w:r>
      <w:r>
        <w:rPr>
          <w:color w:val="333566"/>
          <w:sz w:val="18"/>
        </w:rPr>
        <w:t>length</w:t>
      </w:r>
      <w:r>
        <w:rPr>
          <w:color w:val="333566"/>
          <w:spacing w:val="-3"/>
          <w:sz w:val="18"/>
        </w:rPr>
        <w:t xml:space="preserve"> </w:t>
      </w:r>
      <w:r>
        <w:rPr>
          <w:color w:val="333566"/>
          <w:sz w:val="18"/>
        </w:rPr>
        <w:t>ratio.</w:t>
      </w:r>
      <w:r>
        <w:rPr>
          <w:color w:val="333566"/>
          <w:spacing w:val="-3"/>
          <w:sz w:val="18"/>
        </w:rPr>
        <w:t xml:space="preserve"> </w:t>
      </w:r>
      <w:r>
        <w:rPr>
          <w:color w:val="333566"/>
          <w:sz w:val="18"/>
        </w:rPr>
        <w:t>Comparisons</w:t>
      </w:r>
      <w:r>
        <w:rPr>
          <w:color w:val="333566"/>
          <w:spacing w:val="-3"/>
          <w:sz w:val="18"/>
        </w:rPr>
        <w:t xml:space="preserve"> </w:t>
      </w:r>
      <w:r>
        <w:rPr>
          <w:color w:val="333566"/>
          <w:sz w:val="18"/>
        </w:rPr>
        <w:t>are</w:t>
      </w:r>
      <w:r>
        <w:rPr>
          <w:color w:val="333566"/>
          <w:spacing w:val="-3"/>
          <w:sz w:val="18"/>
        </w:rPr>
        <w:t xml:space="preserve"> </w:t>
      </w:r>
      <w:r>
        <w:rPr>
          <w:color w:val="333566"/>
          <w:sz w:val="18"/>
        </w:rPr>
        <w:t>performed between genotypes using these derived values for ratio. We have now additionally included all the stats between mutants and their respective WT controls in Supplementary Table 1 at 23°C and 29°C, independently.</w:t>
      </w:r>
    </w:p>
    <w:p w:rsidR="00D1136F" w:rsidRDefault="00D1136F" w:rsidP="00D1136F">
      <w:pPr>
        <w:pStyle w:val="TableParagraph"/>
        <w:spacing w:before="15" w:line="276" w:lineRule="auto"/>
        <w:rPr>
          <w:sz w:val="12"/>
        </w:rPr>
      </w:pPr>
    </w:p>
    <w:p w:rsidR="00D1136F" w:rsidRDefault="00D1136F" w:rsidP="00D1136F">
      <w:pPr>
        <w:pStyle w:val="TableParagraph"/>
        <w:tabs>
          <w:tab w:val="left" w:pos="489"/>
        </w:tabs>
        <w:spacing w:line="276" w:lineRule="auto"/>
        <w:ind w:left="40" w:right="621"/>
        <w:rPr>
          <w:sz w:val="18"/>
        </w:rPr>
      </w:pPr>
      <w:r>
        <w:rPr>
          <w:color w:val="333566"/>
          <w:spacing w:val="-6"/>
          <w:sz w:val="18"/>
        </w:rPr>
        <w:t>2.</w:t>
      </w:r>
      <w:r>
        <w:rPr>
          <w:color w:val="333566"/>
          <w:sz w:val="18"/>
        </w:rPr>
        <w:tab/>
        <w:t>line</w:t>
      </w:r>
      <w:r>
        <w:rPr>
          <w:color w:val="333566"/>
          <w:spacing w:val="-4"/>
          <w:sz w:val="18"/>
        </w:rPr>
        <w:t xml:space="preserve"> </w:t>
      </w:r>
      <w:r>
        <w:rPr>
          <w:color w:val="333566"/>
          <w:sz w:val="18"/>
        </w:rPr>
        <w:t>804-</w:t>
      </w:r>
      <w:r>
        <w:rPr>
          <w:color w:val="333566"/>
          <w:spacing w:val="-4"/>
          <w:sz w:val="18"/>
        </w:rPr>
        <w:t xml:space="preserve"> </w:t>
      </w:r>
      <w:r>
        <w:rPr>
          <w:color w:val="333566"/>
          <w:sz w:val="18"/>
        </w:rPr>
        <w:t>please</w:t>
      </w:r>
      <w:r>
        <w:rPr>
          <w:color w:val="333566"/>
          <w:spacing w:val="-4"/>
          <w:sz w:val="18"/>
        </w:rPr>
        <w:t xml:space="preserve"> </w:t>
      </w:r>
      <w:r>
        <w:rPr>
          <w:color w:val="333566"/>
          <w:sz w:val="18"/>
        </w:rPr>
        <w:t>include</w:t>
      </w:r>
      <w:r>
        <w:rPr>
          <w:color w:val="333566"/>
          <w:spacing w:val="-4"/>
          <w:sz w:val="18"/>
        </w:rPr>
        <w:t xml:space="preserve"> </w:t>
      </w:r>
      <w:r>
        <w:rPr>
          <w:color w:val="333566"/>
          <w:sz w:val="18"/>
        </w:rPr>
        <w:t>method</w:t>
      </w:r>
      <w:r>
        <w:rPr>
          <w:color w:val="333566"/>
          <w:spacing w:val="-4"/>
          <w:sz w:val="18"/>
        </w:rPr>
        <w:t xml:space="preserve"> </w:t>
      </w:r>
      <w:r>
        <w:rPr>
          <w:color w:val="333566"/>
          <w:sz w:val="18"/>
        </w:rPr>
        <w:t>of</w:t>
      </w:r>
      <w:r>
        <w:rPr>
          <w:color w:val="333566"/>
          <w:spacing w:val="-4"/>
          <w:sz w:val="18"/>
        </w:rPr>
        <w:t xml:space="preserve"> </w:t>
      </w:r>
      <w:r>
        <w:rPr>
          <w:color w:val="333566"/>
          <w:sz w:val="18"/>
        </w:rPr>
        <w:t>analysis</w:t>
      </w:r>
      <w:r>
        <w:rPr>
          <w:color w:val="333566"/>
          <w:spacing w:val="-4"/>
          <w:sz w:val="18"/>
        </w:rPr>
        <w:t xml:space="preserve"> </w:t>
      </w:r>
      <w:r>
        <w:rPr>
          <w:color w:val="333566"/>
          <w:sz w:val="18"/>
        </w:rPr>
        <w:t>for</w:t>
      </w:r>
      <w:r>
        <w:rPr>
          <w:color w:val="333566"/>
          <w:spacing w:val="-4"/>
          <w:sz w:val="18"/>
        </w:rPr>
        <w:t xml:space="preserve"> </w:t>
      </w:r>
      <w:r>
        <w:rPr>
          <w:color w:val="333566"/>
          <w:sz w:val="18"/>
        </w:rPr>
        <w:t>qPCR</w:t>
      </w:r>
      <w:r>
        <w:rPr>
          <w:color w:val="333566"/>
          <w:spacing w:val="-4"/>
          <w:sz w:val="18"/>
        </w:rPr>
        <w:t xml:space="preserve"> </w:t>
      </w:r>
      <w:r>
        <w:rPr>
          <w:color w:val="333566"/>
          <w:sz w:val="18"/>
        </w:rPr>
        <w:t>data,</w:t>
      </w:r>
      <w:r>
        <w:rPr>
          <w:color w:val="333566"/>
          <w:spacing w:val="-4"/>
          <w:sz w:val="18"/>
        </w:rPr>
        <w:t xml:space="preserve"> </w:t>
      </w:r>
      <w:r>
        <w:rPr>
          <w:color w:val="333566"/>
          <w:sz w:val="18"/>
        </w:rPr>
        <w:t>for</w:t>
      </w:r>
      <w:r>
        <w:rPr>
          <w:color w:val="333566"/>
          <w:spacing w:val="-4"/>
          <w:sz w:val="18"/>
        </w:rPr>
        <w:t xml:space="preserve"> </w:t>
      </w:r>
      <w:r>
        <w:rPr>
          <w:color w:val="333566"/>
          <w:sz w:val="18"/>
        </w:rPr>
        <w:t>e.g.,</w:t>
      </w:r>
      <w:r>
        <w:rPr>
          <w:color w:val="333566"/>
          <w:spacing w:val="-4"/>
          <w:sz w:val="18"/>
        </w:rPr>
        <w:t xml:space="preserve"> </w:t>
      </w:r>
      <w:r>
        <w:rPr>
          <w:color w:val="333566"/>
          <w:sz w:val="18"/>
        </w:rPr>
        <w:t>primer efficiency (PE)-ΔΔCT.</w:t>
      </w:r>
    </w:p>
    <w:p w:rsidR="00D1136F" w:rsidRDefault="00D1136F" w:rsidP="00D1136F">
      <w:pPr>
        <w:pStyle w:val="TableParagraph"/>
        <w:spacing w:before="157" w:line="276" w:lineRule="auto"/>
        <w:ind w:left="40"/>
        <w:rPr>
          <w:sz w:val="18"/>
        </w:rPr>
      </w:pPr>
      <w:r>
        <w:rPr>
          <w:color w:val="333566"/>
          <w:sz w:val="18"/>
        </w:rPr>
        <w:t>R.</w:t>
      </w:r>
      <w:r>
        <w:rPr>
          <w:color w:val="333566"/>
          <w:spacing w:val="-5"/>
          <w:sz w:val="18"/>
        </w:rPr>
        <w:t xml:space="preserve"> </w:t>
      </w:r>
      <w:r>
        <w:rPr>
          <w:color w:val="333566"/>
          <w:sz w:val="18"/>
        </w:rPr>
        <w:t>This</w:t>
      </w:r>
      <w:r>
        <w:rPr>
          <w:color w:val="333566"/>
          <w:spacing w:val="-2"/>
          <w:sz w:val="18"/>
        </w:rPr>
        <w:t xml:space="preserve"> </w:t>
      </w:r>
      <w:r>
        <w:rPr>
          <w:color w:val="333566"/>
          <w:sz w:val="18"/>
        </w:rPr>
        <w:t>is</w:t>
      </w:r>
      <w:r>
        <w:rPr>
          <w:color w:val="333566"/>
          <w:spacing w:val="-3"/>
          <w:sz w:val="18"/>
        </w:rPr>
        <w:t xml:space="preserve"> </w:t>
      </w:r>
      <w:r>
        <w:rPr>
          <w:color w:val="333566"/>
          <w:sz w:val="18"/>
        </w:rPr>
        <w:t>now</w:t>
      </w:r>
      <w:r>
        <w:rPr>
          <w:color w:val="333566"/>
          <w:spacing w:val="-2"/>
          <w:sz w:val="18"/>
        </w:rPr>
        <w:t xml:space="preserve"> </w:t>
      </w:r>
      <w:r>
        <w:rPr>
          <w:color w:val="333566"/>
          <w:sz w:val="18"/>
        </w:rPr>
        <w:t>clarified</w:t>
      </w:r>
      <w:r>
        <w:rPr>
          <w:color w:val="333566"/>
          <w:spacing w:val="-3"/>
          <w:sz w:val="18"/>
        </w:rPr>
        <w:t xml:space="preserve"> </w:t>
      </w:r>
      <w:r>
        <w:rPr>
          <w:color w:val="333566"/>
          <w:sz w:val="18"/>
        </w:rPr>
        <w:t>in</w:t>
      </w:r>
      <w:r>
        <w:rPr>
          <w:color w:val="333566"/>
          <w:spacing w:val="-2"/>
          <w:sz w:val="18"/>
        </w:rPr>
        <w:t xml:space="preserve"> </w:t>
      </w:r>
      <w:r>
        <w:rPr>
          <w:color w:val="333566"/>
          <w:sz w:val="18"/>
        </w:rPr>
        <w:t>Methods</w:t>
      </w:r>
      <w:r>
        <w:rPr>
          <w:color w:val="333566"/>
          <w:spacing w:val="-3"/>
          <w:sz w:val="18"/>
        </w:rPr>
        <w:t xml:space="preserve"> </w:t>
      </w:r>
      <w:r>
        <w:rPr>
          <w:color w:val="333566"/>
          <w:sz w:val="18"/>
        </w:rPr>
        <w:t>(lines</w:t>
      </w:r>
      <w:r>
        <w:rPr>
          <w:color w:val="333566"/>
          <w:spacing w:val="-2"/>
          <w:sz w:val="18"/>
        </w:rPr>
        <w:t xml:space="preserve"> </w:t>
      </w:r>
      <w:r>
        <w:rPr>
          <w:color w:val="333566"/>
          <w:sz w:val="18"/>
        </w:rPr>
        <w:t>879-</w:t>
      </w:r>
      <w:r>
        <w:rPr>
          <w:color w:val="333566"/>
          <w:spacing w:val="-2"/>
          <w:sz w:val="18"/>
        </w:rPr>
        <w:t>881).</w:t>
      </w:r>
    </w:p>
    <w:p w:rsidR="00D1136F" w:rsidRDefault="00D1136F" w:rsidP="00D1136F">
      <w:pPr>
        <w:pStyle w:val="TableParagraph"/>
        <w:tabs>
          <w:tab w:val="left" w:pos="489"/>
        </w:tabs>
        <w:spacing w:before="191" w:line="276" w:lineRule="auto"/>
        <w:ind w:left="40" w:right="66"/>
        <w:rPr>
          <w:sz w:val="18"/>
        </w:rPr>
      </w:pPr>
      <w:r>
        <w:rPr>
          <w:color w:val="333566"/>
          <w:spacing w:val="-6"/>
          <w:sz w:val="18"/>
        </w:rPr>
        <w:t>3.</w:t>
      </w:r>
      <w:r>
        <w:rPr>
          <w:color w:val="333566"/>
          <w:sz w:val="18"/>
        </w:rPr>
        <w:tab/>
        <w:t>line 817-818- What is indicated by n? does the sample mean represent independent data set from separate experiments or the number of groups? For instance, applied non-parametric statistical tests in supplementary figure 4 (E, F vs G) does</w:t>
      </w:r>
      <w:r>
        <w:rPr>
          <w:color w:val="333566"/>
          <w:spacing w:val="-2"/>
          <w:sz w:val="18"/>
        </w:rPr>
        <w:t xml:space="preserve"> </w:t>
      </w:r>
      <w:r>
        <w:rPr>
          <w:color w:val="333566"/>
          <w:sz w:val="18"/>
        </w:rPr>
        <w:t>not</w:t>
      </w:r>
      <w:r>
        <w:rPr>
          <w:color w:val="333566"/>
          <w:spacing w:val="-2"/>
          <w:sz w:val="18"/>
        </w:rPr>
        <w:t xml:space="preserve"> </w:t>
      </w:r>
      <w:r>
        <w:rPr>
          <w:color w:val="333566"/>
          <w:sz w:val="18"/>
        </w:rPr>
        <w:t>follow</w:t>
      </w:r>
      <w:r>
        <w:rPr>
          <w:color w:val="333566"/>
          <w:spacing w:val="-2"/>
          <w:sz w:val="18"/>
        </w:rPr>
        <w:t xml:space="preserve"> </w:t>
      </w:r>
      <w:r>
        <w:rPr>
          <w:color w:val="333566"/>
          <w:sz w:val="18"/>
        </w:rPr>
        <w:t>the</w:t>
      </w:r>
      <w:r>
        <w:rPr>
          <w:color w:val="333566"/>
          <w:spacing w:val="-2"/>
          <w:sz w:val="18"/>
        </w:rPr>
        <w:t xml:space="preserve"> </w:t>
      </w:r>
      <w:r>
        <w:rPr>
          <w:color w:val="333566"/>
          <w:sz w:val="18"/>
        </w:rPr>
        <w:t>described</w:t>
      </w:r>
      <w:r>
        <w:rPr>
          <w:color w:val="333566"/>
          <w:spacing w:val="-2"/>
          <w:sz w:val="18"/>
        </w:rPr>
        <w:t xml:space="preserve"> </w:t>
      </w:r>
      <w:r>
        <w:rPr>
          <w:color w:val="333566"/>
          <w:sz w:val="18"/>
        </w:rPr>
        <w:t>criteria</w:t>
      </w:r>
      <w:r>
        <w:rPr>
          <w:color w:val="333566"/>
          <w:spacing w:val="-2"/>
          <w:sz w:val="18"/>
        </w:rPr>
        <w:t xml:space="preserve"> </w:t>
      </w:r>
      <w:r>
        <w:rPr>
          <w:color w:val="333566"/>
          <w:sz w:val="18"/>
        </w:rPr>
        <w:t>for</w:t>
      </w:r>
      <w:r>
        <w:rPr>
          <w:color w:val="333566"/>
          <w:spacing w:val="-2"/>
          <w:sz w:val="18"/>
        </w:rPr>
        <w:t xml:space="preserve"> </w:t>
      </w:r>
      <w:r>
        <w:rPr>
          <w:color w:val="333566"/>
          <w:sz w:val="18"/>
        </w:rPr>
        <w:t>tests</w:t>
      </w:r>
      <w:r>
        <w:rPr>
          <w:color w:val="333566"/>
          <w:spacing w:val="-2"/>
          <w:sz w:val="18"/>
        </w:rPr>
        <w:t xml:space="preserve"> </w:t>
      </w:r>
      <w:r>
        <w:rPr>
          <w:color w:val="333566"/>
          <w:sz w:val="18"/>
        </w:rPr>
        <w:t>i.e.</w:t>
      </w:r>
      <w:r>
        <w:rPr>
          <w:color w:val="333566"/>
          <w:spacing w:val="-2"/>
          <w:sz w:val="18"/>
        </w:rPr>
        <w:t xml:space="preserve"> </w:t>
      </w:r>
      <w:r>
        <w:rPr>
          <w:color w:val="333566"/>
          <w:sz w:val="18"/>
        </w:rPr>
        <w:t>number</w:t>
      </w:r>
      <w:r>
        <w:rPr>
          <w:color w:val="333566"/>
          <w:spacing w:val="-2"/>
          <w:sz w:val="18"/>
        </w:rPr>
        <w:t xml:space="preserve"> </w:t>
      </w:r>
      <w:r>
        <w:rPr>
          <w:color w:val="333566"/>
          <w:sz w:val="18"/>
        </w:rPr>
        <w:t>of</w:t>
      </w:r>
      <w:r>
        <w:rPr>
          <w:color w:val="333566"/>
          <w:spacing w:val="-2"/>
          <w:sz w:val="18"/>
        </w:rPr>
        <w:t xml:space="preserve"> </w:t>
      </w:r>
      <w:r>
        <w:rPr>
          <w:color w:val="333566"/>
          <w:sz w:val="18"/>
        </w:rPr>
        <w:t>groups</w:t>
      </w:r>
      <w:r>
        <w:rPr>
          <w:color w:val="333566"/>
          <w:spacing w:val="-2"/>
          <w:sz w:val="18"/>
        </w:rPr>
        <w:t xml:space="preserve"> </w:t>
      </w:r>
      <w:r>
        <w:rPr>
          <w:color w:val="333566"/>
          <w:sz w:val="18"/>
        </w:rPr>
        <w:t>&gt;2.</w:t>
      </w:r>
      <w:r>
        <w:rPr>
          <w:color w:val="333566"/>
          <w:spacing w:val="-2"/>
          <w:sz w:val="18"/>
        </w:rPr>
        <w:t xml:space="preserve"> </w:t>
      </w:r>
      <w:r>
        <w:rPr>
          <w:color w:val="333566"/>
          <w:sz w:val="18"/>
        </w:rPr>
        <w:t>Please</w:t>
      </w:r>
      <w:r>
        <w:rPr>
          <w:color w:val="333566"/>
          <w:spacing w:val="-2"/>
          <w:sz w:val="18"/>
        </w:rPr>
        <w:t xml:space="preserve"> </w:t>
      </w:r>
      <w:r>
        <w:rPr>
          <w:color w:val="333566"/>
          <w:sz w:val="18"/>
        </w:rPr>
        <w:t>specify the</w:t>
      </w:r>
      <w:r>
        <w:rPr>
          <w:color w:val="333566"/>
          <w:spacing w:val="-4"/>
          <w:sz w:val="18"/>
        </w:rPr>
        <w:t xml:space="preserve"> </w:t>
      </w:r>
      <w:r>
        <w:rPr>
          <w:color w:val="333566"/>
          <w:sz w:val="18"/>
        </w:rPr>
        <w:t>reasons</w:t>
      </w:r>
      <w:r>
        <w:rPr>
          <w:color w:val="333566"/>
          <w:spacing w:val="-4"/>
          <w:sz w:val="18"/>
        </w:rPr>
        <w:t xml:space="preserve"> </w:t>
      </w:r>
      <w:r>
        <w:rPr>
          <w:color w:val="333566"/>
          <w:sz w:val="18"/>
        </w:rPr>
        <w:t>as</w:t>
      </w:r>
      <w:r>
        <w:rPr>
          <w:color w:val="333566"/>
          <w:spacing w:val="-4"/>
          <w:sz w:val="18"/>
        </w:rPr>
        <w:t xml:space="preserve"> </w:t>
      </w:r>
      <w:r>
        <w:rPr>
          <w:color w:val="333566"/>
          <w:sz w:val="18"/>
        </w:rPr>
        <w:t>why</w:t>
      </w:r>
      <w:r>
        <w:rPr>
          <w:color w:val="333566"/>
          <w:spacing w:val="-4"/>
          <w:sz w:val="18"/>
        </w:rPr>
        <w:t xml:space="preserve"> </w:t>
      </w:r>
      <w:r>
        <w:rPr>
          <w:color w:val="333566"/>
          <w:sz w:val="18"/>
        </w:rPr>
        <w:t>in</w:t>
      </w:r>
      <w:r>
        <w:rPr>
          <w:color w:val="333566"/>
          <w:spacing w:val="-4"/>
          <w:sz w:val="18"/>
        </w:rPr>
        <w:t xml:space="preserve"> </w:t>
      </w:r>
      <w:r>
        <w:rPr>
          <w:color w:val="333566"/>
          <w:sz w:val="18"/>
        </w:rPr>
        <w:t>supplementary</w:t>
      </w:r>
      <w:r>
        <w:rPr>
          <w:color w:val="333566"/>
          <w:spacing w:val="-4"/>
          <w:sz w:val="18"/>
        </w:rPr>
        <w:t xml:space="preserve"> </w:t>
      </w:r>
      <w:r>
        <w:rPr>
          <w:color w:val="333566"/>
          <w:sz w:val="18"/>
        </w:rPr>
        <w:t>figure</w:t>
      </w:r>
      <w:r>
        <w:rPr>
          <w:color w:val="333566"/>
          <w:spacing w:val="-4"/>
          <w:sz w:val="18"/>
        </w:rPr>
        <w:t xml:space="preserve"> </w:t>
      </w:r>
      <w:r>
        <w:rPr>
          <w:color w:val="333566"/>
          <w:sz w:val="18"/>
        </w:rPr>
        <w:t>4F</w:t>
      </w:r>
      <w:r>
        <w:rPr>
          <w:color w:val="333566"/>
          <w:spacing w:val="-4"/>
          <w:sz w:val="18"/>
        </w:rPr>
        <w:t xml:space="preserve"> </w:t>
      </w:r>
      <w:r>
        <w:rPr>
          <w:color w:val="333566"/>
          <w:sz w:val="18"/>
        </w:rPr>
        <w:t>Kruskal-Wallis</w:t>
      </w:r>
      <w:r>
        <w:rPr>
          <w:color w:val="333566"/>
          <w:spacing w:val="-4"/>
          <w:sz w:val="18"/>
        </w:rPr>
        <w:t xml:space="preserve"> </w:t>
      </w:r>
      <w:r>
        <w:rPr>
          <w:color w:val="333566"/>
          <w:sz w:val="18"/>
        </w:rPr>
        <w:t>test</w:t>
      </w:r>
      <w:r>
        <w:rPr>
          <w:color w:val="333566"/>
          <w:spacing w:val="-4"/>
          <w:sz w:val="18"/>
        </w:rPr>
        <w:t xml:space="preserve"> </w:t>
      </w:r>
      <w:r>
        <w:rPr>
          <w:color w:val="333566"/>
          <w:sz w:val="18"/>
        </w:rPr>
        <w:t>was</w:t>
      </w:r>
      <w:r>
        <w:rPr>
          <w:color w:val="333566"/>
          <w:spacing w:val="-4"/>
          <w:sz w:val="18"/>
        </w:rPr>
        <w:t xml:space="preserve"> </w:t>
      </w:r>
      <w:r>
        <w:rPr>
          <w:color w:val="333566"/>
          <w:sz w:val="18"/>
        </w:rPr>
        <w:t>applied</w:t>
      </w:r>
      <w:r>
        <w:rPr>
          <w:color w:val="333566"/>
          <w:spacing w:val="-4"/>
          <w:sz w:val="18"/>
        </w:rPr>
        <w:t xml:space="preserve"> </w:t>
      </w:r>
      <w:r>
        <w:rPr>
          <w:color w:val="333566"/>
          <w:sz w:val="18"/>
        </w:rPr>
        <w:t>while</w:t>
      </w:r>
      <w:r>
        <w:rPr>
          <w:color w:val="333566"/>
          <w:spacing w:val="-4"/>
          <w:sz w:val="18"/>
        </w:rPr>
        <w:t xml:space="preserve"> </w:t>
      </w:r>
      <w:r>
        <w:rPr>
          <w:color w:val="333566"/>
          <w:sz w:val="18"/>
        </w:rPr>
        <w:t>in supplementary figure 4G Mann-Whitney test is employed despite its limitation to compare for only two groups.</w:t>
      </w:r>
    </w:p>
    <w:p w:rsidR="00D1136F" w:rsidRDefault="00D1136F" w:rsidP="00D1136F">
      <w:pPr>
        <w:pStyle w:val="TableParagraph"/>
        <w:spacing w:before="16" w:line="276" w:lineRule="auto"/>
        <w:rPr>
          <w:sz w:val="12"/>
        </w:rPr>
      </w:pPr>
    </w:p>
    <w:p w:rsidR="00D1136F" w:rsidRDefault="00D1136F" w:rsidP="00D1136F">
      <w:pPr>
        <w:pStyle w:val="TableParagraph"/>
        <w:spacing w:line="276" w:lineRule="auto"/>
        <w:ind w:left="40"/>
        <w:rPr>
          <w:sz w:val="18"/>
        </w:rPr>
      </w:pPr>
      <w:r>
        <w:rPr>
          <w:color w:val="333566"/>
          <w:sz w:val="18"/>
        </w:rPr>
        <w:t>R. In line 817-818 n indicates the number of independent groups compared. We have now</w:t>
      </w:r>
      <w:r>
        <w:rPr>
          <w:color w:val="333566"/>
          <w:spacing w:val="-4"/>
          <w:sz w:val="18"/>
        </w:rPr>
        <w:t xml:space="preserve"> </w:t>
      </w:r>
      <w:r>
        <w:rPr>
          <w:color w:val="333566"/>
          <w:sz w:val="18"/>
        </w:rPr>
        <w:t>modified</w:t>
      </w:r>
      <w:r>
        <w:rPr>
          <w:color w:val="333566"/>
          <w:spacing w:val="-4"/>
          <w:sz w:val="18"/>
        </w:rPr>
        <w:t xml:space="preserve"> </w:t>
      </w:r>
      <w:r>
        <w:rPr>
          <w:color w:val="333566"/>
          <w:sz w:val="18"/>
        </w:rPr>
        <w:t>the</w:t>
      </w:r>
      <w:r>
        <w:rPr>
          <w:color w:val="333566"/>
          <w:spacing w:val="-4"/>
          <w:sz w:val="18"/>
        </w:rPr>
        <w:t xml:space="preserve"> </w:t>
      </w:r>
      <w:r>
        <w:rPr>
          <w:color w:val="333566"/>
          <w:sz w:val="18"/>
        </w:rPr>
        <w:t>statement</w:t>
      </w:r>
      <w:r>
        <w:rPr>
          <w:color w:val="333566"/>
          <w:spacing w:val="-4"/>
          <w:sz w:val="18"/>
        </w:rPr>
        <w:t xml:space="preserve"> </w:t>
      </w:r>
      <w:r>
        <w:rPr>
          <w:color w:val="333566"/>
          <w:sz w:val="18"/>
        </w:rPr>
        <w:t>to</w:t>
      </w:r>
      <w:r>
        <w:rPr>
          <w:color w:val="333566"/>
          <w:spacing w:val="-4"/>
          <w:sz w:val="18"/>
        </w:rPr>
        <w:t xml:space="preserve"> </w:t>
      </w:r>
      <w:r>
        <w:rPr>
          <w:color w:val="333566"/>
          <w:sz w:val="18"/>
        </w:rPr>
        <w:t>make</w:t>
      </w:r>
      <w:r>
        <w:rPr>
          <w:color w:val="333566"/>
          <w:spacing w:val="-4"/>
          <w:sz w:val="18"/>
        </w:rPr>
        <w:t xml:space="preserve"> </w:t>
      </w:r>
      <w:r>
        <w:rPr>
          <w:color w:val="333566"/>
          <w:sz w:val="18"/>
        </w:rPr>
        <w:t>it</w:t>
      </w:r>
      <w:r>
        <w:rPr>
          <w:color w:val="333566"/>
          <w:spacing w:val="-4"/>
          <w:sz w:val="18"/>
        </w:rPr>
        <w:t xml:space="preserve"> </w:t>
      </w:r>
      <w:r>
        <w:rPr>
          <w:color w:val="333566"/>
          <w:sz w:val="18"/>
        </w:rPr>
        <w:t>clear.</w:t>
      </w:r>
      <w:r>
        <w:rPr>
          <w:color w:val="333566"/>
          <w:spacing w:val="-4"/>
          <w:sz w:val="18"/>
        </w:rPr>
        <w:t xml:space="preserve"> </w:t>
      </w:r>
      <w:r>
        <w:rPr>
          <w:color w:val="333566"/>
          <w:sz w:val="18"/>
        </w:rPr>
        <w:t>In</w:t>
      </w:r>
      <w:r>
        <w:rPr>
          <w:color w:val="333566"/>
          <w:spacing w:val="-4"/>
          <w:sz w:val="18"/>
        </w:rPr>
        <w:t xml:space="preserve"> </w:t>
      </w:r>
      <w:r>
        <w:rPr>
          <w:color w:val="333566"/>
          <w:sz w:val="18"/>
        </w:rPr>
        <w:t>figure</w:t>
      </w:r>
      <w:r>
        <w:rPr>
          <w:color w:val="333566"/>
          <w:spacing w:val="-4"/>
          <w:sz w:val="18"/>
        </w:rPr>
        <w:t xml:space="preserve"> </w:t>
      </w:r>
      <w:r>
        <w:rPr>
          <w:color w:val="333566"/>
          <w:sz w:val="18"/>
        </w:rPr>
        <w:t>4C,</w:t>
      </w:r>
      <w:r>
        <w:rPr>
          <w:color w:val="333566"/>
          <w:spacing w:val="-4"/>
          <w:sz w:val="18"/>
        </w:rPr>
        <w:t xml:space="preserve"> </w:t>
      </w:r>
      <w:r>
        <w:rPr>
          <w:color w:val="333566"/>
          <w:sz w:val="18"/>
        </w:rPr>
        <w:t>G,</w:t>
      </w:r>
      <w:r>
        <w:rPr>
          <w:color w:val="333566"/>
          <w:spacing w:val="-4"/>
          <w:sz w:val="18"/>
        </w:rPr>
        <w:t xml:space="preserve"> </w:t>
      </w:r>
      <w:r>
        <w:rPr>
          <w:color w:val="333566"/>
          <w:sz w:val="18"/>
        </w:rPr>
        <w:t>I</w:t>
      </w:r>
      <w:r>
        <w:rPr>
          <w:color w:val="333566"/>
          <w:spacing w:val="-4"/>
          <w:sz w:val="18"/>
        </w:rPr>
        <w:t xml:space="preserve"> </w:t>
      </w:r>
      <w:r>
        <w:rPr>
          <w:color w:val="333566"/>
          <w:sz w:val="18"/>
        </w:rPr>
        <w:t>a</w:t>
      </w:r>
      <w:r>
        <w:rPr>
          <w:color w:val="333566"/>
          <w:spacing w:val="-4"/>
          <w:sz w:val="18"/>
        </w:rPr>
        <w:t xml:space="preserve"> </w:t>
      </w:r>
      <w:r>
        <w:rPr>
          <w:color w:val="333566"/>
          <w:sz w:val="18"/>
        </w:rPr>
        <w:t>Kruskal-Wallis</w:t>
      </w:r>
      <w:r>
        <w:rPr>
          <w:color w:val="333566"/>
          <w:spacing w:val="-4"/>
          <w:sz w:val="18"/>
        </w:rPr>
        <w:t xml:space="preserve"> </w:t>
      </w:r>
      <w:r>
        <w:rPr>
          <w:color w:val="333566"/>
          <w:sz w:val="18"/>
        </w:rPr>
        <w:t>test</w:t>
      </w:r>
      <w:r>
        <w:rPr>
          <w:color w:val="333566"/>
          <w:spacing w:val="-4"/>
          <w:sz w:val="18"/>
        </w:rPr>
        <w:t xml:space="preserve"> </w:t>
      </w:r>
      <w:r>
        <w:rPr>
          <w:color w:val="333566"/>
          <w:sz w:val="18"/>
        </w:rPr>
        <w:t>was applied while in H a Mann-Whitney test was applied. We apologize for the mistake in writing the corresponding legend.</w:t>
      </w:r>
    </w:p>
    <w:p w:rsidR="00D1136F" w:rsidRDefault="00D1136F" w:rsidP="00D1136F">
      <w:pPr>
        <w:pStyle w:val="TableParagraph"/>
        <w:spacing w:before="13" w:line="276" w:lineRule="auto"/>
        <w:rPr>
          <w:sz w:val="12"/>
        </w:rPr>
      </w:pPr>
    </w:p>
    <w:p w:rsidR="00D1136F" w:rsidRDefault="00D1136F" w:rsidP="00D1136F">
      <w:pPr>
        <w:pStyle w:val="TableParagraph"/>
        <w:tabs>
          <w:tab w:val="left" w:pos="489"/>
        </w:tabs>
        <w:spacing w:before="1" w:line="276" w:lineRule="auto"/>
        <w:ind w:left="40" w:right="68"/>
        <w:rPr>
          <w:sz w:val="18"/>
        </w:rPr>
      </w:pPr>
      <w:r>
        <w:rPr>
          <w:color w:val="333566"/>
          <w:spacing w:val="-6"/>
          <w:sz w:val="18"/>
        </w:rPr>
        <w:t>4.</w:t>
      </w:r>
      <w:r>
        <w:rPr>
          <w:color w:val="333566"/>
          <w:sz w:val="18"/>
        </w:rPr>
        <w:tab/>
        <w:t>Figure 1E and supplementary figure 4G- hypocotyl length mean ratio is shown consistently and close to 2.5 for WT wherever applicable. However, WT mean ratio values</w:t>
      </w:r>
      <w:r>
        <w:rPr>
          <w:color w:val="333566"/>
          <w:spacing w:val="-4"/>
          <w:sz w:val="18"/>
        </w:rPr>
        <w:t xml:space="preserve"> </w:t>
      </w:r>
      <w:r>
        <w:rPr>
          <w:color w:val="333566"/>
          <w:sz w:val="18"/>
        </w:rPr>
        <w:t>upon</w:t>
      </w:r>
      <w:r>
        <w:rPr>
          <w:color w:val="333566"/>
          <w:spacing w:val="-4"/>
          <w:sz w:val="18"/>
        </w:rPr>
        <w:t xml:space="preserve"> </w:t>
      </w:r>
      <w:r>
        <w:rPr>
          <w:color w:val="333566"/>
          <w:sz w:val="18"/>
        </w:rPr>
        <w:t>comparison</w:t>
      </w:r>
      <w:r>
        <w:rPr>
          <w:color w:val="333566"/>
          <w:spacing w:val="-4"/>
          <w:sz w:val="18"/>
        </w:rPr>
        <w:t xml:space="preserve"> </w:t>
      </w:r>
      <w:r>
        <w:rPr>
          <w:color w:val="333566"/>
          <w:sz w:val="18"/>
        </w:rPr>
        <w:t>with</w:t>
      </w:r>
      <w:r>
        <w:rPr>
          <w:color w:val="333566"/>
          <w:spacing w:val="-4"/>
          <w:sz w:val="18"/>
        </w:rPr>
        <w:t xml:space="preserve"> </w:t>
      </w:r>
      <w:r>
        <w:rPr>
          <w:color w:val="333566"/>
          <w:sz w:val="18"/>
        </w:rPr>
        <w:t>associated</w:t>
      </w:r>
      <w:r>
        <w:rPr>
          <w:color w:val="333566"/>
          <w:spacing w:val="-4"/>
          <w:sz w:val="18"/>
        </w:rPr>
        <w:t xml:space="preserve"> </w:t>
      </w:r>
      <w:r>
        <w:rPr>
          <w:color w:val="333566"/>
          <w:sz w:val="18"/>
        </w:rPr>
        <w:t>VIM</w:t>
      </w:r>
      <w:r>
        <w:rPr>
          <w:color w:val="333566"/>
          <w:spacing w:val="-4"/>
          <w:sz w:val="18"/>
        </w:rPr>
        <w:t xml:space="preserve"> </w:t>
      </w:r>
      <w:r>
        <w:rPr>
          <w:color w:val="333566"/>
          <w:sz w:val="18"/>
        </w:rPr>
        <w:t>mutants</w:t>
      </w:r>
      <w:r>
        <w:rPr>
          <w:color w:val="333566"/>
          <w:spacing w:val="-4"/>
          <w:sz w:val="18"/>
        </w:rPr>
        <w:t xml:space="preserve"> </w:t>
      </w:r>
      <w:r>
        <w:rPr>
          <w:color w:val="333566"/>
          <w:sz w:val="18"/>
        </w:rPr>
        <w:t>lines</w:t>
      </w:r>
      <w:r>
        <w:rPr>
          <w:color w:val="333566"/>
          <w:spacing w:val="-4"/>
          <w:sz w:val="18"/>
        </w:rPr>
        <w:t xml:space="preserve"> </w:t>
      </w:r>
      <w:r>
        <w:rPr>
          <w:color w:val="333566"/>
          <w:sz w:val="18"/>
        </w:rPr>
        <w:t>(~2.5</w:t>
      </w:r>
      <w:r>
        <w:rPr>
          <w:color w:val="333566"/>
          <w:spacing w:val="-4"/>
          <w:sz w:val="18"/>
        </w:rPr>
        <w:t xml:space="preserve"> </w:t>
      </w:r>
      <w:r>
        <w:rPr>
          <w:color w:val="333566"/>
          <w:sz w:val="18"/>
        </w:rPr>
        <w:t>mean,</w:t>
      </w:r>
      <w:r>
        <w:rPr>
          <w:color w:val="333566"/>
          <w:spacing w:val="-4"/>
          <w:sz w:val="18"/>
        </w:rPr>
        <w:t xml:space="preserve"> </w:t>
      </w:r>
      <w:r>
        <w:rPr>
          <w:color w:val="333566"/>
          <w:sz w:val="18"/>
        </w:rPr>
        <w:t>figure</w:t>
      </w:r>
      <w:r>
        <w:rPr>
          <w:color w:val="333566"/>
          <w:spacing w:val="-4"/>
          <w:sz w:val="18"/>
        </w:rPr>
        <w:t xml:space="preserve"> </w:t>
      </w:r>
      <w:r>
        <w:rPr>
          <w:color w:val="333566"/>
          <w:sz w:val="18"/>
        </w:rPr>
        <w:t>1E)</w:t>
      </w:r>
      <w:r>
        <w:rPr>
          <w:color w:val="333566"/>
          <w:spacing w:val="-4"/>
          <w:sz w:val="18"/>
        </w:rPr>
        <w:t xml:space="preserve"> </w:t>
      </w:r>
      <w:r>
        <w:rPr>
          <w:color w:val="333566"/>
          <w:sz w:val="18"/>
        </w:rPr>
        <w:t>and overexpression lines (~2.0 mean, supplementary figure 4G) are different. Since the hypocotyl length phenotype follow a very narrow range, authors might be required to clarify why WT is different in these two cases as it potentially suggests bias towards selection of favourable WT in these data sets.</w:t>
      </w:r>
    </w:p>
    <w:p w:rsidR="00D1136F" w:rsidRDefault="00D1136F" w:rsidP="00D1136F">
      <w:pPr>
        <w:pStyle w:val="TableParagraph"/>
        <w:spacing w:before="15" w:line="276" w:lineRule="auto"/>
        <w:rPr>
          <w:sz w:val="12"/>
        </w:rPr>
      </w:pPr>
    </w:p>
    <w:p w:rsidR="00D1136F" w:rsidRDefault="00D1136F" w:rsidP="00D1136F">
      <w:pPr>
        <w:pStyle w:val="TableParagraph"/>
        <w:spacing w:line="276" w:lineRule="auto"/>
        <w:ind w:left="40" w:right="131"/>
        <w:jc w:val="both"/>
        <w:rPr>
          <w:sz w:val="18"/>
        </w:rPr>
      </w:pPr>
      <w:r>
        <w:rPr>
          <w:color w:val="333566"/>
          <w:sz w:val="18"/>
        </w:rPr>
        <w:t>R.</w:t>
      </w:r>
      <w:r>
        <w:rPr>
          <w:color w:val="333566"/>
          <w:spacing w:val="-4"/>
          <w:sz w:val="18"/>
        </w:rPr>
        <w:t xml:space="preserve"> </w:t>
      </w:r>
      <w:r>
        <w:rPr>
          <w:color w:val="333566"/>
          <w:sz w:val="18"/>
        </w:rPr>
        <w:t>WT</w:t>
      </w:r>
      <w:r>
        <w:rPr>
          <w:color w:val="333566"/>
          <w:spacing w:val="-4"/>
          <w:sz w:val="18"/>
        </w:rPr>
        <w:t xml:space="preserve"> </w:t>
      </w:r>
      <w:r>
        <w:rPr>
          <w:color w:val="333566"/>
          <w:sz w:val="18"/>
        </w:rPr>
        <w:t>are</w:t>
      </w:r>
      <w:r>
        <w:rPr>
          <w:color w:val="333566"/>
          <w:spacing w:val="-4"/>
          <w:sz w:val="18"/>
        </w:rPr>
        <w:t xml:space="preserve"> </w:t>
      </w:r>
      <w:r>
        <w:rPr>
          <w:color w:val="333566"/>
          <w:sz w:val="18"/>
        </w:rPr>
        <w:t>grown</w:t>
      </w:r>
      <w:r>
        <w:rPr>
          <w:color w:val="333566"/>
          <w:spacing w:val="-4"/>
          <w:sz w:val="18"/>
        </w:rPr>
        <w:t xml:space="preserve"> </w:t>
      </w:r>
      <w:r>
        <w:rPr>
          <w:color w:val="333566"/>
          <w:sz w:val="18"/>
        </w:rPr>
        <w:t>and</w:t>
      </w:r>
      <w:r>
        <w:rPr>
          <w:color w:val="333566"/>
          <w:spacing w:val="-4"/>
          <w:sz w:val="18"/>
        </w:rPr>
        <w:t xml:space="preserve"> </w:t>
      </w:r>
      <w:r>
        <w:rPr>
          <w:color w:val="333566"/>
          <w:sz w:val="18"/>
        </w:rPr>
        <w:t>collected</w:t>
      </w:r>
      <w:r>
        <w:rPr>
          <w:color w:val="333566"/>
          <w:spacing w:val="-4"/>
          <w:sz w:val="18"/>
        </w:rPr>
        <w:t xml:space="preserve"> </w:t>
      </w:r>
      <w:r>
        <w:rPr>
          <w:color w:val="333566"/>
          <w:sz w:val="18"/>
        </w:rPr>
        <w:t>together</w:t>
      </w:r>
      <w:r>
        <w:rPr>
          <w:color w:val="333566"/>
          <w:spacing w:val="-4"/>
          <w:sz w:val="18"/>
        </w:rPr>
        <w:t xml:space="preserve"> </w:t>
      </w:r>
      <w:r>
        <w:rPr>
          <w:color w:val="333566"/>
          <w:sz w:val="18"/>
        </w:rPr>
        <w:t>with</w:t>
      </w:r>
      <w:r>
        <w:rPr>
          <w:color w:val="333566"/>
          <w:spacing w:val="-4"/>
          <w:sz w:val="18"/>
        </w:rPr>
        <w:t xml:space="preserve"> </w:t>
      </w:r>
      <w:r>
        <w:rPr>
          <w:color w:val="333566"/>
          <w:sz w:val="18"/>
        </w:rPr>
        <w:t>mutants</w:t>
      </w:r>
      <w:r>
        <w:rPr>
          <w:color w:val="333566"/>
          <w:spacing w:val="-4"/>
          <w:sz w:val="18"/>
        </w:rPr>
        <w:t xml:space="preserve"> </w:t>
      </w:r>
      <w:r>
        <w:rPr>
          <w:color w:val="333566"/>
          <w:sz w:val="18"/>
        </w:rPr>
        <w:t>at</w:t>
      </w:r>
      <w:r>
        <w:rPr>
          <w:color w:val="333566"/>
          <w:spacing w:val="-4"/>
          <w:sz w:val="18"/>
        </w:rPr>
        <w:t xml:space="preserve"> </w:t>
      </w:r>
      <w:r>
        <w:rPr>
          <w:color w:val="333566"/>
          <w:sz w:val="18"/>
        </w:rPr>
        <w:t>each</w:t>
      </w:r>
      <w:r>
        <w:rPr>
          <w:color w:val="333566"/>
          <w:spacing w:val="-4"/>
          <w:sz w:val="18"/>
        </w:rPr>
        <w:t xml:space="preserve"> </w:t>
      </w:r>
      <w:r>
        <w:rPr>
          <w:color w:val="333566"/>
          <w:sz w:val="18"/>
        </w:rPr>
        <w:t>new</w:t>
      </w:r>
      <w:r>
        <w:rPr>
          <w:color w:val="333566"/>
          <w:spacing w:val="-4"/>
          <w:sz w:val="18"/>
        </w:rPr>
        <w:t xml:space="preserve"> </w:t>
      </w:r>
      <w:r>
        <w:rPr>
          <w:color w:val="333566"/>
          <w:sz w:val="18"/>
        </w:rPr>
        <w:t>generation</w:t>
      </w:r>
      <w:r>
        <w:rPr>
          <w:color w:val="333566"/>
          <w:spacing w:val="-4"/>
          <w:sz w:val="18"/>
        </w:rPr>
        <w:t xml:space="preserve"> </w:t>
      </w:r>
      <w:r>
        <w:rPr>
          <w:color w:val="333566"/>
          <w:sz w:val="18"/>
        </w:rPr>
        <w:t>to</w:t>
      </w:r>
      <w:r>
        <w:rPr>
          <w:color w:val="333566"/>
          <w:spacing w:val="-4"/>
          <w:sz w:val="18"/>
        </w:rPr>
        <w:t xml:space="preserve"> </w:t>
      </w:r>
      <w:r>
        <w:rPr>
          <w:color w:val="333566"/>
          <w:sz w:val="18"/>
        </w:rPr>
        <w:t>avoid potential generational effects. Although growth conditions are carefully controlled, it is common to observe slight variations in the response of WT generated independently.</w:t>
      </w:r>
    </w:p>
    <w:p w:rsidR="00D1136F" w:rsidRDefault="00D1136F" w:rsidP="00D1136F">
      <w:pPr>
        <w:pStyle w:val="TableParagraph"/>
        <w:spacing w:before="13" w:line="276" w:lineRule="auto"/>
        <w:rPr>
          <w:sz w:val="12"/>
        </w:rPr>
      </w:pPr>
    </w:p>
    <w:p w:rsidR="00D1136F" w:rsidRDefault="00D1136F" w:rsidP="00D1136F">
      <w:pPr>
        <w:pStyle w:val="TableParagraph"/>
        <w:spacing w:before="1" w:line="276" w:lineRule="auto"/>
        <w:ind w:left="40" w:right="274"/>
        <w:jc w:val="both"/>
        <w:rPr>
          <w:sz w:val="18"/>
        </w:rPr>
      </w:pPr>
      <w:r>
        <w:rPr>
          <w:color w:val="333566"/>
          <w:sz w:val="18"/>
        </w:rPr>
        <w:t>5.</w:t>
      </w:r>
      <w:r>
        <w:rPr>
          <w:color w:val="333566"/>
          <w:spacing w:val="80"/>
          <w:sz w:val="18"/>
        </w:rPr>
        <w:t xml:space="preserve">  </w:t>
      </w:r>
      <w:r>
        <w:rPr>
          <w:color w:val="333566"/>
          <w:sz w:val="18"/>
        </w:rPr>
        <w:t>Figure2B</w:t>
      </w:r>
      <w:r>
        <w:rPr>
          <w:color w:val="333566"/>
          <w:spacing w:val="-2"/>
          <w:sz w:val="18"/>
        </w:rPr>
        <w:t xml:space="preserve"> </w:t>
      </w:r>
      <w:r>
        <w:rPr>
          <w:color w:val="333566"/>
          <w:sz w:val="18"/>
        </w:rPr>
        <w:t>(right</w:t>
      </w:r>
      <w:r>
        <w:rPr>
          <w:color w:val="333566"/>
          <w:spacing w:val="-2"/>
          <w:sz w:val="18"/>
        </w:rPr>
        <w:t xml:space="preserve"> </w:t>
      </w:r>
      <w:r>
        <w:rPr>
          <w:color w:val="333566"/>
          <w:sz w:val="18"/>
        </w:rPr>
        <w:t>panel),</w:t>
      </w:r>
      <w:r>
        <w:rPr>
          <w:color w:val="333566"/>
          <w:spacing w:val="-2"/>
          <w:sz w:val="18"/>
        </w:rPr>
        <w:t xml:space="preserve"> </w:t>
      </w:r>
      <w:r>
        <w:rPr>
          <w:color w:val="333566"/>
          <w:sz w:val="18"/>
        </w:rPr>
        <w:t>figure</w:t>
      </w:r>
      <w:r>
        <w:rPr>
          <w:color w:val="333566"/>
          <w:spacing w:val="-2"/>
          <w:sz w:val="18"/>
        </w:rPr>
        <w:t xml:space="preserve"> </w:t>
      </w:r>
      <w:r>
        <w:rPr>
          <w:color w:val="333566"/>
          <w:sz w:val="18"/>
        </w:rPr>
        <w:t>3E</w:t>
      </w:r>
      <w:r>
        <w:rPr>
          <w:color w:val="333566"/>
          <w:spacing w:val="-2"/>
          <w:sz w:val="18"/>
        </w:rPr>
        <w:t xml:space="preserve"> </w:t>
      </w:r>
      <w:r>
        <w:rPr>
          <w:color w:val="333566"/>
          <w:sz w:val="18"/>
        </w:rPr>
        <w:t>(right</w:t>
      </w:r>
      <w:r>
        <w:rPr>
          <w:color w:val="333566"/>
          <w:spacing w:val="-2"/>
          <w:sz w:val="18"/>
        </w:rPr>
        <w:t xml:space="preserve"> </w:t>
      </w:r>
      <w:r>
        <w:rPr>
          <w:color w:val="333566"/>
          <w:sz w:val="18"/>
        </w:rPr>
        <w:t>panel),</w:t>
      </w:r>
      <w:r>
        <w:rPr>
          <w:color w:val="333566"/>
          <w:spacing w:val="-2"/>
          <w:sz w:val="18"/>
        </w:rPr>
        <w:t xml:space="preserve"> </w:t>
      </w:r>
      <w:r>
        <w:rPr>
          <w:color w:val="333566"/>
          <w:sz w:val="18"/>
        </w:rPr>
        <w:t>supplementary</w:t>
      </w:r>
      <w:r>
        <w:rPr>
          <w:color w:val="333566"/>
          <w:spacing w:val="-2"/>
          <w:sz w:val="18"/>
        </w:rPr>
        <w:t xml:space="preserve"> </w:t>
      </w:r>
      <w:r>
        <w:rPr>
          <w:color w:val="333566"/>
          <w:sz w:val="18"/>
        </w:rPr>
        <w:t>figure</w:t>
      </w:r>
      <w:r>
        <w:rPr>
          <w:color w:val="333566"/>
          <w:spacing w:val="-2"/>
          <w:sz w:val="18"/>
        </w:rPr>
        <w:t xml:space="preserve"> </w:t>
      </w:r>
      <w:r>
        <w:rPr>
          <w:color w:val="333566"/>
          <w:sz w:val="18"/>
        </w:rPr>
        <w:t>4</w:t>
      </w:r>
      <w:r>
        <w:rPr>
          <w:color w:val="333566"/>
          <w:spacing w:val="-2"/>
          <w:sz w:val="18"/>
        </w:rPr>
        <w:t xml:space="preserve"> </w:t>
      </w:r>
      <w:r>
        <w:rPr>
          <w:color w:val="333566"/>
          <w:sz w:val="18"/>
        </w:rPr>
        <w:t>(A,</w:t>
      </w:r>
      <w:r>
        <w:rPr>
          <w:color w:val="333566"/>
          <w:spacing w:val="-2"/>
          <w:sz w:val="18"/>
        </w:rPr>
        <w:t xml:space="preserve"> </w:t>
      </w:r>
      <w:r>
        <w:rPr>
          <w:color w:val="333566"/>
          <w:sz w:val="18"/>
        </w:rPr>
        <w:t>B,</w:t>
      </w:r>
      <w:r>
        <w:rPr>
          <w:color w:val="333566"/>
          <w:spacing w:val="-2"/>
          <w:sz w:val="18"/>
        </w:rPr>
        <w:t xml:space="preserve"> </w:t>
      </w:r>
      <w:r>
        <w:rPr>
          <w:color w:val="333566"/>
          <w:sz w:val="18"/>
        </w:rPr>
        <w:t>C, D),</w:t>
      </w:r>
      <w:r>
        <w:rPr>
          <w:color w:val="333566"/>
          <w:spacing w:val="-4"/>
          <w:sz w:val="18"/>
        </w:rPr>
        <w:t xml:space="preserve"> </w:t>
      </w:r>
      <w:r>
        <w:rPr>
          <w:color w:val="333566"/>
          <w:sz w:val="18"/>
        </w:rPr>
        <w:t>Supplementary</w:t>
      </w:r>
      <w:r>
        <w:rPr>
          <w:color w:val="333566"/>
          <w:spacing w:val="-4"/>
          <w:sz w:val="18"/>
        </w:rPr>
        <w:t xml:space="preserve"> </w:t>
      </w:r>
      <w:r>
        <w:rPr>
          <w:color w:val="333566"/>
          <w:sz w:val="18"/>
        </w:rPr>
        <w:t>figure</w:t>
      </w:r>
      <w:r>
        <w:rPr>
          <w:color w:val="333566"/>
          <w:spacing w:val="-4"/>
          <w:sz w:val="18"/>
        </w:rPr>
        <w:t xml:space="preserve"> </w:t>
      </w:r>
      <w:r>
        <w:rPr>
          <w:color w:val="333566"/>
          <w:sz w:val="18"/>
        </w:rPr>
        <w:t>7</w:t>
      </w:r>
      <w:r>
        <w:rPr>
          <w:color w:val="333566"/>
          <w:spacing w:val="-4"/>
          <w:sz w:val="18"/>
        </w:rPr>
        <w:t xml:space="preserve"> </w:t>
      </w:r>
      <w:r>
        <w:rPr>
          <w:color w:val="333566"/>
          <w:sz w:val="18"/>
        </w:rPr>
        <w:t>(B,</w:t>
      </w:r>
      <w:r>
        <w:rPr>
          <w:color w:val="333566"/>
          <w:spacing w:val="-4"/>
          <w:sz w:val="18"/>
        </w:rPr>
        <w:t xml:space="preserve"> </w:t>
      </w:r>
      <w:r>
        <w:rPr>
          <w:color w:val="333566"/>
          <w:sz w:val="18"/>
        </w:rPr>
        <w:t>G)</w:t>
      </w:r>
      <w:r>
        <w:rPr>
          <w:color w:val="333566"/>
          <w:spacing w:val="-4"/>
          <w:sz w:val="18"/>
        </w:rPr>
        <w:t xml:space="preserve"> </w:t>
      </w:r>
      <w:r>
        <w:rPr>
          <w:color w:val="333566"/>
          <w:sz w:val="18"/>
        </w:rPr>
        <w:t>-please</w:t>
      </w:r>
      <w:r>
        <w:rPr>
          <w:color w:val="333566"/>
          <w:spacing w:val="-4"/>
          <w:sz w:val="18"/>
        </w:rPr>
        <w:t xml:space="preserve"> </w:t>
      </w:r>
      <w:r>
        <w:rPr>
          <w:color w:val="333566"/>
          <w:sz w:val="18"/>
        </w:rPr>
        <w:t>check</w:t>
      </w:r>
      <w:r>
        <w:rPr>
          <w:color w:val="333566"/>
          <w:spacing w:val="-4"/>
          <w:sz w:val="18"/>
        </w:rPr>
        <w:t xml:space="preserve"> </w:t>
      </w:r>
      <w:r>
        <w:rPr>
          <w:color w:val="333566"/>
          <w:sz w:val="18"/>
        </w:rPr>
        <w:t>the</w:t>
      </w:r>
      <w:r>
        <w:rPr>
          <w:color w:val="333566"/>
          <w:spacing w:val="-4"/>
          <w:sz w:val="18"/>
        </w:rPr>
        <w:t xml:space="preserve"> </w:t>
      </w:r>
      <w:r>
        <w:rPr>
          <w:color w:val="333566"/>
          <w:sz w:val="18"/>
        </w:rPr>
        <w:t>representative</w:t>
      </w:r>
      <w:r>
        <w:rPr>
          <w:color w:val="333566"/>
          <w:spacing w:val="-4"/>
          <w:sz w:val="18"/>
        </w:rPr>
        <w:t xml:space="preserve"> </w:t>
      </w:r>
      <w:r>
        <w:rPr>
          <w:color w:val="333566"/>
          <w:sz w:val="18"/>
        </w:rPr>
        <w:t>pictures</w:t>
      </w:r>
      <w:r>
        <w:rPr>
          <w:color w:val="333566"/>
          <w:spacing w:val="-4"/>
          <w:sz w:val="18"/>
        </w:rPr>
        <w:t xml:space="preserve"> </w:t>
      </w:r>
      <w:r>
        <w:rPr>
          <w:color w:val="333566"/>
          <w:sz w:val="18"/>
        </w:rPr>
        <w:t>at</w:t>
      </w:r>
      <w:r>
        <w:rPr>
          <w:color w:val="333566"/>
          <w:spacing w:val="-4"/>
          <w:sz w:val="18"/>
        </w:rPr>
        <w:t xml:space="preserve"> </w:t>
      </w:r>
      <w:r>
        <w:rPr>
          <w:color w:val="333566"/>
          <w:sz w:val="18"/>
        </w:rPr>
        <w:t>23⁰</w:t>
      </w:r>
      <w:r>
        <w:rPr>
          <w:color w:val="333566"/>
          <w:spacing w:val="-4"/>
          <w:sz w:val="18"/>
        </w:rPr>
        <w:t xml:space="preserve"> </w:t>
      </w:r>
      <w:r>
        <w:rPr>
          <w:color w:val="333566"/>
          <w:sz w:val="18"/>
        </w:rPr>
        <w:t xml:space="preserve">C and 29⁰ C on par with mean values from </w:t>
      </w:r>
      <w:r>
        <w:rPr>
          <w:color w:val="333566"/>
          <w:sz w:val="18"/>
        </w:rPr>
        <w:lastRenderedPageBreak/>
        <w:t>corresponding quantitative box plots.</w:t>
      </w:r>
    </w:p>
    <w:p w:rsidR="00D1136F" w:rsidRDefault="00D1136F" w:rsidP="00D1136F">
      <w:pPr>
        <w:pStyle w:val="TableParagraph"/>
        <w:spacing w:before="12" w:line="276" w:lineRule="auto"/>
        <w:rPr>
          <w:sz w:val="12"/>
        </w:rPr>
      </w:pPr>
    </w:p>
    <w:p w:rsidR="00D1136F" w:rsidRDefault="00D1136F" w:rsidP="00D1136F">
      <w:pPr>
        <w:pStyle w:val="TableParagraph"/>
        <w:spacing w:before="1" w:line="276" w:lineRule="auto"/>
        <w:ind w:left="40" w:right="129"/>
        <w:jc w:val="both"/>
        <w:rPr>
          <w:sz w:val="18"/>
        </w:rPr>
      </w:pPr>
      <w:r>
        <w:rPr>
          <w:color w:val="333566"/>
          <w:sz w:val="18"/>
        </w:rPr>
        <w:t>R.</w:t>
      </w:r>
      <w:r>
        <w:rPr>
          <w:color w:val="333566"/>
          <w:spacing w:val="-5"/>
          <w:sz w:val="18"/>
        </w:rPr>
        <w:t xml:space="preserve"> </w:t>
      </w:r>
      <w:r>
        <w:rPr>
          <w:color w:val="333566"/>
          <w:sz w:val="18"/>
        </w:rPr>
        <w:t>Pictures</w:t>
      </w:r>
      <w:r>
        <w:rPr>
          <w:color w:val="333566"/>
          <w:spacing w:val="-5"/>
          <w:sz w:val="18"/>
        </w:rPr>
        <w:t xml:space="preserve"> </w:t>
      </w:r>
      <w:r>
        <w:rPr>
          <w:color w:val="333566"/>
          <w:sz w:val="18"/>
        </w:rPr>
        <w:t>selected</w:t>
      </w:r>
      <w:r>
        <w:rPr>
          <w:color w:val="333566"/>
          <w:spacing w:val="-5"/>
          <w:sz w:val="18"/>
        </w:rPr>
        <w:t xml:space="preserve"> </w:t>
      </w:r>
      <w:r>
        <w:rPr>
          <w:color w:val="333566"/>
          <w:sz w:val="18"/>
        </w:rPr>
        <w:t>are</w:t>
      </w:r>
      <w:r>
        <w:rPr>
          <w:color w:val="333566"/>
          <w:spacing w:val="-5"/>
          <w:sz w:val="18"/>
        </w:rPr>
        <w:t xml:space="preserve"> </w:t>
      </w:r>
      <w:r>
        <w:rPr>
          <w:color w:val="333566"/>
          <w:sz w:val="18"/>
        </w:rPr>
        <w:t>representative</w:t>
      </w:r>
      <w:r>
        <w:rPr>
          <w:color w:val="333566"/>
          <w:spacing w:val="-5"/>
          <w:sz w:val="18"/>
        </w:rPr>
        <w:t xml:space="preserve"> </w:t>
      </w:r>
      <w:r>
        <w:rPr>
          <w:color w:val="333566"/>
          <w:sz w:val="18"/>
        </w:rPr>
        <w:t>of</w:t>
      </w:r>
      <w:r>
        <w:rPr>
          <w:color w:val="333566"/>
          <w:spacing w:val="-5"/>
          <w:sz w:val="18"/>
        </w:rPr>
        <w:t xml:space="preserve"> </w:t>
      </w:r>
      <w:r>
        <w:rPr>
          <w:color w:val="333566"/>
          <w:sz w:val="18"/>
        </w:rPr>
        <w:t>the</w:t>
      </w:r>
      <w:r>
        <w:rPr>
          <w:color w:val="333566"/>
          <w:spacing w:val="-5"/>
          <w:sz w:val="18"/>
        </w:rPr>
        <w:t xml:space="preserve"> </w:t>
      </w:r>
      <w:r>
        <w:rPr>
          <w:color w:val="333566"/>
          <w:sz w:val="18"/>
        </w:rPr>
        <w:t>corresponding</w:t>
      </w:r>
      <w:r>
        <w:rPr>
          <w:color w:val="333566"/>
          <w:spacing w:val="-5"/>
          <w:sz w:val="18"/>
        </w:rPr>
        <w:t xml:space="preserve"> </w:t>
      </w:r>
      <w:r>
        <w:rPr>
          <w:color w:val="333566"/>
          <w:sz w:val="18"/>
        </w:rPr>
        <w:t>measurements,</w:t>
      </w:r>
      <w:r>
        <w:rPr>
          <w:color w:val="333566"/>
          <w:spacing w:val="-5"/>
          <w:sz w:val="18"/>
        </w:rPr>
        <w:t xml:space="preserve"> </w:t>
      </w:r>
      <w:r>
        <w:rPr>
          <w:color w:val="333566"/>
          <w:sz w:val="18"/>
        </w:rPr>
        <w:t>including the new data of vim1 complemented lines (in Supplementary Figure 4).</w:t>
      </w:r>
    </w:p>
    <w:p w:rsidR="00D1136F" w:rsidRDefault="00D1136F" w:rsidP="00D1136F">
      <w:pPr>
        <w:pStyle w:val="TableParagraph"/>
        <w:spacing w:before="12" w:line="276" w:lineRule="auto"/>
        <w:rPr>
          <w:sz w:val="12"/>
        </w:rPr>
      </w:pPr>
    </w:p>
    <w:p w:rsidR="00D1136F" w:rsidRDefault="00D1136F" w:rsidP="00D1136F">
      <w:pPr>
        <w:pStyle w:val="TableParagraph"/>
        <w:tabs>
          <w:tab w:val="left" w:pos="489"/>
        </w:tabs>
        <w:spacing w:line="276" w:lineRule="auto"/>
        <w:ind w:left="40" w:right="68"/>
        <w:rPr>
          <w:sz w:val="18"/>
        </w:rPr>
      </w:pPr>
      <w:r>
        <w:rPr>
          <w:color w:val="333566"/>
          <w:spacing w:val="-6"/>
          <w:sz w:val="18"/>
        </w:rPr>
        <w:t>6.</w:t>
      </w:r>
      <w:r>
        <w:rPr>
          <w:color w:val="333566"/>
          <w:sz w:val="18"/>
        </w:rPr>
        <w:tab/>
        <w:t>Supplementary</w:t>
      </w:r>
      <w:r>
        <w:rPr>
          <w:color w:val="333566"/>
          <w:spacing w:val="-6"/>
          <w:sz w:val="18"/>
        </w:rPr>
        <w:t xml:space="preserve"> </w:t>
      </w:r>
      <w:r>
        <w:rPr>
          <w:color w:val="333566"/>
          <w:sz w:val="18"/>
        </w:rPr>
        <w:t>figure</w:t>
      </w:r>
      <w:r>
        <w:rPr>
          <w:color w:val="333566"/>
          <w:spacing w:val="-6"/>
          <w:sz w:val="18"/>
        </w:rPr>
        <w:t xml:space="preserve"> </w:t>
      </w:r>
      <w:r>
        <w:rPr>
          <w:color w:val="333566"/>
          <w:sz w:val="18"/>
        </w:rPr>
        <w:t>10B-</w:t>
      </w:r>
      <w:r>
        <w:rPr>
          <w:color w:val="333566"/>
          <w:spacing w:val="-6"/>
          <w:sz w:val="18"/>
        </w:rPr>
        <w:t xml:space="preserve"> </w:t>
      </w:r>
      <w:r>
        <w:rPr>
          <w:color w:val="333566"/>
          <w:sz w:val="18"/>
        </w:rPr>
        <w:t>please</w:t>
      </w:r>
      <w:r>
        <w:rPr>
          <w:color w:val="333566"/>
          <w:spacing w:val="-6"/>
          <w:sz w:val="18"/>
        </w:rPr>
        <w:t xml:space="preserve"> </w:t>
      </w:r>
      <w:r>
        <w:rPr>
          <w:color w:val="333566"/>
          <w:sz w:val="18"/>
        </w:rPr>
        <w:t>include</w:t>
      </w:r>
      <w:r>
        <w:rPr>
          <w:color w:val="333566"/>
          <w:spacing w:val="-6"/>
          <w:sz w:val="18"/>
        </w:rPr>
        <w:t xml:space="preserve"> </w:t>
      </w:r>
      <w:r>
        <w:rPr>
          <w:color w:val="333566"/>
          <w:sz w:val="18"/>
        </w:rPr>
        <w:t>the</w:t>
      </w:r>
      <w:r>
        <w:rPr>
          <w:color w:val="333566"/>
          <w:spacing w:val="-6"/>
          <w:sz w:val="18"/>
        </w:rPr>
        <w:t xml:space="preserve"> </w:t>
      </w:r>
      <w:r>
        <w:rPr>
          <w:color w:val="333566"/>
          <w:sz w:val="18"/>
        </w:rPr>
        <w:t>temperature</w:t>
      </w:r>
      <w:r>
        <w:rPr>
          <w:color w:val="333566"/>
          <w:spacing w:val="-6"/>
          <w:sz w:val="18"/>
        </w:rPr>
        <w:t xml:space="preserve"> </w:t>
      </w:r>
      <w:r>
        <w:rPr>
          <w:color w:val="333566"/>
          <w:sz w:val="18"/>
        </w:rPr>
        <w:t>and</w:t>
      </w:r>
      <w:r>
        <w:rPr>
          <w:color w:val="333566"/>
          <w:spacing w:val="-6"/>
          <w:sz w:val="18"/>
        </w:rPr>
        <w:t xml:space="preserve"> </w:t>
      </w:r>
      <w:r>
        <w:rPr>
          <w:color w:val="333566"/>
          <w:sz w:val="18"/>
        </w:rPr>
        <w:t>growth</w:t>
      </w:r>
      <w:r>
        <w:rPr>
          <w:color w:val="333566"/>
          <w:spacing w:val="-6"/>
          <w:sz w:val="18"/>
        </w:rPr>
        <w:t xml:space="preserve"> </w:t>
      </w:r>
      <w:r>
        <w:rPr>
          <w:color w:val="333566"/>
          <w:sz w:val="18"/>
        </w:rPr>
        <w:t xml:space="preserve">conditions (23⁰ C or 29⁰ C) at which transcript quantification for YUCCA2 was performed in OE- </w:t>
      </w:r>
      <w:r>
        <w:rPr>
          <w:color w:val="333566"/>
          <w:spacing w:val="-2"/>
          <w:sz w:val="18"/>
        </w:rPr>
        <w:t>UPAT.</w:t>
      </w:r>
    </w:p>
    <w:p w:rsidR="00D1136F" w:rsidRDefault="00D1136F" w:rsidP="00D1136F">
      <w:pPr>
        <w:pStyle w:val="TableParagraph"/>
        <w:spacing w:before="104" w:line="276" w:lineRule="auto"/>
        <w:ind w:left="40" w:right="258"/>
        <w:rPr>
          <w:sz w:val="18"/>
        </w:rPr>
      </w:pPr>
      <w:r>
        <w:rPr>
          <w:color w:val="333566"/>
          <w:sz w:val="18"/>
        </w:rPr>
        <w:t>R.</w:t>
      </w:r>
      <w:r>
        <w:rPr>
          <w:color w:val="333566"/>
          <w:spacing w:val="-7"/>
          <w:sz w:val="18"/>
        </w:rPr>
        <w:t xml:space="preserve"> </w:t>
      </w:r>
      <w:r>
        <w:rPr>
          <w:color w:val="333566"/>
          <w:sz w:val="18"/>
        </w:rPr>
        <w:t>This</w:t>
      </w:r>
      <w:r>
        <w:rPr>
          <w:color w:val="333566"/>
          <w:spacing w:val="-4"/>
          <w:sz w:val="18"/>
        </w:rPr>
        <w:t xml:space="preserve"> </w:t>
      </w:r>
      <w:r>
        <w:rPr>
          <w:color w:val="333566"/>
          <w:sz w:val="18"/>
        </w:rPr>
        <w:t>is</w:t>
      </w:r>
      <w:r>
        <w:rPr>
          <w:color w:val="333566"/>
          <w:spacing w:val="-4"/>
          <w:sz w:val="18"/>
        </w:rPr>
        <w:t xml:space="preserve"> </w:t>
      </w:r>
      <w:r>
        <w:rPr>
          <w:color w:val="333566"/>
          <w:sz w:val="18"/>
        </w:rPr>
        <w:t>now</w:t>
      </w:r>
      <w:r>
        <w:rPr>
          <w:color w:val="333566"/>
          <w:spacing w:val="-5"/>
          <w:sz w:val="18"/>
        </w:rPr>
        <w:t xml:space="preserve"> </w:t>
      </w:r>
      <w:r>
        <w:rPr>
          <w:color w:val="333566"/>
          <w:sz w:val="18"/>
        </w:rPr>
        <w:t>clarified</w:t>
      </w:r>
      <w:r>
        <w:rPr>
          <w:color w:val="333566"/>
          <w:spacing w:val="-4"/>
          <w:sz w:val="18"/>
        </w:rPr>
        <w:t xml:space="preserve"> </w:t>
      </w:r>
      <w:r>
        <w:rPr>
          <w:color w:val="333566"/>
          <w:sz w:val="18"/>
        </w:rPr>
        <w:t>in</w:t>
      </w:r>
      <w:r>
        <w:rPr>
          <w:color w:val="333566"/>
          <w:spacing w:val="-4"/>
          <w:sz w:val="18"/>
        </w:rPr>
        <w:t xml:space="preserve"> </w:t>
      </w:r>
      <w:r>
        <w:rPr>
          <w:color w:val="333566"/>
          <w:sz w:val="18"/>
        </w:rPr>
        <w:t>the</w:t>
      </w:r>
      <w:r>
        <w:rPr>
          <w:color w:val="333566"/>
          <w:spacing w:val="-4"/>
          <w:sz w:val="18"/>
        </w:rPr>
        <w:t xml:space="preserve"> </w:t>
      </w:r>
      <w:r>
        <w:rPr>
          <w:color w:val="333566"/>
          <w:sz w:val="18"/>
        </w:rPr>
        <w:t>corresponding</w:t>
      </w:r>
      <w:r>
        <w:rPr>
          <w:color w:val="333566"/>
          <w:spacing w:val="-5"/>
          <w:sz w:val="18"/>
        </w:rPr>
        <w:t xml:space="preserve"> </w:t>
      </w:r>
      <w:r>
        <w:rPr>
          <w:color w:val="333566"/>
          <w:sz w:val="18"/>
        </w:rPr>
        <w:t>legend.</w:t>
      </w:r>
      <w:r>
        <w:rPr>
          <w:color w:val="333566"/>
          <w:spacing w:val="-4"/>
          <w:sz w:val="18"/>
        </w:rPr>
        <w:t xml:space="preserve"> </w:t>
      </w:r>
      <w:r>
        <w:rPr>
          <w:color w:val="333566"/>
          <w:sz w:val="18"/>
        </w:rPr>
        <w:t>Transiently</w:t>
      </w:r>
      <w:r>
        <w:rPr>
          <w:color w:val="333566"/>
          <w:spacing w:val="-4"/>
          <w:sz w:val="18"/>
        </w:rPr>
        <w:t xml:space="preserve"> </w:t>
      </w:r>
      <w:r>
        <w:rPr>
          <w:color w:val="333566"/>
          <w:sz w:val="18"/>
        </w:rPr>
        <w:t>transformed</w:t>
      </w:r>
      <w:r>
        <w:rPr>
          <w:color w:val="333566"/>
          <w:spacing w:val="-4"/>
          <w:sz w:val="18"/>
        </w:rPr>
        <w:t xml:space="preserve"> </w:t>
      </w:r>
      <w:r>
        <w:rPr>
          <w:color w:val="333566"/>
          <w:spacing w:val="-2"/>
          <w:sz w:val="18"/>
        </w:rPr>
        <w:t xml:space="preserve">leaves </w:t>
      </w:r>
      <w:r>
        <w:rPr>
          <w:color w:val="333566"/>
          <w:sz w:val="18"/>
        </w:rPr>
        <w:t>were obtained in 14-day-old seedlings. However, we have now used stably transformed</w:t>
      </w:r>
      <w:r>
        <w:rPr>
          <w:color w:val="333566"/>
          <w:spacing w:val="-5"/>
          <w:sz w:val="18"/>
        </w:rPr>
        <w:t xml:space="preserve"> </w:t>
      </w:r>
      <w:r>
        <w:rPr>
          <w:color w:val="333566"/>
          <w:sz w:val="18"/>
        </w:rPr>
        <w:t>plants</w:t>
      </w:r>
      <w:r>
        <w:rPr>
          <w:color w:val="333566"/>
          <w:spacing w:val="-5"/>
          <w:sz w:val="18"/>
        </w:rPr>
        <w:t xml:space="preserve"> </w:t>
      </w:r>
      <w:r>
        <w:rPr>
          <w:color w:val="333566"/>
          <w:sz w:val="18"/>
        </w:rPr>
        <w:t>for</w:t>
      </w:r>
      <w:r>
        <w:rPr>
          <w:color w:val="333566"/>
          <w:spacing w:val="-5"/>
          <w:sz w:val="18"/>
        </w:rPr>
        <w:t xml:space="preserve"> </w:t>
      </w:r>
      <w:r>
        <w:rPr>
          <w:color w:val="333566"/>
          <w:sz w:val="18"/>
        </w:rPr>
        <w:t>the</w:t>
      </w:r>
      <w:r>
        <w:rPr>
          <w:color w:val="333566"/>
          <w:spacing w:val="-5"/>
          <w:sz w:val="18"/>
        </w:rPr>
        <w:t xml:space="preserve"> </w:t>
      </w:r>
      <w:r>
        <w:rPr>
          <w:color w:val="333566"/>
          <w:sz w:val="18"/>
        </w:rPr>
        <w:t>new</w:t>
      </w:r>
      <w:r>
        <w:rPr>
          <w:color w:val="333566"/>
          <w:spacing w:val="-5"/>
          <w:sz w:val="18"/>
        </w:rPr>
        <w:t xml:space="preserve"> </w:t>
      </w:r>
      <w:r>
        <w:rPr>
          <w:color w:val="333566"/>
          <w:sz w:val="18"/>
        </w:rPr>
        <w:t>RNA-Seq</w:t>
      </w:r>
      <w:r>
        <w:rPr>
          <w:color w:val="333566"/>
          <w:spacing w:val="-5"/>
          <w:sz w:val="18"/>
        </w:rPr>
        <w:t xml:space="preserve"> </w:t>
      </w:r>
      <w:r>
        <w:rPr>
          <w:color w:val="333566"/>
          <w:sz w:val="18"/>
        </w:rPr>
        <w:t>approach</w:t>
      </w:r>
      <w:r>
        <w:rPr>
          <w:color w:val="333566"/>
          <w:spacing w:val="-5"/>
          <w:sz w:val="18"/>
        </w:rPr>
        <w:t xml:space="preserve"> </w:t>
      </w:r>
      <w:r>
        <w:rPr>
          <w:color w:val="333566"/>
          <w:sz w:val="18"/>
        </w:rPr>
        <w:t>including</w:t>
      </w:r>
      <w:r>
        <w:rPr>
          <w:color w:val="333566"/>
          <w:spacing w:val="-5"/>
          <w:sz w:val="18"/>
        </w:rPr>
        <w:t xml:space="preserve"> </w:t>
      </w:r>
      <w:r>
        <w:rPr>
          <w:color w:val="333566"/>
          <w:sz w:val="18"/>
        </w:rPr>
        <w:t>OE</w:t>
      </w:r>
      <w:r>
        <w:rPr>
          <w:color w:val="333566"/>
          <w:spacing w:val="-5"/>
          <w:sz w:val="18"/>
        </w:rPr>
        <w:t xml:space="preserve"> </w:t>
      </w:r>
      <w:r>
        <w:rPr>
          <w:color w:val="333566"/>
          <w:sz w:val="18"/>
        </w:rPr>
        <w:t>UPAT</w:t>
      </w:r>
      <w:r>
        <w:rPr>
          <w:color w:val="333566"/>
          <w:spacing w:val="-5"/>
          <w:sz w:val="18"/>
        </w:rPr>
        <w:t xml:space="preserve"> </w:t>
      </w:r>
      <w:r>
        <w:rPr>
          <w:color w:val="333566"/>
          <w:sz w:val="18"/>
        </w:rPr>
        <w:t>vs</w:t>
      </w:r>
      <w:r>
        <w:rPr>
          <w:color w:val="333566"/>
          <w:spacing w:val="-5"/>
          <w:sz w:val="18"/>
        </w:rPr>
        <w:t xml:space="preserve"> </w:t>
      </w:r>
      <w:r>
        <w:rPr>
          <w:color w:val="333566"/>
          <w:sz w:val="18"/>
        </w:rPr>
        <w:t>WT.</w:t>
      </w:r>
    </w:p>
    <w:p w:rsidR="00D1136F" w:rsidRDefault="00D1136F" w:rsidP="00D1136F">
      <w:pPr>
        <w:pStyle w:val="TableParagraph"/>
        <w:tabs>
          <w:tab w:val="left" w:pos="489"/>
        </w:tabs>
        <w:spacing w:before="156" w:line="276" w:lineRule="auto"/>
        <w:ind w:left="40"/>
        <w:rPr>
          <w:sz w:val="18"/>
        </w:rPr>
      </w:pPr>
      <w:r>
        <w:rPr>
          <w:color w:val="333566"/>
          <w:spacing w:val="-5"/>
          <w:sz w:val="18"/>
        </w:rPr>
        <w:t>7.</w:t>
      </w:r>
      <w:r>
        <w:rPr>
          <w:color w:val="333566"/>
          <w:sz w:val="18"/>
        </w:rPr>
        <w:tab/>
        <w:t>What</w:t>
      </w:r>
      <w:r>
        <w:rPr>
          <w:color w:val="333566"/>
          <w:spacing w:val="-5"/>
          <w:sz w:val="18"/>
        </w:rPr>
        <w:t xml:space="preserve"> </w:t>
      </w:r>
      <w:r>
        <w:rPr>
          <w:color w:val="333566"/>
          <w:sz w:val="18"/>
        </w:rPr>
        <w:t>is</w:t>
      </w:r>
      <w:r>
        <w:rPr>
          <w:color w:val="333566"/>
          <w:spacing w:val="-5"/>
          <w:sz w:val="18"/>
        </w:rPr>
        <w:t xml:space="preserve"> </w:t>
      </w:r>
      <w:r>
        <w:rPr>
          <w:color w:val="333566"/>
          <w:sz w:val="18"/>
        </w:rPr>
        <w:t>the</w:t>
      </w:r>
      <w:r>
        <w:rPr>
          <w:color w:val="333566"/>
          <w:spacing w:val="-5"/>
          <w:sz w:val="18"/>
        </w:rPr>
        <w:t xml:space="preserve"> </w:t>
      </w:r>
      <w:r>
        <w:rPr>
          <w:color w:val="333566"/>
          <w:sz w:val="18"/>
        </w:rPr>
        <w:t>phenotype</w:t>
      </w:r>
      <w:r>
        <w:rPr>
          <w:color w:val="333566"/>
          <w:spacing w:val="-5"/>
          <w:sz w:val="18"/>
        </w:rPr>
        <w:t xml:space="preserve"> </w:t>
      </w:r>
      <w:r>
        <w:rPr>
          <w:color w:val="333566"/>
          <w:sz w:val="18"/>
        </w:rPr>
        <w:t>of</w:t>
      </w:r>
      <w:r>
        <w:rPr>
          <w:color w:val="333566"/>
          <w:spacing w:val="-5"/>
          <w:sz w:val="18"/>
        </w:rPr>
        <w:t xml:space="preserve"> </w:t>
      </w:r>
      <w:r>
        <w:rPr>
          <w:color w:val="333566"/>
          <w:sz w:val="18"/>
        </w:rPr>
        <w:t>VIM1-</w:t>
      </w:r>
      <w:r>
        <w:rPr>
          <w:color w:val="333566"/>
          <w:spacing w:val="-5"/>
          <w:sz w:val="18"/>
        </w:rPr>
        <w:t>OE?</w:t>
      </w:r>
    </w:p>
    <w:p w:rsidR="00D1136F" w:rsidRDefault="00D1136F" w:rsidP="00D1136F">
      <w:pPr>
        <w:pStyle w:val="TableParagraph"/>
        <w:spacing w:before="127" w:line="276" w:lineRule="auto"/>
        <w:ind w:left="40"/>
        <w:rPr>
          <w:sz w:val="18"/>
        </w:rPr>
      </w:pPr>
      <w:r>
        <w:rPr>
          <w:color w:val="333566"/>
          <w:sz w:val="18"/>
        </w:rPr>
        <w:t>R.</w:t>
      </w:r>
      <w:r>
        <w:rPr>
          <w:color w:val="333566"/>
          <w:spacing w:val="-7"/>
          <w:sz w:val="18"/>
        </w:rPr>
        <w:t xml:space="preserve"> </w:t>
      </w:r>
      <w:r>
        <w:rPr>
          <w:color w:val="333566"/>
          <w:sz w:val="18"/>
        </w:rPr>
        <w:t>This</w:t>
      </w:r>
      <w:r>
        <w:rPr>
          <w:color w:val="333566"/>
          <w:spacing w:val="-4"/>
          <w:sz w:val="18"/>
        </w:rPr>
        <w:t xml:space="preserve"> </w:t>
      </w:r>
      <w:r>
        <w:rPr>
          <w:color w:val="333566"/>
          <w:sz w:val="18"/>
        </w:rPr>
        <w:t>was</w:t>
      </w:r>
      <w:r>
        <w:rPr>
          <w:color w:val="333566"/>
          <w:spacing w:val="-4"/>
          <w:sz w:val="18"/>
        </w:rPr>
        <w:t xml:space="preserve"> </w:t>
      </w:r>
      <w:r>
        <w:rPr>
          <w:color w:val="333566"/>
          <w:sz w:val="18"/>
        </w:rPr>
        <w:t>already</w:t>
      </w:r>
      <w:r>
        <w:rPr>
          <w:color w:val="333566"/>
          <w:spacing w:val="-5"/>
          <w:sz w:val="18"/>
        </w:rPr>
        <w:t xml:space="preserve"> </w:t>
      </w:r>
      <w:r>
        <w:rPr>
          <w:color w:val="333566"/>
          <w:sz w:val="18"/>
        </w:rPr>
        <w:t>shown</w:t>
      </w:r>
      <w:r>
        <w:rPr>
          <w:color w:val="333566"/>
          <w:spacing w:val="-4"/>
          <w:sz w:val="18"/>
        </w:rPr>
        <w:t xml:space="preserve"> </w:t>
      </w:r>
      <w:r>
        <w:rPr>
          <w:color w:val="333566"/>
          <w:sz w:val="18"/>
        </w:rPr>
        <w:t>in</w:t>
      </w:r>
      <w:r>
        <w:rPr>
          <w:color w:val="333566"/>
          <w:spacing w:val="-4"/>
          <w:sz w:val="18"/>
        </w:rPr>
        <w:t xml:space="preserve"> </w:t>
      </w:r>
      <w:r>
        <w:rPr>
          <w:color w:val="333566"/>
          <w:sz w:val="18"/>
        </w:rPr>
        <w:t>Supplementary</w:t>
      </w:r>
      <w:r>
        <w:rPr>
          <w:color w:val="333566"/>
          <w:spacing w:val="-5"/>
          <w:sz w:val="18"/>
        </w:rPr>
        <w:t xml:space="preserve"> </w:t>
      </w:r>
      <w:r>
        <w:rPr>
          <w:color w:val="333566"/>
          <w:sz w:val="18"/>
        </w:rPr>
        <w:t>Figure</w:t>
      </w:r>
      <w:r>
        <w:rPr>
          <w:color w:val="333566"/>
          <w:spacing w:val="-4"/>
          <w:sz w:val="18"/>
        </w:rPr>
        <w:t xml:space="preserve"> </w:t>
      </w:r>
      <w:r>
        <w:rPr>
          <w:color w:val="333566"/>
          <w:sz w:val="18"/>
        </w:rPr>
        <w:t>4F</w:t>
      </w:r>
      <w:r>
        <w:rPr>
          <w:color w:val="333566"/>
          <w:spacing w:val="-4"/>
          <w:sz w:val="18"/>
        </w:rPr>
        <w:t xml:space="preserve"> </w:t>
      </w:r>
      <w:r>
        <w:rPr>
          <w:color w:val="333566"/>
          <w:sz w:val="18"/>
        </w:rPr>
        <w:t>and</w:t>
      </w:r>
      <w:r>
        <w:rPr>
          <w:color w:val="333566"/>
          <w:spacing w:val="-4"/>
          <w:sz w:val="18"/>
        </w:rPr>
        <w:t xml:space="preserve"> </w:t>
      </w:r>
      <w:r>
        <w:rPr>
          <w:color w:val="333566"/>
          <w:spacing w:val="-5"/>
          <w:sz w:val="18"/>
        </w:rPr>
        <w:t>I.</w:t>
      </w:r>
    </w:p>
    <w:p w:rsidR="00D1136F" w:rsidRDefault="00D1136F" w:rsidP="00D1136F">
      <w:pPr>
        <w:pStyle w:val="TableParagraph"/>
        <w:spacing w:before="11" w:line="276" w:lineRule="auto"/>
        <w:rPr>
          <w:sz w:val="23"/>
        </w:rPr>
      </w:pPr>
    </w:p>
    <w:p w:rsidR="00D1136F" w:rsidRDefault="00D1136F" w:rsidP="00D1136F">
      <w:pPr>
        <w:pStyle w:val="TableParagraph"/>
        <w:spacing w:line="276" w:lineRule="auto"/>
        <w:ind w:left="40"/>
        <w:rPr>
          <w:sz w:val="18"/>
        </w:rPr>
      </w:pPr>
      <w:r>
        <w:rPr>
          <w:color w:val="333566"/>
          <w:sz w:val="18"/>
        </w:rPr>
        <w:t>Reviewer #2: Long non-coding RNAs (lncRNAs) play important roles in recruiting chromatin</w:t>
      </w:r>
      <w:r>
        <w:rPr>
          <w:color w:val="333566"/>
          <w:spacing w:val="-7"/>
          <w:sz w:val="18"/>
        </w:rPr>
        <w:t xml:space="preserve"> </w:t>
      </w:r>
      <w:r>
        <w:rPr>
          <w:color w:val="333566"/>
          <w:sz w:val="18"/>
        </w:rPr>
        <w:t>regulatory</w:t>
      </w:r>
      <w:r>
        <w:rPr>
          <w:color w:val="333566"/>
          <w:spacing w:val="-7"/>
          <w:sz w:val="18"/>
        </w:rPr>
        <w:t xml:space="preserve"> </w:t>
      </w:r>
      <w:r>
        <w:rPr>
          <w:color w:val="333566"/>
          <w:sz w:val="18"/>
        </w:rPr>
        <w:t>proteins</w:t>
      </w:r>
      <w:r>
        <w:rPr>
          <w:color w:val="333566"/>
          <w:spacing w:val="-7"/>
          <w:sz w:val="18"/>
        </w:rPr>
        <w:t xml:space="preserve"> </w:t>
      </w:r>
      <w:r>
        <w:rPr>
          <w:color w:val="333566"/>
          <w:sz w:val="18"/>
        </w:rPr>
        <w:t>and</w:t>
      </w:r>
      <w:r>
        <w:rPr>
          <w:color w:val="333566"/>
          <w:spacing w:val="-7"/>
          <w:sz w:val="18"/>
        </w:rPr>
        <w:t xml:space="preserve"> </w:t>
      </w:r>
      <w:r>
        <w:rPr>
          <w:color w:val="333566"/>
          <w:sz w:val="18"/>
        </w:rPr>
        <w:t>regulating</w:t>
      </w:r>
      <w:r>
        <w:rPr>
          <w:color w:val="333566"/>
          <w:spacing w:val="-7"/>
          <w:sz w:val="18"/>
        </w:rPr>
        <w:t xml:space="preserve"> </w:t>
      </w:r>
      <w:r>
        <w:rPr>
          <w:color w:val="333566"/>
          <w:sz w:val="18"/>
        </w:rPr>
        <w:t>three-dimensional</w:t>
      </w:r>
      <w:r>
        <w:rPr>
          <w:color w:val="333566"/>
          <w:spacing w:val="-7"/>
          <w:sz w:val="18"/>
        </w:rPr>
        <w:t xml:space="preserve"> </w:t>
      </w:r>
      <w:r>
        <w:rPr>
          <w:color w:val="333566"/>
          <w:sz w:val="18"/>
        </w:rPr>
        <w:t>chromatin</w:t>
      </w:r>
      <w:r>
        <w:rPr>
          <w:color w:val="333566"/>
          <w:spacing w:val="-7"/>
          <w:sz w:val="18"/>
        </w:rPr>
        <w:t xml:space="preserve"> </w:t>
      </w:r>
      <w:r>
        <w:rPr>
          <w:color w:val="333566"/>
          <w:sz w:val="18"/>
        </w:rPr>
        <w:t>organization. The Arabidopsis lncRNA APOLO was previously shown to interact with the Polycomb- group</w:t>
      </w:r>
      <w:r>
        <w:rPr>
          <w:color w:val="333566"/>
          <w:spacing w:val="-3"/>
          <w:sz w:val="18"/>
        </w:rPr>
        <w:t xml:space="preserve"> </w:t>
      </w:r>
      <w:r>
        <w:rPr>
          <w:color w:val="333566"/>
          <w:sz w:val="18"/>
        </w:rPr>
        <w:t>(PcG)</w:t>
      </w:r>
      <w:r>
        <w:rPr>
          <w:color w:val="333566"/>
          <w:spacing w:val="-3"/>
          <w:sz w:val="18"/>
        </w:rPr>
        <w:t xml:space="preserve"> </w:t>
      </w:r>
      <w:r>
        <w:rPr>
          <w:color w:val="333566"/>
          <w:sz w:val="18"/>
        </w:rPr>
        <w:t>member</w:t>
      </w:r>
      <w:r>
        <w:rPr>
          <w:color w:val="333566"/>
          <w:spacing w:val="-3"/>
          <w:sz w:val="18"/>
        </w:rPr>
        <w:t xml:space="preserve"> </w:t>
      </w:r>
      <w:r>
        <w:rPr>
          <w:color w:val="333566"/>
          <w:sz w:val="18"/>
        </w:rPr>
        <w:t>LHP1.</w:t>
      </w:r>
      <w:r>
        <w:rPr>
          <w:color w:val="333566"/>
          <w:spacing w:val="-3"/>
          <w:sz w:val="18"/>
        </w:rPr>
        <w:t xml:space="preserve"> </w:t>
      </w:r>
      <w:r>
        <w:rPr>
          <w:color w:val="333566"/>
          <w:sz w:val="18"/>
        </w:rPr>
        <w:t>Here,</w:t>
      </w:r>
      <w:r>
        <w:rPr>
          <w:color w:val="333566"/>
          <w:spacing w:val="-3"/>
          <w:sz w:val="18"/>
        </w:rPr>
        <w:t xml:space="preserve"> </w:t>
      </w:r>
      <w:r>
        <w:rPr>
          <w:color w:val="333566"/>
          <w:sz w:val="18"/>
        </w:rPr>
        <w:t>the</w:t>
      </w:r>
      <w:r>
        <w:rPr>
          <w:color w:val="333566"/>
          <w:spacing w:val="-3"/>
          <w:sz w:val="18"/>
        </w:rPr>
        <w:t xml:space="preserve"> </w:t>
      </w:r>
      <w:r>
        <w:rPr>
          <w:color w:val="333566"/>
          <w:sz w:val="18"/>
        </w:rPr>
        <w:t>authors</w:t>
      </w:r>
      <w:r>
        <w:rPr>
          <w:color w:val="333566"/>
          <w:spacing w:val="-3"/>
          <w:sz w:val="18"/>
        </w:rPr>
        <w:t xml:space="preserve"> </w:t>
      </w:r>
      <w:r>
        <w:rPr>
          <w:color w:val="333566"/>
          <w:sz w:val="18"/>
        </w:rPr>
        <w:t>identify</w:t>
      </w:r>
      <w:r>
        <w:rPr>
          <w:color w:val="333566"/>
          <w:spacing w:val="-3"/>
          <w:sz w:val="18"/>
        </w:rPr>
        <w:t xml:space="preserve"> </w:t>
      </w:r>
      <w:r>
        <w:rPr>
          <w:color w:val="333566"/>
          <w:sz w:val="18"/>
        </w:rPr>
        <w:t>a</w:t>
      </w:r>
      <w:r>
        <w:rPr>
          <w:color w:val="333566"/>
          <w:spacing w:val="-3"/>
          <w:sz w:val="18"/>
        </w:rPr>
        <w:t xml:space="preserve"> </w:t>
      </w:r>
      <w:r>
        <w:rPr>
          <w:color w:val="333566"/>
          <w:sz w:val="18"/>
        </w:rPr>
        <w:t>novel</w:t>
      </w:r>
      <w:r>
        <w:rPr>
          <w:color w:val="333566"/>
          <w:spacing w:val="-3"/>
          <w:sz w:val="18"/>
        </w:rPr>
        <w:t xml:space="preserve"> </w:t>
      </w:r>
      <w:r>
        <w:rPr>
          <w:color w:val="333566"/>
          <w:sz w:val="18"/>
        </w:rPr>
        <w:t>interaction</w:t>
      </w:r>
      <w:r>
        <w:rPr>
          <w:color w:val="333566"/>
          <w:spacing w:val="-3"/>
          <w:sz w:val="18"/>
        </w:rPr>
        <w:t xml:space="preserve"> </w:t>
      </w:r>
      <w:r>
        <w:rPr>
          <w:color w:val="333566"/>
          <w:sz w:val="18"/>
        </w:rPr>
        <w:t>with</w:t>
      </w:r>
      <w:r>
        <w:rPr>
          <w:color w:val="333566"/>
          <w:spacing w:val="-3"/>
          <w:sz w:val="18"/>
        </w:rPr>
        <w:t xml:space="preserve"> </w:t>
      </w:r>
      <w:r>
        <w:rPr>
          <w:color w:val="333566"/>
          <w:sz w:val="18"/>
        </w:rPr>
        <w:t>the</w:t>
      </w:r>
      <w:r>
        <w:rPr>
          <w:color w:val="333566"/>
          <w:spacing w:val="-3"/>
          <w:sz w:val="18"/>
        </w:rPr>
        <w:t xml:space="preserve"> </w:t>
      </w:r>
      <w:r>
        <w:rPr>
          <w:color w:val="333566"/>
          <w:sz w:val="18"/>
        </w:rPr>
        <w:t>DNA methylation regulator VIM1. They identify a potential role for the APOLO-VIM1-LHP1 complex in regulating thermophogenesis by transcriptional regulation of the auxin biosynthesis gene YUCCA2.</w:t>
      </w:r>
    </w:p>
    <w:p w:rsidR="00D1136F" w:rsidRDefault="00D1136F" w:rsidP="00D1136F">
      <w:pPr>
        <w:pStyle w:val="TableParagraph"/>
        <w:spacing w:before="5" w:line="276" w:lineRule="auto"/>
        <w:ind w:left="40"/>
        <w:rPr>
          <w:sz w:val="18"/>
        </w:rPr>
      </w:pPr>
      <w:r>
        <w:rPr>
          <w:color w:val="333566"/>
          <w:sz w:val="18"/>
        </w:rPr>
        <w:t>Generally, the potential novelty of the findings is high, as it connects two major epigenetic</w:t>
      </w:r>
      <w:r>
        <w:rPr>
          <w:color w:val="333566"/>
          <w:spacing w:val="-5"/>
          <w:sz w:val="18"/>
        </w:rPr>
        <w:t xml:space="preserve"> </w:t>
      </w:r>
      <w:r>
        <w:rPr>
          <w:color w:val="333566"/>
          <w:sz w:val="18"/>
        </w:rPr>
        <w:t>pathways</w:t>
      </w:r>
      <w:r>
        <w:rPr>
          <w:color w:val="333566"/>
          <w:spacing w:val="-5"/>
          <w:sz w:val="18"/>
        </w:rPr>
        <w:t xml:space="preserve"> </w:t>
      </w:r>
      <w:r>
        <w:rPr>
          <w:color w:val="333566"/>
          <w:sz w:val="18"/>
        </w:rPr>
        <w:t>in</w:t>
      </w:r>
      <w:r>
        <w:rPr>
          <w:color w:val="333566"/>
          <w:spacing w:val="-5"/>
          <w:sz w:val="18"/>
        </w:rPr>
        <w:t xml:space="preserve"> </w:t>
      </w:r>
      <w:r>
        <w:rPr>
          <w:color w:val="333566"/>
          <w:sz w:val="18"/>
        </w:rPr>
        <w:t>the</w:t>
      </w:r>
      <w:r>
        <w:rPr>
          <w:color w:val="333566"/>
          <w:spacing w:val="-5"/>
          <w:sz w:val="18"/>
        </w:rPr>
        <w:t xml:space="preserve"> </w:t>
      </w:r>
      <w:r>
        <w:rPr>
          <w:color w:val="333566"/>
          <w:sz w:val="18"/>
        </w:rPr>
        <w:t>regulation</w:t>
      </w:r>
      <w:r>
        <w:rPr>
          <w:color w:val="333566"/>
          <w:spacing w:val="-5"/>
          <w:sz w:val="18"/>
        </w:rPr>
        <w:t xml:space="preserve"> </w:t>
      </w:r>
      <w:r>
        <w:rPr>
          <w:color w:val="333566"/>
          <w:sz w:val="18"/>
        </w:rPr>
        <w:t>of</w:t>
      </w:r>
      <w:r>
        <w:rPr>
          <w:color w:val="333566"/>
          <w:spacing w:val="-5"/>
          <w:sz w:val="18"/>
        </w:rPr>
        <w:t xml:space="preserve"> </w:t>
      </w:r>
      <w:r>
        <w:rPr>
          <w:color w:val="333566"/>
          <w:sz w:val="18"/>
        </w:rPr>
        <w:t>thermomorphogenesis,</w:t>
      </w:r>
      <w:r>
        <w:rPr>
          <w:color w:val="333566"/>
          <w:spacing w:val="-5"/>
          <w:sz w:val="18"/>
        </w:rPr>
        <w:t xml:space="preserve"> </w:t>
      </w:r>
      <w:r>
        <w:rPr>
          <w:color w:val="333566"/>
          <w:sz w:val="18"/>
        </w:rPr>
        <w:t>which</w:t>
      </w:r>
      <w:r>
        <w:rPr>
          <w:color w:val="333566"/>
          <w:spacing w:val="-5"/>
          <w:sz w:val="18"/>
        </w:rPr>
        <w:t xml:space="preserve"> </w:t>
      </w:r>
      <w:r>
        <w:rPr>
          <w:color w:val="333566"/>
          <w:sz w:val="18"/>
        </w:rPr>
        <w:t>may</w:t>
      </w:r>
      <w:r>
        <w:rPr>
          <w:color w:val="333566"/>
          <w:spacing w:val="-5"/>
          <w:sz w:val="18"/>
        </w:rPr>
        <w:t xml:space="preserve"> </w:t>
      </w:r>
      <w:r>
        <w:rPr>
          <w:color w:val="333566"/>
          <w:sz w:val="18"/>
        </w:rPr>
        <w:t>be</w:t>
      </w:r>
      <w:r>
        <w:rPr>
          <w:color w:val="333566"/>
          <w:spacing w:val="-5"/>
          <w:sz w:val="18"/>
        </w:rPr>
        <w:t xml:space="preserve"> </w:t>
      </w:r>
      <w:r>
        <w:rPr>
          <w:color w:val="333566"/>
          <w:sz w:val="18"/>
        </w:rPr>
        <w:t>bridged by the lncRNA APOLO.</w:t>
      </w:r>
    </w:p>
    <w:p w:rsidR="00D1136F" w:rsidRDefault="00D1136F" w:rsidP="00D1136F">
      <w:pPr>
        <w:pStyle w:val="TableParagraph"/>
        <w:spacing w:before="2" w:line="276" w:lineRule="auto"/>
        <w:ind w:left="40"/>
        <w:rPr>
          <w:sz w:val="18"/>
        </w:rPr>
      </w:pPr>
      <w:r>
        <w:rPr>
          <w:color w:val="333566"/>
          <w:sz w:val="18"/>
        </w:rPr>
        <w:t>However,</w:t>
      </w:r>
      <w:r>
        <w:rPr>
          <w:color w:val="333566"/>
          <w:spacing w:val="-4"/>
          <w:sz w:val="18"/>
        </w:rPr>
        <w:t xml:space="preserve"> </w:t>
      </w:r>
      <w:r>
        <w:rPr>
          <w:color w:val="333566"/>
          <w:sz w:val="18"/>
        </w:rPr>
        <w:t>I</w:t>
      </w:r>
      <w:r>
        <w:rPr>
          <w:color w:val="333566"/>
          <w:spacing w:val="-4"/>
          <w:sz w:val="18"/>
        </w:rPr>
        <w:t xml:space="preserve"> </w:t>
      </w:r>
      <w:r>
        <w:rPr>
          <w:color w:val="333566"/>
          <w:sz w:val="18"/>
        </w:rPr>
        <w:t>have</w:t>
      </w:r>
      <w:r>
        <w:rPr>
          <w:color w:val="333566"/>
          <w:spacing w:val="-4"/>
          <w:sz w:val="18"/>
        </w:rPr>
        <w:t xml:space="preserve"> </w:t>
      </w:r>
      <w:r>
        <w:rPr>
          <w:color w:val="333566"/>
          <w:sz w:val="18"/>
        </w:rPr>
        <w:t>major</w:t>
      </w:r>
      <w:r>
        <w:rPr>
          <w:color w:val="333566"/>
          <w:spacing w:val="-4"/>
          <w:sz w:val="18"/>
        </w:rPr>
        <w:t xml:space="preserve"> </w:t>
      </w:r>
      <w:r>
        <w:rPr>
          <w:color w:val="333566"/>
          <w:sz w:val="18"/>
        </w:rPr>
        <w:t>concerns</w:t>
      </w:r>
      <w:r>
        <w:rPr>
          <w:color w:val="333566"/>
          <w:spacing w:val="-4"/>
          <w:sz w:val="18"/>
        </w:rPr>
        <w:t xml:space="preserve"> </w:t>
      </w:r>
      <w:r>
        <w:rPr>
          <w:color w:val="333566"/>
          <w:sz w:val="18"/>
        </w:rPr>
        <w:t>on</w:t>
      </w:r>
      <w:r>
        <w:rPr>
          <w:color w:val="333566"/>
          <w:spacing w:val="-4"/>
          <w:sz w:val="18"/>
        </w:rPr>
        <w:t xml:space="preserve"> </w:t>
      </w:r>
      <w:r>
        <w:rPr>
          <w:color w:val="333566"/>
          <w:sz w:val="18"/>
        </w:rPr>
        <w:t>the</w:t>
      </w:r>
      <w:r>
        <w:rPr>
          <w:color w:val="333566"/>
          <w:spacing w:val="-4"/>
          <w:sz w:val="18"/>
        </w:rPr>
        <w:t xml:space="preserve"> </w:t>
      </w:r>
      <w:r>
        <w:rPr>
          <w:color w:val="333566"/>
          <w:sz w:val="18"/>
        </w:rPr>
        <w:t>conclusions,</w:t>
      </w:r>
      <w:r>
        <w:rPr>
          <w:color w:val="333566"/>
          <w:spacing w:val="-4"/>
          <w:sz w:val="18"/>
        </w:rPr>
        <w:t xml:space="preserve"> </w:t>
      </w:r>
      <w:r>
        <w:rPr>
          <w:color w:val="333566"/>
          <w:sz w:val="18"/>
        </w:rPr>
        <w:t>the</w:t>
      </w:r>
      <w:r>
        <w:rPr>
          <w:color w:val="333566"/>
          <w:spacing w:val="-4"/>
          <w:sz w:val="18"/>
        </w:rPr>
        <w:t xml:space="preserve"> </w:t>
      </w:r>
      <w:r>
        <w:rPr>
          <w:color w:val="333566"/>
          <w:sz w:val="18"/>
        </w:rPr>
        <w:t>presentation</w:t>
      </w:r>
      <w:r>
        <w:rPr>
          <w:color w:val="333566"/>
          <w:spacing w:val="-4"/>
          <w:sz w:val="18"/>
        </w:rPr>
        <w:t xml:space="preserve"> </w:t>
      </w:r>
      <w:r>
        <w:rPr>
          <w:color w:val="333566"/>
          <w:sz w:val="18"/>
        </w:rPr>
        <w:t>and</w:t>
      </w:r>
      <w:r>
        <w:rPr>
          <w:color w:val="333566"/>
          <w:spacing w:val="-4"/>
          <w:sz w:val="18"/>
        </w:rPr>
        <w:t xml:space="preserve"> </w:t>
      </w:r>
      <w:r>
        <w:rPr>
          <w:color w:val="333566"/>
          <w:sz w:val="18"/>
        </w:rPr>
        <w:t>evaluation</w:t>
      </w:r>
      <w:r>
        <w:rPr>
          <w:color w:val="333566"/>
          <w:spacing w:val="-4"/>
          <w:sz w:val="18"/>
        </w:rPr>
        <w:t xml:space="preserve"> </w:t>
      </w:r>
      <w:r>
        <w:rPr>
          <w:color w:val="333566"/>
          <w:sz w:val="18"/>
        </w:rPr>
        <w:t>of the data and statistical analyses (see below), which make a proper evaluation of this manuscript difficult.</w:t>
      </w:r>
    </w:p>
    <w:p w:rsidR="00D1136F" w:rsidRDefault="00D1136F" w:rsidP="00D1136F">
      <w:pPr>
        <w:pStyle w:val="TableParagraph"/>
        <w:spacing w:line="276" w:lineRule="auto"/>
        <w:ind w:left="40"/>
        <w:rPr>
          <w:sz w:val="18"/>
        </w:rPr>
      </w:pPr>
      <w:r>
        <w:rPr>
          <w:color w:val="333566"/>
          <w:sz w:val="18"/>
        </w:rPr>
        <w:t>Note:</w:t>
      </w:r>
      <w:r>
        <w:rPr>
          <w:color w:val="333566"/>
          <w:spacing w:val="-5"/>
          <w:sz w:val="18"/>
        </w:rPr>
        <w:t xml:space="preserve"> </w:t>
      </w:r>
      <w:r>
        <w:rPr>
          <w:color w:val="333566"/>
          <w:sz w:val="18"/>
        </w:rPr>
        <w:t>I</w:t>
      </w:r>
      <w:r>
        <w:rPr>
          <w:color w:val="333566"/>
          <w:spacing w:val="-3"/>
          <w:sz w:val="18"/>
        </w:rPr>
        <w:t xml:space="preserve"> </w:t>
      </w:r>
      <w:r>
        <w:rPr>
          <w:color w:val="333566"/>
          <w:sz w:val="18"/>
        </w:rPr>
        <w:t>did</w:t>
      </w:r>
      <w:r>
        <w:rPr>
          <w:color w:val="333566"/>
          <w:spacing w:val="-3"/>
          <w:sz w:val="18"/>
        </w:rPr>
        <w:t xml:space="preserve"> </w:t>
      </w:r>
      <w:r>
        <w:rPr>
          <w:color w:val="333566"/>
          <w:sz w:val="18"/>
        </w:rPr>
        <w:t>not</w:t>
      </w:r>
      <w:r>
        <w:rPr>
          <w:color w:val="333566"/>
          <w:spacing w:val="-3"/>
          <w:sz w:val="18"/>
        </w:rPr>
        <w:t xml:space="preserve"> </w:t>
      </w:r>
      <w:r>
        <w:rPr>
          <w:color w:val="333566"/>
          <w:sz w:val="18"/>
        </w:rPr>
        <w:t>find</w:t>
      </w:r>
      <w:r>
        <w:rPr>
          <w:color w:val="333566"/>
          <w:spacing w:val="-2"/>
          <w:sz w:val="18"/>
        </w:rPr>
        <w:t xml:space="preserve"> </w:t>
      </w:r>
      <w:r>
        <w:rPr>
          <w:color w:val="333566"/>
          <w:sz w:val="18"/>
        </w:rPr>
        <w:t>sup</w:t>
      </w:r>
      <w:r>
        <w:rPr>
          <w:color w:val="333566"/>
          <w:spacing w:val="-3"/>
          <w:sz w:val="18"/>
        </w:rPr>
        <w:t xml:space="preserve"> </w:t>
      </w:r>
      <w:r>
        <w:rPr>
          <w:color w:val="333566"/>
          <w:sz w:val="18"/>
        </w:rPr>
        <w:t>table</w:t>
      </w:r>
      <w:r>
        <w:rPr>
          <w:color w:val="333566"/>
          <w:spacing w:val="-3"/>
          <w:sz w:val="18"/>
        </w:rPr>
        <w:t xml:space="preserve"> </w:t>
      </w:r>
      <w:r>
        <w:rPr>
          <w:color w:val="333566"/>
          <w:sz w:val="18"/>
        </w:rPr>
        <w:t>2</w:t>
      </w:r>
      <w:r>
        <w:rPr>
          <w:color w:val="333566"/>
          <w:spacing w:val="-3"/>
          <w:sz w:val="18"/>
        </w:rPr>
        <w:t xml:space="preserve"> </w:t>
      </w:r>
      <w:r>
        <w:rPr>
          <w:color w:val="333566"/>
          <w:sz w:val="18"/>
        </w:rPr>
        <w:t>and</w:t>
      </w:r>
      <w:r>
        <w:rPr>
          <w:color w:val="333566"/>
          <w:spacing w:val="-3"/>
          <w:sz w:val="18"/>
        </w:rPr>
        <w:t xml:space="preserve"> </w:t>
      </w:r>
      <w:r>
        <w:rPr>
          <w:color w:val="333566"/>
          <w:sz w:val="18"/>
        </w:rPr>
        <w:t>3,</w:t>
      </w:r>
      <w:r>
        <w:rPr>
          <w:color w:val="333566"/>
          <w:spacing w:val="-2"/>
          <w:sz w:val="18"/>
        </w:rPr>
        <w:t xml:space="preserve"> </w:t>
      </w:r>
      <w:r>
        <w:rPr>
          <w:color w:val="333566"/>
          <w:sz w:val="18"/>
        </w:rPr>
        <w:t>so</w:t>
      </w:r>
      <w:r>
        <w:rPr>
          <w:color w:val="333566"/>
          <w:spacing w:val="-3"/>
          <w:sz w:val="18"/>
        </w:rPr>
        <w:t xml:space="preserve"> </w:t>
      </w:r>
      <w:r>
        <w:rPr>
          <w:color w:val="333566"/>
          <w:sz w:val="18"/>
        </w:rPr>
        <w:t>I</w:t>
      </w:r>
      <w:r>
        <w:rPr>
          <w:color w:val="333566"/>
          <w:spacing w:val="-3"/>
          <w:sz w:val="18"/>
        </w:rPr>
        <w:t xml:space="preserve"> </w:t>
      </w:r>
      <w:r>
        <w:rPr>
          <w:color w:val="333566"/>
          <w:sz w:val="18"/>
        </w:rPr>
        <w:t>could</w:t>
      </w:r>
      <w:r>
        <w:rPr>
          <w:color w:val="333566"/>
          <w:spacing w:val="-3"/>
          <w:sz w:val="18"/>
        </w:rPr>
        <w:t xml:space="preserve"> </w:t>
      </w:r>
      <w:r>
        <w:rPr>
          <w:color w:val="333566"/>
          <w:sz w:val="18"/>
        </w:rPr>
        <w:t>not</w:t>
      </w:r>
      <w:r>
        <w:rPr>
          <w:color w:val="333566"/>
          <w:spacing w:val="-3"/>
          <w:sz w:val="18"/>
        </w:rPr>
        <w:t xml:space="preserve"> </w:t>
      </w:r>
      <w:r>
        <w:rPr>
          <w:color w:val="333566"/>
          <w:sz w:val="18"/>
        </w:rPr>
        <w:t>evaluate</w:t>
      </w:r>
      <w:r>
        <w:rPr>
          <w:color w:val="333566"/>
          <w:spacing w:val="-2"/>
          <w:sz w:val="18"/>
        </w:rPr>
        <w:t xml:space="preserve"> these.</w:t>
      </w:r>
    </w:p>
    <w:p w:rsidR="00D1136F" w:rsidRDefault="00D1136F" w:rsidP="00D1136F">
      <w:pPr>
        <w:pStyle w:val="TableParagraph"/>
        <w:spacing w:before="191" w:line="276" w:lineRule="auto"/>
        <w:ind w:left="40" w:right="68"/>
        <w:rPr>
          <w:sz w:val="18"/>
        </w:rPr>
      </w:pPr>
      <w:r>
        <w:rPr>
          <w:color w:val="333566"/>
          <w:sz w:val="18"/>
        </w:rPr>
        <w:t>R.</w:t>
      </w:r>
      <w:r>
        <w:rPr>
          <w:color w:val="333566"/>
          <w:spacing w:val="-4"/>
          <w:sz w:val="18"/>
        </w:rPr>
        <w:t xml:space="preserve"> </w:t>
      </w:r>
      <w:r>
        <w:rPr>
          <w:color w:val="333566"/>
          <w:sz w:val="18"/>
        </w:rPr>
        <w:t>We</w:t>
      </w:r>
      <w:r>
        <w:rPr>
          <w:color w:val="333566"/>
          <w:spacing w:val="-4"/>
          <w:sz w:val="18"/>
        </w:rPr>
        <w:t xml:space="preserve"> </w:t>
      </w:r>
      <w:r>
        <w:rPr>
          <w:color w:val="333566"/>
          <w:sz w:val="18"/>
        </w:rPr>
        <w:t>thank</w:t>
      </w:r>
      <w:r>
        <w:rPr>
          <w:color w:val="333566"/>
          <w:spacing w:val="-4"/>
          <w:sz w:val="18"/>
        </w:rPr>
        <w:t xml:space="preserve"> </w:t>
      </w:r>
      <w:r>
        <w:rPr>
          <w:color w:val="333566"/>
          <w:sz w:val="18"/>
        </w:rPr>
        <w:t>the</w:t>
      </w:r>
      <w:r>
        <w:rPr>
          <w:color w:val="333566"/>
          <w:spacing w:val="-4"/>
          <w:sz w:val="18"/>
        </w:rPr>
        <w:t xml:space="preserve"> </w:t>
      </w:r>
      <w:r>
        <w:rPr>
          <w:color w:val="333566"/>
          <w:sz w:val="18"/>
        </w:rPr>
        <w:t>Reviewer</w:t>
      </w:r>
      <w:r>
        <w:rPr>
          <w:color w:val="333566"/>
          <w:spacing w:val="-4"/>
          <w:sz w:val="18"/>
        </w:rPr>
        <w:t xml:space="preserve"> </w:t>
      </w:r>
      <w:r>
        <w:rPr>
          <w:color w:val="333566"/>
          <w:sz w:val="18"/>
        </w:rPr>
        <w:t>for</w:t>
      </w:r>
      <w:r>
        <w:rPr>
          <w:color w:val="333566"/>
          <w:spacing w:val="-4"/>
          <w:sz w:val="18"/>
        </w:rPr>
        <w:t xml:space="preserve"> </w:t>
      </w:r>
      <w:r>
        <w:rPr>
          <w:color w:val="333566"/>
          <w:sz w:val="18"/>
        </w:rPr>
        <w:t>his/her</w:t>
      </w:r>
      <w:r>
        <w:rPr>
          <w:color w:val="333566"/>
          <w:spacing w:val="-4"/>
          <w:sz w:val="18"/>
        </w:rPr>
        <w:t xml:space="preserve"> </w:t>
      </w:r>
      <w:r>
        <w:rPr>
          <w:color w:val="333566"/>
          <w:sz w:val="18"/>
        </w:rPr>
        <w:t>positive</w:t>
      </w:r>
      <w:r>
        <w:rPr>
          <w:color w:val="333566"/>
          <w:spacing w:val="-4"/>
          <w:sz w:val="18"/>
        </w:rPr>
        <w:t xml:space="preserve"> </w:t>
      </w:r>
      <w:r>
        <w:rPr>
          <w:color w:val="333566"/>
          <w:sz w:val="18"/>
        </w:rPr>
        <w:t>appreciation</w:t>
      </w:r>
      <w:r>
        <w:rPr>
          <w:color w:val="333566"/>
          <w:spacing w:val="-4"/>
          <w:sz w:val="18"/>
        </w:rPr>
        <w:t xml:space="preserve"> </w:t>
      </w:r>
      <w:r>
        <w:rPr>
          <w:color w:val="333566"/>
          <w:sz w:val="18"/>
        </w:rPr>
        <w:t>of</w:t>
      </w:r>
      <w:r>
        <w:rPr>
          <w:color w:val="333566"/>
          <w:spacing w:val="-4"/>
          <w:sz w:val="18"/>
        </w:rPr>
        <w:t xml:space="preserve"> </w:t>
      </w:r>
      <w:r>
        <w:rPr>
          <w:color w:val="333566"/>
          <w:sz w:val="18"/>
        </w:rPr>
        <w:t>our</w:t>
      </w:r>
      <w:r>
        <w:rPr>
          <w:color w:val="333566"/>
          <w:spacing w:val="-4"/>
          <w:sz w:val="18"/>
        </w:rPr>
        <w:t xml:space="preserve"> </w:t>
      </w:r>
      <w:r>
        <w:rPr>
          <w:color w:val="333566"/>
          <w:sz w:val="18"/>
        </w:rPr>
        <w:t>work.</w:t>
      </w:r>
      <w:r>
        <w:rPr>
          <w:color w:val="333566"/>
          <w:spacing w:val="-4"/>
          <w:sz w:val="18"/>
        </w:rPr>
        <w:t xml:space="preserve"> </w:t>
      </w:r>
      <w:r>
        <w:rPr>
          <w:color w:val="333566"/>
          <w:sz w:val="18"/>
        </w:rPr>
        <w:t>We</w:t>
      </w:r>
      <w:r>
        <w:rPr>
          <w:color w:val="333566"/>
          <w:spacing w:val="-4"/>
          <w:sz w:val="18"/>
        </w:rPr>
        <w:t xml:space="preserve"> </w:t>
      </w:r>
      <w:r>
        <w:rPr>
          <w:color w:val="333566"/>
          <w:sz w:val="18"/>
        </w:rPr>
        <w:t>are</w:t>
      </w:r>
      <w:r>
        <w:rPr>
          <w:color w:val="333566"/>
          <w:spacing w:val="-4"/>
          <w:sz w:val="18"/>
        </w:rPr>
        <w:t xml:space="preserve"> </w:t>
      </w:r>
      <w:r>
        <w:rPr>
          <w:color w:val="333566"/>
          <w:sz w:val="18"/>
        </w:rPr>
        <w:t>sorry that in the first submission we uploaded by mistake Supplementary Table 2 twice, instead of Supplementary Table 3. They are both available now.</w:t>
      </w:r>
    </w:p>
    <w:p w:rsidR="00D1136F" w:rsidRDefault="00D1136F" w:rsidP="00D1136F">
      <w:pPr>
        <w:pStyle w:val="TableParagraph"/>
        <w:spacing w:before="157" w:line="276" w:lineRule="auto"/>
        <w:ind w:left="40"/>
        <w:rPr>
          <w:sz w:val="18"/>
        </w:rPr>
      </w:pPr>
      <w:r>
        <w:rPr>
          <w:color w:val="333566"/>
          <w:sz w:val="18"/>
        </w:rPr>
        <w:t>Major</w:t>
      </w:r>
      <w:r>
        <w:rPr>
          <w:color w:val="333566"/>
          <w:spacing w:val="-1"/>
          <w:sz w:val="18"/>
        </w:rPr>
        <w:t xml:space="preserve"> </w:t>
      </w:r>
      <w:r>
        <w:rPr>
          <w:color w:val="333566"/>
          <w:spacing w:val="-2"/>
          <w:sz w:val="18"/>
        </w:rPr>
        <w:t>comments:</w:t>
      </w:r>
    </w:p>
    <w:p w:rsidR="00D1136F" w:rsidRDefault="00D1136F" w:rsidP="00D1136F">
      <w:pPr>
        <w:pStyle w:val="TableParagraph"/>
        <w:spacing w:before="18" w:line="276" w:lineRule="auto"/>
        <w:ind w:left="40"/>
        <w:rPr>
          <w:sz w:val="18"/>
        </w:rPr>
      </w:pPr>
      <w:r>
        <w:rPr>
          <w:color w:val="333566"/>
          <w:sz w:val="18"/>
        </w:rPr>
        <w:t>1.</w:t>
      </w:r>
      <w:r>
        <w:rPr>
          <w:color w:val="333566"/>
          <w:spacing w:val="-4"/>
          <w:sz w:val="18"/>
        </w:rPr>
        <w:t xml:space="preserve"> </w:t>
      </w:r>
      <w:r>
        <w:rPr>
          <w:color w:val="333566"/>
          <w:sz w:val="18"/>
        </w:rPr>
        <w:t>The</w:t>
      </w:r>
      <w:r>
        <w:rPr>
          <w:color w:val="333566"/>
          <w:spacing w:val="-4"/>
          <w:sz w:val="18"/>
        </w:rPr>
        <w:t xml:space="preserve"> </w:t>
      </w:r>
      <w:r>
        <w:rPr>
          <w:color w:val="333566"/>
          <w:sz w:val="18"/>
        </w:rPr>
        <w:t>screen</w:t>
      </w:r>
      <w:r>
        <w:rPr>
          <w:color w:val="333566"/>
          <w:spacing w:val="-4"/>
          <w:sz w:val="18"/>
        </w:rPr>
        <w:t xml:space="preserve"> </w:t>
      </w:r>
      <w:r>
        <w:rPr>
          <w:color w:val="333566"/>
          <w:sz w:val="18"/>
        </w:rPr>
        <w:t>which</w:t>
      </w:r>
      <w:r>
        <w:rPr>
          <w:color w:val="333566"/>
          <w:spacing w:val="-4"/>
          <w:sz w:val="18"/>
        </w:rPr>
        <w:t xml:space="preserve"> </w:t>
      </w:r>
      <w:r>
        <w:rPr>
          <w:color w:val="333566"/>
          <w:sz w:val="18"/>
        </w:rPr>
        <w:t>identified</w:t>
      </w:r>
      <w:r>
        <w:rPr>
          <w:color w:val="333566"/>
          <w:spacing w:val="-4"/>
          <w:sz w:val="18"/>
        </w:rPr>
        <w:t xml:space="preserve"> </w:t>
      </w:r>
      <w:r>
        <w:rPr>
          <w:color w:val="333566"/>
          <w:sz w:val="18"/>
        </w:rPr>
        <w:t>VIM1</w:t>
      </w:r>
      <w:r>
        <w:rPr>
          <w:color w:val="333566"/>
          <w:spacing w:val="-4"/>
          <w:sz w:val="18"/>
        </w:rPr>
        <w:t xml:space="preserve"> </w:t>
      </w:r>
      <w:r>
        <w:rPr>
          <w:color w:val="333566"/>
          <w:sz w:val="18"/>
        </w:rPr>
        <w:t>is</w:t>
      </w:r>
      <w:r>
        <w:rPr>
          <w:color w:val="333566"/>
          <w:spacing w:val="-4"/>
          <w:sz w:val="18"/>
        </w:rPr>
        <w:t xml:space="preserve"> </w:t>
      </w:r>
      <w:r>
        <w:rPr>
          <w:color w:val="333566"/>
          <w:sz w:val="18"/>
        </w:rPr>
        <w:t>not</w:t>
      </w:r>
      <w:r>
        <w:rPr>
          <w:color w:val="333566"/>
          <w:spacing w:val="-4"/>
          <w:sz w:val="18"/>
        </w:rPr>
        <w:t xml:space="preserve"> </w:t>
      </w:r>
      <w:r>
        <w:rPr>
          <w:color w:val="333566"/>
          <w:sz w:val="18"/>
        </w:rPr>
        <w:t>described</w:t>
      </w:r>
      <w:r>
        <w:rPr>
          <w:color w:val="333566"/>
          <w:spacing w:val="-4"/>
          <w:sz w:val="18"/>
        </w:rPr>
        <w:t xml:space="preserve"> </w:t>
      </w:r>
      <w:r>
        <w:rPr>
          <w:color w:val="333566"/>
          <w:sz w:val="18"/>
        </w:rPr>
        <w:t>at</w:t>
      </w:r>
      <w:r>
        <w:rPr>
          <w:color w:val="333566"/>
          <w:spacing w:val="-4"/>
          <w:sz w:val="18"/>
        </w:rPr>
        <w:t xml:space="preserve"> </w:t>
      </w:r>
      <w:r>
        <w:rPr>
          <w:color w:val="333566"/>
          <w:sz w:val="18"/>
        </w:rPr>
        <w:t>all.</w:t>
      </w:r>
      <w:r>
        <w:rPr>
          <w:color w:val="333566"/>
          <w:spacing w:val="-4"/>
          <w:sz w:val="18"/>
        </w:rPr>
        <w:t xml:space="preserve"> </w:t>
      </w:r>
      <w:r>
        <w:rPr>
          <w:color w:val="333566"/>
          <w:sz w:val="18"/>
        </w:rPr>
        <w:t>Here,</w:t>
      </w:r>
      <w:r>
        <w:rPr>
          <w:color w:val="333566"/>
          <w:spacing w:val="-4"/>
          <w:sz w:val="18"/>
        </w:rPr>
        <w:t xml:space="preserve"> </w:t>
      </w:r>
      <w:r>
        <w:rPr>
          <w:color w:val="333566"/>
          <w:sz w:val="18"/>
        </w:rPr>
        <w:t>a</w:t>
      </w:r>
      <w:r>
        <w:rPr>
          <w:color w:val="333566"/>
          <w:spacing w:val="-4"/>
          <w:sz w:val="18"/>
        </w:rPr>
        <w:t xml:space="preserve"> </w:t>
      </w:r>
      <w:r>
        <w:rPr>
          <w:color w:val="333566"/>
          <w:sz w:val="18"/>
        </w:rPr>
        <w:t>table</w:t>
      </w:r>
      <w:r>
        <w:rPr>
          <w:color w:val="333566"/>
          <w:spacing w:val="-4"/>
          <w:sz w:val="18"/>
        </w:rPr>
        <w:t xml:space="preserve"> </w:t>
      </w:r>
      <w:r>
        <w:rPr>
          <w:color w:val="333566"/>
          <w:sz w:val="18"/>
        </w:rPr>
        <w:t>of</w:t>
      </w:r>
      <w:r>
        <w:rPr>
          <w:color w:val="333566"/>
          <w:spacing w:val="-4"/>
          <w:sz w:val="18"/>
        </w:rPr>
        <w:t xml:space="preserve"> </w:t>
      </w:r>
      <w:r>
        <w:rPr>
          <w:color w:val="333566"/>
          <w:sz w:val="18"/>
        </w:rPr>
        <w:t>interactors and negative control results need to be provided. It also needs to be explained why VIM1 (and not others) were analysed and chosen.</w:t>
      </w:r>
    </w:p>
    <w:p w:rsidR="00D1136F" w:rsidRDefault="00D1136F" w:rsidP="00D1136F">
      <w:pPr>
        <w:pStyle w:val="TableParagraph"/>
        <w:spacing w:before="13" w:line="276" w:lineRule="auto"/>
        <w:rPr>
          <w:sz w:val="12"/>
        </w:rPr>
      </w:pPr>
    </w:p>
    <w:p w:rsidR="00D1136F" w:rsidRDefault="00D1136F" w:rsidP="00D1136F">
      <w:pPr>
        <w:pStyle w:val="TableParagraph"/>
        <w:spacing w:before="1" w:line="276" w:lineRule="auto"/>
        <w:ind w:left="40" w:right="36"/>
        <w:rPr>
          <w:sz w:val="18"/>
        </w:rPr>
      </w:pPr>
      <w:r>
        <w:rPr>
          <w:color w:val="333566"/>
          <w:sz w:val="18"/>
        </w:rPr>
        <w:t>R. The exploratory screen was explained in the main text (lines 140-146) and in the Methods</w:t>
      </w:r>
      <w:r>
        <w:rPr>
          <w:color w:val="333566"/>
          <w:spacing w:val="-1"/>
          <w:sz w:val="18"/>
        </w:rPr>
        <w:t xml:space="preserve"> </w:t>
      </w:r>
      <w:r>
        <w:rPr>
          <w:color w:val="333566"/>
          <w:sz w:val="18"/>
        </w:rPr>
        <w:t>section</w:t>
      </w:r>
      <w:r>
        <w:rPr>
          <w:color w:val="333566"/>
          <w:spacing w:val="-1"/>
          <w:sz w:val="18"/>
        </w:rPr>
        <w:t xml:space="preserve"> </w:t>
      </w:r>
      <w:r>
        <w:rPr>
          <w:color w:val="333566"/>
          <w:sz w:val="18"/>
        </w:rPr>
        <w:t>(lines</w:t>
      </w:r>
      <w:r>
        <w:rPr>
          <w:color w:val="333566"/>
          <w:spacing w:val="-1"/>
          <w:sz w:val="18"/>
        </w:rPr>
        <w:t xml:space="preserve"> </w:t>
      </w:r>
      <w:r>
        <w:rPr>
          <w:color w:val="333566"/>
          <w:sz w:val="18"/>
        </w:rPr>
        <w:t>735-793,</w:t>
      </w:r>
      <w:r>
        <w:rPr>
          <w:color w:val="333566"/>
          <w:spacing w:val="-1"/>
          <w:sz w:val="18"/>
        </w:rPr>
        <w:t xml:space="preserve"> </w:t>
      </w:r>
      <w:r>
        <w:rPr>
          <w:color w:val="333566"/>
          <w:sz w:val="18"/>
        </w:rPr>
        <w:t>in-detail</w:t>
      </w:r>
      <w:r>
        <w:rPr>
          <w:color w:val="333566"/>
          <w:spacing w:val="-1"/>
          <w:sz w:val="18"/>
        </w:rPr>
        <w:t xml:space="preserve"> </w:t>
      </w:r>
      <w:r>
        <w:rPr>
          <w:color w:val="333566"/>
          <w:sz w:val="18"/>
        </w:rPr>
        <w:t>description).</w:t>
      </w:r>
      <w:r>
        <w:rPr>
          <w:color w:val="333566"/>
          <w:spacing w:val="-1"/>
          <w:sz w:val="18"/>
        </w:rPr>
        <w:t xml:space="preserve"> </w:t>
      </w:r>
      <w:r>
        <w:rPr>
          <w:color w:val="333566"/>
          <w:sz w:val="18"/>
        </w:rPr>
        <w:t>It</w:t>
      </w:r>
      <w:r>
        <w:rPr>
          <w:color w:val="333566"/>
          <w:spacing w:val="-1"/>
          <w:sz w:val="18"/>
        </w:rPr>
        <w:t xml:space="preserve"> </w:t>
      </w:r>
      <w:r>
        <w:rPr>
          <w:color w:val="333566"/>
          <w:sz w:val="18"/>
        </w:rPr>
        <w:t>was</w:t>
      </w:r>
      <w:r>
        <w:rPr>
          <w:color w:val="333566"/>
          <w:spacing w:val="-1"/>
          <w:sz w:val="18"/>
        </w:rPr>
        <w:t xml:space="preserve"> </w:t>
      </w:r>
      <w:r>
        <w:rPr>
          <w:color w:val="333566"/>
          <w:sz w:val="18"/>
        </w:rPr>
        <w:t>stated</w:t>
      </w:r>
      <w:r>
        <w:rPr>
          <w:color w:val="333566"/>
          <w:spacing w:val="-1"/>
          <w:sz w:val="18"/>
        </w:rPr>
        <w:t xml:space="preserve"> </w:t>
      </w:r>
      <w:r>
        <w:rPr>
          <w:color w:val="333566"/>
          <w:sz w:val="18"/>
        </w:rPr>
        <w:t>that</w:t>
      </w:r>
      <w:r>
        <w:rPr>
          <w:color w:val="333566"/>
          <w:spacing w:val="-1"/>
          <w:sz w:val="18"/>
        </w:rPr>
        <w:t xml:space="preserve"> </w:t>
      </w:r>
      <w:r>
        <w:rPr>
          <w:color w:val="333566"/>
          <w:sz w:val="18"/>
        </w:rPr>
        <w:t>probes</w:t>
      </w:r>
      <w:r>
        <w:rPr>
          <w:color w:val="333566"/>
          <w:spacing w:val="-1"/>
          <w:sz w:val="18"/>
        </w:rPr>
        <w:t xml:space="preserve"> </w:t>
      </w:r>
      <w:r>
        <w:rPr>
          <w:color w:val="333566"/>
          <w:sz w:val="18"/>
        </w:rPr>
        <w:t>against LacZ were used as a negative control. This was considered an exploratory approach because</w:t>
      </w:r>
      <w:r>
        <w:rPr>
          <w:color w:val="333566"/>
          <w:spacing w:val="-4"/>
          <w:sz w:val="18"/>
        </w:rPr>
        <w:t xml:space="preserve"> </w:t>
      </w:r>
      <w:r>
        <w:rPr>
          <w:color w:val="333566"/>
          <w:sz w:val="18"/>
        </w:rPr>
        <w:t>we</w:t>
      </w:r>
      <w:r>
        <w:rPr>
          <w:color w:val="333566"/>
          <w:spacing w:val="-4"/>
          <w:sz w:val="18"/>
        </w:rPr>
        <w:t xml:space="preserve"> </w:t>
      </w:r>
      <w:r>
        <w:rPr>
          <w:color w:val="333566"/>
          <w:sz w:val="18"/>
        </w:rPr>
        <w:t>had</w:t>
      </w:r>
      <w:r>
        <w:rPr>
          <w:color w:val="333566"/>
          <w:spacing w:val="-4"/>
          <w:sz w:val="18"/>
        </w:rPr>
        <w:t xml:space="preserve"> </w:t>
      </w:r>
      <w:r>
        <w:rPr>
          <w:color w:val="333566"/>
          <w:sz w:val="18"/>
        </w:rPr>
        <w:t>1</w:t>
      </w:r>
      <w:r>
        <w:rPr>
          <w:color w:val="333566"/>
          <w:spacing w:val="-4"/>
          <w:sz w:val="18"/>
        </w:rPr>
        <w:t xml:space="preserve"> </w:t>
      </w:r>
      <w:r>
        <w:rPr>
          <w:color w:val="333566"/>
          <w:sz w:val="18"/>
        </w:rPr>
        <w:t>replicate</w:t>
      </w:r>
      <w:r>
        <w:rPr>
          <w:color w:val="333566"/>
          <w:spacing w:val="-4"/>
          <w:sz w:val="18"/>
        </w:rPr>
        <w:t xml:space="preserve"> </w:t>
      </w:r>
      <w:r>
        <w:rPr>
          <w:color w:val="333566"/>
          <w:sz w:val="18"/>
        </w:rPr>
        <w:t>of</w:t>
      </w:r>
      <w:r>
        <w:rPr>
          <w:color w:val="333566"/>
          <w:spacing w:val="-4"/>
          <w:sz w:val="18"/>
        </w:rPr>
        <w:t xml:space="preserve"> </w:t>
      </w:r>
      <w:r>
        <w:rPr>
          <w:color w:val="333566"/>
          <w:sz w:val="18"/>
        </w:rPr>
        <w:t>ODD</w:t>
      </w:r>
      <w:r>
        <w:rPr>
          <w:color w:val="333566"/>
          <w:spacing w:val="-4"/>
          <w:sz w:val="18"/>
        </w:rPr>
        <w:t xml:space="preserve"> </w:t>
      </w:r>
      <w:r>
        <w:rPr>
          <w:color w:val="333566"/>
          <w:sz w:val="18"/>
        </w:rPr>
        <w:t>and</w:t>
      </w:r>
      <w:r>
        <w:rPr>
          <w:color w:val="333566"/>
          <w:spacing w:val="-4"/>
          <w:sz w:val="18"/>
        </w:rPr>
        <w:t xml:space="preserve"> </w:t>
      </w:r>
      <w:r>
        <w:rPr>
          <w:color w:val="333566"/>
          <w:sz w:val="18"/>
        </w:rPr>
        <w:t>1</w:t>
      </w:r>
      <w:r>
        <w:rPr>
          <w:color w:val="333566"/>
          <w:spacing w:val="-4"/>
          <w:sz w:val="18"/>
        </w:rPr>
        <w:t xml:space="preserve"> </w:t>
      </w:r>
      <w:r>
        <w:rPr>
          <w:color w:val="333566"/>
          <w:sz w:val="18"/>
        </w:rPr>
        <w:t>of</w:t>
      </w:r>
      <w:r>
        <w:rPr>
          <w:color w:val="333566"/>
          <w:spacing w:val="-4"/>
          <w:sz w:val="18"/>
        </w:rPr>
        <w:t xml:space="preserve"> </w:t>
      </w:r>
      <w:r>
        <w:rPr>
          <w:color w:val="333566"/>
          <w:sz w:val="18"/>
        </w:rPr>
        <w:t>EVEN</w:t>
      </w:r>
      <w:r>
        <w:rPr>
          <w:color w:val="333566"/>
          <w:spacing w:val="-4"/>
          <w:sz w:val="18"/>
        </w:rPr>
        <w:t xml:space="preserve"> </w:t>
      </w:r>
      <w:r>
        <w:rPr>
          <w:color w:val="333566"/>
          <w:sz w:val="18"/>
        </w:rPr>
        <w:t>probes</w:t>
      </w:r>
      <w:r>
        <w:rPr>
          <w:color w:val="333566"/>
          <w:spacing w:val="-4"/>
          <w:sz w:val="18"/>
        </w:rPr>
        <w:t xml:space="preserve"> </w:t>
      </w:r>
      <w:r>
        <w:rPr>
          <w:color w:val="333566"/>
          <w:sz w:val="18"/>
        </w:rPr>
        <w:t>against</w:t>
      </w:r>
      <w:r>
        <w:rPr>
          <w:color w:val="333566"/>
          <w:spacing w:val="-4"/>
          <w:sz w:val="18"/>
        </w:rPr>
        <w:t xml:space="preserve"> </w:t>
      </w:r>
      <w:r>
        <w:rPr>
          <w:color w:val="333566"/>
          <w:sz w:val="18"/>
        </w:rPr>
        <w:t>APOLO.</w:t>
      </w:r>
      <w:r>
        <w:rPr>
          <w:color w:val="333566"/>
          <w:spacing w:val="-4"/>
          <w:sz w:val="18"/>
        </w:rPr>
        <w:t xml:space="preserve"> </w:t>
      </w:r>
      <w:r>
        <w:rPr>
          <w:color w:val="333566"/>
          <w:sz w:val="18"/>
        </w:rPr>
        <w:t>We</w:t>
      </w:r>
      <w:r>
        <w:rPr>
          <w:color w:val="333566"/>
          <w:spacing w:val="-4"/>
          <w:sz w:val="18"/>
        </w:rPr>
        <w:t xml:space="preserve"> </w:t>
      </w:r>
      <w:r>
        <w:rPr>
          <w:color w:val="333566"/>
          <w:sz w:val="18"/>
        </w:rPr>
        <w:t>cannot offer a full list of potential interactors because we do not have enough replicates to perform quantitative proteomics. As we did for WRKY42 (Moison et al., 2021, Mol Plant), we confirmed here the interaction between APOLO and VIM1 by RIP in Arabidopsis and N. benthamiana (Figure 1B). In addition, we included here a ChIRP- dot blot in Arabidopsis plants expressing GFP:VIM1 (and using antibodies against</w:t>
      </w:r>
      <w:r>
        <w:rPr>
          <w:color w:val="333566"/>
          <w:spacing w:val="40"/>
          <w:sz w:val="18"/>
        </w:rPr>
        <w:t xml:space="preserve"> </w:t>
      </w:r>
      <w:r>
        <w:rPr>
          <w:color w:val="333566"/>
          <w:sz w:val="18"/>
        </w:rPr>
        <w:t>GFP; Figure 1A and Supplementary Figure 1A). Altogether, upon the identification of VIM1 as a potential APOLO partner, we further validated this interaction by three additional independent approaches, including a ChIRP-dot blot itself.</w:t>
      </w:r>
    </w:p>
    <w:p w:rsidR="00D1136F" w:rsidRDefault="00D1136F" w:rsidP="00D1136F">
      <w:pPr>
        <w:pStyle w:val="TableParagraph"/>
        <w:spacing w:before="163" w:line="276" w:lineRule="auto"/>
        <w:ind w:left="40"/>
        <w:rPr>
          <w:sz w:val="18"/>
        </w:rPr>
      </w:pPr>
      <w:r>
        <w:rPr>
          <w:color w:val="333566"/>
          <w:sz w:val="18"/>
        </w:rPr>
        <w:t>2.</w:t>
      </w:r>
      <w:r>
        <w:rPr>
          <w:color w:val="333566"/>
          <w:spacing w:val="-7"/>
          <w:sz w:val="18"/>
        </w:rPr>
        <w:t xml:space="preserve"> </w:t>
      </w:r>
      <w:r>
        <w:rPr>
          <w:color w:val="333566"/>
          <w:sz w:val="18"/>
        </w:rPr>
        <w:t>Statistical</w:t>
      </w:r>
      <w:r>
        <w:rPr>
          <w:color w:val="333566"/>
          <w:spacing w:val="-4"/>
          <w:sz w:val="18"/>
        </w:rPr>
        <w:t xml:space="preserve"> </w:t>
      </w:r>
      <w:r>
        <w:rPr>
          <w:color w:val="333566"/>
          <w:sz w:val="18"/>
        </w:rPr>
        <w:t>analyses</w:t>
      </w:r>
      <w:r>
        <w:rPr>
          <w:color w:val="333566"/>
          <w:spacing w:val="-5"/>
          <w:sz w:val="18"/>
        </w:rPr>
        <w:t xml:space="preserve"> </w:t>
      </w:r>
      <w:r>
        <w:rPr>
          <w:color w:val="333566"/>
          <w:sz w:val="18"/>
        </w:rPr>
        <w:t>are</w:t>
      </w:r>
      <w:r>
        <w:rPr>
          <w:color w:val="333566"/>
          <w:spacing w:val="-4"/>
          <w:sz w:val="18"/>
        </w:rPr>
        <w:t xml:space="preserve"> </w:t>
      </w:r>
      <w:r>
        <w:rPr>
          <w:color w:val="333566"/>
          <w:sz w:val="18"/>
        </w:rPr>
        <w:t>missing</w:t>
      </w:r>
      <w:r>
        <w:rPr>
          <w:color w:val="333566"/>
          <w:spacing w:val="-5"/>
          <w:sz w:val="18"/>
        </w:rPr>
        <w:t xml:space="preserve"> </w:t>
      </w:r>
      <w:r>
        <w:rPr>
          <w:color w:val="333566"/>
          <w:sz w:val="18"/>
        </w:rPr>
        <w:t>in</w:t>
      </w:r>
      <w:r>
        <w:rPr>
          <w:color w:val="333566"/>
          <w:spacing w:val="-4"/>
          <w:sz w:val="18"/>
        </w:rPr>
        <w:t xml:space="preserve"> </w:t>
      </w:r>
      <w:r>
        <w:rPr>
          <w:color w:val="333566"/>
          <w:sz w:val="18"/>
        </w:rPr>
        <w:t>most</w:t>
      </w:r>
      <w:r>
        <w:rPr>
          <w:color w:val="333566"/>
          <w:spacing w:val="-5"/>
          <w:sz w:val="18"/>
        </w:rPr>
        <w:t xml:space="preserve"> </w:t>
      </w:r>
      <w:r>
        <w:rPr>
          <w:color w:val="333566"/>
          <w:sz w:val="18"/>
        </w:rPr>
        <w:t>of</w:t>
      </w:r>
      <w:r>
        <w:rPr>
          <w:color w:val="333566"/>
          <w:spacing w:val="-4"/>
          <w:sz w:val="18"/>
        </w:rPr>
        <w:t xml:space="preserve"> </w:t>
      </w:r>
      <w:r>
        <w:rPr>
          <w:color w:val="333566"/>
          <w:sz w:val="18"/>
        </w:rPr>
        <w:t>the</w:t>
      </w:r>
      <w:r>
        <w:rPr>
          <w:color w:val="333566"/>
          <w:spacing w:val="-5"/>
          <w:sz w:val="18"/>
        </w:rPr>
        <w:t xml:space="preserve"> </w:t>
      </w:r>
      <w:r>
        <w:rPr>
          <w:color w:val="333566"/>
          <w:sz w:val="18"/>
        </w:rPr>
        <w:t>figures,</w:t>
      </w:r>
      <w:r>
        <w:rPr>
          <w:color w:val="333566"/>
          <w:spacing w:val="-4"/>
          <w:sz w:val="18"/>
        </w:rPr>
        <w:t xml:space="preserve"> </w:t>
      </w:r>
      <w:r>
        <w:rPr>
          <w:color w:val="333566"/>
          <w:sz w:val="18"/>
        </w:rPr>
        <w:t>for</w:t>
      </w:r>
      <w:r>
        <w:rPr>
          <w:color w:val="333566"/>
          <w:spacing w:val="-5"/>
          <w:sz w:val="18"/>
        </w:rPr>
        <w:t xml:space="preserve"> </w:t>
      </w:r>
      <w:r>
        <w:rPr>
          <w:color w:val="333566"/>
          <w:sz w:val="18"/>
        </w:rPr>
        <w:t>ChIP-PCR</w:t>
      </w:r>
      <w:r>
        <w:rPr>
          <w:color w:val="333566"/>
          <w:spacing w:val="-4"/>
          <w:sz w:val="18"/>
        </w:rPr>
        <w:t xml:space="preserve"> </w:t>
      </w:r>
      <w:r>
        <w:rPr>
          <w:color w:val="333566"/>
          <w:sz w:val="18"/>
        </w:rPr>
        <w:t>and</w:t>
      </w:r>
      <w:r>
        <w:rPr>
          <w:color w:val="333566"/>
          <w:spacing w:val="-4"/>
          <w:sz w:val="18"/>
        </w:rPr>
        <w:t xml:space="preserve"> </w:t>
      </w:r>
      <w:r>
        <w:rPr>
          <w:color w:val="333566"/>
          <w:sz w:val="18"/>
        </w:rPr>
        <w:t>RT-</w:t>
      </w:r>
      <w:r>
        <w:rPr>
          <w:color w:val="333566"/>
          <w:spacing w:val="-4"/>
          <w:sz w:val="18"/>
        </w:rPr>
        <w:t>PCR,</w:t>
      </w:r>
    </w:p>
    <w:p w:rsidR="00D1136F" w:rsidRDefault="00D1136F" w:rsidP="00D1136F">
      <w:pPr>
        <w:pStyle w:val="TableParagraph"/>
        <w:spacing w:line="276" w:lineRule="auto"/>
        <w:ind w:left="40"/>
        <w:rPr>
          <w:sz w:val="18"/>
        </w:rPr>
      </w:pPr>
      <w:r>
        <w:rPr>
          <w:color w:val="333566"/>
          <w:sz w:val="18"/>
        </w:rPr>
        <w:t>e.g.</w:t>
      </w:r>
      <w:r>
        <w:rPr>
          <w:color w:val="333566"/>
          <w:spacing w:val="-3"/>
          <w:sz w:val="18"/>
        </w:rPr>
        <w:t xml:space="preserve"> </w:t>
      </w:r>
      <w:r>
        <w:rPr>
          <w:color w:val="333566"/>
          <w:sz w:val="18"/>
        </w:rPr>
        <w:t>Fig.</w:t>
      </w:r>
      <w:r>
        <w:rPr>
          <w:color w:val="333566"/>
          <w:spacing w:val="-3"/>
          <w:sz w:val="18"/>
        </w:rPr>
        <w:t xml:space="preserve"> </w:t>
      </w:r>
      <w:r>
        <w:rPr>
          <w:color w:val="333566"/>
          <w:sz w:val="18"/>
        </w:rPr>
        <w:t>1B,</w:t>
      </w:r>
      <w:r>
        <w:rPr>
          <w:color w:val="333566"/>
          <w:spacing w:val="-3"/>
          <w:sz w:val="18"/>
        </w:rPr>
        <w:t xml:space="preserve"> </w:t>
      </w:r>
      <w:r>
        <w:rPr>
          <w:color w:val="333566"/>
          <w:sz w:val="18"/>
        </w:rPr>
        <w:t>C,</w:t>
      </w:r>
      <w:r>
        <w:rPr>
          <w:color w:val="333566"/>
          <w:spacing w:val="-3"/>
          <w:sz w:val="18"/>
        </w:rPr>
        <w:t xml:space="preserve"> </w:t>
      </w:r>
      <w:r>
        <w:rPr>
          <w:color w:val="333566"/>
          <w:sz w:val="18"/>
        </w:rPr>
        <w:t>2C</w:t>
      </w:r>
      <w:r>
        <w:rPr>
          <w:color w:val="333566"/>
          <w:spacing w:val="-3"/>
          <w:sz w:val="18"/>
        </w:rPr>
        <w:t xml:space="preserve"> </w:t>
      </w:r>
      <w:r>
        <w:rPr>
          <w:color w:val="333566"/>
          <w:spacing w:val="-4"/>
          <w:sz w:val="18"/>
        </w:rPr>
        <w:t>etc.</w:t>
      </w:r>
    </w:p>
    <w:p w:rsidR="00D1136F" w:rsidRDefault="00D1136F" w:rsidP="00D1136F">
      <w:pPr>
        <w:pStyle w:val="TableParagraph"/>
        <w:spacing w:before="127" w:line="276" w:lineRule="auto"/>
        <w:ind w:left="40"/>
        <w:rPr>
          <w:sz w:val="18"/>
        </w:rPr>
      </w:pPr>
      <w:r>
        <w:rPr>
          <w:color w:val="333566"/>
          <w:sz w:val="18"/>
        </w:rPr>
        <w:t>R.</w:t>
      </w:r>
      <w:r>
        <w:rPr>
          <w:color w:val="333566"/>
          <w:spacing w:val="-6"/>
          <w:sz w:val="18"/>
        </w:rPr>
        <w:t xml:space="preserve"> </w:t>
      </w:r>
      <w:r>
        <w:rPr>
          <w:color w:val="333566"/>
          <w:sz w:val="18"/>
        </w:rPr>
        <w:t>We</w:t>
      </w:r>
      <w:r>
        <w:rPr>
          <w:color w:val="333566"/>
          <w:spacing w:val="-4"/>
          <w:sz w:val="18"/>
        </w:rPr>
        <w:t xml:space="preserve"> </w:t>
      </w:r>
      <w:r>
        <w:rPr>
          <w:color w:val="333566"/>
          <w:sz w:val="18"/>
        </w:rPr>
        <w:t>have</w:t>
      </w:r>
      <w:r>
        <w:rPr>
          <w:color w:val="333566"/>
          <w:spacing w:val="-4"/>
          <w:sz w:val="18"/>
        </w:rPr>
        <w:t xml:space="preserve"> </w:t>
      </w:r>
      <w:r>
        <w:rPr>
          <w:color w:val="333566"/>
          <w:sz w:val="18"/>
        </w:rPr>
        <w:t>included</w:t>
      </w:r>
      <w:r>
        <w:rPr>
          <w:color w:val="333566"/>
          <w:spacing w:val="-4"/>
          <w:sz w:val="18"/>
        </w:rPr>
        <w:t xml:space="preserve"> </w:t>
      </w:r>
      <w:r>
        <w:rPr>
          <w:color w:val="333566"/>
          <w:sz w:val="18"/>
        </w:rPr>
        <w:t>all</w:t>
      </w:r>
      <w:r>
        <w:rPr>
          <w:color w:val="333566"/>
          <w:spacing w:val="-4"/>
          <w:sz w:val="18"/>
        </w:rPr>
        <w:t xml:space="preserve"> </w:t>
      </w:r>
      <w:r>
        <w:rPr>
          <w:color w:val="333566"/>
          <w:sz w:val="18"/>
        </w:rPr>
        <w:t>the</w:t>
      </w:r>
      <w:r>
        <w:rPr>
          <w:color w:val="333566"/>
          <w:spacing w:val="-4"/>
          <w:sz w:val="18"/>
        </w:rPr>
        <w:t xml:space="preserve"> </w:t>
      </w:r>
      <w:r>
        <w:rPr>
          <w:color w:val="333566"/>
          <w:sz w:val="18"/>
        </w:rPr>
        <w:t>statistical</w:t>
      </w:r>
      <w:r>
        <w:rPr>
          <w:color w:val="333566"/>
          <w:spacing w:val="-4"/>
          <w:sz w:val="18"/>
        </w:rPr>
        <w:t xml:space="preserve"> </w:t>
      </w:r>
      <w:r>
        <w:rPr>
          <w:color w:val="333566"/>
          <w:sz w:val="18"/>
        </w:rPr>
        <w:t>analyses</w:t>
      </w:r>
      <w:r>
        <w:rPr>
          <w:color w:val="333566"/>
          <w:spacing w:val="-4"/>
          <w:sz w:val="18"/>
        </w:rPr>
        <w:t xml:space="preserve"> </w:t>
      </w:r>
      <w:r>
        <w:rPr>
          <w:color w:val="333566"/>
          <w:sz w:val="18"/>
        </w:rPr>
        <w:t>where</w:t>
      </w:r>
      <w:r>
        <w:rPr>
          <w:color w:val="333566"/>
          <w:spacing w:val="-4"/>
          <w:sz w:val="18"/>
        </w:rPr>
        <w:t xml:space="preserve"> </w:t>
      </w:r>
      <w:r>
        <w:rPr>
          <w:color w:val="333566"/>
          <w:spacing w:val="-2"/>
          <w:sz w:val="18"/>
        </w:rPr>
        <w:t>required.</w:t>
      </w:r>
    </w:p>
    <w:p w:rsidR="00D1136F" w:rsidRDefault="00D1136F" w:rsidP="00D1136F">
      <w:pPr>
        <w:pStyle w:val="TableParagraph"/>
        <w:spacing w:before="191" w:line="276" w:lineRule="auto"/>
        <w:ind w:left="40" w:right="68"/>
        <w:rPr>
          <w:sz w:val="18"/>
        </w:rPr>
      </w:pPr>
      <w:r>
        <w:rPr>
          <w:color w:val="333566"/>
          <w:sz w:val="18"/>
        </w:rPr>
        <w:t>3. The work is focused on VIM1, but information is lacking on VIM2 or VIM3 which would be perfect controls to show that the interaction of VIM1-APOLO is specific (referring</w:t>
      </w:r>
      <w:r>
        <w:rPr>
          <w:color w:val="333566"/>
          <w:spacing w:val="-4"/>
          <w:sz w:val="18"/>
        </w:rPr>
        <w:t xml:space="preserve"> </w:t>
      </w:r>
      <w:r>
        <w:rPr>
          <w:color w:val="333566"/>
          <w:sz w:val="18"/>
        </w:rPr>
        <w:t>to</w:t>
      </w:r>
      <w:r>
        <w:rPr>
          <w:color w:val="333566"/>
          <w:spacing w:val="-4"/>
          <w:sz w:val="18"/>
        </w:rPr>
        <w:t xml:space="preserve"> </w:t>
      </w:r>
      <w:r>
        <w:rPr>
          <w:color w:val="333566"/>
          <w:sz w:val="18"/>
        </w:rPr>
        <w:t>figure</w:t>
      </w:r>
      <w:r>
        <w:rPr>
          <w:color w:val="333566"/>
          <w:spacing w:val="-4"/>
          <w:sz w:val="18"/>
        </w:rPr>
        <w:t xml:space="preserve"> </w:t>
      </w:r>
      <w:r>
        <w:rPr>
          <w:color w:val="333566"/>
          <w:sz w:val="18"/>
        </w:rPr>
        <w:t>1B).</w:t>
      </w:r>
      <w:r>
        <w:rPr>
          <w:color w:val="333566"/>
          <w:spacing w:val="-4"/>
          <w:sz w:val="18"/>
        </w:rPr>
        <w:t xml:space="preserve"> </w:t>
      </w:r>
      <w:r>
        <w:rPr>
          <w:color w:val="333566"/>
          <w:sz w:val="18"/>
        </w:rPr>
        <w:t>While</w:t>
      </w:r>
      <w:r>
        <w:rPr>
          <w:color w:val="333566"/>
          <w:spacing w:val="-4"/>
          <w:sz w:val="18"/>
        </w:rPr>
        <w:t xml:space="preserve"> </w:t>
      </w:r>
      <w:r>
        <w:rPr>
          <w:color w:val="333566"/>
          <w:sz w:val="18"/>
        </w:rPr>
        <w:t>VIM1</w:t>
      </w:r>
      <w:r>
        <w:rPr>
          <w:color w:val="333566"/>
          <w:spacing w:val="-4"/>
          <w:sz w:val="18"/>
        </w:rPr>
        <w:t xml:space="preserve"> </w:t>
      </w:r>
      <w:r>
        <w:rPr>
          <w:color w:val="333566"/>
          <w:sz w:val="18"/>
        </w:rPr>
        <w:t>is</w:t>
      </w:r>
      <w:r>
        <w:rPr>
          <w:color w:val="333566"/>
          <w:spacing w:val="-4"/>
          <w:sz w:val="18"/>
        </w:rPr>
        <w:t xml:space="preserve"> </w:t>
      </w:r>
      <w:r>
        <w:rPr>
          <w:color w:val="333566"/>
          <w:sz w:val="18"/>
        </w:rPr>
        <w:t>slightly</w:t>
      </w:r>
      <w:r>
        <w:rPr>
          <w:color w:val="333566"/>
          <w:spacing w:val="-4"/>
          <w:sz w:val="18"/>
        </w:rPr>
        <w:t xml:space="preserve"> </w:t>
      </w:r>
      <w:r>
        <w:rPr>
          <w:color w:val="333566"/>
          <w:sz w:val="18"/>
        </w:rPr>
        <w:t>induced</w:t>
      </w:r>
      <w:r>
        <w:rPr>
          <w:color w:val="333566"/>
          <w:spacing w:val="-4"/>
          <w:sz w:val="18"/>
        </w:rPr>
        <w:t xml:space="preserve"> </w:t>
      </w:r>
      <w:r>
        <w:rPr>
          <w:color w:val="333566"/>
          <w:sz w:val="18"/>
        </w:rPr>
        <w:t>(significance</w:t>
      </w:r>
      <w:r>
        <w:rPr>
          <w:color w:val="333566"/>
          <w:spacing w:val="-4"/>
          <w:sz w:val="18"/>
        </w:rPr>
        <w:t xml:space="preserve"> </w:t>
      </w:r>
      <w:r>
        <w:rPr>
          <w:color w:val="333566"/>
          <w:sz w:val="18"/>
        </w:rPr>
        <w:t>unclear)</w:t>
      </w:r>
      <w:r>
        <w:rPr>
          <w:color w:val="333566"/>
          <w:spacing w:val="-4"/>
          <w:sz w:val="18"/>
        </w:rPr>
        <w:t xml:space="preserve"> </w:t>
      </w:r>
      <w:r>
        <w:rPr>
          <w:color w:val="333566"/>
          <w:sz w:val="18"/>
        </w:rPr>
        <w:t>at</w:t>
      </w:r>
      <w:r>
        <w:rPr>
          <w:color w:val="333566"/>
          <w:spacing w:val="-4"/>
          <w:sz w:val="18"/>
        </w:rPr>
        <w:t xml:space="preserve"> </w:t>
      </w:r>
      <w:r>
        <w:rPr>
          <w:color w:val="333566"/>
          <w:sz w:val="18"/>
        </w:rPr>
        <w:t>higher temperature, VIM2 is repressed, but this is not further analysed, e.g. to see whether vim2 mutants have elongated hypocotyl.</w:t>
      </w:r>
    </w:p>
    <w:p w:rsidR="00D1136F" w:rsidRDefault="00D1136F" w:rsidP="00D1136F">
      <w:pPr>
        <w:pStyle w:val="TableParagraph"/>
        <w:spacing w:before="14" w:line="276" w:lineRule="auto"/>
        <w:rPr>
          <w:sz w:val="12"/>
        </w:rPr>
      </w:pPr>
    </w:p>
    <w:p w:rsidR="00D1136F" w:rsidRDefault="00D1136F" w:rsidP="00D1136F">
      <w:pPr>
        <w:rPr>
          <w:color w:val="333566"/>
          <w:sz w:val="18"/>
        </w:rPr>
      </w:pPr>
      <w:r>
        <w:rPr>
          <w:color w:val="333566"/>
          <w:sz w:val="18"/>
        </w:rPr>
        <w:t>R. Thanks for pointing this out. Based on both Reviewer’s comments, we have now cloned 35S:GFP:VIM2 and performed a RIP-qPCR in N. benthamiana leaves. We now show that although very weakly compared to VIM1, VIM2 is able to recognize APOLO in planta (Supplementary Figure 3). We have expanded our Results and Discussion sections</w:t>
      </w:r>
      <w:r>
        <w:rPr>
          <w:color w:val="333566"/>
          <w:spacing w:val="-5"/>
          <w:sz w:val="18"/>
        </w:rPr>
        <w:t xml:space="preserve"> </w:t>
      </w:r>
      <w:r>
        <w:rPr>
          <w:color w:val="333566"/>
          <w:sz w:val="18"/>
        </w:rPr>
        <w:t>(lines</w:t>
      </w:r>
      <w:r>
        <w:rPr>
          <w:color w:val="333566"/>
          <w:spacing w:val="-5"/>
          <w:sz w:val="18"/>
        </w:rPr>
        <w:t xml:space="preserve"> </w:t>
      </w:r>
      <w:r>
        <w:rPr>
          <w:color w:val="333566"/>
          <w:sz w:val="18"/>
        </w:rPr>
        <w:t>170-175</w:t>
      </w:r>
      <w:r>
        <w:rPr>
          <w:color w:val="333566"/>
          <w:spacing w:val="-5"/>
          <w:sz w:val="18"/>
        </w:rPr>
        <w:t xml:space="preserve"> </w:t>
      </w:r>
      <w:r>
        <w:rPr>
          <w:color w:val="333566"/>
          <w:sz w:val="18"/>
        </w:rPr>
        <w:t>and</w:t>
      </w:r>
      <w:r>
        <w:rPr>
          <w:color w:val="333566"/>
          <w:spacing w:val="-5"/>
          <w:sz w:val="18"/>
        </w:rPr>
        <w:t xml:space="preserve"> </w:t>
      </w:r>
      <w:r>
        <w:rPr>
          <w:color w:val="333566"/>
          <w:sz w:val="18"/>
        </w:rPr>
        <w:t>504-509),</w:t>
      </w:r>
      <w:r>
        <w:rPr>
          <w:color w:val="333566"/>
          <w:spacing w:val="-5"/>
          <w:sz w:val="18"/>
        </w:rPr>
        <w:t xml:space="preserve"> </w:t>
      </w:r>
      <w:r>
        <w:rPr>
          <w:color w:val="333566"/>
          <w:sz w:val="18"/>
        </w:rPr>
        <w:t>proposing</w:t>
      </w:r>
      <w:r>
        <w:rPr>
          <w:color w:val="333566"/>
          <w:spacing w:val="-5"/>
          <w:sz w:val="18"/>
        </w:rPr>
        <w:t xml:space="preserve"> </w:t>
      </w:r>
      <w:r>
        <w:rPr>
          <w:color w:val="333566"/>
          <w:sz w:val="18"/>
        </w:rPr>
        <w:t>that</w:t>
      </w:r>
      <w:r>
        <w:rPr>
          <w:color w:val="333566"/>
          <w:spacing w:val="-5"/>
          <w:sz w:val="18"/>
        </w:rPr>
        <w:t xml:space="preserve"> </w:t>
      </w:r>
      <w:r>
        <w:rPr>
          <w:color w:val="333566"/>
          <w:sz w:val="18"/>
        </w:rPr>
        <w:t>the</w:t>
      </w:r>
      <w:r>
        <w:rPr>
          <w:color w:val="333566"/>
          <w:spacing w:val="-5"/>
          <w:sz w:val="18"/>
        </w:rPr>
        <w:t xml:space="preserve"> </w:t>
      </w:r>
      <w:r>
        <w:rPr>
          <w:color w:val="333566"/>
          <w:sz w:val="18"/>
        </w:rPr>
        <w:t>VIM2-APOLO</w:t>
      </w:r>
      <w:r>
        <w:rPr>
          <w:color w:val="333566"/>
          <w:spacing w:val="-5"/>
          <w:sz w:val="18"/>
        </w:rPr>
        <w:t xml:space="preserve"> </w:t>
      </w:r>
      <w:r>
        <w:rPr>
          <w:color w:val="333566"/>
          <w:sz w:val="18"/>
        </w:rPr>
        <w:t>interaction</w:t>
      </w:r>
      <w:r>
        <w:rPr>
          <w:color w:val="333566"/>
          <w:spacing w:val="-5"/>
          <w:sz w:val="18"/>
        </w:rPr>
        <w:t xml:space="preserve"> </w:t>
      </w:r>
      <w:r>
        <w:rPr>
          <w:color w:val="333566"/>
          <w:sz w:val="18"/>
        </w:rPr>
        <w:t>may occur during Arabidopsis development, and that lncRNA-mediated regulation of VIM proteins seems to be a general feature.</w:t>
      </w:r>
    </w:p>
    <w:p w:rsidR="00D1136F" w:rsidRDefault="00D1136F" w:rsidP="00D1136F">
      <w:pPr>
        <w:rPr>
          <w:color w:val="333566"/>
          <w:sz w:val="18"/>
        </w:rPr>
      </w:pPr>
    </w:p>
    <w:p w:rsidR="00D1136F" w:rsidRDefault="00D1136F" w:rsidP="00D1136F">
      <w:pPr>
        <w:pStyle w:val="TableParagraph"/>
        <w:spacing w:before="104" w:line="276" w:lineRule="auto"/>
        <w:ind w:left="40"/>
        <w:rPr>
          <w:sz w:val="18"/>
        </w:rPr>
      </w:pPr>
      <w:r>
        <w:rPr>
          <w:color w:val="333566"/>
          <w:sz w:val="18"/>
        </w:rPr>
        <w:t>4.</w:t>
      </w:r>
      <w:r>
        <w:rPr>
          <w:color w:val="333566"/>
          <w:spacing w:val="-4"/>
          <w:sz w:val="18"/>
        </w:rPr>
        <w:t xml:space="preserve"> </w:t>
      </w:r>
      <w:r>
        <w:rPr>
          <w:color w:val="333566"/>
          <w:sz w:val="18"/>
        </w:rPr>
        <w:t>While</w:t>
      </w:r>
      <w:r>
        <w:rPr>
          <w:color w:val="333566"/>
          <w:spacing w:val="-4"/>
          <w:sz w:val="18"/>
        </w:rPr>
        <w:t xml:space="preserve"> </w:t>
      </w:r>
      <w:r>
        <w:rPr>
          <w:color w:val="333566"/>
          <w:sz w:val="18"/>
        </w:rPr>
        <w:t>the</w:t>
      </w:r>
      <w:r>
        <w:rPr>
          <w:color w:val="333566"/>
          <w:spacing w:val="-4"/>
          <w:sz w:val="18"/>
        </w:rPr>
        <w:t xml:space="preserve"> </w:t>
      </w:r>
      <w:r>
        <w:rPr>
          <w:color w:val="333566"/>
          <w:sz w:val="18"/>
        </w:rPr>
        <w:t>two</w:t>
      </w:r>
      <w:r>
        <w:rPr>
          <w:color w:val="333566"/>
          <w:spacing w:val="-4"/>
          <w:sz w:val="18"/>
        </w:rPr>
        <w:t xml:space="preserve"> </w:t>
      </w:r>
      <w:r>
        <w:rPr>
          <w:color w:val="333566"/>
          <w:sz w:val="18"/>
        </w:rPr>
        <w:t>vim</w:t>
      </w:r>
      <w:r>
        <w:rPr>
          <w:color w:val="333566"/>
          <w:spacing w:val="-4"/>
          <w:sz w:val="18"/>
        </w:rPr>
        <w:t xml:space="preserve"> </w:t>
      </w:r>
      <w:r>
        <w:rPr>
          <w:color w:val="333566"/>
          <w:sz w:val="18"/>
        </w:rPr>
        <w:t>mutants</w:t>
      </w:r>
      <w:r>
        <w:rPr>
          <w:color w:val="333566"/>
          <w:spacing w:val="-4"/>
          <w:sz w:val="18"/>
        </w:rPr>
        <w:t xml:space="preserve"> </w:t>
      </w:r>
      <w:r>
        <w:rPr>
          <w:color w:val="333566"/>
          <w:sz w:val="18"/>
        </w:rPr>
        <w:t>have</w:t>
      </w:r>
      <w:r>
        <w:rPr>
          <w:color w:val="333566"/>
          <w:spacing w:val="-4"/>
          <w:sz w:val="18"/>
        </w:rPr>
        <w:t xml:space="preserve"> </w:t>
      </w:r>
      <w:r>
        <w:rPr>
          <w:color w:val="333566"/>
          <w:sz w:val="18"/>
        </w:rPr>
        <w:t>a</w:t>
      </w:r>
      <w:r>
        <w:rPr>
          <w:color w:val="333566"/>
          <w:spacing w:val="-4"/>
          <w:sz w:val="18"/>
        </w:rPr>
        <w:t xml:space="preserve"> </w:t>
      </w:r>
      <w:r>
        <w:rPr>
          <w:color w:val="333566"/>
          <w:sz w:val="18"/>
        </w:rPr>
        <w:t>shorter</w:t>
      </w:r>
      <w:r>
        <w:rPr>
          <w:color w:val="333566"/>
          <w:spacing w:val="-4"/>
          <w:sz w:val="18"/>
        </w:rPr>
        <w:t xml:space="preserve"> </w:t>
      </w:r>
      <w:r>
        <w:rPr>
          <w:color w:val="333566"/>
          <w:sz w:val="18"/>
        </w:rPr>
        <w:t>hypocotyl</w:t>
      </w:r>
      <w:r>
        <w:rPr>
          <w:color w:val="333566"/>
          <w:spacing w:val="-4"/>
          <w:sz w:val="18"/>
        </w:rPr>
        <w:t xml:space="preserve"> </w:t>
      </w:r>
      <w:r>
        <w:rPr>
          <w:color w:val="333566"/>
          <w:sz w:val="18"/>
        </w:rPr>
        <w:t>at</w:t>
      </w:r>
      <w:r>
        <w:rPr>
          <w:color w:val="333566"/>
          <w:spacing w:val="-4"/>
          <w:sz w:val="18"/>
        </w:rPr>
        <w:t xml:space="preserve"> </w:t>
      </w:r>
      <w:r>
        <w:rPr>
          <w:color w:val="333566"/>
          <w:sz w:val="18"/>
        </w:rPr>
        <w:t>29</w:t>
      </w:r>
      <w:r>
        <w:rPr>
          <w:color w:val="333566"/>
          <w:spacing w:val="-4"/>
          <w:sz w:val="18"/>
        </w:rPr>
        <w:t xml:space="preserve"> </w:t>
      </w:r>
      <w:r>
        <w:rPr>
          <w:color w:val="333566"/>
          <w:sz w:val="18"/>
        </w:rPr>
        <w:t>°C,</w:t>
      </w:r>
      <w:r>
        <w:rPr>
          <w:color w:val="333566"/>
          <w:spacing w:val="-4"/>
          <w:sz w:val="18"/>
        </w:rPr>
        <w:t xml:space="preserve"> </w:t>
      </w:r>
      <w:r>
        <w:rPr>
          <w:color w:val="333566"/>
          <w:sz w:val="18"/>
        </w:rPr>
        <w:t>a</w:t>
      </w:r>
      <w:r>
        <w:rPr>
          <w:color w:val="333566"/>
          <w:spacing w:val="-4"/>
          <w:sz w:val="18"/>
        </w:rPr>
        <w:t xml:space="preserve"> </w:t>
      </w:r>
      <w:r>
        <w:rPr>
          <w:color w:val="333566"/>
          <w:sz w:val="18"/>
        </w:rPr>
        <w:t>complementation</w:t>
      </w:r>
      <w:r>
        <w:rPr>
          <w:color w:val="333566"/>
          <w:spacing w:val="-4"/>
          <w:sz w:val="18"/>
        </w:rPr>
        <w:t xml:space="preserve"> </w:t>
      </w:r>
      <w:r>
        <w:rPr>
          <w:color w:val="333566"/>
          <w:sz w:val="18"/>
        </w:rPr>
        <w:t>of the phenotypes/mutants need to be provided.</w:t>
      </w:r>
    </w:p>
    <w:p w:rsidR="00D1136F" w:rsidRDefault="00D1136F" w:rsidP="00D1136F">
      <w:pPr>
        <w:pStyle w:val="TableParagraph"/>
        <w:spacing w:before="12" w:line="276" w:lineRule="auto"/>
        <w:rPr>
          <w:sz w:val="12"/>
        </w:rPr>
      </w:pPr>
    </w:p>
    <w:p w:rsidR="00D1136F" w:rsidRDefault="00D1136F" w:rsidP="00D1136F">
      <w:pPr>
        <w:pStyle w:val="TableParagraph"/>
        <w:spacing w:line="276" w:lineRule="auto"/>
        <w:ind w:left="40"/>
        <w:rPr>
          <w:sz w:val="18"/>
        </w:rPr>
      </w:pPr>
      <w:r>
        <w:rPr>
          <w:color w:val="333566"/>
          <w:sz w:val="18"/>
        </w:rPr>
        <w:t>R.</w:t>
      </w:r>
      <w:r>
        <w:rPr>
          <w:color w:val="333566"/>
          <w:spacing w:val="-5"/>
          <w:sz w:val="18"/>
        </w:rPr>
        <w:t xml:space="preserve"> </w:t>
      </w:r>
      <w:r>
        <w:rPr>
          <w:color w:val="333566"/>
          <w:sz w:val="18"/>
        </w:rPr>
        <w:t>We</w:t>
      </w:r>
      <w:r>
        <w:rPr>
          <w:color w:val="333566"/>
          <w:spacing w:val="-5"/>
          <w:sz w:val="18"/>
        </w:rPr>
        <w:t xml:space="preserve"> </w:t>
      </w:r>
      <w:r>
        <w:rPr>
          <w:color w:val="333566"/>
          <w:sz w:val="18"/>
        </w:rPr>
        <w:t>have</w:t>
      </w:r>
      <w:r>
        <w:rPr>
          <w:color w:val="333566"/>
          <w:spacing w:val="-5"/>
          <w:sz w:val="18"/>
        </w:rPr>
        <w:t xml:space="preserve"> </w:t>
      </w:r>
      <w:r>
        <w:rPr>
          <w:color w:val="333566"/>
          <w:sz w:val="18"/>
        </w:rPr>
        <w:t>now</w:t>
      </w:r>
      <w:r>
        <w:rPr>
          <w:color w:val="333566"/>
          <w:spacing w:val="-5"/>
          <w:sz w:val="18"/>
        </w:rPr>
        <w:t xml:space="preserve"> </w:t>
      </w:r>
      <w:r>
        <w:rPr>
          <w:color w:val="333566"/>
          <w:sz w:val="18"/>
        </w:rPr>
        <w:t>added</w:t>
      </w:r>
      <w:r>
        <w:rPr>
          <w:color w:val="333566"/>
          <w:spacing w:val="-5"/>
          <w:sz w:val="18"/>
        </w:rPr>
        <w:t xml:space="preserve"> </w:t>
      </w:r>
      <w:r>
        <w:rPr>
          <w:color w:val="333566"/>
          <w:sz w:val="18"/>
        </w:rPr>
        <w:t>the</w:t>
      </w:r>
      <w:r>
        <w:rPr>
          <w:color w:val="333566"/>
          <w:spacing w:val="-5"/>
          <w:sz w:val="18"/>
        </w:rPr>
        <w:t xml:space="preserve"> </w:t>
      </w:r>
      <w:r>
        <w:rPr>
          <w:color w:val="333566"/>
          <w:sz w:val="18"/>
        </w:rPr>
        <w:t>phenotyping</w:t>
      </w:r>
      <w:r>
        <w:rPr>
          <w:color w:val="333566"/>
          <w:spacing w:val="-5"/>
          <w:sz w:val="18"/>
        </w:rPr>
        <w:t xml:space="preserve"> </w:t>
      </w:r>
      <w:r>
        <w:rPr>
          <w:color w:val="333566"/>
          <w:sz w:val="18"/>
        </w:rPr>
        <w:t>of</w:t>
      </w:r>
      <w:r>
        <w:rPr>
          <w:color w:val="333566"/>
          <w:spacing w:val="-5"/>
          <w:sz w:val="18"/>
        </w:rPr>
        <w:t xml:space="preserve"> </w:t>
      </w:r>
      <w:r>
        <w:rPr>
          <w:color w:val="333566"/>
          <w:sz w:val="18"/>
        </w:rPr>
        <w:t>vim1-3</w:t>
      </w:r>
      <w:r>
        <w:rPr>
          <w:color w:val="333566"/>
          <w:spacing w:val="-5"/>
          <w:sz w:val="18"/>
        </w:rPr>
        <w:t xml:space="preserve"> </w:t>
      </w:r>
      <w:r>
        <w:rPr>
          <w:color w:val="333566"/>
          <w:sz w:val="18"/>
        </w:rPr>
        <w:t>plants</w:t>
      </w:r>
      <w:r>
        <w:rPr>
          <w:color w:val="333566"/>
          <w:spacing w:val="-5"/>
          <w:sz w:val="18"/>
        </w:rPr>
        <w:t xml:space="preserve"> </w:t>
      </w:r>
      <w:r>
        <w:rPr>
          <w:color w:val="333566"/>
          <w:sz w:val="18"/>
        </w:rPr>
        <w:t>transformed</w:t>
      </w:r>
      <w:r>
        <w:rPr>
          <w:color w:val="333566"/>
          <w:spacing w:val="-5"/>
          <w:sz w:val="18"/>
        </w:rPr>
        <w:t xml:space="preserve"> </w:t>
      </w:r>
      <w:r>
        <w:rPr>
          <w:color w:val="333566"/>
          <w:sz w:val="18"/>
        </w:rPr>
        <w:t>with proVIM1:GFP:VIM1 in Supplementary Figure 4C and D.</w:t>
      </w:r>
    </w:p>
    <w:p w:rsidR="00D1136F" w:rsidRDefault="00D1136F" w:rsidP="00D1136F">
      <w:pPr>
        <w:pStyle w:val="TableParagraph"/>
        <w:spacing w:before="12" w:line="276" w:lineRule="auto"/>
        <w:rPr>
          <w:sz w:val="12"/>
        </w:rPr>
      </w:pPr>
    </w:p>
    <w:p w:rsidR="00D1136F" w:rsidRDefault="00D1136F" w:rsidP="00D1136F">
      <w:pPr>
        <w:pStyle w:val="TableParagraph"/>
        <w:spacing w:before="1" w:line="276" w:lineRule="auto"/>
        <w:ind w:left="40" w:right="395"/>
        <w:rPr>
          <w:sz w:val="18"/>
        </w:rPr>
      </w:pPr>
      <w:r>
        <w:rPr>
          <w:color w:val="333566"/>
          <w:sz w:val="18"/>
        </w:rPr>
        <w:t>5.</w:t>
      </w:r>
      <w:r>
        <w:rPr>
          <w:color w:val="333566"/>
          <w:spacing w:val="-4"/>
          <w:sz w:val="18"/>
        </w:rPr>
        <w:t xml:space="preserve"> </w:t>
      </w:r>
      <w:r>
        <w:rPr>
          <w:color w:val="333566"/>
          <w:sz w:val="18"/>
        </w:rPr>
        <w:t>Transcriptomic</w:t>
      </w:r>
      <w:r>
        <w:rPr>
          <w:color w:val="333566"/>
          <w:spacing w:val="-4"/>
          <w:sz w:val="18"/>
        </w:rPr>
        <w:t xml:space="preserve"> </w:t>
      </w:r>
      <w:r>
        <w:rPr>
          <w:color w:val="333566"/>
          <w:sz w:val="18"/>
        </w:rPr>
        <w:t>data:</w:t>
      </w:r>
      <w:r>
        <w:rPr>
          <w:color w:val="333566"/>
          <w:spacing w:val="-4"/>
          <w:sz w:val="18"/>
        </w:rPr>
        <w:t xml:space="preserve"> </w:t>
      </w:r>
      <w:r>
        <w:rPr>
          <w:color w:val="333566"/>
          <w:sz w:val="18"/>
        </w:rPr>
        <w:t>I</w:t>
      </w:r>
      <w:r>
        <w:rPr>
          <w:color w:val="333566"/>
          <w:spacing w:val="-4"/>
          <w:sz w:val="18"/>
        </w:rPr>
        <w:t xml:space="preserve"> </w:t>
      </w:r>
      <w:r>
        <w:rPr>
          <w:color w:val="333566"/>
          <w:sz w:val="18"/>
        </w:rPr>
        <w:t>miss</w:t>
      </w:r>
      <w:r>
        <w:rPr>
          <w:color w:val="333566"/>
          <w:spacing w:val="-4"/>
          <w:sz w:val="18"/>
        </w:rPr>
        <w:t xml:space="preserve"> </w:t>
      </w:r>
      <w:r>
        <w:rPr>
          <w:color w:val="333566"/>
          <w:sz w:val="18"/>
        </w:rPr>
        <w:t>here</w:t>
      </w:r>
      <w:r>
        <w:rPr>
          <w:color w:val="333566"/>
          <w:spacing w:val="-4"/>
          <w:sz w:val="18"/>
        </w:rPr>
        <w:t xml:space="preserve"> </w:t>
      </w:r>
      <w:r>
        <w:rPr>
          <w:color w:val="333566"/>
          <w:sz w:val="18"/>
        </w:rPr>
        <w:t>the</w:t>
      </w:r>
      <w:r>
        <w:rPr>
          <w:color w:val="333566"/>
          <w:spacing w:val="-4"/>
          <w:sz w:val="18"/>
        </w:rPr>
        <w:t xml:space="preserve"> </w:t>
      </w:r>
      <w:r>
        <w:rPr>
          <w:color w:val="333566"/>
          <w:sz w:val="18"/>
        </w:rPr>
        <w:t>comparisons</w:t>
      </w:r>
      <w:r>
        <w:rPr>
          <w:color w:val="333566"/>
          <w:spacing w:val="-4"/>
          <w:sz w:val="18"/>
        </w:rPr>
        <w:t xml:space="preserve"> </w:t>
      </w:r>
      <w:r>
        <w:rPr>
          <w:color w:val="333566"/>
          <w:sz w:val="18"/>
        </w:rPr>
        <w:t>at</w:t>
      </w:r>
      <w:r>
        <w:rPr>
          <w:color w:val="333566"/>
          <w:spacing w:val="-4"/>
          <w:sz w:val="18"/>
        </w:rPr>
        <w:t xml:space="preserve"> </w:t>
      </w:r>
      <w:r>
        <w:rPr>
          <w:color w:val="333566"/>
          <w:sz w:val="18"/>
        </w:rPr>
        <w:t>29</w:t>
      </w:r>
      <w:r>
        <w:rPr>
          <w:color w:val="333566"/>
          <w:spacing w:val="-4"/>
          <w:sz w:val="18"/>
        </w:rPr>
        <w:t xml:space="preserve"> </w:t>
      </w:r>
      <w:r>
        <w:rPr>
          <w:color w:val="333566"/>
          <w:sz w:val="18"/>
        </w:rPr>
        <w:t>°C</w:t>
      </w:r>
      <w:r>
        <w:rPr>
          <w:color w:val="333566"/>
          <w:spacing w:val="-4"/>
          <w:sz w:val="18"/>
        </w:rPr>
        <w:t xml:space="preserve"> </w:t>
      </w:r>
      <w:r>
        <w:rPr>
          <w:color w:val="333566"/>
          <w:sz w:val="18"/>
        </w:rPr>
        <w:t>for</w:t>
      </w:r>
      <w:r>
        <w:rPr>
          <w:color w:val="333566"/>
          <w:spacing w:val="-4"/>
          <w:sz w:val="18"/>
        </w:rPr>
        <w:t xml:space="preserve"> </w:t>
      </w:r>
      <w:r>
        <w:rPr>
          <w:color w:val="333566"/>
          <w:sz w:val="18"/>
        </w:rPr>
        <w:t>OE</w:t>
      </w:r>
      <w:r>
        <w:rPr>
          <w:color w:val="333566"/>
          <w:spacing w:val="-4"/>
          <w:sz w:val="18"/>
        </w:rPr>
        <w:t xml:space="preserve"> </w:t>
      </w:r>
      <w:r>
        <w:rPr>
          <w:color w:val="333566"/>
          <w:sz w:val="18"/>
        </w:rPr>
        <w:t>APOLO-1</w:t>
      </w:r>
      <w:r>
        <w:rPr>
          <w:color w:val="333566"/>
          <w:spacing w:val="-4"/>
          <w:sz w:val="18"/>
        </w:rPr>
        <w:t xml:space="preserve"> </w:t>
      </w:r>
      <w:r>
        <w:rPr>
          <w:color w:val="333566"/>
          <w:sz w:val="18"/>
        </w:rPr>
        <w:t>and vim1-3 and wt 23 °C.</w:t>
      </w:r>
    </w:p>
    <w:p w:rsidR="00D1136F" w:rsidRDefault="00D1136F" w:rsidP="00D1136F">
      <w:pPr>
        <w:pStyle w:val="TableParagraph"/>
        <w:spacing w:before="1" w:line="276" w:lineRule="auto"/>
        <w:ind w:left="40"/>
        <w:rPr>
          <w:sz w:val="18"/>
        </w:rPr>
      </w:pPr>
      <w:r>
        <w:rPr>
          <w:color w:val="333566"/>
          <w:sz w:val="18"/>
        </w:rPr>
        <w:t>R.</w:t>
      </w:r>
      <w:r>
        <w:rPr>
          <w:color w:val="333566"/>
          <w:spacing w:val="-4"/>
          <w:sz w:val="18"/>
        </w:rPr>
        <w:t xml:space="preserve"> </w:t>
      </w:r>
      <w:r>
        <w:rPr>
          <w:color w:val="333566"/>
          <w:sz w:val="18"/>
        </w:rPr>
        <w:t>Sorry,</w:t>
      </w:r>
      <w:r>
        <w:rPr>
          <w:color w:val="333566"/>
          <w:spacing w:val="-4"/>
          <w:sz w:val="18"/>
        </w:rPr>
        <w:t xml:space="preserve"> </w:t>
      </w:r>
      <w:r>
        <w:rPr>
          <w:color w:val="333566"/>
          <w:sz w:val="18"/>
        </w:rPr>
        <w:t>we</w:t>
      </w:r>
      <w:r>
        <w:rPr>
          <w:color w:val="333566"/>
          <w:spacing w:val="-4"/>
          <w:sz w:val="18"/>
        </w:rPr>
        <w:t xml:space="preserve"> </w:t>
      </w:r>
      <w:r>
        <w:rPr>
          <w:color w:val="333566"/>
          <w:sz w:val="18"/>
        </w:rPr>
        <w:t>uploaded</w:t>
      </w:r>
      <w:r>
        <w:rPr>
          <w:color w:val="333566"/>
          <w:spacing w:val="-4"/>
          <w:sz w:val="18"/>
        </w:rPr>
        <w:t xml:space="preserve"> </w:t>
      </w:r>
      <w:r>
        <w:rPr>
          <w:color w:val="333566"/>
          <w:sz w:val="18"/>
        </w:rPr>
        <w:t>a</w:t>
      </w:r>
      <w:r>
        <w:rPr>
          <w:color w:val="333566"/>
          <w:spacing w:val="-4"/>
          <w:sz w:val="18"/>
        </w:rPr>
        <w:t xml:space="preserve"> </w:t>
      </w:r>
      <w:r>
        <w:rPr>
          <w:color w:val="333566"/>
          <w:sz w:val="18"/>
        </w:rPr>
        <w:t>mistaken</w:t>
      </w:r>
      <w:r>
        <w:rPr>
          <w:color w:val="333566"/>
          <w:spacing w:val="-4"/>
          <w:sz w:val="18"/>
        </w:rPr>
        <w:t xml:space="preserve"> </w:t>
      </w:r>
      <w:r>
        <w:rPr>
          <w:color w:val="333566"/>
          <w:sz w:val="18"/>
        </w:rPr>
        <w:t>Sup</w:t>
      </w:r>
      <w:r>
        <w:rPr>
          <w:color w:val="333566"/>
          <w:spacing w:val="-4"/>
          <w:sz w:val="18"/>
        </w:rPr>
        <w:t xml:space="preserve"> </w:t>
      </w:r>
      <w:r>
        <w:rPr>
          <w:color w:val="333566"/>
          <w:sz w:val="18"/>
        </w:rPr>
        <w:t>Table</w:t>
      </w:r>
      <w:r>
        <w:rPr>
          <w:color w:val="333566"/>
          <w:spacing w:val="-4"/>
          <w:sz w:val="18"/>
        </w:rPr>
        <w:t xml:space="preserve"> </w:t>
      </w:r>
      <w:r>
        <w:rPr>
          <w:color w:val="333566"/>
          <w:sz w:val="18"/>
        </w:rPr>
        <w:t>2.</w:t>
      </w:r>
      <w:r>
        <w:rPr>
          <w:color w:val="333566"/>
          <w:spacing w:val="-4"/>
          <w:sz w:val="18"/>
        </w:rPr>
        <w:t xml:space="preserve"> </w:t>
      </w:r>
      <w:r>
        <w:rPr>
          <w:color w:val="333566"/>
          <w:sz w:val="18"/>
        </w:rPr>
        <w:t>We</w:t>
      </w:r>
      <w:r>
        <w:rPr>
          <w:color w:val="333566"/>
          <w:spacing w:val="-4"/>
          <w:sz w:val="18"/>
        </w:rPr>
        <w:t xml:space="preserve"> </w:t>
      </w:r>
      <w:r>
        <w:rPr>
          <w:color w:val="333566"/>
          <w:sz w:val="18"/>
        </w:rPr>
        <w:t>have</w:t>
      </w:r>
      <w:r>
        <w:rPr>
          <w:color w:val="333566"/>
          <w:spacing w:val="-4"/>
          <w:sz w:val="18"/>
        </w:rPr>
        <w:t xml:space="preserve"> </w:t>
      </w:r>
      <w:r>
        <w:rPr>
          <w:color w:val="333566"/>
          <w:sz w:val="18"/>
        </w:rPr>
        <w:t>compared</w:t>
      </w:r>
      <w:r>
        <w:rPr>
          <w:color w:val="333566"/>
          <w:spacing w:val="-4"/>
          <w:sz w:val="18"/>
        </w:rPr>
        <w:t xml:space="preserve"> </w:t>
      </w:r>
      <w:r>
        <w:rPr>
          <w:color w:val="333566"/>
          <w:sz w:val="18"/>
        </w:rPr>
        <w:t>the</w:t>
      </w:r>
      <w:r>
        <w:rPr>
          <w:color w:val="333566"/>
          <w:spacing w:val="-4"/>
          <w:sz w:val="18"/>
        </w:rPr>
        <w:t xml:space="preserve"> </w:t>
      </w:r>
      <w:r>
        <w:rPr>
          <w:color w:val="333566"/>
          <w:sz w:val="18"/>
        </w:rPr>
        <w:t>transcriptomics of WT plants a 23°C and 29°C, together with OE APOLO-1 and vim1-3 at 23°C (Supplementary Table 2, 3 and Figure 2).</w:t>
      </w:r>
    </w:p>
    <w:p w:rsidR="00D1136F" w:rsidRDefault="00D1136F" w:rsidP="00D1136F">
      <w:pPr>
        <w:pStyle w:val="TableParagraph"/>
        <w:spacing w:before="13" w:line="276" w:lineRule="auto"/>
        <w:rPr>
          <w:sz w:val="12"/>
        </w:rPr>
      </w:pPr>
    </w:p>
    <w:p w:rsidR="00D1136F" w:rsidRDefault="00D1136F" w:rsidP="00D1136F">
      <w:pPr>
        <w:pStyle w:val="TableParagraph"/>
        <w:spacing w:line="276" w:lineRule="auto"/>
        <w:ind w:left="40" w:right="378"/>
        <w:rPr>
          <w:sz w:val="18"/>
        </w:rPr>
      </w:pPr>
      <w:r>
        <w:rPr>
          <w:color w:val="333566"/>
          <w:sz w:val="18"/>
        </w:rPr>
        <w:t>6. While YUC2 appears to be regulated by APOLO and VIM1, its relevance for the phenotype</w:t>
      </w:r>
      <w:r>
        <w:rPr>
          <w:color w:val="333566"/>
          <w:spacing w:val="-4"/>
          <w:sz w:val="18"/>
        </w:rPr>
        <w:t xml:space="preserve"> </w:t>
      </w:r>
      <w:r>
        <w:rPr>
          <w:color w:val="333566"/>
          <w:sz w:val="18"/>
        </w:rPr>
        <w:t>is</w:t>
      </w:r>
      <w:r>
        <w:rPr>
          <w:color w:val="333566"/>
          <w:spacing w:val="-4"/>
          <w:sz w:val="18"/>
        </w:rPr>
        <w:t xml:space="preserve"> </w:t>
      </w:r>
      <w:r>
        <w:rPr>
          <w:color w:val="333566"/>
          <w:sz w:val="18"/>
        </w:rPr>
        <w:t>unclear.</w:t>
      </w:r>
      <w:r>
        <w:rPr>
          <w:color w:val="333566"/>
          <w:spacing w:val="-4"/>
          <w:sz w:val="18"/>
        </w:rPr>
        <w:t xml:space="preserve"> </w:t>
      </w:r>
      <w:r>
        <w:rPr>
          <w:color w:val="333566"/>
          <w:sz w:val="18"/>
        </w:rPr>
        <w:t>Currently,</w:t>
      </w:r>
      <w:r>
        <w:rPr>
          <w:color w:val="333566"/>
          <w:spacing w:val="-4"/>
          <w:sz w:val="18"/>
        </w:rPr>
        <w:t xml:space="preserve"> </w:t>
      </w:r>
      <w:r>
        <w:rPr>
          <w:color w:val="333566"/>
          <w:sz w:val="18"/>
        </w:rPr>
        <w:t>it</w:t>
      </w:r>
      <w:r>
        <w:rPr>
          <w:color w:val="333566"/>
          <w:spacing w:val="-4"/>
          <w:sz w:val="18"/>
        </w:rPr>
        <w:t xml:space="preserve"> </w:t>
      </w:r>
      <w:r>
        <w:rPr>
          <w:color w:val="333566"/>
          <w:sz w:val="18"/>
        </w:rPr>
        <w:t>is</w:t>
      </w:r>
      <w:r>
        <w:rPr>
          <w:color w:val="333566"/>
          <w:spacing w:val="-4"/>
          <w:sz w:val="18"/>
        </w:rPr>
        <w:t xml:space="preserve"> </w:t>
      </w:r>
      <w:r>
        <w:rPr>
          <w:color w:val="333566"/>
          <w:sz w:val="18"/>
        </w:rPr>
        <w:t>picked</w:t>
      </w:r>
      <w:r>
        <w:rPr>
          <w:color w:val="333566"/>
          <w:spacing w:val="-4"/>
          <w:sz w:val="18"/>
        </w:rPr>
        <w:t xml:space="preserve"> </w:t>
      </w:r>
      <w:r>
        <w:rPr>
          <w:color w:val="333566"/>
          <w:sz w:val="18"/>
        </w:rPr>
        <w:t>as</w:t>
      </w:r>
      <w:r>
        <w:rPr>
          <w:color w:val="333566"/>
          <w:spacing w:val="-4"/>
          <w:sz w:val="18"/>
        </w:rPr>
        <w:t xml:space="preserve"> </w:t>
      </w:r>
      <w:r>
        <w:rPr>
          <w:color w:val="333566"/>
          <w:sz w:val="18"/>
        </w:rPr>
        <w:t>one</w:t>
      </w:r>
      <w:r>
        <w:rPr>
          <w:color w:val="333566"/>
          <w:spacing w:val="-4"/>
          <w:sz w:val="18"/>
        </w:rPr>
        <w:t xml:space="preserve"> </w:t>
      </w:r>
      <w:r>
        <w:rPr>
          <w:color w:val="333566"/>
          <w:sz w:val="18"/>
        </w:rPr>
        <w:t>candidate,</w:t>
      </w:r>
      <w:r>
        <w:rPr>
          <w:color w:val="333566"/>
          <w:spacing w:val="-4"/>
          <w:sz w:val="18"/>
        </w:rPr>
        <w:t xml:space="preserve"> </w:t>
      </w:r>
      <w:r>
        <w:rPr>
          <w:color w:val="333566"/>
          <w:sz w:val="18"/>
        </w:rPr>
        <w:t>but</w:t>
      </w:r>
      <w:r>
        <w:rPr>
          <w:color w:val="333566"/>
          <w:spacing w:val="-4"/>
          <w:sz w:val="18"/>
        </w:rPr>
        <w:t xml:space="preserve"> </w:t>
      </w:r>
      <w:r>
        <w:rPr>
          <w:color w:val="333566"/>
          <w:sz w:val="18"/>
        </w:rPr>
        <w:t>genetic</w:t>
      </w:r>
      <w:r>
        <w:rPr>
          <w:color w:val="333566"/>
          <w:spacing w:val="-4"/>
          <w:sz w:val="18"/>
        </w:rPr>
        <w:t xml:space="preserve"> </w:t>
      </w:r>
      <w:r>
        <w:rPr>
          <w:color w:val="333566"/>
          <w:sz w:val="18"/>
        </w:rPr>
        <w:t>analyses would need to be provided.</w:t>
      </w:r>
    </w:p>
    <w:p w:rsidR="00D1136F" w:rsidRDefault="00D1136F" w:rsidP="00D1136F">
      <w:pPr>
        <w:pStyle w:val="TableParagraph"/>
        <w:spacing w:before="13" w:line="276" w:lineRule="auto"/>
        <w:rPr>
          <w:sz w:val="12"/>
        </w:rPr>
      </w:pPr>
    </w:p>
    <w:p w:rsidR="00D1136F" w:rsidRDefault="00D1136F" w:rsidP="00D1136F">
      <w:pPr>
        <w:pStyle w:val="TableParagraph"/>
        <w:spacing w:line="276" w:lineRule="auto"/>
        <w:ind w:left="40" w:right="68"/>
        <w:rPr>
          <w:sz w:val="18"/>
        </w:rPr>
      </w:pPr>
      <w:r>
        <w:rPr>
          <w:color w:val="333566"/>
          <w:sz w:val="18"/>
        </w:rPr>
        <w:t>R. It was previously shown that APOLO also regulates auxin transport (Ariel et al., 2020 Mol Cell), which may be related to the thermomorphogenic response. The observed phenotype in response to warmth may be due to alternative pathways controlled by APOLO, and we have picked YUC2 as a novel and interesting target for validation of action of the LHP1-VIM1-APOLO complex. We have now clarified that YUC2 is just one among several common targets (lines 240-243 and 251-256 in Results</w:t>
      </w:r>
      <w:r>
        <w:rPr>
          <w:color w:val="333566"/>
          <w:spacing w:val="-5"/>
          <w:sz w:val="18"/>
        </w:rPr>
        <w:t xml:space="preserve"> </w:t>
      </w:r>
      <w:r>
        <w:rPr>
          <w:color w:val="333566"/>
          <w:sz w:val="18"/>
        </w:rPr>
        <w:t>and</w:t>
      </w:r>
      <w:r>
        <w:rPr>
          <w:color w:val="333566"/>
          <w:spacing w:val="-5"/>
          <w:sz w:val="18"/>
        </w:rPr>
        <w:t xml:space="preserve"> </w:t>
      </w:r>
      <w:r>
        <w:rPr>
          <w:color w:val="333566"/>
          <w:sz w:val="18"/>
        </w:rPr>
        <w:t>512-513</w:t>
      </w:r>
      <w:r>
        <w:rPr>
          <w:color w:val="333566"/>
          <w:spacing w:val="-5"/>
          <w:sz w:val="18"/>
        </w:rPr>
        <w:t xml:space="preserve"> </w:t>
      </w:r>
      <w:r>
        <w:rPr>
          <w:color w:val="333566"/>
          <w:sz w:val="18"/>
        </w:rPr>
        <w:t>in</w:t>
      </w:r>
      <w:r>
        <w:rPr>
          <w:color w:val="333566"/>
          <w:spacing w:val="-5"/>
          <w:sz w:val="18"/>
        </w:rPr>
        <w:t xml:space="preserve"> </w:t>
      </w:r>
      <w:r>
        <w:rPr>
          <w:color w:val="333566"/>
          <w:sz w:val="18"/>
        </w:rPr>
        <w:t>Discussion)</w:t>
      </w:r>
      <w:r>
        <w:rPr>
          <w:color w:val="333566"/>
          <w:spacing w:val="-5"/>
          <w:sz w:val="18"/>
        </w:rPr>
        <w:t xml:space="preserve"> </w:t>
      </w:r>
      <w:r>
        <w:rPr>
          <w:color w:val="333566"/>
          <w:sz w:val="18"/>
        </w:rPr>
        <w:t>and</w:t>
      </w:r>
      <w:r>
        <w:rPr>
          <w:color w:val="333566"/>
          <w:spacing w:val="-5"/>
          <w:sz w:val="18"/>
        </w:rPr>
        <w:t xml:space="preserve"> </w:t>
      </w:r>
      <w:r>
        <w:rPr>
          <w:color w:val="333566"/>
          <w:sz w:val="18"/>
        </w:rPr>
        <w:t>we</w:t>
      </w:r>
      <w:r>
        <w:rPr>
          <w:color w:val="333566"/>
          <w:spacing w:val="-5"/>
          <w:sz w:val="18"/>
        </w:rPr>
        <w:t xml:space="preserve"> </w:t>
      </w:r>
      <w:r>
        <w:rPr>
          <w:color w:val="333566"/>
          <w:sz w:val="18"/>
        </w:rPr>
        <w:t>have</w:t>
      </w:r>
      <w:r>
        <w:rPr>
          <w:color w:val="333566"/>
          <w:spacing w:val="-5"/>
          <w:sz w:val="18"/>
        </w:rPr>
        <w:t xml:space="preserve"> </w:t>
      </w:r>
      <w:r>
        <w:rPr>
          <w:color w:val="333566"/>
          <w:sz w:val="18"/>
        </w:rPr>
        <w:t>analyzed</w:t>
      </w:r>
      <w:r>
        <w:rPr>
          <w:color w:val="333566"/>
          <w:spacing w:val="-5"/>
          <w:sz w:val="18"/>
        </w:rPr>
        <w:t xml:space="preserve"> </w:t>
      </w:r>
      <w:r>
        <w:rPr>
          <w:color w:val="333566"/>
          <w:sz w:val="18"/>
        </w:rPr>
        <w:t>the</w:t>
      </w:r>
      <w:r>
        <w:rPr>
          <w:color w:val="333566"/>
          <w:spacing w:val="-5"/>
          <w:sz w:val="18"/>
        </w:rPr>
        <w:t xml:space="preserve"> </w:t>
      </w:r>
      <w:r>
        <w:rPr>
          <w:color w:val="333566"/>
          <w:sz w:val="18"/>
        </w:rPr>
        <w:t>transcriptional</w:t>
      </w:r>
      <w:r>
        <w:rPr>
          <w:color w:val="333566"/>
          <w:spacing w:val="-5"/>
          <w:sz w:val="18"/>
        </w:rPr>
        <w:t xml:space="preserve"> </w:t>
      </w:r>
      <w:r>
        <w:rPr>
          <w:color w:val="333566"/>
          <w:sz w:val="18"/>
        </w:rPr>
        <w:t>behavior of</w:t>
      </w:r>
      <w:r>
        <w:rPr>
          <w:color w:val="333566"/>
          <w:spacing w:val="-3"/>
          <w:sz w:val="18"/>
        </w:rPr>
        <w:t xml:space="preserve"> </w:t>
      </w:r>
      <w:r>
        <w:rPr>
          <w:color w:val="333566"/>
          <w:sz w:val="18"/>
        </w:rPr>
        <w:t>a</w:t>
      </w:r>
      <w:r>
        <w:rPr>
          <w:color w:val="333566"/>
          <w:spacing w:val="-3"/>
          <w:sz w:val="18"/>
        </w:rPr>
        <w:t xml:space="preserve"> </w:t>
      </w:r>
      <w:r>
        <w:rPr>
          <w:color w:val="333566"/>
          <w:sz w:val="18"/>
        </w:rPr>
        <w:t>subset</w:t>
      </w:r>
      <w:r>
        <w:rPr>
          <w:color w:val="333566"/>
          <w:spacing w:val="-3"/>
          <w:sz w:val="18"/>
        </w:rPr>
        <w:t xml:space="preserve"> </w:t>
      </w:r>
      <w:r>
        <w:rPr>
          <w:color w:val="333566"/>
          <w:sz w:val="18"/>
        </w:rPr>
        <w:t>of</w:t>
      </w:r>
      <w:r>
        <w:rPr>
          <w:color w:val="333566"/>
          <w:spacing w:val="-3"/>
          <w:sz w:val="18"/>
        </w:rPr>
        <w:t xml:space="preserve"> </w:t>
      </w:r>
      <w:r>
        <w:rPr>
          <w:color w:val="333566"/>
          <w:sz w:val="18"/>
        </w:rPr>
        <w:t>them</w:t>
      </w:r>
      <w:r>
        <w:rPr>
          <w:color w:val="333566"/>
          <w:spacing w:val="-3"/>
          <w:sz w:val="18"/>
        </w:rPr>
        <w:t xml:space="preserve"> </w:t>
      </w:r>
      <w:r>
        <w:rPr>
          <w:color w:val="333566"/>
          <w:sz w:val="18"/>
        </w:rPr>
        <w:t>including</w:t>
      </w:r>
      <w:r>
        <w:rPr>
          <w:color w:val="333566"/>
          <w:spacing w:val="-3"/>
          <w:sz w:val="18"/>
        </w:rPr>
        <w:t xml:space="preserve"> </w:t>
      </w:r>
      <w:r>
        <w:rPr>
          <w:color w:val="333566"/>
          <w:sz w:val="18"/>
        </w:rPr>
        <w:t>YUC2</w:t>
      </w:r>
      <w:r>
        <w:rPr>
          <w:color w:val="333566"/>
          <w:spacing w:val="-3"/>
          <w:sz w:val="18"/>
        </w:rPr>
        <w:t xml:space="preserve"> </w:t>
      </w:r>
      <w:r>
        <w:rPr>
          <w:color w:val="333566"/>
          <w:sz w:val="18"/>
        </w:rPr>
        <w:t>(Supplementary</w:t>
      </w:r>
      <w:r>
        <w:rPr>
          <w:color w:val="333566"/>
          <w:spacing w:val="-3"/>
          <w:sz w:val="18"/>
        </w:rPr>
        <w:t xml:space="preserve"> </w:t>
      </w:r>
      <w:r>
        <w:rPr>
          <w:color w:val="333566"/>
          <w:sz w:val="18"/>
        </w:rPr>
        <w:t>Figure</w:t>
      </w:r>
      <w:r>
        <w:rPr>
          <w:color w:val="333566"/>
          <w:spacing w:val="-3"/>
          <w:sz w:val="18"/>
        </w:rPr>
        <w:t xml:space="preserve"> </w:t>
      </w:r>
      <w:r>
        <w:rPr>
          <w:color w:val="333566"/>
          <w:sz w:val="18"/>
        </w:rPr>
        <w:t>6A).</w:t>
      </w:r>
      <w:r>
        <w:rPr>
          <w:color w:val="333566"/>
          <w:spacing w:val="-3"/>
          <w:sz w:val="18"/>
        </w:rPr>
        <w:t xml:space="preserve"> </w:t>
      </w:r>
      <w:r>
        <w:rPr>
          <w:color w:val="333566"/>
          <w:sz w:val="18"/>
        </w:rPr>
        <w:t>Please</w:t>
      </w:r>
      <w:r>
        <w:rPr>
          <w:color w:val="333566"/>
          <w:spacing w:val="-3"/>
          <w:sz w:val="18"/>
        </w:rPr>
        <w:t xml:space="preserve"> </w:t>
      </w:r>
      <w:r>
        <w:rPr>
          <w:color w:val="333566"/>
          <w:sz w:val="18"/>
        </w:rPr>
        <w:t>note</w:t>
      </w:r>
      <w:r>
        <w:rPr>
          <w:color w:val="333566"/>
          <w:spacing w:val="-3"/>
          <w:sz w:val="18"/>
        </w:rPr>
        <w:t xml:space="preserve"> </w:t>
      </w:r>
      <w:r>
        <w:rPr>
          <w:color w:val="333566"/>
          <w:sz w:val="18"/>
        </w:rPr>
        <w:t>that</w:t>
      </w:r>
      <w:r>
        <w:rPr>
          <w:color w:val="333566"/>
          <w:spacing w:val="-3"/>
          <w:sz w:val="18"/>
        </w:rPr>
        <w:t xml:space="preserve"> </w:t>
      </w:r>
      <w:r>
        <w:rPr>
          <w:color w:val="333566"/>
          <w:sz w:val="18"/>
        </w:rPr>
        <w:t>yuc2 simple mutant is already impaired in hypocotyl elongation and that proYUC2:GUS plants served to reveal YUC2 promoter activation at warm temperatures.</w:t>
      </w:r>
    </w:p>
    <w:p w:rsidR="00D1136F" w:rsidRDefault="00D1136F" w:rsidP="00D1136F">
      <w:pPr>
        <w:pStyle w:val="TableParagraph"/>
        <w:spacing w:line="276" w:lineRule="auto"/>
        <w:rPr>
          <w:sz w:val="13"/>
        </w:rPr>
      </w:pPr>
    </w:p>
    <w:p w:rsidR="00D1136F" w:rsidRDefault="00D1136F" w:rsidP="00D1136F">
      <w:pPr>
        <w:pStyle w:val="TableParagraph"/>
        <w:spacing w:before="1" w:line="276" w:lineRule="auto"/>
        <w:ind w:left="40"/>
        <w:rPr>
          <w:sz w:val="18"/>
        </w:rPr>
      </w:pPr>
      <w:r>
        <w:rPr>
          <w:color w:val="333566"/>
          <w:sz w:val="18"/>
        </w:rPr>
        <w:t>7. The authors show decreased LHP1 binding in a vim1-3 mutant (fig.3). I am missing controls, also for other ChIP analyses, that the overall level of LHP1 (at other target genes),</w:t>
      </w:r>
      <w:r>
        <w:rPr>
          <w:color w:val="333566"/>
          <w:spacing w:val="-4"/>
          <w:sz w:val="18"/>
        </w:rPr>
        <w:t xml:space="preserve"> </w:t>
      </w:r>
      <w:r>
        <w:rPr>
          <w:color w:val="333566"/>
          <w:sz w:val="18"/>
        </w:rPr>
        <w:t>is</w:t>
      </w:r>
      <w:r>
        <w:rPr>
          <w:color w:val="333566"/>
          <w:spacing w:val="-4"/>
          <w:sz w:val="18"/>
        </w:rPr>
        <w:t xml:space="preserve"> </w:t>
      </w:r>
      <w:r>
        <w:rPr>
          <w:color w:val="333566"/>
          <w:sz w:val="18"/>
        </w:rPr>
        <w:t>not</w:t>
      </w:r>
      <w:r>
        <w:rPr>
          <w:color w:val="333566"/>
          <w:spacing w:val="-4"/>
          <w:sz w:val="18"/>
        </w:rPr>
        <w:t xml:space="preserve"> </w:t>
      </w:r>
      <w:r>
        <w:rPr>
          <w:color w:val="333566"/>
          <w:sz w:val="18"/>
        </w:rPr>
        <w:t>affected.</w:t>
      </w:r>
      <w:r>
        <w:rPr>
          <w:color w:val="333566"/>
          <w:spacing w:val="-4"/>
          <w:sz w:val="18"/>
        </w:rPr>
        <w:t xml:space="preserve"> </w:t>
      </w:r>
      <w:r>
        <w:rPr>
          <w:color w:val="333566"/>
          <w:sz w:val="18"/>
        </w:rPr>
        <w:t>As</w:t>
      </w:r>
      <w:r>
        <w:rPr>
          <w:color w:val="333566"/>
          <w:spacing w:val="-4"/>
          <w:sz w:val="18"/>
        </w:rPr>
        <w:t xml:space="preserve"> </w:t>
      </w:r>
      <w:r>
        <w:rPr>
          <w:color w:val="333566"/>
          <w:sz w:val="18"/>
        </w:rPr>
        <w:t>the</w:t>
      </w:r>
      <w:r>
        <w:rPr>
          <w:color w:val="333566"/>
          <w:spacing w:val="-4"/>
          <w:sz w:val="18"/>
        </w:rPr>
        <w:t xml:space="preserve"> </w:t>
      </w:r>
      <w:r>
        <w:rPr>
          <w:color w:val="333566"/>
          <w:sz w:val="18"/>
        </w:rPr>
        <w:t>level</w:t>
      </w:r>
      <w:r>
        <w:rPr>
          <w:color w:val="333566"/>
          <w:spacing w:val="-4"/>
          <w:sz w:val="18"/>
        </w:rPr>
        <w:t xml:space="preserve"> </w:t>
      </w:r>
      <w:r>
        <w:rPr>
          <w:color w:val="333566"/>
          <w:sz w:val="18"/>
        </w:rPr>
        <w:t>of</w:t>
      </w:r>
      <w:r>
        <w:rPr>
          <w:color w:val="333566"/>
          <w:spacing w:val="-4"/>
          <w:sz w:val="18"/>
        </w:rPr>
        <w:t xml:space="preserve"> </w:t>
      </w:r>
      <w:r>
        <w:rPr>
          <w:color w:val="333566"/>
          <w:sz w:val="18"/>
        </w:rPr>
        <w:t>YUC2</w:t>
      </w:r>
      <w:r>
        <w:rPr>
          <w:color w:val="333566"/>
          <w:spacing w:val="-4"/>
          <w:sz w:val="18"/>
        </w:rPr>
        <w:t xml:space="preserve"> </w:t>
      </w:r>
      <w:r>
        <w:rPr>
          <w:color w:val="333566"/>
          <w:sz w:val="18"/>
        </w:rPr>
        <w:t>expression</w:t>
      </w:r>
      <w:r>
        <w:rPr>
          <w:color w:val="333566"/>
          <w:spacing w:val="-4"/>
          <w:sz w:val="18"/>
        </w:rPr>
        <w:t xml:space="preserve"> </w:t>
      </w:r>
      <w:r>
        <w:rPr>
          <w:color w:val="333566"/>
          <w:sz w:val="18"/>
        </w:rPr>
        <w:t>is</w:t>
      </w:r>
      <w:r>
        <w:rPr>
          <w:color w:val="333566"/>
          <w:spacing w:val="-4"/>
          <w:sz w:val="18"/>
        </w:rPr>
        <w:t xml:space="preserve"> </w:t>
      </w:r>
      <w:r>
        <w:rPr>
          <w:color w:val="333566"/>
          <w:sz w:val="18"/>
        </w:rPr>
        <w:t>changed</w:t>
      </w:r>
      <w:r>
        <w:rPr>
          <w:color w:val="333566"/>
          <w:spacing w:val="-4"/>
          <w:sz w:val="18"/>
        </w:rPr>
        <w:t xml:space="preserve"> </w:t>
      </w:r>
      <w:r>
        <w:rPr>
          <w:color w:val="333566"/>
          <w:sz w:val="18"/>
        </w:rPr>
        <w:t>in</w:t>
      </w:r>
      <w:r>
        <w:rPr>
          <w:color w:val="333566"/>
          <w:spacing w:val="-4"/>
          <w:sz w:val="18"/>
        </w:rPr>
        <w:t xml:space="preserve"> </w:t>
      </w:r>
      <w:r>
        <w:rPr>
          <w:color w:val="333566"/>
          <w:sz w:val="18"/>
        </w:rPr>
        <w:t>the</w:t>
      </w:r>
      <w:r>
        <w:rPr>
          <w:color w:val="333566"/>
          <w:spacing w:val="-4"/>
          <w:sz w:val="18"/>
        </w:rPr>
        <w:t xml:space="preserve"> </w:t>
      </w:r>
      <w:r>
        <w:rPr>
          <w:color w:val="333566"/>
          <w:sz w:val="18"/>
        </w:rPr>
        <w:t>mutants,</w:t>
      </w:r>
      <w:r>
        <w:rPr>
          <w:color w:val="333566"/>
          <w:spacing w:val="-4"/>
          <w:sz w:val="18"/>
        </w:rPr>
        <w:t xml:space="preserve"> </w:t>
      </w:r>
      <w:r>
        <w:rPr>
          <w:color w:val="333566"/>
          <w:sz w:val="18"/>
        </w:rPr>
        <w:t>this could be also an indirect effect. Again, genetic analyses would be required to support these correlations.</w:t>
      </w:r>
    </w:p>
    <w:p w:rsidR="00D1136F" w:rsidRDefault="00D1136F" w:rsidP="00D1136F">
      <w:pPr>
        <w:pStyle w:val="TableParagraph"/>
        <w:spacing w:before="14" w:line="276" w:lineRule="auto"/>
        <w:rPr>
          <w:sz w:val="12"/>
        </w:rPr>
      </w:pPr>
    </w:p>
    <w:p w:rsidR="00D1136F" w:rsidRDefault="00D1136F" w:rsidP="00D1136F">
      <w:pPr>
        <w:pStyle w:val="TableParagraph"/>
        <w:spacing w:line="276" w:lineRule="auto"/>
        <w:ind w:left="40" w:right="99"/>
        <w:rPr>
          <w:sz w:val="18"/>
        </w:rPr>
      </w:pPr>
      <w:r>
        <w:rPr>
          <w:color w:val="333566"/>
          <w:sz w:val="18"/>
        </w:rPr>
        <w:t>R.</w:t>
      </w:r>
      <w:r>
        <w:rPr>
          <w:color w:val="333566"/>
          <w:spacing w:val="-4"/>
          <w:sz w:val="18"/>
        </w:rPr>
        <w:t xml:space="preserve"> </w:t>
      </w:r>
      <w:r>
        <w:rPr>
          <w:color w:val="333566"/>
          <w:sz w:val="18"/>
        </w:rPr>
        <w:t>This</w:t>
      </w:r>
      <w:r>
        <w:rPr>
          <w:color w:val="333566"/>
          <w:spacing w:val="-4"/>
          <w:sz w:val="18"/>
        </w:rPr>
        <w:t xml:space="preserve"> </w:t>
      </w:r>
      <w:r>
        <w:rPr>
          <w:color w:val="333566"/>
          <w:sz w:val="18"/>
        </w:rPr>
        <w:t>is</w:t>
      </w:r>
      <w:r>
        <w:rPr>
          <w:color w:val="333566"/>
          <w:spacing w:val="-4"/>
          <w:sz w:val="18"/>
        </w:rPr>
        <w:t xml:space="preserve"> </w:t>
      </w:r>
      <w:r>
        <w:rPr>
          <w:color w:val="333566"/>
          <w:sz w:val="18"/>
        </w:rPr>
        <w:t>an</w:t>
      </w:r>
      <w:r>
        <w:rPr>
          <w:color w:val="333566"/>
          <w:spacing w:val="-4"/>
          <w:sz w:val="18"/>
        </w:rPr>
        <w:t xml:space="preserve"> </w:t>
      </w:r>
      <w:r>
        <w:rPr>
          <w:color w:val="333566"/>
          <w:sz w:val="18"/>
        </w:rPr>
        <w:t>excellent</w:t>
      </w:r>
      <w:r>
        <w:rPr>
          <w:color w:val="333566"/>
          <w:spacing w:val="-4"/>
          <w:sz w:val="18"/>
        </w:rPr>
        <w:t xml:space="preserve"> </w:t>
      </w:r>
      <w:r>
        <w:rPr>
          <w:color w:val="333566"/>
          <w:sz w:val="18"/>
        </w:rPr>
        <w:t>suggestion.</w:t>
      </w:r>
      <w:r>
        <w:rPr>
          <w:color w:val="333566"/>
          <w:spacing w:val="-4"/>
          <w:sz w:val="18"/>
        </w:rPr>
        <w:t xml:space="preserve"> </w:t>
      </w:r>
      <w:r>
        <w:rPr>
          <w:color w:val="333566"/>
          <w:sz w:val="18"/>
        </w:rPr>
        <w:t>We</w:t>
      </w:r>
      <w:r>
        <w:rPr>
          <w:color w:val="333566"/>
          <w:spacing w:val="-4"/>
          <w:sz w:val="18"/>
        </w:rPr>
        <w:t xml:space="preserve"> </w:t>
      </w:r>
      <w:r>
        <w:rPr>
          <w:color w:val="333566"/>
          <w:sz w:val="18"/>
        </w:rPr>
        <w:t>have</w:t>
      </w:r>
      <w:r>
        <w:rPr>
          <w:color w:val="333566"/>
          <w:spacing w:val="-4"/>
          <w:sz w:val="18"/>
        </w:rPr>
        <w:t xml:space="preserve"> </w:t>
      </w:r>
      <w:r>
        <w:rPr>
          <w:color w:val="333566"/>
          <w:sz w:val="18"/>
        </w:rPr>
        <w:t>now</w:t>
      </w:r>
      <w:r>
        <w:rPr>
          <w:color w:val="333566"/>
          <w:spacing w:val="-4"/>
          <w:sz w:val="18"/>
        </w:rPr>
        <w:t xml:space="preserve"> </w:t>
      </w:r>
      <w:r>
        <w:rPr>
          <w:color w:val="333566"/>
          <w:sz w:val="18"/>
        </w:rPr>
        <w:t>included</w:t>
      </w:r>
      <w:r>
        <w:rPr>
          <w:color w:val="333566"/>
          <w:spacing w:val="-4"/>
          <w:sz w:val="18"/>
        </w:rPr>
        <w:t xml:space="preserve"> </w:t>
      </w:r>
      <w:r>
        <w:rPr>
          <w:color w:val="333566"/>
          <w:sz w:val="18"/>
        </w:rPr>
        <w:t>LHP1</w:t>
      </w:r>
      <w:r>
        <w:rPr>
          <w:color w:val="333566"/>
          <w:spacing w:val="-4"/>
          <w:sz w:val="18"/>
        </w:rPr>
        <w:t xml:space="preserve"> </w:t>
      </w:r>
      <w:r>
        <w:rPr>
          <w:color w:val="333566"/>
          <w:sz w:val="18"/>
        </w:rPr>
        <w:t>binding</w:t>
      </w:r>
      <w:r>
        <w:rPr>
          <w:color w:val="333566"/>
          <w:spacing w:val="-4"/>
          <w:sz w:val="18"/>
        </w:rPr>
        <w:t xml:space="preserve"> </w:t>
      </w:r>
      <w:r>
        <w:rPr>
          <w:color w:val="333566"/>
          <w:sz w:val="18"/>
        </w:rPr>
        <w:t>analysis</w:t>
      </w:r>
      <w:r>
        <w:rPr>
          <w:color w:val="333566"/>
          <w:spacing w:val="-4"/>
          <w:sz w:val="18"/>
        </w:rPr>
        <w:t xml:space="preserve"> </w:t>
      </w:r>
      <w:r>
        <w:rPr>
          <w:color w:val="333566"/>
          <w:sz w:val="18"/>
        </w:rPr>
        <w:t>of</w:t>
      </w:r>
      <w:r>
        <w:rPr>
          <w:color w:val="333566"/>
          <w:spacing w:val="-4"/>
          <w:sz w:val="18"/>
        </w:rPr>
        <w:t xml:space="preserve"> </w:t>
      </w:r>
      <w:r>
        <w:rPr>
          <w:color w:val="333566"/>
          <w:sz w:val="18"/>
        </w:rPr>
        <w:t>an APOLO-independent gene as a negative control, i.e. AT4G23720 (taken from our previous work by Veluchamy et al., 2016) in Figure 3H and I. Furthermore, we have also</w:t>
      </w:r>
      <w:r>
        <w:rPr>
          <w:color w:val="333566"/>
          <w:spacing w:val="-2"/>
          <w:sz w:val="18"/>
        </w:rPr>
        <w:t xml:space="preserve"> </w:t>
      </w:r>
      <w:r>
        <w:rPr>
          <w:color w:val="333566"/>
          <w:sz w:val="18"/>
        </w:rPr>
        <w:t>expanded</w:t>
      </w:r>
      <w:r>
        <w:rPr>
          <w:color w:val="333566"/>
          <w:spacing w:val="-2"/>
          <w:sz w:val="18"/>
        </w:rPr>
        <w:t xml:space="preserve"> </w:t>
      </w:r>
      <w:r>
        <w:rPr>
          <w:color w:val="333566"/>
          <w:sz w:val="18"/>
        </w:rPr>
        <w:t>our</w:t>
      </w:r>
      <w:r>
        <w:rPr>
          <w:color w:val="333566"/>
          <w:spacing w:val="-2"/>
          <w:sz w:val="18"/>
        </w:rPr>
        <w:t xml:space="preserve"> </w:t>
      </w:r>
      <w:r>
        <w:rPr>
          <w:color w:val="333566"/>
          <w:sz w:val="18"/>
        </w:rPr>
        <w:t>discussion</w:t>
      </w:r>
      <w:r>
        <w:rPr>
          <w:color w:val="333566"/>
          <w:spacing w:val="-2"/>
          <w:sz w:val="18"/>
        </w:rPr>
        <w:t xml:space="preserve"> </w:t>
      </w:r>
      <w:r>
        <w:rPr>
          <w:color w:val="333566"/>
          <w:sz w:val="18"/>
        </w:rPr>
        <w:t>including</w:t>
      </w:r>
      <w:r>
        <w:rPr>
          <w:color w:val="333566"/>
          <w:spacing w:val="-2"/>
          <w:sz w:val="18"/>
        </w:rPr>
        <w:t xml:space="preserve"> </w:t>
      </w:r>
      <w:r>
        <w:rPr>
          <w:color w:val="333566"/>
          <w:sz w:val="18"/>
        </w:rPr>
        <w:t>the</w:t>
      </w:r>
      <w:r>
        <w:rPr>
          <w:color w:val="333566"/>
          <w:spacing w:val="-2"/>
          <w:sz w:val="18"/>
        </w:rPr>
        <w:t xml:space="preserve"> </w:t>
      </w:r>
      <w:r>
        <w:rPr>
          <w:color w:val="333566"/>
          <w:sz w:val="18"/>
        </w:rPr>
        <w:t>possibility</w:t>
      </w:r>
      <w:r>
        <w:rPr>
          <w:color w:val="333566"/>
          <w:spacing w:val="-2"/>
          <w:sz w:val="18"/>
        </w:rPr>
        <w:t xml:space="preserve"> </w:t>
      </w:r>
      <w:r>
        <w:rPr>
          <w:color w:val="333566"/>
          <w:sz w:val="18"/>
        </w:rPr>
        <w:t>that</w:t>
      </w:r>
      <w:r>
        <w:rPr>
          <w:color w:val="333566"/>
          <w:spacing w:val="-2"/>
          <w:sz w:val="18"/>
        </w:rPr>
        <w:t xml:space="preserve"> </w:t>
      </w:r>
      <w:r>
        <w:rPr>
          <w:color w:val="333566"/>
          <w:sz w:val="18"/>
        </w:rPr>
        <w:t>indirect</w:t>
      </w:r>
      <w:r>
        <w:rPr>
          <w:color w:val="333566"/>
          <w:spacing w:val="-2"/>
          <w:sz w:val="18"/>
        </w:rPr>
        <w:t xml:space="preserve"> </w:t>
      </w:r>
      <w:r>
        <w:rPr>
          <w:color w:val="333566"/>
          <w:sz w:val="18"/>
        </w:rPr>
        <w:t>effects</w:t>
      </w:r>
      <w:r>
        <w:rPr>
          <w:color w:val="333566"/>
          <w:spacing w:val="-2"/>
          <w:sz w:val="18"/>
        </w:rPr>
        <w:t xml:space="preserve"> </w:t>
      </w:r>
      <w:r>
        <w:rPr>
          <w:color w:val="333566"/>
          <w:sz w:val="18"/>
        </w:rPr>
        <w:t>may</w:t>
      </w:r>
      <w:r>
        <w:rPr>
          <w:color w:val="333566"/>
          <w:spacing w:val="-2"/>
          <w:sz w:val="18"/>
        </w:rPr>
        <w:t xml:space="preserve"> </w:t>
      </w:r>
      <w:r>
        <w:rPr>
          <w:color w:val="333566"/>
          <w:sz w:val="18"/>
        </w:rPr>
        <w:t>also</w:t>
      </w:r>
      <w:r>
        <w:rPr>
          <w:color w:val="333566"/>
          <w:spacing w:val="-2"/>
          <w:sz w:val="18"/>
        </w:rPr>
        <w:t xml:space="preserve"> </w:t>
      </w:r>
      <w:r>
        <w:rPr>
          <w:color w:val="333566"/>
          <w:sz w:val="18"/>
        </w:rPr>
        <w:t>be contributing to the interplay between H3K27me3 and meDNA (lines 629-632).</w:t>
      </w:r>
    </w:p>
    <w:p w:rsidR="00D1136F" w:rsidRDefault="00D1136F" w:rsidP="00D1136F">
      <w:pPr>
        <w:pStyle w:val="TableParagraph"/>
        <w:spacing w:before="13" w:line="276" w:lineRule="auto"/>
        <w:rPr>
          <w:sz w:val="21"/>
        </w:rPr>
      </w:pPr>
    </w:p>
    <w:p w:rsidR="00D1136F" w:rsidRDefault="00D1136F" w:rsidP="00D1136F">
      <w:pPr>
        <w:pStyle w:val="TableParagraph"/>
        <w:spacing w:line="276" w:lineRule="auto"/>
        <w:ind w:left="40"/>
        <w:rPr>
          <w:sz w:val="18"/>
        </w:rPr>
      </w:pPr>
      <w:r>
        <w:rPr>
          <w:color w:val="333566"/>
          <w:sz w:val="18"/>
        </w:rPr>
        <w:t>Minor</w:t>
      </w:r>
      <w:r>
        <w:rPr>
          <w:color w:val="333566"/>
          <w:spacing w:val="-1"/>
          <w:sz w:val="18"/>
        </w:rPr>
        <w:t xml:space="preserve"> </w:t>
      </w:r>
      <w:r>
        <w:rPr>
          <w:color w:val="333566"/>
          <w:spacing w:val="-2"/>
          <w:sz w:val="18"/>
        </w:rPr>
        <w:t>comments:</w:t>
      </w:r>
    </w:p>
    <w:p w:rsidR="00D1136F" w:rsidRDefault="00D1136F" w:rsidP="00D1136F">
      <w:pPr>
        <w:pStyle w:val="TableParagraph"/>
        <w:spacing w:line="276" w:lineRule="auto"/>
        <w:ind w:left="89"/>
        <w:rPr>
          <w:sz w:val="18"/>
        </w:rPr>
      </w:pPr>
      <w:r>
        <w:rPr>
          <w:color w:val="333566"/>
          <w:sz w:val="18"/>
        </w:rPr>
        <w:t>-</w:t>
      </w:r>
      <w:r>
        <w:rPr>
          <w:color w:val="333566"/>
          <w:spacing w:val="-6"/>
          <w:sz w:val="18"/>
        </w:rPr>
        <w:t xml:space="preserve"> </w:t>
      </w:r>
      <w:r>
        <w:rPr>
          <w:color w:val="333566"/>
          <w:sz w:val="18"/>
        </w:rPr>
        <w:t>L112:</w:t>
      </w:r>
      <w:r>
        <w:rPr>
          <w:color w:val="333566"/>
          <w:spacing w:val="-4"/>
          <w:sz w:val="18"/>
        </w:rPr>
        <w:t xml:space="preserve"> </w:t>
      </w:r>
      <w:r>
        <w:rPr>
          <w:color w:val="333566"/>
          <w:sz w:val="18"/>
        </w:rPr>
        <w:t>PRC1</w:t>
      </w:r>
      <w:r>
        <w:rPr>
          <w:color w:val="333566"/>
          <w:spacing w:val="-4"/>
          <w:sz w:val="18"/>
        </w:rPr>
        <w:t xml:space="preserve"> </w:t>
      </w:r>
      <w:r>
        <w:rPr>
          <w:color w:val="333566"/>
          <w:sz w:val="18"/>
        </w:rPr>
        <w:t>does</w:t>
      </w:r>
      <w:r>
        <w:rPr>
          <w:color w:val="333566"/>
          <w:spacing w:val="-4"/>
          <w:sz w:val="18"/>
        </w:rPr>
        <w:t xml:space="preserve"> </w:t>
      </w:r>
      <w:r>
        <w:rPr>
          <w:color w:val="333566"/>
          <w:sz w:val="18"/>
        </w:rPr>
        <w:t>not</w:t>
      </w:r>
      <w:r>
        <w:rPr>
          <w:color w:val="333566"/>
          <w:spacing w:val="-4"/>
          <w:sz w:val="18"/>
        </w:rPr>
        <w:t xml:space="preserve"> </w:t>
      </w:r>
      <w:r>
        <w:rPr>
          <w:color w:val="333566"/>
          <w:sz w:val="18"/>
        </w:rPr>
        <w:t>maintain</w:t>
      </w:r>
      <w:r>
        <w:rPr>
          <w:color w:val="333566"/>
          <w:spacing w:val="-4"/>
          <w:sz w:val="18"/>
        </w:rPr>
        <w:t xml:space="preserve"> </w:t>
      </w:r>
      <w:r>
        <w:rPr>
          <w:color w:val="333566"/>
          <w:sz w:val="18"/>
        </w:rPr>
        <w:t>H3K27me3,</w:t>
      </w:r>
      <w:r>
        <w:rPr>
          <w:color w:val="333566"/>
          <w:spacing w:val="-4"/>
          <w:sz w:val="18"/>
        </w:rPr>
        <w:t xml:space="preserve"> </w:t>
      </w:r>
      <w:r>
        <w:rPr>
          <w:color w:val="333566"/>
          <w:sz w:val="18"/>
        </w:rPr>
        <w:t>this</w:t>
      </w:r>
      <w:r>
        <w:rPr>
          <w:color w:val="333566"/>
          <w:spacing w:val="-4"/>
          <w:sz w:val="18"/>
        </w:rPr>
        <w:t xml:space="preserve"> </w:t>
      </w:r>
      <w:r>
        <w:rPr>
          <w:color w:val="333566"/>
          <w:sz w:val="18"/>
        </w:rPr>
        <w:t>needs</w:t>
      </w:r>
      <w:r>
        <w:rPr>
          <w:color w:val="333566"/>
          <w:spacing w:val="-4"/>
          <w:sz w:val="18"/>
        </w:rPr>
        <w:t xml:space="preserve"> </w:t>
      </w:r>
      <w:r>
        <w:rPr>
          <w:color w:val="333566"/>
          <w:sz w:val="18"/>
        </w:rPr>
        <w:t>to</w:t>
      </w:r>
      <w:r>
        <w:rPr>
          <w:color w:val="333566"/>
          <w:spacing w:val="-4"/>
          <w:sz w:val="18"/>
        </w:rPr>
        <w:t xml:space="preserve"> </w:t>
      </w:r>
      <w:r>
        <w:rPr>
          <w:color w:val="333566"/>
          <w:sz w:val="18"/>
        </w:rPr>
        <w:t>be</w:t>
      </w:r>
      <w:r>
        <w:rPr>
          <w:color w:val="333566"/>
          <w:spacing w:val="-4"/>
          <w:sz w:val="18"/>
        </w:rPr>
        <w:t xml:space="preserve"> </w:t>
      </w:r>
      <w:r>
        <w:rPr>
          <w:color w:val="333566"/>
          <w:sz w:val="18"/>
        </w:rPr>
        <w:t>properly</w:t>
      </w:r>
      <w:r>
        <w:rPr>
          <w:color w:val="333566"/>
          <w:spacing w:val="-4"/>
          <w:sz w:val="18"/>
        </w:rPr>
        <w:t xml:space="preserve"> </w:t>
      </w:r>
      <w:r>
        <w:rPr>
          <w:color w:val="333566"/>
          <w:spacing w:val="-2"/>
          <w:sz w:val="18"/>
        </w:rPr>
        <w:t>described</w:t>
      </w:r>
    </w:p>
    <w:p w:rsidR="00D1136F" w:rsidRDefault="00D1136F" w:rsidP="00D1136F">
      <w:pPr>
        <w:pStyle w:val="TableParagraph"/>
        <w:spacing w:before="192" w:line="276" w:lineRule="auto"/>
        <w:ind w:left="40" w:right="68"/>
        <w:rPr>
          <w:sz w:val="18"/>
        </w:rPr>
      </w:pPr>
      <w:r>
        <w:rPr>
          <w:color w:val="333566"/>
          <w:sz w:val="18"/>
        </w:rPr>
        <w:t>R.</w:t>
      </w:r>
      <w:r>
        <w:rPr>
          <w:color w:val="333566"/>
          <w:spacing w:val="-4"/>
          <w:sz w:val="18"/>
        </w:rPr>
        <w:t xml:space="preserve"> </w:t>
      </w:r>
      <w:r>
        <w:rPr>
          <w:color w:val="333566"/>
          <w:sz w:val="18"/>
        </w:rPr>
        <w:t>Sorry</w:t>
      </w:r>
      <w:r>
        <w:rPr>
          <w:color w:val="333566"/>
          <w:spacing w:val="-4"/>
          <w:sz w:val="18"/>
        </w:rPr>
        <w:t xml:space="preserve"> </w:t>
      </w:r>
      <w:r>
        <w:rPr>
          <w:color w:val="333566"/>
          <w:sz w:val="18"/>
        </w:rPr>
        <w:t>for</w:t>
      </w:r>
      <w:r>
        <w:rPr>
          <w:color w:val="333566"/>
          <w:spacing w:val="-4"/>
          <w:sz w:val="18"/>
        </w:rPr>
        <w:t xml:space="preserve"> </w:t>
      </w:r>
      <w:r>
        <w:rPr>
          <w:color w:val="333566"/>
          <w:sz w:val="18"/>
        </w:rPr>
        <w:t>the</w:t>
      </w:r>
      <w:r>
        <w:rPr>
          <w:color w:val="333566"/>
          <w:spacing w:val="-4"/>
          <w:sz w:val="18"/>
        </w:rPr>
        <w:t xml:space="preserve"> </w:t>
      </w:r>
      <w:r>
        <w:rPr>
          <w:color w:val="333566"/>
          <w:sz w:val="18"/>
        </w:rPr>
        <w:t>misleading</w:t>
      </w:r>
      <w:r>
        <w:rPr>
          <w:color w:val="333566"/>
          <w:spacing w:val="-4"/>
          <w:sz w:val="18"/>
        </w:rPr>
        <w:t xml:space="preserve"> </w:t>
      </w:r>
      <w:r>
        <w:rPr>
          <w:color w:val="333566"/>
          <w:sz w:val="18"/>
        </w:rPr>
        <w:t>phrase.</w:t>
      </w:r>
      <w:r>
        <w:rPr>
          <w:color w:val="333566"/>
          <w:spacing w:val="-4"/>
          <w:sz w:val="18"/>
        </w:rPr>
        <w:t xml:space="preserve"> </w:t>
      </w:r>
      <w:r>
        <w:rPr>
          <w:color w:val="333566"/>
          <w:sz w:val="18"/>
        </w:rPr>
        <w:t>We</w:t>
      </w:r>
      <w:r>
        <w:rPr>
          <w:color w:val="333566"/>
          <w:spacing w:val="-4"/>
          <w:sz w:val="18"/>
        </w:rPr>
        <w:t xml:space="preserve"> </w:t>
      </w:r>
      <w:r>
        <w:rPr>
          <w:color w:val="333566"/>
          <w:sz w:val="18"/>
        </w:rPr>
        <w:t>meant</w:t>
      </w:r>
      <w:r>
        <w:rPr>
          <w:color w:val="333566"/>
          <w:spacing w:val="-4"/>
          <w:sz w:val="18"/>
        </w:rPr>
        <w:t xml:space="preserve"> </w:t>
      </w:r>
      <w:r>
        <w:rPr>
          <w:color w:val="333566"/>
          <w:sz w:val="18"/>
        </w:rPr>
        <w:t>“maintained”</w:t>
      </w:r>
      <w:r>
        <w:rPr>
          <w:color w:val="333566"/>
          <w:spacing w:val="-4"/>
          <w:sz w:val="18"/>
        </w:rPr>
        <w:t xml:space="preserve"> </w:t>
      </w:r>
      <w:r>
        <w:rPr>
          <w:color w:val="333566"/>
          <w:sz w:val="18"/>
        </w:rPr>
        <w:t>by</w:t>
      </w:r>
      <w:r>
        <w:rPr>
          <w:color w:val="333566"/>
          <w:spacing w:val="-4"/>
          <w:sz w:val="18"/>
        </w:rPr>
        <w:t xml:space="preserve"> </w:t>
      </w:r>
      <w:r>
        <w:rPr>
          <w:color w:val="333566"/>
          <w:sz w:val="18"/>
        </w:rPr>
        <w:t>LHP1,</w:t>
      </w:r>
      <w:r>
        <w:rPr>
          <w:color w:val="333566"/>
          <w:spacing w:val="-4"/>
          <w:sz w:val="18"/>
        </w:rPr>
        <w:t xml:space="preserve"> </w:t>
      </w:r>
      <w:r>
        <w:rPr>
          <w:color w:val="333566"/>
          <w:sz w:val="18"/>
        </w:rPr>
        <w:t>which</w:t>
      </w:r>
      <w:r>
        <w:rPr>
          <w:color w:val="333566"/>
          <w:spacing w:val="-4"/>
          <w:sz w:val="18"/>
        </w:rPr>
        <w:t xml:space="preserve"> </w:t>
      </w:r>
      <w:r>
        <w:rPr>
          <w:color w:val="333566"/>
          <w:sz w:val="18"/>
        </w:rPr>
        <w:t>in</w:t>
      </w:r>
      <w:r>
        <w:rPr>
          <w:color w:val="333566"/>
          <w:spacing w:val="-4"/>
          <w:sz w:val="18"/>
        </w:rPr>
        <w:t xml:space="preserve"> </w:t>
      </w:r>
      <w:r>
        <w:rPr>
          <w:color w:val="333566"/>
          <w:sz w:val="18"/>
        </w:rPr>
        <w:t>plants</w:t>
      </w:r>
      <w:r>
        <w:rPr>
          <w:color w:val="333566"/>
          <w:spacing w:val="-4"/>
          <w:sz w:val="18"/>
        </w:rPr>
        <w:t xml:space="preserve"> </w:t>
      </w:r>
      <w:r>
        <w:rPr>
          <w:color w:val="333566"/>
          <w:sz w:val="18"/>
        </w:rPr>
        <w:t>is considered a component of PRC1 (and also a bridge between PRC1 and 2, including the activity of H3K27me3 spreading, as we showed in Veluchamy et al., 2016). We have now rephrased the sentence to avoid the misunderstanding, thank you.</w:t>
      </w:r>
    </w:p>
    <w:p w:rsidR="00D1136F" w:rsidRDefault="00D1136F" w:rsidP="00D1136F">
      <w:pPr>
        <w:pStyle w:val="TableParagraph"/>
        <w:spacing w:before="13" w:line="276" w:lineRule="auto"/>
        <w:rPr>
          <w:sz w:val="12"/>
        </w:rPr>
      </w:pPr>
    </w:p>
    <w:p w:rsidR="00D1136F" w:rsidRDefault="00D1136F" w:rsidP="00D1136F">
      <w:pPr>
        <w:pStyle w:val="TableParagraph"/>
        <w:spacing w:line="276" w:lineRule="auto"/>
        <w:ind w:left="40"/>
        <w:rPr>
          <w:sz w:val="18"/>
        </w:rPr>
      </w:pPr>
      <w:r>
        <w:rPr>
          <w:color w:val="333566"/>
          <w:sz w:val="18"/>
        </w:rPr>
        <w:t>-</w:t>
      </w:r>
      <w:r>
        <w:rPr>
          <w:color w:val="333566"/>
          <w:spacing w:val="-4"/>
          <w:sz w:val="18"/>
        </w:rPr>
        <w:t xml:space="preserve"> </w:t>
      </w:r>
      <w:r>
        <w:rPr>
          <w:color w:val="333566"/>
          <w:sz w:val="18"/>
        </w:rPr>
        <w:t>The</w:t>
      </w:r>
      <w:r>
        <w:rPr>
          <w:color w:val="333566"/>
          <w:spacing w:val="-4"/>
          <w:sz w:val="18"/>
        </w:rPr>
        <w:t xml:space="preserve"> </w:t>
      </w:r>
      <w:r>
        <w:rPr>
          <w:color w:val="333566"/>
          <w:sz w:val="18"/>
        </w:rPr>
        <w:t>hypocotyl</w:t>
      </w:r>
      <w:r>
        <w:rPr>
          <w:color w:val="333566"/>
          <w:spacing w:val="-4"/>
          <w:sz w:val="18"/>
        </w:rPr>
        <w:t xml:space="preserve"> </w:t>
      </w:r>
      <w:r>
        <w:rPr>
          <w:color w:val="333566"/>
          <w:sz w:val="18"/>
        </w:rPr>
        <w:t>elongation</w:t>
      </w:r>
      <w:r>
        <w:rPr>
          <w:color w:val="333566"/>
          <w:spacing w:val="40"/>
          <w:sz w:val="18"/>
        </w:rPr>
        <w:t xml:space="preserve"> </w:t>
      </w:r>
      <w:r>
        <w:rPr>
          <w:color w:val="333566"/>
          <w:sz w:val="18"/>
        </w:rPr>
        <w:t>assays</w:t>
      </w:r>
      <w:r>
        <w:rPr>
          <w:color w:val="333566"/>
          <w:spacing w:val="-4"/>
          <w:sz w:val="18"/>
        </w:rPr>
        <w:t xml:space="preserve"> </w:t>
      </w:r>
      <w:r>
        <w:rPr>
          <w:color w:val="333566"/>
          <w:sz w:val="18"/>
        </w:rPr>
        <w:t>are</w:t>
      </w:r>
      <w:r>
        <w:rPr>
          <w:color w:val="333566"/>
          <w:spacing w:val="-4"/>
          <w:sz w:val="18"/>
        </w:rPr>
        <w:t xml:space="preserve"> </w:t>
      </w:r>
      <w:r>
        <w:rPr>
          <w:color w:val="333566"/>
          <w:sz w:val="18"/>
        </w:rPr>
        <w:t>only</w:t>
      </w:r>
      <w:r>
        <w:rPr>
          <w:color w:val="333566"/>
          <w:spacing w:val="-4"/>
          <w:sz w:val="18"/>
        </w:rPr>
        <w:t xml:space="preserve"> </w:t>
      </w:r>
      <w:r>
        <w:rPr>
          <w:color w:val="333566"/>
          <w:sz w:val="18"/>
        </w:rPr>
        <w:t>presented</w:t>
      </w:r>
      <w:r>
        <w:rPr>
          <w:color w:val="333566"/>
          <w:spacing w:val="-4"/>
          <w:sz w:val="18"/>
        </w:rPr>
        <w:t xml:space="preserve"> </w:t>
      </w:r>
      <w:r>
        <w:rPr>
          <w:color w:val="333566"/>
          <w:sz w:val="18"/>
        </w:rPr>
        <w:t>as</w:t>
      </w:r>
      <w:r>
        <w:rPr>
          <w:color w:val="333566"/>
          <w:spacing w:val="-4"/>
          <w:sz w:val="18"/>
        </w:rPr>
        <w:t xml:space="preserve"> </w:t>
      </w:r>
      <w:r>
        <w:rPr>
          <w:color w:val="333566"/>
          <w:sz w:val="18"/>
        </w:rPr>
        <w:t>ratios</w:t>
      </w:r>
      <w:r>
        <w:rPr>
          <w:color w:val="333566"/>
          <w:spacing w:val="-4"/>
          <w:sz w:val="18"/>
        </w:rPr>
        <w:t xml:space="preserve"> </w:t>
      </w:r>
      <w:r>
        <w:rPr>
          <w:color w:val="333566"/>
          <w:sz w:val="18"/>
        </w:rPr>
        <w:t>29/23</w:t>
      </w:r>
      <w:r>
        <w:rPr>
          <w:color w:val="333566"/>
          <w:spacing w:val="-4"/>
          <w:sz w:val="18"/>
        </w:rPr>
        <w:t xml:space="preserve"> </w:t>
      </w:r>
      <w:r>
        <w:rPr>
          <w:color w:val="333566"/>
          <w:sz w:val="18"/>
        </w:rPr>
        <w:t>°C,</w:t>
      </w:r>
      <w:r>
        <w:rPr>
          <w:color w:val="333566"/>
          <w:spacing w:val="-4"/>
          <w:sz w:val="18"/>
        </w:rPr>
        <w:t xml:space="preserve"> </w:t>
      </w:r>
      <w:r>
        <w:rPr>
          <w:color w:val="333566"/>
          <w:sz w:val="18"/>
        </w:rPr>
        <w:t>but</w:t>
      </w:r>
      <w:r>
        <w:rPr>
          <w:color w:val="333566"/>
          <w:spacing w:val="-4"/>
          <w:sz w:val="18"/>
        </w:rPr>
        <w:t xml:space="preserve"> </w:t>
      </w:r>
      <w:r>
        <w:rPr>
          <w:color w:val="333566"/>
          <w:sz w:val="18"/>
        </w:rPr>
        <w:t>should also be presented just at 23 °C and 29 °C, with statistical analyses compared to the wildtype. The table provided is not sufficient, as it lacks the statistical analyses.</w:t>
      </w:r>
    </w:p>
    <w:p w:rsidR="00D1136F" w:rsidRDefault="00D1136F" w:rsidP="00D1136F">
      <w:pPr>
        <w:pStyle w:val="TableParagraph"/>
        <w:spacing w:before="13" w:line="276" w:lineRule="auto"/>
        <w:rPr>
          <w:sz w:val="12"/>
        </w:rPr>
      </w:pPr>
    </w:p>
    <w:p w:rsidR="00D1136F" w:rsidRPr="00D1136F" w:rsidRDefault="00D1136F" w:rsidP="00D1136F">
      <w:pPr>
        <w:rPr>
          <w:color w:val="333566"/>
          <w:spacing w:val="-4"/>
          <w:sz w:val="18"/>
        </w:rPr>
      </w:pPr>
      <w:r>
        <w:rPr>
          <w:color w:val="333566"/>
          <w:sz w:val="18"/>
        </w:rPr>
        <w:t>R.</w:t>
      </w:r>
      <w:r>
        <w:rPr>
          <w:color w:val="333566"/>
          <w:spacing w:val="-4"/>
          <w:sz w:val="18"/>
        </w:rPr>
        <w:t xml:space="preserve"> </w:t>
      </w:r>
      <w:r>
        <w:rPr>
          <w:color w:val="333566"/>
          <w:sz w:val="18"/>
        </w:rPr>
        <w:t>Thanks</w:t>
      </w:r>
      <w:r>
        <w:rPr>
          <w:color w:val="333566"/>
          <w:spacing w:val="-4"/>
          <w:sz w:val="18"/>
        </w:rPr>
        <w:t xml:space="preserve"> </w:t>
      </w:r>
      <w:r>
        <w:rPr>
          <w:color w:val="333566"/>
          <w:sz w:val="18"/>
        </w:rPr>
        <w:t>for</w:t>
      </w:r>
      <w:r>
        <w:rPr>
          <w:color w:val="333566"/>
          <w:spacing w:val="-4"/>
          <w:sz w:val="18"/>
        </w:rPr>
        <w:t xml:space="preserve"> </w:t>
      </w:r>
      <w:r>
        <w:rPr>
          <w:color w:val="333566"/>
          <w:sz w:val="18"/>
        </w:rPr>
        <w:t>the</w:t>
      </w:r>
      <w:r>
        <w:rPr>
          <w:color w:val="333566"/>
          <w:spacing w:val="-4"/>
          <w:sz w:val="18"/>
        </w:rPr>
        <w:t xml:space="preserve"> </w:t>
      </w:r>
      <w:r>
        <w:rPr>
          <w:color w:val="333566"/>
          <w:sz w:val="18"/>
        </w:rPr>
        <w:t>suggestion,</w:t>
      </w:r>
      <w:r>
        <w:rPr>
          <w:color w:val="333566"/>
          <w:spacing w:val="-4"/>
          <w:sz w:val="18"/>
        </w:rPr>
        <w:t xml:space="preserve"> </w:t>
      </w:r>
      <w:r>
        <w:rPr>
          <w:color w:val="333566"/>
          <w:sz w:val="18"/>
        </w:rPr>
        <w:t>we</w:t>
      </w:r>
      <w:r>
        <w:rPr>
          <w:color w:val="333566"/>
          <w:spacing w:val="-4"/>
          <w:sz w:val="18"/>
        </w:rPr>
        <w:t xml:space="preserve"> </w:t>
      </w:r>
      <w:r>
        <w:rPr>
          <w:color w:val="333566"/>
          <w:sz w:val="18"/>
        </w:rPr>
        <w:t>have</w:t>
      </w:r>
      <w:r>
        <w:rPr>
          <w:color w:val="333566"/>
          <w:spacing w:val="-4"/>
          <w:sz w:val="18"/>
        </w:rPr>
        <w:t xml:space="preserve"> </w:t>
      </w:r>
      <w:r>
        <w:rPr>
          <w:color w:val="333566"/>
          <w:sz w:val="18"/>
        </w:rPr>
        <w:t>now</w:t>
      </w:r>
      <w:r>
        <w:rPr>
          <w:color w:val="333566"/>
          <w:spacing w:val="-4"/>
          <w:sz w:val="18"/>
        </w:rPr>
        <w:t xml:space="preserve"> </w:t>
      </w:r>
      <w:r>
        <w:rPr>
          <w:color w:val="333566"/>
          <w:sz w:val="18"/>
        </w:rPr>
        <w:t>included</w:t>
      </w:r>
      <w:r>
        <w:rPr>
          <w:color w:val="333566"/>
          <w:spacing w:val="-4"/>
          <w:sz w:val="18"/>
        </w:rPr>
        <w:t xml:space="preserve"> </w:t>
      </w:r>
      <w:r>
        <w:rPr>
          <w:color w:val="333566"/>
          <w:sz w:val="18"/>
        </w:rPr>
        <w:t>all</w:t>
      </w:r>
      <w:r>
        <w:rPr>
          <w:color w:val="333566"/>
          <w:spacing w:val="-4"/>
          <w:sz w:val="18"/>
        </w:rPr>
        <w:t xml:space="preserve"> </w:t>
      </w:r>
      <w:r>
        <w:rPr>
          <w:color w:val="333566"/>
          <w:sz w:val="18"/>
        </w:rPr>
        <w:t>the</w:t>
      </w:r>
      <w:r>
        <w:rPr>
          <w:color w:val="333566"/>
          <w:spacing w:val="-4"/>
          <w:sz w:val="18"/>
        </w:rPr>
        <w:t xml:space="preserve"> </w:t>
      </w:r>
      <w:r>
        <w:rPr>
          <w:color w:val="333566"/>
          <w:sz w:val="18"/>
        </w:rPr>
        <w:t>stats</w:t>
      </w:r>
      <w:r>
        <w:rPr>
          <w:color w:val="333566"/>
          <w:spacing w:val="-4"/>
          <w:sz w:val="18"/>
        </w:rPr>
        <w:t xml:space="preserve"> </w:t>
      </w:r>
      <w:r>
        <w:rPr>
          <w:color w:val="333566"/>
          <w:sz w:val="18"/>
        </w:rPr>
        <w:t>between</w:t>
      </w:r>
      <w:r>
        <w:rPr>
          <w:color w:val="333566"/>
          <w:spacing w:val="-4"/>
          <w:sz w:val="18"/>
        </w:rPr>
        <w:t xml:space="preserve"> </w:t>
      </w:r>
      <w:r>
        <w:rPr>
          <w:color w:val="333566"/>
          <w:sz w:val="18"/>
        </w:rPr>
        <w:t>mutants</w:t>
      </w:r>
      <w:r>
        <w:rPr>
          <w:color w:val="333566"/>
          <w:spacing w:val="-4"/>
          <w:sz w:val="18"/>
        </w:rPr>
        <w:t xml:space="preserve"> </w:t>
      </w:r>
      <w:r>
        <w:rPr>
          <w:color w:val="333566"/>
          <w:sz w:val="18"/>
        </w:rPr>
        <w:t>and their respective WT controls in Supplementary Table 1 at</w:t>
      </w:r>
      <w:r>
        <w:rPr>
          <w:color w:val="333566"/>
          <w:spacing w:val="40"/>
          <w:sz w:val="18"/>
        </w:rPr>
        <w:t xml:space="preserve"> </w:t>
      </w:r>
      <w:r>
        <w:rPr>
          <w:color w:val="333566"/>
          <w:sz w:val="18"/>
        </w:rPr>
        <w:t xml:space="preserve">23°C and 29°C, </w:t>
      </w:r>
      <w:r>
        <w:rPr>
          <w:color w:val="333566"/>
          <w:spacing w:val="-2"/>
          <w:sz w:val="18"/>
        </w:rPr>
        <w:t>independently.</w:t>
      </w:r>
    </w:p>
    <w:p w:rsidR="00D1136F" w:rsidRDefault="00D1136F" w:rsidP="00D1136F"/>
    <w:p w:rsidR="00CB75D1" w:rsidRPr="00340706" w:rsidRDefault="00CB75D1" w:rsidP="00CB75D1">
      <w:pPr>
        <w:rPr>
          <w:b/>
          <w:sz w:val="24"/>
          <w:szCs w:val="24"/>
        </w:rPr>
      </w:pPr>
      <w:r w:rsidRPr="00340706">
        <w:rPr>
          <w:b/>
          <w:sz w:val="24"/>
          <w:szCs w:val="24"/>
        </w:rPr>
        <w:t>Second round of review</w:t>
      </w:r>
    </w:p>
    <w:p w:rsidR="00CB75D1" w:rsidRPr="00340706" w:rsidRDefault="00CB75D1" w:rsidP="00CB75D1">
      <w:pPr>
        <w:rPr>
          <w:b/>
        </w:rPr>
      </w:pPr>
      <w:r w:rsidRPr="00340706">
        <w:rPr>
          <w:b/>
        </w:rPr>
        <w:t>Reviewer 1</w:t>
      </w:r>
    </w:p>
    <w:p w:rsidR="00CB75D1" w:rsidRPr="00340706" w:rsidRDefault="00FF6577" w:rsidP="00CB75D1">
      <w:r>
        <w:rPr>
          <w:rFonts w:ascii="Verdana" w:hAnsi="Verdana"/>
          <w:color w:val="000033"/>
          <w:sz w:val="17"/>
          <w:szCs w:val="17"/>
          <w:shd w:val="clear" w:color="auto" w:fill="FFFFFF"/>
        </w:rPr>
        <w:t>Sequence-unrelated long noncoding RNAs converged to modulate the activity of conserved epigenetic machineries across kingdoms</w:t>
      </w:r>
      <w:r>
        <w:rPr>
          <w:rFonts w:ascii="Verdana" w:hAnsi="Verdana"/>
          <w:color w:val="000033"/>
          <w:sz w:val="17"/>
          <w:szCs w:val="17"/>
        </w:rPr>
        <w:br/>
      </w:r>
      <w:r>
        <w:rPr>
          <w:rFonts w:ascii="Verdana" w:hAnsi="Verdana"/>
          <w:color w:val="000033"/>
          <w:sz w:val="17"/>
          <w:szCs w:val="17"/>
          <w:shd w:val="clear" w:color="auto" w:fill="FFFFFF"/>
        </w:rPr>
        <w:t>GBIO-D-21-01236R1</w:t>
      </w:r>
      <w:r>
        <w:rPr>
          <w:rFonts w:ascii="Verdana" w:hAnsi="Verdana"/>
          <w:color w:val="000033"/>
          <w:sz w:val="17"/>
          <w:szCs w:val="17"/>
        </w:rPr>
        <w:br/>
      </w:r>
      <w:r>
        <w:rPr>
          <w:rFonts w:ascii="Verdana" w:hAnsi="Verdana"/>
          <w:color w:val="000033"/>
          <w:sz w:val="17"/>
          <w:szCs w:val="17"/>
          <w:shd w:val="clear" w:color="auto" w:fill="FFFFFF"/>
        </w:rPr>
        <w:t>I would like to start by saying that the authors have made a great effort to improve the manuscript in response to the reviewer’s comments from the original submission. However, there are still a few concerns that need to be addressed before it can be published in Genome Biology, in my opinion.</w:t>
      </w:r>
      <w:r>
        <w:rPr>
          <w:rFonts w:ascii="Verdana" w:hAnsi="Verdana"/>
          <w:color w:val="000033"/>
          <w:sz w:val="17"/>
          <w:szCs w:val="17"/>
        </w:rPr>
        <w:br/>
      </w:r>
      <w:r>
        <w:rPr>
          <w:rFonts w:ascii="Verdana" w:hAnsi="Verdana"/>
          <w:color w:val="000033"/>
          <w:sz w:val="17"/>
          <w:szCs w:val="17"/>
          <w:shd w:val="clear" w:color="auto" w:fill="FFFFFF"/>
        </w:rPr>
        <w:t xml:space="preserve">I still think the title is too exaggerated and probably needs to be changed. A full fledged molecular and in-depth genetic characterization for UPAT may be needed (in Arabidopsis) together with biochemical </w:t>
      </w:r>
      <w:r>
        <w:rPr>
          <w:rFonts w:ascii="Verdana" w:hAnsi="Verdana"/>
          <w:color w:val="000033"/>
          <w:sz w:val="17"/>
          <w:szCs w:val="17"/>
          <w:shd w:val="clear" w:color="auto" w:fill="FFFFFF"/>
        </w:rPr>
        <w:lastRenderedPageBreak/>
        <w:t>data presented in the study. Authors are pushing too much the fact lncRNAs from humans and Arabidopsis share commonalities in their mechanisms. However, this commonality is due to the fact that chromatin remodelers such as VIM and LHP are promiscuous in their RNA binding capacity and can be recruited to target loci by sequences unrelated but structurally similar lncRNAs, and this is a known fact, explaining the global transcriptional effects of UPAT in Arabidopsis. Nevertheless, these results (UPAT, APOLO transcriptomics) are novel, interesting and advances the field of lncRNAs. My suggestion would be to include APOLO and UPAT in the title and remove the “across kingdoms” since this is not shown in the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 concern is that two independent APOLO OE lines shows significantly decreased hypocotyl length (p value- &lt;0.005) at 23 degrees already. In contrast, YUC2 knock out (yuc2) under normal conditions shows no changes in hypocotyl length meaning that YUC2 has no role in hypocotyl elongation at 23 degrees, as shown in suppl table. Therefore, Considering the proposed model that at 23 degrees APOLO-VIM-LHP1 complex keeps YUC2 downregulated, why in both OE-APOLO lines including in one APOLO RNAi line hypocotyl length is affected at 23 degrees when hypocotyl length in yuc2 at 23 remains unaffected? This in planta effect at 23 degree contradicts with presented biochemical evidence in the manuscript. Could authors explain? Based upon these observations, the claims by authors regarding regulation of YUC2 by APOLO cannot be considered true.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Another concern is regarding PromYUC2::GUS line data. Under normal conditions (23 degrees) PromYUC2::GUS shows no reporter activity. In this line only promoter sequence is included excluding exons. As shown and replied by authors (fig. 2D) that APOLO recognizes first exon not the promoter and that exon1 is integral to YUC2 regulation by APOLO together with VIM1-LHP1. At 23 degrees PromYUC2::GUS must shows reporter activity because APOLO should be unable to specifically recognize it as a target as exon is missing. On the contrary and argument by authors in reviewers’ response, more importantly promoter alone is responding normally upon heat stress like WT indicating heat response akin to endogenous YUC2 loci (fig1c) which imply YUC2 regulation independent of APOLO. As per proposed model and data presented, this data (PromYUC2::GUS line) completely contradicts the proposed mechanism of YUC2 regulation by APOLO. Therefore, the claims made by authors regarding YUC2 regulation by APOLO doesn’t appear to be completely true.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Figure 1C- The description is missing in the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Suppl. Fig 10 please include statistics. Also, wherever mentioned in the manuscript, the term ‘t-test’ should be replaced with Student’s t-test (maybe author can read story behind use of pseudonym ‘Student’), unless otherwise stated which type of test was applied in analysis.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 suppl. Fig 6A, the legend says VIM quantification of transcripts. Are authors showing VIM1 levels or YUCCA2 levels? Which one is correct? Based upon reviewers’ responses, it is assumed that transcript quantification is for YUCCA2. Please correct it. In addition, what is OE-VIM1-1? is this the overexpression of VIM1 in vim1-1 insertional mutant? Or this is X-axis labelling error?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RT-qPCR primers for YUCCA2 are missing in provided table. Did authors use ChIP-qPCR primers for RT-qPCR as well?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L42-43, L135- please include a phrase, evolutionary unrelated lncRNA with potentially similar structures may exert similar functions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Please include information/figure about the nature of genes that are commonly affected in OE-APOLO and OE-UPAT.</w:t>
      </w:r>
      <w:r>
        <w:t xml:space="preserve"> </w:t>
      </w:r>
    </w:p>
    <w:p w:rsidR="00CB75D1" w:rsidRPr="00340706" w:rsidRDefault="00CB75D1" w:rsidP="00CB75D1">
      <w:pPr>
        <w:rPr>
          <w:b/>
        </w:rPr>
      </w:pPr>
      <w:r w:rsidRPr="00340706">
        <w:rPr>
          <w:b/>
        </w:rPr>
        <w:t>Reviewer 2</w:t>
      </w:r>
    </w:p>
    <w:p w:rsidR="00CB75D1" w:rsidRPr="00340706" w:rsidRDefault="00FF6577" w:rsidP="00CB75D1">
      <w:r>
        <w:rPr>
          <w:rFonts w:ascii="Verdana" w:hAnsi="Verdana"/>
          <w:color w:val="000033"/>
          <w:sz w:val="17"/>
          <w:szCs w:val="17"/>
          <w:shd w:val="clear" w:color="auto" w:fill="FFFFFF"/>
        </w:rPr>
        <w:t>The authors have addressed most of my concerns and the manuscript has improved a lot.</w:t>
      </w:r>
      <w:r>
        <w:rPr>
          <w:rFonts w:ascii="Verdana" w:hAnsi="Verdana"/>
          <w:color w:val="000033"/>
          <w:sz w:val="17"/>
          <w:szCs w:val="17"/>
        </w:rPr>
        <w:br/>
      </w:r>
      <w:r>
        <w:rPr>
          <w:rFonts w:ascii="Verdana" w:hAnsi="Verdana"/>
          <w:color w:val="000033"/>
          <w:sz w:val="17"/>
          <w:szCs w:val="17"/>
          <w:shd w:val="clear" w:color="auto" w:fill="FFFFFF"/>
        </w:rPr>
        <w:t>Still a few points remain: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Previous remark 3: I still miss the genetic analysis of vim2 and vim3 mutants to analyse their role in thermomorphogenesis.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Previous remark 6: Genetic interaction between YUC2 and VIM1 and APOLO: the authors stated that a genetic interaction analyses is not possible because yuc2 has shorter hypocotyls. I do not agree here as effects in a double mutant may be additive or epistatic and 35S::YUC2 may rescue the vim1 phenotype.</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Generally thermomorphogenesis phenotypes: only the ratios of hypocotyl length at 23/29 °C are provided, also the data without the normalization should be provided for the experiments.</w:t>
      </w:r>
      <w:r>
        <w:t xml:space="preserve"> </w:t>
      </w:r>
    </w:p>
    <w:p w:rsidR="00CB75D1" w:rsidRDefault="00CB75D1" w:rsidP="00CB75D1">
      <w:pPr>
        <w:rPr>
          <w:b/>
        </w:rPr>
      </w:pPr>
      <w:r w:rsidRPr="00340706">
        <w:rPr>
          <w:b/>
        </w:rPr>
        <w:t>Authors’ response to reviewers</w:t>
      </w:r>
    </w:p>
    <w:p w:rsidR="003D1C30" w:rsidRDefault="003D1C30" w:rsidP="003D1C30">
      <w:pPr>
        <w:pStyle w:val="TableParagraph"/>
        <w:spacing w:line="276" w:lineRule="auto"/>
        <w:rPr>
          <w:sz w:val="18"/>
        </w:rPr>
      </w:pPr>
      <w:r>
        <w:rPr>
          <w:color w:val="333566"/>
          <w:sz w:val="18"/>
        </w:rPr>
        <w:t>Reviewer</w:t>
      </w:r>
      <w:r>
        <w:rPr>
          <w:color w:val="333566"/>
          <w:spacing w:val="-6"/>
          <w:sz w:val="18"/>
        </w:rPr>
        <w:t xml:space="preserve"> </w:t>
      </w:r>
      <w:r>
        <w:rPr>
          <w:color w:val="333566"/>
          <w:sz w:val="18"/>
        </w:rPr>
        <w:t>#1:</w:t>
      </w:r>
      <w:r>
        <w:rPr>
          <w:color w:val="333566"/>
          <w:spacing w:val="-5"/>
          <w:sz w:val="18"/>
        </w:rPr>
        <w:t xml:space="preserve"> </w:t>
      </w:r>
      <w:r>
        <w:rPr>
          <w:color w:val="333566"/>
          <w:spacing w:val="-2"/>
          <w:sz w:val="18"/>
        </w:rPr>
        <w:t>Review</w:t>
      </w:r>
    </w:p>
    <w:p w:rsidR="003D1C30" w:rsidRDefault="003D1C30" w:rsidP="003D1C30">
      <w:pPr>
        <w:pStyle w:val="TableParagraph"/>
        <w:spacing w:before="18" w:line="276" w:lineRule="auto"/>
        <w:rPr>
          <w:sz w:val="18"/>
        </w:rPr>
      </w:pPr>
      <w:r>
        <w:rPr>
          <w:color w:val="333566"/>
          <w:sz w:val="18"/>
        </w:rPr>
        <w:t>Sequence-unrelated</w:t>
      </w:r>
      <w:r>
        <w:rPr>
          <w:color w:val="333566"/>
          <w:spacing w:val="-6"/>
          <w:sz w:val="18"/>
        </w:rPr>
        <w:t xml:space="preserve"> </w:t>
      </w:r>
      <w:r>
        <w:rPr>
          <w:color w:val="333566"/>
          <w:sz w:val="18"/>
        </w:rPr>
        <w:t>long</w:t>
      </w:r>
      <w:r>
        <w:rPr>
          <w:color w:val="333566"/>
          <w:spacing w:val="-6"/>
          <w:sz w:val="18"/>
        </w:rPr>
        <w:t xml:space="preserve"> </w:t>
      </w:r>
      <w:r>
        <w:rPr>
          <w:color w:val="333566"/>
          <w:sz w:val="18"/>
        </w:rPr>
        <w:t>noncoding</w:t>
      </w:r>
      <w:r>
        <w:rPr>
          <w:color w:val="333566"/>
          <w:spacing w:val="-6"/>
          <w:sz w:val="18"/>
        </w:rPr>
        <w:t xml:space="preserve"> </w:t>
      </w:r>
      <w:r>
        <w:rPr>
          <w:color w:val="333566"/>
          <w:sz w:val="18"/>
        </w:rPr>
        <w:t>RNAs</w:t>
      </w:r>
      <w:r>
        <w:rPr>
          <w:color w:val="333566"/>
          <w:spacing w:val="-6"/>
          <w:sz w:val="18"/>
        </w:rPr>
        <w:t xml:space="preserve"> </w:t>
      </w:r>
      <w:r>
        <w:rPr>
          <w:color w:val="333566"/>
          <w:sz w:val="18"/>
        </w:rPr>
        <w:t>converged</w:t>
      </w:r>
      <w:r>
        <w:rPr>
          <w:color w:val="333566"/>
          <w:spacing w:val="-6"/>
          <w:sz w:val="18"/>
        </w:rPr>
        <w:t xml:space="preserve"> </w:t>
      </w:r>
      <w:r>
        <w:rPr>
          <w:color w:val="333566"/>
          <w:sz w:val="18"/>
        </w:rPr>
        <w:t>to</w:t>
      </w:r>
      <w:r>
        <w:rPr>
          <w:color w:val="333566"/>
          <w:spacing w:val="-6"/>
          <w:sz w:val="18"/>
        </w:rPr>
        <w:t xml:space="preserve"> </w:t>
      </w:r>
      <w:r>
        <w:rPr>
          <w:color w:val="333566"/>
          <w:sz w:val="18"/>
        </w:rPr>
        <w:t>modulate</w:t>
      </w:r>
      <w:r>
        <w:rPr>
          <w:color w:val="333566"/>
          <w:spacing w:val="-6"/>
          <w:sz w:val="18"/>
        </w:rPr>
        <w:t xml:space="preserve"> </w:t>
      </w:r>
      <w:r>
        <w:rPr>
          <w:color w:val="333566"/>
          <w:sz w:val="18"/>
        </w:rPr>
        <w:t>the</w:t>
      </w:r>
      <w:r>
        <w:rPr>
          <w:color w:val="333566"/>
          <w:spacing w:val="-6"/>
          <w:sz w:val="18"/>
        </w:rPr>
        <w:t xml:space="preserve"> </w:t>
      </w:r>
      <w:r>
        <w:rPr>
          <w:color w:val="333566"/>
          <w:sz w:val="18"/>
        </w:rPr>
        <w:t>activity</w:t>
      </w:r>
      <w:r>
        <w:rPr>
          <w:color w:val="333566"/>
          <w:spacing w:val="-6"/>
          <w:sz w:val="18"/>
        </w:rPr>
        <w:t xml:space="preserve"> </w:t>
      </w:r>
      <w:r>
        <w:rPr>
          <w:color w:val="333566"/>
          <w:sz w:val="18"/>
        </w:rPr>
        <w:t>of conserved epigenetic machineries across kingdoms</w:t>
      </w:r>
    </w:p>
    <w:p w:rsidR="003D1C30" w:rsidRDefault="003D1C30" w:rsidP="003D1C30">
      <w:pPr>
        <w:pStyle w:val="TableParagraph"/>
        <w:spacing w:line="276" w:lineRule="auto"/>
        <w:rPr>
          <w:sz w:val="18"/>
        </w:rPr>
      </w:pPr>
      <w:r>
        <w:rPr>
          <w:color w:val="333566"/>
          <w:spacing w:val="-2"/>
          <w:sz w:val="18"/>
        </w:rPr>
        <w:t>GBIO-D-21-01236R1</w:t>
      </w:r>
    </w:p>
    <w:p w:rsidR="003D1C30" w:rsidRDefault="003D1C30" w:rsidP="003D1C30">
      <w:pPr>
        <w:pStyle w:val="TableParagraph"/>
        <w:spacing w:before="18" w:line="276" w:lineRule="auto"/>
        <w:rPr>
          <w:sz w:val="18"/>
        </w:rPr>
      </w:pPr>
      <w:r>
        <w:rPr>
          <w:color w:val="333566"/>
          <w:sz w:val="18"/>
        </w:rPr>
        <w:t>I</w:t>
      </w:r>
      <w:r>
        <w:rPr>
          <w:color w:val="333566"/>
          <w:spacing w:val="-3"/>
          <w:sz w:val="18"/>
        </w:rPr>
        <w:t xml:space="preserve"> </w:t>
      </w:r>
      <w:r>
        <w:rPr>
          <w:color w:val="333566"/>
          <w:sz w:val="18"/>
        </w:rPr>
        <w:t>would</w:t>
      </w:r>
      <w:r>
        <w:rPr>
          <w:color w:val="333566"/>
          <w:spacing w:val="-3"/>
          <w:sz w:val="18"/>
        </w:rPr>
        <w:t xml:space="preserve"> </w:t>
      </w:r>
      <w:r>
        <w:rPr>
          <w:color w:val="333566"/>
          <w:sz w:val="18"/>
        </w:rPr>
        <w:t>like</w:t>
      </w:r>
      <w:r>
        <w:rPr>
          <w:color w:val="333566"/>
          <w:spacing w:val="-3"/>
          <w:sz w:val="18"/>
        </w:rPr>
        <w:t xml:space="preserve"> </w:t>
      </w:r>
      <w:r>
        <w:rPr>
          <w:color w:val="333566"/>
          <w:sz w:val="18"/>
        </w:rPr>
        <w:t>to</w:t>
      </w:r>
      <w:r>
        <w:rPr>
          <w:color w:val="333566"/>
          <w:spacing w:val="-3"/>
          <w:sz w:val="18"/>
        </w:rPr>
        <w:t xml:space="preserve"> </w:t>
      </w:r>
      <w:r>
        <w:rPr>
          <w:color w:val="333566"/>
          <w:sz w:val="18"/>
        </w:rPr>
        <w:t>start</w:t>
      </w:r>
      <w:r>
        <w:rPr>
          <w:color w:val="333566"/>
          <w:spacing w:val="-3"/>
          <w:sz w:val="18"/>
        </w:rPr>
        <w:t xml:space="preserve"> </w:t>
      </w:r>
      <w:r>
        <w:rPr>
          <w:color w:val="333566"/>
          <w:sz w:val="18"/>
        </w:rPr>
        <w:t>by</w:t>
      </w:r>
      <w:r>
        <w:rPr>
          <w:color w:val="333566"/>
          <w:spacing w:val="-3"/>
          <w:sz w:val="18"/>
        </w:rPr>
        <w:t xml:space="preserve"> </w:t>
      </w:r>
      <w:r>
        <w:rPr>
          <w:color w:val="333566"/>
          <w:sz w:val="18"/>
        </w:rPr>
        <w:t>saying</w:t>
      </w:r>
      <w:r>
        <w:rPr>
          <w:color w:val="333566"/>
          <w:spacing w:val="-3"/>
          <w:sz w:val="18"/>
        </w:rPr>
        <w:t xml:space="preserve"> </w:t>
      </w:r>
      <w:r>
        <w:rPr>
          <w:color w:val="333566"/>
          <w:sz w:val="18"/>
        </w:rPr>
        <w:t>that</w:t>
      </w:r>
      <w:r>
        <w:rPr>
          <w:color w:val="333566"/>
          <w:spacing w:val="-3"/>
          <w:sz w:val="18"/>
        </w:rPr>
        <w:t xml:space="preserve"> </w:t>
      </w:r>
      <w:r>
        <w:rPr>
          <w:color w:val="333566"/>
          <w:sz w:val="18"/>
        </w:rPr>
        <w:t>the</w:t>
      </w:r>
      <w:r>
        <w:rPr>
          <w:color w:val="333566"/>
          <w:spacing w:val="-3"/>
          <w:sz w:val="18"/>
        </w:rPr>
        <w:t xml:space="preserve"> </w:t>
      </w:r>
      <w:r>
        <w:rPr>
          <w:color w:val="333566"/>
          <w:sz w:val="18"/>
        </w:rPr>
        <w:t>authors</w:t>
      </w:r>
      <w:r>
        <w:rPr>
          <w:color w:val="333566"/>
          <w:spacing w:val="-3"/>
          <w:sz w:val="18"/>
        </w:rPr>
        <w:t xml:space="preserve"> </w:t>
      </w:r>
      <w:r>
        <w:rPr>
          <w:color w:val="333566"/>
          <w:sz w:val="18"/>
        </w:rPr>
        <w:t>have</w:t>
      </w:r>
      <w:r>
        <w:rPr>
          <w:color w:val="333566"/>
          <w:spacing w:val="-3"/>
          <w:sz w:val="18"/>
        </w:rPr>
        <w:t xml:space="preserve"> </w:t>
      </w:r>
      <w:r>
        <w:rPr>
          <w:color w:val="333566"/>
          <w:sz w:val="18"/>
        </w:rPr>
        <w:t>made</w:t>
      </w:r>
      <w:r>
        <w:rPr>
          <w:color w:val="333566"/>
          <w:spacing w:val="-3"/>
          <w:sz w:val="18"/>
        </w:rPr>
        <w:t xml:space="preserve"> </w:t>
      </w:r>
      <w:r>
        <w:rPr>
          <w:color w:val="333566"/>
          <w:sz w:val="18"/>
        </w:rPr>
        <w:t>a</w:t>
      </w:r>
      <w:r>
        <w:rPr>
          <w:color w:val="333566"/>
          <w:spacing w:val="-3"/>
          <w:sz w:val="18"/>
        </w:rPr>
        <w:t xml:space="preserve"> </w:t>
      </w:r>
      <w:r>
        <w:rPr>
          <w:color w:val="333566"/>
          <w:sz w:val="18"/>
        </w:rPr>
        <w:t>great</w:t>
      </w:r>
      <w:r>
        <w:rPr>
          <w:color w:val="333566"/>
          <w:spacing w:val="-3"/>
          <w:sz w:val="18"/>
        </w:rPr>
        <w:t xml:space="preserve"> </w:t>
      </w:r>
      <w:r>
        <w:rPr>
          <w:color w:val="333566"/>
          <w:sz w:val="18"/>
        </w:rPr>
        <w:t>effort</w:t>
      </w:r>
      <w:r>
        <w:rPr>
          <w:color w:val="333566"/>
          <w:spacing w:val="-3"/>
          <w:sz w:val="18"/>
        </w:rPr>
        <w:t xml:space="preserve"> </w:t>
      </w:r>
      <w:r>
        <w:rPr>
          <w:color w:val="333566"/>
          <w:sz w:val="18"/>
        </w:rPr>
        <w:t>to</w:t>
      </w:r>
      <w:r>
        <w:rPr>
          <w:color w:val="333566"/>
          <w:spacing w:val="-3"/>
          <w:sz w:val="18"/>
        </w:rPr>
        <w:t xml:space="preserve"> </w:t>
      </w:r>
      <w:r>
        <w:rPr>
          <w:color w:val="333566"/>
          <w:sz w:val="18"/>
        </w:rPr>
        <w:t>improve</w:t>
      </w:r>
      <w:r>
        <w:rPr>
          <w:color w:val="333566"/>
          <w:spacing w:val="-3"/>
          <w:sz w:val="18"/>
        </w:rPr>
        <w:t xml:space="preserve"> </w:t>
      </w:r>
      <w:r>
        <w:rPr>
          <w:color w:val="333566"/>
          <w:sz w:val="18"/>
        </w:rPr>
        <w:t>the manuscript in response to the reviewer’s comments from the original submission.</w:t>
      </w:r>
    </w:p>
    <w:p w:rsidR="003D1C30" w:rsidRDefault="003D1C30" w:rsidP="003D1C30">
      <w:pPr>
        <w:pStyle w:val="TableParagraph"/>
        <w:spacing w:before="2" w:line="276" w:lineRule="auto"/>
        <w:rPr>
          <w:sz w:val="18"/>
        </w:rPr>
      </w:pPr>
      <w:r>
        <w:rPr>
          <w:color w:val="333566"/>
          <w:sz w:val="18"/>
        </w:rPr>
        <w:t>However,</w:t>
      </w:r>
      <w:r>
        <w:rPr>
          <w:color w:val="333566"/>
          <w:spacing w:val="-4"/>
          <w:sz w:val="18"/>
        </w:rPr>
        <w:t xml:space="preserve"> </w:t>
      </w:r>
      <w:r>
        <w:rPr>
          <w:color w:val="333566"/>
          <w:sz w:val="18"/>
        </w:rPr>
        <w:t>there</w:t>
      </w:r>
      <w:r>
        <w:rPr>
          <w:color w:val="333566"/>
          <w:spacing w:val="-4"/>
          <w:sz w:val="18"/>
        </w:rPr>
        <w:t xml:space="preserve"> </w:t>
      </w:r>
      <w:r>
        <w:rPr>
          <w:color w:val="333566"/>
          <w:sz w:val="18"/>
        </w:rPr>
        <w:t>are</w:t>
      </w:r>
      <w:r>
        <w:rPr>
          <w:color w:val="333566"/>
          <w:spacing w:val="-4"/>
          <w:sz w:val="18"/>
        </w:rPr>
        <w:t xml:space="preserve"> </w:t>
      </w:r>
      <w:r>
        <w:rPr>
          <w:color w:val="333566"/>
          <w:sz w:val="18"/>
        </w:rPr>
        <w:t>still</w:t>
      </w:r>
      <w:r>
        <w:rPr>
          <w:color w:val="333566"/>
          <w:spacing w:val="-4"/>
          <w:sz w:val="18"/>
        </w:rPr>
        <w:t xml:space="preserve"> </w:t>
      </w:r>
      <w:r>
        <w:rPr>
          <w:color w:val="333566"/>
          <w:sz w:val="18"/>
        </w:rPr>
        <w:t>a</w:t>
      </w:r>
      <w:r>
        <w:rPr>
          <w:color w:val="333566"/>
          <w:spacing w:val="-4"/>
          <w:sz w:val="18"/>
        </w:rPr>
        <w:t xml:space="preserve"> </w:t>
      </w:r>
      <w:r>
        <w:rPr>
          <w:color w:val="333566"/>
          <w:sz w:val="18"/>
        </w:rPr>
        <w:t>few</w:t>
      </w:r>
      <w:r>
        <w:rPr>
          <w:color w:val="333566"/>
          <w:spacing w:val="-4"/>
          <w:sz w:val="18"/>
        </w:rPr>
        <w:t xml:space="preserve"> </w:t>
      </w:r>
      <w:r>
        <w:rPr>
          <w:color w:val="333566"/>
          <w:sz w:val="18"/>
        </w:rPr>
        <w:t>concerns</w:t>
      </w:r>
      <w:r>
        <w:rPr>
          <w:color w:val="333566"/>
          <w:spacing w:val="-4"/>
          <w:sz w:val="18"/>
        </w:rPr>
        <w:t xml:space="preserve"> </w:t>
      </w:r>
      <w:r>
        <w:rPr>
          <w:color w:val="333566"/>
          <w:sz w:val="18"/>
        </w:rPr>
        <w:t>that</w:t>
      </w:r>
      <w:r>
        <w:rPr>
          <w:color w:val="333566"/>
          <w:spacing w:val="-4"/>
          <w:sz w:val="18"/>
        </w:rPr>
        <w:t xml:space="preserve"> </w:t>
      </w:r>
      <w:r>
        <w:rPr>
          <w:color w:val="333566"/>
          <w:sz w:val="18"/>
        </w:rPr>
        <w:t>need</w:t>
      </w:r>
      <w:r>
        <w:rPr>
          <w:color w:val="333566"/>
          <w:spacing w:val="-4"/>
          <w:sz w:val="18"/>
        </w:rPr>
        <w:t xml:space="preserve"> </w:t>
      </w:r>
      <w:r>
        <w:rPr>
          <w:color w:val="333566"/>
          <w:sz w:val="18"/>
        </w:rPr>
        <w:t>to</w:t>
      </w:r>
      <w:r>
        <w:rPr>
          <w:color w:val="333566"/>
          <w:spacing w:val="-4"/>
          <w:sz w:val="18"/>
        </w:rPr>
        <w:t xml:space="preserve"> </w:t>
      </w:r>
      <w:r>
        <w:rPr>
          <w:color w:val="333566"/>
          <w:sz w:val="18"/>
        </w:rPr>
        <w:t>be</w:t>
      </w:r>
      <w:r>
        <w:rPr>
          <w:color w:val="333566"/>
          <w:spacing w:val="-4"/>
          <w:sz w:val="18"/>
        </w:rPr>
        <w:t xml:space="preserve"> </w:t>
      </w:r>
      <w:r>
        <w:rPr>
          <w:color w:val="333566"/>
          <w:sz w:val="18"/>
        </w:rPr>
        <w:t>addressed</w:t>
      </w:r>
      <w:r>
        <w:rPr>
          <w:color w:val="333566"/>
          <w:spacing w:val="-4"/>
          <w:sz w:val="18"/>
        </w:rPr>
        <w:t xml:space="preserve"> </w:t>
      </w:r>
      <w:r>
        <w:rPr>
          <w:color w:val="333566"/>
          <w:sz w:val="18"/>
        </w:rPr>
        <w:t>before</w:t>
      </w:r>
      <w:r>
        <w:rPr>
          <w:color w:val="333566"/>
          <w:spacing w:val="-4"/>
          <w:sz w:val="18"/>
        </w:rPr>
        <w:t xml:space="preserve"> </w:t>
      </w:r>
      <w:r>
        <w:rPr>
          <w:color w:val="333566"/>
          <w:sz w:val="18"/>
        </w:rPr>
        <w:t>it</w:t>
      </w:r>
      <w:r>
        <w:rPr>
          <w:color w:val="333566"/>
          <w:spacing w:val="-4"/>
          <w:sz w:val="18"/>
        </w:rPr>
        <w:t xml:space="preserve"> </w:t>
      </w:r>
      <w:r>
        <w:rPr>
          <w:color w:val="333566"/>
          <w:sz w:val="18"/>
        </w:rPr>
        <w:t>can</w:t>
      </w:r>
      <w:r>
        <w:rPr>
          <w:color w:val="333566"/>
          <w:spacing w:val="-4"/>
          <w:sz w:val="18"/>
        </w:rPr>
        <w:t xml:space="preserve"> </w:t>
      </w:r>
      <w:r>
        <w:rPr>
          <w:color w:val="333566"/>
          <w:sz w:val="18"/>
        </w:rPr>
        <w:t>be published in Genome Biology, in my opinion.</w:t>
      </w:r>
    </w:p>
    <w:p w:rsidR="003D1C30" w:rsidRDefault="003D1C30" w:rsidP="003D1C30">
      <w:pPr>
        <w:pStyle w:val="TableParagraph"/>
        <w:spacing w:before="156" w:line="276" w:lineRule="auto"/>
        <w:rPr>
          <w:sz w:val="18"/>
        </w:rPr>
      </w:pPr>
      <w:r>
        <w:rPr>
          <w:color w:val="333566"/>
          <w:sz w:val="18"/>
        </w:rPr>
        <w:t>R/</w:t>
      </w:r>
      <w:r>
        <w:rPr>
          <w:color w:val="333566"/>
          <w:spacing w:val="-6"/>
          <w:sz w:val="18"/>
        </w:rPr>
        <w:t xml:space="preserve"> </w:t>
      </w:r>
      <w:r>
        <w:rPr>
          <w:color w:val="333566"/>
          <w:sz w:val="18"/>
        </w:rPr>
        <w:t>We</w:t>
      </w:r>
      <w:r>
        <w:rPr>
          <w:color w:val="333566"/>
          <w:spacing w:val="-4"/>
          <w:sz w:val="18"/>
        </w:rPr>
        <w:t xml:space="preserve"> </w:t>
      </w:r>
      <w:r>
        <w:rPr>
          <w:color w:val="333566"/>
          <w:sz w:val="18"/>
        </w:rPr>
        <w:t>thank</w:t>
      </w:r>
      <w:r>
        <w:rPr>
          <w:color w:val="333566"/>
          <w:spacing w:val="-4"/>
          <w:sz w:val="18"/>
        </w:rPr>
        <w:t xml:space="preserve"> </w:t>
      </w:r>
      <w:r>
        <w:rPr>
          <w:color w:val="333566"/>
          <w:sz w:val="18"/>
        </w:rPr>
        <w:t>the</w:t>
      </w:r>
      <w:r>
        <w:rPr>
          <w:color w:val="333566"/>
          <w:spacing w:val="-4"/>
          <w:sz w:val="18"/>
        </w:rPr>
        <w:t xml:space="preserve"> </w:t>
      </w:r>
      <w:r>
        <w:rPr>
          <w:color w:val="333566"/>
          <w:sz w:val="18"/>
        </w:rPr>
        <w:t>Reviewer</w:t>
      </w:r>
      <w:r>
        <w:rPr>
          <w:color w:val="333566"/>
          <w:spacing w:val="-4"/>
          <w:sz w:val="18"/>
        </w:rPr>
        <w:t xml:space="preserve"> </w:t>
      </w:r>
      <w:r>
        <w:rPr>
          <w:color w:val="333566"/>
          <w:sz w:val="18"/>
        </w:rPr>
        <w:t>for</w:t>
      </w:r>
      <w:r>
        <w:rPr>
          <w:color w:val="333566"/>
          <w:spacing w:val="-4"/>
          <w:sz w:val="18"/>
        </w:rPr>
        <w:t xml:space="preserve"> </w:t>
      </w:r>
      <w:r>
        <w:rPr>
          <w:color w:val="333566"/>
          <w:sz w:val="18"/>
        </w:rPr>
        <w:t>his/her</w:t>
      </w:r>
      <w:r>
        <w:rPr>
          <w:color w:val="333566"/>
          <w:spacing w:val="-4"/>
          <w:sz w:val="18"/>
        </w:rPr>
        <w:t xml:space="preserve"> </w:t>
      </w:r>
      <w:r>
        <w:rPr>
          <w:color w:val="333566"/>
          <w:sz w:val="18"/>
        </w:rPr>
        <w:t>positive</w:t>
      </w:r>
      <w:r>
        <w:rPr>
          <w:color w:val="333566"/>
          <w:spacing w:val="-4"/>
          <w:sz w:val="18"/>
        </w:rPr>
        <w:t xml:space="preserve"> </w:t>
      </w:r>
      <w:r>
        <w:rPr>
          <w:color w:val="333566"/>
          <w:sz w:val="18"/>
        </w:rPr>
        <w:t>comments</w:t>
      </w:r>
      <w:r>
        <w:rPr>
          <w:color w:val="333566"/>
          <w:spacing w:val="-4"/>
          <w:sz w:val="18"/>
        </w:rPr>
        <w:t xml:space="preserve"> </w:t>
      </w:r>
      <w:r>
        <w:rPr>
          <w:color w:val="333566"/>
          <w:sz w:val="18"/>
        </w:rPr>
        <w:t>on</w:t>
      </w:r>
      <w:r>
        <w:rPr>
          <w:color w:val="333566"/>
          <w:spacing w:val="-4"/>
          <w:sz w:val="18"/>
        </w:rPr>
        <w:t xml:space="preserve"> </w:t>
      </w:r>
      <w:r>
        <w:rPr>
          <w:color w:val="333566"/>
          <w:sz w:val="18"/>
        </w:rPr>
        <w:t>our</w:t>
      </w:r>
      <w:r>
        <w:rPr>
          <w:color w:val="333566"/>
          <w:spacing w:val="-4"/>
          <w:sz w:val="18"/>
        </w:rPr>
        <w:t xml:space="preserve"> </w:t>
      </w:r>
      <w:r>
        <w:rPr>
          <w:color w:val="333566"/>
          <w:spacing w:val="-2"/>
          <w:sz w:val="18"/>
        </w:rPr>
        <w:t>manuscript.</w:t>
      </w:r>
    </w:p>
    <w:p w:rsidR="003D1C30" w:rsidRDefault="003D1C30" w:rsidP="003D1C30">
      <w:pPr>
        <w:pStyle w:val="TableParagraph"/>
        <w:spacing w:before="192" w:line="276" w:lineRule="auto"/>
        <w:ind w:right="46"/>
        <w:rPr>
          <w:sz w:val="18"/>
        </w:rPr>
      </w:pPr>
      <w:r>
        <w:rPr>
          <w:color w:val="333566"/>
          <w:sz w:val="18"/>
        </w:rPr>
        <w:t>I</w:t>
      </w:r>
      <w:r>
        <w:rPr>
          <w:color w:val="333566"/>
          <w:spacing w:val="-2"/>
          <w:sz w:val="18"/>
        </w:rPr>
        <w:t xml:space="preserve"> </w:t>
      </w:r>
      <w:r>
        <w:rPr>
          <w:color w:val="333566"/>
          <w:sz w:val="18"/>
        </w:rPr>
        <w:t>still</w:t>
      </w:r>
      <w:r>
        <w:rPr>
          <w:color w:val="333566"/>
          <w:spacing w:val="-2"/>
          <w:sz w:val="18"/>
        </w:rPr>
        <w:t xml:space="preserve"> </w:t>
      </w:r>
      <w:r>
        <w:rPr>
          <w:color w:val="333566"/>
          <w:sz w:val="18"/>
        </w:rPr>
        <w:t>think</w:t>
      </w:r>
      <w:r>
        <w:rPr>
          <w:color w:val="333566"/>
          <w:spacing w:val="-2"/>
          <w:sz w:val="18"/>
        </w:rPr>
        <w:t xml:space="preserve"> </w:t>
      </w:r>
      <w:r>
        <w:rPr>
          <w:color w:val="333566"/>
          <w:sz w:val="18"/>
        </w:rPr>
        <w:t>the</w:t>
      </w:r>
      <w:r>
        <w:rPr>
          <w:color w:val="333566"/>
          <w:spacing w:val="-2"/>
          <w:sz w:val="18"/>
        </w:rPr>
        <w:t xml:space="preserve"> </w:t>
      </w:r>
      <w:r>
        <w:rPr>
          <w:color w:val="333566"/>
          <w:sz w:val="18"/>
        </w:rPr>
        <w:t>title</w:t>
      </w:r>
      <w:r>
        <w:rPr>
          <w:color w:val="333566"/>
          <w:spacing w:val="-2"/>
          <w:sz w:val="18"/>
        </w:rPr>
        <w:t xml:space="preserve"> </w:t>
      </w:r>
      <w:r>
        <w:rPr>
          <w:color w:val="333566"/>
          <w:sz w:val="18"/>
        </w:rPr>
        <w:t>is</w:t>
      </w:r>
      <w:r>
        <w:rPr>
          <w:color w:val="333566"/>
          <w:spacing w:val="-2"/>
          <w:sz w:val="18"/>
        </w:rPr>
        <w:t xml:space="preserve"> </w:t>
      </w:r>
      <w:r>
        <w:rPr>
          <w:color w:val="333566"/>
          <w:sz w:val="18"/>
        </w:rPr>
        <w:t>too</w:t>
      </w:r>
      <w:r>
        <w:rPr>
          <w:color w:val="333566"/>
          <w:spacing w:val="-2"/>
          <w:sz w:val="18"/>
        </w:rPr>
        <w:t xml:space="preserve"> </w:t>
      </w:r>
      <w:r>
        <w:rPr>
          <w:color w:val="333566"/>
          <w:sz w:val="18"/>
        </w:rPr>
        <w:t>exaggerated</w:t>
      </w:r>
      <w:r>
        <w:rPr>
          <w:color w:val="333566"/>
          <w:spacing w:val="-2"/>
          <w:sz w:val="18"/>
        </w:rPr>
        <w:t xml:space="preserve"> </w:t>
      </w:r>
      <w:r>
        <w:rPr>
          <w:color w:val="333566"/>
          <w:sz w:val="18"/>
        </w:rPr>
        <w:t>and</w:t>
      </w:r>
      <w:r>
        <w:rPr>
          <w:color w:val="333566"/>
          <w:spacing w:val="-2"/>
          <w:sz w:val="18"/>
        </w:rPr>
        <w:t xml:space="preserve"> </w:t>
      </w:r>
      <w:r>
        <w:rPr>
          <w:color w:val="333566"/>
          <w:sz w:val="18"/>
        </w:rPr>
        <w:t>probably</w:t>
      </w:r>
      <w:r>
        <w:rPr>
          <w:color w:val="333566"/>
          <w:spacing w:val="-2"/>
          <w:sz w:val="18"/>
        </w:rPr>
        <w:t xml:space="preserve"> </w:t>
      </w:r>
      <w:r>
        <w:rPr>
          <w:color w:val="333566"/>
          <w:sz w:val="18"/>
        </w:rPr>
        <w:t>needs</w:t>
      </w:r>
      <w:r>
        <w:rPr>
          <w:color w:val="333566"/>
          <w:spacing w:val="-2"/>
          <w:sz w:val="18"/>
        </w:rPr>
        <w:t xml:space="preserve"> </w:t>
      </w:r>
      <w:r>
        <w:rPr>
          <w:color w:val="333566"/>
          <w:sz w:val="18"/>
        </w:rPr>
        <w:t>to</w:t>
      </w:r>
      <w:r>
        <w:rPr>
          <w:color w:val="333566"/>
          <w:spacing w:val="-2"/>
          <w:sz w:val="18"/>
        </w:rPr>
        <w:t xml:space="preserve"> </w:t>
      </w:r>
      <w:r>
        <w:rPr>
          <w:color w:val="333566"/>
          <w:sz w:val="18"/>
        </w:rPr>
        <w:t>be</w:t>
      </w:r>
      <w:r>
        <w:rPr>
          <w:color w:val="333566"/>
          <w:spacing w:val="-2"/>
          <w:sz w:val="18"/>
        </w:rPr>
        <w:t xml:space="preserve"> </w:t>
      </w:r>
      <w:r>
        <w:rPr>
          <w:color w:val="333566"/>
          <w:sz w:val="18"/>
        </w:rPr>
        <w:t>changed.</w:t>
      </w:r>
      <w:r>
        <w:rPr>
          <w:color w:val="333566"/>
          <w:spacing w:val="-2"/>
          <w:sz w:val="18"/>
        </w:rPr>
        <w:t xml:space="preserve"> </w:t>
      </w:r>
      <w:r>
        <w:rPr>
          <w:color w:val="333566"/>
          <w:sz w:val="18"/>
        </w:rPr>
        <w:t>A</w:t>
      </w:r>
      <w:r>
        <w:rPr>
          <w:color w:val="333566"/>
          <w:spacing w:val="-2"/>
          <w:sz w:val="18"/>
        </w:rPr>
        <w:t xml:space="preserve"> </w:t>
      </w:r>
      <w:r>
        <w:rPr>
          <w:color w:val="333566"/>
          <w:sz w:val="18"/>
        </w:rPr>
        <w:t>full</w:t>
      </w:r>
      <w:r>
        <w:rPr>
          <w:color w:val="333566"/>
          <w:spacing w:val="-2"/>
          <w:sz w:val="18"/>
        </w:rPr>
        <w:t xml:space="preserve"> </w:t>
      </w:r>
      <w:r>
        <w:rPr>
          <w:color w:val="333566"/>
          <w:sz w:val="18"/>
        </w:rPr>
        <w:t>fledged molecular and in-depth genetic characterization for UPAT may be needed (in Arabidopsis) together with biochemical data presented in the study. Authors are pushing too much the fact lncRNAs from humans and Arabidopsis share</w:t>
      </w:r>
      <w:r>
        <w:rPr>
          <w:color w:val="333566"/>
          <w:spacing w:val="40"/>
          <w:sz w:val="18"/>
        </w:rPr>
        <w:t xml:space="preserve"> </w:t>
      </w:r>
      <w:r>
        <w:rPr>
          <w:color w:val="333566"/>
          <w:sz w:val="18"/>
        </w:rPr>
        <w:t>commonalities in their mechanisms. However, this commonality is due to the fact that chromatin remodelers such as VIM and LHP are promiscuous in their RNA binding capacity and can be recruited to target loci by sequences unrelated but structurally similar</w:t>
      </w:r>
      <w:r>
        <w:rPr>
          <w:color w:val="333566"/>
          <w:spacing w:val="-4"/>
          <w:sz w:val="18"/>
        </w:rPr>
        <w:t xml:space="preserve"> </w:t>
      </w:r>
      <w:r>
        <w:rPr>
          <w:color w:val="333566"/>
          <w:sz w:val="18"/>
        </w:rPr>
        <w:t>lncRNAs,</w:t>
      </w:r>
      <w:r>
        <w:rPr>
          <w:color w:val="333566"/>
          <w:spacing w:val="-4"/>
          <w:sz w:val="18"/>
        </w:rPr>
        <w:t xml:space="preserve"> </w:t>
      </w:r>
      <w:r>
        <w:rPr>
          <w:color w:val="333566"/>
          <w:sz w:val="18"/>
        </w:rPr>
        <w:t>and</w:t>
      </w:r>
      <w:r>
        <w:rPr>
          <w:color w:val="333566"/>
          <w:spacing w:val="-4"/>
          <w:sz w:val="18"/>
        </w:rPr>
        <w:t xml:space="preserve"> </w:t>
      </w:r>
      <w:r>
        <w:rPr>
          <w:color w:val="333566"/>
          <w:sz w:val="18"/>
        </w:rPr>
        <w:t>this</w:t>
      </w:r>
      <w:r>
        <w:rPr>
          <w:color w:val="333566"/>
          <w:spacing w:val="-4"/>
          <w:sz w:val="18"/>
        </w:rPr>
        <w:t xml:space="preserve"> </w:t>
      </w:r>
      <w:r>
        <w:rPr>
          <w:color w:val="333566"/>
          <w:sz w:val="18"/>
        </w:rPr>
        <w:t>is</w:t>
      </w:r>
      <w:r>
        <w:rPr>
          <w:color w:val="333566"/>
          <w:spacing w:val="-4"/>
          <w:sz w:val="18"/>
        </w:rPr>
        <w:t xml:space="preserve"> </w:t>
      </w:r>
      <w:r>
        <w:rPr>
          <w:color w:val="333566"/>
          <w:sz w:val="18"/>
        </w:rPr>
        <w:t>a</w:t>
      </w:r>
      <w:r>
        <w:rPr>
          <w:color w:val="333566"/>
          <w:spacing w:val="-4"/>
          <w:sz w:val="18"/>
        </w:rPr>
        <w:t xml:space="preserve"> </w:t>
      </w:r>
      <w:r>
        <w:rPr>
          <w:color w:val="333566"/>
          <w:sz w:val="18"/>
        </w:rPr>
        <w:t>known</w:t>
      </w:r>
      <w:r>
        <w:rPr>
          <w:color w:val="333566"/>
          <w:spacing w:val="-4"/>
          <w:sz w:val="18"/>
        </w:rPr>
        <w:t xml:space="preserve"> </w:t>
      </w:r>
      <w:r>
        <w:rPr>
          <w:color w:val="333566"/>
          <w:sz w:val="18"/>
        </w:rPr>
        <w:t>fact,</w:t>
      </w:r>
      <w:r>
        <w:rPr>
          <w:color w:val="333566"/>
          <w:spacing w:val="-4"/>
          <w:sz w:val="18"/>
        </w:rPr>
        <w:t xml:space="preserve"> </w:t>
      </w:r>
      <w:r>
        <w:rPr>
          <w:color w:val="333566"/>
          <w:sz w:val="18"/>
        </w:rPr>
        <w:t>explaining</w:t>
      </w:r>
      <w:r>
        <w:rPr>
          <w:color w:val="333566"/>
          <w:spacing w:val="-4"/>
          <w:sz w:val="18"/>
        </w:rPr>
        <w:t xml:space="preserve"> </w:t>
      </w:r>
      <w:r>
        <w:rPr>
          <w:color w:val="333566"/>
          <w:sz w:val="18"/>
        </w:rPr>
        <w:t>the</w:t>
      </w:r>
      <w:r>
        <w:rPr>
          <w:color w:val="333566"/>
          <w:spacing w:val="-4"/>
          <w:sz w:val="18"/>
        </w:rPr>
        <w:t xml:space="preserve"> </w:t>
      </w:r>
      <w:r>
        <w:rPr>
          <w:color w:val="333566"/>
          <w:sz w:val="18"/>
        </w:rPr>
        <w:t>global</w:t>
      </w:r>
      <w:r>
        <w:rPr>
          <w:color w:val="333566"/>
          <w:spacing w:val="-4"/>
          <w:sz w:val="18"/>
        </w:rPr>
        <w:t xml:space="preserve"> </w:t>
      </w:r>
      <w:r>
        <w:rPr>
          <w:color w:val="333566"/>
          <w:sz w:val="18"/>
        </w:rPr>
        <w:t>transcriptional</w:t>
      </w:r>
      <w:r>
        <w:rPr>
          <w:color w:val="333566"/>
          <w:spacing w:val="-4"/>
          <w:sz w:val="18"/>
        </w:rPr>
        <w:t xml:space="preserve"> </w:t>
      </w:r>
      <w:r>
        <w:rPr>
          <w:color w:val="333566"/>
          <w:sz w:val="18"/>
        </w:rPr>
        <w:t>effects</w:t>
      </w:r>
      <w:r>
        <w:rPr>
          <w:color w:val="333566"/>
          <w:spacing w:val="-4"/>
          <w:sz w:val="18"/>
        </w:rPr>
        <w:t xml:space="preserve"> </w:t>
      </w:r>
      <w:r>
        <w:rPr>
          <w:color w:val="333566"/>
          <w:sz w:val="18"/>
        </w:rPr>
        <w:t>of UPAT in Arabidopsis. Nevertheless, these results (UPAT, APOLO transcriptomics) are novel, interesting and advances the field of lncRNAs. My suggestion would be to include APOLO and UPAT in the title and remove the “across kingdoms” since this is not shown in the manuscript.</w:t>
      </w:r>
    </w:p>
    <w:p w:rsidR="003D1C30" w:rsidRDefault="003D1C30" w:rsidP="003D1C30">
      <w:pPr>
        <w:pStyle w:val="TableParagraph"/>
        <w:spacing w:before="1" w:line="276" w:lineRule="auto"/>
        <w:rPr>
          <w:sz w:val="13"/>
        </w:rPr>
      </w:pPr>
    </w:p>
    <w:p w:rsidR="003D1C30" w:rsidRDefault="003D1C30" w:rsidP="003D1C30">
      <w:pPr>
        <w:pStyle w:val="TableParagraph"/>
        <w:spacing w:before="1" w:line="276" w:lineRule="auto"/>
        <w:rPr>
          <w:sz w:val="18"/>
        </w:rPr>
      </w:pPr>
      <w:r>
        <w:rPr>
          <w:color w:val="333566"/>
          <w:sz w:val="18"/>
        </w:rPr>
        <w:t>R/</w:t>
      </w:r>
      <w:r>
        <w:rPr>
          <w:color w:val="333566"/>
          <w:spacing w:val="-4"/>
          <w:sz w:val="18"/>
        </w:rPr>
        <w:t xml:space="preserve"> </w:t>
      </w:r>
      <w:r>
        <w:rPr>
          <w:color w:val="333566"/>
          <w:sz w:val="18"/>
        </w:rPr>
        <w:t>We</w:t>
      </w:r>
      <w:r>
        <w:rPr>
          <w:color w:val="333566"/>
          <w:spacing w:val="-4"/>
          <w:sz w:val="18"/>
        </w:rPr>
        <w:t xml:space="preserve"> </w:t>
      </w:r>
      <w:r>
        <w:rPr>
          <w:color w:val="333566"/>
          <w:sz w:val="18"/>
        </w:rPr>
        <w:t>have</w:t>
      </w:r>
      <w:r>
        <w:rPr>
          <w:color w:val="333566"/>
          <w:spacing w:val="-4"/>
          <w:sz w:val="18"/>
        </w:rPr>
        <w:t xml:space="preserve"> </w:t>
      </w:r>
      <w:r>
        <w:rPr>
          <w:color w:val="333566"/>
          <w:sz w:val="18"/>
        </w:rPr>
        <w:t>modified</w:t>
      </w:r>
      <w:r>
        <w:rPr>
          <w:color w:val="333566"/>
          <w:spacing w:val="-4"/>
          <w:sz w:val="18"/>
        </w:rPr>
        <w:t xml:space="preserve"> </w:t>
      </w:r>
      <w:r>
        <w:rPr>
          <w:color w:val="333566"/>
          <w:sz w:val="18"/>
        </w:rPr>
        <w:t>the</w:t>
      </w:r>
      <w:r>
        <w:rPr>
          <w:color w:val="333566"/>
          <w:spacing w:val="-4"/>
          <w:sz w:val="18"/>
        </w:rPr>
        <w:t xml:space="preserve"> </w:t>
      </w:r>
      <w:r>
        <w:rPr>
          <w:color w:val="333566"/>
          <w:sz w:val="18"/>
        </w:rPr>
        <w:t>title</w:t>
      </w:r>
      <w:r>
        <w:rPr>
          <w:color w:val="333566"/>
          <w:spacing w:val="-4"/>
          <w:sz w:val="18"/>
        </w:rPr>
        <w:t xml:space="preserve"> </w:t>
      </w:r>
      <w:r>
        <w:rPr>
          <w:color w:val="333566"/>
          <w:sz w:val="18"/>
        </w:rPr>
        <w:t>to</w:t>
      </w:r>
      <w:r>
        <w:rPr>
          <w:color w:val="333566"/>
          <w:spacing w:val="-4"/>
          <w:sz w:val="18"/>
        </w:rPr>
        <w:t xml:space="preserve"> </w:t>
      </w:r>
      <w:r>
        <w:rPr>
          <w:color w:val="333566"/>
          <w:sz w:val="18"/>
        </w:rPr>
        <w:t>better</w:t>
      </w:r>
      <w:r>
        <w:rPr>
          <w:color w:val="333566"/>
          <w:spacing w:val="-4"/>
          <w:sz w:val="18"/>
        </w:rPr>
        <w:t xml:space="preserve"> </w:t>
      </w:r>
      <w:r>
        <w:rPr>
          <w:color w:val="333566"/>
          <w:sz w:val="18"/>
        </w:rPr>
        <w:t>reflect</w:t>
      </w:r>
      <w:r>
        <w:rPr>
          <w:color w:val="333566"/>
          <w:spacing w:val="-4"/>
          <w:sz w:val="18"/>
        </w:rPr>
        <w:t xml:space="preserve"> </w:t>
      </w:r>
      <w:r>
        <w:rPr>
          <w:color w:val="333566"/>
          <w:sz w:val="18"/>
        </w:rPr>
        <w:t>the</w:t>
      </w:r>
      <w:r>
        <w:rPr>
          <w:color w:val="333566"/>
          <w:spacing w:val="-4"/>
          <w:sz w:val="18"/>
        </w:rPr>
        <w:t xml:space="preserve"> </w:t>
      </w:r>
      <w:r>
        <w:rPr>
          <w:color w:val="333566"/>
          <w:sz w:val="18"/>
        </w:rPr>
        <w:t>content</w:t>
      </w:r>
      <w:r>
        <w:rPr>
          <w:color w:val="333566"/>
          <w:spacing w:val="-4"/>
          <w:sz w:val="18"/>
        </w:rPr>
        <w:t xml:space="preserve"> </w:t>
      </w:r>
      <w:r>
        <w:rPr>
          <w:color w:val="333566"/>
          <w:sz w:val="18"/>
        </w:rPr>
        <w:t>of</w:t>
      </w:r>
      <w:r>
        <w:rPr>
          <w:color w:val="333566"/>
          <w:spacing w:val="-4"/>
          <w:sz w:val="18"/>
        </w:rPr>
        <w:t xml:space="preserve"> </w:t>
      </w:r>
      <w:r>
        <w:rPr>
          <w:color w:val="333566"/>
          <w:sz w:val="18"/>
        </w:rPr>
        <w:t>the</w:t>
      </w:r>
      <w:r>
        <w:rPr>
          <w:color w:val="333566"/>
          <w:spacing w:val="-4"/>
          <w:sz w:val="18"/>
        </w:rPr>
        <w:t xml:space="preserve"> </w:t>
      </w:r>
      <w:r>
        <w:rPr>
          <w:color w:val="333566"/>
          <w:sz w:val="18"/>
        </w:rPr>
        <w:t>paper:</w:t>
      </w:r>
      <w:r>
        <w:rPr>
          <w:color w:val="333566"/>
          <w:spacing w:val="-4"/>
          <w:sz w:val="18"/>
        </w:rPr>
        <w:t xml:space="preserve"> </w:t>
      </w:r>
      <w:r>
        <w:rPr>
          <w:color w:val="333566"/>
          <w:sz w:val="18"/>
        </w:rPr>
        <w:t>The</w:t>
      </w:r>
      <w:r>
        <w:rPr>
          <w:color w:val="333566"/>
          <w:spacing w:val="-4"/>
          <w:sz w:val="18"/>
        </w:rPr>
        <w:t xml:space="preserve"> </w:t>
      </w:r>
      <w:r>
        <w:rPr>
          <w:color w:val="333566"/>
          <w:sz w:val="18"/>
        </w:rPr>
        <w:t>Arabidopsis APOLO and human UPAT sequence-unrelated long noncoding RNAs can modulate DNA and histone methylation machineries in plants.</w:t>
      </w:r>
    </w:p>
    <w:p w:rsidR="003D1C30" w:rsidRDefault="003D1C30" w:rsidP="003D1C30">
      <w:pPr>
        <w:pStyle w:val="TableParagraph"/>
        <w:spacing w:before="2" w:line="276" w:lineRule="auto"/>
        <w:ind w:right="107"/>
        <w:rPr>
          <w:sz w:val="18"/>
        </w:rPr>
      </w:pPr>
      <w:r>
        <w:rPr>
          <w:color w:val="333566"/>
          <w:sz w:val="18"/>
        </w:rPr>
        <w:t>We</w:t>
      </w:r>
      <w:r>
        <w:rPr>
          <w:color w:val="333566"/>
          <w:spacing w:val="-4"/>
          <w:sz w:val="18"/>
        </w:rPr>
        <w:t xml:space="preserve"> </w:t>
      </w:r>
      <w:r>
        <w:rPr>
          <w:color w:val="333566"/>
          <w:sz w:val="18"/>
        </w:rPr>
        <w:t>have</w:t>
      </w:r>
      <w:r>
        <w:rPr>
          <w:color w:val="333566"/>
          <w:spacing w:val="-4"/>
          <w:sz w:val="18"/>
        </w:rPr>
        <w:t xml:space="preserve"> </w:t>
      </w:r>
      <w:r>
        <w:rPr>
          <w:color w:val="333566"/>
          <w:sz w:val="18"/>
        </w:rPr>
        <w:t>also</w:t>
      </w:r>
      <w:r>
        <w:rPr>
          <w:color w:val="333566"/>
          <w:spacing w:val="-4"/>
          <w:sz w:val="18"/>
        </w:rPr>
        <w:t xml:space="preserve"> </w:t>
      </w:r>
      <w:r>
        <w:rPr>
          <w:color w:val="333566"/>
          <w:sz w:val="18"/>
        </w:rPr>
        <w:t>modified</w:t>
      </w:r>
      <w:r>
        <w:rPr>
          <w:color w:val="333566"/>
          <w:spacing w:val="-4"/>
          <w:sz w:val="18"/>
        </w:rPr>
        <w:t xml:space="preserve"> </w:t>
      </w:r>
      <w:r>
        <w:rPr>
          <w:color w:val="333566"/>
          <w:sz w:val="18"/>
        </w:rPr>
        <w:t>the</w:t>
      </w:r>
      <w:r>
        <w:rPr>
          <w:color w:val="333566"/>
          <w:spacing w:val="-4"/>
          <w:sz w:val="18"/>
        </w:rPr>
        <w:t xml:space="preserve"> </w:t>
      </w:r>
      <w:r>
        <w:rPr>
          <w:color w:val="333566"/>
          <w:sz w:val="18"/>
        </w:rPr>
        <w:t>conclusions</w:t>
      </w:r>
      <w:r>
        <w:rPr>
          <w:color w:val="333566"/>
          <w:spacing w:val="-4"/>
          <w:sz w:val="18"/>
        </w:rPr>
        <w:t xml:space="preserve"> </w:t>
      </w:r>
      <w:r>
        <w:rPr>
          <w:color w:val="333566"/>
          <w:sz w:val="18"/>
        </w:rPr>
        <w:t>of</w:t>
      </w:r>
      <w:r>
        <w:rPr>
          <w:color w:val="333566"/>
          <w:spacing w:val="-4"/>
          <w:sz w:val="18"/>
        </w:rPr>
        <w:t xml:space="preserve"> </w:t>
      </w:r>
      <w:r>
        <w:rPr>
          <w:color w:val="333566"/>
          <w:sz w:val="18"/>
        </w:rPr>
        <w:t>the</w:t>
      </w:r>
      <w:r>
        <w:rPr>
          <w:color w:val="333566"/>
          <w:spacing w:val="-4"/>
          <w:sz w:val="18"/>
        </w:rPr>
        <w:t xml:space="preserve"> </w:t>
      </w:r>
      <w:r>
        <w:rPr>
          <w:color w:val="333566"/>
          <w:sz w:val="18"/>
        </w:rPr>
        <w:t>abstract</w:t>
      </w:r>
      <w:r>
        <w:rPr>
          <w:color w:val="333566"/>
          <w:spacing w:val="-4"/>
          <w:sz w:val="18"/>
        </w:rPr>
        <w:t xml:space="preserve"> </w:t>
      </w:r>
      <w:r>
        <w:rPr>
          <w:color w:val="333566"/>
          <w:sz w:val="18"/>
        </w:rPr>
        <w:t>removing</w:t>
      </w:r>
      <w:r>
        <w:rPr>
          <w:color w:val="333566"/>
          <w:spacing w:val="-4"/>
          <w:sz w:val="18"/>
        </w:rPr>
        <w:t xml:space="preserve"> </w:t>
      </w:r>
      <w:r>
        <w:rPr>
          <w:color w:val="333566"/>
          <w:sz w:val="18"/>
        </w:rPr>
        <w:t>the</w:t>
      </w:r>
      <w:r>
        <w:rPr>
          <w:color w:val="333566"/>
          <w:spacing w:val="-4"/>
          <w:sz w:val="18"/>
        </w:rPr>
        <w:t xml:space="preserve"> </w:t>
      </w:r>
      <w:r>
        <w:rPr>
          <w:color w:val="333566"/>
          <w:sz w:val="18"/>
        </w:rPr>
        <w:t>statement</w:t>
      </w:r>
      <w:r>
        <w:rPr>
          <w:color w:val="333566"/>
          <w:spacing w:val="-4"/>
          <w:sz w:val="18"/>
        </w:rPr>
        <w:t xml:space="preserve"> </w:t>
      </w:r>
      <w:r>
        <w:rPr>
          <w:color w:val="333566"/>
          <w:sz w:val="18"/>
        </w:rPr>
        <w:t xml:space="preserve">about the activity across kingdoms. We hope that the Reviewer will find this title more </w:t>
      </w:r>
      <w:r>
        <w:rPr>
          <w:color w:val="333566"/>
          <w:spacing w:val="-2"/>
          <w:sz w:val="18"/>
        </w:rPr>
        <w:t>suitable.</w:t>
      </w:r>
    </w:p>
    <w:p w:rsidR="003D1C30" w:rsidRDefault="003D1C30" w:rsidP="003D1C30">
      <w:pPr>
        <w:pStyle w:val="TableParagraph"/>
        <w:spacing w:before="13" w:line="276" w:lineRule="auto"/>
        <w:rPr>
          <w:sz w:val="12"/>
        </w:rPr>
      </w:pPr>
    </w:p>
    <w:p w:rsidR="003D1C30" w:rsidRDefault="003D1C30" w:rsidP="003D1C30">
      <w:pPr>
        <w:pStyle w:val="TableParagraph"/>
        <w:spacing w:before="104" w:line="276" w:lineRule="auto"/>
        <w:ind w:right="107"/>
        <w:rPr>
          <w:sz w:val="18"/>
        </w:rPr>
      </w:pPr>
      <w:r>
        <w:rPr>
          <w:color w:val="333566"/>
          <w:sz w:val="18"/>
        </w:rPr>
        <w:t>A concern is that two independent APOLO OE lines shows significantly decreased hypocotyl</w:t>
      </w:r>
      <w:r>
        <w:rPr>
          <w:color w:val="333566"/>
          <w:spacing w:val="-4"/>
          <w:sz w:val="18"/>
        </w:rPr>
        <w:t xml:space="preserve"> </w:t>
      </w:r>
      <w:r>
        <w:rPr>
          <w:color w:val="333566"/>
          <w:sz w:val="18"/>
        </w:rPr>
        <w:t>length</w:t>
      </w:r>
      <w:r>
        <w:rPr>
          <w:color w:val="333566"/>
          <w:spacing w:val="-4"/>
          <w:sz w:val="18"/>
        </w:rPr>
        <w:t xml:space="preserve"> </w:t>
      </w:r>
      <w:r>
        <w:rPr>
          <w:color w:val="333566"/>
          <w:sz w:val="18"/>
        </w:rPr>
        <w:t>(p</w:t>
      </w:r>
      <w:r>
        <w:rPr>
          <w:color w:val="333566"/>
          <w:spacing w:val="-4"/>
          <w:sz w:val="18"/>
        </w:rPr>
        <w:t xml:space="preserve"> </w:t>
      </w:r>
      <w:r>
        <w:rPr>
          <w:color w:val="333566"/>
          <w:sz w:val="18"/>
        </w:rPr>
        <w:t>value-</w:t>
      </w:r>
      <w:r>
        <w:rPr>
          <w:color w:val="333566"/>
          <w:spacing w:val="-4"/>
          <w:sz w:val="18"/>
        </w:rPr>
        <w:t xml:space="preserve"> </w:t>
      </w:r>
      <w:r>
        <w:rPr>
          <w:color w:val="333566"/>
          <w:sz w:val="18"/>
        </w:rPr>
        <w:t>&lt;0.005)</w:t>
      </w:r>
      <w:r>
        <w:rPr>
          <w:color w:val="333566"/>
          <w:spacing w:val="-4"/>
          <w:sz w:val="18"/>
        </w:rPr>
        <w:t xml:space="preserve"> </w:t>
      </w:r>
      <w:r>
        <w:rPr>
          <w:color w:val="333566"/>
          <w:sz w:val="18"/>
        </w:rPr>
        <w:t>at</w:t>
      </w:r>
      <w:r>
        <w:rPr>
          <w:color w:val="333566"/>
          <w:spacing w:val="-4"/>
          <w:sz w:val="18"/>
        </w:rPr>
        <w:t xml:space="preserve"> </w:t>
      </w:r>
      <w:r>
        <w:rPr>
          <w:color w:val="333566"/>
          <w:sz w:val="18"/>
        </w:rPr>
        <w:t>23</w:t>
      </w:r>
      <w:r>
        <w:rPr>
          <w:color w:val="333566"/>
          <w:spacing w:val="-4"/>
          <w:sz w:val="18"/>
        </w:rPr>
        <w:t xml:space="preserve"> </w:t>
      </w:r>
      <w:r>
        <w:rPr>
          <w:color w:val="333566"/>
          <w:sz w:val="18"/>
        </w:rPr>
        <w:t>degrees</w:t>
      </w:r>
      <w:r>
        <w:rPr>
          <w:color w:val="333566"/>
          <w:spacing w:val="-4"/>
          <w:sz w:val="18"/>
        </w:rPr>
        <w:t xml:space="preserve"> </w:t>
      </w:r>
      <w:r>
        <w:rPr>
          <w:color w:val="333566"/>
          <w:sz w:val="18"/>
        </w:rPr>
        <w:t>already.</w:t>
      </w:r>
      <w:r>
        <w:rPr>
          <w:color w:val="333566"/>
          <w:spacing w:val="-4"/>
          <w:sz w:val="18"/>
        </w:rPr>
        <w:t xml:space="preserve"> </w:t>
      </w:r>
      <w:r>
        <w:rPr>
          <w:color w:val="333566"/>
          <w:sz w:val="18"/>
        </w:rPr>
        <w:t>In</w:t>
      </w:r>
      <w:r>
        <w:rPr>
          <w:color w:val="333566"/>
          <w:spacing w:val="-4"/>
          <w:sz w:val="18"/>
        </w:rPr>
        <w:t xml:space="preserve"> </w:t>
      </w:r>
      <w:r>
        <w:rPr>
          <w:color w:val="333566"/>
          <w:sz w:val="18"/>
        </w:rPr>
        <w:t>contrast,</w:t>
      </w:r>
      <w:r>
        <w:rPr>
          <w:color w:val="333566"/>
          <w:spacing w:val="-4"/>
          <w:sz w:val="18"/>
        </w:rPr>
        <w:t xml:space="preserve"> </w:t>
      </w:r>
      <w:r>
        <w:rPr>
          <w:color w:val="333566"/>
          <w:sz w:val="18"/>
        </w:rPr>
        <w:t>YUC2</w:t>
      </w:r>
      <w:r>
        <w:rPr>
          <w:color w:val="333566"/>
          <w:spacing w:val="-4"/>
          <w:sz w:val="18"/>
        </w:rPr>
        <w:t xml:space="preserve"> </w:t>
      </w:r>
      <w:r>
        <w:rPr>
          <w:color w:val="333566"/>
          <w:sz w:val="18"/>
        </w:rPr>
        <w:t>knock</w:t>
      </w:r>
      <w:r>
        <w:rPr>
          <w:color w:val="333566"/>
          <w:spacing w:val="-4"/>
          <w:sz w:val="18"/>
        </w:rPr>
        <w:t xml:space="preserve"> </w:t>
      </w:r>
      <w:r>
        <w:rPr>
          <w:color w:val="333566"/>
          <w:sz w:val="18"/>
        </w:rPr>
        <w:t>out</w:t>
      </w:r>
      <w:r>
        <w:rPr>
          <w:color w:val="333566"/>
          <w:sz w:val="18"/>
        </w:rPr>
        <w:t xml:space="preserve"> </w:t>
      </w:r>
      <w:r>
        <w:rPr>
          <w:color w:val="333566"/>
          <w:sz w:val="18"/>
        </w:rPr>
        <w:t>(yuc2) under normal conditions shows no changes in hypocotyl length meaning that YUC2 has no role in hypocotyl elongation at 23 degrees, as shown in suppl table. Therefore, Considering the proposed model that at 23 degrees APOLO-VIM-LHP1 complex keeps YUC2 downregulated, why in both OE-APOLO lines including in one APOLO</w:t>
      </w:r>
      <w:r>
        <w:rPr>
          <w:color w:val="333566"/>
          <w:spacing w:val="-4"/>
          <w:sz w:val="18"/>
        </w:rPr>
        <w:t xml:space="preserve"> </w:t>
      </w:r>
      <w:r>
        <w:rPr>
          <w:color w:val="333566"/>
          <w:sz w:val="18"/>
        </w:rPr>
        <w:t>RNAi</w:t>
      </w:r>
      <w:r>
        <w:rPr>
          <w:color w:val="333566"/>
          <w:spacing w:val="-4"/>
          <w:sz w:val="18"/>
        </w:rPr>
        <w:t xml:space="preserve"> </w:t>
      </w:r>
      <w:r>
        <w:rPr>
          <w:color w:val="333566"/>
          <w:sz w:val="18"/>
        </w:rPr>
        <w:t>line</w:t>
      </w:r>
      <w:r>
        <w:rPr>
          <w:color w:val="333566"/>
          <w:spacing w:val="-4"/>
          <w:sz w:val="18"/>
        </w:rPr>
        <w:t xml:space="preserve"> </w:t>
      </w:r>
      <w:r>
        <w:rPr>
          <w:color w:val="333566"/>
          <w:sz w:val="18"/>
        </w:rPr>
        <w:t>hypocotyl</w:t>
      </w:r>
      <w:r>
        <w:rPr>
          <w:color w:val="333566"/>
          <w:spacing w:val="-4"/>
          <w:sz w:val="18"/>
        </w:rPr>
        <w:t xml:space="preserve"> </w:t>
      </w:r>
      <w:r>
        <w:rPr>
          <w:color w:val="333566"/>
          <w:sz w:val="18"/>
        </w:rPr>
        <w:t>length</w:t>
      </w:r>
      <w:r>
        <w:rPr>
          <w:color w:val="333566"/>
          <w:spacing w:val="-4"/>
          <w:sz w:val="18"/>
        </w:rPr>
        <w:t xml:space="preserve"> </w:t>
      </w:r>
      <w:r>
        <w:rPr>
          <w:color w:val="333566"/>
          <w:sz w:val="18"/>
        </w:rPr>
        <w:t>is</w:t>
      </w:r>
      <w:r>
        <w:rPr>
          <w:color w:val="333566"/>
          <w:spacing w:val="-4"/>
          <w:sz w:val="18"/>
        </w:rPr>
        <w:t xml:space="preserve"> </w:t>
      </w:r>
      <w:r>
        <w:rPr>
          <w:color w:val="333566"/>
          <w:sz w:val="18"/>
        </w:rPr>
        <w:t>affected</w:t>
      </w:r>
      <w:r>
        <w:rPr>
          <w:color w:val="333566"/>
          <w:spacing w:val="-4"/>
          <w:sz w:val="18"/>
        </w:rPr>
        <w:t xml:space="preserve"> </w:t>
      </w:r>
      <w:r>
        <w:rPr>
          <w:color w:val="333566"/>
          <w:sz w:val="18"/>
        </w:rPr>
        <w:t>at</w:t>
      </w:r>
      <w:r>
        <w:rPr>
          <w:color w:val="333566"/>
          <w:spacing w:val="-4"/>
          <w:sz w:val="18"/>
        </w:rPr>
        <w:t xml:space="preserve"> </w:t>
      </w:r>
      <w:r>
        <w:rPr>
          <w:color w:val="333566"/>
          <w:sz w:val="18"/>
        </w:rPr>
        <w:t>23</w:t>
      </w:r>
      <w:r>
        <w:rPr>
          <w:color w:val="333566"/>
          <w:spacing w:val="-4"/>
          <w:sz w:val="18"/>
        </w:rPr>
        <w:t xml:space="preserve"> </w:t>
      </w:r>
      <w:r>
        <w:rPr>
          <w:color w:val="333566"/>
          <w:sz w:val="18"/>
        </w:rPr>
        <w:t>degrees</w:t>
      </w:r>
      <w:r>
        <w:rPr>
          <w:color w:val="333566"/>
          <w:spacing w:val="-4"/>
          <w:sz w:val="18"/>
        </w:rPr>
        <w:t xml:space="preserve"> </w:t>
      </w:r>
      <w:r>
        <w:rPr>
          <w:color w:val="333566"/>
          <w:sz w:val="18"/>
        </w:rPr>
        <w:t>when</w:t>
      </w:r>
      <w:r>
        <w:rPr>
          <w:color w:val="333566"/>
          <w:spacing w:val="-4"/>
          <w:sz w:val="18"/>
        </w:rPr>
        <w:t xml:space="preserve"> </w:t>
      </w:r>
      <w:r>
        <w:rPr>
          <w:color w:val="333566"/>
          <w:sz w:val="18"/>
        </w:rPr>
        <w:t>hypocotyl</w:t>
      </w:r>
      <w:r>
        <w:rPr>
          <w:color w:val="333566"/>
          <w:spacing w:val="-4"/>
          <w:sz w:val="18"/>
        </w:rPr>
        <w:t xml:space="preserve"> </w:t>
      </w:r>
      <w:r>
        <w:rPr>
          <w:color w:val="333566"/>
          <w:sz w:val="18"/>
        </w:rPr>
        <w:t>length</w:t>
      </w:r>
      <w:r>
        <w:rPr>
          <w:color w:val="333566"/>
          <w:spacing w:val="-4"/>
          <w:sz w:val="18"/>
        </w:rPr>
        <w:t xml:space="preserve"> </w:t>
      </w:r>
      <w:r>
        <w:rPr>
          <w:color w:val="333566"/>
          <w:sz w:val="18"/>
        </w:rPr>
        <w:t>in yuc2 at 23 remains unaffected? This in planta effect at 23 degree contradicts with presented biochemical evidence in the manuscript. Could authors explain? Based upon these observations, the claims by authors regarding regulation of YUC2 by APOLO cannot be considered true.</w:t>
      </w:r>
    </w:p>
    <w:p w:rsidR="003D1C30" w:rsidRDefault="003D1C30" w:rsidP="003D1C30">
      <w:pPr>
        <w:pStyle w:val="TableParagraph"/>
        <w:spacing w:before="17" w:line="276" w:lineRule="auto"/>
        <w:rPr>
          <w:sz w:val="12"/>
        </w:rPr>
      </w:pPr>
    </w:p>
    <w:p w:rsidR="003D1C30" w:rsidRDefault="003D1C30" w:rsidP="003D1C30">
      <w:pPr>
        <w:pStyle w:val="TableParagraph"/>
        <w:spacing w:line="276" w:lineRule="auto"/>
        <w:ind w:right="192"/>
        <w:rPr>
          <w:sz w:val="18"/>
        </w:rPr>
      </w:pPr>
      <w:r>
        <w:rPr>
          <w:color w:val="333566"/>
          <w:sz w:val="18"/>
        </w:rPr>
        <w:t>R/ Please note that direct regulation of YUC2 by APOLO is supported by solid evidence: (i) APOLO ChIRP-Seq, validated by ChIRP-qPCR in WT, RNAi and CRISPR-APOLO</w:t>
      </w:r>
      <w:r>
        <w:rPr>
          <w:color w:val="333566"/>
          <w:spacing w:val="-6"/>
          <w:sz w:val="18"/>
        </w:rPr>
        <w:t xml:space="preserve"> </w:t>
      </w:r>
      <w:r>
        <w:rPr>
          <w:color w:val="333566"/>
          <w:sz w:val="18"/>
        </w:rPr>
        <w:t>lines,</w:t>
      </w:r>
      <w:r>
        <w:rPr>
          <w:color w:val="333566"/>
          <w:spacing w:val="-6"/>
          <w:sz w:val="18"/>
        </w:rPr>
        <w:t xml:space="preserve"> </w:t>
      </w:r>
      <w:r>
        <w:rPr>
          <w:color w:val="333566"/>
          <w:sz w:val="18"/>
        </w:rPr>
        <w:t>(ii)</w:t>
      </w:r>
      <w:r>
        <w:rPr>
          <w:color w:val="333566"/>
          <w:spacing w:val="-6"/>
          <w:sz w:val="18"/>
        </w:rPr>
        <w:t xml:space="preserve"> </w:t>
      </w:r>
      <w:r>
        <w:rPr>
          <w:color w:val="333566"/>
          <w:sz w:val="18"/>
        </w:rPr>
        <w:t>R-loop</w:t>
      </w:r>
      <w:r>
        <w:rPr>
          <w:color w:val="333566"/>
          <w:spacing w:val="-6"/>
          <w:sz w:val="18"/>
        </w:rPr>
        <w:t xml:space="preserve"> </w:t>
      </w:r>
      <w:r>
        <w:rPr>
          <w:color w:val="333566"/>
          <w:sz w:val="18"/>
        </w:rPr>
        <w:t>formation</w:t>
      </w:r>
      <w:r>
        <w:rPr>
          <w:color w:val="333566"/>
          <w:spacing w:val="-6"/>
          <w:sz w:val="18"/>
        </w:rPr>
        <w:t xml:space="preserve"> </w:t>
      </w:r>
      <w:r>
        <w:rPr>
          <w:color w:val="333566"/>
          <w:sz w:val="18"/>
        </w:rPr>
        <w:t>impaired</w:t>
      </w:r>
      <w:r>
        <w:rPr>
          <w:color w:val="333566"/>
          <w:spacing w:val="-6"/>
          <w:sz w:val="18"/>
        </w:rPr>
        <w:t xml:space="preserve"> </w:t>
      </w:r>
      <w:r>
        <w:rPr>
          <w:color w:val="333566"/>
          <w:sz w:val="18"/>
        </w:rPr>
        <w:t>in</w:t>
      </w:r>
      <w:r>
        <w:rPr>
          <w:color w:val="333566"/>
          <w:spacing w:val="-6"/>
          <w:sz w:val="18"/>
        </w:rPr>
        <w:t xml:space="preserve"> </w:t>
      </w:r>
      <w:r>
        <w:rPr>
          <w:color w:val="333566"/>
          <w:sz w:val="18"/>
        </w:rPr>
        <w:t>APOLO</w:t>
      </w:r>
      <w:r>
        <w:rPr>
          <w:color w:val="333566"/>
          <w:spacing w:val="-6"/>
          <w:sz w:val="18"/>
        </w:rPr>
        <w:t xml:space="preserve"> </w:t>
      </w:r>
      <w:r>
        <w:rPr>
          <w:color w:val="333566"/>
          <w:sz w:val="18"/>
        </w:rPr>
        <w:t>knockdown/out</w:t>
      </w:r>
      <w:r>
        <w:rPr>
          <w:color w:val="333566"/>
          <w:spacing w:val="-6"/>
          <w:sz w:val="18"/>
        </w:rPr>
        <w:t xml:space="preserve"> </w:t>
      </w:r>
      <w:r>
        <w:rPr>
          <w:color w:val="333566"/>
          <w:sz w:val="18"/>
        </w:rPr>
        <w:t>lines,</w:t>
      </w:r>
    </w:p>
    <w:p w:rsidR="003D1C30" w:rsidRDefault="003D1C30" w:rsidP="003D1C30">
      <w:pPr>
        <w:pStyle w:val="TableParagraph"/>
        <w:spacing w:before="2" w:line="276" w:lineRule="auto"/>
        <w:ind w:right="25"/>
        <w:rPr>
          <w:sz w:val="18"/>
        </w:rPr>
      </w:pPr>
      <w:r>
        <w:rPr>
          <w:color w:val="333566"/>
          <w:sz w:val="18"/>
        </w:rPr>
        <w:t>(iii)</w:t>
      </w:r>
      <w:r>
        <w:rPr>
          <w:color w:val="333566"/>
          <w:spacing w:val="-4"/>
          <w:sz w:val="18"/>
        </w:rPr>
        <w:t xml:space="preserve"> </w:t>
      </w:r>
      <w:r>
        <w:rPr>
          <w:color w:val="333566"/>
          <w:sz w:val="18"/>
        </w:rPr>
        <w:t>YUC2</w:t>
      </w:r>
      <w:r>
        <w:rPr>
          <w:color w:val="333566"/>
          <w:spacing w:val="-4"/>
          <w:sz w:val="18"/>
        </w:rPr>
        <w:t xml:space="preserve"> </w:t>
      </w:r>
      <w:r>
        <w:rPr>
          <w:color w:val="333566"/>
          <w:sz w:val="18"/>
        </w:rPr>
        <w:t>deregulation</w:t>
      </w:r>
      <w:r>
        <w:rPr>
          <w:color w:val="333566"/>
          <w:spacing w:val="-4"/>
          <w:sz w:val="18"/>
        </w:rPr>
        <w:t xml:space="preserve"> </w:t>
      </w:r>
      <w:r>
        <w:rPr>
          <w:color w:val="333566"/>
          <w:sz w:val="18"/>
        </w:rPr>
        <w:t>upon</w:t>
      </w:r>
      <w:r>
        <w:rPr>
          <w:color w:val="333566"/>
          <w:spacing w:val="-4"/>
          <w:sz w:val="18"/>
        </w:rPr>
        <w:t xml:space="preserve"> </w:t>
      </w:r>
      <w:r>
        <w:rPr>
          <w:color w:val="333566"/>
          <w:sz w:val="18"/>
        </w:rPr>
        <w:t>APOLO</w:t>
      </w:r>
      <w:r>
        <w:rPr>
          <w:color w:val="333566"/>
          <w:spacing w:val="-4"/>
          <w:sz w:val="18"/>
        </w:rPr>
        <w:t xml:space="preserve"> </w:t>
      </w:r>
      <w:r>
        <w:rPr>
          <w:color w:val="333566"/>
          <w:sz w:val="18"/>
        </w:rPr>
        <w:t>over</w:t>
      </w:r>
      <w:r>
        <w:rPr>
          <w:color w:val="333566"/>
          <w:spacing w:val="-4"/>
          <w:sz w:val="18"/>
        </w:rPr>
        <w:t xml:space="preserve"> </w:t>
      </w:r>
      <w:r>
        <w:rPr>
          <w:color w:val="333566"/>
          <w:sz w:val="18"/>
        </w:rPr>
        <w:t>expression.</w:t>
      </w:r>
      <w:r>
        <w:rPr>
          <w:color w:val="333566"/>
          <w:spacing w:val="-4"/>
          <w:sz w:val="18"/>
        </w:rPr>
        <w:t xml:space="preserve"> </w:t>
      </w:r>
      <w:r>
        <w:rPr>
          <w:color w:val="333566"/>
          <w:sz w:val="18"/>
        </w:rPr>
        <w:t>As</w:t>
      </w:r>
      <w:r>
        <w:rPr>
          <w:color w:val="333566"/>
          <w:spacing w:val="-4"/>
          <w:sz w:val="18"/>
        </w:rPr>
        <w:t xml:space="preserve"> </w:t>
      </w:r>
      <w:r>
        <w:rPr>
          <w:color w:val="333566"/>
          <w:sz w:val="18"/>
        </w:rPr>
        <w:t>we</w:t>
      </w:r>
      <w:r>
        <w:rPr>
          <w:color w:val="333566"/>
          <w:spacing w:val="-4"/>
          <w:sz w:val="18"/>
        </w:rPr>
        <w:t xml:space="preserve"> </w:t>
      </w:r>
      <w:r>
        <w:rPr>
          <w:color w:val="333566"/>
          <w:sz w:val="18"/>
        </w:rPr>
        <w:t>have</w:t>
      </w:r>
      <w:r>
        <w:rPr>
          <w:color w:val="333566"/>
          <w:spacing w:val="-4"/>
          <w:sz w:val="18"/>
        </w:rPr>
        <w:t xml:space="preserve"> </w:t>
      </w:r>
      <w:r>
        <w:rPr>
          <w:color w:val="333566"/>
          <w:sz w:val="18"/>
        </w:rPr>
        <w:t>already</w:t>
      </w:r>
      <w:r>
        <w:rPr>
          <w:color w:val="333566"/>
          <w:spacing w:val="-4"/>
          <w:sz w:val="18"/>
        </w:rPr>
        <w:t xml:space="preserve"> </w:t>
      </w:r>
      <w:r>
        <w:rPr>
          <w:color w:val="333566"/>
          <w:sz w:val="18"/>
        </w:rPr>
        <w:t>explained</w:t>
      </w:r>
      <w:r>
        <w:rPr>
          <w:color w:val="333566"/>
          <w:spacing w:val="-4"/>
          <w:sz w:val="18"/>
        </w:rPr>
        <w:t xml:space="preserve"> </w:t>
      </w:r>
      <w:r>
        <w:rPr>
          <w:color w:val="333566"/>
          <w:sz w:val="18"/>
        </w:rPr>
        <w:t>in the manuscript and the previous response to reviewers, we found that APOLO regulates YUC2 among a large subset of genes related to auxin synthesis, transport and response. Our data demonstrates that APOLO directly regulates YUC2 although YUC2 is not the only target mediating APOLO action. Thus, these other targets may explain the fact that we do not observe identical phenotypes in APOLO-deregulated lines</w:t>
      </w:r>
      <w:r>
        <w:rPr>
          <w:color w:val="333566"/>
          <w:spacing w:val="-3"/>
          <w:sz w:val="18"/>
        </w:rPr>
        <w:t xml:space="preserve"> </w:t>
      </w:r>
      <w:r>
        <w:rPr>
          <w:color w:val="333566"/>
          <w:sz w:val="18"/>
        </w:rPr>
        <w:t>and</w:t>
      </w:r>
      <w:r>
        <w:rPr>
          <w:color w:val="333566"/>
          <w:spacing w:val="-3"/>
          <w:sz w:val="18"/>
        </w:rPr>
        <w:t xml:space="preserve"> </w:t>
      </w:r>
      <w:r>
        <w:rPr>
          <w:color w:val="333566"/>
          <w:sz w:val="18"/>
        </w:rPr>
        <w:t>yuc2</w:t>
      </w:r>
      <w:r>
        <w:rPr>
          <w:color w:val="333566"/>
          <w:spacing w:val="-3"/>
          <w:sz w:val="18"/>
        </w:rPr>
        <w:t xml:space="preserve"> </w:t>
      </w:r>
      <w:r>
        <w:rPr>
          <w:color w:val="333566"/>
          <w:sz w:val="18"/>
        </w:rPr>
        <w:t>mutants.</w:t>
      </w:r>
      <w:r>
        <w:rPr>
          <w:color w:val="333566"/>
          <w:spacing w:val="-3"/>
          <w:sz w:val="18"/>
        </w:rPr>
        <w:t xml:space="preserve"> </w:t>
      </w:r>
      <w:r>
        <w:rPr>
          <w:color w:val="333566"/>
          <w:sz w:val="18"/>
        </w:rPr>
        <w:t>This</w:t>
      </w:r>
      <w:r>
        <w:rPr>
          <w:color w:val="333566"/>
          <w:spacing w:val="-3"/>
          <w:sz w:val="18"/>
        </w:rPr>
        <w:t xml:space="preserve"> </w:t>
      </w:r>
      <w:r>
        <w:rPr>
          <w:color w:val="333566"/>
          <w:sz w:val="18"/>
        </w:rPr>
        <w:t>is</w:t>
      </w:r>
      <w:r>
        <w:rPr>
          <w:color w:val="333566"/>
          <w:spacing w:val="-3"/>
          <w:sz w:val="18"/>
        </w:rPr>
        <w:t xml:space="preserve"> </w:t>
      </w:r>
      <w:r>
        <w:rPr>
          <w:color w:val="333566"/>
          <w:sz w:val="18"/>
        </w:rPr>
        <w:t>explained</w:t>
      </w:r>
      <w:r>
        <w:rPr>
          <w:color w:val="333566"/>
          <w:spacing w:val="-3"/>
          <w:sz w:val="18"/>
        </w:rPr>
        <w:t xml:space="preserve"> </w:t>
      </w:r>
      <w:r>
        <w:rPr>
          <w:color w:val="333566"/>
          <w:sz w:val="18"/>
        </w:rPr>
        <w:t>and</w:t>
      </w:r>
      <w:r>
        <w:rPr>
          <w:color w:val="333566"/>
          <w:spacing w:val="-3"/>
          <w:sz w:val="18"/>
        </w:rPr>
        <w:t xml:space="preserve"> </w:t>
      </w:r>
      <w:r>
        <w:rPr>
          <w:color w:val="333566"/>
          <w:sz w:val="18"/>
        </w:rPr>
        <w:t>discussed</w:t>
      </w:r>
      <w:r>
        <w:rPr>
          <w:color w:val="333566"/>
          <w:spacing w:val="-3"/>
          <w:sz w:val="18"/>
        </w:rPr>
        <w:t xml:space="preserve"> </w:t>
      </w:r>
      <w:r>
        <w:rPr>
          <w:color w:val="333566"/>
          <w:sz w:val="18"/>
        </w:rPr>
        <w:t>in</w:t>
      </w:r>
      <w:r>
        <w:rPr>
          <w:color w:val="333566"/>
          <w:spacing w:val="-3"/>
          <w:sz w:val="18"/>
        </w:rPr>
        <w:t xml:space="preserve"> </w:t>
      </w:r>
      <w:r>
        <w:rPr>
          <w:color w:val="333566"/>
          <w:sz w:val="18"/>
        </w:rPr>
        <w:t>lines</w:t>
      </w:r>
      <w:r>
        <w:rPr>
          <w:color w:val="333566"/>
          <w:spacing w:val="-3"/>
          <w:sz w:val="18"/>
        </w:rPr>
        <w:t xml:space="preserve"> </w:t>
      </w:r>
      <w:r>
        <w:rPr>
          <w:color w:val="333566"/>
          <w:sz w:val="18"/>
        </w:rPr>
        <w:t>253-257</w:t>
      </w:r>
      <w:r>
        <w:rPr>
          <w:color w:val="333566"/>
          <w:spacing w:val="-3"/>
          <w:sz w:val="18"/>
        </w:rPr>
        <w:t xml:space="preserve"> </w:t>
      </w:r>
      <w:r>
        <w:rPr>
          <w:color w:val="333566"/>
          <w:sz w:val="18"/>
        </w:rPr>
        <w:t>and</w:t>
      </w:r>
      <w:r>
        <w:rPr>
          <w:color w:val="333566"/>
          <w:spacing w:val="-3"/>
          <w:sz w:val="18"/>
        </w:rPr>
        <w:t xml:space="preserve"> </w:t>
      </w:r>
      <w:r>
        <w:rPr>
          <w:color w:val="333566"/>
          <w:sz w:val="18"/>
        </w:rPr>
        <w:t>516-520.</w:t>
      </w:r>
    </w:p>
    <w:p w:rsidR="003D1C30" w:rsidRDefault="003D1C30" w:rsidP="003D1C30">
      <w:pPr>
        <w:pStyle w:val="TableParagraph"/>
        <w:spacing w:before="15" w:line="276" w:lineRule="auto"/>
        <w:rPr>
          <w:sz w:val="12"/>
        </w:rPr>
      </w:pPr>
    </w:p>
    <w:p w:rsidR="003D1C30" w:rsidRDefault="003D1C30" w:rsidP="003D1C30">
      <w:pPr>
        <w:pStyle w:val="TableParagraph"/>
        <w:spacing w:before="1" w:line="276" w:lineRule="auto"/>
        <w:ind w:right="107"/>
        <w:rPr>
          <w:sz w:val="18"/>
        </w:rPr>
      </w:pPr>
      <w:r>
        <w:rPr>
          <w:color w:val="333566"/>
          <w:sz w:val="18"/>
        </w:rPr>
        <w:t>Another</w:t>
      </w:r>
      <w:r>
        <w:rPr>
          <w:color w:val="333566"/>
          <w:spacing w:val="-4"/>
          <w:sz w:val="18"/>
        </w:rPr>
        <w:t xml:space="preserve"> </w:t>
      </w:r>
      <w:r>
        <w:rPr>
          <w:color w:val="333566"/>
          <w:sz w:val="18"/>
        </w:rPr>
        <w:t>concern</w:t>
      </w:r>
      <w:r>
        <w:rPr>
          <w:color w:val="333566"/>
          <w:spacing w:val="-4"/>
          <w:sz w:val="18"/>
        </w:rPr>
        <w:t xml:space="preserve"> </w:t>
      </w:r>
      <w:r>
        <w:rPr>
          <w:color w:val="333566"/>
          <w:sz w:val="18"/>
        </w:rPr>
        <w:t>is</w:t>
      </w:r>
      <w:r>
        <w:rPr>
          <w:color w:val="333566"/>
          <w:spacing w:val="-4"/>
          <w:sz w:val="18"/>
        </w:rPr>
        <w:t xml:space="preserve"> </w:t>
      </w:r>
      <w:r>
        <w:rPr>
          <w:color w:val="333566"/>
          <w:sz w:val="18"/>
        </w:rPr>
        <w:t>regarding</w:t>
      </w:r>
      <w:r>
        <w:rPr>
          <w:color w:val="333566"/>
          <w:spacing w:val="-4"/>
          <w:sz w:val="18"/>
        </w:rPr>
        <w:t xml:space="preserve"> </w:t>
      </w:r>
      <w:r>
        <w:rPr>
          <w:color w:val="333566"/>
          <w:sz w:val="18"/>
        </w:rPr>
        <w:t>PromYUC2::GUS</w:t>
      </w:r>
      <w:r>
        <w:rPr>
          <w:color w:val="333566"/>
          <w:spacing w:val="-4"/>
          <w:sz w:val="18"/>
        </w:rPr>
        <w:t xml:space="preserve"> </w:t>
      </w:r>
      <w:r>
        <w:rPr>
          <w:color w:val="333566"/>
          <w:sz w:val="18"/>
        </w:rPr>
        <w:t>line</w:t>
      </w:r>
      <w:r>
        <w:rPr>
          <w:color w:val="333566"/>
          <w:spacing w:val="-4"/>
          <w:sz w:val="18"/>
        </w:rPr>
        <w:t xml:space="preserve"> </w:t>
      </w:r>
      <w:r>
        <w:rPr>
          <w:color w:val="333566"/>
          <w:sz w:val="18"/>
        </w:rPr>
        <w:t>data.</w:t>
      </w:r>
      <w:r>
        <w:rPr>
          <w:color w:val="333566"/>
          <w:spacing w:val="-4"/>
          <w:sz w:val="18"/>
        </w:rPr>
        <w:t xml:space="preserve"> </w:t>
      </w:r>
      <w:r>
        <w:rPr>
          <w:color w:val="333566"/>
          <w:sz w:val="18"/>
        </w:rPr>
        <w:t>Under</w:t>
      </w:r>
      <w:r>
        <w:rPr>
          <w:color w:val="333566"/>
          <w:spacing w:val="-4"/>
          <w:sz w:val="18"/>
        </w:rPr>
        <w:t xml:space="preserve"> </w:t>
      </w:r>
      <w:r>
        <w:rPr>
          <w:color w:val="333566"/>
          <w:sz w:val="18"/>
        </w:rPr>
        <w:t>normal</w:t>
      </w:r>
      <w:r>
        <w:rPr>
          <w:color w:val="333566"/>
          <w:spacing w:val="-4"/>
          <w:sz w:val="18"/>
        </w:rPr>
        <w:t xml:space="preserve"> </w:t>
      </w:r>
      <w:r>
        <w:rPr>
          <w:color w:val="333566"/>
          <w:sz w:val="18"/>
        </w:rPr>
        <w:t>conditions</w:t>
      </w:r>
      <w:r>
        <w:rPr>
          <w:color w:val="333566"/>
          <w:spacing w:val="-4"/>
          <w:sz w:val="18"/>
        </w:rPr>
        <w:t xml:space="preserve"> </w:t>
      </w:r>
      <w:r>
        <w:rPr>
          <w:color w:val="333566"/>
          <w:sz w:val="18"/>
        </w:rPr>
        <w:t>(23 degrees) PromYUC2::GUS shows no reporter activity. In this line only promoter sequence</w:t>
      </w:r>
      <w:r>
        <w:rPr>
          <w:color w:val="333566"/>
          <w:spacing w:val="-1"/>
          <w:sz w:val="18"/>
        </w:rPr>
        <w:t xml:space="preserve"> </w:t>
      </w:r>
      <w:r>
        <w:rPr>
          <w:color w:val="333566"/>
          <w:sz w:val="18"/>
        </w:rPr>
        <w:t>is</w:t>
      </w:r>
      <w:r>
        <w:rPr>
          <w:color w:val="333566"/>
          <w:spacing w:val="-1"/>
          <w:sz w:val="18"/>
        </w:rPr>
        <w:t xml:space="preserve"> </w:t>
      </w:r>
      <w:r>
        <w:rPr>
          <w:color w:val="333566"/>
          <w:sz w:val="18"/>
        </w:rPr>
        <w:t>included</w:t>
      </w:r>
      <w:r>
        <w:rPr>
          <w:color w:val="333566"/>
          <w:spacing w:val="-1"/>
          <w:sz w:val="18"/>
        </w:rPr>
        <w:t xml:space="preserve"> </w:t>
      </w:r>
      <w:r>
        <w:rPr>
          <w:color w:val="333566"/>
          <w:sz w:val="18"/>
        </w:rPr>
        <w:t>excluding</w:t>
      </w:r>
      <w:r>
        <w:rPr>
          <w:color w:val="333566"/>
          <w:spacing w:val="-1"/>
          <w:sz w:val="18"/>
        </w:rPr>
        <w:t xml:space="preserve"> </w:t>
      </w:r>
      <w:r>
        <w:rPr>
          <w:color w:val="333566"/>
          <w:sz w:val="18"/>
        </w:rPr>
        <w:t>exons.</w:t>
      </w:r>
      <w:r>
        <w:rPr>
          <w:color w:val="333566"/>
          <w:spacing w:val="40"/>
          <w:sz w:val="18"/>
        </w:rPr>
        <w:t xml:space="preserve"> </w:t>
      </w:r>
      <w:r>
        <w:rPr>
          <w:color w:val="333566"/>
          <w:sz w:val="18"/>
        </w:rPr>
        <w:t>As</w:t>
      </w:r>
      <w:r>
        <w:rPr>
          <w:color w:val="333566"/>
          <w:spacing w:val="-1"/>
          <w:sz w:val="18"/>
        </w:rPr>
        <w:t xml:space="preserve"> </w:t>
      </w:r>
      <w:r>
        <w:rPr>
          <w:color w:val="333566"/>
          <w:sz w:val="18"/>
        </w:rPr>
        <w:t>shown</w:t>
      </w:r>
      <w:r>
        <w:rPr>
          <w:color w:val="333566"/>
          <w:spacing w:val="-1"/>
          <w:sz w:val="18"/>
        </w:rPr>
        <w:t xml:space="preserve"> </w:t>
      </w:r>
      <w:r>
        <w:rPr>
          <w:color w:val="333566"/>
          <w:sz w:val="18"/>
        </w:rPr>
        <w:t>and</w:t>
      </w:r>
      <w:r>
        <w:rPr>
          <w:color w:val="333566"/>
          <w:spacing w:val="-1"/>
          <w:sz w:val="18"/>
        </w:rPr>
        <w:t xml:space="preserve"> </w:t>
      </w:r>
      <w:r>
        <w:rPr>
          <w:color w:val="333566"/>
          <w:sz w:val="18"/>
        </w:rPr>
        <w:t>replied</w:t>
      </w:r>
      <w:r>
        <w:rPr>
          <w:color w:val="333566"/>
          <w:spacing w:val="-1"/>
          <w:sz w:val="18"/>
        </w:rPr>
        <w:t xml:space="preserve"> </w:t>
      </w:r>
      <w:r>
        <w:rPr>
          <w:color w:val="333566"/>
          <w:sz w:val="18"/>
        </w:rPr>
        <w:t>by</w:t>
      </w:r>
      <w:r>
        <w:rPr>
          <w:color w:val="333566"/>
          <w:spacing w:val="-1"/>
          <w:sz w:val="18"/>
        </w:rPr>
        <w:t xml:space="preserve"> </w:t>
      </w:r>
      <w:r>
        <w:rPr>
          <w:color w:val="333566"/>
          <w:sz w:val="18"/>
        </w:rPr>
        <w:t>authors</w:t>
      </w:r>
      <w:r>
        <w:rPr>
          <w:color w:val="333566"/>
          <w:spacing w:val="-1"/>
          <w:sz w:val="18"/>
        </w:rPr>
        <w:t xml:space="preserve"> </w:t>
      </w:r>
      <w:r>
        <w:rPr>
          <w:color w:val="333566"/>
          <w:sz w:val="18"/>
        </w:rPr>
        <w:t>(fig.</w:t>
      </w:r>
      <w:r>
        <w:rPr>
          <w:color w:val="333566"/>
          <w:spacing w:val="-1"/>
          <w:sz w:val="18"/>
        </w:rPr>
        <w:t xml:space="preserve"> </w:t>
      </w:r>
      <w:r>
        <w:rPr>
          <w:color w:val="333566"/>
          <w:sz w:val="18"/>
        </w:rPr>
        <w:t>2D)</w:t>
      </w:r>
      <w:r>
        <w:rPr>
          <w:color w:val="333566"/>
          <w:spacing w:val="-1"/>
          <w:sz w:val="18"/>
        </w:rPr>
        <w:t xml:space="preserve"> </w:t>
      </w:r>
      <w:r>
        <w:rPr>
          <w:color w:val="333566"/>
          <w:sz w:val="18"/>
        </w:rPr>
        <w:t>that APOLO recognizes first exon not the promoter and that exon1 is integral to YUC2 regulation</w:t>
      </w:r>
      <w:r>
        <w:rPr>
          <w:color w:val="333566"/>
          <w:spacing w:val="-6"/>
          <w:sz w:val="18"/>
        </w:rPr>
        <w:t xml:space="preserve"> </w:t>
      </w:r>
      <w:r>
        <w:rPr>
          <w:color w:val="333566"/>
          <w:sz w:val="18"/>
        </w:rPr>
        <w:t>by</w:t>
      </w:r>
      <w:r>
        <w:rPr>
          <w:color w:val="333566"/>
          <w:spacing w:val="-6"/>
          <w:sz w:val="18"/>
        </w:rPr>
        <w:t xml:space="preserve"> </w:t>
      </w:r>
      <w:r>
        <w:rPr>
          <w:color w:val="333566"/>
          <w:sz w:val="18"/>
        </w:rPr>
        <w:t>APOLO</w:t>
      </w:r>
      <w:r>
        <w:rPr>
          <w:color w:val="333566"/>
          <w:spacing w:val="-6"/>
          <w:sz w:val="18"/>
        </w:rPr>
        <w:t xml:space="preserve"> </w:t>
      </w:r>
      <w:r>
        <w:rPr>
          <w:color w:val="333566"/>
          <w:sz w:val="18"/>
        </w:rPr>
        <w:t>together</w:t>
      </w:r>
      <w:r>
        <w:rPr>
          <w:color w:val="333566"/>
          <w:spacing w:val="-6"/>
          <w:sz w:val="18"/>
        </w:rPr>
        <w:t xml:space="preserve"> </w:t>
      </w:r>
      <w:r>
        <w:rPr>
          <w:color w:val="333566"/>
          <w:sz w:val="18"/>
        </w:rPr>
        <w:t>with</w:t>
      </w:r>
      <w:r>
        <w:rPr>
          <w:color w:val="333566"/>
          <w:spacing w:val="-6"/>
          <w:sz w:val="18"/>
        </w:rPr>
        <w:t xml:space="preserve"> </w:t>
      </w:r>
      <w:r>
        <w:rPr>
          <w:color w:val="333566"/>
          <w:sz w:val="18"/>
        </w:rPr>
        <w:t>VIM1-LHP1.</w:t>
      </w:r>
      <w:r>
        <w:rPr>
          <w:color w:val="333566"/>
          <w:spacing w:val="-6"/>
          <w:sz w:val="18"/>
        </w:rPr>
        <w:t xml:space="preserve"> </w:t>
      </w:r>
      <w:r>
        <w:rPr>
          <w:color w:val="333566"/>
          <w:sz w:val="18"/>
        </w:rPr>
        <w:t>At</w:t>
      </w:r>
      <w:r>
        <w:rPr>
          <w:color w:val="333566"/>
          <w:spacing w:val="-6"/>
          <w:sz w:val="18"/>
        </w:rPr>
        <w:t xml:space="preserve"> </w:t>
      </w:r>
      <w:r>
        <w:rPr>
          <w:color w:val="333566"/>
          <w:sz w:val="18"/>
        </w:rPr>
        <w:t>23</w:t>
      </w:r>
      <w:r>
        <w:rPr>
          <w:color w:val="333566"/>
          <w:spacing w:val="-6"/>
          <w:sz w:val="18"/>
        </w:rPr>
        <w:t xml:space="preserve"> </w:t>
      </w:r>
      <w:r>
        <w:rPr>
          <w:color w:val="333566"/>
          <w:sz w:val="18"/>
        </w:rPr>
        <w:t>degrees</w:t>
      </w:r>
      <w:r>
        <w:rPr>
          <w:color w:val="333566"/>
          <w:spacing w:val="-6"/>
          <w:sz w:val="18"/>
        </w:rPr>
        <w:t xml:space="preserve"> </w:t>
      </w:r>
      <w:r>
        <w:rPr>
          <w:color w:val="333566"/>
          <w:sz w:val="18"/>
        </w:rPr>
        <w:t>PromYUC2::GUS</w:t>
      </w:r>
      <w:r>
        <w:rPr>
          <w:color w:val="333566"/>
          <w:spacing w:val="-6"/>
          <w:sz w:val="18"/>
        </w:rPr>
        <w:t xml:space="preserve"> </w:t>
      </w:r>
      <w:r>
        <w:rPr>
          <w:color w:val="333566"/>
          <w:sz w:val="18"/>
        </w:rPr>
        <w:t>must shows reporter activity because APOLO should be unable to specifically recognize it as a target as exon is missing. On the contrary and argument by authors in reviewers’ response, more importantly promoter alone is responding normally upon heat stress like WT indicating heat response akin to endogenous YUC2 loci (fig1c) which imply YUC2</w:t>
      </w:r>
      <w:r>
        <w:rPr>
          <w:color w:val="333566"/>
          <w:spacing w:val="-3"/>
          <w:sz w:val="18"/>
        </w:rPr>
        <w:t xml:space="preserve"> </w:t>
      </w:r>
      <w:r>
        <w:rPr>
          <w:color w:val="333566"/>
          <w:sz w:val="18"/>
        </w:rPr>
        <w:t>regulation</w:t>
      </w:r>
      <w:r>
        <w:rPr>
          <w:color w:val="333566"/>
          <w:spacing w:val="-3"/>
          <w:sz w:val="18"/>
        </w:rPr>
        <w:t xml:space="preserve"> </w:t>
      </w:r>
      <w:r>
        <w:rPr>
          <w:color w:val="333566"/>
          <w:sz w:val="18"/>
        </w:rPr>
        <w:t>independent</w:t>
      </w:r>
      <w:r>
        <w:rPr>
          <w:color w:val="333566"/>
          <w:spacing w:val="-3"/>
          <w:sz w:val="18"/>
        </w:rPr>
        <w:t xml:space="preserve"> </w:t>
      </w:r>
      <w:r>
        <w:rPr>
          <w:color w:val="333566"/>
          <w:sz w:val="18"/>
        </w:rPr>
        <w:t>of</w:t>
      </w:r>
      <w:r>
        <w:rPr>
          <w:color w:val="333566"/>
          <w:spacing w:val="-3"/>
          <w:sz w:val="18"/>
        </w:rPr>
        <w:t xml:space="preserve"> </w:t>
      </w:r>
      <w:r>
        <w:rPr>
          <w:color w:val="333566"/>
          <w:sz w:val="18"/>
        </w:rPr>
        <w:t>APOLO.</w:t>
      </w:r>
      <w:r>
        <w:rPr>
          <w:color w:val="333566"/>
          <w:spacing w:val="-3"/>
          <w:sz w:val="18"/>
        </w:rPr>
        <w:t xml:space="preserve"> </w:t>
      </w:r>
      <w:r>
        <w:rPr>
          <w:color w:val="333566"/>
          <w:sz w:val="18"/>
        </w:rPr>
        <w:t>As</w:t>
      </w:r>
      <w:r>
        <w:rPr>
          <w:color w:val="333566"/>
          <w:spacing w:val="-3"/>
          <w:sz w:val="18"/>
        </w:rPr>
        <w:t xml:space="preserve"> </w:t>
      </w:r>
      <w:r>
        <w:rPr>
          <w:color w:val="333566"/>
          <w:sz w:val="18"/>
        </w:rPr>
        <w:t>per</w:t>
      </w:r>
      <w:r>
        <w:rPr>
          <w:color w:val="333566"/>
          <w:spacing w:val="-3"/>
          <w:sz w:val="18"/>
        </w:rPr>
        <w:t xml:space="preserve"> </w:t>
      </w:r>
      <w:r>
        <w:rPr>
          <w:color w:val="333566"/>
          <w:sz w:val="18"/>
        </w:rPr>
        <w:t>proposed</w:t>
      </w:r>
      <w:r>
        <w:rPr>
          <w:color w:val="333566"/>
          <w:spacing w:val="-3"/>
          <w:sz w:val="18"/>
        </w:rPr>
        <w:t xml:space="preserve"> </w:t>
      </w:r>
      <w:r>
        <w:rPr>
          <w:color w:val="333566"/>
          <w:sz w:val="18"/>
        </w:rPr>
        <w:t>model</w:t>
      </w:r>
      <w:r>
        <w:rPr>
          <w:color w:val="333566"/>
          <w:spacing w:val="-3"/>
          <w:sz w:val="18"/>
        </w:rPr>
        <w:t xml:space="preserve"> </w:t>
      </w:r>
      <w:r>
        <w:rPr>
          <w:color w:val="333566"/>
          <w:sz w:val="18"/>
        </w:rPr>
        <w:t>and</w:t>
      </w:r>
      <w:r>
        <w:rPr>
          <w:color w:val="333566"/>
          <w:spacing w:val="-3"/>
          <w:sz w:val="18"/>
        </w:rPr>
        <w:t xml:space="preserve"> </w:t>
      </w:r>
      <w:r>
        <w:rPr>
          <w:color w:val="333566"/>
          <w:sz w:val="18"/>
        </w:rPr>
        <w:t>data</w:t>
      </w:r>
      <w:r>
        <w:rPr>
          <w:color w:val="333566"/>
          <w:spacing w:val="-3"/>
          <w:sz w:val="18"/>
        </w:rPr>
        <w:t xml:space="preserve"> </w:t>
      </w:r>
      <w:r>
        <w:rPr>
          <w:color w:val="333566"/>
          <w:sz w:val="18"/>
        </w:rPr>
        <w:t>presented, this data (PromYUC2::GUS line) completely contradicts the proposed mechanism of YUC2 regulation by APOLO.</w:t>
      </w:r>
      <w:r>
        <w:rPr>
          <w:color w:val="333566"/>
          <w:spacing w:val="40"/>
          <w:sz w:val="18"/>
        </w:rPr>
        <w:t xml:space="preserve"> </w:t>
      </w:r>
      <w:r>
        <w:rPr>
          <w:color w:val="333566"/>
          <w:sz w:val="18"/>
        </w:rPr>
        <w:lastRenderedPageBreak/>
        <w:t xml:space="preserve">Therefore, the claims made by authors regarding YUC2 </w:t>
      </w:r>
      <w:r>
        <w:rPr>
          <w:color w:val="333566"/>
          <w:spacing w:val="-2"/>
          <w:sz w:val="18"/>
        </w:rPr>
        <w:t>regulation</w:t>
      </w:r>
    </w:p>
    <w:p w:rsidR="003D1C30" w:rsidRDefault="003D1C30" w:rsidP="003D1C30">
      <w:pPr>
        <w:pStyle w:val="TableParagraph"/>
        <w:spacing w:line="276" w:lineRule="auto"/>
        <w:rPr>
          <w:sz w:val="18"/>
        </w:rPr>
      </w:pPr>
      <w:r>
        <w:rPr>
          <w:color w:val="333566"/>
          <w:sz w:val="18"/>
        </w:rPr>
        <w:t>by</w:t>
      </w:r>
      <w:r>
        <w:rPr>
          <w:color w:val="333566"/>
          <w:spacing w:val="-4"/>
          <w:sz w:val="18"/>
        </w:rPr>
        <w:t xml:space="preserve"> </w:t>
      </w:r>
      <w:r>
        <w:rPr>
          <w:color w:val="333566"/>
          <w:sz w:val="18"/>
        </w:rPr>
        <w:t>APOLO</w:t>
      </w:r>
      <w:r>
        <w:rPr>
          <w:color w:val="333566"/>
          <w:spacing w:val="-4"/>
          <w:sz w:val="18"/>
        </w:rPr>
        <w:t xml:space="preserve"> </w:t>
      </w:r>
      <w:r>
        <w:rPr>
          <w:color w:val="333566"/>
          <w:sz w:val="18"/>
        </w:rPr>
        <w:t>doesn’t</w:t>
      </w:r>
      <w:r>
        <w:rPr>
          <w:color w:val="333566"/>
          <w:spacing w:val="-3"/>
          <w:sz w:val="18"/>
        </w:rPr>
        <w:t xml:space="preserve"> </w:t>
      </w:r>
      <w:r>
        <w:rPr>
          <w:color w:val="333566"/>
          <w:sz w:val="18"/>
        </w:rPr>
        <w:t>appear</w:t>
      </w:r>
      <w:r>
        <w:rPr>
          <w:color w:val="333566"/>
          <w:spacing w:val="-4"/>
          <w:sz w:val="18"/>
        </w:rPr>
        <w:t xml:space="preserve"> </w:t>
      </w:r>
      <w:r>
        <w:rPr>
          <w:color w:val="333566"/>
          <w:sz w:val="18"/>
        </w:rPr>
        <w:t>to</w:t>
      </w:r>
      <w:r>
        <w:rPr>
          <w:color w:val="333566"/>
          <w:spacing w:val="-3"/>
          <w:sz w:val="18"/>
        </w:rPr>
        <w:t xml:space="preserve"> </w:t>
      </w:r>
      <w:r>
        <w:rPr>
          <w:color w:val="333566"/>
          <w:sz w:val="18"/>
        </w:rPr>
        <w:t>be</w:t>
      </w:r>
      <w:r>
        <w:rPr>
          <w:color w:val="333566"/>
          <w:spacing w:val="-4"/>
          <w:sz w:val="18"/>
        </w:rPr>
        <w:t xml:space="preserve"> </w:t>
      </w:r>
      <w:r>
        <w:rPr>
          <w:color w:val="333566"/>
          <w:sz w:val="18"/>
        </w:rPr>
        <w:t>completely</w:t>
      </w:r>
      <w:r>
        <w:rPr>
          <w:color w:val="333566"/>
          <w:spacing w:val="-3"/>
          <w:sz w:val="18"/>
        </w:rPr>
        <w:t xml:space="preserve"> </w:t>
      </w:r>
      <w:r>
        <w:rPr>
          <w:color w:val="333566"/>
          <w:spacing w:val="-2"/>
          <w:sz w:val="18"/>
        </w:rPr>
        <w:t>true.</w:t>
      </w:r>
    </w:p>
    <w:p w:rsidR="003D1C30" w:rsidRDefault="003D1C30" w:rsidP="003D1C30">
      <w:pPr>
        <w:rPr>
          <w:color w:val="333566"/>
          <w:sz w:val="18"/>
        </w:rPr>
      </w:pPr>
      <w:r>
        <w:rPr>
          <w:color w:val="333566"/>
          <w:sz w:val="18"/>
        </w:rPr>
        <w:t>R/ As mentioned before, the direct regulation of YUC2 by APOLO was demonstrated by</w:t>
      </w:r>
      <w:r>
        <w:rPr>
          <w:color w:val="333566"/>
          <w:spacing w:val="-4"/>
          <w:sz w:val="18"/>
        </w:rPr>
        <w:t xml:space="preserve"> </w:t>
      </w:r>
      <w:r>
        <w:rPr>
          <w:color w:val="333566"/>
          <w:sz w:val="18"/>
        </w:rPr>
        <w:t>a</w:t>
      </w:r>
      <w:r>
        <w:rPr>
          <w:color w:val="333566"/>
          <w:spacing w:val="-4"/>
          <w:sz w:val="18"/>
        </w:rPr>
        <w:t xml:space="preserve"> </w:t>
      </w:r>
      <w:r>
        <w:rPr>
          <w:color w:val="333566"/>
          <w:sz w:val="18"/>
        </w:rPr>
        <w:t>combination</w:t>
      </w:r>
      <w:r>
        <w:rPr>
          <w:color w:val="333566"/>
          <w:spacing w:val="-4"/>
          <w:sz w:val="18"/>
        </w:rPr>
        <w:t xml:space="preserve"> </w:t>
      </w:r>
      <w:r>
        <w:rPr>
          <w:color w:val="333566"/>
          <w:sz w:val="18"/>
        </w:rPr>
        <w:t>of</w:t>
      </w:r>
      <w:r>
        <w:rPr>
          <w:color w:val="333566"/>
          <w:spacing w:val="-4"/>
          <w:sz w:val="18"/>
        </w:rPr>
        <w:t xml:space="preserve"> </w:t>
      </w:r>
      <w:r>
        <w:rPr>
          <w:color w:val="333566"/>
          <w:sz w:val="18"/>
        </w:rPr>
        <w:t>approaches.</w:t>
      </w:r>
      <w:r>
        <w:rPr>
          <w:color w:val="333566"/>
          <w:spacing w:val="-4"/>
          <w:sz w:val="18"/>
        </w:rPr>
        <w:t xml:space="preserve"> </w:t>
      </w:r>
      <w:r>
        <w:rPr>
          <w:color w:val="333566"/>
          <w:sz w:val="18"/>
        </w:rPr>
        <w:t>Also,</w:t>
      </w:r>
      <w:r>
        <w:rPr>
          <w:color w:val="333566"/>
          <w:spacing w:val="-4"/>
          <w:sz w:val="18"/>
        </w:rPr>
        <w:t xml:space="preserve"> </w:t>
      </w:r>
      <w:r>
        <w:rPr>
          <w:color w:val="333566"/>
          <w:sz w:val="18"/>
        </w:rPr>
        <w:t>as</w:t>
      </w:r>
      <w:r>
        <w:rPr>
          <w:color w:val="333566"/>
          <w:spacing w:val="-4"/>
          <w:sz w:val="18"/>
        </w:rPr>
        <w:t xml:space="preserve"> </w:t>
      </w:r>
      <w:r>
        <w:rPr>
          <w:color w:val="333566"/>
          <w:sz w:val="18"/>
        </w:rPr>
        <w:t>mentioned</w:t>
      </w:r>
      <w:r>
        <w:rPr>
          <w:color w:val="333566"/>
          <w:spacing w:val="-4"/>
          <w:sz w:val="18"/>
        </w:rPr>
        <w:t xml:space="preserve"> </w:t>
      </w:r>
      <w:r>
        <w:rPr>
          <w:color w:val="333566"/>
          <w:sz w:val="18"/>
        </w:rPr>
        <w:t>above,</w:t>
      </w:r>
      <w:r>
        <w:rPr>
          <w:color w:val="333566"/>
          <w:spacing w:val="-4"/>
          <w:sz w:val="18"/>
        </w:rPr>
        <w:t xml:space="preserve"> </w:t>
      </w:r>
      <w:r>
        <w:rPr>
          <w:color w:val="333566"/>
          <w:sz w:val="18"/>
        </w:rPr>
        <w:t>YUC2</w:t>
      </w:r>
      <w:r>
        <w:rPr>
          <w:color w:val="333566"/>
          <w:spacing w:val="-4"/>
          <w:sz w:val="18"/>
        </w:rPr>
        <w:t xml:space="preserve"> </w:t>
      </w:r>
      <w:r>
        <w:rPr>
          <w:color w:val="333566"/>
          <w:sz w:val="18"/>
        </w:rPr>
        <w:t>is</w:t>
      </w:r>
      <w:r>
        <w:rPr>
          <w:color w:val="333566"/>
          <w:spacing w:val="-4"/>
          <w:sz w:val="18"/>
        </w:rPr>
        <w:t xml:space="preserve"> </w:t>
      </w:r>
      <w:r>
        <w:rPr>
          <w:color w:val="333566"/>
          <w:sz w:val="18"/>
        </w:rPr>
        <w:t>one</w:t>
      </w:r>
      <w:r>
        <w:rPr>
          <w:color w:val="333566"/>
          <w:spacing w:val="-4"/>
          <w:sz w:val="18"/>
        </w:rPr>
        <w:t xml:space="preserve"> </w:t>
      </w:r>
      <w:r>
        <w:rPr>
          <w:color w:val="333566"/>
          <w:sz w:val="18"/>
        </w:rPr>
        <w:t>among</w:t>
      </w:r>
      <w:r>
        <w:rPr>
          <w:color w:val="333566"/>
          <w:spacing w:val="-4"/>
          <w:sz w:val="18"/>
        </w:rPr>
        <w:t xml:space="preserve"> </w:t>
      </w:r>
      <w:r>
        <w:rPr>
          <w:color w:val="333566"/>
          <w:sz w:val="18"/>
        </w:rPr>
        <w:t>many common targets of APOLO and VIM1. We needed to choose one target for further dissecting the APOLO-mediated mechanism of action over VIM1-LHP1. To this end, we searched for a gene expressed in the hypocotyl and modulated by warmth. YUC2 had been linked to the response to heat in flowers. We needed to show that it was relevant in the developmental context of our study. Thus, we showed that (i) yuc2 is affected in hypocotyl elongation, (ii) its induction by warmth is partially impaired in APOLO, VIM1 and LHP1-deregulaed plants, and (iii) that the YUC2 promoter is induced by warmth. These promoter-reporter plants shed light on the activity of the YUC2 promoter activation under the control, for example, of transcription factors. Our experiments served then to link YUC2 to warmth and to locate its expression in the hypocotyl. However, as mentioned in the manuscript and in our previous response to reviewers, this construct is in a different genomic position and does not reflect the complete activity of APOLO over YUC2. Even if we included the 1st exon, the use of transgenes</w:t>
      </w:r>
      <w:r>
        <w:rPr>
          <w:color w:val="333566"/>
          <w:spacing w:val="-5"/>
          <w:sz w:val="18"/>
        </w:rPr>
        <w:t xml:space="preserve"> </w:t>
      </w:r>
      <w:r>
        <w:rPr>
          <w:color w:val="333566"/>
          <w:sz w:val="18"/>
        </w:rPr>
        <w:t>(i.e.</w:t>
      </w:r>
      <w:r>
        <w:rPr>
          <w:color w:val="333566"/>
          <w:spacing w:val="-5"/>
          <w:sz w:val="18"/>
        </w:rPr>
        <w:t xml:space="preserve"> </w:t>
      </w:r>
      <w:r>
        <w:rPr>
          <w:color w:val="333566"/>
          <w:sz w:val="18"/>
        </w:rPr>
        <w:t>the</w:t>
      </w:r>
      <w:r>
        <w:rPr>
          <w:color w:val="333566"/>
          <w:spacing w:val="-5"/>
          <w:sz w:val="18"/>
        </w:rPr>
        <w:t xml:space="preserve"> </w:t>
      </w:r>
      <w:r>
        <w:rPr>
          <w:color w:val="333566"/>
          <w:sz w:val="18"/>
        </w:rPr>
        <w:t>T-DNA</w:t>
      </w:r>
      <w:r>
        <w:rPr>
          <w:color w:val="333566"/>
          <w:spacing w:val="-5"/>
          <w:sz w:val="18"/>
        </w:rPr>
        <w:t xml:space="preserve"> </w:t>
      </w:r>
      <w:r>
        <w:rPr>
          <w:color w:val="333566"/>
          <w:sz w:val="18"/>
        </w:rPr>
        <w:t>of</w:t>
      </w:r>
      <w:r>
        <w:rPr>
          <w:color w:val="333566"/>
          <w:spacing w:val="-5"/>
          <w:sz w:val="18"/>
        </w:rPr>
        <w:t xml:space="preserve"> </w:t>
      </w:r>
      <w:r>
        <w:rPr>
          <w:color w:val="333566"/>
          <w:sz w:val="18"/>
        </w:rPr>
        <w:t>ProYUC2:GUS)</w:t>
      </w:r>
      <w:r>
        <w:rPr>
          <w:color w:val="333566"/>
          <w:spacing w:val="-5"/>
          <w:sz w:val="18"/>
        </w:rPr>
        <w:t xml:space="preserve"> </w:t>
      </w:r>
      <w:r>
        <w:rPr>
          <w:color w:val="333566"/>
          <w:sz w:val="18"/>
        </w:rPr>
        <w:t>is</w:t>
      </w:r>
      <w:r>
        <w:rPr>
          <w:color w:val="333566"/>
          <w:spacing w:val="-5"/>
          <w:sz w:val="18"/>
        </w:rPr>
        <w:t xml:space="preserve"> </w:t>
      </w:r>
      <w:r>
        <w:rPr>
          <w:color w:val="333566"/>
          <w:sz w:val="18"/>
        </w:rPr>
        <w:t>well</w:t>
      </w:r>
      <w:r>
        <w:rPr>
          <w:color w:val="333566"/>
          <w:spacing w:val="-5"/>
          <w:sz w:val="18"/>
        </w:rPr>
        <w:t xml:space="preserve"> </w:t>
      </w:r>
      <w:r>
        <w:rPr>
          <w:color w:val="333566"/>
          <w:sz w:val="18"/>
        </w:rPr>
        <w:t>known</w:t>
      </w:r>
      <w:r>
        <w:rPr>
          <w:color w:val="333566"/>
          <w:spacing w:val="-5"/>
          <w:sz w:val="18"/>
        </w:rPr>
        <w:t xml:space="preserve"> </w:t>
      </w:r>
      <w:r>
        <w:rPr>
          <w:color w:val="333566"/>
          <w:sz w:val="18"/>
        </w:rPr>
        <w:t>to</w:t>
      </w:r>
      <w:r>
        <w:rPr>
          <w:color w:val="333566"/>
          <w:spacing w:val="-5"/>
          <w:sz w:val="18"/>
        </w:rPr>
        <w:t xml:space="preserve"> </w:t>
      </w:r>
      <w:r>
        <w:rPr>
          <w:color w:val="333566"/>
          <w:sz w:val="18"/>
        </w:rPr>
        <w:t>show</w:t>
      </w:r>
      <w:r>
        <w:rPr>
          <w:color w:val="333566"/>
          <w:spacing w:val="-5"/>
          <w:sz w:val="18"/>
        </w:rPr>
        <w:t xml:space="preserve"> </w:t>
      </w:r>
      <w:r>
        <w:rPr>
          <w:color w:val="333566"/>
          <w:sz w:val="18"/>
        </w:rPr>
        <w:t>epigenetic</w:t>
      </w:r>
      <w:r>
        <w:rPr>
          <w:color w:val="333566"/>
          <w:spacing w:val="-5"/>
          <w:sz w:val="18"/>
        </w:rPr>
        <w:t xml:space="preserve"> </w:t>
      </w:r>
      <w:r>
        <w:rPr>
          <w:color w:val="333566"/>
          <w:sz w:val="18"/>
        </w:rPr>
        <w:t>profiles different from the endogenous locus. Indeed, the genomic context of the insertion site is</w:t>
      </w:r>
      <w:r>
        <w:rPr>
          <w:color w:val="333566"/>
          <w:spacing w:val="-3"/>
          <w:sz w:val="18"/>
        </w:rPr>
        <w:t xml:space="preserve"> </w:t>
      </w:r>
      <w:r>
        <w:rPr>
          <w:color w:val="333566"/>
          <w:sz w:val="18"/>
        </w:rPr>
        <w:t>completely</w:t>
      </w:r>
      <w:r>
        <w:rPr>
          <w:color w:val="333566"/>
          <w:spacing w:val="-3"/>
          <w:sz w:val="18"/>
        </w:rPr>
        <w:t xml:space="preserve"> </w:t>
      </w:r>
      <w:r>
        <w:rPr>
          <w:color w:val="333566"/>
          <w:sz w:val="18"/>
        </w:rPr>
        <w:t>different</w:t>
      </w:r>
      <w:r>
        <w:rPr>
          <w:color w:val="333566"/>
          <w:spacing w:val="-3"/>
          <w:sz w:val="18"/>
        </w:rPr>
        <w:t xml:space="preserve"> </w:t>
      </w:r>
      <w:r>
        <w:rPr>
          <w:color w:val="333566"/>
          <w:sz w:val="18"/>
        </w:rPr>
        <w:t>and</w:t>
      </w:r>
      <w:r>
        <w:rPr>
          <w:color w:val="333566"/>
          <w:spacing w:val="-3"/>
          <w:sz w:val="18"/>
        </w:rPr>
        <w:t xml:space="preserve"> </w:t>
      </w:r>
      <w:r>
        <w:rPr>
          <w:color w:val="333566"/>
          <w:sz w:val="18"/>
        </w:rPr>
        <w:t>APOLO</w:t>
      </w:r>
      <w:r>
        <w:rPr>
          <w:color w:val="333566"/>
          <w:spacing w:val="-3"/>
          <w:sz w:val="18"/>
        </w:rPr>
        <w:t xml:space="preserve"> </w:t>
      </w:r>
      <w:r>
        <w:rPr>
          <w:color w:val="333566"/>
          <w:sz w:val="18"/>
        </w:rPr>
        <w:t>modulates</w:t>
      </w:r>
      <w:r>
        <w:rPr>
          <w:color w:val="333566"/>
          <w:spacing w:val="-3"/>
          <w:sz w:val="18"/>
        </w:rPr>
        <w:t xml:space="preserve"> </w:t>
      </w:r>
      <w:r>
        <w:rPr>
          <w:color w:val="333566"/>
          <w:sz w:val="18"/>
        </w:rPr>
        <w:t>the</w:t>
      </w:r>
      <w:r>
        <w:rPr>
          <w:color w:val="333566"/>
          <w:spacing w:val="-3"/>
          <w:sz w:val="18"/>
        </w:rPr>
        <w:t xml:space="preserve"> </w:t>
      </w:r>
      <w:r>
        <w:rPr>
          <w:color w:val="333566"/>
          <w:sz w:val="18"/>
        </w:rPr>
        <w:t>activity</w:t>
      </w:r>
      <w:r>
        <w:rPr>
          <w:color w:val="333566"/>
          <w:spacing w:val="-3"/>
          <w:sz w:val="18"/>
        </w:rPr>
        <w:t xml:space="preserve"> </w:t>
      </w:r>
      <w:r>
        <w:rPr>
          <w:color w:val="333566"/>
          <w:sz w:val="18"/>
        </w:rPr>
        <w:t>of</w:t>
      </w:r>
      <w:r>
        <w:rPr>
          <w:color w:val="333566"/>
          <w:spacing w:val="-3"/>
          <w:sz w:val="18"/>
        </w:rPr>
        <w:t xml:space="preserve"> </w:t>
      </w:r>
      <w:r>
        <w:rPr>
          <w:color w:val="333566"/>
          <w:sz w:val="18"/>
        </w:rPr>
        <w:t>epigenetic</w:t>
      </w:r>
      <w:r>
        <w:rPr>
          <w:color w:val="333566"/>
          <w:spacing w:val="-3"/>
          <w:sz w:val="18"/>
        </w:rPr>
        <w:t xml:space="preserve"> </w:t>
      </w:r>
      <w:r>
        <w:rPr>
          <w:color w:val="333566"/>
          <w:sz w:val="18"/>
        </w:rPr>
        <w:t>factors</w:t>
      </w:r>
      <w:r>
        <w:rPr>
          <w:color w:val="333566"/>
          <w:spacing w:val="-3"/>
          <w:sz w:val="18"/>
        </w:rPr>
        <w:t xml:space="preserve"> </w:t>
      </w:r>
      <w:r>
        <w:rPr>
          <w:color w:val="333566"/>
          <w:sz w:val="18"/>
        </w:rPr>
        <w:t>involved in YUC2 regulation in a specific genomic position. Therefore, reporter genes under the control of a given promoter serve to uncover the regulation by TFs controlling the activity of the promoter itself, but not the epigenetic fine-tuning or the chromatin status of</w:t>
      </w:r>
      <w:r>
        <w:rPr>
          <w:color w:val="333566"/>
          <w:spacing w:val="-1"/>
          <w:sz w:val="18"/>
        </w:rPr>
        <w:t xml:space="preserve"> </w:t>
      </w:r>
      <w:r>
        <w:rPr>
          <w:color w:val="333566"/>
          <w:sz w:val="18"/>
        </w:rPr>
        <w:t>the</w:t>
      </w:r>
      <w:r>
        <w:rPr>
          <w:color w:val="333566"/>
          <w:spacing w:val="-1"/>
          <w:sz w:val="18"/>
        </w:rPr>
        <w:t xml:space="preserve"> </w:t>
      </w:r>
      <w:r>
        <w:rPr>
          <w:color w:val="333566"/>
          <w:sz w:val="18"/>
        </w:rPr>
        <w:t>endogenous</w:t>
      </w:r>
      <w:r>
        <w:rPr>
          <w:color w:val="333566"/>
          <w:spacing w:val="-1"/>
          <w:sz w:val="18"/>
        </w:rPr>
        <w:t xml:space="preserve"> </w:t>
      </w:r>
      <w:r>
        <w:rPr>
          <w:color w:val="333566"/>
          <w:sz w:val="18"/>
        </w:rPr>
        <w:t>locus.</w:t>
      </w:r>
      <w:r>
        <w:rPr>
          <w:color w:val="333566"/>
          <w:spacing w:val="-1"/>
          <w:sz w:val="18"/>
        </w:rPr>
        <w:t xml:space="preserve"> </w:t>
      </w:r>
      <w:r>
        <w:rPr>
          <w:color w:val="333566"/>
          <w:sz w:val="18"/>
        </w:rPr>
        <w:t>Summing-up,</w:t>
      </w:r>
      <w:r>
        <w:rPr>
          <w:color w:val="333566"/>
          <w:spacing w:val="-1"/>
          <w:sz w:val="18"/>
        </w:rPr>
        <w:t xml:space="preserve"> </w:t>
      </w:r>
      <w:r>
        <w:rPr>
          <w:color w:val="333566"/>
          <w:sz w:val="18"/>
        </w:rPr>
        <w:t>we</w:t>
      </w:r>
      <w:r>
        <w:rPr>
          <w:color w:val="333566"/>
          <w:spacing w:val="-1"/>
          <w:sz w:val="18"/>
        </w:rPr>
        <w:t xml:space="preserve"> </w:t>
      </w:r>
      <w:r>
        <w:rPr>
          <w:color w:val="333566"/>
          <w:sz w:val="18"/>
        </w:rPr>
        <w:t>used</w:t>
      </w:r>
      <w:r>
        <w:rPr>
          <w:color w:val="333566"/>
          <w:spacing w:val="-1"/>
          <w:sz w:val="18"/>
        </w:rPr>
        <w:t xml:space="preserve"> </w:t>
      </w:r>
      <w:r>
        <w:rPr>
          <w:color w:val="333566"/>
          <w:sz w:val="18"/>
        </w:rPr>
        <w:t>the</w:t>
      </w:r>
      <w:r>
        <w:rPr>
          <w:color w:val="333566"/>
          <w:spacing w:val="-1"/>
          <w:sz w:val="18"/>
        </w:rPr>
        <w:t xml:space="preserve"> </w:t>
      </w:r>
      <w:r>
        <w:rPr>
          <w:color w:val="333566"/>
          <w:sz w:val="18"/>
        </w:rPr>
        <w:t>existing</w:t>
      </w:r>
      <w:r>
        <w:rPr>
          <w:color w:val="333566"/>
          <w:spacing w:val="-1"/>
          <w:sz w:val="18"/>
        </w:rPr>
        <w:t xml:space="preserve"> </w:t>
      </w:r>
      <w:r>
        <w:rPr>
          <w:color w:val="333566"/>
          <w:sz w:val="18"/>
        </w:rPr>
        <w:t>lines</w:t>
      </w:r>
      <w:r>
        <w:rPr>
          <w:color w:val="333566"/>
          <w:spacing w:val="-1"/>
          <w:sz w:val="18"/>
        </w:rPr>
        <w:t xml:space="preserve"> </w:t>
      </w:r>
      <w:r>
        <w:rPr>
          <w:color w:val="333566"/>
          <w:sz w:val="18"/>
        </w:rPr>
        <w:t>of</w:t>
      </w:r>
      <w:r>
        <w:rPr>
          <w:color w:val="333566"/>
          <w:spacing w:val="-1"/>
          <w:sz w:val="18"/>
        </w:rPr>
        <w:t xml:space="preserve"> </w:t>
      </w:r>
      <w:r>
        <w:rPr>
          <w:color w:val="333566"/>
          <w:sz w:val="18"/>
        </w:rPr>
        <w:t>ProYUC2:GUS</w:t>
      </w:r>
      <w:r>
        <w:rPr>
          <w:color w:val="333566"/>
          <w:spacing w:val="-1"/>
          <w:sz w:val="18"/>
        </w:rPr>
        <w:t xml:space="preserve"> </w:t>
      </w:r>
      <w:r>
        <w:rPr>
          <w:color w:val="333566"/>
          <w:sz w:val="18"/>
        </w:rPr>
        <w:t>to link YUC2 to the thermomorphogenic response in 4-day-old seedlings. Then we analyzed the endogenous YUC2 locus to define, using a combination of a wide range of complementary approaches, the proposed model for this epigenetic regulation. In</w:t>
      </w:r>
      <w:r>
        <w:rPr>
          <w:color w:val="333566"/>
          <w:sz w:val="18"/>
        </w:rPr>
        <w:t xml:space="preserve"> </w:t>
      </w:r>
      <w:r>
        <w:rPr>
          <w:color w:val="333566"/>
          <w:sz w:val="18"/>
        </w:rPr>
        <w:t>the text it is clear that we used the result of ProYUC2:GUS together with many other arguments to characterize the action of APOLO on this target gene. We have not drawn our conclusions based on a single experiment.</w:t>
      </w:r>
    </w:p>
    <w:p w:rsidR="003D1C30" w:rsidRDefault="003D1C30" w:rsidP="003D1C30">
      <w:pPr>
        <w:rPr>
          <w:color w:val="333566"/>
          <w:sz w:val="18"/>
        </w:rPr>
      </w:pPr>
    </w:p>
    <w:p w:rsidR="003D1C30" w:rsidRDefault="003D1C30" w:rsidP="003D1C30">
      <w:pPr>
        <w:pStyle w:val="TableParagraph"/>
        <w:spacing w:line="276" w:lineRule="auto"/>
        <w:rPr>
          <w:sz w:val="18"/>
        </w:rPr>
      </w:pPr>
      <w:r>
        <w:rPr>
          <w:color w:val="333566"/>
          <w:sz w:val="18"/>
        </w:rPr>
        <w:t>Figure</w:t>
      </w:r>
      <w:r>
        <w:rPr>
          <w:color w:val="333566"/>
          <w:spacing w:val="-6"/>
          <w:sz w:val="18"/>
        </w:rPr>
        <w:t xml:space="preserve"> </w:t>
      </w:r>
      <w:r>
        <w:rPr>
          <w:color w:val="333566"/>
          <w:sz w:val="18"/>
        </w:rPr>
        <w:t>1C-</w:t>
      </w:r>
      <w:r>
        <w:rPr>
          <w:color w:val="333566"/>
          <w:spacing w:val="-4"/>
          <w:sz w:val="18"/>
        </w:rPr>
        <w:t xml:space="preserve"> </w:t>
      </w:r>
      <w:r>
        <w:rPr>
          <w:color w:val="333566"/>
          <w:sz w:val="18"/>
        </w:rPr>
        <w:t>The</w:t>
      </w:r>
      <w:r>
        <w:rPr>
          <w:color w:val="333566"/>
          <w:spacing w:val="-4"/>
          <w:sz w:val="18"/>
        </w:rPr>
        <w:t xml:space="preserve"> </w:t>
      </w:r>
      <w:r>
        <w:rPr>
          <w:color w:val="333566"/>
          <w:sz w:val="18"/>
        </w:rPr>
        <w:t>description</w:t>
      </w:r>
      <w:r>
        <w:rPr>
          <w:color w:val="333566"/>
          <w:spacing w:val="-4"/>
          <w:sz w:val="18"/>
        </w:rPr>
        <w:t xml:space="preserve"> </w:t>
      </w:r>
      <w:r>
        <w:rPr>
          <w:color w:val="333566"/>
          <w:sz w:val="18"/>
        </w:rPr>
        <w:t>is</w:t>
      </w:r>
      <w:r>
        <w:rPr>
          <w:color w:val="333566"/>
          <w:spacing w:val="-4"/>
          <w:sz w:val="18"/>
        </w:rPr>
        <w:t xml:space="preserve"> </w:t>
      </w:r>
      <w:r>
        <w:rPr>
          <w:color w:val="333566"/>
          <w:sz w:val="18"/>
        </w:rPr>
        <w:t>missing</w:t>
      </w:r>
      <w:r>
        <w:rPr>
          <w:color w:val="333566"/>
          <w:spacing w:val="-4"/>
          <w:sz w:val="18"/>
        </w:rPr>
        <w:t xml:space="preserve"> </w:t>
      </w:r>
      <w:r>
        <w:rPr>
          <w:color w:val="333566"/>
          <w:sz w:val="18"/>
        </w:rPr>
        <w:t>in</w:t>
      </w:r>
      <w:r>
        <w:rPr>
          <w:color w:val="333566"/>
          <w:spacing w:val="-4"/>
          <w:sz w:val="18"/>
        </w:rPr>
        <w:t xml:space="preserve"> </w:t>
      </w:r>
      <w:r>
        <w:rPr>
          <w:color w:val="333566"/>
          <w:sz w:val="18"/>
        </w:rPr>
        <w:t>the</w:t>
      </w:r>
      <w:r>
        <w:rPr>
          <w:color w:val="333566"/>
          <w:spacing w:val="-3"/>
          <w:sz w:val="18"/>
        </w:rPr>
        <w:t xml:space="preserve"> </w:t>
      </w:r>
      <w:r>
        <w:rPr>
          <w:color w:val="333566"/>
          <w:spacing w:val="-2"/>
          <w:sz w:val="18"/>
        </w:rPr>
        <w:t>manuscript.</w:t>
      </w:r>
    </w:p>
    <w:p w:rsidR="003D1C30" w:rsidRDefault="003D1C30" w:rsidP="003D1C30">
      <w:pPr>
        <w:pStyle w:val="TableParagraph"/>
        <w:spacing w:before="127" w:line="276" w:lineRule="auto"/>
        <w:rPr>
          <w:sz w:val="18"/>
        </w:rPr>
      </w:pPr>
      <w:r>
        <w:rPr>
          <w:color w:val="333566"/>
          <w:sz w:val="18"/>
        </w:rPr>
        <w:t>R/</w:t>
      </w:r>
      <w:r>
        <w:rPr>
          <w:color w:val="333566"/>
          <w:spacing w:val="-6"/>
          <w:sz w:val="18"/>
        </w:rPr>
        <w:t xml:space="preserve"> </w:t>
      </w:r>
      <w:r>
        <w:rPr>
          <w:color w:val="333566"/>
          <w:sz w:val="18"/>
        </w:rPr>
        <w:t>Thanks</w:t>
      </w:r>
      <w:r>
        <w:rPr>
          <w:color w:val="333566"/>
          <w:spacing w:val="-3"/>
          <w:sz w:val="18"/>
        </w:rPr>
        <w:t xml:space="preserve"> </w:t>
      </w:r>
      <w:r>
        <w:rPr>
          <w:color w:val="333566"/>
          <w:sz w:val="18"/>
        </w:rPr>
        <w:t>for</w:t>
      </w:r>
      <w:r>
        <w:rPr>
          <w:color w:val="333566"/>
          <w:spacing w:val="-3"/>
          <w:sz w:val="18"/>
        </w:rPr>
        <w:t xml:space="preserve"> </w:t>
      </w:r>
      <w:r>
        <w:rPr>
          <w:color w:val="333566"/>
          <w:sz w:val="18"/>
        </w:rPr>
        <w:t>this</w:t>
      </w:r>
      <w:r>
        <w:rPr>
          <w:color w:val="333566"/>
          <w:spacing w:val="-3"/>
          <w:sz w:val="18"/>
        </w:rPr>
        <w:t xml:space="preserve"> </w:t>
      </w:r>
      <w:r>
        <w:rPr>
          <w:color w:val="333566"/>
          <w:sz w:val="18"/>
        </w:rPr>
        <w:t>remark!</w:t>
      </w:r>
      <w:r>
        <w:rPr>
          <w:color w:val="333566"/>
          <w:spacing w:val="-3"/>
          <w:sz w:val="18"/>
        </w:rPr>
        <w:t xml:space="preserve"> </w:t>
      </w:r>
      <w:r>
        <w:rPr>
          <w:color w:val="333566"/>
          <w:sz w:val="18"/>
        </w:rPr>
        <w:t>We</w:t>
      </w:r>
      <w:r>
        <w:rPr>
          <w:color w:val="333566"/>
          <w:spacing w:val="-3"/>
          <w:sz w:val="18"/>
        </w:rPr>
        <w:t xml:space="preserve"> </w:t>
      </w:r>
      <w:r>
        <w:rPr>
          <w:color w:val="333566"/>
          <w:sz w:val="18"/>
        </w:rPr>
        <w:t>included</w:t>
      </w:r>
      <w:r>
        <w:rPr>
          <w:color w:val="333566"/>
          <w:spacing w:val="-3"/>
          <w:sz w:val="18"/>
        </w:rPr>
        <w:t xml:space="preserve"> </w:t>
      </w:r>
      <w:r>
        <w:rPr>
          <w:color w:val="333566"/>
          <w:sz w:val="18"/>
        </w:rPr>
        <w:t>the</w:t>
      </w:r>
      <w:r>
        <w:rPr>
          <w:color w:val="333566"/>
          <w:spacing w:val="-3"/>
          <w:sz w:val="18"/>
        </w:rPr>
        <w:t xml:space="preserve"> </w:t>
      </w:r>
      <w:r>
        <w:rPr>
          <w:color w:val="333566"/>
          <w:sz w:val="18"/>
        </w:rPr>
        <w:t>citation</w:t>
      </w:r>
      <w:r>
        <w:rPr>
          <w:color w:val="333566"/>
          <w:spacing w:val="-3"/>
          <w:sz w:val="18"/>
        </w:rPr>
        <w:t xml:space="preserve"> </w:t>
      </w:r>
      <w:r>
        <w:rPr>
          <w:color w:val="333566"/>
          <w:sz w:val="18"/>
        </w:rPr>
        <w:t>in</w:t>
      </w:r>
      <w:r>
        <w:rPr>
          <w:color w:val="333566"/>
          <w:spacing w:val="-3"/>
          <w:sz w:val="18"/>
        </w:rPr>
        <w:t xml:space="preserve"> </w:t>
      </w:r>
      <w:r>
        <w:rPr>
          <w:color w:val="333566"/>
          <w:sz w:val="18"/>
        </w:rPr>
        <w:t>the</w:t>
      </w:r>
      <w:r>
        <w:rPr>
          <w:color w:val="333566"/>
          <w:spacing w:val="-3"/>
          <w:sz w:val="18"/>
        </w:rPr>
        <w:t xml:space="preserve"> </w:t>
      </w:r>
      <w:r>
        <w:rPr>
          <w:color w:val="333566"/>
          <w:sz w:val="18"/>
        </w:rPr>
        <w:t>manuscript,</w:t>
      </w:r>
      <w:r>
        <w:rPr>
          <w:color w:val="333566"/>
          <w:spacing w:val="-3"/>
          <w:sz w:val="18"/>
        </w:rPr>
        <w:t xml:space="preserve"> </w:t>
      </w:r>
      <w:r>
        <w:rPr>
          <w:color w:val="333566"/>
          <w:sz w:val="18"/>
        </w:rPr>
        <w:t>line</w:t>
      </w:r>
      <w:r>
        <w:rPr>
          <w:color w:val="333566"/>
          <w:spacing w:val="-3"/>
          <w:sz w:val="18"/>
        </w:rPr>
        <w:t xml:space="preserve"> </w:t>
      </w:r>
      <w:r>
        <w:rPr>
          <w:color w:val="333566"/>
          <w:spacing w:val="-4"/>
          <w:sz w:val="18"/>
        </w:rPr>
        <w:t>170.</w:t>
      </w:r>
    </w:p>
    <w:p w:rsidR="003D1C30" w:rsidRDefault="003D1C30" w:rsidP="003D1C30">
      <w:pPr>
        <w:pStyle w:val="TableParagraph"/>
        <w:spacing w:before="191" w:line="276" w:lineRule="auto"/>
        <w:ind w:right="107"/>
        <w:rPr>
          <w:sz w:val="18"/>
        </w:rPr>
      </w:pPr>
      <w:r>
        <w:rPr>
          <w:color w:val="333566"/>
          <w:sz w:val="18"/>
        </w:rPr>
        <w:t>Suppl. Fig 10 please include statistics. Also, wherever mentioned in the manuscript, the</w:t>
      </w:r>
      <w:r>
        <w:rPr>
          <w:color w:val="333566"/>
          <w:spacing w:val="-4"/>
          <w:sz w:val="18"/>
        </w:rPr>
        <w:t xml:space="preserve"> </w:t>
      </w:r>
      <w:r>
        <w:rPr>
          <w:color w:val="333566"/>
          <w:sz w:val="18"/>
        </w:rPr>
        <w:t>term</w:t>
      </w:r>
      <w:r>
        <w:rPr>
          <w:color w:val="333566"/>
          <w:spacing w:val="-4"/>
          <w:sz w:val="18"/>
        </w:rPr>
        <w:t xml:space="preserve"> </w:t>
      </w:r>
      <w:r>
        <w:rPr>
          <w:color w:val="333566"/>
          <w:sz w:val="18"/>
        </w:rPr>
        <w:t>‘t-test’</w:t>
      </w:r>
      <w:r>
        <w:rPr>
          <w:color w:val="333566"/>
          <w:spacing w:val="-4"/>
          <w:sz w:val="18"/>
        </w:rPr>
        <w:t xml:space="preserve"> </w:t>
      </w:r>
      <w:r>
        <w:rPr>
          <w:color w:val="333566"/>
          <w:sz w:val="18"/>
        </w:rPr>
        <w:t>should</w:t>
      </w:r>
      <w:r>
        <w:rPr>
          <w:color w:val="333566"/>
          <w:spacing w:val="-4"/>
          <w:sz w:val="18"/>
        </w:rPr>
        <w:t xml:space="preserve"> </w:t>
      </w:r>
      <w:r>
        <w:rPr>
          <w:color w:val="333566"/>
          <w:sz w:val="18"/>
        </w:rPr>
        <w:t>be</w:t>
      </w:r>
      <w:r>
        <w:rPr>
          <w:color w:val="333566"/>
          <w:spacing w:val="-4"/>
          <w:sz w:val="18"/>
        </w:rPr>
        <w:t xml:space="preserve"> </w:t>
      </w:r>
      <w:r>
        <w:rPr>
          <w:color w:val="333566"/>
          <w:sz w:val="18"/>
        </w:rPr>
        <w:t>replaced</w:t>
      </w:r>
      <w:r>
        <w:rPr>
          <w:color w:val="333566"/>
          <w:spacing w:val="-4"/>
          <w:sz w:val="18"/>
        </w:rPr>
        <w:t xml:space="preserve"> </w:t>
      </w:r>
      <w:r>
        <w:rPr>
          <w:color w:val="333566"/>
          <w:sz w:val="18"/>
        </w:rPr>
        <w:t>with</w:t>
      </w:r>
      <w:r>
        <w:rPr>
          <w:color w:val="333566"/>
          <w:spacing w:val="-4"/>
          <w:sz w:val="18"/>
        </w:rPr>
        <w:t xml:space="preserve"> </w:t>
      </w:r>
      <w:r>
        <w:rPr>
          <w:color w:val="333566"/>
          <w:sz w:val="18"/>
        </w:rPr>
        <w:t>Student’s</w:t>
      </w:r>
      <w:r>
        <w:rPr>
          <w:color w:val="333566"/>
          <w:spacing w:val="-4"/>
          <w:sz w:val="18"/>
        </w:rPr>
        <w:t xml:space="preserve"> </w:t>
      </w:r>
      <w:r>
        <w:rPr>
          <w:color w:val="333566"/>
          <w:sz w:val="18"/>
        </w:rPr>
        <w:t>t-test</w:t>
      </w:r>
      <w:r>
        <w:rPr>
          <w:color w:val="333566"/>
          <w:spacing w:val="-4"/>
          <w:sz w:val="18"/>
        </w:rPr>
        <w:t xml:space="preserve"> </w:t>
      </w:r>
      <w:r>
        <w:rPr>
          <w:color w:val="333566"/>
          <w:sz w:val="18"/>
        </w:rPr>
        <w:t>(maybe</w:t>
      </w:r>
      <w:r>
        <w:rPr>
          <w:color w:val="333566"/>
          <w:spacing w:val="-4"/>
          <w:sz w:val="18"/>
        </w:rPr>
        <w:t xml:space="preserve"> </w:t>
      </w:r>
      <w:r>
        <w:rPr>
          <w:color w:val="333566"/>
          <w:sz w:val="18"/>
        </w:rPr>
        <w:t>author</w:t>
      </w:r>
      <w:r>
        <w:rPr>
          <w:color w:val="333566"/>
          <w:spacing w:val="-4"/>
          <w:sz w:val="18"/>
        </w:rPr>
        <w:t xml:space="preserve"> </w:t>
      </w:r>
      <w:r>
        <w:rPr>
          <w:color w:val="333566"/>
          <w:sz w:val="18"/>
        </w:rPr>
        <w:t>can</w:t>
      </w:r>
      <w:r>
        <w:rPr>
          <w:color w:val="333566"/>
          <w:spacing w:val="-4"/>
          <w:sz w:val="18"/>
        </w:rPr>
        <w:t xml:space="preserve"> </w:t>
      </w:r>
      <w:r>
        <w:rPr>
          <w:color w:val="333566"/>
          <w:sz w:val="18"/>
        </w:rPr>
        <w:t>read</w:t>
      </w:r>
      <w:r>
        <w:rPr>
          <w:color w:val="333566"/>
          <w:spacing w:val="-4"/>
          <w:sz w:val="18"/>
        </w:rPr>
        <w:t xml:space="preserve"> </w:t>
      </w:r>
      <w:r>
        <w:rPr>
          <w:color w:val="333566"/>
          <w:sz w:val="18"/>
        </w:rPr>
        <w:t>story behind use of pseudonym ‘Student’), unless otherwise stated which type of test was applied in analysis.</w:t>
      </w:r>
    </w:p>
    <w:p w:rsidR="003D1C30" w:rsidRDefault="003D1C30" w:rsidP="003D1C30">
      <w:pPr>
        <w:pStyle w:val="TableParagraph"/>
        <w:spacing w:before="158" w:line="276" w:lineRule="auto"/>
        <w:rPr>
          <w:sz w:val="18"/>
        </w:rPr>
      </w:pPr>
      <w:r>
        <w:rPr>
          <w:color w:val="333566"/>
          <w:sz w:val="18"/>
        </w:rPr>
        <w:t>R/</w:t>
      </w:r>
      <w:r>
        <w:rPr>
          <w:color w:val="333566"/>
          <w:spacing w:val="-7"/>
          <w:sz w:val="18"/>
        </w:rPr>
        <w:t xml:space="preserve"> </w:t>
      </w:r>
      <w:r>
        <w:rPr>
          <w:color w:val="333566"/>
          <w:sz w:val="18"/>
        </w:rPr>
        <w:t>Student’s</w:t>
      </w:r>
      <w:r>
        <w:rPr>
          <w:color w:val="333566"/>
          <w:spacing w:val="-4"/>
          <w:sz w:val="18"/>
        </w:rPr>
        <w:t xml:space="preserve"> </w:t>
      </w:r>
      <w:r>
        <w:rPr>
          <w:color w:val="333566"/>
          <w:sz w:val="18"/>
        </w:rPr>
        <w:t>t-test</w:t>
      </w:r>
      <w:r>
        <w:rPr>
          <w:color w:val="333566"/>
          <w:spacing w:val="-5"/>
          <w:sz w:val="18"/>
        </w:rPr>
        <w:t xml:space="preserve"> </w:t>
      </w:r>
      <w:r>
        <w:rPr>
          <w:color w:val="333566"/>
          <w:sz w:val="18"/>
        </w:rPr>
        <w:t>was</w:t>
      </w:r>
      <w:r>
        <w:rPr>
          <w:color w:val="333566"/>
          <w:spacing w:val="-4"/>
          <w:sz w:val="18"/>
        </w:rPr>
        <w:t xml:space="preserve"> </w:t>
      </w:r>
      <w:r>
        <w:rPr>
          <w:color w:val="333566"/>
          <w:sz w:val="18"/>
        </w:rPr>
        <w:t>indicated</w:t>
      </w:r>
      <w:r>
        <w:rPr>
          <w:color w:val="333566"/>
          <w:spacing w:val="-4"/>
          <w:sz w:val="18"/>
        </w:rPr>
        <w:t xml:space="preserve"> </w:t>
      </w:r>
      <w:r>
        <w:rPr>
          <w:color w:val="333566"/>
          <w:sz w:val="18"/>
        </w:rPr>
        <w:t>across</w:t>
      </w:r>
      <w:r>
        <w:rPr>
          <w:color w:val="333566"/>
          <w:spacing w:val="-5"/>
          <w:sz w:val="18"/>
        </w:rPr>
        <w:t xml:space="preserve"> </w:t>
      </w:r>
      <w:r>
        <w:rPr>
          <w:color w:val="333566"/>
          <w:sz w:val="18"/>
        </w:rPr>
        <w:t>the</w:t>
      </w:r>
      <w:r>
        <w:rPr>
          <w:color w:val="333566"/>
          <w:spacing w:val="-4"/>
          <w:sz w:val="18"/>
        </w:rPr>
        <w:t xml:space="preserve"> </w:t>
      </w:r>
      <w:r>
        <w:rPr>
          <w:color w:val="333566"/>
          <w:sz w:val="18"/>
        </w:rPr>
        <w:t>MS</w:t>
      </w:r>
      <w:r>
        <w:rPr>
          <w:color w:val="333566"/>
          <w:spacing w:val="-4"/>
          <w:sz w:val="18"/>
        </w:rPr>
        <w:t xml:space="preserve"> </w:t>
      </w:r>
      <w:r>
        <w:rPr>
          <w:color w:val="333566"/>
          <w:sz w:val="18"/>
        </w:rPr>
        <w:t>and</w:t>
      </w:r>
      <w:r>
        <w:rPr>
          <w:color w:val="333566"/>
          <w:spacing w:val="-5"/>
          <w:sz w:val="18"/>
        </w:rPr>
        <w:t xml:space="preserve"> </w:t>
      </w:r>
      <w:r>
        <w:rPr>
          <w:color w:val="333566"/>
          <w:sz w:val="18"/>
        </w:rPr>
        <w:t>we</w:t>
      </w:r>
      <w:r>
        <w:rPr>
          <w:color w:val="333566"/>
          <w:spacing w:val="-4"/>
          <w:sz w:val="18"/>
        </w:rPr>
        <w:t xml:space="preserve"> </w:t>
      </w:r>
      <w:r>
        <w:rPr>
          <w:color w:val="333566"/>
          <w:sz w:val="18"/>
        </w:rPr>
        <w:t>included</w:t>
      </w:r>
      <w:r>
        <w:rPr>
          <w:color w:val="333566"/>
          <w:spacing w:val="-4"/>
          <w:sz w:val="18"/>
        </w:rPr>
        <w:t xml:space="preserve"> </w:t>
      </w:r>
      <w:r>
        <w:rPr>
          <w:color w:val="333566"/>
          <w:sz w:val="18"/>
        </w:rPr>
        <w:t>stats</w:t>
      </w:r>
      <w:r>
        <w:rPr>
          <w:color w:val="333566"/>
          <w:spacing w:val="-5"/>
          <w:sz w:val="18"/>
        </w:rPr>
        <w:t xml:space="preserve"> </w:t>
      </w:r>
      <w:r>
        <w:rPr>
          <w:color w:val="333566"/>
          <w:sz w:val="18"/>
        </w:rPr>
        <w:t>in</w:t>
      </w:r>
      <w:r>
        <w:rPr>
          <w:color w:val="333566"/>
          <w:spacing w:val="-4"/>
          <w:sz w:val="18"/>
        </w:rPr>
        <w:t xml:space="preserve"> </w:t>
      </w:r>
      <w:r>
        <w:rPr>
          <w:color w:val="333566"/>
          <w:sz w:val="18"/>
        </w:rPr>
        <w:t>Figure</w:t>
      </w:r>
      <w:r>
        <w:rPr>
          <w:color w:val="333566"/>
          <w:spacing w:val="-4"/>
          <w:sz w:val="18"/>
        </w:rPr>
        <w:t xml:space="preserve"> S10.</w:t>
      </w:r>
    </w:p>
    <w:p w:rsidR="003D1C30" w:rsidRDefault="003D1C30" w:rsidP="003D1C30">
      <w:pPr>
        <w:pStyle w:val="TableParagraph"/>
        <w:spacing w:before="192" w:line="276" w:lineRule="auto"/>
        <w:rPr>
          <w:sz w:val="18"/>
        </w:rPr>
      </w:pPr>
      <w:r>
        <w:rPr>
          <w:color w:val="333566"/>
          <w:sz w:val="18"/>
        </w:rPr>
        <w:t>In</w:t>
      </w:r>
      <w:r>
        <w:rPr>
          <w:color w:val="333566"/>
          <w:spacing w:val="-2"/>
          <w:sz w:val="18"/>
        </w:rPr>
        <w:t xml:space="preserve"> </w:t>
      </w:r>
      <w:r>
        <w:rPr>
          <w:color w:val="333566"/>
          <w:sz w:val="18"/>
        </w:rPr>
        <w:t>suppl.</w:t>
      </w:r>
      <w:r>
        <w:rPr>
          <w:color w:val="333566"/>
          <w:spacing w:val="-2"/>
          <w:sz w:val="18"/>
        </w:rPr>
        <w:t xml:space="preserve"> </w:t>
      </w:r>
      <w:r>
        <w:rPr>
          <w:color w:val="333566"/>
          <w:sz w:val="18"/>
        </w:rPr>
        <w:t>Fig</w:t>
      </w:r>
      <w:r>
        <w:rPr>
          <w:color w:val="333566"/>
          <w:spacing w:val="-2"/>
          <w:sz w:val="18"/>
        </w:rPr>
        <w:t xml:space="preserve"> </w:t>
      </w:r>
      <w:r>
        <w:rPr>
          <w:color w:val="333566"/>
          <w:sz w:val="18"/>
        </w:rPr>
        <w:t>6A,</w:t>
      </w:r>
      <w:r>
        <w:rPr>
          <w:color w:val="333566"/>
          <w:spacing w:val="-2"/>
          <w:sz w:val="18"/>
        </w:rPr>
        <w:t xml:space="preserve"> </w:t>
      </w:r>
      <w:r>
        <w:rPr>
          <w:color w:val="333566"/>
          <w:sz w:val="18"/>
        </w:rPr>
        <w:t>the</w:t>
      </w:r>
      <w:r>
        <w:rPr>
          <w:color w:val="333566"/>
          <w:spacing w:val="-2"/>
          <w:sz w:val="18"/>
        </w:rPr>
        <w:t xml:space="preserve"> </w:t>
      </w:r>
      <w:r>
        <w:rPr>
          <w:color w:val="333566"/>
          <w:sz w:val="18"/>
        </w:rPr>
        <w:t>legend</w:t>
      </w:r>
      <w:r>
        <w:rPr>
          <w:color w:val="333566"/>
          <w:spacing w:val="-2"/>
          <w:sz w:val="18"/>
        </w:rPr>
        <w:t xml:space="preserve"> </w:t>
      </w:r>
      <w:r>
        <w:rPr>
          <w:color w:val="333566"/>
          <w:sz w:val="18"/>
        </w:rPr>
        <w:t>says</w:t>
      </w:r>
      <w:r>
        <w:rPr>
          <w:color w:val="333566"/>
          <w:spacing w:val="-2"/>
          <w:sz w:val="18"/>
        </w:rPr>
        <w:t xml:space="preserve"> </w:t>
      </w:r>
      <w:r>
        <w:rPr>
          <w:color w:val="333566"/>
          <w:sz w:val="18"/>
        </w:rPr>
        <w:t>VIM</w:t>
      </w:r>
      <w:r>
        <w:rPr>
          <w:color w:val="333566"/>
          <w:spacing w:val="-2"/>
          <w:sz w:val="18"/>
        </w:rPr>
        <w:t xml:space="preserve"> </w:t>
      </w:r>
      <w:r>
        <w:rPr>
          <w:color w:val="333566"/>
          <w:sz w:val="18"/>
        </w:rPr>
        <w:t>quantification</w:t>
      </w:r>
      <w:r>
        <w:rPr>
          <w:color w:val="333566"/>
          <w:spacing w:val="-2"/>
          <w:sz w:val="18"/>
        </w:rPr>
        <w:t xml:space="preserve"> </w:t>
      </w:r>
      <w:r>
        <w:rPr>
          <w:color w:val="333566"/>
          <w:sz w:val="18"/>
        </w:rPr>
        <w:t>of</w:t>
      </w:r>
      <w:r>
        <w:rPr>
          <w:color w:val="333566"/>
          <w:spacing w:val="-2"/>
          <w:sz w:val="18"/>
        </w:rPr>
        <w:t xml:space="preserve"> </w:t>
      </w:r>
      <w:r>
        <w:rPr>
          <w:color w:val="333566"/>
          <w:sz w:val="18"/>
        </w:rPr>
        <w:t>transcripts.</w:t>
      </w:r>
      <w:r>
        <w:rPr>
          <w:color w:val="333566"/>
          <w:spacing w:val="-2"/>
          <w:sz w:val="18"/>
        </w:rPr>
        <w:t xml:space="preserve"> </w:t>
      </w:r>
      <w:r>
        <w:rPr>
          <w:color w:val="333566"/>
          <w:sz w:val="18"/>
        </w:rPr>
        <w:t>Are</w:t>
      </w:r>
      <w:r>
        <w:rPr>
          <w:color w:val="333566"/>
          <w:spacing w:val="-2"/>
          <w:sz w:val="18"/>
        </w:rPr>
        <w:t xml:space="preserve"> </w:t>
      </w:r>
      <w:r>
        <w:rPr>
          <w:color w:val="333566"/>
          <w:sz w:val="18"/>
        </w:rPr>
        <w:t>authors</w:t>
      </w:r>
      <w:r>
        <w:rPr>
          <w:color w:val="333566"/>
          <w:spacing w:val="-2"/>
          <w:sz w:val="18"/>
        </w:rPr>
        <w:t xml:space="preserve"> </w:t>
      </w:r>
      <w:r>
        <w:rPr>
          <w:color w:val="333566"/>
          <w:sz w:val="18"/>
        </w:rPr>
        <w:t>showing VIM1 levels or YUCCA2 levels? Which one is correct? Based upon reviewers’ responses, it is assumed that transcript quantification is for YUCCA2. Please correct it. In</w:t>
      </w:r>
      <w:r>
        <w:rPr>
          <w:color w:val="333566"/>
          <w:spacing w:val="-4"/>
          <w:sz w:val="18"/>
        </w:rPr>
        <w:t xml:space="preserve"> </w:t>
      </w:r>
      <w:r>
        <w:rPr>
          <w:color w:val="333566"/>
          <w:sz w:val="18"/>
        </w:rPr>
        <w:t>addition,</w:t>
      </w:r>
      <w:r>
        <w:rPr>
          <w:color w:val="333566"/>
          <w:spacing w:val="-4"/>
          <w:sz w:val="18"/>
        </w:rPr>
        <w:t xml:space="preserve"> </w:t>
      </w:r>
      <w:r>
        <w:rPr>
          <w:color w:val="333566"/>
          <w:sz w:val="18"/>
        </w:rPr>
        <w:t>what</w:t>
      </w:r>
      <w:r>
        <w:rPr>
          <w:color w:val="333566"/>
          <w:spacing w:val="-4"/>
          <w:sz w:val="18"/>
        </w:rPr>
        <w:t xml:space="preserve"> </w:t>
      </w:r>
      <w:r>
        <w:rPr>
          <w:color w:val="333566"/>
          <w:sz w:val="18"/>
        </w:rPr>
        <w:t>is</w:t>
      </w:r>
      <w:r>
        <w:rPr>
          <w:color w:val="333566"/>
          <w:spacing w:val="-4"/>
          <w:sz w:val="18"/>
        </w:rPr>
        <w:t xml:space="preserve"> </w:t>
      </w:r>
      <w:r>
        <w:rPr>
          <w:color w:val="333566"/>
          <w:sz w:val="18"/>
        </w:rPr>
        <w:t>OE-VIM1-1?</w:t>
      </w:r>
      <w:r>
        <w:rPr>
          <w:color w:val="333566"/>
          <w:spacing w:val="-4"/>
          <w:sz w:val="18"/>
        </w:rPr>
        <w:t xml:space="preserve"> </w:t>
      </w:r>
      <w:r>
        <w:rPr>
          <w:color w:val="333566"/>
          <w:sz w:val="18"/>
        </w:rPr>
        <w:t>is</w:t>
      </w:r>
      <w:r>
        <w:rPr>
          <w:color w:val="333566"/>
          <w:spacing w:val="-4"/>
          <w:sz w:val="18"/>
        </w:rPr>
        <w:t xml:space="preserve"> </w:t>
      </w:r>
      <w:r>
        <w:rPr>
          <w:color w:val="333566"/>
          <w:sz w:val="18"/>
        </w:rPr>
        <w:t>this</w:t>
      </w:r>
      <w:r>
        <w:rPr>
          <w:color w:val="333566"/>
          <w:spacing w:val="-4"/>
          <w:sz w:val="18"/>
        </w:rPr>
        <w:t xml:space="preserve"> </w:t>
      </w:r>
      <w:r>
        <w:rPr>
          <w:color w:val="333566"/>
          <w:sz w:val="18"/>
        </w:rPr>
        <w:t>the</w:t>
      </w:r>
      <w:r>
        <w:rPr>
          <w:color w:val="333566"/>
          <w:spacing w:val="-4"/>
          <w:sz w:val="18"/>
        </w:rPr>
        <w:t xml:space="preserve"> </w:t>
      </w:r>
      <w:r>
        <w:rPr>
          <w:color w:val="333566"/>
          <w:sz w:val="18"/>
        </w:rPr>
        <w:t>overexpression</w:t>
      </w:r>
      <w:r>
        <w:rPr>
          <w:color w:val="333566"/>
          <w:spacing w:val="-4"/>
          <w:sz w:val="18"/>
        </w:rPr>
        <w:t xml:space="preserve"> </w:t>
      </w:r>
      <w:r>
        <w:rPr>
          <w:color w:val="333566"/>
          <w:sz w:val="18"/>
        </w:rPr>
        <w:t>of</w:t>
      </w:r>
      <w:r>
        <w:rPr>
          <w:color w:val="333566"/>
          <w:spacing w:val="-4"/>
          <w:sz w:val="18"/>
        </w:rPr>
        <w:t xml:space="preserve"> </w:t>
      </w:r>
      <w:r>
        <w:rPr>
          <w:color w:val="333566"/>
          <w:sz w:val="18"/>
        </w:rPr>
        <w:t>VIM1</w:t>
      </w:r>
      <w:r>
        <w:rPr>
          <w:color w:val="333566"/>
          <w:spacing w:val="-4"/>
          <w:sz w:val="18"/>
        </w:rPr>
        <w:t xml:space="preserve"> </w:t>
      </w:r>
      <w:r>
        <w:rPr>
          <w:color w:val="333566"/>
          <w:sz w:val="18"/>
        </w:rPr>
        <w:t>in</w:t>
      </w:r>
      <w:r>
        <w:rPr>
          <w:color w:val="333566"/>
          <w:spacing w:val="-4"/>
          <w:sz w:val="18"/>
        </w:rPr>
        <w:t xml:space="preserve"> </w:t>
      </w:r>
      <w:r>
        <w:rPr>
          <w:color w:val="333566"/>
          <w:sz w:val="18"/>
        </w:rPr>
        <w:t>vim1-1</w:t>
      </w:r>
      <w:r>
        <w:rPr>
          <w:color w:val="333566"/>
          <w:spacing w:val="-4"/>
          <w:sz w:val="18"/>
        </w:rPr>
        <w:t xml:space="preserve"> </w:t>
      </w:r>
      <w:r>
        <w:rPr>
          <w:color w:val="333566"/>
          <w:sz w:val="18"/>
        </w:rPr>
        <w:t>insertional mutant? Or this is X-axis labelling error?</w:t>
      </w:r>
    </w:p>
    <w:p w:rsidR="003D1C30" w:rsidRDefault="003D1C30" w:rsidP="003D1C30">
      <w:pPr>
        <w:pStyle w:val="TableParagraph"/>
        <w:spacing w:before="14" w:line="276" w:lineRule="auto"/>
        <w:rPr>
          <w:sz w:val="12"/>
        </w:rPr>
      </w:pPr>
    </w:p>
    <w:p w:rsidR="003D1C30" w:rsidRDefault="003D1C30" w:rsidP="003D1C30">
      <w:pPr>
        <w:pStyle w:val="TableParagraph"/>
        <w:spacing w:line="276" w:lineRule="auto"/>
        <w:ind w:right="107"/>
        <w:rPr>
          <w:sz w:val="18"/>
        </w:rPr>
      </w:pPr>
      <w:r>
        <w:rPr>
          <w:color w:val="333566"/>
          <w:sz w:val="18"/>
        </w:rPr>
        <w:t>R/</w:t>
      </w:r>
      <w:r>
        <w:rPr>
          <w:color w:val="333566"/>
          <w:spacing w:val="-4"/>
          <w:sz w:val="18"/>
        </w:rPr>
        <w:t xml:space="preserve"> </w:t>
      </w:r>
      <w:r>
        <w:rPr>
          <w:color w:val="333566"/>
          <w:sz w:val="18"/>
        </w:rPr>
        <w:t>As</w:t>
      </w:r>
      <w:r>
        <w:rPr>
          <w:color w:val="333566"/>
          <w:spacing w:val="-4"/>
          <w:sz w:val="18"/>
        </w:rPr>
        <w:t xml:space="preserve"> </w:t>
      </w:r>
      <w:r>
        <w:rPr>
          <w:color w:val="333566"/>
          <w:sz w:val="18"/>
        </w:rPr>
        <w:t>indicated</w:t>
      </w:r>
      <w:r>
        <w:rPr>
          <w:color w:val="333566"/>
          <w:spacing w:val="-4"/>
          <w:sz w:val="18"/>
        </w:rPr>
        <w:t xml:space="preserve"> </w:t>
      </w:r>
      <w:r>
        <w:rPr>
          <w:color w:val="333566"/>
          <w:sz w:val="18"/>
        </w:rPr>
        <w:t>above</w:t>
      </w:r>
      <w:r>
        <w:rPr>
          <w:color w:val="333566"/>
          <w:spacing w:val="-4"/>
          <w:sz w:val="18"/>
        </w:rPr>
        <w:t xml:space="preserve"> </w:t>
      </w:r>
      <w:r>
        <w:rPr>
          <w:color w:val="333566"/>
          <w:sz w:val="18"/>
        </w:rPr>
        <w:t>each</w:t>
      </w:r>
      <w:r>
        <w:rPr>
          <w:color w:val="333566"/>
          <w:spacing w:val="-4"/>
          <w:sz w:val="18"/>
        </w:rPr>
        <w:t xml:space="preserve"> </w:t>
      </w:r>
      <w:r>
        <w:rPr>
          <w:color w:val="333566"/>
          <w:sz w:val="18"/>
        </w:rPr>
        <w:t>panel,</w:t>
      </w:r>
      <w:r>
        <w:rPr>
          <w:color w:val="333566"/>
          <w:spacing w:val="-4"/>
          <w:sz w:val="18"/>
        </w:rPr>
        <w:t xml:space="preserve"> </w:t>
      </w:r>
      <w:r>
        <w:rPr>
          <w:color w:val="333566"/>
          <w:sz w:val="18"/>
        </w:rPr>
        <w:t>several</w:t>
      </w:r>
      <w:r>
        <w:rPr>
          <w:color w:val="333566"/>
          <w:spacing w:val="-4"/>
          <w:sz w:val="18"/>
        </w:rPr>
        <w:t xml:space="preserve"> </w:t>
      </w:r>
      <w:r>
        <w:rPr>
          <w:color w:val="333566"/>
          <w:sz w:val="18"/>
        </w:rPr>
        <w:t>genes</w:t>
      </w:r>
      <w:r>
        <w:rPr>
          <w:color w:val="333566"/>
          <w:spacing w:val="-4"/>
          <w:sz w:val="18"/>
        </w:rPr>
        <w:t xml:space="preserve"> </w:t>
      </w:r>
      <w:r>
        <w:rPr>
          <w:color w:val="333566"/>
          <w:sz w:val="18"/>
        </w:rPr>
        <w:t>were</w:t>
      </w:r>
      <w:r>
        <w:rPr>
          <w:color w:val="333566"/>
          <w:spacing w:val="-4"/>
          <w:sz w:val="18"/>
        </w:rPr>
        <w:t xml:space="preserve"> </w:t>
      </w:r>
      <w:r>
        <w:rPr>
          <w:color w:val="333566"/>
          <w:sz w:val="18"/>
        </w:rPr>
        <w:t>analyzed</w:t>
      </w:r>
      <w:r>
        <w:rPr>
          <w:color w:val="333566"/>
          <w:spacing w:val="-4"/>
          <w:sz w:val="18"/>
        </w:rPr>
        <w:t xml:space="preserve"> </w:t>
      </w:r>
      <w:r>
        <w:rPr>
          <w:color w:val="333566"/>
          <w:sz w:val="18"/>
        </w:rPr>
        <w:t>in</w:t>
      </w:r>
      <w:r>
        <w:rPr>
          <w:color w:val="333566"/>
          <w:spacing w:val="-4"/>
          <w:sz w:val="18"/>
        </w:rPr>
        <w:t xml:space="preserve"> </w:t>
      </w:r>
      <w:r>
        <w:rPr>
          <w:color w:val="333566"/>
          <w:sz w:val="18"/>
        </w:rPr>
        <w:t>all</w:t>
      </w:r>
      <w:r>
        <w:rPr>
          <w:color w:val="333566"/>
          <w:spacing w:val="-4"/>
          <w:sz w:val="18"/>
        </w:rPr>
        <w:t xml:space="preserve"> </w:t>
      </w:r>
      <w:r>
        <w:rPr>
          <w:color w:val="333566"/>
          <w:sz w:val="18"/>
        </w:rPr>
        <w:t>the</w:t>
      </w:r>
      <w:r>
        <w:rPr>
          <w:color w:val="333566"/>
          <w:spacing w:val="-4"/>
          <w:sz w:val="18"/>
        </w:rPr>
        <w:t xml:space="preserve"> </w:t>
      </w:r>
      <w:r>
        <w:rPr>
          <w:color w:val="333566"/>
          <w:sz w:val="18"/>
        </w:rPr>
        <w:t>mutant</w:t>
      </w:r>
      <w:r>
        <w:rPr>
          <w:color w:val="333566"/>
          <w:spacing w:val="-4"/>
          <w:sz w:val="18"/>
        </w:rPr>
        <w:t xml:space="preserve"> </w:t>
      </w:r>
      <w:r>
        <w:rPr>
          <w:color w:val="333566"/>
          <w:sz w:val="18"/>
        </w:rPr>
        <w:t>and transgenic lines. The previous legend said “Transcript levels of VIM1 and APOLO potential common targets”, we did not mean VIM1 levels, we meant the levels of its targets. We have now rephrased the legend for clarity. OE-VIM1-1 is the 35S:GFP:VIM1 in the WT background, as indicated previously in the manuscript. We have now added a clarification in the legend as well.</w:t>
      </w:r>
    </w:p>
    <w:p w:rsidR="003D1C30" w:rsidRDefault="003D1C30" w:rsidP="003D1C30">
      <w:pPr>
        <w:pStyle w:val="TableParagraph"/>
        <w:spacing w:before="15" w:line="276" w:lineRule="auto"/>
        <w:rPr>
          <w:sz w:val="12"/>
        </w:rPr>
      </w:pPr>
    </w:p>
    <w:p w:rsidR="003D1C30" w:rsidRDefault="003D1C30" w:rsidP="003D1C30">
      <w:pPr>
        <w:pStyle w:val="TableParagraph"/>
        <w:spacing w:line="276" w:lineRule="auto"/>
        <w:ind w:right="444"/>
        <w:rPr>
          <w:sz w:val="18"/>
        </w:rPr>
      </w:pPr>
      <w:r>
        <w:rPr>
          <w:color w:val="333566"/>
          <w:sz w:val="18"/>
        </w:rPr>
        <w:t>The</w:t>
      </w:r>
      <w:r>
        <w:rPr>
          <w:color w:val="333566"/>
          <w:spacing w:val="-4"/>
          <w:sz w:val="18"/>
        </w:rPr>
        <w:t xml:space="preserve"> </w:t>
      </w:r>
      <w:r>
        <w:rPr>
          <w:color w:val="333566"/>
          <w:sz w:val="18"/>
        </w:rPr>
        <w:t>RT-qPCR</w:t>
      </w:r>
      <w:r>
        <w:rPr>
          <w:color w:val="333566"/>
          <w:spacing w:val="-4"/>
          <w:sz w:val="18"/>
        </w:rPr>
        <w:t xml:space="preserve"> </w:t>
      </w:r>
      <w:r>
        <w:rPr>
          <w:color w:val="333566"/>
          <w:sz w:val="18"/>
        </w:rPr>
        <w:t>primers</w:t>
      </w:r>
      <w:r>
        <w:rPr>
          <w:color w:val="333566"/>
          <w:spacing w:val="-4"/>
          <w:sz w:val="18"/>
        </w:rPr>
        <w:t xml:space="preserve"> </w:t>
      </w:r>
      <w:r>
        <w:rPr>
          <w:color w:val="333566"/>
          <w:sz w:val="18"/>
        </w:rPr>
        <w:t>for</w:t>
      </w:r>
      <w:r>
        <w:rPr>
          <w:color w:val="333566"/>
          <w:spacing w:val="-4"/>
          <w:sz w:val="18"/>
        </w:rPr>
        <w:t xml:space="preserve"> </w:t>
      </w:r>
      <w:r>
        <w:rPr>
          <w:color w:val="333566"/>
          <w:sz w:val="18"/>
        </w:rPr>
        <w:t>YUCCA2</w:t>
      </w:r>
      <w:r>
        <w:rPr>
          <w:color w:val="333566"/>
          <w:spacing w:val="-4"/>
          <w:sz w:val="18"/>
        </w:rPr>
        <w:t xml:space="preserve"> </w:t>
      </w:r>
      <w:r>
        <w:rPr>
          <w:color w:val="333566"/>
          <w:sz w:val="18"/>
        </w:rPr>
        <w:t>are</w:t>
      </w:r>
      <w:r>
        <w:rPr>
          <w:color w:val="333566"/>
          <w:spacing w:val="-4"/>
          <w:sz w:val="18"/>
        </w:rPr>
        <w:t xml:space="preserve"> </w:t>
      </w:r>
      <w:r>
        <w:rPr>
          <w:color w:val="333566"/>
          <w:sz w:val="18"/>
        </w:rPr>
        <w:t>missing</w:t>
      </w:r>
      <w:r>
        <w:rPr>
          <w:color w:val="333566"/>
          <w:spacing w:val="-4"/>
          <w:sz w:val="18"/>
        </w:rPr>
        <w:t xml:space="preserve"> </w:t>
      </w:r>
      <w:r>
        <w:rPr>
          <w:color w:val="333566"/>
          <w:sz w:val="18"/>
        </w:rPr>
        <w:t>in</w:t>
      </w:r>
      <w:r>
        <w:rPr>
          <w:color w:val="333566"/>
          <w:spacing w:val="-4"/>
          <w:sz w:val="18"/>
        </w:rPr>
        <w:t xml:space="preserve"> </w:t>
      </w:r>
      <w:r>
        <w:rPr>
          <w:color w:val="333566"/>
          <w:sz w:val="18"/>
        </w:rPr>
        <w:t>provided</w:t>
      </w:r>
      <w:r>
        <w:rPr>
          <w:color w:val="333566"/>
          <w:spacing w:val="-4"/>
          <w:sz w:val="18"/>
        </w:rPr>
        <w:t xml:space="preserve"> </w:t>
      </w:r>
      <w:r>
        <w:rPr>
          <w:color w:val="333566"/>
          <w:sz w:val="18"/>
        </w:rPr>
        <w:t>table.</w:t>
      </w:r>
      <w:r>
        <w:rPr>
          <w:color w:val="333566"/>
          <w:spacing w:val="-4"/>
          <w:sz w:val="18"/>
        </w:rPr>
        <w:t xml:space="preserve"> </w:t>
      </w:r>
      <w:r>
        <w:rPr>
          <w:color w:val="333566"/>
          <w:sz w:val="18"/>
        </w:rPr>
        <w:t>Did</w:t>
      </w:r>
      <w:r>
        <w:rPr>
          <w:color w:val="333566"/>
          <w:spacing w:val="-4"/>
          <w:sz w:val="18"/>
        </w:rPr>
        <w:t xml:space="preserve"> </w:t>
      </w:r>
      <w:r>
        <w:rPr>
          <w:color w:val="333566"/>
          <w:sz w:val="18"/>
        </w:rPr>
        <w:t>authors</w:t>
      </w:r>
      <w:r>
        <w:rPr>
          <w:color w:val="333566"/>
          <w:spacing w:val="-4"/>
          <w:sz w:val="18"/>
        </w:rPr>
        <w:t xml:space="preserve"> </w:t>
      </w:r>
      <w:r>
        <w:rPr>
          <w:color w:val="333566"/>
          <w:sz w:val="18"/>
        </w:rPr>
        <w:t>use ChIP-qPCR primers for RT-qPCR as well?</w:t>
      </w:r>
    </w:p>
    <w:p w:rsidR="003D1C30" w:rsidRDefault="003D1C30" w:rsidP="003D1C30">
      <w:pPr>
        <w:pStyle w:val="TableParagraph"/>
        <w:spacing w:before="13" w:line="276" w:lineRule="auto"/>
        <w:rPr>
          <w:sz w:val="12"/>
        </w:rPr>
      </w:pPr>
    </w:p>
    <w:p w:rsidR="003D1C30" w:rsidRDefault="003D1C30" w:rsidP="003D1C30">
      <w:pPr>
        <w:pStyle w:val="TableParagraph"/>
        <w:spacing w:line="276" w:lineRule="auto"/>
        <w:rPr>
          <w:sz w:val="18"/>
        </w:rPr>
      </w:pPr>
      <w:r>
        <w:rPr>
          <w:color w:val="333566"/>
          <w:sz w:val="18"/>
        </w:rPr>
        <w:t>R/</w:t>
      </w:r>
      <w:r>
        <w:rPr>
          <w:color w:val="333566"/>
          <w:spacing w:val="-4"/>
          <w:sz w:val="18"/>
        </w:rPr>
        <w:t xml:space="preserve"> </w:t>
      </w:r>
      <w:r>
        <w:rPr>
          <w:color w:val="333566"/>
          <w:sz w:val="18"/>
        </w:rPr>
        <w:t>Thanks</w:t>
      </w:r>
      <w:r>
        <w:rPr>
          <w:color w:val="333566"/>
          <w:spacing w:val="-4"/>
          <w:sz w:val="18"/>
        </w:rPr>
        <w:t xml:space="preserve"> </w:t>
      </w:r>
      <w:r>
        <w:rPr>
          <w:color w:val="333566"/>
          <w:sz w:val="18"/>
        </w:rPr>
        <w:t>for</w:t>
      </w:r>
      <w:r>
        <w:rPr>
          <w:color w:val="333566"/>
          <w:spacing w:val="-4"/>
          <w:sz w:val="18"/>
        </w:rPr>
        <w:t xml:space="preserve"> </w:t>
      </w:r>
      <w:r>
        <w:rPr>
          <w:color w:val="333566"/>
          <w:sz w:val="18"/>
        </w:rPr>
        <w:t>pointing</w:t>
      </w:r>
      <w:r>
        <w:rPr>
          <w:color w:val="333566"/>
          <w:spacing w:val="-4"/>
          <w:sz w:val="18"/>
        </w:rPr>
        <w:t xml:space="preserve"> </w:t>
      </w:r>
      <w:r>
        <w:rPr>
          <w:color w:val="333566"/>
          <w:sz w:val="18"/>
        </w:rPr>
        <w:t>this</w:t>
      </w:r>
      <w:r>
        <w:rPr>
          <w:color w:val="333566"/>
          <w:spacing w:val="-4"/>
          <w:sz w:val="18"/>
        </w:rPr>
        <w:t xml:space="preserve"> </w:t>
      </w:r>
      <w:r>
        <w:rPr>
          <w:color w:val="333566"/>
          <w:sz w:val="18"/>
        </w:rPr>
        <w:t>out.</w:t>
      </w:r>
      <w:r>
        <w:rPr>
          <w:color w:val="333566"/>
          <w:spacing w:val="-4"/>
          <w:sz w:val="18"/>
        </w:rPr>
        <w:t xml:space="preserve"> </w:t>
      </w:r>
      <w:r>
        <w:rPr>
          <w:color w:val="333566"/>
          <w:sz w:val="18"/>
        </w:rPr>
        <w:t>Primers</w:t>
      </w:r>
      <w:r>
        <w:rPr>
          <w:color w:val="333566"/>
          <w:spacing w:val="-4"/>
          <w:sz w:val="18"/>
        </w:rPr>
        <w:t xml:space="preserve"> </w:t>
      </w:r>
      <w:r>
        <w:rPr>
          <w:color w:val="333566"/>
          <w:sz w:val="18"/>
        </w:rPr>
        <w:t>(taken</w:t>
      </w:r>
      <w:r>
        <w:rPr>
          <w:color w:val="333566"/>
          <w:spacing w:val="-4"/>
          <w:sz w:val="18"/>
        </w:rPr>
        <w:t xml:space="preserve"> </w:t>
      </w:r>
      <w:r>
        <w:rPr>
          <w:color w:val="333566"/>
          <w:sz w:val="18"/>
        </w:rPr>
        <w:t>from</w:t>
      </w:r>
      <w:r>
        <w:rPr>
          <w:color w:val="333566"/>
          <w:spacing w:val="-4"/>
          <w:sz w:val="18"/>
        </w:rPr>
        <w:t xml:space="preserve"> </w:t>
      </w:r>
      <w:r>
        <w:rPr>
          <w:color w:val="333566"/>
          <w:sz w:val="18"/>
        </w:rPr>
        <w:t>Cheng</w:t>
      </w:r>
      <w:r>
        <w:rPr>
          <w:color w:val="333566"/>
          <w:spacing w:val="-4"/>
          <w:sz w:val="18"/>
        </w:rPr>
        <w:t xml:space="preserve"> </w:t>
      </w:r>
      <w:r>
        <w:rPr>
          <w:color w:val="333566"/>
          <w:sz w:val="18"/>
        </w:rPr>
        <w:t>et</w:t>
      </w:r>
      <w:r>
        <w:rPr>
          <w:color w:val="333566"/>
          <w:spacing w:val="-4"/>
          <w:sz w:val="18"/>
        </w:rPr>
        <w:t xml:space="preserve"> </w:t>
      </w:r>
      <w:r>
        <w:rPr>
          <w:color w:val="333566"/>
          <w:sz w:val="18"/>
        </w:rPr>
        <w:t>al.,</w:t>
      </w:r>
      <w:r>
        <w:rPr>
          <w:color w:val="333566"/>
          <w:spacing w:val="-4"/>
          <w:sz w:val="18"/>
        </w:rPr>
        <w:t xml:space="preserve"> </w:t>
      </w:r>
      <w:r>
        <w:rPr>
          <w:color w:val="333566"/>
          <w:sz w:val="18"/>
        </w:rPr>
        <w:t>2006)</w:t>
      </w:r>
      <w:r>
        <w:rPr>
          <w:color w:val="333566"/>
          <w:spacing w:val="-4"/>
          <w:sz w:val="18"/>
        </w:rPr>
        <w:t xml:space="preserve"> </w:t>
      </w:r>
      <w:r>
        <w:rPr>
          <w:color w:val="333566"/>
          <w:sz w:val="18"/>
        </w:rPr>
        <w:t>were</w:t>
      </w:r>
      <w:r>
        <w:rPr>
          <w:color w:val="333566"/>
          <w:spacing w:val="-4"/>
          <w:sz w:val="18"/>
        </w:rPr>
        <w:t xml:space="preserve"> </w:t>
      </w:r>
      <w:r>
        <w:rPr>
          <w:color w:val="333566"/>
          <w:sz w:val="18"/>
        </w:rPr>
        <w:t>different and we have included the missing ones in the list.</w:t>
      </w:r>
    </w:p>
    <w:p w:rsidR="003D1C30" w:rsidRDefault="003D1C30" w:rsidP="003D1C30">
      <w:pPr>
        <w:pStyle w:val="TableParagraph"/>
        <w:spacing w:before="12" w:line="276" w:lineRule="auto"/>
        <w:rPr>
          <w:sz w:val="12"/>
        </w:rPr>
      </w:pPr>
    </w:p>
    <w:p w:rsidR="003D1C30" w:rsidRDefault="003D1C30" w:rsidP="003D1C30">
      <w:pPr>
        <w:pStyle w:val="TableParagraph"/>
        <w:spacing w:line="276" w:lineRule="auto"/>
        <w:rPr>
          <w:sz w:val="18"/>
        </w:rPr>
      </w:pPr>
      <w:r>
        <w:rPr>
          <w:color w:val="333566"/>
          <w:sz w:val="18"/>
        </w:rPr>
        <w:t>L42-43,</w:t>
      </w:r>
      <w:r>
        <w:rPr>
          <w:color w:val="333566"/>
          <w:spacing w:val="-5"/>
          <w:sz w:val="18"/>
        </w:rPr>
        <w:t xml:space="preserve"> </w:t>
      </w:r>
      <w:r>
        <w:rPr>
          <w:color w:val="333566"/>
          <w:sz w:val="18"/>
        </w:rPr>
        <w:t>L135-</w:t>
      </w:r>
      <w:r>
        <w:rPr>
          <w:color w:val="333566"/>
          <w:spacing w:val="-5"/>
          <w:sz w:val="18"/>
        </w:rPr>
        <w:t xml:space="preserve"> </w:t>
      </w:r>
      <w:r>
        <w:rPr>
          <w:color w:val="333566"/>
          <w:sz w:val="18"/>
        </w:rPr>
        <w:t>please</w:t>
      </w:r>
      <w:r>
        <w:rPr>
          <w:color w:val="333566"/>
          <w:spacing w:val="-5"/>
          <w:sz w:val="18"/>
        </w:rPr>
        <w:t xml:space="preserve"> </w:t>
      </w:r>
      <w:r>
        <w:rPr>
          <w:color w:val="333566"/>
          <w:sz w:val="18"/>
        </w:rPr>
        <w:t>include</w:t>
      </w:r>
      <w:r>
        <w:rPr>
          <w:color w:val="333566"/>
          <w:spacing w:val="-5"/>
          <w:sz w:val="18"/>
        </w:rPr>
        <w:t xml:space="preserve"> </w:t>
      </w:r>
      <w:r>
        <w:rPr>
          <w:color w:val="333566"/>
          <w:sz w:val="18"/>
        </w:rPr>
        <w:t>a</w:t>
      </w:r>
      <w:r>
        <w:rPr>
          <w:color w:val="333566"/>
          <w:spacing w:val="-5"/>
          <w:sz w:val="18"/>
        </w:rPr>
        <w:t xml:space="preserve"> </w:t>
      </w:r>
      <w:r>
        <w:rPr>
          <w:color w:val="333566"/>
          <w:sz w:val="18"/>
        </w:rPr>
        <w:t>phrase,</w:t>
      </w:r>
      <w:r>
        <w:rPr>
          <w:color w:val="333566"/>
          <w:spacing w:val="-5"/>
          <w:sz w:val="18"/>
        </w:rPr>
        <w:t xml:space="preserve"> </w:t>
      </w:r>
      <w:r>
        <w:rPr>
          <w:color w:val="333566"/>
          <w:sz w:val="18"/>
        </w:rPr>
        <w:t>evolutionary</w:t>
      </w:r>
      <w:r>
        <w:rPr>
          <w:color w:val="333566"/>
          <w:spacing w:val="-5"/>
          <w:sz w:val="18"/>
        </w:rPr>
        <w:t xml:space="preserve"> </w:t>
      </w:r>
      <w:r>
        <w:rPr>
          <w:color w:val="333566"/>
          <w:sz w:val="18"/>
        </w:rPr>
        <w:t>unrelated</w:t>
      </w:r>
      <w:r>
        <w:rPr>
          <w:color w:val="333566"/>
          <w:spacing w:val="-5"/>
          <w:sz w:val="18"/>
        </w:rPr>
        <w:t xml:space="preserve"> </w:t>
      </w:r>
      <w:r>
        <w:rPr>
          <w:color w:val="333566"/>
          <w:sz w:val="18"/>
        </w:rPr>
        <w:t>lncRNA</w:t>
      </w:r>
      <w:r>
        <w:rPr>
          <w:color w:val="333566"/>
          <w:spacing w:val="-5"/>
          <w:sz w:val="18"/>
        </w:rPr>
        <w:t xml:space="preserve"> </w:t>
      </w:r>
      <w:r>
        <w:rPr>
          <w:color w:val="333566"/>
          <w:sz w:val="18"/>
        </w:rPr>
        <w:t>with</w:t>
      </w:r>
      <w:r>
        <w:rPr>
          <w:color w:val="333566"/>
          <w:spacing w:val="-5"/>
          <w:sz w:val="18"/>
        </w:rPr>
        <w:t xml:space="preserve"> </w:t>
      </w:r>
      <w:r>
        <w:rPr>
          <w:color w:val="333566"/>
          <w:sz w:val="18"/>
        </w:rPr>
        <w:t>potentially similar structures may exert similar functions</w:t>
      </w:r>
    </w:p>
    <w:p w:rsidR="003D1C30" w:rsidRDefault="003D1C30" w:rsidP="003D1C30">
      <w:pPr>
        <w:pStyle w:val="TableParagraph"/>
        <w:spacing w:before="157" w:line="276" w:lineRule="auto"/>
        <w:rPr>
          <w:sz w:val="18"/>
        </w:rPr>
      </w:pPr>
      <w:r>
        <w:rPr>
          <w:color w:val="333566"/>
          <w:sz w:val="18"/>
        </w:rPr>
        <w:t>R/</w:t>
      </w:r>
      <w:r>
        <w:rPr>
          <w:color w:val="333566"/>
          <w:spacing w:val="-3"/>
          <w:sz w:val="18"/>
        </w:rPr>
        <w:t xml:space="preserve"> </w:t>
      </w:r>
      <w:r>
        <w:rPr>
          <w:color w:val="333566"/>
          <w:sz w:val="18"/>
        </w:rPr>
        <w:t>Thanks</w:t>
      </w:r>
      <w:r>
        <w:rPr>
          <w:color w:val="333566"/>
          <w:spacing w:val="-3"/>
          <w:sz w:val="18"/>
        </w:rPr>
        <w:t xml:space="preserve"> </w:t>
      </w:r>
      <w:r>
        <w:rPr>
          <w:color w:val="333566"/>
          <w:sz w:val="18"/>
        </w:rPr>
        <w:t>for</w:t>
      </w:r>
      <w:r>
        <w:rPr>
          <w:color w:val="333566"/>
          <w:spacing w:val="-3"/>
          <w:sz w:val="18"/>
        </w:rPr>
        <w:t xml:space="preserve"> </w:t>
      </w:r>
      <w:r>
        <w:rPr>
          <w:color w:val="333566"/>
          <w:sz w:val="18"/>
        </w:rPr>
        <w:t>this</w:t>
      </w:r>
      <w:r>
        <w:rPr>
          <w:color w:val="333566"/>
          <w:spacing w:val="-3"/>
          <w:sz w:val="18"/>
        </w:rPr>
        <w:t xml:space="preserve"> </w:t>
      </w:r>
      <w:r>
        <w:rPr>
          <w:color w:val="333566"/>
          <w:sz w:val="18"/>
        </w:rPr>
        <w:t>suggestion,</w:t>
      </w:r>
      <w:r>
        <w:rPr>
          <w:color w:val="333566"/>
          <w:spacing w:val="-3"/>
          <w:sz w:val="18"/>
        </w:rPr>
        <w:t xml:space="preserve"> </w:t>
      </w:r>
      <w:r>
        <w:rPr>
          <w:color w:val="333566"/>
          <w:sz w:val="18"/>
        </w:rPr>
        <w:t>we</w:t>
      </w:r>
      <w:r>
        <w:rPr>
          <w:color w:val="333566"/>
          <w:spacing w:val="-3"/>
          <w:sz w:val="18"/>
        </w:rPr>
        <w:t xml:space="preserve"> </w:t>
      </w:r>
      <w:r>
        <w:rPr>
          <w:color w:val="333566"/>
          <w:sz w:val="18"/>
        </w:rPr>
        <w:t>have</w:t>
      </w:r>
      <w:r>
        <w:rPr>
          <w:color w:val="333566"/>
          <w:spacing w:val="-3"/>
          <w:sz w:val="18"/>
        </w:rPr>
        <w:t xml:space="preserve"> </w:t>
      </w:r>
      <w:r>
        <w:rPr>
          <w:color w:val="333566"/>
          <w:sz w:val="18"/>
        </w:rPr>
        <w:t>changed</w:t>
      </w:r>
      <w:r>
        <w:rPr>
          <w:color w:val="333566"/>
          <w:spacing w:val="-3"/>
          <w:sz w:val="18"/>
        </w:rPr>
        <w:t xml:space="preserve"> </w:t>
      </w:r>
      <w:r>
        <w:rPr>
          <w:color w:val="333566"/>
          <w:sz w:val="18"/>
        </w:rPr>
        <w:t>the</w:t>
      </w:r>
      <w:r>
        <w:rPr>
          <w:color w:val="333566"/>
          <w:spacing w:val="-3"/>
          <w:sz w:val="18"/>
        </w:rPr>
        <w:t xml:space="preserve"> </w:t>
      </w:r>
      <w:r>
        <w:rPr>
          <w:color w:val="333566"/>
          <w:sz w:val="18"/>
        </w:rPr>
        <w:t>text</w:t>
      </w:r>
      <w:r>
        <w:rPr>
          <w:color w:val="333566"/>
          <w:spacing w:val="-3"/>
          <w:sz w:val="18"/>
        </w:rPr>
        <w:t xml:space="preserve"> </w:t>
      </w:r>
      <w:r>
        <w:rPr>
          <w:color w:val="333566"/>
          <w:spacing w:val="-2"/>
          <w:sz w:val="18"/>
        </w:rPr>
        <w:t>accordingly.</w:t>
      </w:r>
    </w:p>
    <w:p w:rsidR="003D1C30" w:rsidRDefault="003D1C30" w:rsidP="003D1C30">
      <w:pPr>
        <w:pStyle w:val="TableParagraph"/>
        <w:spacing w:before="191" w:line="276" w:lineRule="auto"/>
        <w:rPr>
          <w:sz w:val="18"/>
        </w:rPr>
      </w:pPr>
      <w:r>
        <w:rPr>
          <w:color w:val="333566"/>
          <w:sz w:val="18"/>
        </w:rPr>
        <w:t>Please</w:t>
      </w:r>
      <w:r>
        <w:rPr>
          <w:color w:val="333566"/>
          <w:spacing w:val="-5"/>
          <w:sz w:val="18"/>
        </w:rPr>
        <w:t xml:space="preserve"> </w:t>
      </w:r>
      <w:r>
        <w:rPr>
          <w:color w:val="333566"/>
          <w:sz w:val="18"/>
        </w:rPr>
        <w:t>include</w:t>
      </w:r>
      <w:r>
        <w:rPr>
          <w:color w:val="333566"/>
          <w:spacing w:val="-5"/>
          <w:sz w:val="18"/>
        </w:rPr>
        <w:t xml:space="preserve"> </w:t>
      </w:r>
      <w:r>
        <w:rPr>
          <w:color w:val="333566"/>
          <w:sz w:val="18"/>
        </w:rPr>
        <w:t>information/figure</w:t>
      </w:r>
      <w:r>
        <w:rPr>
          <w:color w:val="333566"/>
          <w:spacing w:val="-5"/>
          <w:sz w:val="18"/>
        </w:rPr>
        <w:t xml:space="preserve"> </w:t>
      </w:r>
      <w:r>
        <w:rPr>
          <w:color w:val="333566"/>
          <w:sz w:val="18"/>
        </w:rPr>
        <w:t>about</w:t>
      </w:r>
      <w:r>
        <w:rPr>
          <w:color w:val="333566"/>
          <w:spacing w:val="-5"/>
          <w:sz w:val="18"/>
        </w:rPr>
        <w:t xml:space="preserve"> </w:t>
      </w:r>
      <w:r>
        <w:rPr>
          <w:color w:val="333566"/>
          <w:sz w:val="18"/>
        </w:rPr>
        <w:t>the</w:t>
      </w:r>
      <w:r>
        <w:rPr>
          <w:color w:val="333566"/>
          <w:spacing w:val="-5"/>
          <w:sz w:val="18"/>
        </w:rPr>
        <w:t xml:space="preserve"> </w:t>
      </w:r>
      <w:r>
        <w:rPr>
          <w:color w:val="333566"/>
          <w:sz w:val="18"/>
        </w:rPr>
        <w:t>nature</w:t>
      </w:r>
      <w:r>
        <w:rPr>
          <w:color w:val="333566"/>
          <w:spacing w:val="-5"/>
          <w:sz w:val="18"/>
        </w:rPr>
        <w:t xml:space="preserve"> </w:t>
      </w:r>
      <w:r>
        <w:rPr>
          <w:color w:val="333566"/>
          <w:sz w:val="18"/>
        </w:rPr>
        <w:t>of</w:t>
      </w:r>
      <w:r>
        <w:rPr>
          <w:color w:val="333566"/>
          <w:spacing w:val="-5"/>
          <w:sz w:val="18"/>
        </w:rPr>
        <w:t xml:space="preserve"> </w:t>
      </w:r>
      <w:r>
        <w:rPr>
          <w:color w:val="333566"/>
          <w:sz w:val="18"/>
        </w:rPr>
        <w:t>genes</w:t>
      </w:r>
      <w:r>
        <w:rPr>
          <w:color w:val="333566"/>
          <w:spacing w:val="-5"/>
          <w:sz w:val="18"/>
        </w:rPr>
        <w:t xml:space="preserve"> </w:t>
      </w:r>
      <w:r>
        <w:rPr>
          <w:color w:val="333566"/>
          <w:sz w:val="18"/>
        </w:rPr>
        <w:t>that</w:t>
      </w:r>
      <w:r>
        <w:rPr>
          <w:color w:val="333566"/>
          <w:spacing w:val="-5"/>
          <w:sz w:val="18"/>
        </w:rPr>
        <w:t xml:space="preserve"> </w:t>
      </w:r>
      <w:r>
        <w:rPr>
          <w:color w:val="333566"/>
          <w:sz w:val="18"/>
        </w:rPr>
        <w:t>are</w:t>
      </w:r>
      <w:r>
        <w:rPr>
          <w:color w:val="333566"/>
          <w:spacing w:val="-5"/>
          <w:sz w:val="18"/>
        </w:rPr>
        <w:t xml:space="preserve"> </w:t>
      </w:r>
      <w:r>
        <w:rPr>
          <w:color w:val="333566"/>
          <w:sz w:val="18"/>
        </w:rPr>
        <w:t>commonly</w:t>
      </w:r>
      <w:r>
        <w:rPr>
          <w:color w:val="333566"/>
          <w:spacing w:val="-5"/>
          <w:sz w:val="18"/>
        </w:rPr>
        <w:t xml:space="preserve"> </w:t>
      </w:r>
      <w:r>
        <w:rPr>
          <w:color w:val="333566"/>
          <w:sz w:val="18"/>
        </w:rPr>
        <w:t>affected in OE-APOLO and OE-UPAT.</w:t>
      </w:r>
    </w:p>
    <w:p w:rsidR="003D1C30" w:rsidRDefault="003D1C30" w:rsidP="003D1C30">
      <w:pPr>
        <w:pStyle w:val="TableParagraph"/>
        <w:spacing w:before="13" w:line="276" w:lineRule="auto"/>
        <w:rPr>
          <w:sz w:val="12"/>
        </w:rPr>
      </w:pPr>
    </w:p>
    <w:p w:rsidR="003D1C30" w:rsidRDefault="003D1C30" w:rsidP="003D1C30">
      <w:pPr>
        <w:pStyle w:val="TableParagraph"/>
        <w:spacing w:line="276" w:lineRule="auto"/>
        <w:rPr>
          <w:sz w:val="18"/>
        </w:rPr>
      </w:pPr>
      <w:r>
        <w:rPr>
          <w:color w:val="333566"/>
          <w:sz w:val="18"/>
        </w:rPr>
        <w:t>R/ Thanks for this suggestion. Out of the 493 common DEG in OE:APOLO and OE:UPAT</w:t>
      </w:r>
      <w:r>
        <w:rPr>
          <w:color w:val="333566"/>
          <w:spacing w:val="-4"/>
          <w:sz w:val="18"/>
        </w:rPr>
        <w:t xml:space="preserve"> </w:t>
      </w:r>
      <w:r>
        <w:rPr>
          <w:color w:val="333566"/>
          <w:sz w:val="18"/>
        </w:rPr>
        <w:t>in</w:t>
      </w:r>
      <w:r>
        <w:rPr>
          <w:color w:val="333566"/>
          <w:spacing w:val="-4"/>
          <w:sz w:val="18"/>
        </w:rPr>
        <w:t xml:space="preserve"> </w:t>
      </w:r>
      <w:r>
        <w:rPr>
          <w:color w:val="333566"/>
          <w:sz w:val="18"/>
        </w:rPr>
        <w:t>control</w:t>
      </w:r>
      <w:r>
        <w:rPr>
          <w:color w:val="333566"/>
          <w:spacing w:val="-4"/>
          <w:sz w:val="18"/>
        </w:rPr>
        <w:t xml:space="preserve"> </w:t>
      </w:r>
      <w:r>
        <w:rPr>
          <w:color w:val="333566"/>
          <w:sz w:val="18"/>
        </w:rPr>
        <w:t>conditions,</w:t>
      </w:r>
      <w:r>
        <w:rPr>
          <w:color w:val="333566"/>
          <w:spacing w:val="-4"/>
          <w:sz w:val="18"/>
        </w:rPr>
        <w:t xml:space="preserve"> </w:t>
      </w:r>
      <w:r>
        <w:rPr>
          <w:color w:val="333566"/>
          <w:sz w:val="18"/>
        </w:rPr>
        <w:t>263</w:t>
      </w:r>
      <w:r>
        <w:rPr>
          <w:color w:val="333566"/>
          <w:spacing w:val="-4"/>
          <w:sz w:val="18"/>
        </w:rPr>
        <w:t xml:space="preserve"> </w:t>
      </w:r>
      <w:r>
        <w:rPr>
          <w:color w:val="333566"/>
          <w:sz w:val="18"/>
        </w:rPr>
        <w:t>(53%)</w:t>
      </w:r>
      <w:r>
        <w:rPr>
          <w:color w:val="333566"/>
          <w:spacing w:val="-4"/>
          <w:sz w:val="18"/>
        </w:rPr>
        <w:t xml:space="preserve"> </w:t>
      </w:r>
      <w:r>
        <w:rPr>
          <w:color w:val="333566"/>
          <w:sz w:val="18"/>
        </w:rPr>
        <w:t>are</w:t>
      </w:r>
      <w:r>
        <w:rPr>
          <w:color w:val="333566"/>
          <w:spacing w:val="-4"/>
          <w:sz w:val="18"/>
        </w:rPr>
        <w:t xml:space="preserve"> </w:t>
      </w:r>
      <w:r>
        <w:rPr>
          <w:color w:val="333566"/>
          <w:sz w:val="18"/>
        </w:rPr>
        <w:t>modulated</w:t>
      </w:r>
      <w:r>
        <w:rPr>
          <w:color w:val="333566"/>
          <w:spacing w:val="-4"/>
          <w:sz w:val="18"/>
        </w:rPr>
        <w:t xml:space="preserve"> </w:t>
      </w:r>
      <w:r>
        <w:rPr>
          <w:color w:val="333566"/>
          <w:sz w:val="18"/>
        </w:rPr>
        <w:t>by</w:t>
      </w:r>
      <w:r>
        <w:rPr>
          <w:color w:val="333566"/>
          <w:spacing w:val="-4"/>
          <w:sz w:val="18"/>
        </w:rPr>
        <w:t xml:space="preserve"> </w:t>
      </w:r>
      <w:r>
        <w:rPr>
          <w:color w:val="333566"/>
          <w:sz w:val="18"/>
        </w:rPr>
        <w:t>warmth</w:t>
      </w:r>
      <w:r>
        <w:rPr>
          <w:color w:val="333566"/>
          <w:spacing w:val="-4"/>
          <w:sz w:val="18"/>
        </w:rPr>
        <w:t xml:space="preserve"> </w:t>
      </w:r>
      <w:r>
        <w:rPr>
          <w:color w:val="333566"/>
          <w:sz w:val="18"/>
        </w:rPr>
        <w:t>in</w:t>
      </w:r>
      <w:r>
        <w:rPr>
          <w:color w:val="333566"/>
          <w:spacing w:val="-4"/>
          <w:sz w:val="18"/>
        </w:rPr>
        <w:t xml:space="preserve"> </w:t>
      </w:r>
      <w:r>
        <w:rPr>
          <w:color w:val="333566"/>
          <w:sz w:val="18"/>
        </w:rPr>
        <w:t>our</w:t>
      </w:r>
      <w:r>
        <w:rPr>
          <w:color w:val="333566"/>
          <w:spacing w:val="-4"/>
          <w:sz w:val="18"/>
        </w:rPr>
        <w:t xml:space="preserve"> </w:t>
      </w:r>
      <w:r>
        <w:rPr>
          <w:color w:val="333566"/>
          <w:sz w:val="18"/>
        </w:rPr>
        <w:t xml:space="preserve">RNA-Seq. This is now indicated in the text, and the list of genes is </w:t>
      </w:r>
      <w:r>
        <w:rPr>
          <w:color w:val="333566"/>
          <w:sz w:val="18"/>
        </w:rPr>
        <w:lastRenderedPageBreak/>
        <w:t>indicated in new Table S5b. Lines 443-444 and 466-467.</w:t>
      </w:r>
    </w:p>
    <w:p w:rsidR="003D1C30" w:rsidRDefault="003D1C30" w:rsidP="003D1C30">
      <w:pPr>
        <w:pStyle w:val="TableParagraph"/>
        <w:spacing w:before="158" w:line="276" w:lineRule="auto"/>
        <w:rPr>
          <w:sz w:val="18"/>
        </w:rPr>
      </w:pPr>
      <w:r>
        <w:rPr>
          <w:color w:val="333566"/>
          <w:spacing w:val="-2"/>
          <w:sz w:val="18"/>
        </w:rPr>
        <w:t>……………………………………………………………………………………………………</w:t>
      </w:r>
    </w:p>
    <w:p w:rsidR="003D1C30" w:rsidRDefault="003D1C30" w:rsidP="003D1C30">
      <w:pPr>
        <w:pStyle w:val="TableParagraph"/>
        <w:spacing w:line="276" w:lineRule="auto"/>
        <w:rPr>
          <w:sz w:val="18"/>
        </w:rPr>
      </w:pPr>
      <w:r>
        <w:rPr>
          <w:color w:val="333566"/>
          <w:spacing w:val="-5"/>
          <w:sz w:val="18"/>
        </w:rPr>
        <w:t>….</w:t>
      </w:r>
    </w:p>
    <w:p w:rsidR="003D1C30" w:rsidRDefault="003D1C30" w:rsidP="003D1C30">
      <w:pPr>
        <w:pStyle w:val="TableParagraph"/>
        <w:spacing w:before="191" w:line="276" w:lineRule="auto"/>
        <w:ind w:right="107"/>
        <w:rPr>
          <w:sz w:val="18"/>
        </w:rPr>
      </w:pPr>
      <w:r>
        <w:rPr>
          <w:color w:val="333566"/>
          <w:sz w:val="18"/>
        </w:rPr>
        <w:t>Reviewer</w:t>
      </w:r>
      <w:r>
        <w:rPr>
          <w:color w:val="333566"/>
          <w:spacing w:val="-4"/>
          <w:sz w:val="18"/>
        </w:rPr>
        <w:t xml:space="preserve"> </w:t>
      </w:r>
      <w:r>
        <w:rPr>
          <w:color w:val="333566"/>
          <w:sz w:val="18"/>
        </w:rPr>
        <w:t>#2:</w:t>
      </w:r>
      <w:r>
        <w:rPr>
          <w:color w:val="333566"/>
          <w:spacing w:val="-4"/>
          <w:sz w:val="18"/>
        </w:rPr>
        <w:t xml:space="preserve"> </w:t>
      </w:r>
      <w:r>
        <w:rPr>
          <w:color w:val="333566"/>
          <w:sz w:val="18"/>
        </w:rPr>
        <w:t>The</w:t>
      </w:r>
      <w:r>
        <w:rPr>
          <w:color w:val="333566"/>
          <w:spacing w:val="-4"/>
          <w:sz w:val="18"/>
        </w:rPr>
        <w:t xml:space="preserve"> </w:t>
      </w:r>
      <w:r>
        <w:rPr>
          <w:color w:val="333566"/>
          <w:sz w:val="18"/>
        </w:rPr>
        <w:t>authors</w:t>
      </w:r>
      <w:r>
        <w:rPr>
          <w:color w:val="333566"/>
          <w:spacing w:val="-4"/>
          <w:sz w:val="18"/>
        </w:rPr>
        <w:t xml:space="preserve"> </w:t>
      </w:r>
      <w:r>
        <w:rPr>
          <w:color w:val="333566"/>
          <w:sz w:val="18"/>
        </w:rPr>
        <w:t>have</w:t>
      </w:r>
      <w:r>
        <w:rPr>
          <w:color w:val="333566"/>
          <w:spacing w:val="-4"/>
          <w:sz w:val="18"/>
        </w:rPr>
        <w:t xml:space="preserve"> </w:t>
      </w:r>
      <w:r>
        <w:rPr>
          <w:color w:val="333566"/>
          <w:sz w:val="18"/>
        </w:rPr>
        <w:t>addressed</w:t>
      </w:r>
      <w:r>
        <w:rPr>
          <w:color w:val="333566"/>
          <w:spacing w:val="-4"/>
          <w:sz w:val="18"/>
        </w:rPr>
        <w:t xml:space="preserve"> </w:t>
      </w:r>
      <w:r>
        <w:rPr>
          <w:color w:val="333566"/>
          <w:sz w:val="18"/>
        </w:rPr>
        <w:t>most</w:t>
      </w:r>
      <w:r>
        <w:rPr>
          <w:color w:val="333566"/>
          <w:spacing w:val="-4"/>
          <w:sz w:val="18"/>
        </w:rPr>
        <w:t xml:space="preserve"> </w:t>
      </w:r>
      <w:r>
        <w:rPr>
          <w:color w:val="333566"/>
          <w:sz w:val="18"/>
        </w:rPr>
        <w:t>of</w:t>
      </w:r>
      <w:r>
        <w:rPr>
          <w:color w:val="333566"/>
          <w:spacing w:val="-4"/>
          <w:sz w:val="18"/>
        </w:rPr>
        <w:t xml:space="preserve"> </w:t>
      </w:r>
      <w:r>
        <w:rPr>
          <w:color w:val="333566"/>
          <w:sz w:val="18"/>
        </w:rPr>
        <w:t>my</w:t>
      </w:r>
      <w:r>
        <w:rPr>
          <w:color w:val="333566"/>
          <w:spacing w:val="-4"/>
          <w:sz w:val="18"/>
        </w:rPr>
        <w:t xml:space="preserve"> </w:t>
      </w:r>
      <w:r>
        <w:rPr>
          <w:color w:val="333566"/>
          <w:sz w:val="18"/>
        </w:rPr>
        <w:t>concerns</w:t>
      </w:r>
      <w:r>
        <w:rPr>
          <w:color w:val="333566"/>
          <w:spacing w:val="-4"/>
          <w:sz w:val="18"/>
        </w:rPr>
        <w:t xml:space="preserve"> </w:t>
      </w:r>
      <w:r>
        <w:rPr>
          <w:color w:val="333566"/>
          <w:sz w:val="18"/>
        </w:rPr>
        <w:t>and</w:t>
      </w:r>
      <w:r>
        <w:rPr>
          <w:color w:val="333566"/>
          <w:spacing w:val="-4"/>
          <w:sz w:val="18"/>
        </w:rPr>
        <w:t xml:space="preserve"> </w:t>
      </w:r>
      <w:r>
        <w:rPr>
          <w:color w:val="333566"/>
          <w:sz w:val="18"/>
        </w:rPr>
        <w:t>the</w:t>
      </w:r>
      <w:r>
        <w:rPr>
          <w:color w:val="333566"/>
          <w:spacing w:val="-4"/>
          <w:sz w:val="18"/>
        </w:rPr>
        <w:t xml:space="preserve"> </w:t>
      </w:r>
      <w:r>
        <w:rPr>
          <w:color w:val="333566"/>
          <w:sz w:val="18"/>
        </w:rPr>
        <w:t>manuscript has improved a lot.</w:t>
      </w:r>
    </w:p>
    <w:p w:rsidR="003D1C30" w:rsidRDefault="003D1C30" w:rsidP="003D1C30">
      <w:pPr>
        <w:pStyle w:val="TableParagraph"/>
        <w:spacing w:before="157" w:line="276" w:lineRule="auto"/>
        <w:ind w:right="2485"/>
        <w:rPr>
          <w:sz w:val="18"/>
        </w:rPr>
      </w:pPr>
      <w:r>
        <w:rPr>
          <w:color w:val="333566"/>
          <w:sz w:val="18"/>
        </w:rPr>
        <w:t>R/</w:t>
      </w:r>
      <w:r>
        <w:rPr>
          <w:color w:val="333566"/>
          <w:spacing w:val="-6"/>
          <w:sz w:val="18"/>
        </w:rPr>
        <w:t xml:space="preserve"> </w:t>
      </w:r>
      <w:r>
        <w:rPr>
          <w:color w:val="333566"/>
          <w:sz w:val="18"/>
        </w:rPr>
        <w:t>We</w:t>
      </w:r>
      <w:r>
        <w:rPr>
          <w:color w:val="333566"/>
          <w:spacing w:val="-6"/>
          <w:sz w:val="18"/>
        </w:rPr>
        <w:t xml:space="preserve"> </w:t>
      </w:r>
      <w:r>
        <w:rPr>
          <w:color w:val="333566"/>
          <w:sz w:val="18"/>
        </w:rPr>
        <w:t>thank</w:t>
      </w:r>
      <w:r>
        <w:rPr>
          <w:color w:val="333566"/>
          <w:spacing w:val="-6"/>
          <w:sz w:val="18"/>
        </w:rPr>
        <w:t xml:space="preserve"> </w:t>
      </w:r>
      <w:r>
        <w:rPr>
          <w:color w:val="333566"/>
          <w:sz w:val="18"/>
        </w:rPr>
        <w:t>the</w:t>
      </w:r>
      <w:r>
        <w:rPr>
          <w:color w:val="333566"/>
          <w:spacing w:val="-6"/>
          <w:sz w:val="18"/>
        </w:rPr>
        <w:t xml:space="preserve"> </w:t>
      </w:r>
      <w:r>
        <w:rPr>
          <w:color w:val="333566"/>
          <w:sz w:val="18"/>
        </w:rPr>
        <w:t>Reviewer</w:t>
      </w:r>
      <w:r>
        <w:rPr>
          <w:color w:val="333566"/>
          <w:spacing w:val="-6"/>
          <w:sz w:val="18"/>
        </w:rPr>
        <w:t xml:space="preserve"> </w:t>
      </w:r>
      <w:r>
        <w:rPr>
          <w:color w:val="333566"/>
          <w:sz w:val="18"/>
        </w:rPr>
        <w:t>for</w:t>
      </w:r>
      <w:r>
        <w:rPr>
          <w:color w:val="333566"/>
          <w:spacing w:val="-6"/>
          <w:sz w:val="18"/>
        </w:rPr>
        <w:t xml:space="preserve"> </w:t>
      </w:r>
      <w:r>
        <w:rPr>
          <w:color w:val="333566"/>
          <w:sz w:val="18"/>
        </w:rPr>
        <w:t>his/her</w:t>
      </w:r>
      <w:r>
        <w:rPr>
          <w:color w:val="333566"/>
          <w:spacing w:val="-6"/>
          <w:sz w:val="18"/>
        </w:rPr>
        <w:t xml:space="preserve"> </w:t>
      </w:r>
      <w:r>
        <w:rPr>
          <w:color w:val="333566"/>
          <w:sz w:val="18"/>
        </w:rPr>
        <w:t>positive</w:t>
      </w:r>
      <w:r>
        <w:rPr>
          <w:color w:val="333566"/>
          <w:spacing w:val="-6"/>
          <w:sz w:val="18"/>
        </w:rPr>
        <w:t xml:space="preserve"> </w:t>
      </w:r>
      <w:r>
        <w:rPr>
          <w:color w:val="333566"/>
          <w:sz w:val="18"/>
        </w:rPr>
        <w:t>remark. Still a few points remain:</w:t>
      </w:r>
    </w:p>
    <w:p w:rsidR="003D1C30" w:rsidRDefault="003D1C30" w:rsidP="003D1C30">
      <w:pPr>
        <w:pStyle w:val="TableParagraph"/>
        <w:spacing w:before="67" w:line="276" w:lineRule="auto"/>
        <w:rPr>
          <w:sz w:val="18"/>
        </w:rPr>
      </w:pPr>
      <w:r>
        <w:rPr>
          <w:color w:val="333566"/>
          <w:sz w:val="18"/>
        </w:rPr>
        <w:t>Previous</w:t>
      </w:r>
      <w:r>
        <w:rPr>
          <w:color w:val="333566"/>
          <w:spacing w:val="-4"/>
          <w:sz w:val="18"/>
        </w:rPr>
        <w:t xml:space="preserve"> </w:t>
      </w:r>
      <w:r>
        <w:rPr>
          <w:color w:val="333566"/>
          <w:sz w:val="18"/>
        </w:rPr>
        <w:t>remark</w:t>
      </w:r>
      <w:r>
        <w:rPr>
          <w:color w:val="333566"/>
          <w:spacing w:val="-4"/>
          <w:sz w:val="18"/>
        </w:rPr>
        <w:t xml:space="preserve"> </w:t>
      </w:r>
      <w:r>
        <w:rPr>
          <w:color w:val="333566"/>
          <w:sz w:val="18"/>
        </w:rPr>
        <w:t>3:</w:t>
      </w:r>
      <w:r>
        <w:rPr>
          <w:color w:val="333566"/>
          <w:spacing w:val="-4"/>
          <w:sz w:val="18"/>
        </w:rPr>
        <w:t xml:space="preserve"> </w:t>
      </w:r>
      <w:r>
        <w:rPr>
          <w:color w:val="333566"/>
          <w:sz w:val="18"/>
        </w:rPr>
        <w:t>I</w:t>
      </w:r>
      <w:r>
        <w:rPr>
          <w:color w:val="333566"/>
          <w:spacing w:val="-4"/>
          <w:sz w:val="18"/>
        </w:rPr>
        <w:t xml:space="preserve"> </w:t>
      </w:r>
      <w:r>
        <w:rPr>
          <w:color w:val="333566"/>
          <w:sz w:val="18"/>
        </w:rPr>
        <w:t>still</w:t>
      </w:r>
      <w:r>
        <w:rPr>
          <w:color w:val="333566"/>
          <w:spacing w:val="-4"/>
          <w:sz w:val="18"/>
        </w:rPr>
        <w:t xml:space="preserve"> </w:t>
      </w:r>
      <w:r>
        <w:rPr>
          <w:color w:val="333566"/>
          <w:sz w:val="18"/>
        </w:rPr>
        <w:t>miss</w:t>
      </w:r>
      <w:r>
        <w:rPr>
          <w:color w:val="333566"/>
          <w:spacing w:val="-4"/>
          <w:sz w:val="18"/>
        </w:rPr>
        <w:t xml:space="preserve"> </w:t>
      </w:r>
      <w:r>
        <w:rPr>
          <w:color w:val="333566"/>
          <w:sz w:val="18"/>
        </w:rPr>
        <w:t>the</w:t>
      </w:r>
      <w:r>
        <w:rPr>
          <w:color w:val="333566"/>
          <w:spacing w:val="-4"/>
          <w:sz w:val="18"/>
        </w:rPr>
        <w:t xml:space="preserve"> </w:t>
      </w:r>
      <w:r>
        <w:rPr>
          <w:color w:val="333566"/>
          <w:sz w:val="18"/>
        </w:rPr>
        <w:t>genetic</w:t>
      </w:r>
      <w:r>
        <w:rPr>
          <w:color w:val="333566"/>
          <w:spacing w:val="-4"/>
          <w:sz w:val="18"/>
        </w:rPr>
        <w:t xml:space="preserve"> </w:t>
      </w:r>
      <w:r>
        <w:rPr>
          <w:color w:val="333566"/>
          <w:sz w:val="18"/>
        </w:rPr>
        <w:t>analysis</w:t>
      </w:r>
      <w:r>
        <w:rPr>
          <w:color w:val="333566"/>
          <w:spacing w:val="-4"/>
          <w:sz w:val="18"/>
        </w:rPr>
        <w:t xml:space="preserve"> </w:t>
      </w:r>
      <w:r>
        <w:rPr>
          <w:color w:val="333566"/>
          <w:sz w:val="18"/>
        </w:rPr>
        <w:t>of</w:t>
      </w:r>
      <w:r>
        <w:rPr>
          <w:color w:val="333566"/>
          <w:spacing w:val="-4"/>
          <w:sz w:val="18"/>
        </w:rPr>
        <w:t xml:space="preserve"> </w:t>
      </w:r>
      <w:r>
        <w:rPr>
          <w:color w:val="333566"/>
          <w:sz w:val="18"/>
        </w:rPr>
        <w:t>vim2</w:t>
      </w:r>
      <w:r>
        <w:rPr>
          <w:color w:val="333566"/>
          <w:spacing w:val="-4"/>
          <w:sz w:val="18"/>
        </w:rPr>
        <w:t xml:space="preserve"> </w:t>
      </w:r>
      <w:r>
        <w:rPr>
          <w:color w:val="333566"/>
          <w:sz w:val="18"/>
        </w:rPr>
        <w:t>and</w:t>
      </w:r>
      <w:r>
        <w:rPr>
          <w:color w:val="333566"/>
          <w:spacing w:val="-4"/>
          <w:sz w:val="18"/>
        </w:rPr>
        <w:t xml:space="preserve"> </w:t>
      </w:r>
      <w:r>
        <w:rPr>
          <w:color w:val="333566"/>
          <w:sz w:val="18"/>
        </w:rPr>
        <w:t>vim3</w:t>
      </w:r>
      <w:r>
        <w:rPr>
          <w:color w:val="333566"/>
          <w:spacing w:val="-4"/>
          <w:sz w:val="18"/>
        </w:rPr>
        <w:t xml:space="preserve"> </w:t>
      </w:r>
      <w:r>
        <w:rPr>
          <w:color w:val="333566"/>
          <w:sz w:val="18"/>
        </w:rPr>
        <w:t>mutants</w:t>
      </w:r>
      <w:r>
        <w:rPr>
          <w:color w:val="333566"/>
          <w:spacing w:val="-4"/>
          <w:sz w:val="18"/>
        </w:rPr>
        <w:t xml:space="preserve"> </w:t>
      </w:r>
      <w:r>
        <w:rPr>
          <w:color w:val="333566"/>
          <w:sz w:val="18"/>
        </w:rPr>
        <w:t>to</w:t>
      </w:r>
      <w:r>
        <w:rPr>
          <w:color w:val="333566"/>
          <w:spacing w:val="-4"/>
          <w:sz w:val="18"/>
        </w:rPr>
        <w:t xml:space="preserve"> </w:t>
      </w:r>
      <w:r>
        <w:rPr>
          <w:color w:val="333566"/>
          <w:sz w:val="18"/>
        </w:rPr>
        <w:t>analyse their role in thermomorphogenesis.</w:t>
      </w:r>
    </w:p>
    <w:p w:rsidR="003D1C30" w:rsidRDefault="003D1C30" w:rsidP="003D1C30">
      <w:pPr>
        <w:pStyle w:val="TableParagraph"/>
        <w:spacing w:before="12" w:line="276" w:lineRule="auto"/>
        <w:rPr>
          <w:sz w:val="12"/>
        </w:rPr>
      </w:pPr>
    </w:p>
    <w:p w:rsidR="003D1C30" w:rsidRDefault="003D1C30" w:rsidP="003D1C30">
      <w:pPr>
        <w:pStyle w:val="TableParagraph"/>
        <w:spacing w:before="1" w:line="276" w:lineRule="auto"/>
        <w:rPr>
          <w:sz w:val="18"/>
        </w:rPr>
      </w:pPr>
      <w:r>
        <w:rPr>
          <w:color w:val="333566"/>
          <w:sz w:val="18"/>
        </w:rPr>
        <w:t>R/</w:t>
      </w:r>
      <w:r>
        <w:rPr>
          <w:color w:val="333566"/>
          <w:spacing w:val="-4"/>
          <w:sz w:val="18"/>
        </w:rPr>
        <w:t xml:space="preserve"> </w:t>
      </w:r>
      <w:r>
        <w:rPr>
          <w:color w:val="333566"/>
          <w:sz w:val="18"/>
        </w:rPr>
        <w:t>In</w:t>
      </w:r>
      <w:r>
        <w:rPr>
          <w:color w:val="333566"/>
          <w:spacing w:val="-4"/>
          <w:sz w:val="18"/>
        </w:rPr>
        <w:t xml:space="preserve"> </w:t>
      </w:r>
      <w:r>
        <w:rPr>
          <w:color w:val="333566"/>
          <w:sz w:val="18"/>
        </w:rPr>
        <w:t>the</w:t>
      </w:r>
      <w:r>
        <w:rPr>
          <w:color w:val="333566"/>
          <w:spacing w:val="-4"/>
          <w:sz w:val="18"/>
        </w:rPr>
        <w:t xml:space="preserve"> </w:t>
      </w:r>
      <w:r>
        <w:rPr>
          <w:color w:val="333566"/>
          <w:sz w:val="18"/>
        </w:rPr>
        <w:t>latest</w:t>
      </w:r>
      <w:r>
        <w:rPr>
          <w:color w:val="333566"/>
          <w:spacing w:val="-4"/>
          <w:sz w:val="18"/>
        </w:rPr>
        <w:t xml:space="preserve"> </w:t>
      </w:r>
      <w:r>
        <w:rPr>
          <w:color w:val="333566"/>
          <w:sz w:val="18"/>
        </w:rPr>
        <w:t>version</w:t>
      </w:r>
      <w:r>
        <w:rPr>
          <w:color w:val="333566"/>
          <w:spacing w:val="-4"/>
          <w:sz w:val="18"/>
        </w:rPr>
        <w:t xml:space="preserve"> </w:t>
      </w:r>
      <w:r>
        <w:rPr>
          <w:color w:val="333566"/>
          <w:sz w:val="18"/>
        </w:rPr>
        <w:t>of</w:t>
      </w:r>
      <w:r>
        <w:rPr>
          <w:color w:val="333566"/>
          <w:spacing w:val="-4"/>
          <w:sz w:val="18"/>
        </w:rPr>
        <w:t xml:space="preserve"> </w:t>
      </w:r>
      <w:r>
        <w:rPr>
          <w:color w:val="333566"/>
          <w:sz w:val="18"/>
        </w:rPr>
        <w:t>our</w:t>
      </w:r>
      <w:r>
        <w:rPr>
          <w:color w:val="333566"/>
          <w:spacing w:val="-4"/>
          <w:sz w:val="18"/>
        </w:rPr>
        <w:t xml:space="preserve"> </w:t>
      </w:r>
      <w:r>
        <w:rPr>
          <w:color w:val="333566"/>
          <w:sz w:val="18"/>
        </w:rPr>
        <w:t>work,</w:t>
      </w:r>
      <w:r>
        <w:rPr>
          <w:color w:val="333566"/>
          <w:spacing w:val="-4"/>
          <w:sz w:val="18"/>
        </w:rPr>
        <w:t xml:space="preserve"> </w:t>
      </w:r>
      <w:r>
        <w:rPr>
          <w:color w:val="333566"/>
          <w:sz w:val="18"/>
        </w:rPr>
        <w:t>we</w:t>
      </w:r>
      <w:r>
        <w:rPr>
          <w:color w:val="333566"/>
          <w:spacing w:val="-4"/>
          <w:sz w:val="18"/>
        </w:rPr>
        <w:t xml:space="preserve"> </w:t>
      </w:r>
      <w:r>
        <w:rPr>
          <w:color w:val="333566"/>
          <w:sz w:val="18"/>
        </w:rPr>
        <w:t>have</w:t>
      </w:r>
      <w:r>
        <w:rPr>
          <w:color w:val="333566"/>
          <w:spacing w:val="-4"/>
          <w:sz w:val="18"/>
        </w:rPr>
        <w:t xml:space="preserve"> </w:t>
      </w:r>
      <w:r>
        <w:rPr>
          <w:color w:val="333566"/>
          <w:sz w:val="18"/>
        </w:rPr>
        <w:t>included</w:t>
      </w:r>
      <w:r>
        <w:rPr>
          <w:color w:val="333566"/>
          <w:spacing w:val="-4"/>
          <w:sz w:val="18"/>
        </w:rPr>
        <w:t xml:space="preserve"> </w:t>
      </w:r>
      <w:r>
        <w:rPr>
          <w:color w:val="333566"/>
          <w:sz w:val="18"/>
        </w:rPr>
        <w:t>novel</w:t>
      </w:r>
      <w:r>
        <w:rPr>
          <w:color w:val="333566"/>
          <w:spacing w:val="-4"/>
          <w:sz w:val="18"/>
        </w:rPr>
        <w:t xml:space="preserve"> </w:t>
      </w:r>
      <w:r>
        <w:rPr>
          <w:color w:val="333566"/>
          <w:sz w:val="18"/>
        </w:rPr>
        <w:t>data</w:t>
      </w:r>
      <w:r>
        <w:rPr>
          <w:color w:val="333566"/>
          <w:spacing w:val="-4"/>
          <w:sz w:val="18"/>
        </w:rPr>
        <w:t xml:space="preserve"> </w:t>
      </w:r>
      <w:r>
        <w:rPr>
          <w:color w:val="333566"/>
          <w:sz w:val="18"/>
        </w:rPr>
        <w:t>showing</w:t>
      </w:r>
      <w:r>
        <w:rPr>
          <w:color w:val="333566"/>
          <w:spacing w:val="-4"/>
          <w:sz w:val="18"/>
        </w:rPr>
        <w:t xml:space="preserve"> </w:t>
      </w:r>
      <w:r>
        <w:rPr>
          <w:color w:val="333566"/>
          <w:sz w:val="18"/>
        </w:rPr>
        <w:t>that</w:t>
      </w:r>
      <w:r>
        <w:rPr>
          <w:color w:val="333566"/>
          <w:spacing w:val="-4"/>
          <w:sz w:val="18"/>
        </w:rPr>
        <w:t xml:space="preserve"> </w:t>
      </w:r>
      <w:r>
        <w:rPr>
          <w:color w:val="333566"/>
          <w:sz w:val="18"/>
        </w:rPr>
        <w:t>although weak, we could detect the interaction between VIM2 and APOLO in tobacco leaves.</w:t>
      </w:r>
    </w:p>
    <w:p w:rsidR="003D1C30" w:rsidRDefault="003D1C30" w:rsidP="003D1C30">
      <w:pPr>
        <w:rPr>
          <w:color w:val="333566"/>
          <w:sz w:val="18"/>
        </w:rPr>
      </w:pPr>
      <w:r>
        <w:rPr>
          <w:color w:val="333566"/>
          <w:sz w:val="18"/>
        </w:rPr>
        <w:t>The characterization of vim2 and vim3 mutants in response to warmth is out of the scope</w:t>
      </w:r>
      <w:r>
        <w:rPr>
          <w:color w:val="333566"/>
          <w:spacing w:val="-5"/>
          <w:sz w:val="18"/>
        </w:rPr>
        <w:t xml:space="preserve"> </w:t>
      </w:r>
      <w:r>
        <w:rPr>
          <w:color w:val="333566"/>
          <w:sz w:val="18"/>
        </w:rPr>
        <w:t>of</w:t>
      </w:r>
      <w:r>
        <w:rPr>
          <w:color w:val="333566"/>
          <w:spacing w:val="-5"/>
          <w:sz w:val="18"/>
        </w:rPr>
        <w:t xml:space="preserve"> </w:t>
      </w:r>
      <w:r>
        <w:rPr>
          <w:color w:val="333566"/>
          <w:sz w:val="18"/>
        </w:rPr>
        <w:t>this</w:t>
      </w:r>
      <w:r>
        <w:rPr>
          <w:color w:val="333566"/>
          <w:spacing w:val="-5"/>
          <w:sz w:val="18"/>
        </w:rPr>
        <w:t xml:space="preserve"> </w:t>
      </w:r>
      <w:r>
        <w:rPr>
          <w:color w:val="333566"/>
          <w:sz w:val="18"/>
        </w:rPr>
        <w:t>work,</w:t>
      </w:r>
      <w:r>
        <w:rPr>
          <w:color w:val="333566"/>
          <w:spacing w:val="-5"/>
          <w:sz w:val="18"/>
        </w:rPr>
        <w:t xml:space="preserve"> </w:t>
      </w:r>
      <w:r>
        <w:rPr>
          <w:color w:val="333566"/>
          <w:sz w:val="18"/>
        </w:rPr>
        <w:t>mainly</w:t>
      </w:r>
      <w:r>
        <w:rPr>
          <w:color w:val="333566"/>
          <w:spacing w:val="-5"/>
          <w:sz w:val="18"/>
        </w:rPr>
        <w:t xml:space="preserve"> </w:t>
      </w:r>
      <w:r>
        <w:rPr>
          <w:color w:val="333566"/>
          <w:sz w:val="18"/>
        </w:rPr>
        <w:t>focused</w:t>
      </w:r>
      <w:r>
        <w:rPr>
          <w:color w:val="333566"/>
          <w:spacing w:val="-5"/>
          <w:sz w:val="18"/>
        </w:rPr>
        <w:t xml:space="preserve"> </w:t>
      </w:r>
      <w:r>
        <w:rPr>
          <w:color w:val="333566"/>
          <w:sz w:val="18"/>
        </w:rPr>
        <w:t>VIM1-LHP1-APOLO</w:t>
      </w:r>
      <w:r>
        <w:rPr>
          <w:color w:val="333566"/>
          <w:spacing w:val="-5"/>
          <w:sz w:val="18"/>
        </w:rPr>
        <w:t xml:space="preserve"> </w:t>
      </w:r>
      <w:r>
        <w:rPr>
          <w:color w:val="333566"/>
          <w:sz w:val="18"/>
        </w:rPr>
        <w:t>complex</w:t>
      </w:r>
      <w:r>
        <w:rPr>
          <w:color w:val="333566"/>
          <w:spacing w:val="-5"/>
          <w:sz w:val="18"/>
        </w:rPr>
        <w:t xml:space="preserve"> </w:t>
      </w:r>
      <w:r>
        <w:rPr>
          <w:color w:val="333566"/>
          <w:sz w:val="18"/>
        </w:rPr>
        <w:t>regulating</w:t>
      </w:r>
      <w:r>
        <w:rPr>
          <w:color w:val="333566"/>
          <w:spacing w:val="-5"/>
          <w:sz w:val="18"/>
        </w:rPr>
        <w:t xml:space="preserve"> </w:t>
      </w:r>
      <w:r>
        <w:rPr>
          <w:color w:val="333566"/>
          <w:sz w:val="18"/>
        </w:rPr>
        <w:t>common target</w:t>
      </w:r>
      <w:r>
        <w:rPr>
          <w:color w:val="333566"/>
          <w:spacing w:val="-4"/>
          <w:sz w:val="18"/>
        </w:rPr>
        <w:t xml:space="preserve"> </w:t>
      </w:r>
      <w:r>
        <w:rPr>
          <w:color w:val="333566"/>
          <w:sz w:val="18"/>
        </w:rPr>
        <w:t>genes.</w:t>
      </w:r>
      <w:r>
        <w:rPr>
          <w:color w:val="333566"/>
          <w:spacing w:val="-4"/>
          <w:sz w:val="18"/>
        </w:rPr>
        <w:t xml:space="preserve"> </w:t>
      </w:r>
      <w:r>
        <w:rPr>
          <w:color w:val="333566"/>
          <w:sz w:val="18"/>
        </w:rPr>
        <w:t>As</w:t>
      </w:r>
      <w:r>
        <w:rPr>
          <w:color w:val="333566"/>
          <w:spacing w:val="-4"/>
          <w:sz w:val="18"/>
        </w:rPr>
        <w:t xml:space="preserve"> </w:t>
      </w:r>
      <w:r>
        <w:rPr>
          <w:color w:val="333566"/>
          <w:sz w:val="18"/>
        </w:rPr>
        <w:t>we</w:t>
      </w:r>
      <w:r>
        <w:rPr>
          <w:color w:val="333566"/>
          <w:spacing w:val="-4"/>
          <w:sz w:val="18"/>
        </w:rPr>
        <w:t xml:space="preserve"> </w:t>
      </w:r>
      <w:r>
        <w:rPr>
          <w:color w:val="333566"/>
          <w:sz w:val="18"/>
        </w:rPr>
        <w:t>mentioned</w:t>
      </w:r>
      <w:r>
        <w:rPr>
          <w:color w:val="333566"/>
          <w:spacing w:val="-4"/>
          <w:sz w:val="18"/>
        </w:rPr>
        <w:t xml:space="preserve"> </w:t>
      </w:r>
      <w:r>
        <w:rPr>
          <w:color w:val="333566"/>
          <w:sz w:val="18"/>
        </w:rPr>
        <w:t>in</w:t>
      </w:r>
      <w:r>
        <w:rPr>
          <w:color w:val="333566"/>
          <w:spacing w:val="-4"/>
          <w:sz w:val="18"/>
        </w:rPr>
        <w:t xml:space="preserve"> </w:t>
      </w:r>
      <w:r>
        <w:rPr>
          <w:color w:val="333566"/>
          <w:sz w:val="18"/>
        </w:rPr>
        <w:t>the</w:t>
      </w:r>
      <w:r>
        <w:rPr>
          <w:color w:val="333566"/>
          <w:spacing w:val="-4"/>
          <w:sz w:val="18"/>
        </w:rPr>
        <w:t xml:space="preserve"> </w:t>
      </w:r>
      <w:r>
        <w:rPr>
          <w:color w:val="333566"/>
          <w:sz w:val="18"/>
        </w:rPr>
        <w:t>text</w:t>
      </w:r>
      <w:r>
        <w:rPr>
          <w:color w:val="333566"/>
          <w:spacing w:val="-4"/>
          <w:sz w:val="18"/>
        </w:rPr>
        <w:t xml:space="preserve"> </w:t>
      </w:r>
      <w:r>
        <w:rPr>
          <w:color w:val="333566"/>
          <w:sz w:val="18"/>
        </w:rPr>
        <w:t>VIM1</w:t>
      </w:r>
      <w:r>
        <w:rPr>
          <w:color w:val="333566"/>
          <w:spacing w:val="-4"/>
          <w:sz w:val="18"/>
        </w:rPr>
        <w:t xml:space="preserve"> </w:t>
      </w:r>
      <w:r>
        <w:rPr>
          <w:color w:val="333566"/>
          <w:sz w:val="18"/>
        </w:rPr>
        <w:t>behaves</w:t>
      </w:r>
      <w:r>
        <w:rPr>
          <w:color w:val="333566"/>
          <w:spacing w:val="-4"/>
          <w:sz w:val="18"/>
        </w:rPr>
        <w:t xml:space="preserve"> </w:t>
      </w:r>
      <w:r>
        <w:rPr>
          <w:color w:val="333566"/>
          <w:sz w:val="18"/>
        </w:rPr>
        <w:t>differently</w:t>
      </w:r>
      <w:r>
        <w:rPr>
          <w:color w:val="333566"/>
          <w:spacing w:val="-4"/>
          <w:sz w:val="18"/>
        </w:rPr>
        <w:t xml:space="preserve"> </w:t>
      </w:r>
      <w:r>
        <w:rPr>
          <w:color w:val="333566"/>
          <w:sz w:val="18"/>
        </w:rPr>
        <w:t>than</w:t>
      </w:r>
      <w:r>
        <w:rPr>
          <w:color w:val="333566"/>
          <w:spacing w:val="-4"/>
          <w:sz w:val="18"/>
        </w:rPr>
        <w:t xml:space="preserve"> </w:t>
      </w:r>
      <w:r>
        <w:rPr>
          <w:color w:val="333566"/>
          <w:sz w:val="18"/>
        </w:rPr>
        <w:t>VIM2</w:t>
      </w:r>
      <w:r>
        <w:rPr>
          <w:color w:val="333566"/>
          <w:spacing w:val="-4"/>
          <w:sz w:val="18"/>
        </w:rPr>
        <w:t xml:space="preserve"> </w:t>
      </w:r>
      <w:r>
        <w:rPr>
          <w:color w:val="333566"/>
          <w:sz w:val="18"/>
        </w:rPr>
        <w:t>and</w:t>
      </w:r>
      <w:r>
        <w:rPr>
          <w:color w:val="333566"/>
          <w:spacing w:val="-4"/>
          <w:sz w:val="18"/>
        </w:rPr>
        <w:t xml:space="preserve"> </w:t>
      </w:r>
      <w:r>
        <w:rPr>
          <w:color w:val="333566"/>
          <w:sz w:val="18"/>
        </w:rPr>
        <w:t>3 during</w:t>
      </w:r>
      <w:r>
        <w:rPr>
          <w:color w:val="333566"/>
          <w:spacing w:val="-3"/>
          <w:sz w:val="18"/>
        </w:rPr>
        <w:t xml:space="preserve"> </w:t>
      </w:r>
      <w:r>
        <w:rPr>
          <w:color w:val="333566"/>
          <w:sz w:val="18"/>
        </w:rPr>
        <w:t>the</w:t>
      </w:r>
      <w:r>
        <w:rPr>
          <w:color w:val="333566"/>
          <w:spacing w:val="-3"/>
          <w:sz w:val="18"/>
        </w:rPr>
        <w:t xml:space="preserve"> </w:t>
      </w:r>
      <w:r>
        <w:rPr>
          <w:color w:val="333566"/>
          <w:sz w:val="18"/>
        </w:rPr>
        <w:t>thermomorphogenic</w:t>
      </w:r>
      <w:r>
        <w:rPr>
          <w:color w:val="333566"/>
          <w:spacing w:val="-3"/>
          <w:sz w:val="18"/>
        </w:rPr>
        <w:t xml:space="preserve"> </w:t>
      </w:r>
      <w:r>
        <w:rPr>
          <w:color w:val="333566"/>
          <w:sz w:val="18"/>
        </w:rPr>
        <w:t>response</w:t>
      </w:r>
      <w:r>
        <w:rPr>
          <w:color w:val="333566"/>
          <w:spacing w:val="-3"/>
          <w:sz w:val="18"/>
        </w:rPr>
        <w:t xml:space="preserve"> </w:t>
      </w:r>
      <w:r>
        <w:rPr>
          <w:color w:val="333566"/>
          <w:sz w:val="18"/>
        </w:rPr>
        <w:t>and</w:t>
      </w:r>
      <w:r>
        <w:rPr>
          <w:color w:val="333566"/>
          <w:spacing w:val="-3"/>
          <w:sz w:val="18"/>
        </w:rPr>
        <w:t xml:space="preserve"> </w:t>
      </w:r>
      <w:r>
        <w:rPr>
          <w:color w:val="333566"/>
          <w:sz w:val="18"/>
        </w:rPr>
        <w:t>we</w:t>
      </w:r>
      <w:r>
        <w:rPr>
          <w:color w:val="333566"/>
          <w:spacing w:val="-3"/>
          <w:sz w:val="18"/>
        </w:rPr>
        <w:t xml:space="preserve"> </w:t>
      </w:r>
      <w:r>
        <w:rPr>
          <w:color w:val="333566"/>
          <w:sz w:val="18"/>
        </w:rPr>
        <w:t>have</w:t>
      </w:r>
      <w:r>
        <w:rPr>
          <w:color w:val="333566"/>
          <w:spacing w:val="-3"/>
          <w:sz w:val="18"/>
        </w:rPr>
        <w:t xml:space="preserve"> </w:t>
      </w:r>
      <w:r>
        <w:rPr>
          <w:color w:val="333566"/>
          <w:sz w:val="18"/>
        </w:rPr>
        <w:t>the</w:t>
      </w:r>
      <w:r>
        <w:rPr>
          <w:color w:val="333566"/>
          <w:spacing w:val="-3"/>
          <w:sz w:val="18"/>
        </w:rPr>
        <w:t xml:space="preserve"> </w:t>
      </w:r>
      <w:r>
        <w:rPr>
          <w:color w:val="333566"/>
          <w:sz w:val="18"/>
        </w:rPr>
        <w:t>phenotype</w:t>
      </w:r>
      <w:r>
        <w:rPr>
          <w:color w:val="333566"/>
          <w:spacing w:val="-3"/>
          <w:sz w:val="18"/>
        </w:rPr>
        <w:t xml:space="preserve"> </w:t>
      </w:r>
      <w:r>
        <w:rPr>
          <w:color w:val="333566"/>
          <w:sz w:val="18"/>
        </w:rPr>
        <w:t>with</w:t>
      </w:r>
      <w:r>
        <w:rPr>
          <w:color w:val="333566"/>
          <w:spacing w:val="-3"/>
          <w:sz w:val="18"/>
        </w:rPr>
        <w:t xml:space="preserve"> </w:t>
      </w:r>
      <w:r>
        <w:rPr>
          <w:color w:val="333566"/>
          <w:sz w:val="18"/>
        </w:rPr>
        <w:t>the</w:t>
      </w:r>
      <w:r>
        <w:rPr>
          <w:color w:val="333566"/>
          <w:spacing w:val="-3"/>
          <w:sz w:val="18"/>
        </w:rPr>
        <w:t xml:space="preserve"> </w:t>
      </w:r>
      <w:r>
        <w:rPr>
          <w:color w:val="333566"/>
          <w:sz w:val="18"/>
        </w:rPr>
        <w:t>single vim1 mutant further supporting the lack of redundancy on this specific response.</w:t>
      </w:r>
      <w:r>
        <w:rPr>
          <w:color w:val="333566"/>
          <w:sz w:val="18"/>
        </w:rPr>
        <w:t xml:space="preserve"> </w:t>
      </w:r>
    </w:p>
    <w:p w:rsidR="003D1C30" w:rsidRDefault="003D1C30" w:rsidP="003D1C30">
      <w:pPr>
        <w:pStyle w:val="TableParagraph"/>
        <w:spacing w:before="104" w:line="276" w:lineRule="auto"/>
        <w:rPr>
          <w:sz w:val="18"/>
        </w:rPr>
      </w:pPr>
      <w:r>
        <w:rPr>
          <w:color w:val="333566"/>
          <w:sz w:val="18"/>
        </w:rPr>
        <w:t>Nevertheless,</w:t>
      </w:r>
      <w:r>
        <w:rPr>
          <w:color w:val="333566"/>
          <w:spacing w:val="-4"/>
          <w:sz w:val="18"/>
        </w:rPr>
        <w:t xml:space="preserve"> </w:t>
      </w:r>
      <w:r>
        <w:rPr>
          <w:color w:val="333566"/>
          <w:sz w:val="18"/>
        </w:rPr>
        <w:t>we</w:t>
      </w:r>
      <w:r>
        <w:rPr>
          <w:color w:val="333566"/>
          <w:spacing w:val="-4"/>
          <w:sz w:val="18"/>
        </w:rPr>
        <w:t xml:space="preserve"> </w:t>
      </w:r>
      <w:r>
        <w:rPr>
          <w:color w:val="333566"/>
          <w:sz w:val="18"/>
        </w:rPr>
        <w:t>have</w:t>
      </w:r>
      <w:r>
        <w:rPr>
          <w:color w:val="333566"/>
          <w:spacing w:val="-4"/>
          <w:sz w:val="18"/>
        </w:rPr>
        <w:t xml:space="preserve"> </w:t>
      </w:r>
      <w:r>
        <w:rPr>
          <w:color w:val="333566"/>
          <w:sz w:val="18"/>
        </w:rPr>
        <w:t>now</w:t>
      </w:r>
      <w:r>
        <w:rPr>
          <w:color w:val="333566"/>
          <w:spacing w:val="-4"/>
          <w:sz w:val="18"/>
        </w:rPr>
        <w:t xml:space="preserve"> </w:t>
      </w:r>
      <w:r>
        <w:rPr>
          <w:color w:val="333566"/>
          <w:sz w:val="18"/>
        </w:rPr>
        <w:t>included</w:t>
      </w:r>
      <w:r>
        <w:rPr>
          <w:color w:val="333566"/>
          <w:spacing w:val="-4"/>
          <w:sz w:val="18"/>
        </w:rPr>
        <w:t xml:space="preserve"> </w:t>
      </w:r>
      <w:r>
        <w:rPr>
          <w:color w:val="333566"/>
          <w:sz w:val="18"/>
        </w:rPr>
        <w:t>a</w:t>
      </w:r>
      <w:r>
        <w:rPr>
          <w:color w:val="333566"/>
          <w:spacing w:val="-4"/>
          <w:sz w:val="18"/>
        </w:rPr>
        <w:t xml:space="preserve"> </w:t>
      </w:r>
      <w:r>
        <w:rPr>
          <w:color w:val="333566"/>
          <w:sz w:val="18"/>
        </w:rPr>
        <w:t>phrase</w:t>
      </w:r>
      <w:r>
        <w:rPr>
          <w:color w:val="333566"/>
          <w:spacing w:val="-4"/>
          <w:sz w:val="18"/>
        </w:rPr>
        <w:t xml:space="preserve"> </w:t>
      </w:r>
      <w:r>
        <w:rPr>
          <w:color w:val="333566"/>
          <w:sz w:val="18"/>
        </w:rPr>
        <w:t>in</w:t>
      </w:r>
      <w:r>
        <w:rPr>
          <w:color w:val="333566"/>
          <w:spacing w:val="-4"/>
          <w:sz w:val="18"/>
        </w:rPr>
        <w:t xml:space="preserve"> </w:t>
      </w:r>
      <w:r>
        <w:rPr>
          <w:color w:val="333566"/>
          <w:sz w:val="18"/>
        </w:rPr>
        <w:t>the</w:t>
      </w:r>
      <w:r>
        <w:rPr>
          <w:color w:val="333566"/>
          <w:spacing w:val="-4"/>
          <w:sz w:val="18"/>
        </w:rPr>
        <w:t xml:space="preserve"> </w:t>
      </w:r>
      <w:r>
        <w:rPr>
          <w:color w:val="333566"/>
          <w:sz w:val="18"/>
        </w:rPr>
        <w:t>Discussion</w:t>
      </w:r>
      <w:r>
        <w:rPr>
          <w:color w:val="333566"/>
          <w:spacing w:val="-4"/>
          <w:sz w:val="18"/>
        </w:rPr>
        <w:t xml:space="preserve"> </w:t>
      </w:r>
      <w:r>
        <w:rPr>
          <w:color w:val="333566"/>
          <w:sz w:val="18"/>
        </w:rPr>
        <w:t>proposing</w:t>
      </w:r>
      <w:r>
        <w:rPr>
          <w:color w:val="333566"/>
          <w:spacing w:val="-4"/>
          <w:sz w:val="18"/>
        </w:rPr>
        <w:t xml:space="preserve"> </w:t>
      </w:r>
      <w:r>
        <w:rPr>
          <w:color w:val="333566"/>
          <w:sz w:val="18"/>
        </w:rPr>
        <w:t>that</w:t>
      </w:r>
      <w:r>
        <w:rPr>
          <w:color w:val="333566"/>
          <w:spacing w:val="-4"/>
          <w:sz w:val="18"/>
        </w:rPr>
        <w:t xml:space="preserve"> </w:t>
      </w:r>
      <w:r>
        <w:rPr>
          <w:color w:val="333566"/>
          <w:sz w:val="18"/>
        </w:rPr>
        <w:t>further research will be needed to uncover if VIM2 and VIM3 are involved in thermomorphogenesis (line 513-514).</w:t>
      </w:r>
    </w:p>
    <w:p w:rsidR="003D1C30" w:rsidRDefault="003D1C30" w:rsidP="003D1C30">
      <w:pPr>
        <w:pStyle w:val="TableParagraph"/>
        <w:spacing w:before="13" w:line="276" w:lineRule="auto"/>
        <w:rPr>
          <w:sz w:val="12"/>
        </w:rPr>
      </w:pPr>
    </w:p>
    <w:p w:rsidR="003D1C30" w:rsidRDefault="003D1C30" w:rsidP="003D1C30">
      <w:pPr>
        <w:pStyle w:val="TableParagraph"/>
        <w:spacing w:line="276" w:lineRule="auto"/>
        <w:ind w:right="192"/>
        <w:rPr>
          <w:sz w:val="18"/>
        </w:rPr>
      </w:pPr>
      <w:r>
        <w:rPr>
          <w:color w:val="333566"/>
          <w:sz w:val="18"/>
        </w:rPr>
        <w:t>Previous remark 6: Genetic interaction between YUC2 and VIM1 and APOLO: the authors stated that a genetic interaction analyses is not possible because yuc2 has shorter</w:t>
      </w:r>
      <w:r>
        <w:rPr>
          <w:color w:val="333566"/>
          <w:spacing w:val="-3"/>
          <w:sz w:val="18"/>
        </w:rPr>
        <w:t xml:space="preserve"> </w:t>
      </w:r>
      <w:r>
        <w:rPr>
          <w:color w:val="333566"/>
          <w:sz w:val="18"/>
        </w:rPr>
        <w:t>hypocotyls.</w:t>
      </w:r>
      <w:r>
        <w:rPr>
          <w:color w:val="333566"/>
          <w:spacing w:val="-3"/>
          <w:sz w:val="18"/>
        </w:rPr>
        <w:t xml:space="preserve"> </w:t>
      </w:r>
      <w:r>
        <w:rPr>
          <w:color w:val="333566"/>
          <w:sz w:val="18"/>
        </w:rPr>
        <w:t>I</w:t>
      </w:r>
      <w:r>
        <w:rPr>
          <w:color w:val="333566"/>
          <w:spacing w:val="-3"/>
          <w:sz w:val="18"/>
        </w:rPr>
        <w:t xml:space="preserve"> </w:t>
      </w:r>
      <w:r>
        <w:rPr>
          <w:color w:val="333566"/>
          <w:sz w:val="18"/>
        </w:rPr>
        <w:t>do</w:t>
      </w:r>
      <w:r>
        <w:rPr>
          <w:color w:val="333566"/>
          <w:spacing w:val="-3"/>
          <w:sz w:val="18"/>
        </w:rPr>
        <w:t xml:space="preserve"> </w:t>
      </w:r>
      <w:r>
        <w:rPr>
          <w:color w:val="333566"/>
          <w:sz w:val="18"/>
        </w:rPr>
        <w:t>not</w:t>
      </w:r>
      <w:r>
        <w:rPr>
          <w:color w:val="333566"/>
          <w:spacing w:val="-3"/>
          <w:sz w:val="18"/>
        </w:rPr>
        <w:t xml:space="preserve"> </w:t>
      </w:r>
      <w:r>
        <w:rPr>
          <w:color w:val="333566"/>
          <w:sz w:val="18"/>
        </w:rPr>
        <w:t>agree</w:t>
      </w:r>
      <w:r>
        <w:rPr>
          <w:color w:val="333566"/>
          <w:spacing w:val="-3"/>
          <w:sz w:val="18"/>
        </w:rPr>
        <w:t xml:space="preserve"> </w:t>
      </w:r>
      <w:r>
        <w:rPr>
          <w:color w:val="333566"/>
          <w:sz w:val="18"/>
        </w:rPr>
        <w:t>here</w:t>
      </w:r>
      <w:r>
        <w:rPr>
          <w:color w:val="333566"/>
          <w:spacing w:val="-3"/>
          <w:sz w:val="18"/>
        </w:rPr>
        <w:t xml:space="preserve"> </w:t>
      </w:r>
      <w:r>
        <w:rPr>
          <w:color w:val="333566"/>
          <w:sz w:val="18"/>
        </w:rPr>
        <w:t>as</w:t>
      </w:r>
      <w:r>
        <w:rPr>
          <w:color w:val="333566"/>
          <w:spacing w:val="-3"/>
          <w:sz w:val="18"/>
        </w:rPr>
        <w:t xml:space="preserve"> </w:t>
      </w:r>
      <w:r>
        <w:rPr>
          <w:color w:val="333566"/>
          <w:sz w:val="18"/>
        </w:rPr>
        <w:t>effects</w:t>
      </w:r>
      <w:r>
        <w:rPr>
          <w:color w:val="333566"/>
          <w:spacing w:val="-3"/>
          <w:sz w:val="18"/>
        </w:rPr>
        <w:t xml:space="preserve"> </w:t>
      </w:r>
      <w:r>
        <w:rPr>
          <w:color w:val="333566"/>
          <w:sz w:val="18"/>
        </w:rPr>
        <w:t>in</w:t>
      </w:r>
      <w:r>
        <w:rPr>
          <w:color w:val="333566"/>
          <w:spacing w:val="-3"/>
          <w:sz w:val="18"/>
        </w:rPr>
        <w:t xml:space="preserve"> </w:t>
      </w:r>
      <w:r>
        <w:rPr>
          <w:color w:val="333566"/>
          <w:sz w:val="18"/>
        </w:rPr>
        <w:t>a</w:t>
      </w:r>
      <w:r>
        <w:rPr>
          <w:color w:val="333566"/>
          <w:spacing w:val="-3"/>
          <w:sz w:val="18"/>
        </w:rPr>
        <w:t xml:space="preserve"> </w:t>
      </w:r>
      <w:r>
        <w:rPr>
          <w:color w:val="333566"/>
          <w:sz w:val="18"/>
        </w:rPr>
        <w:t>double</w:t>
      </w:r>
      <w:r>
        <w:rPr>
          <w:color w:val="333566"/>
          <w:spacing w:val="-3"/>
          <w:sz w:val="18"/>
        </w:rPr>
        <w:t xml:space="preserve"> </w:t>
      </w:r>
      <w:r>
        <w:rPr>
          <w:color w:val="333566"/>
          <w:sz w:val="18"/>
        </w:rPr>
        <w:t>mutant</w:t>
      </w:r>
      <w:r>
        <w:rPr>
          <w:color w:val="333566"/>
          <w:spacing w:val="-3"/>
          <w:sz w:val="18"/>
        </w:rPr>
        <w:t xml:space="preserve"> </w:t>
      </w:r>
      <w:r>
        <w:rPr>
          <w:color w:val="333566"/>
          <w:sz w:val="18"/>
        </w:rPr>
        <w:t>may</w:t>
      </w:r>
      <w:r>
        <w:rPr>
          <w:color w:val="333566"/>
          <w:spacing w:val="-3"/>
          <w:sz w:val="18"/>
        </w:rPr>
        <w:t xml:space="preserve"> </w:t>
      </w:r>
      <w:r>
        <w:rPr>
          <w:color w:val="333566"/>
          <w:sz w:val="18"/>
        </w:rPr>
        <w:t>be</w:t>
      </w:r>
      <w:r>
        <w:rPr>
          <w:color w:val="333566"/>
          <w:spacing w:val="-3"/>
          <w:sz w:val="18"/>
        </w:rPr>
        <w:t xml:space="preserve"> </w:t>
      </w:r>
      <w:r>
        <w:rPr>
          <w:color w:val="333566"/>
          <w:sz w:val="18"/>
        </w:rPr>
        <w:t>additive or epistatic and 35S::YUC2 may rescue the vim1 phenotype.</w:t>
      </w:r>
    </w:p>
    <w:p w:rsidR="003D1C30" w:rsidRDefault="003D1C30" w:rsidP="003D1C30">
      <w:pPr>
        <w:pStyle w:val="TableParagraph"/>
        <w:spacing w:before="13" w:line="276" w:lineRule="auto"/>
        <w:rPr>
          <w:sz w:val="12"/>
        </w:rPr>
      </w:pPr>
    </w:p>
    <w:p w:rsidR="003D1C30" w:rsidRDefault="003D1C30" w:rsidP="003D1C30">
      <w:pPr>
        <w:pStyle w:val="TableParagraph"/>
        <w:spacing w:before="1" w:line="276" w:lineRule="auto"/>
        <w:rPr>
          <w:sz w:val="18"/>
        </w:rPr>
      </w:pPr>
      <w:r>
        <w:rPr>
          <w:color w:val="333566"/>
          <w:sz w:val="18"/>
        </w:rPr>
        <w:t>R/</w:t>
      </w:r>
      <w:r>
        <w:rPr>
          <w:color w:val="333566"/>
          <w:spacing w:val="-4"/>
          <w:sz w:val="18"/>
        </w:rPr>
        <w:t xml:space="preserve"> </w:t>
      </w:r>
      <w:r>
        <w:rPr>
          <w:color w:val="333566"/>
          <w:sz w:val="18"/>
        </w:rPr>
        <w:t>We</w:t>
      </w:r>
      <w:r>
        <w:rPr>
          <w:color w:val="333566"/>
          <w:spacing w:val="-4"/>
          <w:sz w:val="18"/>
        </w:rPr>
        <w:t xml:space="preserve"> </w:t>
      </w:r>
      <w:r>
        <w:rPr>
          <w:color w:val="333566"/>
          <w:sz w:val="18"/>
        </w:rPr>
        <w:t>think</w:t>
      </w:r>
      <w:r>
        <w:rPr>
          <w:color w:val="333566"/>
          <w:spacing w:val="-4"/>
          <w:sz w:val="18"/>
        </w:rPr>
        <w:t xml:space="preserve"> </w:t>
      </w:r>
      <w:r>
        <w:rPr>
          <w:color w:val="333566"/>
          <w:sz w:val="18"/>
        </w:rPr>
        <w:t>that</w:t>
      </w:r>
      <w:r>
        <w:rPr>
          <w:color w:val="333566"/>
          <w:spacing w:val="-4"/>
          <w:sz w:val="18"/>
        </w:rPr>
        <w:t xml:space="preserve"> </w:t>
      </w:r>
      <w:r>
        <w:rPr>
          <w:color w:val="333566"/>
          <w:sz w:val="18"/>
        </w:rPr>
        <w:t>our</w:t>
      </w:r>
      <w:r>
        <w:rPr>
          <w:color w:val="333566"/>
          <w:spacing w:val="-4"/>
          <w:sz w:val="18"/>
        </w:rPr>
        <w:t xml:space="preserve"> </w:t>
      </w:r>
      <w:r>
        <w:rPr>
          <w:color w:val="333566"/>
          <w:sz w:val="18"/>
        </w:rPr>
        <w:t>previous</w:t>
      </w:r>
      <w:r>
        <w:rPr>
          <w:color w:val="333566"/>
          <w:spacing w:val="-4"/>
          <w:sz w:val="18"/>
        </w:rPr>
        <w:t xml:space="preserve"> </w:t>
      </w:r>
      <w:r>
        <w:rPr>
          <w:color w:val="333566"/>
          <w:sz w:val="18"/>
        </w:rPr>
        <w:t>response</w:t>
      </w:r>
      <w:r>
        <w:rPr>
          <w:color w:val="333566"/>
          <w:spacing w:val="-4"/>
          <w:sz w:val="18"/>
        </w:rPr>
        <w:t xml:space="preserve"> </w:t>
      </w:r>
      <w:r>
        <w:rPr>
          <w:color w:val="333566"/>
          <w:sz w:val="18"/>
        </w:rPr>
        <w:t>was</w:t>
      </w:r>
      <w:r>
        <w:rPr>
          <w:color w:val="333566"/>
          <w:spacing w:val="-4"/>
          <w:sz w:val="18"/>
        </w:rPr>
        <w:t xml:space="preserve"> </w:t>
      </w:r>
      <w:r>
        <w:rPr>
          <w:color w:val="333566"/>
          <w:sz w:val="18"/>
        </w:rPr>
        <w:t>not</w:t>
      </w:r>
      <w:r>
        <w:rPr>
          <w:color w:val="333566"/>
          <w:spacing w:val="-4"/>
          <w:sz w:val="18"/>
        </w:rPr>
        <w:t xml:space="preserve"> </w:t>
      </w:r>
      <w:r>
        <w:rPr>
          <w:color w:val="333566"/>
          <w:sz w:val="18"/>
        </w:rPr>
        <w:t>clear</w:t>
      </w:r>
      <w:r>
        <w:rPr>
          <w:color w:val="333566"/>
          <w:spacing w:val="-4"/>
          <w:sz w:val="18"/>
        </w:rPr>
        <w:t xml:space="preserve"> </w:t>
      </w:r>
      <w:r>
        <w:rPr>
          <w:color w:val="333566"/>
          <w:sz w:val="18"/>
        </w:rPr>
        <w:t>enough.</w:t>
      </w:r>
      <w:r>
        <w:rPr>
          <w:color w:val="333566"/>
          <w:spacing w:val="-4"/>
          <w:sz w:val="18"/>
        </w:rPr>
        <w:t xml:space="preserve"> </w:t>
      </w:r>
      <w:r>
        <w:rPr>
          <w:color w:val="333566"/>
          <w:sz w:val="18"/>
        </w:rPr>
        <w:t>We</w:t>
      </w:r>
      <w:r>
        <w:rPr>
          <w:color w:val="333566"/>
          <w:spacing w:val="-4"/>
          <w:sz w:val="18"/>
        </w:rPr>
        <w:t xml:space="preserve"> </w:t>
      </w:r>
      <w:r>
        <w:rPr>
          <w:color w:val="333566"/>
          <w:sz w:val="18"/>
        </w:rPr>
        <w:t>include</w:t>
      </w:r>
      <w:r>
        <w:rPr>
          <w:color w:val="333566"/>
          <w:spacing w:val="-4"/>
          <w:sz w:val="18"/>
        </w:rPr>
        <w:t xml:space="preserve"> </w:t>
      </w:r>
      <w:r>
        <w:rPr>
          <w:color w:val="333566"/>
          <w:sz w:val="18"/>
        </w:rPr>
        <w:t>here</w:t>
      </w:r>
      <w:r>
        <w:rPr>
          <w:color w:val="333566"/>
          <w:spacing w:val="-4"/>
          <w:sz w:val="18"/>
        </w:rPr>
        <w:t xml:space="preserve"> </w:t>
      </w:r>
      <w:r>
        <w:rPr>
          <w:color w:val="333566"/>
          <w:sz w:val="18"/>
        </w:rPr>
        <w:t>your previous comment and our corresponding response:</w:t>
      </w:r>
    </w:p>
    <w:p w:rsidR="003D1C30" w:rsidRDefault="003D1C30" w:rsidP="003D1C30">
      <w:pPr>
        <w:pStyle w:val="TableParagraph"/>
        <w:spacing w:before="12" w:line="276" w:lineRule="auto"/>
        <w:rPr>
          <w:sz w:val="12"/>
        </w:rPr>
      </w:pPr>
    </w:p>
    <w:p w:rsidR="003D1C30" w:rsidRDefault="003D1C30" w:rsidP="003D1C30">
      <w:pPr>
        <w:pStyle w:val="TableParagraph"/>
        <w:spacing w:line="276" w:lineRule="auto"/>
        <w:ind w:right="107"/>
        <w:rPr>
          <w:sz w:val="18"/>
        </w:rPr>
      </w:pPr>
      <w:r>
        <w:rPr>
          <w:color w:val="333566"/>
          <w:sz w:val="18"/>
        </w:rPr>
        <w:t>Previous</w:t>
      </w:r>
      <w:r>
        <w:rPr>
          <w:color w:val="333566"/>
          <w:spacing w:val="-4"/>
          <w:sz w:val="18"/>
        </w:rPr>
        <w:t xml:space="preserve"> </w:t>
      </w:r>
      <w:r>
        <w:rPr>
          <w:color w:val="333566"/>
          <w:sz w:val="18"/>
        </w:rPr>
        <w:t>6.</w:t>
      </w:r>
      <w:r>
        <w:rPr>
          <w:color w:val="333566"/>
          <w:spacing w:val="-4"/>
          <w:sz w:val="18"/>
        </w:rPr>
        <w:t xml:space="preserve"> </w:t>
      </w:r>
      <w:r>
        <w:rPr>
          <w:color w:val="333566"/>
          <w:sz w:val="18"/>
        </w:rPr>
        <w:t>While</w:t>
      </w:r>
      <w:r>
        <w:rPr>
          <w:color w:val="333566"/>
          <w:spacing w:val="-4"/>
          <w:sz w:val="18"/>
        </w:rPr>
        <w:t xml:space="preserve"> </w:t>
      </w:r>
      <w:r>
        <w:rPr>
          <w:color w:val="333566"/>
          <w:sz w:val="18"/>
        </w:rPr>
        <w:t>YUC2</w:t>
      </w:r>
      <w:r>
        <w:rPr>
          <w:color w:val="333566"/>
          <w:spacing w:val="-4"/>
          <w:sz w:val="18"/>
        </w:rPr>
        <w:t xml:space="preserve"> </w:t>
      </w:r>
      <w:r>
        <w:rPr>
          <w:color w:val="333566"/>
          <w:sz w:val="18"/>
        </w:rPr>
        <w:t>appears</w:t>
      </w:r>
      <w:r>
        <w:rPr>
          <w:color w:val="333566"/>
          <w:spacing w:val="-4"/>
          <w:sz w:val="18"/>
        </w:rPr>
        <w:t xml:space="preserve"> </w:t>
      </w:r>
      <w:r>
        <w:rPr>
          <w:color w:val="333566"/>
          <w:sz w:val="18"/>
        </w:rPr>
        <w:t>to</w:t>
      </w:r>
      <w:r>
        <w:rPr>
          <w:color w:val="333566"/>
          <w:spacing w:val="-4"/>
          <w:sz w:val="18"/>
        </w:rPr>
        <w:t xml:space="preserve"> </w:t>
      </w:r>
      <w:r>
        <w:rPr>
          <w:color w:val="333566"/>
          <w:sz w:val="18"/>
        </w:rPr>
        <w:t>be</w:t>
      </w:r>
      <w:r>
        <w:rPr>
          <w:color w:val="333566"/>
          <w:spacing w:val="-4"/>
          <w:sz w:val="18"/>
        </w:rPr>
        <w:t xml:space="preserve"> </w:t>
      </w:r>
      <w:r>
        <w:rPr>
          <w:color w:val="333566"/>
          <w:sz w:val="18"/>
        </w:rPr>
        <w:t>regulated</w:t>
      </w:r>
      <w:r>
        <w:rPr>
          <w:color w:val="333566"/>
          <w:spacing w:val="-4"/>
          <w:sz w:val="18"/>
        </w:rPr>
        <w:t xml:space="preserve"> </w:t>
      </w:r>
      <w:r>
        <w:rPr>
          <w:color w:val="333566"/>
          <w:sz w:val="18"/>
        </w:rPr>
        <w:t>by</w:t>
      </w:r>
      <w:r>
        <w:rPr>
          <w:color w:val="333566"/>
          <w:spacing w:val="-4"/>
          <w:sz w:val="18"/>
        </w:rPr>
        <w:t xml:space="preserve"> </w:t>
      </w:r>
      <w:r>
        <w:rPr>
          <w:color w:val="333566"/>
          <w:sz w:val="18"/>
        </w:rPr>
        <w:t>APOLO</w:t>
      </w:r>
      <w:r>
        <w:rPr>
          <w:color w:val="333566"/>
          <w:spacing w:val="-4"/>
          <w:sz w:val="18"/>
        </w:rPr>
        <w:t xml:space="preserve"> </w:t>
      </w:r>
      <w:r>
        <w:rPr>
          <w:color w:val="333566"/>
          <w:sz w:val="18"/>
        </w:rPr>
        <w:t>and</w:t>
      </w:r>
      <w:r>
        <w:rPr>
          <w:color w:val="333566"/>
          <w:spacing w:val="-4"/>
          <w:sz w:val="18"/>
        </w:rPr>
        <w:t xml:space="preserve"> </w:t>
      </w:r>
      <w:r>
        <w:rPr>
          <w:color w:val="333566"/>
          <w:sz w:val="18"/>
        </w:rPr>
        <w:t>VIM1,</w:t>
      </w:r>
      <w:r>
        <w:rPr>
          <w:color w:val="333566"/>
          <w:spacing w:val="-4"/>
          <w:sz w:val="18"/>
        </w:rPr>
        <w:t xml:space="preserve"> </w:t>
      </w:r>
      <w:r>
        <w:rPr>
          <w:color w:val="333566"/>
          <w:sz w:val="18"/>
        </w:rPr>
        <w:t>its</w:t>
      </w:r>
      <w:r>
        <w:rPr>
          <w:color w:val="333566"/>
          <w:spacing w:val="-4"/>
          <w:sz w:val="18"/>
        </w:rPr>
        <w:t xml:space="preserve"> </w:t>
      </w:r>
      <w:r>
        <w:rPr>
          <w:color w:val="333566"/>
          <w:sz w:val="18"/>
        </w:rPr>
        <w:t>relevance for the phenotype is unclear. Currently, it is picked as one candidate, but genetic analyses would need to be provided.</w:t>
      </w:r>
    </w:p>
    <w:p w:rsidR="003D1C30" w:rsidRDefault="003D1C30" w:rsidP="003D1C30">
      <w:pPr>
        <w:pStyle w:val="TableParagraph"/>
        <w:spacing w:before="13" w:line="276" w:lineRule="auto"/>
        <w:rPr>
          <w:sz w:val="12"/>
        </w:rPr>
      </w:pPr>
    </w:p>
    <w:p w:rsidR="003D1C30" w:rsidRDefault="003D1C30" w:rsidP="003D1C30">
      <w:pPr>
        <w:pStyle w:val="TableParagraph"/>
        <w:spacing w:line="276" w:lineRule="auto"/>
        <w:ind w:right="65"/>
        <w:rPr>
          <w:sz w:val="18"/>
        </w:rPr>
      </w:pPr>
      <w:r>
        <w:rPr>
          <w:color w:val="333566"/>
          <w:sz w:val="18"/>
        </w:rPr>
        <w:t>R. It was previously shown that APOLO also regulates auxin transport (Ariel et al., 2020 Mol Cell), which may be related to the thermomorphogenic response. The observed phenotype in response to warmth may be due to alternative pathways controlled by APOLO, and we have picked YUC2 as a novel and interesting target for validation of action of the LHP1-VIM1-APOLO complex. We have now clarified that YUC2 is just one among several common targets (lines 240-243 and 251-256 in Results</w:t>
      </w:r>
      <w:r>
        <w:rPr>
          <w:color w:val="333566"/>
          <w:spacing w:val="-5"/>
          <w:sz w:val="18"/>
        </w:rPr>
        <w:t xml:space="preserve"> </w:t>
      </w:r>
      <w:r>
        <w:rPr>
          <w:color w:val="333566"/>
          <w:sz w:val="18"/>
        </w:rPr>
        <w:t>and</w:t>
      </w:r>
      <w:r>
        <w:rPr>
          <w:color w:val="333566"/>
          <w:spacing w:val="-5"/>
          <w:sz w:val="18"/>
        </w:rPr>
        <w:t xml:space="preserve"> </w:t>
      </w:r>
      <w:r>
        <w:rPr>
          <w:color w:val="333566"/>
          <w:sz w:val="18"/>
        </w:rPr>
        <w:t>512-513</w:t>
      </w:r>
      <w:r>
        <w:rPr>
          <w:color w:val="333566"/>
          <w:spacing w:val="-5"/>
          <w:sz w:val="18"/>
        </w:rPr>
        <w:t xml:space="preserve"> </w:t>
      </w:r>
      <w:r>
        <w:rPr>
          <w:color w:val="333566"/>
          <w:sz w:val="18"/>
        </w:rPr>
        <w:t>in</w:t>
      </w:r>
      <w:r>
        <w:rPr>
          <w:color w:val="333566"/>
          <w:spacing w:val="-5"/>
          <w:sz w:val="18"/>
        </w:rPr>
        <w:t xml:space="preserve"> </w:t>
      </w:r>
      <w:r>
        <w:rPr>
          <w:color w:val="333566"/>
          <w:sz w:val="18"/>
        </w:rPr>
        <w:t>Discussion)</w:t>
      </w:r>
      <w:r>
        <w:rPr>
          <w:color w:val="333566"/>
          <w:spacing w:val="-5"/>
          <w:sz w:val="18"/>
        </w:rPr>
        <w:t xml:space="preserve"> </w:t>
      </w:r>
      <w:r>
        <w:rPr>
          <w:color w:val="333566"/>
          <w:sz w:val="18"/>
        </w:rPr>
        <w:t>and</w:t>
      </w:r>
      <w:r>
        <w:rPr>
          <w:color w:val="333566"/>
          <w:spacing w:val="-5"/>
          <w:sz w:val="18"/>
        </w:rPr>
        <w:t xml:space="preserve"> </w:t>
      </w:r>
      <w:r>
        <w:rPr>
          <w:color w:val="333566"/>
          <w:sz w:val="18"/>
        </w:rPr>
        <w:t>we</w:t>
      </w:r>
      <w:r>
        <w:rPr>
          <w:color w:val="333566"/>
          <w:spacing w:val="-5"/>
          <w:sz w:val="18"/>
        </w:rPr>
        <w:t xml:space="preserve"> </w:t>
      </w:r>
      <w:r>
        <w:rPr>
          <w:color w:val="333566"/>
          <w:sz w:val="18"/>
        </w:rPr>
        <w:t>have</w:t>
      </w:r>
      <w:r>
        <w:rPr>
          <w:color w:val="333566"/>
          <w:spacing w:val="-5"/>
          <w:sz w:val="18"/>
        </w:rPr>
        <w:t xml:space="preserve"> </w:t>
      </w:r>
      <w:r>
        <w:rPr>
          <w:color w:val="333566"/>
          <w:sz w:val="18"/>
        </w:rPr>
        <w:t>analyzed</w:t>
      </w:r>
      <w:r>
        <w:rPr>
          <w:color w:val="333566"/>
          <w:spacing w:val="-5"/>
          <w:sz w:val="18"/>
        </w:rPr>
        <w:t xml:space="preserve"> </w:t>
      </w:r>
      <w:r>
        <w:rPr>
          <w:color w:val="333566"/>
          <w:sz w:val="18"/>
        </w:rPr>
        <w:t>the</w:t>
      </w:r>
      <w:r>
        <w:rPr>
          <w:color w:val="333566"/>
          <w:spacing w:val="-5"/>
          <w:sz w:val="18"/>
        </w:rPr>
        <w:t xml:space="preserve"> </w:t>
      </w:r>
      <w:r>
        <w:rPr>
          <w:color w:val="333566"/>
          <w:sz w:val="18"/>
        </w:rPr>
        <w:t>transcriptional</w:t>
      </w:r>
      <w:r>
        <w:rPr>
          <w:color w:val="333566"/>
          <w:spacing w:val="-5"/>
          <w:sz w:val="18"/>
        </w:rPr>
        <w:t xml:space="preserve"> </w:t>
      </w:r>
      <w:r>
        <w:rPr>
          <w:color w:val="333566"/>
          <w:sz w:val="18"/>
        </w:rPr>
        <w:t>behavior of</w:t>
      </w:r>
      <w:r>
        <w:rPr>
          <w:color w:val="333566"/>
          <w:spacing w:val="-3"/>
          <w:sz w:val="18"/>
        </w:rPr>
        <w:t xml:space="preserve"> </w:t>
      </w:r>
      <w:r>
        <w:rPr>
          <w:color w:val="333566"/>
          <w:sz w:val="18"/>
        </w:rPr>
        <w:t>a</w:t>
      </w:r>
      <w:r>
        <w:rPr>
          <w:color w:val="333566"/>
          <w:spacing w:val="-3"/>
          <w:sz w:val="18"/>
        </w:rPr>
        <w:t xml:space="preserve"> </w:t>
      </w:r>
      <w:r>
        <w:rPr>
          <w:color w:val="333566"/>
          <w:sz w:val="18"/>
        </w:rPr>
        <w:t>subset</w:t>
      </w:r>
      <w:r>
        <w:rPr>
          <w:color w:val="333566"/>
          <w:spacing w:val="-3"/>
          <w:sz w:val="18"/>
        </w:rPr>
        <w:t xml:space="preserve"> </w:t>
      </w:r>
      <w:r>
        <w:rPr>
          <w:color w:val="333566"/>
          <w:sz w:val="18"/>
        </w:rPr>
        <w:t>of</w:t>
      </w:r>
      <w:r>
        <w:rPr>
          <w:color w:val="333566"/>
          <w:spacing w:val="-3"/>
          <w:sz w:val="18"/>
        </w:rPr>
        <w:t xml:space="preserve"> </w:t>
      </w:r>
      <w:r>
        <w:rPr>
          <w:color w:val="333566"/>
          <w:sz w:val="18"/>
        </w:rPr>
        <w:t>them</w:t>
      </w:r>
      <w:r>
        <w:rPr>
          <w:color w:val="333566"/>
          <w:spacing w:val="-3"/>
          <w:sz w:val="18"/>
        </w:rPr>
        <w:t xml:space="preserve"> </w:t>
      </w:r>
      <w:r>
        <w:rPr>
          <w:color w:val="333566"/>
          <w:sz w:val="18"/>
        </w:rPr>
        <w:t>including</w:t>
      </w:r>
      <w:r>
        <w:rPr>
          <w:color w:val="333566"/>
          <w:spacing w:val="-3"/>
          <w:sz w:val="18"/>
        </w:rPr>
        <w:t xml:space="preserve"> </w:t>
      </w:r>
      <w:r>
        <w:rPr>
          <w:color w:val="333566"/>
          <w:sz w:val="18"/>
        </w:rPr>
        <w:t>YUC2</w:t>
      </w:r>
      <w:r>
        <w:rPr>
          <w:color w:val="333566"/>
          <w:spacing w:val="-3"/>
          <w:sz w:val="18"/>
        </w:rPr>
        <w:t xml:space="preserve"> </w:t>
      </w:r>
      <w:r>
        <w:rPr>
          <w:color w:val="333566"/>
          <w:sz w:val="18"/>
        </w:rPr>
        <w:t>(Supplementary</w:t>
      </w:r>
      <w:r>
        <w:rPr>
          <w:color w:val="333566"/>
          <w:spacing w:val="-3"/>
          <w:sz w:val="18"/>
        </w:rPr>
        <w:t xml:space="preserve"> </w:t>
      </w:r>
      <w:r>
        <w:rPr>
          <w:color w:val="333566"/>
          <w:sz w:val="18"/>
        </w:rPr>
        <w:t>Figure</w:t>
      </w:r>
      <w:r>
        <w:rPr>
          <w:color w:val="333566"/>
          <w:spacing w:val="-3"/>
          <w:sz w:val="18"/>
        </w:rPr>
        <w:t xml:space="preserve"> </w:t>
      </w:r>
      <w:r>
        <w:rPr>
          <w:color w:val="333566"/>
          <w:sz w:val="18"/>
        </w:rPr>
        <w:t>6A).</w:t>
      </w:r>
      <w:r>
        <w:rPr>
          <w:color w:val="333566"/>
          <w:spacing w:val="-3"/>
          <w:sz w:val="18"/>
        </w:rPr>
        <w:t xml:space="preserve"> </w:t>
      </w:r>
      <w:r>
        <w:rPr>
          <w:color w:val="333566"/>
          <w:sz w:val="18"/>
        </w:rPr>
        <w:t>Please</w:t>
      </w:r>
      <w:r>
        <w:rPr>
          <w:color w:val="333566"/>
          <w:spacing w:val="-3"/>
          <w:sz w:val="18"/>
        </w:rPr>
        <w:t xml:space="preserve"> </w:t>
      </w:r>
      <w:r>
        <w:rPr>
          <w:color w:val="333566"/>
          <w:sz w:val="18"/>
        </w:rPr>
        <w:t>note</w:t>
      </w:r>
      <w:r>
        <w:rPr>
          <w:color w:val="333566"/>
          <w:spacing w:val="-3"/>
          <w:sz w:val="18"/>
        </w:rPr>
        <w:t xml:space="preserve"> </w:t>
      </w:r>
      <w:r>
        <w:rPr>
          <w:color w:val="333566"/>
          <w:sz w:val="18"/>
        </w:rPr>
        <w:t>that</w:t>
      </w:r>
      <w:r>
        <w:rPr>
          <w:color w:val="333566"/>
          <w:spacing w:val="-3"/>
          <w:sz w:val="18"/>
        </w:rPr>
        <w:t xml:space="preserve"> </w:t>
      </w:r>
      <w:r>
        <w:rPr>
          <w:color w:val="333566"/>
          <w:sz w:val="18"/>
        </w:rPr>
        <w:t>yuc2 simple mutant is already impaired in hypocotyl elongation and that proYUC2:GUS plants served to reveal YUC2 promoter activation at warm temperatures.</w:t>
      </w:r>
    </w:p>
    <w:p w:rsidR="003D1C30" w:rsidRDefault="003D1C30" w:rsidP="003D1C30">
      <w:pPr>
        <w:pStyle w:val="TableParagraph"/>
        <w:spacing w:before="7" w:line="276" w:lineRule="auto"/>
        <w:ind w:right="56"/>
        <w:rPr>
          <w:sz w:val="18"/>
        </w:rPr>
      </w:pPr>
      <w:r>
        <w:rPr>
          <w:color w:val="333566"/>
          <w:sz w:val="18"/>
        </w:rPr>
        <w:t>New clarification/ We didn’t say that the cross is not possible. We meant that considering that yuc2 single mutant exhibits a hypocotyl elongation phenotype, then YUC2 is clearly related to this developmental context (together with the activity of the promoter) with no redundancy with other YUCCA genes. What we stated in our previous response and we still think is YUC2 is just one among other auxin-related targets</w:t>
      </w:r>
      <w:r>
        <w:rPr>
          <w:color w:val="333566"/>
          <w:spacing w:val="-3"/>
          <w:sz w:val="18"/>
        </w:rPr>
        <w:t xml:space="preserve"> </w:t>
      </w:r>
      <w:r>
        <w:rPr>
          <w:color w:val="333566"/>
          <w:sz w:val="18"/>
        </w:rPr>
        <w:t>of</w:t>
      </w:r>
      <w:r>
        <w:rPr>
          <w:color w:val="333566"/>
          <w:spacing w:val="-3"/>
          <w:sz w:val="18"/>
        </w:rPr>
        <w:t xml:space="preserve"> </w:t>
      </w:r>
      <w:r>
        <w:rPr>
          <w:color w:val="333566"/>
          <w:sz w:val="18"/>
        </w:rPr>
        <w:t>APOLO</w:t>
      </w:r>
      <w:r>
        <w:rPr>
          <w:color w:val="333566"/>
          <w:spacing w:val="-3"/>
          <w:sz w:val="18"/>
        </w:rPr>
        <w:t xml:space="preserve"> </w:t>
      </w:r>
      <w:r>
        <w:rPr>
          <w:color w:val="333566"/>
          <w:sz w:val="18"/>
        </w:rPr>
        <w:t>(pay</w:t>
      </w:r>
      <w:r>
        <w:rPr>
          <w:color w:val="333566"/>
          <w:spacing w:val="-3"/>
          <w:sz w:val="18"/>
        </w:rPr>
        <w:t xml:space="preserve"> </w:t>
      </w:r>
      <w:r>
        <w:rPr>
          <w:color w:val="333566"/>
          <w:sz w:val="18"/>
        </w:rPr>
        <w:t>attention</w:t>
      </w:r>
      <w:r>
        <w:rPr>
          <w:color w:val="333566"/>
          <w:spacing w:val="-3"/>
          <w:sz w:val="18"/>
        </w:rPr>
        <w:t xml:space="preserve"> </w:t>
      </w:r>
      <w:r>
        <w:rPr>
          <w:color w:val="333566"/>
          <w:sz w:val="18"/>
        </w:rPr>
        <w:t>to</w:t>
      </w:r>
      <w:r>
        <w:rPr>
          <w:color w:val="333566"/>
          <w:spacing w:val="-3"/>
          <w:sz w:val="18"/>
        </w:rPr>
        <w:t xml:space="preserve"> </w:t>
      </w:r>
      <w:r>
        <w:rPr>
          <w:color w:val="333566"/>
          <w:sz w:val="18"/>
        </w:rPr>
        <w:t>this</w:t>
      </w:r>
      <w:r>
        <w:rPr>
          <w:color w:val="333566"/>
          <w:spacing w:val="-3"/>
          <w:sz w:val="18"/>
        </w:rPr>
        <w:t xml:space="preserve"> </w:t>
      </w:r>
      <w:r>
        <w:rPr>
          <w:color w:val="333566"/>
          <w:sz w:val="18"/>
        </w:rPr>
        <w:t>phrase</w:t>
      </w:r>
      <w:r>
        <w:rPr>
          <w:color w:val="333566"/>
          <w:spacing w:val="-3"/>
          <w:sz w:val="18"/>
        </w:rPr>
        <w:t xml:space="preserve"> </w:t>
      </w:r>
      <w:r>
        <w:rPr>
          <w:color w:val="333566"/>
          <w:sz w:val="18"/>
        </w:rPr>
        <w:t>included</w:t>
      </w:r>
      <w:r>
        <w:rPr>
          <w:color w:val="333566"/>
          <w:spacing w:val="-3"/>
          <w:sz w:val="18"/>
        </w:rPr>
        <w:t xml:space="preserve"> </w:t>
      </w:r>
      <w:r>
        <w:rPr>
          <w:color w:val="333566"/>
          <w:sz w:val="18"/>
        </w:rPr>
        <w:t>in</w:t>
      </w:r>
      <w:r>
        <w:rPr>
          <w:color w:val="333566"/>
          <w:spacing w:val="-3"/>
          <w:sz w:val="18"/>
        </w:rPr>
        <w:t xml:space="preserve"> </w:t>
      </w:r>
      <w:r>
        <w:rPr>
          <w:color w:val="333566"/>
          <w:sz w:val="18"/>
        </w:rPr>
        <w:t>our</w:t>
      </w:r>
      <w:r>
        <w:rPr>
          <w:color w:val="333566"/>
          <w:spacing w:val="-3"/>
          <w:sz w:val="18"/>
        </w:rPr>
        <w:t xml:space="preserve"> </w:t>
      </w:r>
      <w:r>
        <w:rPr>
          <w:color w:val="333566"/>
          <w:sz w:val="18"/>
        </w:rPr>
        <w:t>previous</w:t>
      </w:r>
      <w:r>
        <w:rPr>
          <w:color w:val="333566"/>
          <w:spacing w:val="-3"/>
          <w:sz w:val="18"/>
        </w:rPr>
        <w:t xml:space="preserve"> </w:t>
      </w:r>
      <w:r>
        <w:rPr>
          <w:color w:val="333566"/>
          <w:sz w:val="18"/>
        </w:rPr>
        <w:t>response:</w:t>
      </w:r>
      <w:r>
        <w:rPr>
          <w:color w:val="333566"/>
          <w:spacing w:val="-3"/>
          <w:sz w:val="18"/>
        </w:rPr>
        <w:t xml:space="preserve"> </w:t>
      </w:r>
      <w:r>
        <w:rPr>
          <w:color w:val="333566"/>
          <w:sz w:val="18"/>
        </w:rPr>
        <w:t>"The observed phenotype in response to warmth may be due to alternative pathways controlled by APOLO, and we have picked YUC2 as a novel and interesting target for validation of action of the LHP1-VIM1-APOLO complex"). Thus, the phenotype linked to APOLO may be the result of a global deregulation of auxin homeostasis, including, among other features, the action of YUC2. Therefore, we do not propose that YUC2 is the</w:t>
      </w:r>
      <w:r>
        <w:rPr>
          <w:color w:val="333566"/>
          <w:spacing w:val="-4"/>
          <w:sz w:val="18"/>
        </w:rPr>
        <w:t xml:space="preserve"> </w:t>
      </w:r>
      <w:r>
        <w:rPr>
          <w:color w:val="333566"/>
          <w:sz w:val="18"/>
        </w:rPr>
        <w:t>only</w:t>
      </w:r>
      <w:r>
        <w:rPr>
          <w:color w:val="333566"/>
          <w:spacing w:val="-4"/>
          <w:sz w:val="18"/>
        </w:rPr>
        <w:t xml:space="preserve"> </w:t>
      </w:r>
      <w:r>
        <w:rPr>
          <w:color w:val="333566"/>
          <w:sz w:val="18"/>
        </w:rPr>
        <w:t>target</w:t>
      </w:r>
      <w:r>
        <w:rPr>
          <w:color w:val="333566"/>
          <w:spacing w:val="-4"/>
          <w:sz w:val="18"/>
        </w:rPr>
        <w:t xml:space="preserve"> </w:t>
      </w:r>
      <w:r>
        <w:rPr>
          <w:color w:val="333566"/>
          <w:sz w:val="18"/>
        </w:rPr>
        <w:t>mediating</w:t>
      </w:r>
      <w:r>
        <w:rPr>
          <w:color w:val="333566"/>
          <w:spacing w:val="-4"/>
          <w:sz w:val="18"/>
        </w:rPr>
        <w:t xml:space="preserve"> </w:t>
      </w:r>
      <w:r>
        <w:rPr>
          <w:color w:val="333566"/>
          <w:sz w:val="18"/>
        </w:rPr>
        <w:t>APOLO</w:t>
      </w:r>
      <w:r>
        <w:rPr>
          <w:color w:val="333566"/>
          <w:spacing w:val="-4"/>
          <w:sz w:val="18"/>
        </w:rPr>
        <w:t xml:space="preserve"> </w:t>
      </w:r>
      <w:r>
        <w:rPr>
          <w:color w:val="333566"/>
          <w:sz w:val="18"/>
        </w:rPr>
        <w:t>action,</w:t>
      </w:r>
      <w:r>
        <w:rPr>
          <w:color w:val="333566"/>
          <w:spacing w:val="-4"/>
          <w:sz w:val="18"/>
        </w:rPr>
        <w:t xml:space="preserve"> </w:t>
      </w:r>
      <w:r>
        <w:rPr>
          <w:color w:val="333566"/>
          <w:sz w:val="18"/>
        </w:rPr>
        <w:t>and</w:t>
      </w:r>
      <w:r>
        <w:rPr>
          <w:color w:val="333566"/>
          <w:spacing w:val="-4"/>
          <w:sz w:val="18"/>
        </w:rPr>
        <w:t xml:space="preserve"> </w:t>
      </w:r>
      <w:r>
        <w:rPr>
          <w:color w:val="333566"/>
          <w:sz w:val="18"/>
        </w:rPr>
        <w:t>we</w:t>
      </w:r>
      <w:r>
        <w:rPr>
          <w:color w:val="333566"/>
          <w:spacing w:val="-4"/>
          <w:sz w:val="18"/>
        </w:rPr>
        <w:t xml:space="preserve"> </w:t>
      </w:r>
      <w:r>
        <w:rPr>
          <w:color w:val="333566"/>
          <w:sz w:val="18"/>
        </w:rPr>
        <w:t>think</w:t>
      </w:r>
      <w:r>
        <w:rPr>
          <w:color w:val="333566"/>
          <w:spacing w:val="-4"/>
          <w:sz w:val="18"/>
        </w:rPr>
        <w:t xml:space="preserve"> </w:t>
      </w:r>
      <w:r>
        <w:rPr>
          <w:color w:val="333566"/>
          <w:sz w:val="18"/>
        </w:rPr>
        <w:t>that</w:t>
      </w:r>
      <w:r>
        <w:rPr>
          <w:color w:val="333566"/>
          <w:spacing w:val="-4"/>
          <w:sz w:val="18"/>
        </w:rPr>
        <w:t xml:space="preserve"> </w:t>
      </w:r>
      <w:r>
        <w:rPr>
          <w:color w:val="333566"/>
          <w:sz w:val="18"/>
        </w:rPr>
        <w:t>the</w:t>
      </w:r>
      <w:r>
        <w:rPr>
          <w:color w:val="333566"/>
          <w:spacing w:val="-4"/>
          <w:sz w:val="18"/>
        </w:rPr>
        <w:t xml:space="preserve"> </w:t>
      </w:r>
      <w:r>
        <w:rPr>
          <w:color w:val="333566"/>
          <w:sz w:val="18"/>
        </w:rPr>
        <w:t>suggested</w:t>
      </w:r>
      <w:r>
        <w:rPr>
          <w:color w:val="333566"/>
          <w:spacing w:val="-4"/>
          <w:sz w:val="18"/>
        </w:rPr>
        <w:t xml:space="preserve"> </w:t>
      </w:r>
      <w:r>
        <w:rPr>
          <w:color w:val="333566"/>
          <w:sz w:val="18"/>
        </w:rPr>
        <w:t>genetic</w:t>
      </w:r>
      <w:r>
        <w:rPr>
          <w:color w:val="333566"/>
          <w:spacing w:val="-4"/>
          <w:sz w:val="18"/>
        </w:rPr>
        <w:t xml:space="preserve"> </w:t>
      </w:r>
      <w:r>
        <w:rPr>
          <w:color w:val="333566"/>
          <w:sz w:val="18"/>
        </w:rPr>
        <w:t>study will not contribute to the main message of this article.</w:t>
      </w:r>
    </w:p>
    <w:p w:rsidR="003D1C30" w:rsidRDefault="003D1C30" w:rsidP="003D1C30">
      <w:pPr>
        <w:pStyle w:val="TableParagraph"/>
        <w:spacing w:before="13" w:line="276" w:lineRule="auto"/>
        <w:rPr>
          <w:sz w:val="25"/>
        </w:rPr>
      </w:pPr>
    </w:p>
    <w:p w:rsidR="003D1C30" w:rsidRDefault="003D1C30" w:rsidP="003D1C30">
      <w:pPr>
        <w:pStyle w:val="TableParagraph"/>
        <w:spacing w:line="276" w:lineRule="auto"/>
        <w:ind w:right="107"/>
        <w:rPr>
          <w:sz w:val="18"/>
        </w:rPr>
      </w:pPr>
      <w:r>
        <w:rPr>
          <w:color w:val="333566"/>
          <w:sz w:val="18"/>
        </w:rPr>
        <w:t>Generally thermomorphogenesis phenotypes: only the ratios of hypocotyl length at 23/29</w:t>
      </w:r>
      <w:r>
        <w:rPr>
          <w:color w:val="333566"/>
          <w:spacing w:val="-4"/>
          <w:sz w:val="18"/>
        </w:rPr>
        <w:t xml:space="preserve"> </w:t>
      </w:r>
      <w:r>
        <w:rPr>
          <w:color w:val="333566"/>
          <w:sz w:val="18"/>
        </w:rPr>
        <w:t>°C</w:t>
      </w:r>
      <w:r>
        <w:rPr>
          <w:color w:val="333566"/>
          <w:spacing w:val="-4"/>
          <w:sz w:val="18"/>
        </w:rPr>
        <w:t xml:space="preserve"> </w:t>
      </w:r>
      <w:r>
        <w:rPr>
          <w:color w:val="333566"/>
          <w:sz w:val="18"/>
        </w:rPr>
        <w:t>are</w:t>
      </w:r>
      <w:r>
        <w:rPr>
          <w:color w:val="333566"/>
          <w:spacing w:val="-4"/>
          <w:sz w:val="18"/>
        </w:rPr>
        <w:t xml:space="preserve"> </w:t>
      </w:r>
      <w:r>
        <w:rPr>
          <w:color w:val="333566"/>
          <w:sz w:val="18"/>
        </w:rPr>
        <w:t>provided,</w:t>
      </w:r>
      <w:r>
        <w:rPr>
          <w:color w:val="333566"/>
          <w:spacing w:val="-4"/>
          <w:sz w:val="18"/>
        </w:rPr>
        <w:t xml:space="preserve"> </w:t>
      </w:r>
      <w:r>
        <w:rPr>
          <w:color w:val="333566"/>
          <w:sz w:val="18"/>
        </w:rPr>
        <w:t>also</w:t>
      </w:r>
      <w:r>
        <w:rPr>
          <w:color w:val="333566"/>
          <w:spacing w:val="-4"/>
          <w:sz w:val="18"/>
        </w:rPr>
        <w:t xml:space="preserve"> </w:t>
      </w:r>
      <w:r>
        <w:rPr>
          <w:color w:val="333566"/>
          <w:sz w:val="18"/>
        </w:rPr>
        <w:t>the</w:t>
      </w:r>
      <w:r>
        <w:rPr>
          <w:color w:val="333566"/>
          <w:spacing w:val="-4"/>
          <w:sz w:val="18"/>
        </w:rPr>
        <w:t xml:space="preserve"> </w:t>
      </w:r>
      <w:r>
        <w:rPr>
          <w:color w:val="333566"/>
          <w:sz w:val="18"/>
        </w:rPr>
        <w:t>data</w:t>
      </w:r>
      <w:r>
        <w:rPr>
          <w:color w:val="333566"/>
          <w:spacing w:val="-4"/>
          <w:sz w:val="18"/>
        </w:rPr>
        <w:t xml:space="preserve"> </w:t>
      </w:r>
      <w:r>
        <w:rPr>
          <w:color w:val="333566"/>
          <w:sz w:val="18"/>
        </w:rPr>
        <w:t>without</w:t>
      </w:r>
      <w:r>
        <w:rPr>
          <w:color w:val="333566"/>
          <w:spacing w:val="-4"/>
          <w:sz w:val="18"/>
        </w:rPr>
        <w:t xml:space="preserve"> </w:t>
      </w:r>
      <w:r>
        <w:rPr>
          <w:color w:val="333566"/>
          <w:sz w:val="18"/>
        </w:rPr>
        <w:t>the</w:t>
      </w:r>
      <w:r>
        <w:rPr>
          <w:color w:val="333566"/>
          <w:spacing w:val="-4"/>
          <w:sz w:val="18"/>
        </w:rPr>
        <w:t xml:space="preserve"> </w:t>
      </w:r>
      <w:r>
        <w:rPr>
          <w:color w:val="333566"/>
          <w:sz w:val="18"/>
        </w:rPr>
        <w:t>normalization</w:t>
      </w:r>
      <w:r>
        <w:rPr>
          <w:color w:val="333566"/>
          <w:spacing w:val="-4"/>
          <w:sz w:val="18"/>
        </w:rPr>
        <w:t xml:space="preserve"> </w:t>
      </w:r>
      <w:r>
        <w:rPr>
          <w:color w:val="333566"/>
          <w:sz w:val="18"/>
        </w:rPr>
        <w:t>should</w:t>
      </w:r>
      <w:r>
        <w:rPr>
          <w:color w:val="333566"/>
          <w:spacing w:val="-4"/>
          <w:sz w:val="18"/>
        </w:rPr>
        <w:t xml:space="preserve"> </w:t>
      </w:r>
      <w:r>
        <w:rPr>
          <w:color w:val="333566"/>
          <w:sz w:val="18"/>
        </w:rPr>
        <w:t>be</w:t>
      </w:r>
      <w:r>
        <w:rPr>
          <w:color w:val="333566"/>
          <w:spacing w:val="-4"/>
          <w:sz w:val="18"/>
        </w:rPr>
        <w:t xml:space="preserve"> </w:t>
      </w:r>
      <w:r>
        <w:rPr>
          <w:color w:val="333566"/>
          <w:sz w:val="18"/>
        </w:rPr>
        <w:t>provided</w:t>
      </w:r>
      <w:r>
        <w:rPr>
          <w:color w:val="333566"/>
          <w:spacing w:val="-4"/>
          <w:sz w:val="18"/>
        </w:rPr>
        <w:t xml:space="preserve"> </w:t>
      </w:r>
      <w:r>
        <w:rPr>
          <w:color w:val="333566"/>
          <w:sz w:val="18"/>
        </w:rPr>
        <w:t>for the experiments.</w:t>
      </w:r>
    </w:p>
    <w:p w:rsidR="003D1C30" w:rsidRDefault="003D1C30" w:rsidP="003D1C30">
      <w:pPr>
        <w:pStyle w:val="TableParagraph"/>
        <w:spacing w:before="13" w:line="276" w:lineRule="auto"/>
        <w:rPr>
          <w:sz w:val="12"/>
        </w:rPr>
      </w:pPr>
    </w:p>
    <w:p w:rsidR="003D1C30" w:rsidRPr="00340706" w:rsidRDefault="003D1C30" w:rsidP="003D1C30">
      <w:pPr>
        <w:rPr>
          <w:b/>
        </w:rPr>
      </w:pPr>
      <w:r>
        <w:rPr>
          <w:color w:val="333566"/>
          <w:sz w:val="18"/>
        </w:rPr>
        <w:t>R/ Please note that in response to your previous request, we had already included all the separate measurements and their related statistics in Supplementary Table 1: Quantification</w:t>
      </w:r>
      <w:r>
        <w:rPr>
          <w:color w:val="333566"/>
          <w:spacing w:val="-5"/>
          <w:sz w:val="18"/>
        </w:rPr>
        <w:t xml:space="preserve"> </w:t>
      </w:r>
      <w:r>
        <w:rPr>
          <w:color w:val="333566"/>
          <w:sz w:val="18"/>
        </w:rPr>
        <w:t>of</w:t>
      </w:r>
      <w:r>
        <w:rPr>
          <w:color w:val="333566"/>
          <w:spacing w:val="-5"/>
          <w:sz w:val="18"/>
        </w:rPr>
        <w:t xml:space="preserve"> </w:t>
      </w:r>
      <w:r>
        <w:rPr>
          <w:color w:val="333566"/>
          <w:sz w:val="18"/>
        </w:rPr>
        <w:t>hypocotyl</w:t>
      </w:r>
      <w:r>
        <w:rPr>
          <w:color w:val="333566"/>
          <w:spacing w:val="-5"/>
          <w:sz w:val="18"/>
        </w:rPr>
        <w:t xml:space="preserve"> </w:t>
      </w:r>
      <w:r>
        <w:rPr>
          <w:color w:val="333566"/>
          <w:sz w:val="18"/>
        </w:rPr>
        <w:t>length</w:t>
      </w:r>
      <w:r>
        <w:rPr>
          <w:color w:val="333566"/>
          <w:spacing w:val="-5"/>
          <w:sz w:val="18"/>
        </w:rPr>
        <w:t xml:space="preserve"> </w:t>
      </w:r>
      <w:r>
        <w:rPr>
          <w:color w:val="333566"/>
          <w:sz w:val="18"/>
        </w:rPr>
        <w:t>of</w:t>
      </w:r>
      <w:r>
        <w:rPr>
          <w:color w:val="333566"/>
          <w:spacing w:val="-5"/>
          <w:sz w:val="18"/>
        </w:rPr>
        <w:t xml:space="preserve"> </w:t>
      </w:r>
      <w:r>
        <w:rPr>
          <w:color w:val="333566"/>
          <w:sz w:val="18"/>
        </w:rPr>
        <w:t>Arabidopsis</w:t>
      </w:r>
      <w:r>
        <w:rPr>
          <w:color w:val="333566"/>
          <w:spacing w:val="-5"/>
          <w:sz w:val="18"/>
        </w:rPr>
        <w:t xml:space="preserve"> </w:t>
      </w:r>
      <w:r>
        <w:rPr>
          <w:color w:val="333566"/>
          <w:sz w:val="18"/>
        </w:rPr>
        <w:t>over</w:t>
      </w:r>
      <w:r>
        <w:rPr>
          <w:color w:val="333566"/>
          <w:spacing w:val="-5"/>
          <w:sz w:val="18"/>
        </w:rPr>
        <w:t xml:space="preserve"> </w:t>
      </w:r>
      <w:r>
        <w:rPr>
          <w:color w:val="333566"/>
          <w:sz w:val="18"/>
        </w:rPr>
        <w:t>expression</w:t>
      </w:r>
      <w:r>
        <w:rPr>
          <w:color w:val="333566"/>
          <w:spacing w:val="-5"/>
          <w:sz w:val="18"/>
        </w:rPr>
        <w:t xml:space="preserve"> </w:t>
      </w:r>
      <w:r>
        <w:rPr>
          <w:color w:val="333566"/>
          <w:sz w:val="18"/>
        </w:rPr>
        <w:t>or</w:t>
      </w:r>
      <w:r>
        <w:rPr>
          <w:color w:val="333566"/>
          <w:spacing w:val="-5"/>
          <w:sz w:val="18"/>
        </w:rPr>
        <w:t xml:space="preserve"> </w:t>
      </w:r>
      <w:r>
        <w:rPr>
          <w:color w:val="333566"/>
          <w:sz w:val="18"/>
        </w:rPr>
        <w:t>mutant</w:t>
      </w:r>
      <w:r>
        <w:rPr>
          <w:color w:val="333566"/>
          <w:spacing w:val="-5"/>
          <w:sz w:val="18"/>
        </w:rPr>
        <w:t xml:space="preserve"> </w:t>
      </w:r>
      <w:r>
        <w:rPr>
          <w:color w:val="333566"/>
          <w:sz w:val="18"/>
        </w:rPr>
        <w:t>lines</w:t>
      </w:r>
      <w:r>
        <w:rPr>
          <w:color w:val="333566"/>
          <w:spacing w:val="-5"/>
          <w:sz w:val="18"/>
        </w:rPr>
        <w:t xml:space="preserve"> </w:t>
      </w:r>
      <w:r>
        <w:rPr>
          <w:color w:val="333566"/>
          <w:sz w:val="18"/>
        </w:rPr>
        <w:t>grown at 23 °C or 29 °C.</w:t>
      </w:r>
      <w:bookmarkStart w:id="0" w:name="_GoBack"/>
      <w:bookmarkEnd w:id="0"/>
    </w:p>
    <w:sectPr w:rsidR="003D1C30" w:rsidRPr="003407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4B1"/>
    <w:rsid w:val="003D1C30"/>
    <w:rsid w:val="00615259"/>
    <w:rsid w:val="007154B1"/>
    <w:rsid w:val="00CB75D1"/>
    <w:rsid w:val="00D1136F"/>
    <w:rsid w:val="00FF65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F490"/>
  <w15:chartTrackingRefBased/>
  <w15:docId w15:val="{EF3AB891-5161-4F70-813A-EF82EAF13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5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1136F"/>
    <w:pPr>
      <w:widowControl w:val="0"/>
      <w:autoSpaceDE w:val="0"/>
      <w:autoSpaceDN w:val="0"/>
      <w:spacing w:after="0" w:line="240" w:lineRule="auto"/>
    </w:pPr>
    <w:rPr>
      <w:rFonts w:ascii="Arial Unicode MS" w:eastAsia="Arial Unicode MS" w:hAnsi="Arial Unicode MS" w:cs="Arial Unicode M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12</Pages>
  <Words>8012</Words>
  <Characters>45672</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53577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4</cp:revision>
  <dcterms:created xsi:type="dcterms:W3CDTF">2022-08-16T16:01:00Z</dcterms:created>
  <dcterms:modified xsi:type="dcterms:W3CDTF">2022-08-17T10:35:00Z</dcterms:modified>
</cp:coreProperties>
</file>