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7DE72" w14:textId="6AFF174A" w:rsidR="00446518" w:rsidRPr="00446518" w:rsidRDefault="00446518">
      <w:pPr>
        <w:rPr>
          <w:rFonts w:cstheme="minorHAnsi"/>
          <w:b/>
          <w:bCs/>
          <w:sz w:val="22"/>
          <w:szCs w:val="22"/>
          <w:lang w:val="en-US"/>
        </w:rPr>
      </w:pPr>
      <w:r w:rsidRPr="00446518">
        <w:rPr>
          <w:rFonts w:cstheme="minorHAnsi"/>
          <w:b/>
          <w:bCs/>
          <w:sz w:val="22"/>
          <w:szCs w:val="22"/>
          <w:lang w:val="en-US"/>
        </w:rPr>
        <w:t>Overview of data processing and normalization pipelines implemented.</w:t>
      </w:r>
    </w:p>
    <w:p w14:paraId="6970AB0E" w14:textId="77777777" w:rsidR="00446518" w:rsidRDefault="00446518"/>
    <w:tbl>
      <w:tblPr>
        <w:tblStyle w:val="TableGrid"/>
        <w:tblW w:w="14196" w:type="dxa"/>
        <w:tblLook w:val="04A0" w:firstRow="1" w:lastRow="0" w:firstColumn="1" w:lastColumn="0" w:noHBand="0" w:noVBand="1"/>
      </w:tblPr>
      <w:tblGrid>
        <w:gridCol w:w="1684"/>
        <w:gridCol w:w="3249"/>
        <w:gridCol w:w="1246"/>
        <w:gridCol w:w="8017"/>
      </w:tblGrid>
      <w:tr w:rsidR="00935EA2" w:rsidRPr="00240888" w14:paraId="29B0438D" w14:textId="77777777" w:rsidTr="00DD5503">
        <w:trPr>
          <w:trHeight w:val="547"/>
        </w:trPr>
        <w:tc>
          <w:tcPr>
            <w:tcW w:w="1684" w:type="dxa"/>
          </w:tcPr>
          <w:p w14:paraId="4ACE4159" w14:textId="650C2433" w:rsidR="00240888" w:rsidRPr="00446518" w:rsidRDefault="0024088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46518">
              <w:rPr>
                <w:b/>
                <w:bCs/>
                <w:sz w:val="20"/>
                <w:szCs w:val="20"/>
                <w:lang w:val="en-GB"/>
              </w:rPr>
              <w:t>Pipeline number</w:t>
            </w:r>
          </w:p>
        </w:tc>
        <w:tc>
          <w:tcPr>
            <w:tcW w:w="3249" w:type="dxa"/>
          </w:tcPr>
          <w:p w14:paraId="65ADDF3A" w14:textId="7417EC6F" w:rsidR="00240888" w:rsidRPr="00446518" w:rsidRDefault="0024088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46518">
              <w:rPr>
                <w:b/>
                <w:bCs/>
                <w:sz w:val="20"/>
                <w:szCs w:val="20"/>
                <w:lang w:val="en-GB"/>
              </w:rPr>
              <w:t>Pipeline name</w:t>
            </w:r>
          </w:p>
        </w:tc>
        <w:tc>
          <w:tcPr>
            <w:tcW w:w="1246" w:type="dxa"/>
          </w:tcPr>
          <w:p w14:paraId="5A59A37D" w14:textId="0FCC7F9F" w:rsidR="00240888" w:rsidRPr="00446518" w:rsidRDefault="0024088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46518">
              <w:rPr>
                <w:b/>
                <w:bCs/>
                <w:sz w:val="20"/>
                <w:szCs w:val="20"/>
                <w:lang w:val="en-GB"/>
              </w:rPr>
              <w:t>R package</w:t>
            </w:r>
          </w:p>
        </w:tc>
        <w:tc>
          <w:tcPr>
            <w:tcW w:w="8017" w:type="dxa"/>
          </w:tcPr>
          <w:p w14:paraId="3BE1D012" w14:textId="765BB57B" w:rsidR="00240888" w:rsidRPr="00446518" w:rsidRDefault="0024088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46518">
              <w:rPr>
                <w:b/>
                <w:bCs/>
                <w:sz w:val="20"/>
                <w:szCs w:val="20"/>
                <w:lang w:val="en-GB"/>
              </w:rPr>
              <w:t>Description</w:t>
            </w:r>
          </w:p>
        </w:tc>
      </w:tr>
      <w:tr w:rsidR="00935EA2" w:rsidRPr="00240888" w14:paraId="3824005D" w14:textId="77777777" w:rsidTr="00DD5503">
        <w:trPr>
          <w:trHeight w:val="266"/>
        </w:trPr>
        <w:tc>
          <w:tcPr>
            <w:tcW w:w="1684" w:type="dxa"/>
          </w:tcPr>
          <w:p w14:paraId="6A1C3330" w14:textId="7160D1F7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 w:rsidRPr="0024088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3249" w:type="dxa"/>
          </w:tcPr>
          <w:p w14:paraId="56E4B6C4" w14:textId="0061100F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 w:rsidRPr="00240888">
              <w:rPr>
                <w:sz w:val="20"/>
                <w:szCs w:val="20"/>
                <w:lang w:val="en-GB"/>
              </w:rPr>
              <w:t>enmix_oob_mean_nonorm_norcp</w:t>
            </w:r>
          </w:p>
        </w:tc>
        <w:tc>
          <w:tcPr>
            <w:tcW w:w="1246" w:type="dxa"/>
          </w:tcPr>
          <w:p w14:paraId="1F44607C" w14:textId="1331B79B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 w:rsidRPr="00240888"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D364260" w14:textId="2C03E096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935EA2" w:rsidRPr="00240888" w14:paraId="251300F3" w14:textId="77777777" w:rsidTr="00DD5503">
        <w:trPr>
          <w:trHeight w:val="279"/>
        </w:trPr>
        <w:tc>
          <w:tcPr>
            <w:tcW w:w="1684" w:type="dxa"/>
          </w:tcPr>
          <w:p w14:paraId="582ECC2C" w14:textId="701BCB9E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3249" w:type="dxa"/>
          </w:tcPr>
          <w:p w14:paraId="165B8C67" w14:textId="54BB8DAA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 w:rsidRPr="00240888">
              <w:rPr>
                <w:sz w:val="20"/>
                <w:szCs w:val="20"/>
                <w:lang w:val="en-GB"/>
              </w:rPr>
              <w:t>enmix_est_mean_nonorm_norcp</w:t>
            </w:r>
          </w:p>
        </w:tc>
        <w:tc>
          <w:tcPr>
            <w:tcW w:w="1246" w:type="dxa"/>
          </w:tcPr>
          <w:p w14:paraId="51260BC8" w14:textId="0FEA8683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3B9ED29F" w14:textId="1CF0A53A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935EA2" w:rsidRPr="00240888" w14:paraId="7F8E8E26" w14:textId="77777777" w:rsidTr="00DD5503">
        <w:trPr>
          <w:trHeight w:val="266"/>
        </w:trPr>
        <w:tc>
          <w:tcPr>
            <w:tcW w:w="1684" w:type="dxa"/>
          </w:tcPr>
          <w:p w14:paraId="65183E1F" w14:textId="56FF589E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3249" w:type="dxa"/>
          </w:tcPr>
          <w:p w14:paraId="6E140EEA" w14:textId="1D9C1FA6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 w:rsidRPr="00240888">
              <w:rPr>
                <w:sz w:val="20"/>
                <w:szCs w:val="20"/>
                <w:lang w:val="en-GB"/>
              </w:rPr>
              <w:t>enmix_neg_mean_nonorm_norcp</w:t>
            </w:r>
          </w:p>
        </w:tc>
        <w:tc>
          <w:tcPr>
            <w:tcW w:w="1246" w:type="dxa"/>
          </w:tcPr>
          <w:p w14:paraId="128D172E" w14:textId="79F8D567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9BEF00A" w14:textId="465BF73A" w:rsidR="00240888" w:rsidRPr="00240888" w:rsidRDefault="0024088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935EA2" w:rsidRPr="00240888" w14:paraId="560910B6" w14:textId="77777777" w:rsidTr="00DD5503">
        <w:trPr>
          <w:trHeight w:val="266"/>
        </w:trPr>
        <w:tc>
          <w:tcPr>
            <w:tcW w:w="1684" w:type="dxa"/>
          </w:tcPr>
          <w:p w14:paraId="1AF05306" w14:textId="51283892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3249" w:type="dxa"/>
          </w:tcPr>
          <w:p w14:paraId="10ADD38A" w14:textId="228FDD10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 w:rsidRPr="00240888">
              <w:rPr>
                <w:sz w:val="20"/>
                <w:szCs w:val="20"/>
                <w:lang w:val="en-GB"/>
              </w:rPr>
              <w:t>enmix_oob_relic_nonorm_norcp</w:t>
            </w:r>
          </w:p>
        </w:tc>
        <w:tc>
          <w:tcPr>
            <w:tcW w:w="1246" w:type="dxa"/>
          </w:tcPr>
          <w:p w14:paraId="77991E1C" w14:textId="3B2E9082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825153A" w14:textId="4FADD376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935EA2" w:rsidRPr="00240888" w14:paraId="7F221236" w14:textId="77777777" w:rsidTr="00DD5503">
        <w:trPr>
          <w:trHeight w:val="279"/>
        </w:trPr>
        <w:tc>
          <w:tcPr>
            <w:tcW w:w="1684" w:type="dxa"/>
          </w:tcPr>
          <w:p w14:paraId="34D2F6DA" w14:textId="46FCB171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3249" w:type="dxa"/>
          </w:tcPr>
          <w:p w14:paraId="1C54CFC8" w14:textId="5B36B511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 w:rsidRPr="00643629">
              <w:rPr>
                <w:sz w:val="20"/>
                <w:szCs w:val="20"/>
                <w:lang w:val="en-GB"/>
              </w:rPr>
              <w:t>enmix_est_relic_nonorm_norcp</w:t>
            </w:r>
          </w:p>
        </w:tc>
        <w:tc>
          <w:tcPr>
            <w:tcW w:w="1246" w:type="dxa"/>
          </w:tcPr>
          <w:p w14:paraId="7CB3E32D" w14:textId="046A9436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C1F260B" w14:textId="54AC8788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935EA2" w:rsidRPr="00240888" w14:paraId="64BBCAE9" w14:textId="77777777" w:rsidTr="00DD5503">
        <w:trPr>
          <w:trHeight w:val="266"/>
        </w:trPr>
        <w:tc>
          <w:tcPr>
            <w:tcW w:w="1684" w:type="dxa"/>
          </w:tcPr>
          <w:p w14:paraId="59219588" w14:textId="67301703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3249" w:type="dxa"/>
          </w:tcPr>
          <w:p w14:paraId="78725C3E" w14:textId="1EDDCCD0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 w:rsidRPr="00643629">
              <w:rPr>
                <w:sz w:val="20"/>
                <w:szCs w:val="20"/>
                <w:lang w:val="en-GB"/>
              </w:rPr>
              <w:t>enmix_neg_relic_nonorm_norcp</w:t>
            </w:r>
          </w:p>
        </w:tc>
        <w:tc>
          <w:tcPr>
            <w:tcW w:w="1246" w:type="dxa"/>
          </w:tcPr>
          <w:p w14:paraId="5649AE8F" w14:textId="07C48BF3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3BA7D7D" w14:textId="7A663A0E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935EA2" w:rsidRPr="00240888" w14:paraId="503CB945" w14:textId="77777777" w:rsidTr="00DD5503">
        <w:trPr>
          <w:trHeight w:val="266"/>
        </w:trPr>
        <w:tc>
          <w:tcPr>
            <w:tcW w:w="1684" w:type="dxa"/>
          </w:tcPr>
          <w:p w14:paraId="13643FBD" w14:textId="3AEFBB90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3249" w:type="dxa"/>
          </w:tcPr>
          <w:p w14:paraId="07EDE924" w14:textId="22D8E599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 w:rsidRPr="00643629">
              <w:rPr>
                <w:sz w:val="20"/>
                <w:szCs w:val="20"/>
                <w:lang w:val="en-GB"/>
              </w:rPr>
              <w:t>enmix_oob_nodye_nonorm_norcp</w:t>
            </w:r>
          </w:p>
        </w:tc>
        <w:tc>
          <w:tcPr>
            <w:tcW w:w="1246" w:type="dxa"/>
          </w:tcPr>
          <w:p w14:paraId="4D15B563" w14:textId="1A39A2D3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54DC705A" w14:textId="7AAEC34C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643629" w:rsidRPr="00240888" w14:paraId="4FE9296C" w14:textId="77777777" w:rsidTr="00DD5503">
        <w:trPr>
          <w:trHeight w:val="266"/>
        </w:trPr>
        <w:tc>
          <w:tcPr>
            <w:tcW w:w="1684" w:type="dxa"/>
          </w:tcPr>
          <w:p w14:paraId="6858FB1A" w14:textId="19FB4541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3249" w:type="dxa"/>
          </w:tcPr>
          <w:p w14:paraId="38A5F39B" w14:textId="352EA817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 w:rsidRPr="00643629">
              <w:rPr>
                <w:sz w:val="20"/>
                <w:szCs w:val="20"/>
                <w:lang w:val="en-GB"/>
              </w:rPr>
              <w:t>enmix_est_nodye_nonorm_norcp</w:t>
            </w:r>
          </w:p>
        </w:tc>
        <w:tc>
          <w:tcPr>
            <w:tcW w:w="1246" w:type="dxa"/>
          </w:tcPr>
          <w:p w14:paraId="517F4F02" w14:textId="77939736" w:rsidR="00643629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C06E76E" w14:textId="4D0E6400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643629" w:rsidRPr="00240888" w14:paraId="7370E655" w14:textId="77777777" w:rsidTr="00DD5503">
        <w:trPr>
          <w:trHeight w:val="266"/>
        </w:trPr>
        <w:tc>
          <w:tcPr>
            <w:tcW w:w="1684" w:type="dxa"/>
          </w:tcPr>
          <w:p w14:paraId="7F97F3FA" w14:textId="579C7C18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9</w:t>
            </w:r>
          </w:p>
        </w:tc>
        <w:tc>
          <w:tcPr>
            <w:tcW w:w="3249" w:type="dxa"/>
          </w:tcPr>
          <w:p w14:paraId="0377BC14" w14:textId="5CF53AEB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 w:rsidRPr="00643629">
              <w:rPr>
                <w:sz w:val="20"/>
                <w:szCs w:val="20"/>
                <w:lang w:val="en-GB"/>
              </w:rPr>
              <w:t>enmix_neg_nodye_nonorm_norcp</w:t>
            </w:r>
          </w:p>
        </w:tc>
        <w:tc>
          <w:tcPr>
            <w:tcW w:w="1246" w:type="dxa"/>
          </w:tcPr>
          <w:p w14:paraId="2377014A" w14:textId="741CFB5C" w:rsidR="00643629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27794C4D" w14:textId="18EB41B1" w:rsidR="00643629" w:rsidRPr="00240888" w:rsidRDefault="00643629" w:rsidP="0064362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>). No normalization applied. No probe type bias correction (RCP) applied.</w:t>
            </w:r>
          </w:p>
        </w:tc>
      </w:tr>
      <w:tr w:rsidR="00EC73CB" w:rsidRPr="00240888" w14:paraId="44584530" w14:textId="77777777" w:rsidTr="00DD5503">
        <w:trPr>
          <w:trHeight w:val="266"/>
        </w:trPr>
        <w:tc>
          <w:tcPr>
            <w:tcW w:w="1684" w:type="dxa"/>
          </w:tcPr>
          <w:p w14:paraId="46FD4CC8" w14:textId="37E994AE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</w:t>
            </w:r>
          </w:p>
        </w:tc>
        <w:tc>
          <w:tcPr>
            <w:tcW w:w="3249" w:type="dxa"/>
          </w:tcPr>
          <w:p w14:paraId="7E777DC7" w14:textId="19CD0A95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 w:rsidRPr="00643629">
              <w:rPr>
                <w:sz w:val="20"/>
                <w:szCs w:val="20"/>
                <w:lang w:val="en-GB"/>
              </w:rPr>
              <w:t>enmix_oob_mean_q1_norcp</w:t>
            </w:r>
          </w:p>
        </w:tc>
        <w:tc>
          <w:tcPr>
            <w:tcW w:w="1246" w:type="dxa"/>
          </w:tcPr>
          <w:p w14:paraId="4921356D" w14:textId="2533EED9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A0B7370" w14:textId="1C2D3D7E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5994A12B" w14:textId="77777777" w:rsidTr="00DD5503">
        <w:trPr>
          <w:trHeight w:val="266"/>
        </w:trPr>
        <w:tc>
          <w:tcPr>
            <w:tcW w:w="1684" w:type="dxa"/>
          </w:tcPr>
          <w:p w14:paraId="67BA095C" w14:textId="038E76F6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11</w:t>
            </w:r>
          </w:p>
        </w:tc>
        <w:tc>
          <w:tcPr>
            <w:tcW w:w="3249" w:type="dxa"/>
          </w:tcPr>
          <w:p w14:paraId="6705FB84" w14:textId="25500AA4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 w:rsidRPr="00643629">
              <w:rPr>
                <w:sz w:val="20"/>
                <w:szCs w:val="20"/>
                <w:lang w:val="en-GB"/>
              </w:rPr>
              <w:t>enmix_est_mean_q1_norcp</w:t>
            </w:r>
          </w:p>
        </w:tc>
        <w:tc>
          <w:tcPr>
            <w:tcW w:w="1246" w:type="dxa"/>
          </w:tcPr>
          <w:p w14:paraId="6B8EE2C6" w14:textId="6AE2563C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39EAE61" w14:textId="0136714D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16C8BDA3" w14:textId="77777777" w:rsidTr="00DD5503">
        <w:trPr>
          <w:trHeight w:val="266"/>
        </w:trPr>
        <w:tc>
          <w:tcPr>
            <w:tcW w:w="1684" w:type="dxa"/>
          </w:tcPr>
          <w:p w14:paraId="1714A4CE" w14:textId="57456022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</w:t>
            </w:r>
          </w:p>
        </w:tc>
        <w:tc>
          <w:tcPr>
            <w:tcW w:w="3249" w:type="dxa"/>
          </w:tcPr>
          <w:p w14:paraId="0E03330E" w14:textId="691E33A9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 w:rsidRPr="00EC73CB">
              <w:rPr>
                <w:sz w:val="20"/>
                <w:szCs w:val="20"/>
                <w:lang w:val="en-GB"/>
              </w:rPr>
              <w:t>enmix_neg_mean_q1_norcp</w:t>
            </w:r>
          </w:p>
        </w:tc>
        <w:tc>
          <w:tcPr>
            <w:tcW w:w="1246" w:type="dxa"/>
          </w:tcPr>
          <w:p w14:paraId="2BCA46C0" w14:textId="1356ADCA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A09031A" w14:textId="54A82CDB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321534A6" w14:textId="77777777" w:rsidTr="00DD5503">
        <w:trPr>
          <w:trHeight w:val="266"/>
        </w:trPr>
        <w:tc>
          <w:tcPr>
            <w:tcW w:w="1684" w:type="dxa"/>
          </w:tcPr>
          <w:p w14:paraId="15D9F685" w14:textId="7B332D0F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13</w:t>
            </w:r>
          </w:p>
        </w:tc>
        <w:tc>
          <w:tcPr>
            <w:tcW w:w="3249" w:type="dxa"/>
          </w:tcPr>
          <w:p w14:paraId="65D3124C" w14:textId="6F6D7320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 w:rsidRPr="00EC73CB">
              <w:rPr>
                <w:sz w:val="20"/>
                <w:szCs w:val="20"/>
                <w:lang w:val="en-GB"/>
              </w:rPr>
              <w:t>enmix_oob_relic_q1_norcp</w:t>
            </w:r>
          </w:p>
        </w:tc>
        <w:tc>
          <w:tcPr>
            <w:tcW w:w="1246" w:type="dxa"/>
          </w:tcPr>
          <w:p w14:paraId="6D71E079" w14:textId="258FF7D7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4BD6D41" w14:textId="247EA707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26EE2BE1" w14:textId="77777777" w:rsidTr="00DD5503">
        <w:trPr>
          <w:trHeight w:val="266"/>
        </w:trPr>
        <w:tc>
          <w:tcPr>
            <w:tcW w:w="1684" w:type="dxa"/>
          </w:tcPr>
          <w:p w14:paraId="720C0D0B" w14:textId="49ECAAEE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</w:t>
            </w:r>
          </w:p>
        </w:tc>
        <w:tc>
          <w:tcPr>
            <w:tcW w:w="3249" w:type="dxa"/>
          </w:tcPr>
          <w:p w14:paraId="535D5C6D" w14:textId="5FCEC7E6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 w:rsidRPr="00EC73CB">
              <w:rPr>
                <w:sz w:val="20"/>
                <w:szCs w:val="20"/>
                <w:lang w:val="en-GB"/>
              </w:rPr>
              <w:t>enmix_est_relic_q1_norcp</w:t>
            </w:r>
          </w:p>
        </w:tc>
        <w:tc>
          <w:tcPr>
            <w:tcW w:w="1246" w:type="dxa"/>
          </w:tcPr>
          <w:p w14:paraId="3FAF9E22" w14:textId="6DC9E9E7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F5264B4" w14:textId="01F4F915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73FD73D9" w14:textId="77777777" w:rsidTr="00DD5503">
        <w:trPr>
          <w:trHeight w:val="266"/>
        </w:trPr>
        <w:tc>
          <w:tcPr>
            <w:tcW w:w="1684" w:type="dxa"/>
          </w:tcPr>
          <w:p w14:paraId="7A83CED2" w14:textId="481CDB3C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</w:t>
            </w:r>
          </w:p>
        </w:tc>
        <w:tc>
          <w:tcPr>
            <w:tcW w:w="3249" w:type="dxa"/>
          </w:tcPr>
          <w:p w14:paraId="2DA25696" w14:textId="64CD8507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 w:rsidRPr="00EC73CB">
              <w:rPr>
                <w:sz w:val="20"/>
                <w:szCs w:val="20"/>
                <w:lang w:val="en-GB"/>
              </w:rPr>
              <w:t>enmix_neg_relic_q1_norcp</w:t>
            </w:r>
          </w:p>
        </w:tc>
        <w:tc>
          <w:tcPr>
            <w:tcW w:w="1246" w:type="dxa"/>
          </w:tcPr>
          <w:p w14:paraId="47E07B8E" w14:textId="693E00E6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9F0BFDF" w14:textId="175EF65D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5AA46843" w14:textId="77777777" w:rsidTr="00DD5503">
        <w:trPr>
          <w:trHeight w:val="266"/>
        </w:trPr>
        <w:tc>
          <w:tcPr>
            <w:tcW w:w="1684" w:type="dxa"/>
          </w:tcPr>
          <w:p w14:paraId="316710C2" w14:textId="7F052786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16</w:t>
            </w:r>
          </w:p>
        </w:tc>
        <w:tc>
          <w:tcPr>
            <w:tcW w:w="3249" w:type="dxa"/>
          </w:tcPr>
          <w:p w14:paraId="59FAA157" w14:textId="24E8C101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 w:rsidRPr="00EC73CB">
              <w:rPr>
                <w:sz w:val="20"/>
                <w:szCs w:val="20"/>
                <w:lang w:val="en-GB"/>
              </w:rPr>
              <w:t>enmix_oob_nodye_q1_norcp</w:t>
            </w:r>
          </w:p>
        </w:tc>
        <w:tc>
          <w:tcPr>
            <w:tcW w:w="1246" w:type="dxa"/>
          </w:tcPr>
          <w:p w14:paraId="7F0C6FA7" w14:textId="6133BAE6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B244CD6" w14:textId="00B3FCDB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>
              <w:rPr>
                <w:sz w:val="20"/>
                <w:szCs w:val="20"/>
                <w:lang w:val="en-GB"/>
              </w:rPr>
              <w:lastRenderedPageBreak/>
              <w:t>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0E53FC24" w14:textId="77777777" w:rsidTr="00DD5503">
        <w:trPr>
          <w:trHeight w:val="266"/>
        </w:trPr>
        <w:tc>
          <w:tcPr>
            <w:tcW w:w="1684" w:type="dxa"/>
          </w:tcPr>
          <w:p w14:paraId="4ED4F0E4" w14:textId="01AE0B18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17</w:t>
            </w:r>
          </w:p>
        </w:tc>
        <w:tc>
          <w:tcPr>
            <w:tcW w:w="3249" w:type="dxa"/>
          </w:tcPr>
          <w:p w14:paraId="5A2A2F32" w14:textId="50664081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 w:rsidRPr="00EC73CB">
              <w:rPr>
                <w:sz w:val="20"/>
                <w:szCs w:val="20"/>
                <w:lang w:val="en-GB"/>
              </w:rPr>
              <w:t>enmix_est_nodye_q1_norcp</w:t>
            </w:r>
          </w:p>
        </w:tc>
        <w:tc>
          <w:tcPr>
            <w:tcW w:w="1246" w:type="dxa"/>
          </w:tcPr>
          <w:p w14:paraId="1F617F3C" w14:textId="4E38E8E9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7A5AF41D" w14:textId="540F3143" w:rsidR="00EC73CB" w:rsidRPr="00240888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7736A0D0" w14:textId="77777777" w:rsidTr="00DD5503">
        <w:trPr>
          <w:trHeight w:val="266"/>
        </w:trPr>
        <w:tc>
          <w:tcPr>
            <w:tcW w:w="1684" w:type="dxa"/>
          </w:tcPr>
          <w:p w14:paraId="5173B030" w14:textId="1C768712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</w:t>
            </w:r>
          </w:p>
        </w:tc>
        <w:tc>
          <w:tcPr>
            <w:tcW w:w="3249" w:type="dxa"/>
          </w:tcPr>
          <w:p w14:paraId="5E3AF13C" w14:textId="711D9EB5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enmix_neg_nodye_q1_norcp</w:t>
            </w:r>
          </w:p>
        </w:tc>
        <w:tc>
          <w:tcPr>
            <w:tcW w:w="1246" w:type="dxa"/>
          </w:tcPr>
          <w:p w14:paraId="164575CC" w14:textId="4926C9D5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1C4D546" w14:textId="04CB43A7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27FA3034" w14:textId="77777777" w:rsidTr="00DD5503">
        <w:trPr>
          <w:trHeight w:val="266"/>
        </w:trPr>
        <w:tc>
          <w:tcPr>
            <w:tcW w:w="1684" w:type="dxa"/>
          </w:tcPr>
          <w:p w14:paraId="75725091" w14:textId="0A9948C5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3249" w:type="dxa"/>
          </w:tcPr>
          <w:p w14:paraId="3D89CF60" w14:textId="1A3AF4AA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enmix_oob_mean_q2_norcp</w:t>
            </w:r>
          </w:p>
        </w:tc>
        <w:tc>
          <w:tcPr>
            <w:tcW w:w="1246" w:type="dxa"/>
          </w:tcPr>
          <w:p w14:paraId="6AE563B9" w14:textId="6C8B9254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7D2FA5D7" w14:textId="04830A8D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0FCAC9CA" w14:textId="77777777" w:rsidTr="00DD5503">
        <w:trPr>
          <w:trHeight w:val="266"/>
        </w:trPr>
        <w:tc>
          <w:tcPr>
            <w:tcW w:w="1684" w:type="dxa"/>
          </w:tcPr>
          <w:p w14:paraId="445D19E7" w14:textId="693007ED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</w:t>
            </w:r>
          </w:p>
        </w:tc>
        <w:tc>
          <w:tcPr>
            <w:tcW w:w="3249" w:type="dxa"/>
          </w:tcPr>
          <w:p w14:paraId="42B79214" w14:textId="3A14EA3A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enmix_est_mean_q2_norcp</w:t>
            </w:r>
          </w:p>
        </w:tc>
        <w:tc>
          <w:tcPr>
            <w:tcW w:w="1246" w:type="dxa"/>
          </w:tcPr>
          <w:p w14:paraId="176BD6F8" w14:textId="13168801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F22A96F" w14:textId="41A0653D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4FCCC4A8" w14:textId="77777777" w:rsidTr="00DD5503">
        <w:trPr>
          <w:trHeight w:val="266"/>
        </w:trPr>
        <w:tc>
          <w:tcPr>
            <w:tcW w:w="1684" w:type="dxa"/>
          </w:tcPr>
          <w:p w14:paraId="5FBCFFD6" w14:textId="721FE670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21</w:t>
            </w:r>
          </w:p>
        </w:tc>
        <w:tc>
          <w:tcPr>
            <w:tcW w:w="3249" w:type="dxa"/>
          </w:tcPr>
          <w:p w14:paraId="70AFAF3F" w14:textId="1EC475F3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enmix_neg_mean_q2_norcp</w:t>
            </w:r>
          </w:p>
        </w:tc>
        <w:tc>
          <w:tcPr>
            <w:tcW w:w="1246" w:type="dxa"/>
          </w:tcPr>
          <w:p w14:paraId="1EE3036B" w14:textId="24C3AE28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606D958" w14:textId="261545D8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2BF145D5" w14:textId="77777777" w:rsidTr="00DD5503">
        <w:trPr>
          <w:trHeight w:val="266"/>
        </w:trPr>
        <w:tc>
          <w:tcPr>
            <w:tcW w:w="1684" w:type="dxa"/>
          </w:tcPr>
          <w:p w14:paraId="7DEF084A" w14:textId="63CCF949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22</w:t>
            </w:r>
          </w:p>
        </w:tc>
        <w:tc>
          <w:tcPr>
            <w:tcW w:w="3249" w:type="dxa"/>
          </w:tcPr>
          <w:p w14:paraId="561E048E" w14:textId="082D1011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enmix_oob_relic_q2_norcp</w:t>
            </w:r>
          </w:p>
        </w:tc>
        <w:tc>
          <w:tcPr>
            <w:tcW w:w="1246" w:type="dxa"/>
          </w:tcPr>
          <w:p w14:paraId="58A19739" w14:textId="1735992D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A33452A" w14:textId="15CCE15D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3C2B1276" w14:textId="77777777" w:rsidTr="00DD5503">
        <w:trPr>
          <w:trHeight w:val="266"/>
        </w:trPr>
        <w:tc>
          <w:tcPr>
            <w:tcW w:w="1684" w:type="dxa"/>
          </w:tcPr>
          <w:p w14:paraId="31464881" w14:textId="7259F443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23</w:t>
            </w:r>
          </w:p>
        </w:tc>
        <w:tc>
          <w:tcPr>
            <w:tcW w:w="3249" w:type="dxa"/>
          </w:tcPr>
          <w:p w14:paraId="7058411F" w14:textId="681DCD38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enmix_est_relic_q2_norcp</w:t>
            </w:r>
          </w:p>
        </w:tc>
        <w:tc>
          <w:tcPr>
            <w:tcW w:w="1246" w:type="dxa"/>
          </w:tcPr>
          <w:p w14:paraId="04C72E50" w14:textId="75933903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84863D7" w14:textId="2992E619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</w:t>
            </w:r>
            <w:r w:rsidR="005A6775" w:rsidRPr="005A6775">
              <w:rPr>
                <w:sz w:val="20"/>
                <w:szCs w:val="20"/>
                <w:lang w:val="en-GB"/>
              </w:rPr>
              <w:lastRenderedPageBreak/>
              <w:t xml:space="preserve">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2F6BCD70" w14:textId="77777777" w:rsidTr="00DD5503">
        <w:trPr>
          <w:trHeight w:val="266"/>
        </w:trPr>
        <w:tc>
          <w:tcPr>
            <w:tcW w:w="1684" w:type="dxa"/>
          </w:tcPr>
          <w:p w14:paraId="1CFF061C" w14:textId="1ABE27E3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24</w:t>
            </w:r>
          </w:p>
        </w:tc>
        <w:tc>
          <w:tcPr>
            <w:tcW w:w="3249" w:type="dxa"/>
          </w:tcPr>
          <w:p w14:paraId="7E9A2541" w14:textId="77A75613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enmix_neg_relic_q2_norcp</w:t>
            </w:r>
          </w:p>
        </w:tc>
        <w:tc>
          <w:tcPr>
            <w:tcW w:w="1246" w:type="dxa"/>
          </w:tcPr>
          <w:p w14:paraId="7A941A95" w14:textId="1605FC47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ECCBC98" w14:textId="1DCA32AC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2023EC61" w14:textId="77777777" w:rsidTr="00DD5503">
        <w:trPr>
          <w:trHeight w:val="266"/>
        </w:trPr>
        <w:tc>
          <w:tcPr>
            <w:tcW w:w="1684" w:type="dxa"/>
          </w:tcPr>
          <w:p w14:paraId="1CFD2560" w14:textId="647F53D3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25</w:t>
            </w:r>
          </w:p>
        </w:tc>
        <w:tc>
          <w:tcPr>
            <w:tcW w:w="3249" w:type="dxa"/>
          </w:tcPr>
          <w:p w14:paraId="368F9D88" w14:textId="61DCE660" w:rsidR="00EC73CB" w:rsidRPr="00EC73CB" w:rsidRDefault="00EC73CB" w:rsidP="00EC73CB">
            <w:pPr>
              <w:rPr>
                <w:sz w:val="20"/>
                <w:szCs w:val="20"/>
                <w:lang w:val="en-GB"/>
              </w:rPr>
            </w:pPr>
            <w:r w:rsidRPr="00EC73CB">
              <w:rPr>
                <w:sz w:val="20"/>
                <w:szCs w:val="20"/>
                <w:lang w:val="en-GB"/>
              </w:rPr>
              <w:t>enmix_oob_nodye_q2_norcp</w:t>
            </w:r>
          </w:p>
        </w:tc>
        <w:tc>
          <w:tcPr>
            <w:tcW w:w="1246" w:type="dxa"/>
          </w:tcPr>
          <w:p w14:paraId="3E9B3316" w14:textId="13E6FB01" w:rsidR="00EC73CB" w:rsidRP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303B42C" w14:textId="67E4A49D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240888" w14:paraId="4AE629E6" w14:textId="77777777" w:rsidTr="00DD5503">
        <w:trPr>
          <w:trHeight w:val="266"/>
        </w:trPr>
        <w:tc>
          <w:tcPr>
            <w:tcW w:w="1684" w:type="dxa"/>
          </w:tcPr>
          <w:p w14:paraId="7836882E" w14:textId="6DEB41AE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26</w:t>
            </w:r>
          </w:p>
        </w:tc>
        <w:tc>
          <w:tcPr>
            <w:tcW w:w="3249" w:type="dxa"/>
          </w:tcPr>
          <w:p w14:paraId="5F13486A" w14:textId="5B7C58A6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enmix_est_nodye_q2_norcp</w:t>
            </w:r>
          </w:p>
        </w:tc>
        <w:tc>
          <w:tcPr>
            <w:tcW w:w="1246" w:type="dxa"/>
          </w:tcPr>
          <w:p w14:paraId="01CE0685" w14:textId="61521B2B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57DCC108" w14:textId="0D74E6FA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5A6775" w14:paraId="0007CC23" w14:textId="77777777" w:rsidTr="00DD5503">
        <w:trPr>
          <w:trHeight w:val="266"/>
        </w:trPr>
        <w:tc>
          <w:tcPr>
            <w:tcW w:w="1684" w:type="dxa"/>
          </w:tcPr>
          <w:p w14:paraId="7A267EB4" w14:textId="3BFF9BDE" w:rsidR="00EC73CB" w:rsidRDefault="00EC73CB" w:rsidP="00EC73C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27</w:t>
            </w:r>
          </w:p>
        </w:tc>
        <w:tc>
          <w:tcPr>
            <w:tcW w:w="3249" w:type="dxa"/>
          </w:tcPr>
          <w:p w14:paraId="31D7A8E4" w14:textId="5DE76A3B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enmix_neg_nodye_q2_norcp</w:t>
            </w:r>
          </w:p>
        </w:tc>
        <w:tc>
          <w:tcPr>
            <w:tcW w:w="1246" w:type="dxa"/>
          </w:tcPr>
          <w:p w14:paraId="39770314" w14:textId="44A94C5D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25BDDE59" w14:textId="6B8878E6" w:rsidR="00EC73CB" w:rsidRPr="005A6775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 w:rsidR="005A6775">
              <w:rPr>
                <w:sz w:val="20"/>
                <w:szCs w:val="20"/>
                <w:lang w:val="en-GB"/>
              </w:rPr>
              <w:t>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2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35B39C91" w14:textId="77777777" w:rsidTr="00DD5503">
        <w:trPr>
          <w:trHeight w:val="266"/>
        </w:trPr>
        <w:tc>
          <w:tcPr>
            <w:tcW w:w="1684" w:type="dxa"/>
          </w:tcPr>
          <w:p w14:paraId="6455CE60" w14:textId="541F8066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28</w:t>
            </w:r>
          </w:p>
        </w:tc>
        <w:tc>
          <w:tcPr>
            <w:tcW w:w="3249" w:type="dxa"/>
          </w:tcPr>
          <w:p w14:paraId="4ADB22C0" w14:textId="70D6E515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enmix_oob_mean_q3_norcp</w:t>
            </w:r>
          </w:p>
        </w:tc>
        <w:tc>
          <w:tcPr>
            <w:tcW w:w="1246" w:type="dxa"/>
          </w:tcPr>
          <w:p w14:paraId="53D0EC7A" w14:textId="7538A216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10CDE2A" w14:textId="00F49775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Quantile normalization applied </w:t>
            </w:r>
            <w:r w:rsidR="005A6775">
              <w:rPr>
                <w:sz w:val="20"/>
                <w:szCs w:val="20"/>
                <w:lang w:val="en-GB"/>
              </w:rPr>
              <w:t xml:space="preserve">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14D5FFD4" w14:textId="77777777" w:rsidTr="00DD5503">
        <w:trPr>
          <w:trHeight w:val="266"/>
        </w:trPr>
        <w:tc>
          <w:tcPr>
            <w:tcW w:w="1684" w:type="dxa"/>
          </w:tcPr>
          <w:p w14:paraId="61E30A66" w14:textId="6EF42544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29</w:t>
            </w:r>
          </w:p>
        </w:tc>
        <w:tc>
          <w:tcPr>
            <w:tcW w:w="3249" w:type="dxa"/>
          </w:tcPr>
          <w:p w14:paraId="5E12CD83" w14:textId="75CD8100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enmix_est_mean_q3_norcp</w:t>
            </w:r>
          </w:p>
        </w:tc>
        <w:tc>
          <w:tcPr>
            <w:tcW w:w="1246" w:type="dxa"/>
          </w:tcPr>
          <w:p w14:paraId="1262FEFF" w14:textId="2D2F6F4A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7ADD3F65" w14:textId="28CAA3A4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 w:rsidR="005A6775">
              <w:rPr>
                <w:sz w:val="20"/>
                <w:szCs w:val="20"/>
                <w:lang w:val="en-GB"/>
              </w:rPr>
              <w:t xml:space="preserve"> 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660DC709" w14:textId="77777777" w:rsidTr="00DD5503">
        <w:trPr>
          <w:trHeight w:val="266"/>
        </w:trPr>
        <w:tc>
          <w:tcPr>
            <w:tcW w:w="1684" w:type="dxa"/>
          </w:tcPr>
          <w:p w14:paraId="7BECED1A" w14:textId="5B92F4E4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30</w:t>
            </w:r>
          </w:p>
        </w:tc>
        <w:tc>
          <w:tcPr>
            <w:tcW w:w="3249" w:type="dxa"/>
          </w:tcPr>
          <w:p w14:paraId="4B510551" w14:textId="7C201F8A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enmix_neg_mean_q3_norcp</w:t>
            </w:r>
          </w:p>
        </w:tc>
        <w:tc>
          <w:tcPr>
            <w:tcW w:w="1246" w:type="dxa"/>
          </w:tcPr>
          <w:p w14:paraId="7E45CC77" w14:textId="1770895C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56C1DB7A" w14:textId="1A06E3D8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 w:rsidR="005A6775">
              <w:rPr>
                <w:sz w:val="20"/>
                <w:szCs w:val="20"/>
                <w:lang w:val="en-GB"/>
              </w:rPr>
              <w:t xml:space="preserve"> 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27366884" w14:textId="77777777" w:rsidTr="00DD5503">
        <w:trPr>
          <w:trHeight w:val="266"/>
        </w:trPr>
        <w:tc>
          <w:tcPr>
            <w:tcW w:w="1684" w:type="dxa"/>
          </w:tcPr>
          <w:p w14:paraId="4DA564A4" w14:textId="69CAF216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lastRenderedPageBreak/>
              <w:t>31</w:t>
            </w:r>
          </w:p>
        </w:tc>
        <w:tc>
          <w:tcPr>
            <w:tcW w:w="3249" w:type="dxa"/>
          </w:tcPr>
          <w:p w14:paraId="5D12D259" w14:textId="15F7FAAE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enmix_oob_relic_q3_norcp</w:t>
            </w:r>
          </w:p>
        </w:tc>
        <w:tc>
          <w:tcPr>
            <w:tcW w:w="1246" w:type="dxa"/>
          </w:tcPr>
          <w:p w14:paraId="361C9A51" w14:textId="18F62CA5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258E42E" w14:textId="281BD86F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 w:rsidR="005A6775">
              <w:rPr>
                <w:sz w:val="20"/>
                <w:szCs w:val="20"/>
                <w:lang w:val="en-GB"/>
              </w:rPr>
              <w:t xml:space="preserve"> 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4D0E531A" w14:textId="77777777" w:rsidTr="00DD5503">
        <w:trPr>
          <w:trHeight w:val="266"/>
        </w:trPr>
        <w:tc>
          <w:tcPr>
            <w:tcW w:w="1684" w:type="dxa"/>
          </w:tcPr>
          <w:p w14:paraId="62092751" w14:textId="4E584D30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32</w:t>
            </w:r>
          </w:p>
        </w:tc>
        <w:tc>
          <w:tcPr>
            <w:tcW w:w="3249" w:type="dxa"/>
          </w:tcPr>
          <w:p w14:paraId="14362798" w14:textId="463FF9DB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enmix_est_relic_q3_norcp</w:t>
            </w:r>
          </w:p>
        </w:tc>
        <w:tc>
          <w:tcPr>
            <w:tcW w:w="1246" w:type="dxa"/>
          </w:tcPr>
          <w:p w14:paraId="7C99AB89" w14:textId="2C22021E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2E56A540" w14:textId="047B1B00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 w:rsidR="005A6775">
              <w:rPr>
                <w:sz w:val="20"/>
                <w:szCs w:val="20"/>
                <w:lang w:val="en-GB"/>
              </w:rPr>
              <w:t xml:space="preserve"> 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4287FA31" w14:textId="77777777" w:rsidTr="00DD5503">
        <w:trPr>
          <w:trHeight w:val="266"/>
        </w:trPr>
        <w:tc>
          <w:tcPr>
            <w:tcW w:w="1684" w:type="dxa"/>
          </w:tcPr>
          <w:p w14:paraId="36736316" w14:textId="14C6EB98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33</w:t>
            </w:r>
          </w:p>
        </w:tc>
        <w:tc>
          <w:tcPr>
            <w:tcW w:w="3249" w:type="dxa"/>
          </w:tcPr>
          <w:p w14:paraId="03AD0D7A" w14:textId="2165FBE4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enmix_neg_relic_q3_norcp</w:t>
            </w:r>
          </w:p>
        </w:tc>
        <w:tc>
          <w:tcPr>
            <w:tcW w:w="1246" w:type="dxa"/>
          </w:tcPr>
          <w:p w14:paraId="20EAA391" w14:textId="0E440738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491A586" w14:textId="5F2A2560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 w:rsidR="005A6775">
              <w:rPr>
                <w:sz w:val="20"/>
                <w:szCs w:val="20"/>
                <w:lang w:val="en-GB"/>
              </w:rPr>
              <w:t xml:space="preserve"> 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0EADDA39" w14:textId="77777777" w:rsidTr="00DD5503">
        <w:trPr>
          <w:trHeight w:val="266"/>
        </w:trPr>
        <w:tc>
          <w:tcPr>
            <w:tcW w:w="1684" w:type="dxa"/>
          </w:tcPr>
          <w:p w14:paraId="0B2D03B8" w14:textId="3CD427D4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34</w:t>
            </w:r>
          </w:p>
        </w:tc>
        <w:tc>
          <w:tcPr>
            <w:tcW w:w="3249" w:type="dxa"/>
          </w:tcPr>
          <w:p w14:paraId="58F4737F" w14:textId="2E5244C4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enmix_oob_nodye_q3_norcp</w:t>
            </w:r>
          </w:p>
        </w:tc>
        <w:tc>
          <w:tcPr>
            <w:tcW w:w="1246" w:type="dxa"/>
          </w:tcPr>
          <w:p w14:paraId="34FFBE2E" w14:textId="4A0665E1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522FCBE4" w14:textId="743F95E5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 w:rsidR="005A6775">
              <w:rPr>
                <w:sz w:val="20"/>
                <w:szCs w:val="20"/>
                <w:lang w:val="en-GB"/>
              </w:rPr>
              <w:t xml:space="preserve"> 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6A2FB224" w14:textId="77777777" w:rsidTr="00DD5503">
        <w:trPr>
          <w:trHeight w:val="266"/>
        </w:trPr>
        <w:tc>
          <w:tcPr>
            <w:tcW w:w="1684" w:type="dxa"/>
          </w:tcPr>
          <w:p w14:paraId="19625928" w14:textId="12EA6E20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35</w:t>
            </w:r>
          </w:p>
        </w:tc>
        <w:tc>
          <w:tcPr>
            <w:tcW w:w="3249" w:type="dxa"/>
          </w:tcPr>
          <w:p w14:paraId="6D03026F" w14:textId="082F8AAC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enmix_est_nodye_q3_norcp</w:t>
            </w:r>
          </w:p>
        </w:tc>
        <w:tc>
          <w:tcPr>
            <w:tcW w:w="1246" w:type="dxa"/>
          </w:tcPr>
          <w:p w14:paraId="2781514A" w14:textId="419366EF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27184C31" w14:textId="6361DCE2" w:rsidR="00EC73CB" w:rsidRPr="00EC73CB" w:rsidRDefault="00EC73CB" w:rsidP="00EC73C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 w:rsidR="005A6775">
              <w:rPr>
                <w:sz w:val="20"/>
                <w:szCs w:val="20"/>
                <w:lang w:val="en-GB"/>
              </w:rPr>
              <w:t xml:space="preserve"> 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EC73CB" w:rsidRPr="00EC73CB" w14:paraId="431C17DD" w14:textId="77777777" w:rsidTr="00DD5503">
        <w:trPr>
          <w:trHeight w:val="266"/>
        </w:trPr>
        <w:tc>
          <w:tcPr>
            <w:tcW w:w="1684" w:type="dxa"/>
          </w:tcPr>
          <w:p w14:paraId="36B7C161" w14:textId="31E3135D" w:rsid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36</w:t>
            </w:r>
          </w:p>
        </w:tc>
        <w:tc>
          <w:tcPr>
            <w:tcW w:w="3249" w:type="dxa"/>
          </w:tcPr>
          <w:p w14:paraId="428266E7" w14:textId="217C47C2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enmix_neg_nodye_q3_norcp</w:t>
            </w:r>
          </w:p>
        </w:tc>
        <w:tc>
          <w:tcPr>
            <w:tcW w:w="1246" w:type="dxa"/>
          </w:tcPr>
          <w:p w14:paraId="1FB27C65" w14:textId="1B80C881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D5AE551" w14:textId="5AA58BE5" w:rsidR="00EC73CB" w:rsidRPr="00EC73CB" w:rsidRDefault="00EC73CB" w:rsidP="00EC73CB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</w:t>
            </w:r>
            <w:r w:rsidR="005A6775">
              <w:rPr>
                <w:sz w:val="20"/>
                <w:szCs w:val="20"/>
                <w:lang w:val="en-GB"/>
              </w:rPr>
              <w:t xml:space="preserve">Quantile normalization applied on 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combined </w:t>
            </w:r>
            <w:r w:rsidR="005A6775">
              <w:rPr>
                <w:sz w:val="20"/>
                <w:szCs w:val="20"/>
                <w:lang w:val="en-GB"/>
              </w:rPr>
              <w:t>m</w:t>
            </w:r>
            <w:r w:rsidR="005A6775" w:rsidRPr="005A6775">
              <w:rPr>
                <w:sz w:val="20"/>
                <w:szCs w:val="20"/>
                <w:lang w:val="en-GB"/>
              </w:rPr>
              <w:t xml:space="preserve">ethylated or </w:t>
            </w:r>
            <w:r w:rsidR="005A6775">
              <w:rPr>
                <w:sz w:val="20"/>
                <w:szCs w:val="20"/>
                <w:lang w:val="en-GB"/>
              </w:rPr>
              <w:t>u</w:t>
            </w:r>
            <w:r w:rsidR="005A6775"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 w:rsidR="005A6775">
              <w:rPr>
                <w:sz w:val="20"/>
                <w:szCs w:val="20"/>
                <w:lang w:val="en-GB"/>
              </w:rPr>
              <w:t xml:space="preserve"> (</w:t>
            </w:r>
            <w:r w:rsidR="005A6775" w:rsidRPr="00EC73CB">
              <w:rPr>
                <w:sz w:val="20"/>
                <w:szCs w:val="20"/>
                <w:lang w:val="en-GB"/>
              </w:rPr>
              <w:t>method="quantile</w:t>
            </w:r>
            <w:r w:rsidR="005A6775">
              <w:rPr>
                <w:sz w:val="20"/>
                <w:szCs w:val="20"/>
                <w:lang w:val="en-GB"/>
              </w:rPr>
              <w:t>3</w:t>
            </w:r>
            <w:r w:rsidR="005A6775" w:rsidRPr="00EC73CB">
              <w:rPr>
                <w:sz w:val="20"/>
                <w:szCs w:val="20"/>
                <w:lang w:val="en-GB"/>
              </w:rPr>
              <w:t>")</w:t>
            </w:r>
            <w:r w:rsidR="005A6775">
              <w:rPr>
                <w:sz w:val="20"/>
                <w:szCs w:val="20"/>
                <w:lang w:val="en-GB"/>
              </w:rPr>
              <w:t>. No probe type bias correction (RCP) applied.</w:t>
            </w:r>
          </w:p>
        </w:tc>
      </w:tr>
      <w:tr w:rsidR="005A6775" w:rsidRPr="005A6775" w14:paraId="208D79BC" w14:textId="77777777" w:rsidTr="00DD5503">
        <w:trPr>
          <w:trHeight w:val="266"/>
        </w:trPr>
        <w:tc>
          <w:tcPr>
            <w:tcW w:w="1684" w:type="dxa"/>
          </w:tcPr>
          <w:p w14:paraId="573494EE" w14:textId="14856072" w:rsidR="005A6775" w:rsidRDefault="005A6775" w:rsidP="005A6775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37</w:t>
            </w:r>
          </w:p>
        </w:tc>
        <w:tc>
          <w:tcPr>
            <w:tcW w:w="3249" w:type="dxa"/>
          </w:tcPr>
          <w:p w14:paraId="17425EB5" w14:textId="1A01F763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240888">
              <w:rPr>
                <w:sz w:val="20"/>
                <w:szCs w:val="20"/>
                <w:lang w:val="en-GB"/>
              </w:rPr>
              <w:t>enmix_oob_mean_nonorm_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6837FCF9" w14:textId="444B2A1B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240888"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6F0D7A4" w14:textId="4853F5C8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22DEABE6" w14:textId="77777777" w:rsidTr="00DD5503">
        <w:trPr>
          <w:trHeight w:val="266"/>
        </w:trPr>
        <w:tc>
          <w:tcPr>
            <w:tcW w:w="1684" w:type="dxa"/>
          </w:tcPr>
          <w:p w14:paraId="5447044A" w14:textId="147A0DD0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3249" w:type="dxa"/>
          </w:tcPr>
          <w:p w14:paraId="437C7CA0" w14:textId="36E98038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240888">
              <w:rPr>
                <w:sz w:val="20"/>
                <w:szCs w:val="20"/>
                <w:lang w:val="en-GB"/>
              </w:rPr>
              <w:t>enmix_est_mean_nonorm_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19C5D5A0" w14:textId="46E6709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55A12A40" w14:textId="63F66F0D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</w:t>
            </w:r>
            <w:r w:rsidRPr="00240888">
              <w:rPr>
                <w:sz w:val="20"/>
                <w:szCs w:val="20"/>
                <w:lang w:val="en-GB"/>
              </w:rPr>
              <w:lastRenderedPageBreak/>
              <w:t xml:space="preserve">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25A298A3" w14:textId="77777777" w:rsidTr="00DD5503">
        <w:trPr>
          <w:trHeight w:val="266"/>
        </w:trPr>
        <w:tc>
          <w:tcPr>
            <w:tcW w:w="1684" w:type="dxa"/>
          </w:tcPr>
          <w:p w14:paraId="1B558E5B" w14:textId="63AD197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39</w:t>
            </w:r>
          </w:p>
        </w:tc>
        <w:tc>
          <w:tcPr>
            <w:tcW w:w="3249" w:type="dxa"/>
          </w:tcPr>
          <w:p w14:paraId="3C430689" w14:textId="163D0C2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240888">
              <w:rPr>
                <w:sz w:val="20"/>
                <w:szCs w:val="20"/>
                <w:lang w:val="en-GB"/>
              </w:rPr>
              <w:t>enmix_neg_mean_nonorm_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725E8890" w14:textId="5EEF7D48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2FA9F180" w14:textId="65D17EEB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0BF10D14" w14:textId="77777777" w:rsidTr="00DD5503">
        <w:trPr>
          <w:trHeight w:val="266"/>
        </w:trPr>
        <w:tc>
          <w:tcPr>
            <w:tcW w:w="1684" w:type="dxa"/>
          </w:tcPr>
          <w:p w14:paraId="24419A6F" w14:textId="28B1EED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3249" w:type="dxa"/>
          </w:tcPr>
          <w:p w14:paraId="03CE548B" w14:textId="12A669A3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240888">
              <w:rPr>
                <w:sz w:val="20"/>
                <w:szCs w:val="20"/>
                <w:lang w:val="en-GB"/>
              </w:rPr>
              <w:t>enmix_oob_relic_nonorm_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1D8DFF29" w14:textId="4980A4AE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B82973E" w14:textId="141A988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245443A1" w14:textId="77777777" w:rsidTr="00DD5503">
        <w:trPr>
          <w:trHeight w:val="266"/>
        </w:trPr>
        <w:tc>
          <w:tcPr>
            <w:tcW w:w="1684" w:type="dxa"/>
          </w:tcPr>
          <w:p w14:paraId="63922CB8" w14:textId="6ED8D8A5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3249" w:type="dxa"/>
          </w:tcPr>
          <w:p w14:paraId="79CA6A7A" w14:textId="519CE87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643629">
              <w:rPr>
                <w:sz w:val="20"/>
                <w:szCs w:val="20"/>
                <w:lang w:val="en-GB"/>
              </w:rPr>
              <w:t>enmix_est_relic_nonorm_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6563D024" w14:textId="702C4701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134DECD" w14:textId="497FA033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18049E44" w14:textId="77777777" w:rsidTr="00DD5503">
        <w:trPr>
          <w:trHeight w:val="266"/>
        </w:trPr>
        <w:tc>
          <w:tcPr>
            <w:tcW w:w="1684" w:type="dxa"/>
          </w:tcPr>
          <w:p w14:paraId="23604E17" w14:textId="5930A65B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3249" w:type="dxa"/>
          </w:tcPr>
          <w:p w14:paraId="40A09F1F" w14:textId="78A020DD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643629">
              <w:rPr>
                <w:sz w:val="20"/>
                <w:szCs w:val="20"/>
                <w:lang w:val="en-GB"/>
              </w:rPr>
              <w:t>enmix_neg_relic_nonorm_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6D054F23" w14:textId="7BDC453B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7FB9DA9C" w14:textId="490B7F8A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502E1191" w14:textId="77777777" w:rsidTr="00DD5503">
        <w:trPr>
          <w:trHeight w:val="266"/>
        </w:trPr>
        <w:tc>
          <w:tcPr>
            <w:tcW w:w="1684" w:type="dxa"/>
          </w:tcPr>
          <w:p w14:paraId="2D0D0AFE" w14:textId="3169238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3249" w:type="dxa"/>
          </w:tcPr>
          <w:p w14:paraId="686B86B7" w14:textId="2234819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643629">
              <w:rPr>
                <w:sz w:val="20"/>
                <w:szCs w:val="20"/>
                <w:lang w:val="en-GB"/>
              </w:rPr>
              <w:t>enmix_oob_nodye_nonorm_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001C0F86" w14:textId="2E88C13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F8C3084" w14:textId="0681D7A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583F808D" w14:textId="77777777" w:rsidTr="00DD5503">
        <w:trPr>
          <w:trHeight w:val="266"/>
        </w:trPr>
        <w:tc>
          <w:tcPr>
            <w:tcW w:w="1684" w:type="dxa"/>
          </w:tcPr>
          <w:p w14:paraId="2F7C4011" w14:textId="60DD1057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3249" w:type="dxa"/>
          </w:tcPr>
          <w:p w14:paraId="4CB2A2A5" w14:textId="7957A181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643629">
              <w:rPr>
                <w:sz w:val="20"/>
                <w:szCs w:val="20"/>
                <w:lang w:val="en-GB"/>
              </w:rPr>
              <w:t>enmix_est_nodye_nonorm_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7C165EF1" w14:textId="2A1D2EAF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1453CF0" w14:textId="3F27FB0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4011FDAC" w14:textId="77777777" w:rsidTr="00DD5503">
        <w:trPr>
          <w:trHeight w:val="266"/>
        </w:trPr>
        <w:tc>
          <w:tcPr>
            <w:tcW w:w="1684" w:type="dxa"/>
          </w:tcPr>
          <w:p w14:paraId="4A241710" w14:textId="0030F037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3249" w:type="dxa"/>
          </w:tcPr>
          <w:p w14:paraId="65958AB1" w14:textId="59FF7D5F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643629">
              <w:rPr>
                <w:sz w:val="20"/>
                <w:szCs w:val="20"/>
                <w:lang w:val="en-GB"/>
              </w:rPr>
              <w:t>enmix_neg_nodye_nonorm_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34F685E3" w14:textId="176FF31A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707B2A48" w14:textId="68E3905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No normalization applied.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1E99A66C" w14:textId="77777777" w:rsidTr="00DD5503">
        <w:trPr>
          <w:trHeight w:val="266"/>
        </w:trPr>
        <w:tc>
          <w:tcPr>
            <w:tcW w:w="1684" w:type="dxa"/>
          </w:tcPr>
          <w:p w14:paraId="4A0293E2" w14:textId="661C2BAA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3249" w:type="dxa"/>
          </w:tcPr>
          <w:p w14:paraId="5FF021F0" w14:textId="06BDFE5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643629">
              <w:rPr>
                <w:sz w:val="20"/>
                <w:szCs w:val="20"/>
                <w:lang w:val="en-GB"/>
              </w:rPr>
              <w:t>enmix_oob_mean_q1_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1A52D00D" w14:textId="0710442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760450B8" w14:textId="1379190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1C1902EE" w14:textId="77777777" w:rsidTr="00DD5503">
        <w:trPr>
          <w:trHeight w:val="266"/>
        </w:trPr>
        <w:tc>
          <w:tcPr>
            <w:tcW w:w="1684" w:type="dxa"/>
          </w:tcPr>
          <w:p w14:paraId="1D7679E8" w14:textId="39DEF3F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47</w:t>
            </w:r>
          </w:p>
        </w:tc>
        <w:tc>
          <w:tcPr>
            <w:tcW w:w="3249" w:type="dxa"/>
          </w:tcPr>
          <w:p w14:paraId="652F7B5E" w14:textId="750B162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643629">
              <w:rPr>
                <w:sz w:val="20"/>
                <w:szCs w:val="20"/>
                <w:lang w:val="en-GB"/>
              </w:rPr>
              <w:t>enmix_est_mean_q1_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699CA6ED" w14:textId="6D68E01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39BCD3E0" w14:textId="501C0940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75C724FD" w14:textId="77777777" w:rsidTr="00DD5503">
        <w:trPr>
          <w:trHeight w:val="266"/>
        </w:trPr>
        <w:tc>
          <w:tcPr>
            <w:tcW w:w="1684" w:type="dxa"/>
          </w:tcPr>
          <w:p w14:paraId="77F448D2" w14:textId="69DCA183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3249" w:type="dxa"/>
          </w:tcPr>
          <w:p w14:paraId="719A9746" w14:textId="48415EB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GB"/>
              </w:rPr>
              <w:t>enmix_neg_mean_q1_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52AA435A" w14:textId="3555778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8E6B553" w14:textId="160A290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089E68F3" w14:textId="77777777" w:rsidTr="00DD5503">
        <w:trPr>
          <w:trHeight w:val="266"/>
        </w:trPr>
        <w:tc>
          <w:tcPr>
            <w:tcW w:w="1684" w:type="dxa"/>
          </w:tcPr>
          <w:p w14:paraId="1D8714C9" w14:textId="6D11AE47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3249" w:type="dxa"/>
          </w:tcPr>
          <w:p w14:paraId="6235184B" w14:textId="1CC18545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GB"/>
              </w:rPr>
              <w:t>enmix_oob_relic_q1_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29F1D4B5" w14:textId="4043053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3D79E6F7" w14:textId="4C55D71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379D6A1C" w14:textId="77777777" w:rsidTr="00DD5503">
        <w:trPr>
          <w:trHeight w:val="266"/>
        </w:trPr>
        <w:tc>
          <w:tcPr>
            <w:tcW w:w="1684" w:type="dxa"/>
          </w:tcPr>
          <w:p w14:paraId="78459D71" w14:textId="77641C9B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3249" w:type="dxa"/>
          </w:tcPr>
          <w:p w14:paraId="21B5E419" w14:textId="0CE50C3F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GB"/>
              </w:rPr>
              <w:t>enmix_est_relic_q1_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59FC6A39" w14:textId="2F30BC93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383F010" w14:textId="224C4F5A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3BF96BDA" w14:textId="77777777" w:rsidTr="00DD5503">
        <w:trPr>
          <w:trHeight w:val="266"/>
        </w:trPr>
        <w:tc>
          <w:tcPr>
            <w:tcW w:w="1684" w:type="dxa"/>
          </w:tcPr>
          <w:p w14:paraId="55135F46" w14:textId="5F7100B0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3249" w:type="dxa"/>
          </w:tcPr>
          <w:p w14:paraId="633AE7E7" w14:textId="6C803B4E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GB"/>
              </w:rPr>
              <w:t>enmix_neg_relic_q1_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65DF8333" w14:textId="1AF52FF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AB92626" w14:textId="0F18BC73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609329C4" w14:textId="77777777" w:rsidTr="00DD5503">
        <w:trPr>
          <w:trHeight w:val="266"/>
        </w:trPr>
        <w:tc>
          <w:tcPr>
            <w:tcW w:w="1684" w:type="dxa"/>
          </w:tcPr>
          <w:p w14:paraId="0D40A107" w14:textId="282072E3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3249" w:type="dxa"/>
          </w:tcPr>
          <w:p w14:paraId="036E3EE5" w14:textId="7A6ED13B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GB"/>
              </w:rPr>
              <w:t>enmix_oob_nodye_q1_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376F9742" w14:textId="1C6422BE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F0A7E11" w14:textId="4723C43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4F873C5E" w14:textId="77777777" w:rsidTr="00DD5503">
        <w:trPr>
          <w:trHeight w:val="266"/>
        </w:trPr>
        <w:tc>
          <w:tcPr>
            <w:tcW w:w="1684" w:type="dxa"/>
          </w:tcPr>
          <w:p w14:paraId="4CAACD84" w14:textId="735D8E04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3249" w:type="dxa"/>
          </w:tcPr>
          <w:p w14:paraId="4F9B1000" w14:textId="0DBB30A8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GB"/>
              </w:rPr>
              <w:t>enmix_est_nodye_q1_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0AC1C20B" w14:textId="00B880E8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63DE501" w14:textId="2E5FC28B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Quantile normalization applied separately for </w:t>
            </w:r>
            <w:r>
              <w:rPr>
                <w:sz w:val="20"/>
                <w:szCs w:val="20"/>
                <w:lang w:val="en-GB"/>
              </w:rPr>
              <w:lastRenderedPageBreak/>
              <w:t>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11D5A862" w14:textId="77777777" w:rsidTr="00DD5503">
        <w:trPr>
          <w:trHeight w:val="266"/>
        </w:trPr>
        <w:tc>
          <w:tcPr>
            <w:tcW w:w="1684" w:type="dxa"/>
          </w:tcPr>
          <w:p w14:paraId="0E868327" w14:textId="082EBECA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54</w:t>
            </w:r>
          </w:p>
        </w:tc>
        <w:tc>
          <w:tcPr>
            <w:tcW w:w="3249" w:type="dxa"/>
          </w:tcPr>
          <w:p w14:paraId="5962372C" w14:textId="61438021" w:rsidR="005A6775" w:rsidRPr="005A6775" w:rsidRDefault="005A6775" w:rsidP="005A6775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enmix_neg_nodye_q1_</w:t>
            </w:r>
            <w:r>
              <w:rPr>
                <w:sz w:val="20"/>
                <w:szCs w:val="20"/>
                <w:lang w:val="nl-NL"/>
              </w:rPr>
              <w:t>rcp</w:t>
            </w:r>
          </w:p>
        </w:tc>
        <w:tc>
          <w:tcPr>
            <w:tcW w:w="1246" w:type="dxa"/>
          </w:tcPr>
          <w:p w14:paraId="27EB822E" w14:textId="4833242E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0EDE778" w14:textId="4EBE867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>). Quantile normalization applied separately for m</w:t>
            </w:r>
            <w:r w:rsidRPr="00643629">
              <w:rPr>
                <w:sz w:val="20"/>
                <w:szCs w:val="20"/>
                <w:lang w:val="en-GB"/>
              </w:rPr>
              <w:t xml:space="preserve">ethylated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u</w:t>
            </w:r>
            <w:r w:rsidRPr="00643629">
              <w:rPr>
                <w:sz w:val="20"/>
                <w:szCs w:val="20"/>
                <w:lang w:val="en-GB"/>
              </w:rPr>
              <w:t xml:space="preserve">nmethylated intensities </w:t>
            </w:r>
            <w:r>
              <w:rPr>
                <w:sz w:val="20"/>
                <w:szCs w:val="20"/>
                <w:lang w:val="en-GB"/>
              </w:rPr>
              <w:t>of</w:t>
            </w:r>
            <w:r w:rsidRPr="00643629">
              <w:rPr>
                <w:sz w:val="20"/>
                <w:szCs w:val="20"/>
                <w:lang w:val="en-GB"/>
              </w:rPr>
              <w:t xml:space="preserve"> Infinium I </w:t>
            </w:r>
            <w:r>
              <w:rPr>
                <w:sz w:val="20"/>
                <w:szCs w:val="20"/>
                <w:lang w:val="en-GB"/>
              </w:rPr>
              <w:t>and</w:t>
            </w:r>
            <w:r w:rsidRPr="00643629">
              <w:rPr>
                <w:sz w:val="20"/>
                <w:szCs w:val="20"/>
                <w:lang w:val="en-GB"/>
              </w:rPr>
              <w:t xml:space="preserve"> II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method="quantile1")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2628CE45" w14:textId="77777777" w:rsidTr="00DD5503">
        <w:trPr>
          <w:trHeight w:val="266"/>
        </w:trPr>
        <w:tc>
          <w:tcPr>
            <w:tcW w:w="1684" w:type="dxa"/>
          </w:tcPr>
          <w:p w14:paraId="0BC8BACD" w14:textId="0900CD37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3249" w:type="dxa"/>
          </w:tcPr>
          <w:p w14:paraId="2EB31182" w14:textId="4C24891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enmix_oob_mean_q2_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26B36332" w14:textId="3C72E40E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4AF14D21" w14:textId="16170647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732EF417" w14:textId="77777777" w:rsidTr="00DD5503">
        <w:trPr>
          <w:trHeight w:val="266"/>
        </w:trPr>
        <w:tc>
          <w:tcPr>
            <w:tcW w:w="1684" w:type="dxa"/>
          </w:tcPr>
          <w:p w14:paraId="6012CB7B" w14:textId="271B5777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3249" w:type="dxa"/>
          </w:tcPr>
          <w:p w14:paraId="4C151469" w14:textId="36F64C91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enmix_est_mean_q2_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5FBCDB1B" w14:textId="15B7D31F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B2E8847" w14:textId="3D75DD4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3CAC39C2" w14:textId="77777777" w:rsidTr="00DD5503">
        <w:trPr>
          <w:trHeight w:val="266"/>
        </w:trPr>
        <w:tc>
          <w:tcPr>
            <w:tcW w:w="1684" w:type="dxa"/>
          </w:tcPr>
          <w:p w14:paraId="2D30AF05" w14:textId="4DE77CF9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3249" w:type="dxa"/>
          </w:tcPr>
          <w:p w14:paraId="3FB71A73" w14:textId="4951533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enmix_neg_mean_q2_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6E7E7A20" w14:textId="494EAE1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520215A" w14:textId="2579AA8F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35C58A66" w14:textId="77777777" w:rsidTr="00DD5503">
        <w:trPr>
          <w:trHeight w:val="266"/>
        </w:trPr>
        <w:tc>
          <w:tcPr>
            <w:tcW w:w="1684" w:type="dxa"/>
          </w:tcPr>
          <w:p w14:paraId="5CF1FF18" w14:textId="033E9A45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3249" w:type="dxa"/>
          </w:tcPr>
          <w:p w14:paraId="4AD42B5D" w14:textId="7E461F2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enmix_oob_relic_q2_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48905AFD" w14:textId="1EDC031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4FF6B55" w14:textId="1EF5814E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25AF932B" w14:textId="77777777" w:rsidTr="00DD5503">
        <w:trPr>
          <w:trHeight w:val="266"/>
        </w:trPr>
        <w:tc>
          <w:tcPr>
            <w:tcW w:w="1684" w:type="dxa"/>
          </w:tcPr>
          <w:p w14:paraId="5F339C6A" w14:textId="069EC024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3249" w:type="dxa"/>
          </w:tcPr>
          <w:p w14:paraId="5A04821F" w14:textId="6166783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enmix_est_relic_q2_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7A00C383" w14:textId="349A932F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A597A25" w14:textId="5F4C022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4404556D" w14:textId="77777777" w:rsidTr="00DD5503">
        <w:trPr>
          <w:trHeight w:val="266"/>
        </w:trPr>
        <w:tc>
          <w:tcPr>
            <w:tcW w:w="1684" w:type="dxa"/>
          </w:tcPr>
          <w:p w14:paraId="560789C1" w14:textId="47C064B7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60</w:t>
            </w:r>
          </w:p>
        </w:tc>
        <w:tc>
          <w:tcPr>
            <w:tcW w:w="3249" w:type="dxa"/>
          </w:tcPr>
          <w:p w14:paraId="7A3CA3D3" w14:textId="2E5F51D1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nl-NL"/>
              </w:rPr>
              <w:t>enmix_neg_relic_q2_</w:t>
            </w:r>
            <w:r>
              <w:rPr>
                <w:sz w:val="20"/>
                <w:szCs w:val="20"/>
                <w:lang w:val="nl-NL"/>
              </w:rPr>
              <w:t>rcp</w:t>
            </w:r>
          </w:p>
        </w:tc>
        <w:tc>
          <w:tcPr>
            <w:tcW w:w="1246" w:type="dxa"/>
          </w:tcPr>
          <w:p w14:paraId="0365D961" w14:textId="180606B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75511E4D" w14:textId="201317F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3233BE93" w14:textId="77777777" w:rsidTr="00DD5503">
        <w:trPr>
          <w:trHeight w:val="266"/>
        </w:trPr>
        <w:tc>
          <w:tcPr>
            <w:tcW w:w="1684" w:type="dxa"/>
          </w:tcPr>
          <w:p w14:paraId="36A20FBC" w14:textId="6C85CA0A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</w:t>
            </w:r>
          </w:p>
        </w:tc>
        <w:tc>
          <w:tcPr>
            <w:tcW w:w="3249" w:type="dxa"/>
          </w:tcPr>
          <w:p w14:paraId="02427B76" w14:textId="3D1C2151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GB"/>
              </w:rPr>
              <w:t>enmix_oob_nodye_q2_</w:t>
            </w:r>
            <w:r>
              <w:rPr>
                <w:sz w:val="20"/>
                <w:szCs w:val="20"/>
                <w:lang w:val="en-GB"/>
              </w:rPr>
              <w:t>rcp</w:t>
            </w:r>
          </w:p>
        </w:tc>
        <w:tc>
          <w:tcPr>
            <w:tcW w:w="1246" w:type="dxa"/>
          </w:tcPr>
          <w:p w14:paraId="4B872161" w14:textId="438017B8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A1852F8" w14:textId="4838DE20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7B495828" w14:textId="77777777" w:rsidTr="00DD5503">
        <w:trPr>
          <w:trHeight w:val="266"/>
        </w:trPr>
        <w:tc>
          <w:tcPr>
            <w:tcW w:w="1684" w:type="dxa"/>
          </w:tcPr>
          <w:p w14:paraId="101B96F3" w14:textId="45E91264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3249" w:type="dxa"/>
          </w:tcPr>
          <w:p w14:paraId="0D7AB11C" w14:textId="08D8211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enmix_est_nodye_q2_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36E947EE" w14:textId="023899B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2E793740" w14:textId="6218FFD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0E1135A8" w14:textId="77777777" w:rsidTr="00DD5503">
        <w:trPr>
          <w:trHeight w:val="266"/>
        </w:trPr>
        <w:tc>
          <w:tcPr>
            <w:tcW w:w="1684" w:type="dxa"/>
          </w:tcPr>
          <w:p w14:paraId="00166530" w14:textId="79C74898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</w:t>
            </w:r>
          </w:p>
        </w:tc>
        <w:tc>
          <w:tcPr>
            <w:tcW w:w="3249" w:type="dxa"/>
          </w:tcPr>
          <w:p w14:paraId="76349D67" w14:textId="133ECD04" w:rsidR="005A6775" w:rsidRPr="005A6775" w:rsidRDefault="005A6775" w:rsidP="005A6775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enmix_neg_nodye_q2_</w:t>
            </w:r>
            <w:r>
              <w:rPr>
                <w:sz w:val="20"/>
                <w:szCs w:val="20"/>
                <w:lang w:val="nl-NL"/>
              </w:rPr>
              <w:t>rcp</w:t>
            </w:r>
          </w:p>
        </w:tc>
        <w:tc>
          <w:tcPr>
            <w:tcW w:w="1246" w:type="dxa"/>
          </w:tcPr>
          <w:p w14:paraId="5B8776BF" w14:textId="06BCBB8E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76E36E73" w14:textId="4EA1667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 xml:space="preserve">nmethylated intensities for Infinium I or II probes </w:t>
            </w:r>
            <w:r>
              <w:rPr>
                <w:sz w:val="20"/>
                <w:szCs w:val="20"/>
                <w:lang w:val="en-GB"/>
              </w:rPr>
              <w:t>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2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244BE788" w14:textId="77777777" w:rsidTr="00DD5503">
        <w:trPr>
          <w:trHeight w:val="266"/>
        </w:trPr>
        <w:tc>
          <w:tcPr>
            <w:tcW w:w="1684" w:type="dxa"/>
          </w:tcPr>
          <w:p w14:paraId="13285CCB" w14:textId="38C7DC21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3249" w:type="dxa"/>
          </w:tcPr>
          <w:p w14:paraId="0E7CA154" w14:textId="5414D738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enmix_oob_mean_q3_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5E45D53A" w14:textId="4689ACB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3811F760" w14:textId="72CE5EA5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6FACA67D" w14:textId="77777777" w:rsidTr="00DD5503">
        <w:trPr>
          <w:trHeight w:val="266"/>
        </w:trPr>
        <w:tc>
          <w:tcPr>
            <w:tcW w:w="1684" w:type="dxa"/>
          </w:tcPr>
          <w:p w14:paraId="00B439A3" w14:textId="57A7B985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3249" w:type="dxa"/>
          </w:tcPr>
          <w:p w14:paraId="1D13C7C2" w14:textId="6B33996E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enmix_est_mean_q3_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1AE31108" w14:textId="039502A7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4111DB0" w14:textId="2F3326D5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1BE615C3" w14:textId="77777777" w:rsidTr="00DD5503">
        <w:trPr>
          <w:trHeight w:val="266"/>
        </w:trPr>
        <w:tc>
          <w:tcPr>
            <w:tcW w:w="1684" w:type="dxa"/>
          </w:tcPr>
          <w:p w14:paraId="0BBF3A5D" w14:textId="015DF44B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3249" w:type="dxa"/>
          </w:tcPr>
          <w:p w14:paraId="422EA66D" w14:textId="3E7897B7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enmix_neg_mean_q3_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12B3769F" w14:textId="588E70A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9DA6F22" w14:textId="4A6EECCB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>based on averaged red/green ratio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dyeCorr="mean"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16529382" w14:textId="77777777" w:rsidTr="00DD5503">
        <w:trPr>
          <w:trHeight w:val="266"/>
        </w:trPr>
        <w:tc>
          <w:tcPr>
            <w:tcW w:w="1684" w:type="dxa"/>
          </w:tcPr>
          <w:p w14:paraId="3FCC8FBE" w14:textId="7BD95516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67</w:t>
            </w:r>
          </w:p>
        </w:tc>
        <w:tc>
          <w:tcPr>
            <w:tcW w:w="3249" w:type="dxa"/>
          </w:tcPr>
          <w:p w14:paraId="25B33801" w14:textId="2DBB95D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enmix_oob_relic_q3_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67784684" w14:textId="0CEB78D5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0C363316" w14:textId="4FF6A2F5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5524A6E3" w14:textId="77777777" w:rsidTr="00DD5503">
        <w:trPr>
          <w:trHeight w:val="266"/>
        </w:trPr>
        <w:tc>
          <w:tcPr>
            <w:tcW w:w="1684" w:type="dxa"/>
          </w:tcPr>
          <w:p w14:paraId="23DA75DD" w14:textId="747ADDBD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68</w:t>
            </w:r>
          </w:p>
        </w:tc>
        <w:tc>
          <w:tcPr>
            <w:tcW w:w="3249" w:type="dxa"/>
          </w:tcPr>
          <w:p w14:paraId="0EE854CA" w14:textId="1B05D42D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enmix_est_relic_q3_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02097106" w14:textId="4267650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3F41AA07" w14:textId="12D67D44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3F8C45FA" w14:textId="77777777" w:rsidTr="00DD5503">
        <w:trPr>
          <w:trHeight w:val="266"/>
        </w:trPr>
        <w:tc>
          <w:tcPr>
            <w:tcW w:w="1684" w:type="dxa"/>
          </w:tcPr>
          <w:p w14:paraId="3B74DBE3" w14:textId="26F7AABA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3249" w:type="dxa"/>
          </w:tcPr>
          <w:p w14:paraId="0D245E79" w14:textId="07CEB22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nl-NL"/>
              </w:rPr>
              <w:t>enmix_neg_relic_q3_</w:t>
            </w:r>
            <w:r>
              <w:rPr>
                <w:sz w:val="20"/>
                <w:szCs w:val="20"/>
                <w:lang w:val="nl-NL"/>
              </w:rPr>
              <w:t>rcp</w:t>
            </w:r>
          </w:p>
        </w:tc>
        <w:tc>
          <w:tcPr>
            <w:tcW w:w="1246" w:type="dxa"/>
          </w:tcPr>
          <w:p w14:paraId="4748F49D" w14:textId="2282F9AF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54DD0EC4" w14:textId="413B206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240888">
              <w:rPr>
                <w:sz w:val="20"/>
                <w:szCs w:val="20"/>
                <w:lang w:val="en-GB"/>
              </w:rPr>
              <w:t xml:space="preserve">based </w:t>
            </w:r>
            <w:r>
              <w:rPr>
                <w:sz w:val="20"/>
                <w:szCs w:val="20"/>
                <w:lang w:val="en-GB"/>
              </w:rPr>
              <w:t xml:space="preserve">on </w:t>
            </w:r>
            <w:r w:rsidRPr="00643629">
              <w:rPr>
                <w:sz w:val="20"/>
                <w:szCs w:val="20"/>
                <w:lang w:val="en-GB"/>
              </w:rPr>
              <w:t>REgression on Logarithm of Internal Control probes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dyeCorr="</w:t>
            </w:r>
            <w:r>
              <w:rPr>
                <w:sz w:val="20"/>
                <w:szCs w:val="20"/>
                <w:lang w:val="en-GB"/>
              </w:rPr>
              <w:t>RELIC</w:t>
            </w:r>
            <w:r w:rsidRPr="00240888">
              <w:rPr>
                <w:sz w:val="20"/>
                <w:szCs w:val="20"/>
                <w:lang w:val="en-GB"/>
              </w:rPr>
              <w:t>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3264CF86" w14:textId="77777777" w:rsidTr="00DD5503">
        <w:trPr>
          <w:trHeight w:val="266"/>
        </w:trPr>
        <w:tc>
          <w:tcPr>
            <w:tcW w:w="1684" w:type="dxa"/>
          </w:tcPr>
          <w:p w14:paraId="08719683" w14:textId="49F86C77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3249" w:type="dxa"/>
          </w:tcPr>
          <w:p w14:paraId="08A7DDA2" w14:textId="4649E196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5A6775">
              <w:rPr>
                <w:sz w:val="20"/>
                <w:szCs w:val="20"/>
                <w:lang w:val="en-US"/>
              </w:rPr>
              <w:t>enmix_oob_nodye_q3_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2AEE529D" w14:textId="3D5D5781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13E424CF" w14:textId="45C90505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ses out-of-band Infinium I intensities to estimate normal distribution parameters to model background noise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bgParaEst="oob"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47B216F5" w14:textId="77777777" w:rsidTr="00DD5503">
        <w:trPr>
          <w:trHeight w:val="266"/>
        </w:trPr>
        <w:tc>
          <w:tcPr>
            <w:tcW w:w="1684" w:type="dxa"/>
          </w:tcPr>
          <w:p w14:paraId="54C06B9C" w14:textId="12E3C41F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3249" w:type="dxa"/>
          </w:tcPr>
          <w:p w14:paraId="74ED1B02" w14:textId="5273F9C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 w:rsidRPr="00EC73CB">
              <w:rPr>
                <w:sz w:val="20"/>
                <w:szCs w:val="20"/>
                <w:lang w:val="en-US"/>
              </w:rPr>
              <w:t>enmix_est_nodye_q3_</w:t>
            </w:r>
            <w:r>
              <w:rPr>
                <w:sz w:val="20"/>
                <w:szCs w:val="20"/>
                <w:lang w:val="en-US"/>
              </w:rPr>
              <w:t>rcp</w:t>
            </w:r>
          </w:p>
        </w:tc>
        <w:tc>
          <w:tcPr>
            <w:tcW w:w="1246" w:type="dxa"/>
          </w:tcPr>
          <w:p w14:paraId="473205AD" w14:textId="22969D30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651091B1" w14:textId="623B81BC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combined methylated and unmethylated intensities to estimate background distribution parameters separately for each color channel and each probe type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bgParaEst="est"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30E1C1AF" w14:textId="77777777" w:rsidTr="00DD5503">
        <w:trPr>
          <w:trHeight w:val="266"/>
        </w:trPr>
        <w:tc>
          <w:tcPr>
            <w:tcW w:w="1684" w:type="dxa"/>
          </w:tcPr>
          <w:p w14:paraId="1DA4CC14" w14:textId="3A90B188" w:rsid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72</w:t>
            </w:r>
          </w:p>
        </w:tc>
        <w:tc>
          <w:tcPr>
            <w:tcW w:w="3249" w:type="dxa"/>
          </w:tcPr>
          <w:p w14:paraId="5635E4FE" w14:textId="0E74BF30" w:rsidR="005A6775" w:rsidRPr="005A6775" w:rsidRDefault="005A6775" w:rsidP="005A6775">
            <w:pPr>
              <w:rPr>
                <w:sz w:val="20"/>
                <w:szCs w:val="20"/>
                <w:lang w:val="nl-NL"/>
              </w:rPr>
            </w:pPr>
            <w:r w:rsidRPr="00EC73CB">
              <w:rPr>
                <w:sz w:val="20"/>
                <w:szCs w:val="20"/>
                <w:lang w:val="nl-NL"/>
              </w:rPr>
              <w:t>enmix_neg_nodye_q3_</w:t>
            </w:r>
            <w:r>
              <w:rPr>
                <w:sz w:val="20"/>
                <w:szCs w:val="20"/>
                <w:lang w:val="nl-NL"/>
              </w:rPr>
              <w:t>rcp</w:t>
            </w:r>
          </w:p>
        </w:tc>
        <w:tc>
          <w:tcPr>
            <w:tcW w:w="1246" w:type="dxa"/>
          </w:tcPr>
          <w:p w14:paraId="6C9EDA48" w14:textId="716FCC79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ENmix</w:t>
            </w:r>
          </w:p>
        </w:tc>
        <w:tc>
          <w:tcPr>
            <w:tcW w:w="8017" w:type="dxa"/>
          </w:tcPr>
          <w:p w14:paraId="2528FF95" w14:textId="62B20F42" w:rsidR="005A6775" w:rsidRPr="005A6775" w:rsidRDefault="005A6775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240888">
              <w:rPr>
                <w:sz w:val="20"/>
                <w:szCs w:val="20"/>
                <w:lang w:val="en-GB"/>
              </w:rPr>
              <w:t>se</w:t>
            </w:r>
            <w:r>
              <w:rPr>
                <w:sz w:val="20"/>
                <w:szCs w:val="20"/>
                <w:lang w:val="en-GB"/>
              </w:rPr>
              <w:t>s</w:t>
            </w:r>
            <w:r w:rsidRPr="00240888">
              <w:rPr>
                <w:sz w:val="20"/>
                <w:szCs w:val="20"/>
                <w:lang w:val="en-GB"/>
              </w:rPr>
              <w:t xml:space="preserve"> 600 chip internal controls probes to estimate background distribution parameters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240888">
              <w:rPr>
                <w:sz w:val="20"/>
                <w:szCs w:val="20"/>
                <w:lang w:val="en-GB"/>
              </w:rPr>
              <w:t>bgParaEst="neg"</w:t>
            </w:r>
            <w:r>
              <w:rPr>
                <w:sz w:val="20"/>
                <w:szCs w:val="20"/>
                <w:lang w:val="en-GB"/>
              </w:rPr>
              <w:t>). No d</w:t>
            </w:r>
            <w:r w:rsidRPr="00240888">
              <w:rPr>
                <w:sz w:val="20"/>
                <w:szCs w:val="20"/>
                <w:lang w:val="en-GB"/>
              </w:rPr>
              <w:t xml:space="preserve">ye bias correction </w:t>
            </w:r>
            <w:r>
              <w:rPr>
                <w:sz w:val="20"/>
                <w:szCs w:val="20"/>
                <w:lang w:val="en-GB"/>
              </w:rPr>
              <w:t>applied (d</w:t>
            </w:r>
            <w:r w:rsidRPr="00643629">
              <w:rPr>
                <w:sz w:val="20"/>
                <w:szCs w:val="20"/>
                <w:lang w:val="en-GB"/>
              </w:rPr>
              <w:t>yeCorr="none"</w:t>
            </w:r>
            <w:r>
              <w:rPr>
                <w:sz w:val="20"/>
                <w:szCs w:val="20"/>
                <w:lang w:val="en-GB"/>
              </w:rPr>
              <w:t xml:space="preserve">). Quantile normalization applied on </w:t>
            </w:r>
            <w:r w:rsidRPr="005A6775">
              <w:rPr>
                <w:sz w:val="20"/>
                <w:szCs w:val="20"/>
                <w:lang w:val="en-GB"/>
              </w:rPr>
              <w:t xml:space="preserve">combined </w:t>
            </w:r>
            <w:r>
              <w:rPr>
                <w:sz w:val="20"/>
                <w:szCs w:val="20"/>
                <w:lang w:val="en-GB"/>
              </w:rPr>
              <w:t>m</w:t>
            </w:r>
            <w:r w:rsidRPr="005A6775">
              <w:rPr>
                <w:sz w:val="20"/>
                <w:szCs w:val="20"/>
                <w:lang w:val="en-GB"/>
              </w:rPr>
              <w:t xml:space="preserve">ethylated or </w:t>
            </w:r>
            <w:r>
              <w:rPr>
                <w:sz w:val="20"/>
                <w:szCs w:val="20"/>
                <w:lang w:val="en-GB"/>
              </w:rPr>
              <w:t>u</w:t>
            </w:r>
            <w:r w:rsidRPr="005A6775">
              <w:rPr>
                <w:sz w:val="20"/>
                <w:szCs w:val="20"/>
                <w:lang w:val="en-GB"/>
              </w:rPr>
              <w:t>nmethylated intensities for Infinium I and II probes together</w:t>
            </w:r>
            <w:r>
              <w:rPr>
                <w:sz w:val="20"/>
                <w:szCs w:val="20"/>
                <w:lang w:val="en-GB"/>
              </w:rPr>
              <w:t xml:space="preserve"> (</w:t>
            </w:r>
            <w:r w:rsidRPr="00EC73CB">
              <w:rPr>
                <w:sz w:val="20"/>
                <w:szCs w:val="20"/>
                <w:lang w:val="en-GB"/>
              </w:rPr>
              <w:t>method="quantile</w:t>
            </w:r>
            <w:r>
              <w:rPr>
                <w:sz w:val="20"/>
                <w:szCs w:val="20"/>
                <w:lang w:val="en-GB"/>
              </w:rPr>
              <w:t>3</w:t>
            </w:r>
            <w:r w:rsidRPr="00EC73CB">
              <w:rPr>
                <w:sz w:val="20"/>
                <w:szCs w:val="20"/>
                <w:lang w:val="en-GB"/>
              </w:rPr>
              <w:t>")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5A6775">
              <w:rPr>
                <w:sz w:val="20"/>
                <w:szCs w:val="20"/>
                <w:lang w:val="en-GB"/>
              </w:rPr>
              <w:t xml:space="preserve">Probe design type bias correction </w:t>
            </w:r>
            <w:r>
              <w:rPr>
                <w:sz w:val="20"/>
                <w:szCs w:val="20"/>
                <w:lang w:val="en-GB"/>
              </w:rPr>
              <w:t xml:space="preserve">applied </w:t>
            </w:r>
            <w:r w:rsidRPr="005A6775">
              <w:rPr>
                <w:sz w:val="20"/>
                <w:szCs w:val="20"/>
                <w:lang w:val="en-GB"/>
              </w:rPr>
              <w:t>using Regression on Correlated Probes (RCP) method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5A6775" w:rsidRPr="005A6775" w14:paraId="03E2D45D" w14:textId="77777777" w:rsidTr="00DD5503">
        <w:trPr>
          <w:trHeight w:val="266"/>
        </w:trPr>
        <w:tc>
          <w:tcPr>
            <w:tcW w:w="1684" w:type="dxa"/>
          </w:tcPr>
          <w:p w14:paraId="42F339C2" w14:textId="60343188" w:rsidR="005A6775" w:rsidRDefault="002E121C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3249" w:type="dxa"/>
          </w:tcPr>
          <w:p w14:paraId="07FBB0E8" w14:textId="6D4CA403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 w:rsidRPr="00DD5503">
              <w:rPr>
                <w:sz w:val="20"/>
                <w:szCs w:val="20"/>
                <w:lang w:val="en-US"/>
              </w:rPr>
              <w:t>watermelon_dasen</w:t>
            </w:r>
          </w:p>
        </w:tc>
        <w:tc>
          <w:tcPr>
            <w:tcW w:w="1246" w:type="dxa"/>
          </w:tcPr>
          <w:p w14:paraId="5DBE5732" w14:textId="20C5624F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6A240BBA" w14:textId="1546E767" w:rsidR="005A6775" w:rsidRPr="00DD5503" w:rsidRDefault="00DD5503" w:rsidP="00DD5503">
            <w:pPr>
              <w:rPr>
                <w:sz w:val="20"/>
                <w:szCs w:val="20"/>
                <w:lang w:val="en-US"/>
              </w:rPr>
            </w:pPr>
            <w:r w:rsidRPr="00DD5503">
              <w:rPr>
                <w:sz w:val="20"/>
                <w:szCs w:val="20"/>
                <w:lang w:val="en-US"/>
              </w:rPr>
              <w:t>Q</w:t>
            </w:r>
            <w:r w:rsidRPr="00DD5503">
              <w:rPr>
                <w:sz w:val="20"/>
                <w:szCs w:val="20"/>
              </w:rPr>
              <w:t xml:space="preserve">uantile normalizes methylated and unmethylated </w:t>
            </w:r>
            <w:r w:rsidRPr="00DD5503">
              <w:rPr>
                <w:sz w:val="20"/>
                <w:szCs w:val="20"/>
                <w:lang w:val="en-US"/>
              </w:rPr>
              <w:t xml:space="preserve">and </w:t>
            </w:r>
            <w:r>
              <w:rPr>
                <w:sz w:val="20"/>
                <w:szCs w:val="20"/>
                <w:lang w:val="en-US"/>
              </w:rPr>
              <w:t xml:space="preserve">type I and type II </w:t>
            </w:r>
            <w:r w:rsidRPr="00DD5503">
              <w:rPr>
                <w:sz w:val="20"/>
                <w:szCs w:val="20"/>
              </w:rPr>
              <w:t>intensities separately</w:t>
            </w:r>
            <w:r w:rsidRPr="00DD5503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 xml:space="preserve">Same as the watermelon_nasen pipeline </w:t>
            </w:r>
            <w:r w:rsidRPr="00DD5503">
              <w:rPr>
                <w:sz w:val="20"/>
                <w:szCs w:val="20"/>
              </w:rPr>
              <w:t>but type I and type II backgrounds are normalized first</w:t>
            </w:r>
            <w:r w:rsidRPr="00DD5503">
              <w:rPr>
                <w:sz w:val="20"/>
                <w:szCs w:val="20"/>
                <w:lang w:val="en-US"/>
              </w:rPr>
              <w:t>.</w:t>
            </w:r>
          </w:p>
        </w:tc>
      </w:tr>
      <w:tr w:rsidR="005A6775" w:rsidRPr="005A6775" w14:paraId="6961790D" w14:textId="77777777" w:rsidTr="00DD5503">
        <w:trPr>
          <w:trHeight w:val="266"/>
        </w:trPr>
        <w:tc>
          <w:tcPr>
            <w:tcW w:w="1684" w:type="dxa"/>
          </w:tcPr>
          <w:p w14:paraId="730B4650" w14:textId="08200763" w:rsidR="005A6775" w:rsidRDefault="002E121C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3249" w:type="dxa"/>
          </w:tcPr>
          <w:p w14:paraId="1295541D" w14:textId="0884520A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 w:rsidRPr="00DD5503">
              <w:rPr>
                <w:sz w:val="20"/>
                <w:szCs w:val="20"/>
                <w:lang w:val="en-US"/>
              </w:rPr>
              <w:t>watermelon_naten</w:t>
            </w:r>
          </w:p>
        </w:tc>
        <w:tc>
          <w:tcPr>
            <w:tcW w:w="1246" w:type="dxa"/>
          </w:tcPr>
          <w:p w14:paraId="05C8A97E" w14:textId="197EB9B4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7E1AE8CA" w14:textId="3EAD775F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D5503">
              <w:rPr>
                <w:sz w:val="20"/>
                <w:szCs w:val="20"/>
                <w:lang w:val="en-US"/>
              </w:rPr>
              <w:t>uantile normalizes methylated and unmethylated intensities separately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5A6775" w:rsidRPr="005A6775" w14:paraId="71DF9273" w14:textId="77777777" w:rsidTr="00DD5503">
        <w:trPr>
          <w:trHeight w:val="266"/>
        </w:trPr>
        <w:tc>
          <w:tcPr>
            <w:tcW w:w="1684" w:type="dxa"/>
          </w:tcPr>
          <w:p w14:paraId="6BC76BE0" w14:textId="2DFAF3E9" w:rsid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75</w:t>
            </w:r>
          </w:p>
        </w:tc>
        <w:tc>
          <w:tcPr>
            <w:tcW w:w="3249" w:type="dxa"/>
          </w:tcPr>
          <w:p w14:paraId="5C82547A" w14:textId="50D2BF8A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 w:rsidRPr="00DD5503">
              <w:rPr>
                <w:sz w:val="20"/>
                <w:szCs w:val="20"/>
                <w:lang w:val="en-US"/>
              </w:rPr>
              <w:t>watermelon_nanet</w:t>
            </w:r>
          </w:p>
        </w:tc>
        <w:tc>
          <w:tcPr>
            <w:tcW w:w="1246" w:type="dxa"/>
          </w:tcPr>
          <w:p w14:paraId="0EEFBFF0" w14:textId="2DA6DAE6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1EA31815" w14:textId="4055C539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D5503">
              <w:rPr>
                <w:sz w:val="20"/>
                <w:szCs w:val="20"/>
                <w:lang w:val="en-US"/>
              </w:rPr>
              <w:t>uantile normalizes methylated and unmethylated intensities together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5A6775" w:rsidRPr="005A6775" w14:paraId="1F535729" w14:textId="77777777" w:rsidTr="00DD5503">
        <w:trPr>
          <w:trHeight w:val="266"/>
        </w:trPr>
        <w:tc>
          <w:tcPr>
            <w:tcW w:w="1684" w:type="dxa"/>
          </w:tcPr>
          <w:p w14:paraId="0A6FD352" w14:textId="3F29A3E9" w:rsid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76</w:t>
            </w:r>
          </w:p>
        </w:tc>
        <w:tc>
          <w:tcPr>
            <w:tcW w:w="3249" w:type="dxa"/>
          </w:tcPr>
          <w:p w14:paraId="7F0AA6A9" w14:textId="2538C48E" w:rsidR="005A6775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watermelon_nanes</w:t>
            </w:r>
          </w:p>
        </w:tc>
        <w:tc>
          <w:tcPr>
            <w:tcW w:w="1246" w:type="dxa"/>
          </w:tcPr>
          <w:p w14:paraId="56A8923C" w14:textId="75287F58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1BFEF6EB" w14:textId="76060C74" w:rsidR="005A6775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9228EA">
              <w:rPr>
                <w:sz w:val="20"/>
                <w:szCs w:val="20"/>
                <w:lang w:val="en-US"/>
              </w:rPr>
              <w:t>uantile normalizes methylated and unmethylated intensities separately, except for type II probes where methylated and unmethylated are normalized together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5A6775" w:rsidRPr="005A6775" w14:paraId="431D2D4F" w14:textId="77777777" w:rsidTr="00DD5503">
        <w:trPr>
          <w:trHeight w:val="266"/>
        </w:trPr>
        <w:tc>
          <w:tcPr>
            <w:tcW w:w="1684" w:type="dxa"/>
          </w:tcPr>
          <w:p w14:paraId="27BFAD08" w14:textId="01A2B7DD" w:rsid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77</w:t>
            </w:r>
          </w:p>
        </w:tc>
        <w:tc>
          <w:tcPr>
            <w:tcW w:w="3249" w:type="dxa"/>
          </w:tcPr>
          <w:p w14:paraId="7F5DD2EF" w14:textId="05239B65" w:rsidR="005A6775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watermelon_danes</w:t>
            </w:r>
          </w:p>
        </w:tc>
        <w:tc>
          <w:tcPr>
            <w:tcW w:w="1246" w:type="dxa"/>
          </w:tcPr>
          <w:p w14:paraId="4D722285" w14:textId="2DAA5259" w:rsidR="005A6775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2EA3205C" w14:textId="5D12C492" w:rsidR="005A6775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9228EA">
              <w:rPr>
                <w:sz w:val="20"/>
                <w:szCs w:val="20"/>
                <w:lang w:val="en-US"/>
              </w:rPr>
              <w:t xml:space="preserve">ame as </w:t>
            </w:r>
            <w:r>
              <w:rPr>
                <w:sz w:val="20"/>
                <w:szCs w:val="20"/>
                <w:lang w:val="en-US"/>
              </w:rPr>
              <w:t>watermelon_</w:t>
            </w:r>
            <w:r w:rsidRPr="009228EA">
              <w:rPr>
                <w:sz w:val="20"/>
                <w:szCs w:val="20"/>
                <w:lang w:val="en-US"/>
              </w:rPr>
              <w:t>nanes, except typeI and type II background are equalized first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DD5503" w:rsidRPr="005A6775" w14:paraId="455E2114" w14:textId="77777777" w:rsidTr="00DD5503">
        <w:trPr>
          <w:trHeight w:val="266"/>
        </w:trPr>
        <w:tc>
          <w:tcPr>
            <w:tcW w:w="1684" w:type="dxa"/>
          </w:tcPr>
          <w:p w14:paraId="09F477EE" w14:textId="15AA8EDB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3249" w:type="dxa"/>
          </w:tcPr>
          <w:p w14:paraId="02A98DC7" w14:textId="057986F5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watermelon_danet</w:t>
            </w:r>
          </w:p>
        </w:tc>
        <w:tc>
          <w:tcPr>
            <w:tcW w:w="1246" w:type="dxa"/>
          </w:tcPr>
          <w:p w14:paraId="3DB0B421" w14:textId="7A25F213" w:rsidR="00DD5503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3EFB2F9B" w14:textId="4DA55F85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9228EA">
              <w:rPr>
                <w:sz w:val="20"/>
                <w:szCs w:val="20"/>
                <w:lang w:val="en-US"/>
              </w:rPr>
              <w:t xml:space="preserve">ame as </w:t>
            </w:r>
            <w:r>
              <w:rPr>
                <w:sz w:val="20"/>
                <w:szCs w:val="20"/>
                <w:lang w:val="en-US"/>
              </w:rPr>
              <w:t>watermelon_</w:t>
            </w:r>
            <w:r w:rsidRPr="009228EA">
              <w:rPr>
                <w:sz w:val="20"/>
                <w:szCs w:val="20"/>
                <w:lang w:val="en-US"/>
              </w:rPr>
              <w:t>nanet, except typeI and type II background are equalized first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DD5503" w:rsidRPr="005A6775" w14:paraId="1CEC4FBA" w14:textId="77777777" w:rsidTr="00DD5503">
        <w:trPr>
          <w:trHeight w:val="266"/>
        </w:trPr>
        <w:tc>
          <w:tcPr>
            <w:tcW w:w="1684" w:type="dxa"/>
          </w:tcPr>
          <w:p w14:paraId="13BEEFC4" w14:textId="1D00AF57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3249" w:type="dxa"/>
          </w:tcPr>
          <w:p w14:paraId="1F00EE73" w14:textId="115A576F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watermelon_danen</w:t>
            </w:r>
          </w:p>
        </w:tc>
        <w:tc>
          <w:tcPr>
            <w:tcW w:w="1246" w:type="dxa"/>
          </w:tcPr>
          <w:p w14:paraId="01C866C1" w14:textId="1CC4C9A0" w:rsidR="00DD5503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001ABDB4" w14:textId="5C4E55A5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</w:t>
            </w:r>
            <w:r w:rsidRPr="009228EA">
              <w:rPr>
                <w:sz w:val="20"/>
                <w:szCs w:val="20"/>
                <w:lang w:val="en-US"/>
              </w:rPr>
              <w:t>ackground equalization only, no normalization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DD5503" w:rsidRPr="005A6775" w14:paraId="20E6BA15" w14:textId="77777777" w:rsidTr="00DD5503">
        <w:trPr>
          <w:trHeight w:val="266"/>
        </w:trPr>
        <w:tc>
          <w:tcPr>
            <w:tcW w:w="1684" w:type="dxa"/>
          </w:tcPr>
          <w:p w14:paraId="4BEAEFAA" w14:textId="1E3C7B68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3249" w:type="dxa"/>
          </w:tcPr>
          <w:p w14:paraId="0EF92E8B" w14:textId="57347F9E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watermelon_daten1</w:t>
            </w:r>
          </w:p>
        </w:tc>
        <w:tc>
          <w:tcPr>
            <w:tcW w:w="1246" w:type="dxa"/>
          </w:tcPr>
          <w:p w14:paraId="087B3F8D" w14:textId="4477C961" w:rsidR="00DD5503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7B41A869" w14:textId="3B4AA0A3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9228EA">
              <w:rPr>
                <w:sz w:val="20"/>
                <w:szCs w:val="20"/>
                <w:lang w:val="en-US"/>
              </w:rPr>
              <w:t xml:space="preserve">ame as </w:t>
            </w:r>
            <w:r>
              <w:rPr>
                <w:sz w:val="20"/>
                <w:szCs w:val="20"/>
                <w:lang w:val="en-US"/>
              </w:rPr>
              <w:t>watermelon_</w:t>
            </w:r>
            <w:r w:rsidRPr="009228EA">
              <w:rPr>
                <w:sz w:val="20"/>
                <w:szCs w:val="20"/>
                <w:lang w:val="en-US"/>
              </w:rPr>
              <w:t>naten, except typeI and type II background are equalized first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Pr="009228EA">
              <w:rPr>
                <w:sz w:val="20"/>
                <w:szCs w:val="20"/>
                <w:lang w:val="en-US"/>
              </w:rPr>
              <w:t>smoothed only for methylated</w:t>
            </w:r>
            <w:r>
              <w:rPr>
                <w:sz w:val="20"/>
                <w:szCs w:val="20"/>
                <w:lang w:val="en-US"/>
              </w:rPr>
              <w:t xml:space="preserve"> intensities).</w:t>
            </w:r>
          </w:p>
        </w:tc>
      </w:tr>
      <w:tr w:rsidR="00DD5503" w:rsidRPr="005A6775" w14:paraId="470D81AD" w14:textId="77777777" w:rsidTr="00DD5503">
        <w:trPr>
          <w:trHeight w:val="266"/>
        </w:trPr>
        <w:tc>
          <w:tcPr>
            <w:tcW w:w="1684" w:type="dxa"/>
          </w:tcPr>
          <w:p w14:paraId="2736F7F5" w14:textId="511A06AA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81</w:t>
            </w:r>
          </w:p>
        </w:tc>
        <w:tc>
          <w:tcPr>
            <w:tcW w:w="3249" w:type="dxa"/>
          </w:tcPr>
          <w:p w14:paraId="02D33598" w14:textId="55728A03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watermelon_daten2</w:t>
            </w:r>
          </w:p>
        </w:tc>
        <w:tc>
          <w:tcPr>
            <w:tcW w:w="1246" w:type="dxa"/>
          </w:tcPr>
          <w:p w14:paraId="7BBBB58C" w14:textId="4275684D" w:rsidR="00DD5503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6B30B7F1" w14:textId="7BAFDBF7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9228EA">
              <w:rPr>
                <w:sz w:val="20"/>
                <w:szCs w:val="20"/>
                <w:lang w:val="en-US"/>
              </w:rPr>
              <w:t xml:space="preserve">ame as </w:t>
            </w:r>
            <w:r>
              <w:rPr>
                <w:sz w:val="20"/>
                <w:szCs w:val="20"/>
                <w:lang w:val="en-US"/>
              </w:rPr>
              <w:t>watermelon_</w:t>
            </w:r>
            <w:r w:rsidRPr="009228EA">
              <w:rPr>
                <w:sz w:val="20"/>
                <w:szCs w:val="20"/>
                <w:lang w:val="en-US"/>
              </w:rPr>
              <w:t>naten, except typeI and type II background are equalized first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Pr="009228EA">
              <w:rPr>
                <w:sz w:val="20"/>
                <w:szCs w:val="20"/>
                <w:lang w:val="en-US"/>
              </w:rPr>
              <w:t>smoothed for</w:t>
            </w:r>
            <w:r>
              <w:rPr>
                <w:sz w:val="20"/>
                <w:szCs w:val="20"/>
                <w:lang w:val="en-US"/>
              </w:rPr>
              <w:t xml:space="preserve"> both</w:t>
            </w:r>
            <w:r w:rsidRPr="009228EA">
              <w:rPr>
                <w:sz w:val="20"/>
                <w:szCs w:val="20"/>
                <w:lang w:val="en-US"/>
              </w:rPr>
              <w:t xml:space="preserve"> methylated</w:t>
            </w:r>
            <w:r>
              <w:rPr>
                <w:sz w:val="20"/>
                <w:szCs w:val="20"/>
                <w:lang w:val="en-US"/>
              </w:rPr>
              <w:t xml:space="preserve"> and unmethylated intensities).</w:t>
            </w:r>
          </w:p>
        </w:tc>
      </w:tr>
      <w:tr w:rsidR="00DD5503" w:rsidRPr="005A6775" w14:paraId="7693E697" w14:textId="77777777" w:rsidTr="00DD5503">
        <w:trPr>
          <w:trHeight w:val="266"/>
        </w:trPr>
        <w:tc>
          <w:tcPr>
            <w:tcW w:w="1684" w:type="dxa"/>
          </w:tcPr>
          <w:p w14:paraId="3D7347A6" w14:textId="07528FD8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3249" w:type="dxa"/>
          </w:tcPr>
          <w:p w14:paraId="0A9076D6" w14:textId="788C00F2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watermelon_nasen</w:t>
            </w:r>
          </w:p>
        </w:tc>
        <w:tc>
          <w:tcPr>
            <w:tcW w:w="1246" w:type="dxa"/>
          </w:tcPr>
          <w:p w14:paraId="632BA6D0" w14:textId="2D2F388D" w:rsidR="00DD5503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1CAB66CF" w14:textId="57EC9982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9228EA">
              <w:rPr>
                <w:sz w:val="20"/>
                <w:szCs w:val="20"/>
                <w:lang w:val="en-US"/>
              </w:rPr>
              <w:t xml:space="preserve">ame as </w:t>
            </w:r>
            <w:r>
              <w:rPr>
                <w:sz w:val="20"/>
                <w:szCs w:val="20"/>
                <w:lang w:val="en-US"/>
              </w:rPr>
              <w:t>watermelon_</w:t>
            </w:r>
            <w:r w:rsidRPr="009228EA">
              <w:rPr>
                <w:sz w:val="20"/>
                <w:szCs w:val="20"/>
                <w:lang w:val="en-US"/>
              </w:rPr>
              <w:t>naten but typeI and typeII intensities quantile normalized separately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DD5503" w:rsidRPr="005A6775" w14:paraId="14CF290C" w14:textId="77777777" w:rsidTr="00DD5503">
        <w:trPr>
          <w:trHeight w:val="266"/>
        </w:trPr>
        <w:tc>
          <w:tcPr>
            <w:tcW w:w="1684" w:type="dxa"/>
          </w:tcPr>
          <w:p w14:paraId="1AD34563" w14:textId="0DA41ECC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3249" w:type="dxa"/>
          </w:tcPr>
          <w:p w14:paraId="3619A0CF" w14:textId="20155B16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watermelon_raw_BMIQ</w:t>
            </w:r>
          </w:p>
        </w:tc>
        <w:tc>
          <w:tcPr>
            <w:tcW w:w="1246" w:type="dxa"/>
          </w:tcPr>
          <w:p w14:paraId="103B07BC" w14:textId="07994641" w:rsidR="00DD5503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43A4654E" w14:textId="09AFA646" w:rsidR="00DD5503" w:rsidRPr="009228EA" w:rsidRDefault="009228EA" w:rsidP="009228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Using</w:t>
            </w:r>
            <w:r w:rsidRPr="009228EA">
              <w:rPr>
                <w:sz w:val="20"/>
                <w:szCs w:val="20"/>
                <w:lang w:val="en-US"/>
              </w:rPr>
              <w:t xml:space="preserve"> an intra-sample normalisation procedure, </w:t>
            </w:r>
            <w:r>
              <w:rPr>
                <w:sz w:val="20"/>
                <w:szCs w:val="20"/>
                <w:lang w:val="en-US"/>
              </w:rPr>
              <w:t xml:space="preserve">the bias of typeII intensity values is corrected. </w:t>
            </w:r>
            <w:r w:rsidRPr="009228EA">
              <w:rPr>
                <w:sz w:val="20"/>
                <w:szCs w:val="20"/>
                <w:lang w:val="en-US"/>
              </w:rPr>
              <w:t>BMIQ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9228EA">
              <w:rPr>
                <w:sz w:val="20"/>
                <w:szCs w:val="20"/>
                <w:lang w:val="en-US"/>
              </w:rPr>
              <w:t>uses a 3-step procedure: (i) fitting of a 3-state beta mixture model, (ii) transformation of state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9228EA">
              <w:rPr>
                <w:sz w:val="20"/>
                <w:szCs w:val="20"/>
                <w:lang w:val="en-US"/>
              </w:rPr>
              <w:t>membership probabilities of type</w:t>
            </w:r>
            <w:r>
              <w:rPr>
                <w:sz w:val="20"/>
                <w:szCs w:val="20"/>
                <w:lang w:val="en-US"/>
              </w:rPr>
              <w:t>II</w:t>
            </w:r>
            <w:r w:rsidRPr="009228EA">
              <w:rPr>
                <w:sz w:val="20"/>
                <w:szCs w:val="20"/>
                <w:lang w:val="en-US"/>
              </w:rPr>
              <w:t xml:space="preserve"> probes into quantiles of the type</w:t>
            </w:r>
            <w:r>
              <w:rPr>
                <w:sz w:val="20"/>
                <w:szCs w:val="20"/>
                <w:lang w:val="en-US"/>
              </w:rPr>
              <w:t>I</w:t>
            </w:r>
            <w:r w:rsidRPr="009228EA">
              <w:rPr>
                <w:sz w:val="20"/>
                <w:szCs w:val="20"/>
                <w:lang w:val="en-US"/>
              </w:rPr>
              <w:t xml:space="preserve"> distribution, and (iii) a conformal transformation for the hemi-methylated probes.</w:t>
            </w:r>
          </w:p>
        </w:tc>
      </w:tr>
      <w:tr w:rsidR="00DD5503" w:rsidRPr="005A6775" w14:paraId="05BDCCD2" w14:textId="77777777" w:rsidTr="00DD5503">
        <w:trPr>
          <w:trHeight w:val="266"/>
        </w:trPr>
        <w:tc>
          <w:tcPr>
            <w:tcW w:w="1684" w:type="dxa"/>
          </w:tcPr>
          <w:p w14:paraId="059B4A0D" w14:textId="787C6462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3249" w:type="dxa"/>
          </w:tcPr>
          <w:p w14:paraId="31748E32" w14:textId="590C241F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watermelon_raw_PBC</w:t>
            </w:r>
          </w:p>
        </w:tc>
        <w:tc>
          <w:tcPr>
            <w:tcW w:w="1246" w:type="dxa"/>
          </w:tcPr>
          <w:p w14:paraId="5F7FD3DA" w14:textId="1E28D49A" w:rsidR="00DD5503" w:rsidRPr="005A6775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45EF3B2B" w14:textId="14F1D7A8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Peak correction only, no normalization</w:t>
            </w:r>
            <w:r>
              <w:rPr>
                <w:sz w:val="20"/>
                <w:szCs w:val="20"/>
                <w:lang w:val="en-US"/>
              </w:rPr>
              <w:t xml:space="preserve">. </w:t>
            </w:r>
          </w:p>
        </w:tc>
      </w:tr>
      <w:tr w:rsidR="00DD5503" w:rsidRPr="005A6775" w14:paraId="71F1F48C" w14:textId="77777777" w:rsidTr="00DD5503">
        <w:trPr>
          <w:trHeight w:val="266"/>
        </w:trPr>
        <w:tc>
          <w:tcPr>
            <w:tcW w:w="1684" w:type="dxa"/>
          </w:tcPr>
          <w:p w14:paraId="7F024452" w14:textId="1CB57BF2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85</w:t>
            </w:r>
          </w:p>
        </w:tc>
        <w:tc>
          <w:tcPr>
            <w:tcW w:w="3249" w:type="dxa"/>
          </w:tcPr>
          <w:p w14:paraId="1504039D" w14:textId="00C4B91D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minfi_raw</w:t>
            </w:r>
          </w:p>
        </w:tc>
        <w:tc>
          <w:tcPr>
            <w:tcW w:w="1246" w:type="dxa"/>
          </w:tcPr>
          <w:p w14:paraId="560B6165" w14:textId="21AE2FC6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0DA444D9" w14:textId="29C0F548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 xml:space="preserve">Converts the Red/Green channel for an Illumina methylation array into methylation signal, without using any </w:t>
            </w:r>
            <w:r>
              <w:rPr>
                <w:sz w:val="20"/>
                <w:szCs w:val="20"/>
                <w:lang w:val="en-US"/>
              </w:rPr>
              <w:t xml:space="preserve">data processing or </w:t>
            </w:r>
            <w:r w:rsidRPr="009228EA">
              <w:rPr>
                <w:sz w:val="20"/>
                <w:szCs w:val="20"/>
                <w:lang w:val="en-US"/>
              </w:rPr>
              <w:t>normalization.</w:t>
            </w:r>
          </w:p>
        </w:tc>
      </w:tr>
      <w:tr w:rsidR="00DD5503" w:rsidRPr="005A6775" w14:paraId="6191A31D" w14:textId="77777777" w:rsidTr="00DD5503">
        <w:trPr>
          <w:trHeight w:val="266"/>
        </w:trPr>
        <w:tc>
          <w:tcPr>
            <w:tcW w:w="1684" w:type="dxa"/>
          </w:tcPr>
          <w:p w14:paraId="4C807DED" w14:textId="0EBEDAC4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3249" w:type="dxa"/>
          </w:tcPr>
          <w:p w14:paraId="786BBCE5" w14:textId="0671A43F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minfi_illumina_bg_nonorm</w:t>
            </w:r>
          </w:p>
        </w:tc>
        <w:tc>
          <w:tcPr>
            <w:tcW w:w="1246" w:type="dxa"/>
          </w:tcPr>
          <w:p w14:paraId="583A8830" w14:textId="2A9EAF66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588781F6" w14:textId="38A75B06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9228EA">
              <w:rPr>
                <w:sz w:val="20"/>
                <w:szCs w:val="20"/>
                <w:lang w:val="en-US"/>
              </w:rPr>
              <w:t>mplements Illumina GenomeStudio background correction</w:t>
            </w:r>
            <w:r>
              <w:rPr>
                <w:sz w:val="20"/>
                <w:szCs w:val="20"/>
                <w:lang w:val="en-US"/>
              </w:rPr>
              <w:t>. No control normalization applied.</w:t>
            </w:r>
          </w:p>
        </w:tc>
      </w:tr>
      <w:tr w:rsidR="00DD5503" w:rsidRPr="005A6775" w14:paraId="75161D29" w14:textId="77777777" w:rsidTr="00DD5503">
        <w:trPr>
          <w:trHeight w:val="266"/>
        </w:trPr>
        <w:tc>
          <w:tcPr>
            <w:tcW w:w="1684" w:type="dxa"/>
          </w:tcPr>
          <w:p w14:paraId="127D1875" w14:textId="7B598BC0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87</w:t>
            </w:r>
          </w:p>
        </w:tc>
        <w:tc>
          <w:tcPr>
            <w:tcW w:w="3249" w:type="dxa"/>
          </w:tcPr>
          <w:p w14:paraId="641FF028" w14:textId="23BE927E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minfi_illumina_bg_normcontrol</w:t>
            </w:r>
          </w:p>
        </w:tc>
        <w:tc>
          <w:tcPr>
            <w:tcW w:w="1246" w:type="dxa"/>
          </w:tcPr>
          <w:p w14:paraId="384D1C74" w14:textId="24BBAF74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01495387" w14:textId="5BFF5820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9228EA">
              <w:rPr>
                <w:sz w:val="20"/>
                <w:szCs w:val="20"/>
                <w:lang w:val="en-US"/>
              </w:rPr>
              <w:t xml:space="preserve">mplements Illumina GenomeStudio background correction and </w:t>
            </w:r>
            <w:r>
              <w:rPr>
                <w:sz w:val="20"/>
                <w:szCs w:val="20"/>
                <w:lang w:val="en-US"/>
              </w:rPr>
              <w:t xml:space="preserve">control </w:t>
            </w:r>
            <w:r w:rsidRPr="009228EA">
              <w:rPr>
                <w:sz w:val="20"/>
                <w:szCs w:val="20"/>
                <w:lang w:val="en-US"/>
              </w:rPr>
              <w:t>normalization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DD5503" w:rsidRPr="005A6775" w14:paraId="13875DA1" w14:textId="77777777" w:rsidTr="00DD5503">
        <w:trPr>
          <w:trHeight w:val="266"/>
        </w:trPr>
        <w:tc>
          <w:tcPr>
            <w:tcW w:w="1684" w:type="dxa"/>
          </w:tcPr>
          <w:p w14:paraId="22EEDEB6" w14:textId="551EE6AE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88</w:t>
            </w:r>
          </w:p>
        </w:tc>
        <w:tc>
          <w:tcPr>
            <w:tcW w:w="3249" w:type="dxa"/>
          </w:tcPr>
          <w:p w14:paraId="40E2A117" w14:textId="093A01B6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minfi_illumina_nobg_normcontrol</w:t>
            </w:r>
          </w:p>
        </w:tc>
        <w:tc>
          <w:tcPr>
            <w:tcW w:w="1246" w:type="dxa"/>
          </w:tcPr>
          <w:p w14:paraId="514AD94E" w14:textId="4F46AEFC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3F7F5908" w14:textId="40313786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 xml:space="preserve">implements </w:t>
            </w:r>
            <w:r>
              <w:rPr>
                <w:sz w:val="20"/>
                <w:szCs w:val="20"/>
                <w:lang w:val="en-US"/>
              </w:rPr>
              <w:t xml:space="preserve">only </w:t>
            </w:r>
            <w:r w:rsidRPr="009228EA">
              <w:rPr>
                <w:sz w:val="20"/>
                <w:szCs w:val="20"/>
                <w:lang w:val="en-US"/>
              </w:rPr>
              <w:t xml:space="preserve">Illumina GenomeStudio </w:t>
            </w:r>
            <w:r>
              <w:rPr>
                <w:sz w:val="20"/>
                <w:szCs w:val="20"/>
                <w:lang w:val="en-US"/>
              </w:rPr>
              <w:t xml:space="preserve">control </w:t>
            </w:r>
            <w:r w:rsidRPr="009228EA">
              <w:rPr>
                <w:sz w:val="20"/>
                <w:szCs w:val="20"/>
                <w:lang w:val="en-US"/>
              </w:rPr>
              <w:t>normalization</w:t>
            </w:r>
            <w:r>
              <w:rPr>
                <w:sz w:val="20"/>
                <w:szCs w:val="20"/>
                <w:lang w:val="en-US"/>
              </w:rPr>
              <w:t>. No background correction applied.</w:t>
            </w:r>
          </w:p>
        </w:tc>
      </w:tr>
      <w:tr w:rsidR="00DD5503" w:rsidRPr="005A6775" w14:paraId="4B2346AE" w14:textId="77777777" w:rsidTr="00DD5503">
        <w:trPr>
          <w:trHeight w:val="266"/>
        </w:trPr>
        <w:tc>
          <w:tcPr>
            <w:tcW w:w="1684" w:type="dxa"/>
          </w:tcPr>
          <w:p w14:paraId="7FEECA85" w14:textId="4A69C887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89</w:t>
            </w:r>
          </w:p>
        </w:tc>
        <w:tc>
          <w:tcPr>
            <w:tcW w:w="3249" w:type="dxa"/>
          </w:tcPr>
          <w:p w14:paraId="06DC3D91" w14:textId="1C0804BB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minfi_noob_dyecorr</w:t>
            </w:r>
          </w:p>
        </w:tc>
        <w:tc>
          <w:tcPr>
            <w:tcW w:w="1246" w:type="dxa"/>
          </w:tcPr>
          <w:p w14:paraId="4A3290DB" w14:textId="65B3DC13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10EC0FB5" w14:textId="04091809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 xml:space="preserve">Noob (normal-exponential out-of-band) background correction </w:t>
            </w:r>
            <w:r w:rsidR="00491D82">
              <w:rPr>
                <w:sz w:val="20"/>
                <w:szCs w:val="20"/>
                <w:lang w:val="en-US"/>
              </w:rPr>
              <w:t>is applied</w:t>
            </w:r>
            <w:r w:rsidRPr="009228EA">
              <w:rPr>
                <w:sz w:val="20"/>
                <w:szCs w:val="20"/>
                <w:lang w:val="en-US"/>
              </w:rPr>
              <w:t xml:space="preserve"> with dye-bias normalization</w:t>
            </w:r>
            <w:r w:rsidR="00491D82">
              <w:rPr>
                <w:sz w:val="20"/>
                <w:szCs w:val="20"/>
                <w:lang w:val="en-US"/>
              </w:rPr>
              <w:t xml:space="preserve"> (</w:t>
            </w:r>
            <w:r w:rsidR="00491D82" w:rsidRPr="00491D82">
              <w:rPr>
                <w:sz w:val="20"/>
                <w:szCs w:val="20"/>
                <w:lang w:val="en-US"/>
              </w:rPr>
              <w:t>dyeCorr=T,dyeMethod="single"</w:t>
            </w:r>
            <w:r w:rsidR="00491D82">
              <w:rPr>
                <w:sz w:val="20"/>
                <w:szCs w:val="20"/>
                <w:lang w:val="en-US"/>
              </w:rPr>
              <w:t>).</w:t>
            </w:r>
          </w:p>
        </w:tc>
      </w:tr>
      <w:tr w:rsidR="00DD5503" w:rsidRPr="005A6775" w14:paraId="6DDCB89E" w14:textId="77777777" w:rsidTr="00DD5503">
        <w:trPr>
          <w:trHeight w:val="266"/>
        </w:trPr>
        <w:tc>
          <w:tcPr>
            <w:tcW w:w="1684" w:type="dxa"/>
          </w:tcPr>
          <w:p w14:paraId="3E16F611" w14:textId="200017D3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3249" w:type="dxa"/>
          </w:tcPr>
          <w:p w14:paraId="11EACD3C" w14:textId="53163B6F" w:rsidR="00DD5503" w:rsidRPr="005A6775" w:rsidRDefault="00491D82" w:rsidP="005A6775">
            <w:pPr>
              <w:rPr>
                <w:sz w:val="20"/>
                <w:szCs w:val="20"/>
                <w:lang w:val="en-US"/>
              </w:rPr>
            </w:pPr>
            <w:r w:rsidRPr="00491D82">
              <w:rPr>
                <w:sz w:val="20"/>
                <w:szCs w:val="20"/>
                <w:lang w:val="en-US"/>
              </w:rPr>
              <w:t>minfi_noob_nodyecorr</w:t>
            </w:r>
          </w:p>
        </w:tc>
        <w:tc>
          <w:tcPr>
            <w:tcW w:w="1246" w:type="dxa"/>
          </w:tcPr>
          <w:p w14:paraId="77D02F37" w14:textId="400EBFA3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08B04892" w14:textId="21B2D625" w:rsidR="00DD5503" w:rsidRPr="005A6775" w:rsidRDefault="00491D82" w:rsidP="005A6775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 xml:space="preserve">Noob (normal-exponential out-of-band) background correction </w:t>
            </w:r>
            <w:r>
              <w:rPr>
                <w:sz w:val="20"/>
                <w:szCs w:val="20"/>
                <w:lang w:val="en-US"/>
              </w:rPr>
              <w:t>is applied</w:t>
            </w:r>
            <w:r w:rsidRPr="009228EA">
              <w:rPr>
                <w:sz w:val="20"/>
                <w:szCs w:val="20"/>
                <w:lang w:val="en-US"/>
              </w:rPr>
              <w:t xml:space="preserve"> with</w:t>
            </w:r>
            <w:r>
              <w:rPr>
                <w:sz w:val="20"/>
                <w:szCs w:val="20"/>
                <w:lang w:val="en-US"/>
              </w:rPr>
              <w:t>out</w:t>
            </w:r>
            <w:r w:rsidRPr="009228EA">
              <w:rPr>
                <w:sz w:val="20"/>
                <w:szCs w:val="20"/>
                <w:lang w:val="en-US"/>
              </w:rPr>
              <w:t xml:space="preserve"> dye-bias normalization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Pr="00491D82">
              <w:rPr>
                <w:sz w:val="20"/>
                <w:szCs w:val="20"/>
                <w:lang w:val="en-US"/>
              </w:rPr>
              <w:t>dyeCorr=</w:t>
            </w:r>
            <w:r>
              <w:rPr>
                <w:sz w:val="20"/>
                <w:szCs w:val="20"/>
                <w:lang w:val="en-US"/>
              </w:rPr>
              <w:t>F</w:t>
            </w:r>
            <w:r w:rsidRPr="00491D82">
              <w:rPr>
                <w:sz w:val="20"/>
                <w:szCs w:val="20"/>
                <w:lang w:val="en-US"/>
              </w:rPr>
              <w:t>,dyeMethod="single"</w:t>
            </w:r>
            <w:r>
              <w:rPr>
                <w:sz w:val="20"/>
                <w:szCs w:val="20"/>
                <w:lang w:val="en-US"/>
              </w:rPr>
              <w:t>).</w:t>
            </w:r>
          </w:p>
        </w:tc>
      </w:tr>
      <w:tr w:rsidR="00DD5503" w:rsidRPr="005A6775" w14:paraId="11005200" w14:textId="77777777" w:rsidTr="00DD5503">
        <w:trPr>
          <w:trHeight w:val="266"/>
        </w:trPr>
        <w:tc>
          <w:tcPr>
            <w:tcW w:w="1684" w:type="dxa"/>
          </w:tcPr>
          <w:p w14:paraId="24B2747B" w14:textId="691C9462" w:rsidR="00DD5503" w:rsidRDefault="00DD5503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91</w:t>
            </w:r>
          </w:p>
        </w:tc>
        <w:tc>
          <w:tcPr>
            <w:tcW w:w="3249" w:type="dxa"/>
          </w:tcPr>
          <w:p w14:paraId="6D2B57D7" w14:textId="1E7EF7A8" w:rsidR="00DD5503" w:rsidRPr="005A6775" w:rsidRDefault="00491D82" w:rsidP="005A6775">
            <w:pPr>
              <w:rPr>
                <w:sz w:val="20"/>
                <w:szCs w:val="20"/>
                <w:lang w:val="en-US"/>
              </w:rPr>
            </w:pPr>
            <w:r w:rsidRPr="00491D82">
              <w:rPr>
                <w:sz w:val="20"/>
                <w:szCs w:val="20"/>
                <w:lang w:val="en-US"/>
              </w:rPr>
              <w:t>minfi_funnorm_nobg_nodyecorr</w:t>
            </w:r>
          </w:p>
        </w:tc>
        <w:tc>
          <w:tcPr>
            <w:tcW w:w="1246" w:type="dxa"/>
          </w:tcPr>
          <w:p w14:paraId="32D5C60C" w14:textId="10DA97ED" w:rsidR="00DD5503" w:rsidRPr="005A6775" w:rsidRDefault="009228EA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4E1B8669" w14:textId="27677564" w:rsidR="00DD5503" w:rsidRPr="005A6775" w:rsidRDefault="00491D82" w:rsidP="005A677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Between array-normalization is applied that </w:t>
            </w:r>
            <w:r w:rsidRPr="00491D82">
              <w:rPr>
                <w:sz w:val="20"/>
                <w:szCs w:val="20"/>
                <w:lang w:val="en-US"/>
              </w:rPr>
              <w:t>removes unwanted variation by regressing out variability explained by the control probes present on the array</w:t>
            </w:r>
            <w:r>
              <w:rPr>
                <w:sz w:val="20"/>
                <w:szCs w:val="20"/>
                <w:lang w:val="en-US"/>
              </w:rPr>
              <w:t>. No NOOB background correction and dye normalization applied before normalization (</w:t>
            </w:r>
            <w:r w:rsidRPr="00491D82">
              <w:rPr>
                <w:sz w:val="20"/>
                <w:szCs w:val="20"/>
                <w:lang w:val="en-US"/>
              </w:rPr>
              <w:t>bgCorr=F,dyeCorr=F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</w:tr>
      <w:tr w:rsidR="00491D82" w:rsidRPr="005A6775" w14:paraId="59FF83A0" w14:textId="77777777" w:rsidTr="00DD5503">
        <w:trPr>
          <w:trHeight w:val="266"/>
        </w:trPr>
        <w:tc>
          <w:tcPr>
            <w:tcW w:w="1684" w:type="dxa"/>
          </w:tcPr>
          <w:p w14:paraId="6082D4CE" w14:textId="17CF7239" w:rsidR="00491D82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3249" w:type="dxa"/>
          </w:tcPr>
          <w:p w14:paraId="162AC8BE" w14:textId="1A82373A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 w:rsidRPr="00491D82">
              <w:rPr>
                <w:sz w:val="20"/>
                <w:szCs w:val="20"/>
                <w:lang w:val="en-US"/>
              </w:rPr>
              <w:t>minfi_funnorm_bg_dyecorr</w:t>
            </w:r>
          </w:p>
        </w:tc>
        <w:tc>
          <w:tcPr>
            <w:tcW w:w="1246" w:type="dxa"/>
          </w:tcPr>
          <w:p w14:paraId="0263D5B4" w14:textId="2D030C0E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4B0A021A" w14:textId="46E40D2B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Between array-normalization is applied that </w:t>
            </w:r>
            <w:r w:rsidRPr="00491D82">
              <w:rPr>
                <w:sz w:val="20"/>
                <w:szCs w:val="20"/>
                <w:lang w:val="en-US"/>
              </w:rPr>
              <w:t>removes unwanted variation by regressing out variability explained by the control probes present on the array</w:t>
            </w:r>
            <w:r>
              <w:rPr>
                <w:sz w:val="20"/>
                <w:szCs w:val="20"/>
                <w:lang w:val="en-US"/>
              </w:rPr>
              <w:t>. NOOB background correction and dye normalization applied before normalization (</w:t>
            </w:r>
            <w:r w:rsidRPr="00491D82">
              <w:rPr>
                <w:sz w:val="20"/>
                <w:szCs w:val="20"/>
                <w:lang w:val="en-US"/>
              </w:rPr>
              <w:t>bgCorr=</w:t>
            </w:r>
            <w:r>
              <w:rPr>
                <w:sz w:val="20"/>
                <w:szCs w:val="20"/>
                <w:lang w:val="en-US"/>
              </w:rPr>
              <w:t>T</w:t>
            </w:r>
            <w:r w:rsidRPr="00491D82">
              <w:rPr>
                <w:sz w:val="20"/>
                <w:szCs w:val="20"/>
                <w:lang w:val="en-US"/>
              </w:rPr>
              <w:t>,dyeCorr=</w:t>
            </w:r>
            <w:r>
              <w:rPr>
                <w:sz w:val="20"/>
                <w:szCs w:val="20"/>
                <w:lang w:val="en-US"/>
              </w:rPr>
              <w:t>T)</w:t>
            </w:r>
          </w:p>
        </w:tc>
      </w:tr>
      <w:tr w:rsidR="00491D82" w:rsidRPr="005A6775" w14:paraId="120CF5D8" w14:textId="77777777" w:rsidTr="00DD5503">
        <w:trPr>
          <w:trHeight w:val="266"/>
        </w:trPr>
        <w:tc>
          <w:tcPr>
            <w:tcW w:w="1684" w:type="dxa"/>
          </w:tcPr>
          <w:p w14:paraId="3E9410D4" w14:textId="04653292" w:rsidR="00491D82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93</w:t>
            </w:r>
          </w:p>
        </w:tc>
        <w:tc>
          <w:tcPr>
            <w:tcW w:w="3249" w:type="dxa"/>
          </w:tcPr>
          <w:p w14:paraId="51566BDB" w14:textId="64C28D29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 w:rsidRPr="00491D82">
              <w:rPr>
                <w:sz w:val="20"/>
                <w:szCs w:val="20"/>
                <w:lang w:val="en-US"/>
              </w:rPr>
              <w:t>minfi_funnorm_bg_nodyecorr</w:t>
            </w:r>
          </w:p>
        </w:tc>
        <w:tc>
          <w:tcPr>
            <w:tcW w:w="1246" w:type="dxa"/>
          </w:tcPr>
          <w:p w14:paraId="7B749E66" w14:textId="68F24E53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43EDBA32" w14:textId="56D43C35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Between array-normalization is applied that </w:t>
            </w:r>
            <w:r w:rsidRPr="00491D82">
              <w:rPr>
                <w:sz w:val="20"/>
                <w:szCs w:val="20"/>
                <w:lang w:val="en-US"/>
              </w:rPr>
              <w:t>removes unwanted variation by regressing out variability explained by the control probes present on the array</w:t>
            </w:r>
            <w:r>
              <w:rPr>
                <w:sz w:val="20"/>
                <w:szCs w:val="20"/>
                <w:lang w:val="en-US"/>
              </w:rPr>
              <w:t>. Only NOOB background correction applied before normalization and no dye normalization (</w:t>
            </w:r>
            <w:r w:rsidRPr="00491D82">
              <w:rPr>
                <w:sz w:val="20"/>
                <w:szCs w:val="20"/>
                <w:lang w:val="en-US"/>
              </w:rPr>
              <w:t>bgCorr=</w:t>
            </w:r>
            <w:r>
              <w:rPr>
                <w:sz w:val="20"/>
                <w:szCs w:val="20"/>
                <w:lang w:val="en-US"/>
              </w:rPr>
              <w:t>T</w:t>
            </w:r>
            <w:r w:rsidRPr="00491D82">
              <w:rPr>
                <w:sz w:val="20"/>
                <w:szCs w:val="20"/>
                <w:lang w:val="en-US"/>
              </w:rPr>
              <w:t>,dyeCorr=F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</w:tr>
      <w:tr w:rsidR="00491D82" w:rsidRPr="005A6775" w14:paraId="12D06248" w14:textId="77777777" w:rsidTr="00DD5503">
        <w:trPr>
          <w:trHeight w:val="266"/>
        </w:trPr>
        <w:tc>
          <w:tcPr>
            <w:tcW w:w="1684" w:type="dxa"/>
          </w:tcPr>
          <w:p w14:paraId="0BF49F27" w14:textId="11CCCB32" w:rsidR="00491D82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94</w:t>
            </w:r>
          </w:p>
        </w:tc>
        <w:tc>
          <w:tcPr>
            <w:tcW w:w="3249" w:type="dxa"/>
          </w:tcPr>
          <w:p w14:paraId="428A4ABF" w14:textId="292DBFB4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 w:rsidRPr="00491D82">
              <w:rPr>
                <w:sz w:val="20"/>
                <w:szCs w:val="20"/>
                <w:lang w:val="en-US"/>
              </w:rPr>
              <w:t>minfi_raw_quantile_strat</w:t>
            </w:r>
          </w:p>
        </w:tc>
        <w:tc>
          <w:tcPr>
            <w:tcW w:w="1246" w:type="dxa"/>
          </w:tcPr>
          <w:p w14:paraId="4E626856" w14:textId="32B3ACCE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30499B1D" w14:textId="40C85E3D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491D82">
              <w:rPr>
                <w:sz w:val="20"/>
                <w:szCs w:val="20"/>
                <w:lang w:val="en-US"/>
              </w:rPr>
              <w:t xml:space="preserve">tratified quantile normalization </w:t>
            </w:r>
            <w:r w:rsidR="00935EA2">
              <w:rPr>
                <w:sz w:val="20"/>
                <w:szCs w:val="20"/>
                <w:lang w:val="en-US"/>
              </w:rPr>
              <w:t xml:space="preserve">was applied by </w:t>
            </w:r>
            <w:r w:rsidR="00935EA2" w:rsidRPr="00935EA2">
              <w:rPr>
                <w:sz w:val="20"/>
                <w:szCs w:val="20"/>
                <w:lang w:val="en-US"/>
              </w:rPr>
              <w:t>region (CpG island, shore, etc.)</w:t>
            </w:r>
          </w:p>
        </w:tc>
      </w:tr>
      <w:tr w:rsidR="00491D82" w:rsidRPr="005A6775" w14:paraId="03DA5776" w14:textId="77777777" w:rsidTr="00DD5503">
        <w:trPr>
          <w:trHeight w:val="266"/>
        </w:trPr>
        <w:tc>
          <w:tcPr>
            <w:tcW w:w="1684" w:type="dxa"/>
          </w:tcPr>
          <w:p w14:paraId="58DFC4B5" w14:textId="11829438" w:rsidR="00491D82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95</w:t>
            </w:r>
          </w:p>
        </w:tc>
        <w:tc>
          <w:tcPr>
            <w:tcW w:w="3249" w:type="dxa"/>
          </w:tcPr>
          <w:p w14:paraId="1B8A2A99" w14:textId="73355586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 w:rsidRPr="00491D82">
              <w:rPr>
                <w:sz w:val="20"/>
                <w:szCs w:val="20"/>
                <w:lang w:val="en-US"/>
              </w:rPr>
              <w:t>minfi_raw_quantile_nostrat</w:t>
            </w:r>
          </w:p>
        </w:tc>
        <w:tc>
          <w:tcPr>
            <w:tcW w:w="1246" w:type="dxa"/>
          </w:tcPr>
          <w:p w14:paraId="1E90F711" w14:textId="31F92ED5" w:rsidR="00491D82" w:rsidRPr="005A6775" w:rsidRDefault="00491D8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3A630597" w14:textId="365CCA8E" w:rsidR="00491D82" w:rsidRPr="005A6775" w:rsidRDefault="00935EA2" w:rsidP="00491D8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491D82">
              <w:rPr>
                <w:sz w:val="20"/>
                <w:szCs w:val="20"/>
                <w:lang w:val="en-US"/>
              </w:rPr>
              <w:t xml:space="preserve">uantile normalization </w:t>
            </w:r>
            <w:r>
              <w:rPr>
                <w:sz w:val="20"/>
                <w:szCs w:val="20"/>
                <w:lang w:val="en-US"/>
              </w:rPr>
              <w:t>was applied with no stratification by region</w:t>
            </w:r>
            <w:r w:rsidRPr="00935EA2">
              <w:rPr>
                <w:sz w:val="20"/>
                <w:szCs w:val="20"/>
                <w:lang w:val="en-US"/>
              </w:rPr>
              <w:t xml:space="preserve"> (CpG island, shore, etc.)</w:t>
            </w:r>
          </w:p>
        </w:tc>
      </w:tr>
      <w:tr w:rsidR="00935EA2" w:rsidRPr="005A6775" w14:paraId="5299613A" w14:textId="77777777" w:rsidTr="00DD5503">
        <w:trPr>
          <w:trHeight w:val="266"/>
        </w:trPr>
        <w:tc>
          <w:tcPr>
            <w:tcW w:w="1684" w:type="dxa"/>
          </w:tcPr>
          <w:p w14:paraId="49BDC91B" w14:textId="26CD502B" w:rsidR="00935EA2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96</w:t>
            </w:r>
          </w:p>
        </w:tc>
        <w:tc>
          <w:tcPr>
            <w:tcW w:w="3249" w:type="dxa"/>
          </w:tcPr>
          <w:p w14:paraId="10D8E4E2" w14:textId="018A5BC3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35EA2">
              <w:rPr>
                <w:sz w:val="20"/>
                <w:szCs w:val="20"/>
                <w:lang w:val="en-US"/>
              </w:rPr>
              <w:t>minfi_illumina_bg_quantile_strat</w:t>
            </w:r>
          </w:p>
        </w:tc>
        <w:tc>
          <w:tcPr>
            <w:tcW w:w="1246" w:type="dxa"/>
          </w:tcPr>
          <w:p w14:paraId="6BD15DEF" w14:textId="3F866C9B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5A0D7DA1" w14:textId="6B66EFE3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491D82">
              <w:rPr>
                <w:sz w:val="20"/>
                <w:szCs w:val="20"/>
                <w:lang w:val="en-US"/>
              </w:rPr>
              <w:t xml:space="preserve">tratified quantile normalization </w:t>
            </w:r>
            <w:r>
              <w:rPr>
                <w:sz w:val="20"/>
                <w:szCs w:val="20"/>
                <w:lang w:val="en-US"/>
              </w:rPr>
              <w:t xml:space="preserve">was applied by </w:t>
            </w:r>
            <w:r w:rsidRPr="00935EA2">
              <w:rPr>
                <w:sz w:val="20"/>
                <w:szCs w:val="20"/>
                <w:lang w:val="en-US"/>
              </w:rPr>
              <w:t>region (CpG island, shore, etc.)</w:t>
            </w:r>
            <w:r>
              <w:rPr>
                <w:sz w:val="20"/>
                <w:szCs w:val="20"/>
                <w:lang w:val="en-US"/>
              </w:rPr>
              <w:t xml:space="preserve"> after </w:t>
            </w:r>
            <w:r w:rsidRPr="009228EA">
              <w:rPr>
                <w:sz w:val="20"/>
                <w:szCs w:val="20"/>
                <w:lang w:val="en-US"/>
              </w:rPr>
              <w:t>Illumina GenomeStudio background correction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935EA2" w:rsidRPr="005A6775" w14:paraId="09A78087" w14:textId="77777777" w:rsidTr="00DD5503">
        <w:trPr>
          <w:trHeight w:val="266"/>
        </w:trPr>
        <w:tc>
          <w:tcPr>
            <w:tcW w:w="1684" w:type="dxa"/>
          </w:tcPr>
          <w:p w14:paraId="66374863" w14:textId="07B4E47E" w:rsidR="00935EA2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97</w:t>
            </w:r>
          </w:p>
        </w:tc>
        <w:tc>
          <w:tcPr>
            <w:tcW w:w="3249" w:type="dxa"/>
          </w:tcPr>
          <w:p w14:paraId="71E0F71F" w14:textId="0A8E6079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35EA2">
              <w:rPr>
                <w:sz w:val="20"/>
                <w:szCs w:val="20"/>
                <w:lang w:val="en-US"/>
              </w:rPr>
              <w:t>minfi_illumina_bg_quantile_nostrat</w:t>
            </w:r>
          </w:p>
        </w:tc>
        <w:tc>
          <w:tcPr>
            <w:tcW w:w="1246" w:type="dxa"/>
          </w:tcPr>
          <w:p w14:paraId="5E7560E9" w14:textId="23015E3C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5813C633" w14:textId="7912C437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491D82">
              <w:rPr>
                <w:sz w:val="20"/>
                <w:szCs w:val="20"/>
                <w:lang w:val="en-US"/>
              </w:rPr>
              <w:t xml:space="preserve">uantile normalization </w:t>
            </w:r>
            <w:r>
              <w:rPr>
                <w:sz w:val="20"/>
                <w:szCs w:val="20"/>
                <w:lang w:val="en-US"/>
              </w:rPr>
              <w:t>was applied with no stratification by region</w:t>
            </w:r>
            <w:r w:rsidRPr="00935EA2">
              <w:rPr>
                <w:sz w:val="20"/>
                <w:szCs w:val="20"/>
                <w:lang w:val="en-US"/>
              </w:rPr>
              <w:t xml:space="preserve"> (CpG island, shore, etc.)</w:t>
            </w:r>
            <w:r>
              <w:rPr>
                <w:sz w:val="20"/>
                <w:szCs w:val="20"/>
                <w:lang w:val="en-US"/>
              </w:rPr>
              <w:t xml:space="preserve"> after </w:t>
            </w:r>
            <w:r w:rsidRPr="009228EA">
              <w:rPr>
                <w:sz w:val="20"/>
                <w:szCs w:val="20"/>
                <w:lang w:val="en-US"/>
              </w:rPr>
              <w:t>Illumina GenomeStudio background correction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935EA2" w:rsidRPr="005A6775" w14:paraId="4DDF6AEB" w14:textId="77777777" w:rsidTr="00DD5503">
        <w:trPr>
          <w:trHeight w:val="266"/>
        </w:trPr>
        <w:tc>
          <w:tcPr>
            <w:tcW w:w="1684" w:type="dxa"/>
          </w:tcPr>
          <w:p w14:paraId="36D571A5" w14:textId="5D47740E" w:rsidR="00935EA2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98</w:t>
            </w:r>
          </w:p>
        </w:tc>
        <w:tc>
          <w:tcPr>
            <w:tcW w:w="3249" w:type="dxa"/>
          </w:tcPr>
          <w:p w14:paraId="35758761" w14:textId="6860AAC3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35EA2">
              <w:rPr>
                <w:sz w:val="20"/>
                <w:szCs w:val="20"/>
                <w:lang w:val="en-US"/>
              </w:rPr>
              <w:t>minfi_raw_SWAN</w:t>
            </w:r>
          </w:p>
        </w:tc>
        <w:tc>
          <w:tcPr>
            <w:tcW w:w="1246" w:type="dxa"/>
          </w:tcPr>
          <w:p w14:paraId="78D7762B" w14:textId="0688FB2B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7CDD38F8" w14:textId="7699729B" w:rsidR="00935EA2" w:rsidRPr="00935EA2" w:rsidRDefault="00935EA2" w:rsidP="00935E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Subset_quantile within array normalization (SWAN) was applied. </w:t>
            </w:r>
            <w:r w:rsidRPr="00935EA2">
              <w:rPr>
                <w:sz w:val="20"/>
                <w:szCs w:val="20"/>
                <w:lang w:val="en-US"/>
              </w:rPr>
              <w:t>It allows Infinium I and II type probes on a single array to be normalized together.</w:t>
            </w:r>
          </w:p>
        </w:tc>
      </w:tr>
      <w:tr w:rsidR="00935EA2" w:rsidRPr="005A6775" w14:paraId="3931BF51" w14:textId="77777777" w:rsidTr="00DD5503">
        <w:trPr>
          <w:trHeight w:val="266"/>
        </w:trPr>
        <w:tc>
          <w:tcPr>
            <w:tcW w:w="1684" w:type="dxa"/>
          </w:tcPr>
          <w:p w14:paraId="21D56E64" w14:textId="75245E97" w:rsidR="00935EA2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99</w:t>
            </w:r>
          </w:p>
        </w:tc>
        <w:tc>
          <w:tcPr>
            <w:tcW w:w="3249" w:type="dxa"/>
          </w:tcPr>
          <w:p w14:paraId="13F8A848" w14:textId="4AE685A7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35EA2">
              <w:rPr>
                <w:sz w:val="20"/>
                <w:szCs w:val="20"/>
                <w:lang w:val="en-US"/>
              </w:rPr>
              <w:t>minfi_illumina_bg_SWAN</w:t>
            </w:r>
          </w:p>
        </w:tc>
        <w:tc>
          <w:tcPr>
            <w:tcW w:w="1246" w:type="dxa"/>
          </w:tcPr>
          <w:p w14:paraId="455C7D3D" w14:textId="50184C27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</w:t>
            </w:r>
          </w:p>
        </w:tc>
        <w:tc>
          <w:tcPr>
            <w:tcW w:w="8017" w:type="dxa"/>
          </w:tcPr>
          <w:p w14:paraId="083D7803" w14:textId="242CA666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>Illumina GenomeStudio background correction</w:t>
            </w:r>
            <w:r>
              <w:rPr>
                <w:sz w:val="20"/>
                <w:szCs w:val="20"/>
                <w:lang w:val="en-US"/>
              </w:rPr>
              <w:t xml:space="preserve"> was applied followed by subset quantile within array normalization (SWAN).</w:t>
            </w:r>
          </w:p>
        </w:tc>
      </w:tr>
      <w:tr w:rsidR="00935EA2" w:rsidRPr="005A6775" w14:paraId="711F763A" w14:textId="77777777" w:rsidTr="00DD5503">
        <w:trPr>
          <w:trHeight w:val="266"/>
        </w:trPr>
        <w:tc>
          <w:tcPr>
            <w:tcW w:w="1684" w:type="dxa"/>
          </w:tcPr>
          <w:p w14:paraId="03E87A50" w14:textId="7F4D11F0" w:rsidR="00935EA2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3249" w:type="dxa"/>
          </w:tcPr>
          <w:p w14:paraId="08A8F5F4" w14:textId="06BA08D4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35EA2">
              <w:rPr>
                <w:sz w:val="20"/>
                <w:szCs w:val="20"/>
                <w:lang w:val="en-US"/>
              </w:rPr>
              <w:t>cross_noob_dyecorr_BMIQ</w:t>
            </w:r>
          </w:p>
        </w:tc>
        <w:tc>
          <w:tcPr>
            <w:tcW w:w="1246" w:type="dxa"/>
          </w:tcPr>
          <w:p w14:paraId="553C893B" w14:textId="77777777" w:rsidR="00935EA2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Minfi/</w:t>
            </w:r>
          </w:p>
          <w:p w14:paraId="54F04F88" w14:textId="3FBD1E34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2227EF99" w14:textId="1F37D033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 xml:space="preserve">Noob (normal-exponential out-of-band) background correction </w:t>
            </w:r>
            <w:r>
              <w:rPr>
                <w:sz w:val="20"/>
                <w:szCs w:val="20"/>
                <w:lang w:val="en-US"/>
              </w:rPr>
              <w:t>is applied</w:t>
            </w:r>
            <w:r w:rsidRPr="009228EA">
              <w:rPr>
                <w:sz w:val="20"/>
                <w:szCs w:val="20"/>
                <w:lang w:val="en-US"/>
              </w:rPr>
              <w:t xml:space="preserve"> with dye-bias normalization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Pr="00491D82">
              <w:rPr>
                <w:sz w:val="20"/>
                <w:szCs w:val="20"/>
                <w:lang w:val="en-US"/>
              </w:rPr>
              <w:t>dyeCorr=T,dyeMethod="single"</w:t>
            </w:r>
            <w:r>
              <w:rPr>
                <w:sz w:val="20"/>
                <w:szCs w:val="20"/>
                <w:lang w:val="en-US"/>
              </w:rPr>
              <w:t>) followed by subset quantile within array normalization (SWAN).</w:t>
            </w:r>
          </w:p>
        </w:tc>
      </w:tr>
      <w:tr w:rsidR="00935EA2" w:rsidRPr="005A6775" w14:paraId="51437E73" w14:textId="77777777" w:rsidTr="00DD5503">
        <w:trPr>
          <w:trHeight w:val="266"/>
        </w:trPr>
        <w:tc>
          <w:tcPr>
            <w:tcW w:w="1684" w:type="dxa"/>
          </w:tcPr>
          <w:p w14:paraId="18C94F62" w14:textId="7E943BFA" w:rsidR="00935EA2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101</w:t>
            </w:r>
          </w:p>
        </w:tc>
        <w:tc>
          <w:tcPr>
            <w:tcW w:w="3249" w:type="dxa"/>
          </w:tcPr>
          <w:p w14:paraId="7DF7298E" w14:textId="102A9F22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35EA2">
              <w:rPr>
                <w:sz w:val="20"/>
                <w:szCs w:val="20"/>
                <w:lang w:val="en-US"/>
              </w:rPr>
              <w:t>cross_noob_nodyecorr_BMIQ</w:t>
            </w:r>
          </w:p>
        </w:tc>
        <w:tc>
          <w:tcPr>
            <w:tcW w:w="1246" w:type="dxa"/>
          </w:tcPr>
          <w:p w14:paraId="4AE1FAFC" w14:textId="77777777" w:rsidR="00935EA2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Minfi/</w:t>
            </w:r>
          </w:p>
          <w:p w14:paraId="0E022D51" w14:textId="5A667DFF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wateRmelon</w:t>
            </w:r>
          </w:p>
        </w:tc>
        <w:tc>
          <w:tcPr>
            <w:tcW w:w="8017" w:type="dxa"/>
          </w:tcPr>
          <w:p w14:paraId="0491324E" w14:textId="12A68899" w:rsidR="00935EA2" w:rsidRPr="005A6775" w:rsidRDefault="00935EA2" w:rsidP="00935EA2">
            <w:pPr>
              <w:rPr>
                <w:sz w:val="20"/>
                <w:szCs w:val="20"/>
                <w:lang w:val="en-US"/>
              </w:rPr>
            </w:pPr>
            <w:r w:rsidRPr="009228EA">
              <w:rPr>
                <w:sz w:val="20"/>
                <w:szCs w:val="20"/>
                <w:lang w:val="en-US"/>
              </w:rPr>
              <w:t xml:space="preserve">Noob (normal-exponential out-of-band) background correction </w:t>
            </w:r>
            <w:r>
              <w:rPr>
                <w:sz w:val="20"/>
                <w:szCs w:val="20"/>
                <w:lang w:val="en-US"/>
              </w:rPr>
              <w:t>is applied</w:t>
            </w:r>
            <w:r w:rsidRPr="009228EA">
              <w:rPr>
                <w:sz w:val="20"/>
                <w:szCs w:val="20"/>
                <w:lang w:val="en-US"/>
              </w:rPr>
              <w:t xml:space="preserve"> with</w:t>
            </w:r>
            <w:r>
              <w:rPr>
                <w:sz w:val="20"/>
                <w:szCs w:val="20"/>
                <w:lang w:val="en-US"/>
              </w:rPr>
              <w:t>out</w:t>
            </w:r>
            <w:r w:rsidRPr="009228EA">
              <w:rPr>
                <w:sz w:val="20"/>
                <w:szCs w:val="20"/>
                <w:lang w:val="en-US"/>
              </w:rPr>
              <w:t xml:space="preserve"> dye-bias normalization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Pr="00491D82">
              <w:rPr>
                <w:sz w:val="20"/>
                <w:szCs w:val="20"/>
                <w:lang w:val="en-US"/>
              </w:rPr>
              <w:t>dyeCorr=</w:t>
            </w:r>
            <w:r>
              <w:rPr>
                <w:sz w:val="20"/>
                <w:szCs w:val="20"/>
                <w:lang w:val="en-US"/>
              </w:rPr>
              <w:t>F</w:t>
            </w:r>
            <w:r w:rsidRPr="00491D82">
              <w:rPr>
                <w:sz w:val="20"/>
                <w:szCs w:val="20"/>
                <w:lang w:val="en-US"/>
              </w:rPr>
              <w:t>,dyeMethod="single"</w:t>
            </w:r>
            <w:r>
              <w:rPr>
                <w:sz w:val="20"/>
                <w:szCs w:val="20"/>
                <w:lang w:val="en-US"/>
              </w:rPr>
              <w:t>) followed by subset quantile within array normalization (SWAN).</w:t>
            </w:r>
          </w:p>
        </w:tc>
      </w:tr>
    </w:tbl>
    <w:p w14:paraId="0BFE3EB0" w14:textId="77777777" w:rsidR="0026229C" w:rsidRDefault="0026229C"/>
    <w:sectPr w:rsidR="0026229C" w:rsidSect="002408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88"/>
    <w:rsid w:val="00240888"/>
    <w:rsid w:val="0026229C"/>
    <w:rsid w:val="002E121C"/>
    <w:rsid w:val="00446518"/>
    <w:rsid w:val="00491D82"/>
    <w:rsid w:val="005A6775"/>
    <w:rsid w:val="00643629"/>
    <w:rsid w:val="009228EA"/>
    <w:rsid w:val="00935EA2"/>
    <w:rsid w:val="00C33E42"/>
    <w:rsid w:val="00DD5503"/>
    <w:rsid w:val="00E06DD2"/>
    <w:rsid w:val="00E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26166E"/>
  <w15:chartTrackingRefBased/>
  <w15:docId w15:val="{37A053AC-592D-D648-94B2-F2554AE2B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5361</Words>
  <Characters>30561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Ori, APS (psy)</dc:creator>
  <cp:keywords/>
  <dc:description/>
  <cp:lastModifiedBy>Anil Ori</cp:lastModifiedBy>
  <cp:revision>5</cp:revision>
  <dcterms:created xsi:type="dcterms:W3CDTF">2021-05-24T13:26:00Z</dcterms:created>
  <dcterms:modified xsi:type="dcterms:W3CDTF">2022-10-19T22:47:00Z</dcterms:modified>
</cp:coreProperties>
</file>