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W w:w="7375" w:type="dxa"/>
        <w:tblLook w:val="04A0" w:firstRow="1" w:lastRow="0" w:firstColumn="1" w:lastColumn="0" w:noHBand="0" w:noVBand="1"/>
      </w:tblPr>
      <w:tblGrid>
        <w:gridCol w:w="2458"/>
        <w:gridCol w:w="2458"/>
        <w:gridCol w:w="2459"/>
      </w:tblGrid>
      <w:tr w:rsidR="00B570BC" w:rsidRPr="00B570BC" w14:paraId="6D18DDFD" w14:textId="77777777" w:rsidTr="00B57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65B48B35" w14:textId="77777777" w:rsidR="00B570BC" w:rsidRPr="00B570BC" w:rsidRDefault="00B570BC" w:rsidP="00B570BC">
            <w:pPr>
              <w:jc w:val="both"/>
              <w:rPr>
                <w:lang w:val="en-US"/>
              </w:rPr>
            </w:pPr>
          </w:p>
        </w:tc>
        <w:tc>
          <w:tcPr>
            <w:tcW w:w="2458" w:type="dxa"/>
          </w:tcPr>
          <w:p w14:paraId="5A4D5D80" w14:textId="4791148D" w:rsidR="00B570BC" w:rsidRPr="00B570BC" w:rsidRDefault="00B570BC" w:rsidP="00B570B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570BC">
              <w:rPr>
                <w:lang w:val="en-US"/>
              </w:rPr>
              <w:t xml:space="preserve">Replicate </w:t>
            </w:r>
            <w:r>
              <w:rPr>
                <w:lang w:val="en-US"/>
              </w:rPr>
              <w:t>Sample</w:t>
            </w:r>
          </w:p>
        </w:tc>
        <w:tc>
          <w:tcPr>
            <w:tcW w:w="2459" w:type="dxa"/>
          </w:tcPr>
          <w:p w14:paraId="6508CAE5" w14:textId="750E0797" w:rsidR="00B570BC" w:rsidRPr="00B570BC" w:rsidRDefault="00B570BC" w:rsidP="00B570B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570BC">
              <w:rPr>
                <w:lang w:val="en-US"/>
              </w:rPr>
              <w:t>General Sample</w:t>
            </w:r>
          </w:p>
        </w:tc>
      </w:tr>
      <w:tr w:rsidR="00B570BC" w:rsidRPr="00B570BC" w14:paraId="44317036" w14:textId="77777777" w:rsidTr="00B57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6E092C97" w14:textId="0B5E9624" w:rsidR="00B570BC" w:rsidRPr="00B570BC" w:rsidRDefault="00B570BC" w:rsidP="00B570BC">
            <w:pPr>
              <w:tabs>
                <w:tab w:val="right" w:pos="2108"/>
              </w:tabs>
              <w:jc w:val="both"/>
              <w:rPr>
                <w:lang w:val="en-US"/>
              </w:rPr>
            </w:pPr>
            <w:r w:rsidRPr="00B570BC">
              <w:rPr>
                <w:lang w:val="en-US"/>
              </w:rPr>
              <w:t>Individuals</w:t>
            </w:r>
            <w:r>
              <w:rPr>
                <w:lang w:val="en-US"/>
              </w:rPr>
              <w:t xml:space="preserve"> (N)</w:t>
            </w:r>
            <w:r>
              <w:rPr>
                <w:lang w:val="en-US"/>
              </w:rPr>
              <w:tab/>
            </w:r>
          </w:p>
        </w:tc>
        <w:tc>
          <w:tcPr>
            <w:tcW w:w="2458" w:type="dxa"/>
          </w:tcPr>
          <w:p w14:paraId="71009C75" w14:textId="559D51F5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146</w:t>
            </w:r>
          </w:p>
        </w:tc>
        <w:tc>
          <w:tcPr>
            <w:tcW w:w="2459" w:type="dxa"/>
          </w:tcPr>
          <w:p w14:paraId="3F7F1B3B" w14:textId="391FB455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570BC">
              <w:rPr>
                <w:rFonts w:ascii="Arial" w:hAnsi="Arial" w:cs="Arial"/>
                <w:color w:val="000000"/>
                <w:sz w:val="22"/>
                <w:szCs w:val="22"/>
              </w:rPr>
              <w:t>1,761</w:t>
            </w:r>
          </w:p>
        </w:tc>
      </w:tr>
      <w:tr w:rsidR="00B570BC" w:rsidRPr="00B570BC" w14:paraId="49BF816F" w14:textId="77777777" w:rsidTr="00B570B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37AAB34A" w14:textId="7D384F52" w:rsidR="00B570BC" w:rsidRPr="00B570BC" w:rsidRDefault="00B570BC" w:rsidP="00B570BC">
            <w:pPr>
              <w:jc w:val="both"/>
              <w:rPr>
                <w:lang w:val="en-US"/>
              </w:rPr>
            </w:pPr>
            <w:r w:rsidRPr="00B570BC">
              <w:rPr>
                <w:lang w:val="en-US"/>
              </w:rPr>
              <w:t>Age</w:t>
            </w:r>
            <w:r>
              <w:rPr>
                <w:lang w:val="en-US"/>
              </w:rPr>
              <w:t xml:space="preserve"> (years)</w:t>
            </w:r>
          </w:p>
        </w:tc>
        <w:tc>
          <w:tcPr>
            <w:tcW w:w="2458" w:type="dxa"/>
          </w:tcPr>
          <w:p w14:paraId="2AACF866" w14:textId="2477D8FC" w:rsidR="00B570BC" w:rsidRPr="00B570BC" w:rsidRDefault="00B570BC" w:rsidP="00B570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57.4 (SD = 12.3)</w:t>
            </w:r>
          </w:p>
        </w:tc>
        <w:tc>
          <w:tcPr>
            <w:tcW w:w="2459" w:type="dxa"/>
          </w:tcPr>
          <w:p w14:paraId="48C224B7" w14:textId="1E468DD1" w:rsidR="00B570BC" w:rsidRPr="00B570BC" w:rsidRDefault="00B570BC" w:rsidP="00B570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56.1</w:t>
            </w:r>
          </w:p>
        </w:tc>
      </w:tr>
      <w:tr w:rsidR="00B570BC" w:rsidRPr="00B570BC" w14:paraId="165CBFB2" w14:textId="77777777" w:rsidTr="00B57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52D54AC7" w14:textId="1175B08E" w:rsidR="00B570BC" w:rsidRPr="00B570BC" w:rsidRDefault="00B570BC" w:rsidP="00B570BC">
            <w:pPr>
              <w:jc w:val="both"/>
              <w:rPr>
                <w:lang w:val="en-US"/>
              </w:rPr>
            </w:pPr>
            <w:r w:rsidRPr="00B570BC">
              <w:rPr>
                <w:lang w:val="en-US"/>
              </w:rPr>
              <w:t>Female (%)</w:t>
            </w:r>
          </w:p>
        </w:tc>
        <w:tc>
          <w:tcPr>
            <w:tcW w:w="2458" w:type="dxa"/>
          </w:tcPr>
          <w:p w14:paraId="5BA28AC2" w14:textId="64FEBF44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62.6 %</w:t>
            </w:r>
          </w:p>
        </w:tc>
        <w:tc>
          <w:tcPr>
            <w:tcW w:w="2459" w:type="dxa"/>
          </w:tcPr>
          <w:p w14:paraId="05B225D9" w14:textId="1BFC7F01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62.2 %</w:t>
            </w:r>
          </w:p>
        </w:tc>
      </w:tr>
      <w:tr w:rsidR="00B570BC" w:rsidRPr="00B570BC" w14:paraId="5EF5E61F" w14:textId="77777777" w:rsidTr="00B570B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3FA15CB7" w14:textId="34C4E765" w:rsidR="00B570BC" w:rsidRPr="00B570BC" w:rsidRDefault="00B570BC" w:rsidP="00B570B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Death (%)</w:t>
            </w:r>
          </w:p>
        </w:tc>
        <w:tc>
          <w:tcPr>
            <w:tcW w:w="2458" w:type="dxa"/>
          </w:tcPr>
          <w:p w14:paraId="2C6E9E8A" w14:textId="00EDE5D0" w:rsidR="00B570BC" w:rsidRDefault="00B570BC" w:rsidP="00B570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459" w:type="dxa"/>
          </w:tcPr>
          <w:p w14:paraId="2AC4E79B" w14:textId="3CF87456" w:rsidR="00B570BC" w:rsidRDefault="00B570BC" w:rsidP="00B570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15.1%</w:t>
            </w:r>
          </w:p>
        </w:tc>
      </w:tr>
      <w:tr w:rsidR="00B570BC" w:rsidRPr="00B570BC" w14:paraId="6DA5C0FA" w14:textId="77777777" w:rsidTr="00B57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8" w:type="dxa"/>
          </w:tcPr>
          <w:p w14:paraId="7F32C29D" w14:textId="34751976" w:rsidR="00B570BC" w:rsidRPr="00B570BC" w:rsidRDefault="00B570BC" w:rsidP="00B570B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EPIC arrays (N)</w:t>
            </w:r>
          </w:p>
        </w:tc>
        <w:tc>
          <w:tcPr>
            <w:tcW w:w="2458" w:type="dxa"/>
          </w:tcPr>
          <w:p w14:paraId="5960EEA7" w14:textId="5CC9EEBE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292</w:t>
            </w:r>
          </w:p>
        </w:tc>
        <w:tc>
          <w:tcPr>
            <w:tcW w:w="2459" w:type="dxa"/>
          </w:tcPr>
          <w:p w14:paraId="76B072FA" w14:textId="4FAEC129" w:rsidR="00B570BC" w:rsidRPr="00B570BC" w:rsidRDefault="00B570BC" w:rsidP="00B570B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570BC">
              <w:rPr>
                <w:lang w:val="en-US"/>
              </w:rPr>
              <w:t>1,761</w:t>
            </w:r>
          </w:p>
        </w:tc>
      </w:tr>
    </w:tbl>
    <w:p w14:paraId="2E62BB62" w14:textId="77777777" w:rsidR="00DD4771" w:rsidRDefault="00DD4771">
      <w:pPr>
        <w:rPr>
          <w:b/>
          <w:bCs/>
          <w:sz w:val="22"/>
          <w:szCs w:val="22"/>
          <w:lang w:val="en-US"/>
        </w:rPr>
      </w:pPr>
    </w:p>
    <w:p w14:paraId="1B9F51CA" w14:textId="0DB29DB0" w:rsidR="00B570BC" w:rsidRPr="00DD4771" w:rsidRDefault="00B570BC">
      <w:pPr>
        <w:rPr>
          <w:sz w:val="22"/>
          <w:szCs w:val="22"/>
          <w:lang w:val="en-US"/>
        </w:rPr>
      </w:pPr>
      <w:r w:rsidRPr="00B570BC">
        <w:rPr>
          <w:b/>
          <w:bCs/>
          <w:sz w:val="22"/>
          <w:szCs w:val="22"/>
          <w:lang w:val="en-US"/>
        </w:rPr>
        <w:t>Cohort characteristic</w:t>
      </w:r>
      <w:r w:rsidR="00DD4771">
        <w:rPr>
          <w:b/>
          <w:bCs/>
          <w:sz w:val="22"/>
          <w:szCs w:val="22"/>
          <w:lang w:val="en-US"/>
        </w:rPr>
        <w:t xml:space="preserve"> of JHS</w:t>
      </w:r>
      <w:r w:rsidRPr="00B570BC">
        <w:rPr>
          <w:b/>
          <w:bCs/>
          <w:sz w:val="22"/>
          <w:szCs w:val="22"/>
          <w:lang w:val="en-US"/>
        </w:rPr>
        <w:t>.</w:t>
      </w:r>
      <w:r w:rsidR="00DD4771">
        <w:rPr>
          <w:sz w:val="22"/>
          <w:szCs w:val="22"/>
          <w:lang w:val="en-US"/>
        </w:rPr>
        <w:t xml:space="preserve"> In total, 1,907 individual and 2,053 850 EPIC array samples were included in our analysis. Our analyses were conducted in two subsets of this cohort, a subset that consist of only the technical replicate samples (n=146 individuals) and a subset that contains the remainder of the cohort. Shown above are standard cohort characteristics, including the percentage of individuals that died after follow-up for the general sample. </w:t>
      </w:r>
    </w:p>
    <w:sectPr w:rsidR="00B570BC" w:rsidRPr="00DD4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BC"/>
    <w:rsid w:val="003E3733"/>
    <w:rsid w:val="00B570BC"/>
    <w:rsid w:val="00DD4771"/>
    <w:rsid w:val="00EE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6562F"/>
  <w15:chartTrackingRefBased/>
  <w15:docId w15:val="{69394DD8-A9A4-0147-9A1B-91E2B8FD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7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B570B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B570B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B570B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">
    <w:name w:val="Grid Table 3"/>
    <w:basedOn w:val="TableNormal"/>
    <w:uiPriority w:val="48"/>
    <w:rsid w:val="00B570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">
    <w:name w:val="Grid Table 4"/>
    <w:basedOn w:val="TableNormal"/>
    <w:uiPriority w:val="49"/>
    <w:rsid w:val="00B570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B570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B570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570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B570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Ori, APS (psy)</dc:creator>
  <cp:keywords/>
  <dc:description/>
  <cp:lastModifiedBy>Anil Ori</cp:lastModifiedBy>
  <cp:revision>2</cp:revision>
  <dcterms:created xsi:type="dcterms:W3CDTF">2021-05-08T14:14:00Z</dcterms:created>
  <dcterms:modified xsi:type="dcterms:W3CDTF">2022-10-19T22:49:00Z</dcterms:modified>
</cp:coreProperties>
</file>