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25C22" w:rsidRDefault="002C528D">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825C22" w:rsidRDefault="002C528D">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825C22" w:rsidRDefault="002C528D">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825C22" w:rsidRDefault="00825C22">
      <w:pPr>
        <w:spacing w:after="0" w:line="240" w:lineRule="auto"/>
        <w:rPr>
          <w:rFonts w:ascii="Times New Roman" w:eastAsia="Times New Roman" w:hAnsi="Times New Roman" w:cs="Times New Roman"/>
          <w:b/>
        </w:rPr>
      </w:pPr>
    </w:p>
    <w:p w14:paraId="00000005" w14:textId="77777777" w:rsidR="00825C22" w:rsidRDefault="002C528D">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825C22" w:rsidRDefault="002C528D">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07" w14:textId="77777777" w:rsidR="00825C22" w:rsidRDefault="00825C22">
      <w:pPr>
        <w:spacing w:after="0" w:line="240" w:lineRule="auto"/>
        <w:rPr>
          <w:rFonts w:ascii="Verdana" w:eastAsia="Verdana" w:hAnsi="Verdana" w:cs="Verdana"/>
          <w:color w:val="000033"/>
          <w:sz w:val="17"/>
          <w:szCs w:val="17"/>
          <w:highlight w:val="white"/>
        </w:rPr>
      </w:pPr>
    </w:p>
    <w:p w14:paraId="00000008" w14:textId="77777777" w:rsidR="00825C22" w:rsidRDefault="002C528D">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9"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their study, </w:t>
      </w:r>
      <w:proofErr w:type="spellStart"/>
      <w:r>
        <w:rPr>
          <w:rFonts w:ascii="Times New Roman" w:eastAsia="Times New Roman" w:hAnsi="Times New Roman" w:cs="Times New Roman"/>
          <w:color w:val="000033"/>
          <w:highlight w:val="white"/>
        </w:rPr>
        <w:t>Jaegle</w:t>
      </w:r>
      <w:proofErr w:type="spellEnd"/>
      <w:r>
        <w:rPr>
          <w:rFonts w:ascii="Times New Roman" w:eastAsia="Times New Roman" w:hAnsi="Times New Roman" w:cs="Times New Roman"/>
          <w:color w:val="000033"/>
          <w:highlight w:val="white"/>
        </w:rPr>
        <w:t xml:space="preserve"> et al. investigate to what extent cryptic structural variation may lead to spurious heterozygote SNPs. Treating Heterozygosity as a phenotype, the authors used GWAs to map the position of duplicated genes and could therefore untangle</w:t>
      </w:r>
      <w:r>
        <w:rPr>
          <w:rFonts w:ascii="Times New Roman" w:eastAsia="Times New Roman" w:hAnsi="Times New Roman" w:cs="Times New Roman"/>
          <w:color w:val="000033"/>
          <w:highlight w:val="white"/>
        </w:rPr>
        <w:t xml:space="preserve"> cis- from trans- duplications. They further confirm those with </w:t>
      </w:r>
      <w:proofErr w:type="spellStart"/>
      <w:r>
        <w:rPr>
          <w:rFonts w:ascii="Times New Roman" w:eastAsia="Times New Roman" w:hAnsi="Times New Roman" w:cs="Times New Roman"/>
          <w:color w:val="000033"/>
          <w:highlight w:val="white"/>
        </w:rPr>
        <w:t>Pacbio</w:t>
      </w:r>
      <w:proofErr w:type="spellEnd"/>
      <w:r>
        <w:rPr>
          <w:rFonts w:ascii="Times New Roman" w:eastAsia="Times New Roman" w:hAnsi="Times New Roman" w:cs="Times New Roman"/>
          <w:color w:val="000033"/>
          <w:highlight w:val="white"/>
        </w:rPr>
        <w:t xml:space="preserve"> assemblies.</w:t>
      </w:r>
    </w:p>
    <w:p w14:paraId="0000000A" w14:textId="77777777" w:rsidR="00825C22" w:rsidRDefault="00825C22">
      <w:pPr>
        <w:spacing w:after="0" w:line="240" w:lineRule="auto"/>
        <w:jc w:val="both"/>
        <w:rPr>
          <w:rFonts w:ascii="Times New Roman" w:eastAsia="Times New Roman" w:hAnsi="Times New Roman" w:cs="Times New Roman"/>
        </w:rPr>
      </w:pPr>
    </w:p>
    <w:p w14:paraId="0000000B"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analyses are sound but I find the study descriptive. I usually appreciate short formats but as described below, I miss the novelty of the current study, possibly becaus</w:t>
      </w:r>
      <w:r>
        <w:rPr>
          <w:rFonts w:ascii="Times New Roman" w:eastAsia="Times New Roman" w:hAnsi="Times New Roman" w:cs="Times New Roman"/>
          <w:color w:val="000033"/>
          <w:highlight w:val="white"/>
        </w:rPr>
        <w:t>e of the concise introduction/discussion. I also think the manuscript could be improved by citing additional relevant works to place the study in a larger context. For instance,</w:t>
      </w:r>
    </w:p>
    <w:p w14:paraId="0000000C" w14:textId="77777777" w:rsidR="00825C22" w:rsidRDefault="00825C22">
      <w:pPr>
        <w:spacing w:after="0" w:line="240" w:lineRule="auto"/>
        <w:jc w:val="both"/>
        <w:rPr>
          <w:rFonts w:ascii="Times New Roman" w:eastAsia="Times New Roman" w:hAnsi="Times New Roman" w:cs="Times New Roman"/>
        </w:rPr>
      </w:pPr>
    </w:p>
    <w:p w14:paraId="0000000D"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L7: "it is becoming apparent". As stated in the introduction chromosome-lev</w:t>
      </w:r>
      <w:r>
        <w:rPr>
          <w:rFonts w:ascii="Times New Roman" w:eastAsia="Times New Roman" w:hAnsi="Times New Roman" w:cs="Times New Roman"/>
          <w:color w:val="000033"/>
          <w:highlight w:val="white"/>
        </w:rPr>
        <w:t xml:space="preserve">el assemblies and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studies have revealed that structural variations are ubiquitous of plant genomes. It is therefore not "becoming" but "is" apparent and a problem for trait mapping. Additional works that could be included for instance:</w:t>
      </w:r>
    </w:p>
    <w:p w14:paraId="0000000E" w14:textId="77777777" w:rsidR="00825C22" w:rsidRDefault="002C528D">
      <w:pPr>
        <w:spacing w:after="0" w:line="240" w:lineRule="auto"/>
        <w:jc w:val="both"/>
        <w:rPr>
          <w:rFonts w:ascii="Times New Roman" w:eastAsia="Times New Roman" w:hAnsi="Times New Roman" w:cs="Times New Roman"/>
          <w:color w:val="000033"/>
          <w:highlight w:val="white"/>
        </w:rPr>
      </w:pPr>
      <w:proofErr w:type="spellStart"/>
      <w:r>
        <w:rPr>
          <w:rFonts w:ascii="Times New Roman" w:eastAsia="Times New Roman" w:hAnsi="Times New Roman" w:cs="Times New Roman"/>
          <w:color w:val="000033"/>
          <w:highlight w:val="white"/>
        </w:rPr>
        <w:t>Jayakodi</w:t>
      </w:r>
      <w:proofErr w:type="spellEnd"/>
      <w:r>
        <w:rPr>
          <w:rFonts w:ascii="Times New Roman" w:eastAsia="Times New Roman" w:hAnsi="Times New Roman" w:cs="Times New Roman"/>
          <w:color w:val="000033"/>
          <w:highlight w:val="white"/>
        </w:rPr>
        <w:t xml:space="preserve"> M</w:t>
      </w:r>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Padmarasu</w:t>
      </w:r>
      <w:proofErr w:type="spellEnd"/>
      <w:r>
        <w:rPr>
          <w:rFonts w:ascii="Times New Roman" w:eastAsia="Times New Roman" w:hAnsi="Times New Roman" w:cs="Times New Roman"/>
          <w:color w:val="000033"/>
          <w:highlight w:val="white"/>
        </w:rPr>
        <w:t xml:space="preserve"> S, </w:t>
      </w:r>
      <w:proofErr w:type="spellStart"/>
      <w:r>
        <w:rPr>
          <w:rFonts w:ascii="Times New Roman" w:eastAsia="Times New Roman" w:hAnsi="Times New Roman" w:cs="Times New Roman"/>
          <w:color w:val="000033"/>
          <w:highlight w:val="white"/>
        </w:rPr>
        <w:t>Haberer</w:t>
      </w:r>
      <w:proofErr w:type="spellEnd"/>
      <w:r>
        <w:rPr>
          <w:rFonts w:ascii="Times New Roman" w:eastAsia="Times New Roman" w:hAnsi="Times New Roman" w:cs="Times New Roman"/>
          <w:color w:val="000033"/>
          <w:highlight w:val="white"/>
        </w:rPr>
        <w:t xml:space="preserve"> G, </w:t>
      </w:r>
      <w:proofErr w:type="spellStart"/>
      <w:r>
        <w:rPr>
          <w:rFonts w:ascii="Times New Roman" w:eastAsia="Times New Roman" w:hAnsi="Times New Roman" w:cs="Times New Roman"/>
          <w:color w:val="000033"/>
          <w:highlight w:val="white"/>
        </w:rPr>
        <w:t>Bonthala</w:t>
      </w:r>
      <w:proofErr w:type="spellEnd"/>
      <w:r>
        <w:rPr>
          <w:rFonts w:ascii="Times New Roman" w:eastAsia="Times New Roman" w:hAnsi="Times New Roman" w:cs="Times New Roman"/>
          <w:color w:val="000033"/>
          <w:highlight w:val="white"/>
        </w:rPr>
        <w:t xml:space="preserve"> VS, </w:t>
      </w:r>
      <w:proofErr w:type="spellStart"/>
      <w:r>
        <w:rPr>
          <w:rFonts w:ascii="Times New Roman" w:eastAsia="Times New Roman" w:hAnsi="Times New Roman" w:cs="Times New Roman"/>
          <w:color w:val="000033"/>
          <w:highlight w:val="white"/>
        </w:rPr>
        <w:t>Gundlach</w:t>
      </w:r>
      <w:proofErr w:type="spellEnd"/>
      <w:r>
        <w:rPr>
          <w:rFonts w:ascii="Times New Roman" w:eastAsia="Times New Roman" w:hAnsi="Times New Roman" w:cs="Times New Roman"/>
          <w:color w:val="000033"/>
          <w:highlight w:val="white"/>
        </w:rPr>
        <w:t xml:space="preserve"> H, </w:t>
      </w:r>
      <w:proofErr w:type="spellStart"/>
      <w:r>
        <w:rPr>
          <w:rFonts w:ascii="Times New Roman" w:eastAsia="Times New Roman" w:hAnsi="Times New Roman" w:cs="Times New Roman"/>
          <w:color w:val="000033"/>
          <w:highlight w:val="white"/>
        </w:rPr>
        <w:t>Monat</w:t>
      </w:r>
      <w:proofErr w:type="spellEnd"/>
      <w:r>
        <w:rPr>
          <w:rFonts w:ascii="Times New Roman" w:eastAsia="Times New Roman" w:hAnsi="Times New Roman" w:cs="Times New Roman"/>
          <w:color w:val="000033"/>
          <w:highlight w:val="white"/>
        </w:rPr>
        <w:t xml:space="preserve"> C, Lux T, Kamal N, Lang D, </w:t>
      </w:r>
      <w:proofErr w:type="spellStart"/>
      <w:r>
        <w:rPr>
          <w:rFonts w:ascii="Times New Roman" w:eastAsia="Times New Roman" w:hAnsi="Times New Roman" w:cs="Times New Roman"/>
          <w:color w:val="000033"/>
          <w:highlight w:val="white"/>
        </w:rPr>
        <w:t>Himmelbach</w:t>
      </w:r>
      <w:proofErr w:type="spellEnd"/>
      <w:r>
        <w:rPr>
          <w:rFonts w:ascii="Times New Roman" w:eastAsia="Times New Roman" w:hAnsi="Times New Roman" w:cs="Times New Roman"/>
          <w:color w:val="000033"/>
          <w:highlight w:val="white"/>
        </w:rPr>
        <w:t xml:space="preserve"> A, et al.: The barley pan-genome reveals the hidden legacy of mutation breeding. Nature 2020, 588:284-289.</w:t>
      </w:r>
    </w:p>
    <w:p w14:paraId="0000000F" w14:textId="77777777" w:rsidR="00825C22" w:rsidRDefault="002C528D">
      <w:pPr>
        <w:spacing w:after="0" w:line="240" w:lineRule="auto"/>
        <w:jc w:val="both"/>
        <w:rPr>
          <w:rFonts w:ascii="Times New Roman" w:eastAsia="Times New Roman" w:hAnsi="Times New Roman" w:cs="Times New Roman"/>
          <w:color w:val="000033"/>
          <w:highlight w:val="white"/>
        </w:rPr>
      </w:pPr>
      <w:proofErr w:type="spellStart"/>
      <w:r>
        <w:rPr>
          <w:rFonts w:ascii="Times New Roman" w:eastAsia="Times New Roman" w:hAnsi="Times New Roman" w:cs="Times New Roman"/>
          <w:color w:val="000033"/>
          <w:highlight w:val="white"/>
        </w:rPr>
        <w:t>Haberer</w:t>
      </w:r>
      <w:proofErr w:type="spellEnd"/>
      <w:r>
        <w:rPr>
          <w:rFonts w:ascii="Times New Roman" w:eastAsia="Times New Roman" w:hAnsi="Times New Roman" w:cs="Times New Roman"/>
          <w:color w:val="000033"/>
          <w:highlight w:val="white"/>
        </w:rPr>
        <w:t xml:space="preserve"> G, Kamal N, Bauer E, </w:t>
      </w:r>
      <w:proofErr w:type="spellStart"/>
      <w:r>
        <w:rPr>
          <w:rFonts w:ascii="Times New Roman" w:eastAsia="Times New Roman" w:hAnsi="Times New Roman" w:cs="Times New Roman"/>
          <w:color w:val="000033"/>
          <w:highlight w:val="white"/>
        </w:rPr>
        <w:t>Gundlach</w:t>
      </w:r>
      <w:proofErr w:type="spellEnd"/>
      <w:r>
        <w:rPr>
          <w:rFonts w:ascii="Times New Roman" w:eastAsia="Times New Roman" w:hAnsi="Times New Roman" w:cs="Times New Roman"/>
          <w:color w:val="000033"/>
          <w:highlight w:val="white"/>
        </w:rPr>
        <w:t xml:space="preserve"> H, Fischer I, Se</w:t>
      </w:r>
      <w:r>
        <w:rPr>
          <w:rFonts w:ascii="Times New Roman" w:eastAsia="Times New Roman" w:hAnsi="Times New Roman" w:cs="Times New Roman"/>
          <w:color w:val="000033"/>
          <w:highlight w:val="white"/>
        </w:rPr>
        <w:t xml:space="preserve">idel MA, </w:t>
      </w:r>
      <w:proofErr w:type="spellStart"/>
      <w:r>
        <w:rPr>
          <w:rFonts w:ascii="Times New Roman" w:eastAsia="Times New Roman" w:hAnsi="Times New Roman" w:cs="Times New Roman"/>
          <w:color w:val="000033"/>
          <w:highlight w:val="white"/>
        </w:rPr>
        <w:t>Spannagl</w:t>
      </w:r>
      <w:proofErr w:type="spellEnd"/>
      <w:r>
        <w:rPr>
          <w:rFonts w:ascii="Times New Roman" w:eastAsia="Times New Roman" w:hAnsi="Times New Roman" w:cs="Times New Roman"/>
          <w:color w:val="000033"/>
          <w:highlight w:val="white"/>
        </w:rPr>
        <w:t xml:space="preserve"> M, </w:t>
      </w:r>
      <w:proofErr w:type="spellStart"/>
      <w:r>
        <w:rPr>
          <w:rFonts w:ascii="Times New Roman" w:eastAsia="Times New Roman" w:hAnsi="Times New Roman" w:cs="Times New Roman"/>
          <w:color w:val="000033"/>
          <w:highlight w:val="white"/>
        </w:rPr>
        <w:t>Marcon</w:t>
      </w:r>
      <w:proofErr w:type="spellEnd"/>
      <w:r>
        <w:rPr>
          <w:rFonts w:ascii="Times New Roman" w:eastAsia="Times New Roman" w:hAnsi="Times New Roman" w:cs="Times New Roman"/>
          <w:color w:val="000033"/>
          <w:highlight w:val="white"/>
        </w:rPr>
        <w:t xml:space="preserve"> C, </w:t>
      </w:r>
      <w:proofErr w:type="spellStart"/>
      <w:r>
        <w:rPr>
          <w:rFonts w:ascii="Times New Roman" w:eastAsia="Times New Roman" w:hAnsi="Times New Roman" w:cs="Times New Roman"/>
          <w:color w:val="000033"/>
          <w:highlight w:val="white"/>
        </w:rPr>
        <w:t>Ruban</w:t>
      </w:r>
      <w:proofErr w:type="spellEnd"/>
      <w:r>
        <w:rPr>
          <w:rFonts w:ascii="Times New Roman" w:eastAsia="Times New Roman" w:hAnsi="Times New Roman" w:cs="Times New Roman"/>
          <w:color w:val="000033"/>
          <w:highlight w:val="white"/>
        </w:rPr>
        <w:t xml:space="preserve"> A, </w:t>
      </w:r>
      <w:proofErr w:type="spellStart"/>
      <w:r>
        <w:rPr>
          <w:rFonts w:ascii="Times New Roman" w:eastAsia="Times New Roman" w:hAnsi="Times New Roman" w:cs="Times New Roman"/>
          <w:color w:val="000033"/>
          <w:highlight w:val="white"/>
        </w:rPr>
        <w:t>Urbany</w:t>
      </w:r>
      <w:proofErr w:type="spellEnd"/>
      <w:r>
        <w:rPr>
          <w:rFonts w:ascii="Times New Roman" w:eastAsia="Times New Roman" w:hAnsi="Times New Roman" w:cs="Times New Roman"/>
          <w:color w:val="000033"/>
          <w:highlight w:val="white"/>
        </w:rPr>
        <w:t xml:space="preserve"> C, et al.: European maize genomes highlight </w:t>
      </w:r>
      <w:proofErr w:type="spellStart"/>
      <w:r>
        <w:rPr>
          <w:rFonts w:ascii="Times New Roman" w:eastAsia="Times New Roman" w:hAnsi="Times New Roman" w:cs="Times New Roman"/>
          <w:color w:val="000033"/>
          <w:highlight w:val="white"/>
        </w:rPr>
        <w:t>intraspecies</w:t>
      </w:r>
      <w:proofErr w:type="spellEnd"/>
      <w:r>
        <w:rPr>
          <w:rFonts w:ascii="Times New Roman" w:eastAsia="Times New Roman" w:hAnsi="Times New Roman" w:cs="Times New Roman"/>
          <w:color w:val="000033"/>
          <w:highlight w:val="white"/>
        </w:rPr>
        <w:t xml:space="preserve"> variation in repeat and gene content. Nat Genet 2020, 52:950-957.</w:t>
      </w:r>
    </w:p>
    <w:p w14:paraId="00000010" w14:textId="77777777" w:rsidR="00825C22" w:rsidRDefault="002C528D">
      <w:pPr>
        <w:spacing w:after="0" w:line="240" w:lineRule="auto"/>
        <w:jc w:val="both"/>
        <w:rPr>
          <w:rFonts w:ascii="Times New Roman" w:eastAsia="Times New Roman" w:hAnsi="Times New Roman" w:cs="Times New Roman"/>
          <w:color w:val="000033"/>
          <w:highlight w:val="white"/>
        </w:rPr>
      </w:pPr>
      <w:proofErr w:type="spellStart"/>
      <w:r>
        <w:rPr>
          <w:rFonts w:ascii="Times New Roman" w:eastAsia="Times New Roman" w:hAnsi="Times New Roman" w:cs="Times New Roman"/>
          <w:color w:val="000033"/>
          <w:highlight w:val="white"/>
        </w:rPr>
        <w:t>Walkowiak</w:t>
      </w:r>
      <w:proofErr w:type="spellEnd"/>
      <w:r>
        <w:rPr>
          <w:rFonts w:ascii="Times New Roman" w:eastAsia="Times New Roman" w:hAnsi="Times New Roman" w:cs="Times New Roman"/>
          <w:color w:val="000033"/>
          <w:highlight w:val="white"/>
        </w:rPr>
        <w:t xml:space="preserve"> S, Gao L, </w:t>
      </w:r>
      <w:proofErr w:type="spellStart"/>
      <w:r>
        <w:rPr>
          <w:rFonts w:ascii="Times New Roman" w:eastAsia="Times New Roman" w:hAnsi="Times New Roman" w:cs="Times New Roman"/>
          <w:color w:val="000033"/>
          <w:highlight w:val="white"/>
        </w:rPr>
        <w:t>Monat</w:t>
      </w:r>
      <w:proofErr w:type="spellEnd"/>
      <w:r>
        <w:rPr>
          <w:rFonts w:ascii="Times New Roman" w:eastAsia="Times New Roman" w:hAnsi="Times New Roman" w:cs="Times New Roman"/>
          <w:color w:val="000033"/>
          <w:highlight w:val="white"/>
        </w:rPr>
        <w:t xml:space="preserve"> C, </w:t>
      </w:r>
      <w:proofErr w:type="spellStart"/>
      <w:r>
        <w:rPr>
          <w:rFonts w:ascii="Times New Roman" w:eastAsia="Times New Roman" w:hAnsi="Times New Roman" w:cs="Times New Roman"/>
          <w:color w:val="000033"/>
          <w:highlight w:val="white"/>
        </w:rPr>
        <w:t>Haberer</w:t>
      </w:r>
      <w:proofErr w:type="spellEnd"/>
      <w:r>
        <w:rPr>
          <w:rFonts w:ascii="Times New Roman" w:eastAsia="Times New Roman" w:hAnsi="Times New Roman" w:cs="Times New Roman"/>
          <w:color w:val="000033"/>
          <w:highlight w:val="white"/>
        </w:rPr>
        <w:t xml:space="preserve"> G, </w:t>
      </w:r>
      <w:proofErr w:type="spellStart"/>
      <w:r>
        <w:rPr>
          <w:rFonts w:ascii="Times New Roman" w:eastAsia="Times New Roman" w:hAnsi="Times New Roman" w:cs="Times New Roman"/>
          <w:color w:val="000033"/>
          <w:highlight w:val="white"/>
        </w:rPr>
        <w:t>Kassa</w:t>
      </w:r>
      <w:proofErr w:type="spellEnd"/>
      <w:r>
        <w:rPr>
          <w:rFonts w:ascii="Times New Roman" w:eastAsia="Times New Roman" w:hAnsi="Times New Roman" w:cs="Times New Roman"/>
          <w:color w:val="000033"/>
          <w:highlight w:val="white"/>
        </w:rPr>
        <w:t xml:space="preserve"> MT, Brinton J, Ramirez-Gonzalez RH, </w:t>
      </w:r>
      <w:proofErr w:type="spellStart"/>
      <w:r>
        <w:rPr>
          <w:rFonts w:ascii="Times New Roman" w:eastAsia="Times New Roman" w:hAnsi="Times New Roman" w:cs="Times New Roman"/>
          <w:color w:val="000033"/>
          <w:highlight w:val="white"/>
        </w:rPr>
        <w:t>Kolo</w:t>
      </w:r>
      <w:r>
        <w:rPr>
          <w:rFonts w:ascii="Times New Roman" w:eastAsia="Times New Roman" w:hAnsi="Times New Roman" w:cs="Times New Roman"/>
          <w:color w:val="000033"/>
          <w:highlight w:val="white"/>
        </w:rPr>
        <w:t>dziej</w:t>
      </w:r>
      <w:proofErr w:type="spellEnd"/>
      <w:r>
        <w:rPr>
          <w:rFonts w:ascii="Times New Roman" w:eastAsia="Times New Roman" w:hAnsi="Times New Roman" w:cs="Times New Roman"/>
          <w:color w:val="000033"/>
          <w:highlight w:val="white"/>
        </w:rPr>
        <w:t xml:space="preserve"> MC, </w:t>
      </w:r>
      <w:proofErr w:type="spellStart"/>
      <w:r>
        <w:rPr>
          <w:rFonts w:ascii="Times New Roman" w:eastAsia="Times New Roman" w:hAnsi="Times New Roman" w:cs="Times New Roman"/>
          <w:color w:val="000033"/>
          <w:highlight w:val="white"/>
        </w:rPr>
        <w:t>Delorean</w:t>
      </w:r>
      <w:proofErr w:type="spellEnd"/>
      <w:r>
        <w:rPr>
          <w:rFonts w:ascii="Times New Roman" w:eastAsia="Times New Roman" w:hAnsi="Times New Roman" w:cs="Times New Roman"/>
          <w:color w:val="000033"/>
          <w:highlight w:val="white"/>
        </w:rPr>
        <w:t xml:space="preserve"> E, </w:t>
      </w:r>
      <w:proofErr w:type="spellStart"/>
      <w:r>
        <w:rPr>
          <w:rFonts w:ascii="Times New Roman" w:eastAsia="Times New Roman" w:hAnsi="Times New Roman" w:cs="Times New Roman"/>
          <w:color w:val="000033"/>
          <w:highlight w:val="white"/>
        </w:rPr>
        <w:t>Thambugala</w:t>
      </w:r>
      <w:proofErr w:type="spellEnd"/>
      <w:r>
        <w:rPr>
          <w:rFonts w:ascii="Times New Roman" w:eastAsia="Times New Roman" w:hAnsi="Times New Roman" w:cs="Times New Roman"/>
          <w:color w:val="000033"/>
          <w:highlight w:val="white"/>
        </w:rPr>
        <w:t xml:space="preserve"> D, et al.: Multiple wheat genomes reveal global variation in modern breeding. Nature 2020, 588:277-283.</w:t>
      </w:r>
    </w:p>
    <w:p w14:paraId="00000011"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Wang, W., </w:t>
      </w:r>
      <w:proofErr w:type="spellStart"/>
      <w:r>
        <w:rPr>
          <w:rFonts w:ascii="Times New Roman" w:eastAsia="Times New Roman" w:hAnsi="Times New Roman" w:cs="Times New Roman"/>
          <w:color w:val="000033"/>
          <w:highlight w:val="white"/>
        </w:rPr>
        <w:t>Mauleon</w:t>
      </w:r>
      <w:proofErr w:type="spellEnd"/>
      <w:r>
        <w:rPr>
          <w:rFonts w:ascii="Times New Roman" w:eastAsia="Times New Roman" w:hAnsi="Times New Roman" w:cs="Times New Roman"/>
          <w:color w:val="000033"/>
          <w:highlight w:val="white"/>
        </w:rPr>
        <w:t>, R., Hu, Z. et al. Genomic variation in 3,010 diverse accessions of Asian cultivated rice. Nature 557</w:t>
      </w:r>
      <w:r>
        <w:rPr>
          <w:rFonts w:ascii="Times New Roman" w:eastAsia="Times New Roman" w:hAnsi="Times New Roman" w:cs="Times New Roman"/>
          <w:color w:val="000033"/>
          <w:highlight w:val="white"/>
        </w:rPr>
        <w:t>, 43-49 (2018).</w:t>
      </w:r>
    </w:p>
    <w:p w14:paraId="00000012" w14:textId="77777777" w:rsidR="00825C22" w:rsidRDefault="00825C22">
      <w:pPr>
        <w:spacing w:after="0" w:line="240" w:lineRule="auto"/>
        <w:jc w:val="both"/>
        <w:rPr>
          <w:rFonts w:ascii="Times New Roman" w:eastAsia="Times New Roman" w:hAnsi="Times New Roman" w:cs="Times New Roman"/>
        </w:rPr>
      </w:pPr>
    </w:p>
    <w:p w14:paraId="00000013"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14"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L57: "Several groups have used these data to identify large numbers of structural variants". Besides stating that their approach is "broadly applicable" (but see comment below about script availability), and "can reveal i</w:t>
      </w:r>
      <w:r>
        <w:rPr>
          <w:rFonts w:ascii="Times New Roman" w:eastAsia="Times New Roman" w:hAnsi="Times New Roman" w:cs="Times New Roman"/>
          <w:color w:val="000033"/>
          <w:highlight w:val="white"/>
        </w:rPr>
        <w:t>nteresting biology", the authors do not explain why their study is novel, apart from mapping cis- vs- trans duplication. There is no recommendation on how to treat heterozygosity and no analysis showing to which extent it may bias some (but not all) downst</w:t>
      </w:r>
      <w:r>
        <w:rPr>
          <w:rFonts w:ascii="Times New Roman" w:eastAsia="Times New Roman" w:hAnsi="Times New Roman" w:cs="Times New Roman"/>
          <w:color w:val="000033"/>
          <w:highlight w:val="white"/>
        </w:rPr>
        <w:t>ream analyses. This is largely testable with all the data available for Arabidopsis and should at least be developed in the discussion.</w:t>
      </w:r>
    </w:p>
    <w:p w14:paraId="00000015" w14:textId="77777777" w:rsidR="00825C22" w:rsidRDefault="00825C22">
      <w:pPr>
        <w:spacing w:after="0" w:line="240" w:lineRule="auto"/>
        <w:jc w:val="both"/>
        <w:rPr>
          <w:rFonts w:ascii="Times New Roman" w:eastAsia="Times New Roman" w:hAnsi="Times New Roman" w:cs="Times New Roman"/>
        </w:rPr>
      </w:pPr>
    </w:p>
    <w:p w14:paraId="00000016"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The results section starts abruptly. A little summary about how many heterozygous sites are observed across the 1001 </w:t>
      </w:r>
      <w:r>
        <w:rPr>
          <w:rFonts w:ascii="Times New Roman" w:eastAsia="Times New Roman" w:hAnsi="Times New Roman" w:cs="Times New Roman"/>
          <w:color w:val="000033"/>
          <w:highlight w:val="white"/>
        </w:rPr>
        <w:t>genomes could be useful. Here I also don't understand why TEs are not filtered out, OR at least described separately from genes. TEs are of course know to artificially inflate the number of SNPs and are in many studies filtered out. What part of the 44% is</w:t>
      </w:r>
      <w:r>
        <w:rPr>
          <w:rFonts w:ascii="Times New Roman" w:eastAsia="Times New Roman" w:hAnsi="Times New Roman" w:cs="Times New Roman"/>
          <w:color w:val="000033"/>
          <w:highlight w:val="white"/>
        </w:rPr>
        <w:t xml:space="preserve"> explained by TEs and therefore by already known structural variants? The author state in the discussion that "</w:t>
      </w:r>
      <w:proofErr w:type="spellStart"/>
      <w:r>
        <w:rPr>
          <w:rFonts w:ascii="Times New Roman" w:eastAsia="Times New Roman" w:hAnsi="Times New Roman" w:cs="Times New Roman"/>
          <w:color w:val="000033"/>
          <w:highlight w:val="white"/>
        </w:rPr>
        <w:t>artifactual</w:t>
      </w:r>
      <w:proofErr w:type="spellEnd"/>
      <w:r>
        <w:rPr>
          <w:rFonts w:ascii="Times New Roman" w:eastAsia="Times New Roman" w:hAnsi="Times New Roman" w:cs="Times New Roman"/>
          <w:color w:val="000033"/>
          <w:highlight w:val="white"/>
        </w:rPr>
        <w:t xml:space="preserve"> results […] likely depends on the amount of recent transposon activity", which seems to be pushing on an open door.</w:t>
      </w:r>
    </w:p>
    <w:p w14:paraId="00000017" w14:textId="77777777" w:rsidR="00825C22" w:rsidRDefault="00825C22">
      <w:pPr>
        <w:spacing w:after="0" w:line="240" w:lineRule="auto"/>
        <w:jc w:val="both"/>
        <w:rPr>
          <w:rFonts w:ascii="Times New Roman" w:eastAsia="Times New Roman" w:hAnsi="Times New Roman" w:cs="Times New Roman"/>
        </w:rPr>
      </w:pPr>
    </w:p>
    <w:p w14:paraId="00000018"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 "broadly appli</w:t>
      </w:r>
      <w:r>
        <w:rPr>
          <w:rFonts w:ascii="Times New Roman" w:eastAsia="Times New Roman" w:hAnsi="Times New Roman" w:cs="Times New Roman"/>
          <w:color w:val="000033"/>
          <w:highlight w:val="white"/>
        </w:rPr>
        <w:t xml:space="preserve">cable": none of the scripts have been archived on the </w:t>
      </w:r>
      <w:proofErr w:type="spellStart"/>
      <w:r>
        <w:rPr>
          <w:rFonts w:ascii="Times New Roman" w:eastAsia="Times New Roman" w:hAnsi="Times New Roman" w:cs="Times New Roman"/>
          <w:color w:val="000033"/>
          <w:highlight w:val="white"/>
        </w:rPr>
        <w:t>github</w:t>
      </w:r>
      <w:proofErr w:type="spellEnd"/>
      <w:r>
        <w:rPr>
          <w:rFonts w:ascii="Times New Roman" w:eastAsia="Times New Roman" w:hAnsi="Times New Roman" w:cs="Times New Roman"/>
          <w:color w:val="000033"/>
          <w:highlight w:val="white"/>
        </w:rPr>
        <w:t xml:space="preserve"> page mentioned in the main text (reviewed 15th Dec) and assessing more technical aspects of the study is therefore impossible. L378, the author also referred to a "custom python scripts (Schultz </w:t>
      </w:r>
      <w:r>
        <w:rPr>
          <w:rFonts w:ascii="Times New Roman" w:eastAsia="Times New Roman" w:hAnsi="Times New Roman" w:cs="Times New Roman"/>
          <w:color w:val="000033"/>
          <w:highlight w:val="white"/>
        </w:rPr>
        <w:t>et al. 2012) " but the reference is missing. While the authors are known for the quality of their work, this is nonetheless improper in the context of reproducible science.</w:t>
      </w:r>
    </w:p>
    <w:p w14:paraId="00000019" w14:textId="77777777" w:rsidR="00825C22" w:rsidRDefault="00825C22">
      <w:pPr>
        <w:spacing w:after="0" w:line="240" w:lineRule="auto"/>
        <w:jc w:val="both"/>
        <w:rPr>
          <w:rFonts w:ascii="Times New Roman" w:eastAsia="Times New Roman" w:hAnsi="Times New Roman" w:cs="Times New Roman"/>
        </w:rPr>
      </w:pPr>
    </w:p>
    <w:p w14:paraId="0000001A"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comments:</w:t>
      </w:r>
    </w:p>
    <w:p w14:paraId="0000001B"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Text in figure mostly too small to be read properly.</w:t>
      </w:r>
    </w:p>
    <w:p w14:paraId="0000001C" w14:textId="77777777" w:rsidR="00825C22" w:rsidRDefault="002C528D">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L414-418: this is part of the result section.</w:t>
      </w:r>
    </w:p>
    <w:p w14:paraId="0000001D" w14:textId="77777777" w:rsidR="00825C22" w:rsidRDefault="00825C22">
      <w:pPr>
        <w:spacing w:after="0" w:line="240" w:lineRule="auto"/>
        <w:rPr>
          <w:rFonts w:ascii="Times New Roman" w:eastAsia="Times New Roman" w:hAnsi="Times New Roman" w:cs="Times New Roman"/>
        </w:rPr>
      </w:pPr>
    </w:p>
    <w:p w14:paraId="0000001E" w14:textId="77777777" w:rsidR="00825C22" w:rsidRDefault="002C528D">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1F" w14:textId="77777777" w:rsidR="00825C22" w:rsidRDefault="00825C22">
      <w:pPr>
        <w:spacing w:after="0" w:line="240" w:lineRule="auto"/>
        <w:rPr>
          <w:rFonts w:ascii="Times New Roman" w:eastAsia="Times New Roman" w:hAnsi="Times New Roman" w:cs="Times New Roman"/>
          <w:b/>
          <w:color w:val="000033"/>
          <w:highlight w:val="white"/>
        </w:rPr>
      </w:pPr>
    </w:p>
    <w:p w14:paraId="00000020" w14:textId="77777777" w:rsidR="00825C22" w:rsidRDefault="002C528D">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21"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22" w14:textId="77777777" w:rsidR="00825C22" w:rsidRDefault="00825C22">
      <w:pPr>
        <w:spacing w:after="0" w:line="240" w:lineRule="auto"/>
        <w:rPr>
          <w:rFonts w:ascii="Times New Roman" w:eastAsia="Times New Roman" w:hAnsi="Times New Roman" w:cs="Times New Roman"/>
          <w:b/>
          <w:color w:val="000033"/>
          <w:highlight w:val="white"/>
        </w:rPr>
      </w:pPr>
    </w:p>
    <w:p w14:paraId="00000023"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4"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This st</w:t>
      </w:r>
      <w:r>
        <w:rPr>
          <w:rFonts w:ascii="Times New Roman" w:eastAsia="Times New Roman" w:hAnsi="Times New Roman" w:cs="Times New Roman"/>
          <w:color w:val="000033"/>
          <w:highlight w:val="white"/>
        </w:rPr>
        <w:t>udy started with the finding that approximately half of identified SNPs are heterozygous in at least one accession using the raw reads from the 1001 Arabidopsis Genomes Project. As stated by the authors, this incredibly high proportion of heterozygous SNPs</w:t>
      </w:r>
      <w:r>
        <w:rPr>
          <w:rFonts w:ascii="Times New Roman" w:eastAsia="Times New Roman" w:hAnsi="Times New Roman" w:cs="Times New Roman"/>
          <w:color w:val="000033"/>
          <w:highlight w:val="white"/>
        </w:rPr>
        <w:t xml:space="preserve"> were not possible in a highly </w:t>
      </w:r>
      <w:proofErr w:type="spellStart"/>
      <w:r>
        <w:rPr>
          <w:rFonts w:ascii="Times New Roman" w:eastAsia="Times New Roman" w:hAnsi="Times New Roman" w:cs="Times New Roman"/>
          <w:color w:val="000033"/>
          <w:highlight w:val="white"/>
        </w:rPr>
        <w:t>selfing</w:t>
      </w:r>
      <w:proofErr w:type="spellEnd"/>
      <w:r>
        <w:rPr>
          <w:rFonts w:ascii="Times New Roman" w:eastAsia="Times New Roman" w:hAnsi="Times New Roman" w:cs="Times New Roman"/>
          <w:color w:val="000033"/>
          <w:highlight w:val="white"/>
        </w:rPr>
        <w:t xml:space="preserve"> organism, Arabidopsis. Terming those spurious heterozygous SNPs as pseudo-SNPs, the authors suspected that they may be derived from copy number variants (CNVs) and further validated this using GWAS and six de novo ass</w:t>
      </w:r>
      <w:r>
        <w:rPr>
          <w:rFonts w:ascii="Times New Roman" w:eastAsia="Times New Roman" w:hAnsi="Times New Roman" w:cs="Times New Roman"/>
          <w:color w:val="000033"/>
          <w:highlight w:val="white"/>
        </w:rPr>
        <w:t>embled accessions. Finally, some special gene duplication examples were given to illustrate the origin, characteristic and application of identified pseudo-SNPs.</w:t>
      </w:r>
    </w:p>
    <w:p w14:paraId="00000025"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w:t>
      </w:r>
    </w:p>
    <w:p w14:paraId="00000026"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the significance of this paper is limited. It is only found that the missing copies </w:t>
      </w:r>
      <w:r>
        <w:rPr>
          <w:rFonts w:ascii="Times New Roman" w:eastAsia="Times New Roman" w:hAnsi="Times New Roman" w:cs="Times New Roman"/>
          <w:color w:val="000033"/>
          <w:highlight w:val="white"/>
        </w:rPr>
        <w:t>of Arabidopsis reference genome (caused by variety differences or assembly errors) will cause the emergence of pseudo heterozygous SNPs in downstream analysis. Further biological significance needs to be explored.</w:t>
      </w:r>
    </w:p>
    <w:p w14:paraId="00000027"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As the pseudo-SNPs were from non-identi</w:t>
      </w:r>
      <w:r>
        <w:rPr>
          <w:rFonts w:ascii="Times New Roman" w:eastAsia="Times New Roman" w:hAnsi="Times New Roman" w:cs="Times New Roman"/>
          <w:color w:val="000033"/>
          <w:highlight w:val="white"/>
        </w:rPr>
        <w:t xml:space="preserve">cal duplicates that are missing from the reference genome using </w:t>
      </w:r>
      <w:proofErr w:type="spellStart"/>
      <w:r>
        <w:rPr>
          <w:rFonts w:ascii="Times New Roman" w:eastAsia="Times New Roman" w:hAnsi="Times New Roman" w:cs="Times New Roman"/>
          <w:color w:val="000033"/>
          <w:highlight w:val="white"/>
        </w:rPr>
        <w:t>mis</w:t>
      </w:r>
      <w:proofErr w:type="spellEnd"/>
      <w:r>
        <w:rPr>
          <w:rFonts w:ascii="Times New Roman" w:eastAsia="Times New Roman" w:hAnsi="Times New Roman" w:cs="Times New Roman"/>
          <w:color w:val="000033"/>
          <w:highlight w:val="white"/>
        </w:rPr>
        <w:t>-mapping sequence reads, it is probably important to evaluate the false positive rate generated by the read alignment tools. In the "Rare duplicates" section, authors mentioned that 40% pse</w:t>
      </w:r>
      <w:r>
        <w:rPr>
          <w:rFonts w:ascii="Times New Roman" w:eastAsia="Times New Roman" w:hAnsi="Times New Roman" w:cs="Times New Roman"/>
          <w:color w:val="000033"/>
          <w:highlight w:val="white"/>
        </w:rPr>
        <w:t>udo-heterozygous SNPs were presented only in one accession, therefore, it is not clear whether these SNPs were from non-reference genome duplicates or alignment errors. A benchmark should increase the reliability of conclusion. It is necessary to provide e</w:t>
      </w:r>
      <w:r>
        <w:rPr>
          <w:rFonts w:ascii="Times New Roman" w:eastAsia="Times New Roman" w:hAnsi="Times New Roman" w:cs="Times New Roman"/>
          <w:color w:val="000033"/>
          <w:highlight w:val="white"/>
        </w:rPr>
        <w:t>vidence of duplication of relevant genes based on CNVs identification tools.</w:t>
      </w:r>
    </w:p>
    <w:p w14:paraId="00000028"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The authors need to use more direct evidence to show that the pseudo heterozygous SNPs are caused by the CNVs of the genes. For example, the Illumina reads of a certain variety</w:t>
      </w:r>
      <w:r>
        <w:rPr>
          <w:rFonts w:ascii="Times New Roman" w:eastAsia="Times New Roman" w:hAnsi="Times New Roman" w:cs="Times New Roman"/>
          <w:color w:val="000033"/>
          <w:highlight w:val="white"/>
        </w:rPr>
        <w:t xml:space="preserve"> were compared to </w:t>
      </w:r>
      <w:proofErr w:type="spellStart"/>
      <w:r>
        <w:rPr>
          <w:rFonts w:ascii="Times New Roman" w:eastAsia="Times New Roman" w:hAnsi="Times New Roman" w:cs="Times New Roman"/>
          <w:color w:val="000033"/>
          <w:highlight w:val="white"/>
        </w:rPr>
        <w:t>Pacbio</w:t>
      </w:r>
      <w:proofErr w:type="spellEnd"/>
      <w:r>
        <w:rPr>
          <w:rFonts w:ascii="Times New Roman" w:eastAsia="Times New Roman" w:hAnsi="Times New Roman" w:cs="Times New Roman"/>
          <w:color w:val="000033"/>
          <w:highlight w:val="white"/>
        </w:rPr>
        <w:t xml:space="preserve"> de novo genome and reference genome at the same time, and the changes in the number of heterozygous SNPs on genes with duplication were predicted before statistics.</w:t>
      </w:r>
    </w:p>
    <w:p w14:paraId="00000029"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What is the effect of GWAS in this paper? It looks like to scre</w:t>
      </w:r>
      <w:r>
        <w:rPr>
          <w:rFonts w:ascii="Times New Roman" w:eastAsia="Times New Roman" w:hAnsi="Times New Roman" w:cs="Times New Roman"/>
          <w:color w:val="000033"/>
          <w:highlight w:val="white"/>
        </w:rPr>
        <w:t>en out which regions (genes) had heterozygous sites in a large number of varieties. Can similar peaks be obtained by directly calculating the distribution of conserved heterozygous SNP loci in 1001 varieties?</w:t>
      </w:r>
    </w:p>
    <w:p w14:paraId="0000002A"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 xml:space="preserve">5. As indicated in Figure 1B, the distribution </w:t>
      </w:r>
      <w:r>
        <w:rPr>
          <w:rFonts w:ascii="Times New Roman" w:eastAsia="Times New Roman" w:hAnsi="Times New Roman" w:cs="Times New Roman"/>
          <w:color w:val="000033"/>
          <w:highlight w:val="white"/>
        </w:rPr>
        <w:t>of heterozygous SNPs is somewhat accordant with that of TEs. Reads aligner had low sensitivity to map reads in repetitive regions, thus the proportion of gene duplication events may be overestimated by using the methods presented here.</w:t>
      </w:r>
    </w:p>
    <w:p w14:paraId="0000002B"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6. What are the thre</w:t>
      </w:r>
      <w:r>
        <w:rPr>
          <w:rFonts w:ascii="Times New Roman" w:eastAsia="Times New Roman" w:hAnsi="Times New Roman" w:cs="Times New Roman"/>
          <w:color w:val="000033"/>
          <w:highlight w:val="white"/>
        </w:rPr>
        <w:t>e genes in Figure 2? These genes should be detailed analyzed.</w:t>
      </w:r>
    </w:p>
    <w:p w14:paraId="0000002C" w14:textId="77777777" w:rsidR="00825C22" w:rsidRDefault="002C528D">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3</w:t>
      </w:r>
    </w:p>
    <w:p w14:paraId="0000002D" w14:textId="77777777" w:rsidR="00825C22" w:rsidRDefault="00825C22">
      <w:pPr>
        <w:spacing w:after="0" w:line="240" w:lineRule="auto"/>
        <w:rPr>
          <w:rFonts w:ascii="Times New Roman" w:eastAsia="Times New Roman" w:hAnsi="Times New Roman" w:cs="Times New Roman"/>
          <w:b/>
          <w:color w:val="000033"/>
          <w:highlight w:val="white"/>
        </w:rPr>
      </w:pPr>
    </w:p>
    <w:p w14:paraId="0000002E" w14:textId="77777777" w:rsidR="00825C22" w:rsidRDefault="002C528D">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2F"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 I do not feel adequately qualified to assess the statistics.</w:t>
      </w:r>
    </w:p>
    <w:p w14:paraId="00000030" w14:textId="77777777" w:rsidR="00825C22" w:rsidRDefault="00825C22">
      <w:pPr>
        <w:spacing w:after="0" w:line="240" w:lineRule="auto"/>
        <w:jc w:val="both"/>
        <w:rPr>
          <w:rFonts w:ascii="Times New Roman" w:eastAsia="Times New Roman" w:hAnsi="Times New Roman" w:cs="Times New Roman"/>
          <w:color w:val="000033"/>
          <w:highlight w:val="white"/>
        </w:rPr>
      </w:pPr>
    </w:p>
    <w:p w14:paraId="00000031"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C</w:t>
      </w:r>
      <w:r>
        <w:rPr>
          <w:rFonts w:ascii="Times New Roman" w:eastAsia="Times New Roman" w:hAnsi="Times New Roman" w:cs="Times New Roman"/>
          <w:b/>
        </w:rPr>
        <w:t>omments to author:</w:t>
      </w:r>
    </w:p>
    <w:p w14:paraId="00000032"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 find the manuscript original and worth being published in Genome Biology, even though the applicability of the method </w:t>
      </w:r>
      <w:proofErr w:type="spellStart"/>
      <w:r>
        <w:rPr>
          <w:rFonts w:ascii="Times New Roman" w:eastAsia="Times New Roman" w:hAnsi="Times New Roman" w:cs="Times New Roman"/>
          <w:color w:val="000033"/>
          <w:highlight w:val="white"/>
        </w:rPr>
        <w:t>utilised</w:t>
      </w:r>
      <w:proofErr w:type="spellEnd"/>
      <w:r>
        <w:rPr>
          <w:rFonts w:ascii="Times New Roman" w:eastAsia="Times New Roman" w:hAnsi="Times New Roman" w:cs="Times New Roman"/>
          <w:color w:val="000033"/>
          <w:highlight w:val="white"/>
        </w:rPr>
        <w:t xml:space="preserve"> to identify CNVs is limited to </w:t>
      </w:r>
      <w:proofErr w:type="spellStart"/>
      <w:r>
        <w:rPr>
          <w:rFonts w:ascii="Times New Roman" w:eastAsia="Times New Roman" w:hAnsi="Times New Roman" w:cs="Times New Roman"/>
          <w:color w:val="000033"/>
          <w:highlight w:val="white"/>
        </w:rPr>
        <w:t>selfing</w:t>
      </w:r>
      <w:proofErr w:type="spellEnd"/>
      <w:r>
        <w:rPr>
          <w:rFonts w:ascii="Times New Roman" w:eastAsia="Times New Roman" w:hAnsi="Times New Roman" w:cs="Times New Roman"/>
          <w:color w:val="000033"/>
          <w:highlight w:val="white"/>
        </w:rPr>
        <w:t xml:space="preserve"> species where highly inbred individuals are available for the reseque</w:t>
      </w:r>
      <w:r>
        <w:rPr>
          <w:rFonts w:ascii="Times New Roman" w:eastAsia="Times New Roman" w:hAnsi="Times New Roman" w:cs="Times New Roman"/>
          <w:color w:val="000033"/>
          <w:highlight w:val="white"/>
        </w:rPr>
        <w:t>ncing.</w:t>
      </w:r>
    </w:p>
    <w:p w14:paraId="00000033"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manuscript requires quite extensive language editing because many sentences are not very clear. There are a number of places where the poor writing of either the text or the figure captions makes it quite difficult to follow the presentation of </w:t>
      </w:r>
      <w:r>
        <w:rPr>
          <w:rFonts w:ascii="Times New Roman" w:eastAsia="Times New Roman" w:hAnsi="Times New Roman" w:cs="Times New Roman"/>
          <w:color w:val="000033"/>
          <w:highlight w:val="white"/>
        </w:rPr>
        <w:t>the results. As an example the reference genome is sometime indicated as TAIR10, sometime as 6909 (at least so I think).</w:t>
      </w:r>
    </w:p>
    <w:p w14:paraId="00000034"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think the manuscript would greatly benefit from a better exploitation of the information obtained from the 6 newly assembled genomes.</w:t>
      </w:r>
      <w:r>
        <w:rPr>
          <w:rFonts w:ascii="Times New Roman" w:eastAsia="Times New Roman" w:hAnsi="Times New Roman" w:cs="Times New Roman"/>
          <w:color w:val="000033"/>
          <w:highlight w:val="white"/>
        </w:rPr>
        <w:t xml:space="preserve"> While it is certainly interesting to learn that a significant number of genes are present in a variable number of copies across the 1001 genomes, it would be even more interesting to learn more about the mechanisms driving the duplications, especially the</w:t>
      </w:r>
      <w:r>
        <w:rPr>
          <w:rFonts w:ascii="Times New Roman" w:eastAsia="Times New Roman" w:hAnsi="Times New Roman" w:cs="Times New Roman"/>
          <w:color w:val="000033"/>
          <w:highlight w:val="white"/>
        </w:rPr>
        <w:t xml:space="preserve"> so called trans duplications that form the vast majority of those identified through the GWAS approach </w:t>
      </w:r>
      <w:proofErr w:type="spellStart"/>
      <w:r>
        <w:rPr>
          <w:rFonts w:ascii="Times New Roman" w:eastAsia="Times New Roman" w:hAnsi="Times New Roman" w:cs="Times New Roman"/>
          <w:color w:val="000033"/>
          <w:highlight w:val="white"/>
        </w:rPr>
        <w:t>utilised</w:t>
      </w:r>
      <w:proofErr w:type="spellEnd"/>
      <w:r>
        <w:rPr>
          <w:rFonts w:ascii="Times New Roman" w:eastAsia="Times New Roman" w:hAnsi="Times New Roman" w:cs="Times New Roman"/>
          <w:color w:val="000033"/>
          <w:highlight w:val="white"/>
        </w:rPr>
        <w:t xml:space="preserve"> here. So I would strongly encourage the authors to perform a few additional analyses even if only on a subset of all genes validated in the 6 a</w:t>
      </w:r>
      <w:r>
        <w:rPr>
          <w:rFonts w:ascii="Times New Roman" w:eastAsia="Times New Roman" w:hAnsi="Times New Roman" w:cs="Times New Roman"/>
          <w:color w:val="000033"/>
          <w:highlight w:val="white"/>
        </w:rPr>
        <w:t>ssembled accessions in order to gain the following information:</w:t>
      </w:r>
    </w:p>
    <w:p w14:paraId="00000035"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what fraction of events is related to TE movement and </w:t>
      </w:r>
      <w:proofErr w:type="spellStart"/>
      <w:r>
        <w:rPr>
          <w:rFonts w:ascii="Times New Roman" w:eastAsia="Times New Roman" w:hAnsi="Times New Roman" w:cs="Times New Roman"/>
          <w:color w:val="000033"/>
          <w:highlight w:val="white"/>
        </w:rPr>
        <w:t>transduplication</w:t>
      </w:r>
      <w:proofErr w:type="spellEnd"/>
      <w:r>
        <w:rPr>
          <w:rFonts w:ascii="Times New Roman" w:eastAsia="Times New Roman" w:hAnsi="Times New Roman" w:cs="Times New Roman"/>
          <w:color w:val="000033"/>
          <w:highlight w:val="white"/>
        </w:rPr>
        <w:t xml:space="preserve"> events carried out by elements such as </w:t>
      </w:r>
      <w:proofErr w:type="spellStart"/>
      <w:r>
        <w:rPr>
          <w:rFonts w:ascii="Times New Roman" w:eastAsia="Times New Roman" w:hAnsi="Times New Roman" w:cs="Times New Roman"/>
          <w:color w:val="000033"/>
          <w:highlight w:val="white"/>
        </w:rPr>
        <w:t>Helitrons</w:t>
      </w:r>
      <w:proofErr w:type="spellEnd"/>
      <w:r>
        <w:rPr>
          <w:rFonts w:ascii="Times New Roman" w:eastAsia="Times New Roman" w:hAnsi="Times New Roman" w:cs="Times New Roman"/>
          <w:color w:val="000033"/>
          <w:highlight w:val="white"/>
        </w:rPr>
        <w:t xml:space="preserve"> or </w:t>
      </w:r>
      <w:proofErr w:type="spellStart"/>
      <w:r>
        <w:rPr>
          <w:rFonts w:ascii="Times New Roman" w:eastAsia="Times New Roman" w:hAnsi="Times New Roman" w:cs="Times New Roman"/>
          <w:color w:val="000033"/>
          <w:highlight w:val="white"/>
        </w:rPr>
        <w:t>PackMules</w:t>
      </w:r>
      <w:proofErr w:type="spellEnd"/>
      <w:r>
        <w:rPr>
          <w:rFonts w:ascii="Times New Roman" w:eastAsia="Times New Roman" w:hAnsi="Times New Roman" w:cs="Times New Roman"/>
          <w:color w:val="000033"/>
          <w:highlight w:val="white"/>
        </w:rPr>
        <w:t xml:space="preserve"> or CACTA TEs or any other TE</w:t>
      </w:r>
    </w:p>
    <w:p w14:paraId="00000036"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how large is the duplicated region: is it limited to the transcribed portion or to this plus 5' and 3' flanking regions etc.</w:t>
      </w:r>
    </w:p>
    <w:p w14:paraId="00000037"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is the duplication mechanism related to unequal homologous recombination or to </w:t>
      </w:r>
      <w:proofErr w:type="spellStart"/>
      <w:r>
        <w:rPr>
          <w:rFonts w:ascii="Times New Roman" w:eastAsia="Times New Roman" w:hAnsi="Times New Roman" w:cs="Times New Roman"/>
          <w:color w:val="000033"/>
          <w:highlight w:val="white"/>
        </w:rPr>
        <w:t>microhomology</w:t>
      </w:r>
      <w:proofErr w:type="spellEnd"/>
      <w:r>
        <w:rPr>
          <w:rFonts w:ascii="Times New Roman" w:eastAsia="Times New Roman" w:hAnsi="Times New Roman" w:cs="Times New Roman"/>
          <w:color w:val="000033"/>
          <w:highlight w:val="white"/>
        </w:rPr>
        <w:t>-mediated end joining or some oth</w:t>
      </w:r>
      <w:r>
        <w:rPr>
          <w:rFonts w:ascii="Times New Roman" w:eastAsia="Times New Roman" w:hAnsi="Times New Roman" w:cs="Times New Roman"/>
          <w:color w:val="000033"/>
          <w:highlight w:val="white"/>
        </w:rPr>
        <w:t>er identifiable mechanism?</w:t>
      </w:r>
    </w:p>
    <w:p w14:paraId="00000038"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Another concern I have is related to the discussion on the AT1G20400 gene duplication. While I find convincing the evidences provided to support the hypothesis that the mechanism that led to the duplication is related to the move</w:t>
      </w:r>
      <w:r>
        <w:rPr>
          <w:rFonts w:ascii="Times New Roman" w:eastAsia="Times New Roman" w:hAnsi="Times New Roman" w:cs="Times New Roman"/>
          <w:color w:val="000033"/>
          <w:highlight w:val="white"/>
        </w:rPr>
        <w:t>ment of a transposable element, I find much less convincing the evidences provided that AT1G20400 is a real gene. Functional evidences for transcription are not provided nor for presence of a phenotype in mutants for the gene. It would be important to prov</w:t>
      </w:r>
      <w:r>
        <w:rPr>
          <w:rFonts w:ascii="Times New Roman" w:eastAsia="Times New Roman" w:hAnsi="Times New Roman" w:cs="Times New Roman"/>
          <w:color w:val="000033"/>
          <w:highlight w:val="white"/>
        </w:rPr>
        <w:t>ide additional information that supports the claim that it is indeed a gene.</w:t>
      </w:r>
    </w:p>
    <w:p w14:paraId="00000039"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Authors Response</w:t>
      </w:r>
    </w:p>
    <w:p w14:paraId="0000003A" w14:textId="77777777" w:rsidR="00825C22" w:rsidRDefault="002C528D">
      <w:pPr>
        <w:rPr>
          <w:rFonts w:ascii="Times New Roman" w:eastAsia="Times New Roman" w:hAnsi="Times New Roman" w:cs="Times New Roman"/>
          <w:color w:val="4A86E7"/>
        </w:rPr>
      </w:pPr>
      <w:r>
        <w:rPr>
          <w:rFonts w:ascii="Times New Roman" w:eastAsia="Times New Roman" w:hAnsi="Times New Roman" w:cs="Times New Roman"/>
          <w:b/>
        </w:rPr>
        <w:lastRenderedPageBreak/>
        <w:t xml:space="preserve">Point-by-point responses to the reviewers’ comments: </w:t>
      </w:r>
    </w:p>
    <w:p w14:paraId="0000003B" w14:textId="77777777" w:rsidR="00825C22" w:rsidRDefault="002C528D">
      <w:pPr>
        <w:spacing w:before="260" w:after="240" w:line="324" w:lineRule="auto"/>
        <w:jc w:val="both"/>
        <w:rPr>
          <w:rFonts w:ascii="Times New Roman" w:eastAsia="Times New Roman" w:hAnsi="Times New Roman" w:cs="Times New Roman"/>
        </w:rPr>
      </w:pPr>
      <w:r>
        <w:rPr>
          <w:rFonts w:ascii="Times New Roman" w:eastAsia="Times New Roman" w:hAnsi="Times New Roman" w:cs="Times New Roman"/>
        </w:rPr>
        <w:t>Reviewer #1</w:t>
      </w:r>
    </w:p>
    <w:p w14:paraId="0000003C" w14:textId="77777777" w:rsidR="00825C22" w:rsidRDefault="002C528D">
      <w:pPr>
        <w:spacing w:after="0" w:line="317" w:lineRule="auto"/>
        <w:ind w:right="80"/>
        <w:jc w:val="both"/>
        <w:rPr>
          <w:rFonts w:ascii="Times New Roman" w:eastAsia="Times New Roman" w:hAnsi="Times New Roman" w:cs="Times New Roman"/>
        </w:rPr>
      </w:pPr>
      <w:r>
        <w:rPr>
          <w:rFonts w:ascii="Times New Roman" w:eastAsia="Times New Roman" w:hAnsi="Times New Roman" w:cs="Times New Roman"/>
        </w:rPr>
        <w:t xml:space="preserve">In their study, </w:t>
      </w:r>
      <w:proofErr w:type="spellStart"/>
      <w:r>
        <w:rPr>
          <w:rFonts w:ascii="Times New Roman" w:eastAsia="Times New Roman" w:hAnsi="Times New Roman" w:cs="Times New Roman"/>
        </w:rPr>
        <w:t>Jaegle</w:t>
      </w:r>
      <w:proofErr w:type="spellEnd"/>
      <w:r>
        <w:rPr>
          <w:rFonts w:ascii="Times New Roman" w:eastAsia="Times New Roman" w:hAnsi="Times New Roman" w:cs="Times New Roman"/>
        </w:rPr>
        <w:t xml:space="preserve"> et al. investigate to what extent cryptic structural variation may lead to spurious heterozygote SNPs. Treating Heterozygosity as a phenotype, the authors used GWAs to map the position of duplicated genes and could therefore untangle</w:t>
      </w:r>
      <w:r>
        <w:rPr>
          <w:rFonts w:ascii="Times New Roman" w:eastAsia="Times New Roman" w:hAnsi="Times New Roman" w:cs="Times New Roman"/>
        </w:rPr>
        <w:t xml:space="preserve"> cis- from trans-duplications. They further confirm those with </w:t>
      </w:r>
      <w:proofErr w:type="spellStart"/>
      <w:r>
        <w:rPr>
          <w:rFonts w:ascii="Times New Roman" w:eastAsia="Times New Roman" w:hAnsi="Times New Roman" w:cs="Times New Roman"/>
        </w:rPr>
        <w:t>Pacbio</w:t>
      </w:r>
      <w:proofErr w:type="spellEnd"/>
      <w:r>
        <w:rPr>
          <w:rFonts w:ascii="Times New Roman" w:eastAsia="Times New Roman" w:hAnsi="Times New Roman" w:cs="Times New Roman"/>
        </w:rPr>
        <w:t xml:space="preserve"> assemblies.</w:t>
      </w:r>
    </w:p>
    <w:p w14:paraId="0000003D" w14:textId="77777777" w:rsidR="00825C22" w:rsidRDefault="002C528D">
      <w:pPr>
        <w:spacing w:before="300" w:after="0" w:line="317" w:lineRule="auto"/>
        <w:ind w:right="220"/>
        <w:jc w:val="both"/>
        <w:rPr>
          <w:rFonts w:ascii="Times New Roman" w:eastAsia="Times New Roman" w:hAnsi="Times New Roman" w:cs="Times New Roman"/>
        </w:rPr>
      </w:pPr>
      <w:r>
        <w:rPr>
          <w:rFonts w:ascii="Times New Roman" w:eastAsia="Times New Roman" w:hAnsi="Times New Roman" w:cs="Times New Roman"/>
        </w:rPr>
        <w:t xml:space="preserve">The analyses are sound but I find the study descriptive. I usually appreciate short formats but as described below, I miss the novelty of the current study, possibly because </w:t>
      </w:r>
      <w:r>
        <w:rPr>
          <w:rFonts w:ascii="Times New Roman" w:eastAsia="Times New Roman" w:hAnsi="Times New Roman" w:cs="Times New Roman"/>
        </w:rPr>
        <w:t>of the concise introduction/discussion. I also think the manuscript could be improved by citing additional relevant works to place the study in a larger context. For instance,</w:t>
      </w:r>
    </w:p>
    <w:p w14:paraId="0000003E" w14:textId="77777777" w:rsidR="00825C22" w:rsidRDefault="002C528D">
      <w:pPr>
        <w:spacing w:before="280" w:after="0" w:line="317" w:lineRule="auto"/>
        <w:ind w:right="80"/>
        <w:jc w:val="both"/>
        <w:rPr>
          <w:rFonts w:ascii="Times New Roman" w:eastAsia="Times New Roman" w:hAnsi="Times New Roman" w:cs="Times New Roman"/>
        </w:rPr>
      </w:pPr>
      <w:r>
        <w:rPr>
          <w:rFonts w:ascii="Times New Roman" w:eastAsia="Times New Roman" w:hAnsi="Times New Roman" w:cs="Times New Roman"/>
        </w:rPr>
        <w:t xml:space="preserve">- L7: "it is becoming apparent". As stated in the introduction chromosome-level </w:t>
      </w:r>
      <w:r>
        <w:rPr>
          <w:rFonts w:ascii="Times New Roman" w:eastAsia="Times New Roman" w:hAnsi="Times New Roman" w:cs="Times New Roman"/>
        </w:rPr>
        <w:t xml:space="preserve">assemblies and </w:t>
      </w:r>
      <w:proofErr w:type="spellStart"/>
      <w:r>
        <w:rPr>
          <w:rFonts w:ascii="Times New Roman" w:eastAsia="Times New Roman" w:hAnsi="Times New Roman" w:cs="Times New Roman"/>
        </w:rPr>
        <w:t>pangenome</w:t>
      </w:r>
      <w:proofErr w:type="spellEnd"/>
      <w:r>
        <w:rPr>
          <w:rFonts w:ascii="Times New Roman" w:eastAsia="Times New Roman" w:hAnsi="Times New Roman" w:cs="Times New Roman"/>
        </w:rPr>
        <w:t xml:space="preserve"> studies have revealed that structural variations are ubiquitous of plant genomes. It is therefore not "becoming" but "is" apparent and a problem for trait mapping. Additional works that could be included for instance:</w:t>
      </w:r>
    </w:p>
    <w:p w14:paraId="0000003F" w14:textId="77777777" w:rsidR="00825C22" w:rsidRDefault="002C528D">
      <w:pPr>
        <w:spacing w:after="0" w:line="317" w:lineRule="auto"/>
        <w:ind w:right="360"/>
        <w:jc w:val="both"/>
        <w:rPr>
          <w:rFonts w:ascii="Times New Roman" w:eastAsia="Times New Roman" w:hAnsi="Times New Roman" w:cs="Times New Roman"/>
        </w:rPr>
      </w:pPr>
      <w:proofErr w:type="spellStart"/>
      <w:r>
        <w:rPr>
          <w:rFonts w:ascii="Times New Roman" w:eastAsia="Times New Roman" w:hAnsi="Times New Roman" w:cs="Times New Roman"/>
        </w:rPr>
        <w:t>Jayakodi</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P</w:t>
      </w:r>
      <w:r>
        <w:rPr>
          <w:rFonts w:ascii="Times New Roman" w:eastAsia="Times New Roman" w:hAnsi="Times New Roman" w:cs="Times New Roman"/>
        </w:rPr>
        <w:t>admarasu</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Haberer</w:t>
      </w:r>
      <w:proofErr w:type="spellEnd"/>
      <w:r>
        <w:rPr>
          <w:rFonts w:ascii="Times New Roman" w:eastAsia="Times New Roman" w:hAnsi="Times New Roman" w:cs="Times New Roman"/>
        </w:rPr>
        <w:t xml:space="preserve"> G, </w:t>
      </w:r>
      <w:proofErr w:type="spellStart"/>
      <w:r>
        <w:rPr>
          <w:rFonts w:ascii="Times New Roman" w:eastAsia="Times New Roman" w:hAnsi="Times New Roman" w:cs="Times New Roman"/>
        </w:rPr>
        <w:t>Bonthala</w:t>
      </w:r>
      <w:proofErr w:type="spellEnd"/>
      <w:r>
        <w:rPr>
          <w:rFonts w:ascii="Times New Roman" w:eastAsia="Times New Roman" w:hAnsi="Times New Roman" w:cs="Times New Roman"/>
        </w:rPr>
        <w:t xml:space="preserve"> VS, </w:t>
      </w:r>
      <w:proofErr w:type="spellStart"/>
      <w:r>
        <w:rPr>
          <w:rFonts w:ascii="Times New Roman" w:eastAsia="Times New Roman" w:hAnsi="Times New Roman" w:cs="Times New Roman"/>
        </w:rPr>
        <w:t>Gundlach</w:t>
      </w:r>
      <w:proofErr w:type="spellEnd"/>
      <w:r>
        <w:rPr>
          <w:rFonts w:ascii="Times New Roman" w:eastAsia="Times New Roman" w:hAnsi="Times New Roman" w:cs="Times New Roman"/>
        </w:rPr>
        <w:t xml:space="preserve"> H, </w:t>
      </w:r>
      <w:proofErr w:type="spellStart"/>
      <w:r>
        <w:rPr>
          <w:rFonts w:ascii="Times New Roman" w:eastAsia="Times New Roman" w:hAnsi="Times New Roman" w:cs="Times New Roman"/>
        </w:rPr>
        <w:t>Monat</w:t>
      </w:r>
      <w:proofErr w:type="spellEnd"/>
      <w:r>
        <w:rPr>
          <w:rFonts w:ascii="Times New Roman" w:eastAsia="Times New Roman" w:hAnsi="Times New Roman" w:cs="Times New Roman"/>
        </w:rPr>
        <w:t xml:space="preserve"> C, Lux T, Kamal N, Lang D, </w:t>
      </w:r>
      <w:proofErr w:type="spellStart"/>
      <w:r>
        <w:rPr>
          <w:rFonts w:ascii="Times New Roman" w:eastAsia="Times New Roman" w:hAnsi="Times New Roman" w:cs="Times New Roman"/>
        </w:rPr>
        <w:t>Himmelbach</w:t>
      </w:r>
      <w:proofErr w:type="spellEnd"/>
      <w:r>
        <w:rPr>
          <w:rFonts w:ascii="Times New Roman" w:eastAsia="Times New Roman" w:hAnsi="Times New Roman" w:cs="Times New Roman"/>
        </w:rPr>
        <w:t xml:space="preserve"> A, et al.: The barley pan-genome reveals the hidden legacy of mutation breeding. Nature 2020, 588:284-289.</w:t>
      </w:r>
    </w:p>
    <w:p w14:paraId="00000040" w14:textId="77777777" w:rsidR="00825C22" w:rsidRDefault="002C528D">
      <w:pPr>
        <w:spacing w:before="240" w:after="240" w:line="317" w:lineRule="auto"/>
        <w:ind w:right="220"/>
        <w:jc w:val="both"/>
        <w:rPr>
          <w:rFonts w:ascii="Times New Roman" w:eastAsia="Times New Roman" w:hAnsi="Times New Roman" w:cs="Times New Roman"/>
        </w:rPr>
      </w:pPr>
      <w:proofErr w:type="spellStart"/>
      <w:r>
        <w:rPr>
          <w:rFonts w:ascii="Times New Roman" w:eastAsia="Times New Roman" w:hAnsi="Times New Roman" w:cs="Times New Roman"/>
        </w:rPr>
        <w:t>Haberer</w:t>
      </w:r>
      <w:proofErr w:type="spellEnd"/>
      <w:r>
        <w:rPr>
          <w:rFonts w:ascii="Times New Roman" w:eastAsia="Times New Roman" w:hAnsi="Times New Roman" w:cs="Times New Roman"/>
        </w:rPr>
        <w:t xml:space="preserve"> G, Kamal N, Bauer E, </w:t>
      </w:r>
      <w:proofErr w:type="spellStart"/>
      <w:r>
        <w:rPr>
          <w:rFonts w:ascii="Times New Roman" w:eastAsia="Times New Roman" w:hAnsi="Times New Roman" w:cs="Times New Roman"/>
        </w:rPr>
        <w:t>Gundlach</w:t>
      </w:r>
      <w:proofErr w:type="spellEnd"/>
      <w:r>
        <w:rPr>
          <w:rFonts w:ascii="Times New Roman" w:eastAsia="Times New Roman" w:hAnsi="Times New Roman" w:cs="Times New Roman"/>
        </w:rPr>
        <w:t xml:space="preserve"> H, Fischer I, Seide</w:t>
      </w:r>
      <w:r>
        <w:rPr>
          <w:rFonts w:ascii="Times New Roman" w:eastAsia="Times New Roman" w:hAnsi="Times New Roman" w:cs="Times New Roman"/>
        </w:rPr>
        <w:t xml:space="preserve">l MA, </w:t>
      </w:r>
      <w:proofErr w:type="spellStart"/>
      <w:r>
        <w:rPr>
          <w:rFonts w:ascii="Times New Roman" w:eastAsia="Times New Roman" w:hAnsi="Times New Roman" w:cs="Times New Roman"/>
        </w:rPr>
        <w:t>Spannagl</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Marcon</w:t>
      </w:r>
      <w:proofErr w:type="spellEnd"/>
      <w:r>
        <w:rPr>
          <w:rFonts w:ascii="Times New Roman" w:eastAsia="Times New Roman" w:hAnsi="Times New Roman" w:cs="Times New Roman"/>
        </w:rPr>
        <w:t xml:space="preserve"> C, </w:t>
      </w:r>
      <w:proofErr w:type="spellStart"/>
      <w:r>
        <w:rPr>
          <w:rFonts w:ascii="Times New Roman" w:eastAsia="Times New Roman" w:hAnsi="Times New Roman" w:cs="Times New Roman"/>
        </w:rPr>
        <w:t>Ruban</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Urbany</w:t>
      </w:r>
      <w:proofErr w:type="spellEnd"/>
      <w:r>
        <w:rPr>
          <w:rFonts w:ascii="Times New Roman" w:eastAsia="Times New Roman" w:hAnsi="Times New Roman" w:cs="Times New Roman"/>
        </w:rPr>
        <w:t xml:space="preserve"> C, et al.: European maize genomes highlight </w:t>
      </w:r>
      <w:proofErr w:type="spellStart"/>
      <w:r>
        <w:rPr>
          <w:rFonts w:ascii="Times New Roman" w:eastAsia="Times New Roman" w:hAnsi="Times New Roman" w:cs="Times New Roman"/>
        </w:rPr>
        <w:t>intraspecies</w:t>
      </w:r>
      <w:proofErr w:type="spellEnd"/>
      <w:r>
        <w:rPr>
          <w:rFonts w:ascii="Times New Roman" w:eastAsia="Times New Roman" w:hAnsi="Times New Roman" w:cs="Times New Roman"/>
        </w:rPr>
        <w:t xml:space="preserve"> variation in repeat and gene content. Nat Genet 2020, 52:950-957.</w:t>
      </w:r>
    </w:p>
    <w:p w14:paraId="00000041" w14:textId="77777777" w:rsidR="00825C22" w:rsidRDefault="002C528D">
      <w:pPr>
        <w:spacing w:before="240" w:after="240" w:line="315" w:lineRule="auto"/>
        <w:ind w:right="800"/>
        <w:jc w:val="both"/>
        <w:rPr>
          <w:rFonts w:ascii="Times New Roman" w:eastAsia="Times New Roman" w:hAnsi="Times New Roman" w:cs="Times New Roman"/>
        </w:rPr>
      </w:pPr>
      <w:proofErr w:type="spellStart"/>
      <w:r>
        <w:rPr>
          <w:rFonts w:ascii="Times New Roman" w:eastAsia="Times New Roman" w:hAnsi="Times New Roman" w:cs="Times New Roman"/>
        </w:rPr>
        <w:t>Walkowiak</w:t>
      </w:r>
      <w:proofErr w:type="spellEnd"/>
      <w:r>
        <w:rPr>
          <w:rFonts w:ascii="Times New Roman" w:eastAsia="Times New Roman" w:hAnsi="Times New Roman" w:cs="Times New Roman"/>
        </w:rPr>
        <w:t xml:space="preserve"> S, Gao L, </w:t>
      </w:r>
      <w:proofErr w:type="spellStart"/>
      <w:r>
        <w:rPr>
          <w:rFonts w:ascii="Times New Roman" w:eastAsia="Times New Roman" w:hAnsi="Times New Roman" w:cs="Times New Roman"/>
        </w:rPr>
        <w:t>Monat</w:t>
      </w:r>
      <w:proofErr w:type="spellEnd"/>
      <w:r>
        <w:rPr>
          <w:rFonts w:ascii="Times New Roman" w:eastAsia="Times New Roman" w:hAnsi="Times New Roman" w:cs="Times New Roman"/>
        </w:rPr>
        <w:t xml:space="preserve"> C, </w:t>
      </w:r>
      <w:proofErr w:type="spellStart"/>
      <w:r>
        <w:rPr>
          <w:rFonts w:ascii="Times New Roman" w:eastAsia="Times New Roman" w:hAnsi="Times New Roman" w:cs="Times New Roman"/>
        </w:rPr>
        <w:t>Haberer</w:t>
      </w:r>
      <w:proofErr w:type="spellEnd"/>
      <w:r>
        <w:rPr>
          <w:rFonts w:ascii="Times New Roman" w:eastAsia="Times New Roman" w:hAnsi="Times New Roman" w:cs="Times New Roman"/>
        </w:rPr>
        <w:t xml:space="preserve"> G, </w:t>
      </w:r>
      <w:proofErr w:type="spellStart"/>
      <w:r>
        <w:rPr>
          <w:rFonts w:ascii="Times New Roman" w:eastAsia="Times New Roman" w:hAnsi="Times New Roman" w:cs="Times New Roman"/>
        </w:rPr>
        <w:t>Kassa</w:t>
      </w:r>
      <w:proofErr w:type="spellEnd"/>
      <w:r>
        <w:rPr>
          <w:rFonts w:ascii="Times New Roman" w:eastAsia="Times New Roman" w:hAnsi="Times New Roman" w:cs="Times New Roman"/>
        </w:rPr>
        <w:t xml:space="preserve"> MT, Brinton J, Ramirez-Gonzalez RH, </w:t>
      </w:r>
      <w:proofErr w:type="spellStart"/>
      <w:r>
        <w:rPr>
          <w:rFonts w:ascii="Times New Roman" w:eastAsia="Times New Roman" w:hAnsi="Times New Roman" w:cs="Times New Roman"/>
        </w:rPr>
        <w:t>Kolodzi</w:t>
      </w:r>
      <w:r>
        <w:rPr>
          <w:rFonts w:ascii="Times New Roman" w:eastAsia="Times New Roman" w:hAnsi="Times New Roman" w:cs="Times New Roman"/>
        </w:rPr>
        <w:t>ej</w:t>
      </w:r>
      <w:proofErr w:type="spellEnd"/>
      <w:r>
        <w:rPr>
          <w:rFonts w:ascii="Times New Roman" w:eastAsia="Times New Roman" w:hAnsi="Times New Roman" w:cs="Times New Roman"/>
        </w:rPr>
        <w:t xml:space="preserve"> MC, </w:t>
      </w:r>
      <w:proofErr w:type="spellStart"/>
      <w:r>
        <w:rPr>
          <w:rFonts w:ascii="Times New Roman" w:eastAsia="Times New Roman" w:hAnsi="Times New Roman" w:cs="Times New Roman"/>
        </w:rPr>
        <w:t>Delorean</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Thambugala</w:t>
      </w:r>
      <w:proofErr w:type="spellEnd"/>
      <w:r>
        <w:rPr>
          <w:rFonts w:ascii="Times New Roman" w:eastAsia="Times New Roman" w:hAnsi="Times New Roman" w:cs="Times New Roman"/>
        </w:rPr>
        <w:t xml:space="preserve"> D, et al.: Multiple wheat genomes reveal global variation in modern breeding. Nature 2020, 588:277-283.</w:t>
      </w:r>
    </w:p>
    <w:p w14:paraId="00000042" w14:textId="77777777" w:rsidR="00825C22" w:rsidRDefault="002C528D">
      <w:pPr>
        <w:spacing w:after="0" w:line="317" w:lineRule="auto"/>
        <w:ind w:right="360"/>
        <w:jc w:val="both"/>
        <w:rPr>
          <w:rFonts w:ascii="Times New Roman" w:eastAsia="Times New Roman" w:hAnsi="Times New Roman" w:cs="Times New Roman"/>
        </w:rPr>
      </w:pPr>
      <w:r>
        <w:rPr>
          <w:rFonts w:ascii="Times New Roman" w:eastAsia="Times New Roman" w:hAnsi="Times New Roman" w:cs="Times New Roman"/>
        </w:rPr>
        <w:t xml:space="preserve">Wang, W., </w:t>
      </w:r>
      <w:proofErr w:type="spellStart"/>
      <w:r>
        <w:rPr>
          <w:rFonts w:ascii="Times New Roman" w:eastAsia="Times New Roman" w:hAnsi="Times New Roman" w:cs="Times New Roman"/>
        </w:rPr>
        <w:t>Mauleon</w:t>
      </w:r>
      <w:proofErr w:type="spellEnd"/>
      <w:r>
        <w:rPr>
          <w:rFonts w:ascii="Times New Roman" w:eastAsia="Times New Roman" w:hAnsi="Times New Roman" w:cs="Times New Roman"/>
        </w:rPr>
        <w:t>, R., Hu, Z. et al. Genomic variation in 3,010 diverse accessions of Asian cultivated rice. Nature 557, 4</w:t>
      </w:r>
      <w:r>
        <w:rPr>
          <w:rFonts w:ascii="Times New Roman" w:eastAsia="Times New Roman" w:hAnsi="Times New Roman" w:cs="Times New Roman"/>
        </w:rPr>
        <w:t>3-49 (2018).</w:t>
      </w:r>
    </w:p>
    <w:p w14:paraId="00000043" w14:textId="77777777" w:rsidR="00825C22" w:rsidRDefault="002C528D">
      <w:pPr>
        <w:spacing w:before="280" w:after="0" w:line="317" w:lineRule="auto"/>
        <w:ind w:right="80"/>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We agree that the introduction was too concise, and failed to emphasize that the observation of structural variation is by no means novel. We have remedied this, and also tried to clarify the point of our paper, which is that, even in A</w:t>
      </w:r>
      <w:r>
        <w:rPr>
          <w:rFonts w:ascii="Times New Roman" w:eastAsia="Times New Roman" w:hAnsi="Times New Roman" w:cs="Times New Roman"/>
          <w:i/>
          <w:color w:val="4A86E7"/>
        </w:rPr>
        <w:t xml:space="preserve">. thaliana, a </w:t>
      </w:r>
      <w:proofErr w:type="spellStart"/>
      <w:r>
        <w:rPr>
          <w:rFonts w:ascii="Times New Roman" w:eastAsia="Times New Roman" w:hAnsi="Times New Roman" w:cs="Times New Roman"/>
          <w:i/>
          <w:color w:val="4A86E7"/>
        </w:rPr>
        <w:t>selfing</w:t>
      </w:r>
      <w:proofErr w:type="spellEnd"/>
      <w:r>
        <w:rPr>
          <w:rFonts w:ascii="Times New Roman" w:eastAsia="Times New Roman" w:hAnsi="Times New Roman" w:cs="Times New Roman"/>
          <w:i/>
          <w:color w:val="4A86E7"/>
        </w:rPr>
        <w:t xml:space="preserve"> plant with a tiny and relatively simple genome, and with what is almost certainly the best annotation, there are massive problems. We further point to some very simply methods that can be used to gain insight into the magnitude of the</w:t>
      </w:r>
      <w:r>
        <w:rPr>
          <w:rFonts w:ascii="Times New Roman" w:eastAsia="Times New Roman" w:hAnsi="Times New Roman" w:cs="Times New Roman"/>
          <w:i/>
          <w:color w:val="4A86E7"/>
        </w:rPr>
        <w:t xml:space="preserve"> problem - at least in </w:t>
      </w:r>
      <w:proofErr w:type="spellStart"/>
      <w:r>
        <w:rPr>
          <w:rFonts w:ascii="Times New Roman" w:eastAsia="Times New Roman" w:hAnsi="Times New Roman" w:cs="Times New Roman"/>
          <w:i/>
          <w:color w:val="4A86E7"/>
        </w:rPr>
        <w:t>selfers</w:t>
      </w:r>
      <w:proofErr w:type="spellEnd"/>
      <w:r>
        <w:rPr>
          <w:rFonts w:ascii="Times New Roman" w:eastAsia="Times New Roman" w:hAnsi="Times New Roman" w:cs="Times New Roman"/>
          <w:i/>
          <w:color w:val="4A86E7"/>
        </w:rPr>
        <w:t xml:space="preserve"> (which includes many major crops). In the revision, we have also added an analysis demonstration that cryptic structural variation impacts other analyses (see below).</w:t>
      </w:r>
    </w:p>
    <w:p w14:paraId="00000044" w14:textId="77777777" w:rsidR="00825C22" w:rsidRDefault="002C528D">
      <w:pPr>
        <w:spacing w:before="340" w:after="240" w:line="271" w:lineRule="auto"/>
        <w:jc w:val="both"/>
        <w:rPr>
          <w:rFonts w:ascii="Times New Roman" w:eastAsia="Times New Roman" w:hAnsi="Times New Roman" w:cs="Times New Roman"/>
        </w:rPr>
      </w:pPr>
      <w:r>
        <w:rPr>
          <w:rFonts w:ascii="Times New Roman" w:eastAsia="Times New Roman" w:hAnsi="Times New Roman" w:cs="Times New Roman"/>
        </w:rPr>
        <w:lastRenderedPageBreak/>
        <w:t>Major comments:</w:t>
      </w:r>
    </w:p>
    <w:p w14:paraId="00000045" w14:textId="77777777" w:rsidR="00825C22" w:rsidRDefault="002C528D">
      <w:pPr>
        <w:spacing w:before="240" w:after="240" w:line="316" w:lineRule="auto"/>
        <w:ind w:right="220"/>
        <w:jc w:val="both"/>
        <w:rPr>
          <w:rFonts w:ascii="Times New Roman" w:eastAsia="Times New Roman" w:hAnsi="Times New Roman" w:cs="Times New Roman"/>
        </w:rPr>
      </w:pPr>
      <w:r>
        <w:rPr>
          <w:rFonts w:ascii="Times New Roman" w:eastAsia="Times New Roman" w:hAnsi="Times New Roman" w:cs="Times New Roman"/>
        </w:rPr>
        <w:t xml:space="preserve">- L57: "Several groups have used these data to identify large numbers of structural variants". Besides stating that their approach is "broadly applicable" (but see comment below about script availability), and "can reveal interesting biology", the authors </w:t>
      </w:r>
      <w:r>
        <w:rPr>
          <w:rFonts w:ascii="Times New Roman" w:eastAsia="Times New Roman" w:hAnsi="Times New Roman" w:cs="Times New Roman"/>
        </w:rPr>
        <w:t>do not explain why their study is novel, apart from mapping cis- vs- trans duplication. There is no recommendation on how to treat heterozygosity and no analysis showing to which extent it may bias some (but not all) downstream analyses. This is largely te</w:t>
      </w:r>
      <w:r>
        <w:rPr>
          <w:rFonts w:ascii="Times New Roman" w:eastAsia="Times New Roman" w:hAnsi="Times New Roman" w:cs="Times New Roman"/>
        </w:rPr>
        <w:t>stable with all the data available for Arabidopsis and should at least be developed in the discussion.</w:t>
      </w:r>
    </w:p>
    <w:p w14:paraId="00000046" w14:textId="77777777" w:rsidR="00825C22" w:rsidRDefault="002C528D">
      <w:pPr>
        <w:spacing w:before="280" w:after="0" w:line="317" w:lineRule="auto"/>
        <w:ind w:right="440"/>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Yes, this is certainly the case, and we have taken a step in this direction by including a re-evaluation of the complex genic DNA methylation patt</w:t>
      </w:r>
      <w:r>
        <w:rPr>
          <w:rFonts w:ascii="Times New Roman" w:eastAsia="Times New Roman" w:hAnsi="Times New Roman" w:cs="Times New Roman"/>
          <w:i/>
          <w:color w:val="4A86E7"/>
        </w:rPr>
        <w:t xml:space="preserve">erns reported in </w:t>
      </w:r>
      <w:proofErr w:type="spellStart"/>
      <w:r>
        <w:rPr>
          <w:rFonts w:ascii="Times New Roman" w:eastAsia="Times New Roman" w:hAnsi="Times New Roman" w:cs="Times New Roman"/>
          <w:i/>
          <w:color w:val="4A86E7"/>
        </w:rPr>
        <w:t>Kawakatsu</w:t>
      </w:r>
      <w:proofErr w:type="spellEnd"/>
      <w:r>
        <w:rPr>
          <w:rFonts w:ascii="Times New Roman" w:eastAsia="Times New Roman" w:hAnsi="Times New Roman" w:cs="Times New Roman"/>
          <w:i/>
          <w:color w:val="4A86E7"/>
        </w:rPr>
        <w:t xml:space="preserve"> et al. (2016). We show that roughly a third of the genes with such patterns exhibit copy-number variation, and that, as a result, roughly a third of reported methylation classifications may be wrong. It goes without saying that t</w:t>
      </w:r>
      <w:r>
        <w:rPr>
          <w:rFonts w:ascii="Times New Roman" w:eastAsia="Times New Roman" w:hAnsi="Times New Roman" w:cs="Times New Roman"/>
          <w:i/>
          <w:color w:val="4A86E7"/>
        </w:rPr>
        <w:t>his casts doubts on attempts to mine published data for aberrant methylation patterns.</w:t>
      </w:r>
    </w:p>
    <w:p w14:paraId="00000047" w14:textId="77777777" w:rsidR="00825C22" w:rsidRDefault="002C528D">
      <w:pPr>
        <w:spacing w:before="240" w:after="240" w:line="317" w:lineRule="auto"/>
        <w:ind w:right="140"/>
        <w:jc w:val="both"/>
        <w:rPr>
          <w:rFonts w:ascii="Times New Roman" w:eastAsia="Times New Roman" w:hAnsi="Times New Roman" w:cs="Times New Roman"/>
          <w:i/>
          <w:color w:val="4A86E7"/>
        </w:rPr>
      </w:pPr>
      <w:r>
        <w:rPr>
          <w:rFonts w:ascii="Times New Roman" w:eastAsia="Times New Roman" w:hAnsi="Times New Roman" w:cs="Times New Roman"/>
          <w:i/>
          <w:color w:val="4A86E7"/>
        </w:rPr>
        <w:t>A more comprehensive re-evaluation of all techniques and published results that rely on mapping short reads (be it RNA-</w:t>
      </w:r>
      <w:proofErr w:type="spellStart"/>
      <w:r>
        <w:rPr>
          <w:rFonts w:ascii="Times New Roman" w:eastAsia="Times New Roman" w:hAnsi="Times New Roman" w:cs="Times New Roman"/>
          <w:i/>
          <w:color w:val="4A86E7"/>
        </w:rPr>
        <w:t>seq</w:t>
      </w:r>
      <w:proofErr w:type="spellEnd"/>
      <w:r>
        <w:rPr>
          <w:rFonts w:ascii="Times New Roman" w:eastAsia="Times New Roman" w:hAnsi="Times New Roman" w:cs="Times New Roman"/>
          <w:i/>
          <w:color w:val="4A86E7"/>
        </w:rPr>
        <w:t xml:space="preserve">, </w:t>
      </w:r>
      <w:proofErr w:type="spellStart"/>
      <w:r>
        <w:rPr>
          <w:rFonts w:ascii="Times New Roman" w:eastAsia="Times New Roman" w:hAnsi="Times New Roman" w:cs="Times New Roman"/>
          <w:i/>
          <w:color w:val="4A86E7"/>
        </w:rPr>
        <w:t>bs-Seq</w:t>
      </w:r>
      <w:proofErr w:type="spellEnd"/>
      <w:r>
        <w:rPr>
          <w:rFonts w:ascii="Times New Roman" w:eastAsia="Times New Roman" w:hAnsi="Times New Roman" w:cs="Times New Roman"/>
          <w:i/>
          <w:color w:val="4A86E7"/>
        </w:rPr>
        <w:t xml:space="preserve">, or </w:t>
      </w:r>
      <w:proofErr w:type="spellStart"/>
      <w:r>
        <w:rPr>
          <w:rFonts w:ascii="Times New Roman" w:eastAsia="Times New Roman" w:hAnsi="Times New Roman" w:cs="Times New Roman"/>
          <w:i/>
          <w:color w:val="4A86E7"/>
        </w:rPr>
        <w:t>ChIP-seq</w:t>
      </w:r>
      <w:proofErr w:type="spellEnd"/>
      <w:r>
        <w:rPr>
          <w:rFonts w:ascii="Times New Roman" w:eastAsia="Times New Roman" w:hAnsi="Times New Roman" w:cs="Times New Roman"/>
          <w:i/>
          <w:color w:val="4A86E7"/>
        </w:rPr>
        <w:t>) is clearly in order, but</w:t>
      </w:r>
      <w:r>
        <w:rPr>
          <w:rFonts w:ascii="Times New Roman" w:eastAsia="Times New Roman" w:hAnsi="Times New Roman" w:cs="Times New Roman"/>
          <w:i/>
          <w:color w:val="4A86E7"/>
        </w:rPr>
        <w:t xml:space="preserve"> doing this is a fairly massive undertaking that requires comparing/aligning large numbers of fully sequenced and independently annotated genomes. As part of a consortium, we are currently working on such a study for Arabidopsis, but this is well beyond th</w:t>
      </w:r>
      <w:r>
        <w:rPr>
          <w:rFonts w:ascii="Times New Roman" w:eastAsia="Times New Roman" w:hAnsi="Times New Roman" w:cs="Times New Roman"/>
          <w:i/>
          <w:color w:val="4A86E7"/>
        </w:rPr>
        <w:t>e scope of this paper.</w:t>
      </w:r>
    </w:p>
    <w:p w14:paraId="00000048" w14:textId="77777777" w:rsidR="00825C22" w:rsidRDefault="002C528D">
      <w:pPr>
        <w:spacing w:before="240" w:after="240" w:line="316" w:lineRule="auto"/>
        <w:ind w:right="140"/>
        <w:jc w:val="both"/>
        <w:rPr>
          <w:rFonts w:ascii="Times New Roman" w:eastAsia="Times New Roman" w:hAnsi="Times New Roman" w:cs="Times New Roman"/>
          <w:i/>
          <w:color w:val="4A86E7"/>
        </w:rPr>
      </w:pPr>
      <w:r>
        <w:rPr>
          <w:rFonts w:ascii="Times New Roman" w:eastAsia="Times New Roman" w:hAnsi="Times New Roman" w:cs="Times New Roman"/>
          <w:i/>
          <w:color w:val="4A86E7"/>
        </w:rPr>
        <w:t>As for how to treat heterozygosity, there is no magic bullet, and we make this clear in the discussion. Ultimately we hope biology moves beyond using reference genomes, but until then, the best we can do is to be aware of the problem</w:t>
      </w:r>
      <w:r>
        <w:rPr>
          <w:rFonts w:ascii="Times New Roman" w:eastAsia="Times New Roman" w:hAnsi="Times New Roman" w:cs="Times New Roman"/>
          <w:i/>
          <w:color w:val="4A86E7"/>
        </w:rPr>
        <w:t>, and interpret results with caution. This is the message of the paper.</w:t>
      </w:r>
    </w:p>
    <w:p w14:paraId="00000049" w14:textId="77777777" w:rsidR="00825C22" w:rsidRDefault="002C528D">
      <w:pPr>
        <w:spacing w:before="300" w:after="0" w:line="317" w:lineRule="auto"/>
        <w:ind w:right="140"/>
        <w:jc w:val="both"/>
        <w:rPr>
          <w:rFonts w:ascii="Times New Roman" w:eastAsia="Times New Roman" w:hAnsi="Times New Roman" w:cs="Times New Roman"/>
        </w:rPr>
      </w:pPr>
      <w:r>
        <w:rPr>
          <w:rFonts w:ascii="Times New Roman" w:eastAsia="Times New Roman" w:hAnsi="Times New Roman" w:cs="Times New Roman"/>
        </w:rPr>
        <w:t>- The results section starts abruptly. A little summary about how many heterozygous sites are observed across the 1001 genomes could be useful. Here I also don't understand why TEs are</w:t>
      </w:r>
      <w:r>
        <w:rPr>
          <w:rFonts w:ascii="Times New Roman" w:eastAsia="Times New Roman" w:hAnsi="Times New Roman" w:cs="Times New Roman"/>
        </w:rPr>
        <w:t xml:space="preserve"> not filtered out, OR at least described separately from genes. TEs are of course know to artificially inflate the number of SNPs and are in many studies filtered out. What part of the 44% is explained by TEs and therefore by already known structural varia</w:t>
      </w:r>
      <w:r>
        <w:rPr>
          <w:rFonts w:ascii="Times New Roman" w:eastAsia="Times New Roman" w:hAnsi="Times New Roman" w:cs="Times New Roman"/>
        </w:rPr>
        <w:t>nts? The author state in the discussion that "</w:t>
      </w:r>
      <w:proofErr w:type="spellStart"/>
      <w:r>
        <w:rPr>
          <w:rFonts w:ascii="Times New Roman" w:eastAsia="Times New Roman" w:hAnsi="Times New Roman" w:cs="Times New Roman"/>
        </w:rPr>
        <w:t>artifactual</w:t>
      </w:r>
      <w:proofErr w:type="spellEnd"/>
      <w:r>
        <w:rPr>
          <w:rFonts w:ascii="Times New Roman" w:eastAsia="Times New Roman" w:hAnsi="Times New Roman" w:cs="Times New Roman"/>
        </w:rPr>
        <w:t xml:space="preserve"> results [...] likely depends on the amount of recent transposon activity", which seems to be pushing on an open door.</w:t>
      </w:r>
    </w:p>
    <w:p w14:paraId="0000004A" w14:textId="77777777" w:rsidR="00825C22" w:rsidRDefault="002C528D">
      <w:pPr>
        <w:spacing w:before="300" w:after="240" w:line="317" w:lineRule="auto"/>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We expanded the start of this section to clarify the SNP calling. Through</w:t>
      </w:r>
      <w:r>
        <w:rPr>
          <w:rFonts w:ascii="Times New Roman" w:eastAsia="Times New Roman" w:hAnsi="Times New Roman" w:cs="Times New Roman"/>
          <w:i/>
          <w:color w:val="4A86E7"/>
        </w:rPr>
        <w:t>out we have tried to emphasize that TEs were of course filtered out - the point is that what is repetitive in the reference genome is only a subset of what is repetitive and copy-number-variable in the population. The answer to the question "What part of t</w:t>
      </w:r>
      <w:r>
        <w:rPr>
          <w:rFonts w:ascii="Times New Roman" w:eastAsia="Times New Roman" w:hAnsi="Times New Roman" w:cs="Times New Roman"/>
          <w:i/>
          <w:color w:val="4A86E7"/>
        </w:rPr>
        <w:t>he 44% is explained by TEs and therefore by already known structural variants?" is therefore: "Most of it is probably explained by TEs, but not the ones we know of!" We will have the answer when we have sequenced all the genomes.</w:t>
      </w:r>
    </w:p>
    <w:p w14:paraId="0000004B" w14:textId="77777777" w:rsidR="00825C22" w:rsidRDefault="002C528D">
      <w:pPr>
        <w:spacing w:before="300" w:after="240" w:line="317" w:lineRule="auto"/>
        <w:jc w:val="both"/>
        <w:rPr>
          <w:rFonts w:ascii="Times New Roman" w:eastAsia="Times New Roman" w:hAnsi="Times New Roman" w:cs="Times New Roman"/>
        </w:rPr>
      </w:pPr>
      <w:r>
        <w:rPr>
          <w:rFonts w:ascii="Times New Roman" w:eastAsia="Times New Roman" w:hAnsi="Times New Roman" w:cs="Times New Roman"/>
        </w:rPr>
        <w:lastRenderedPageBreak/>
        <w:t>- "broadly applicable": no</w:t>
      </w:r>
      <w:r>
        <w:rPr>
          <w:rFonts w:ascii="Times New Roman" w:eastAsia="Times New Roman" w:hAnsi="Times New Roman" w:cs="Times New Roman"/>
        </w:rPr>
        <w:t xml:space="preserve">ne of the scripts have been archived on the </w:t>
      </w:r>
      <w:proofErr w:type="spellStart"/>
      <w:r>
        <w:rPr>
          <w:rFonts w:ascii="Times New Roman" w:eastAsia="Times New Roman" w:hAnsi="Times New Roman" w:cs="Times New Roman"/>
        </w:rPr>
        <w:t>github</w:t>
      </w:r>
      <w:proofErr w:type="spellEnd"/>
      <w:r>
        <w:rPr>
          <w:rFonts w:ascii="Times New Roman" w:eastAsia="Times New Roman" w:hAnsi="Times New Roman" w:cs="Times New Roman"/>
        </w:rPr>
        <w:t xml:space="preserve"> page mentioned in the main text (reviewed 15th Dec) and assessing more technical aspects of the study is therefore impossible. L378, the author also referred to a "custom python scripts (Schultz et al. 201</w:t>
      </w:r>
      <w:r>
        <w:rPr>
          <w:rFonts w:ascii="Times New Roman" w:eastAsia="Times New Roman" w:hAnsi="Times New Roman" w:cs="Times New Roman"/>
        </w:rPr>
        <w:t>2) " but the reference is missing. While the authors are known for the quality of their work, this is nonetheless improper in the context of reproducible science.</w:t>
      </w:r>
    </w:p>
    <w:p w14:paraId="0000004C" w14:textId="77777777" w:rsidR="00825C22" w:rsidRDefault="002C528D">
      <w:pPr>
        <w:spacing w:before="300" w:after="240" w:line="317" w:lineRule="auto"/>
        <w:jc w:val="both"/>
        <w:rPr>
          <w:rFonts w:ascii="Times New Roman" w:eastAsia="Times New Roman" w:hAnsi="Times New Roman" w:cs="Times New Roman"/>
        </w:rPr>
      </w:pPr>
      <w:r>
        <w:rPr>
          <w:rFonts w:ascii="Times New Roman" w:eastAsia="Times New Roman" w:hAnsi="Times New Roman" w:cs="Times New Roman"/>
          <w:i/>
          <w:color w:val="4A86E7"/>
        </w:rPr>
        <w:t>Reply: We agree, and apologize. The scripts had been uploaded, but were not available. This h</w:t>
      </w:r>
      <w:r>
        <w:rPr>
          <w:rFonts w:ascii="Times New Roman" w:eastAsia="Times New Roman" w:hAnsi="Times New Roman" w:cs="Times New Roman"/>
          <w:i/>
          <w:color w:val="4A86E7"/>
        </w:rPr>
        <w:t>as been remedied.</w:t>
      </w:r>
    </w:p>
    <w:p w14:paraId="0000004D" w14:textId="77777777" w:rsidR="00825C22" w:rsidRDefault="002C528D">
      <w:pPr>
        <w:spacing w:before="40" w:after="240" w:line="273" w:lineRule="auto"/>
        <w:jc w:val="both"/>
        <w:rPr>
          <w:rFonts w:ascii="Times New Roman" w:eastAsia="Times New Roman" w:hAnsi="Times New Roman" w:cs="Times New Roman"/>
        </w:rPr>
      </w:pPr>
      <w:r>
        <w:rPr>
          <w:rFonts w:ascii="Times New Roman" w:eastAsia="Times New Roman" w:hAnsi="Times New Roman" w:cs="Times New Roman"/>
        </w:rPr>
        <w:t>Minor comments:</w:t>
      </w:r>
    </w:p>
    <w:p w14:paraId="0000004E" w14:textId="77777777" w:rsidR="00825C22" w:rsidRDefault="002C528D">
      <w:pPr>
        <w:spacing w:before="40" w:after="240" w:line="273" w:lineRule="auto"/>
        <w:jc w:val="both"/>
        <w:rPr>
          <w:rFonts w:ascii="Times New Roman" w:eastAsia="Times New Roman" w:hAnsi="Times New Roman" w:cs="Times New Roman"/>
        </w:rPr>
      </w:pPr>
      <w:r>
        <w:rPr>
          <w:rFonts w:ascii="Times New Roman" w:eastAsia="Times New Roman" w:hAnsi="Times New Roman" w:cs="Times New Roman"/>
        </w:rPr>
        <w:t>Text in figure mostly too small to be read properly.</w:t>
      </w:r>
    </w:p>
    <w:p w14:paraId="0000004F" w14:textId="77777777" w:rsidR="00825C22" w:rsidRDefault="002C528D">
      <w:pPr>
        <w:spacing w:before="40" w:after="240" w:line="273" w:lineRule="auto"/>
        <w:jc w:val="both"/>
        <w:rPr>
          <w:rFonts w:ascii="Times New Roman" w:eastAsia="Times New Roman" w:hAnsi="Times New Roman" w:cs="Times New Roman"/>
        </w:rPr>
      </w:pPr>
      <w:r>
        <w:rPr>
          <w:rFonts w:ascii="Times New Roman" w:eastAsia="Times New Roman" w:hAnsi="Times New Roman" w:cs="Times New Roman"/>
        </w:rPr>
        <w:t>L414-418: this is part of the result section</w:t>
      </w:r>
    </w:p>
    <w:p w14:paraId="00000050" w14:textId="77777777" w:rsidR="00825C22" w:rsidRDefault="002C528D">
      <w:pPr>
        <w:spacing w:before="340" w:after="240" w:line="273" w:lineRule="auto"/>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Fixed.</w:t>
      </w:r>
    </w:p>
    <w:p w14:paraId="00000051" w14:textId="77777777" w:rsidR="00825C22" w:rsidRDefault="002C528D">
      <w:pPr>
        <w:spacing w:before="240" w:after="240" w:line="324" w:lineRule="auto"/>
        <w:jc w:val="both"/>
        <w:rPr>
          <w:rFonts w:ascii="Times New Roman" w:eastAsia="Times New Roman" w:hAnsi="Times New Roman" w:cs="Times New Roman"/>
        </w:rPr>
      </w:pPr>
      <w:r>
        <w:rPr>
          <w:rFonts w:ascii="Times New Roman" w:eastAsia="Times New Roman" w:hAnsi="Times New Roman" w:cs="Times New Roman"/>
        </w:rPr>
        <w:t>Reviewer #2</w:t>
      </w:r>
    </w:p>
    <w:p w14:paraId="00000052" w14:textId="77777777" w:rsidR="00825C22" w:rsidRDefault="002C528D">
      <w:pPr>
        <w:spacing w:after="240" w:line="317" w:lineRule="auto"/>
        <w:jc w:val="both"/>
        <w:rPr>
          <w:rFonts w:ascii="Times New Roman" w:eastAsia="Times New Roman" w:hAnsi="Times New Roman" w:cs="Times New Roman"/>
        </w:rPr>
      </w:pPr>
      <w:r>
        <w:rPr>
          <w:rFonts w:ascii="Times New Roman" w:eastAsia="Times New Roman" w:hAnsi="Times New Roman" w:cs="Times New Roman"/>
        </w:rPr>
        <w:t>This study started with the finding that approximately half of identified SNPs are heterozygous in at least one accession using the raw reads from the 1001 Arabidopsis Genomes Project. As stated by the authors, this incredibly high proportion of heterozygo</w:t>
      </w:r>
      <w:r>
        <w:rPr>
          <w:rFonts w:ascii="Times New Roman" w:eastAsia="Times New Roman" w:hAnsi="Times New Roman" w:cs="Times New Roman"/>
        </w:rPr>
        <w:t xml:space="preserve">us SNPs were not possible in a highly </w:t>
      </w:r>
      <w:proofErr w:type="spellStart"/>
      <w:r>
        <w:rPr>
          <w:rFonts w:ascii="Times New Roman" w:eastAsia="Times New Roman" w:hAnsi="Times New Roman" w:cs="Times New Roman"/>
        </w:rPr>
        <w:t>selfing</w:t>
      </w:r>
      <w:proofErr w:type="spellEnd"/>
      <w:r>
        <w:rPr>
          <w:rFonts w:ascii="Times New Roman" w:eastAsia="Times New Roman" w:hAnsi="Times New Roman" w:cs="Times New Roman"/>
        </w:rPr>
        <w:t xml:space="preserve"> organism, Arabidopsis. Terming those spurious heterozygous SNPs as pseudo-SNPs, the authors suspected that they may be derived from copy number variants (CNVs) and further validated this using GWAS and six de n</w:t>
      </w:r>
      <w:r>
        <w:rPr>
          <w:rFonts w:ascii="Times New Roman" w:eastAsia="Times New Roman" w:hAnsi="Times New Roman" w:cs="Times New Roman"/>
        </w:rPr>
        <w:t>ovo assembled accessions. Finally, some special gene duplication examples were given to illustrate the origin, characteristic and application of identified pseudo-SNPs.</w:t>
      </w:r>
    </w:p>
    <w:p w14:paraId="00000053" w14:textId="77777777" w:rsidR="00825C22" w:rsidRDefault="002C528D">
      <w:pPr>
        <w:spacing w:before="340" w:after="240" w:line="273" w:lineRule="auto"/>
        <w:jc w:val="both"/>
        <w:rPr>
          <w:rFonts w:ascii="Times New Roman" w:eastAsia="Times New Roman" w:hAnsi="Times New Roman" w:cs="Times New Roman"/>
        </w:rPr>
      </w:pPr>
      <w:r>
        <w:rPr>
          <w:rFonts w:ascii="Times New Roman" w:eastAsia="Times New Roman" w:hAnsi="Times New Roman" w:cs="Times New Roman"/>
        </w:rPr>
        <w:t>Major:</w:t>
      </w:r>
    </w:p>
    <w:p w14:paraId="00000054" w14:textId="77777777" w:rsidR="00825C22" w:rsidRDefault="002C528D">
      <w:pPr>
        <w:spacing w:before="240" w:after="240" w:line="316" w:lineRule="auto"/>
        <w:jc w:val="both"/>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rPr>
        <w:t xml:space="preserve"> the significance of this paper is limited. It is only found that the missing </w:t>
      </w:r>
      <w:r>
        <w:rPr>
          <w:rFonts w:ascii="Times New Roman" w:eastAsia="Times New Roman" w:hAnsi="Times New Roman" w:cs="Times New Roman"/>
        </w:rPr>
        <w:t>copies of Arabidopsis reference genome (caused by variety differences or assembly errors) will cause the emergence of pseudo heterozygous SNPs in downstream analysis. Further biological significance needs to be explored.</w:t>
      </w:r>
    </w:p>
    <w:p w14:paraId="00000055" w14:textId="77777777" w:rsidR="00825C22" w:rsidRDefault="002C528D">
      <w:pPr>
        <w:spacing w:before="300" w:after="0" w:line="317" w:lineRule="auto"/>
        <w:ind w:right="360"/>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We have added a section demo</w:t>
      </w:r>
      <w:r>
        <w:rPr>
          <w:rFonts w:ascii="Times New Roman" w:eastAsia="Times New Roman" w:hAnsi="Times New Roman" w:cs="Times New Roman"/>
          <w:i/>
          <w:color w:val="4A86E7"/>
        </w:rPr>
        <w:t>nstrating the cryptic copy number variation likely causes extremely high error rates in assigning methylation states to genes. We have also noted that similar problems likely apply to RNA-</w:t>
      </w:r>
      <w:proofErr w:type="spellStart"/>
      <w:r>
        <w:rPr>
          <w:rFonts w:ascii="Times New Roman" w:eastAsia="Times New Roman" w:hAnsi="Times New Roman" w:cs="Times New Roman"/>
          <w:i/>
          <w:color w:val="4A86E7"/>
        </w:rPr>
        <w:t>seq</w:t>
      </w:r>
      <w:proofErr w:type="spellEnd"/>
      <w:r>
        <w:rPr>
          <w:rFonts w:ascii="Times New Roman" w:eastAsia="Times New Roman" w:hAnsi="Times New Roman" w:cs="Times New Roman"/>
          <w:i/>
          <w:color w:val="4A86E7"/>
        </w:rPr>
        <w:t xml:space="preserve">, </w:t>
      </w:r>
      <w:proofErr w:type="spellStart"/>
      <w:r>
        <w:rPr>
          <w:rFonts w:ascii="Times New Roman" w:eastAsia="Times New Roman" w:hAnsi="Times New Roman" w:cs="Times New Roman"/>
          <w:i/>
          <w:color w:val="4A86E7"/>
        </w:rPr>
        <w:t>ChIP-seq</w:t>
      </w:r>
      <w:proofErr w:type="spellEnd"/>
      <w:r>
        <w:rPr>
          <w:rFonts w:ascii="Times New Roman" w:eastAsia="Times New Roman" w:hAnsi="Times New Roman" w:cs="Times New Roman"/>
          <w:i/>
          <w:color w:val="4A86E7"/>
        </w:rPr>
        <w:t>, and any other method that relies on mapping short-rea</w:t>
      </w:r>
      <w:r>
        <w:rPr>
          <w:rFonts w:ascii="Times New Roman" w:eastAsia="Times New Roman" w:hAnsi="Times New Roman" w:cs="Times New Roman"/>
          <w:i/>
          <w:color w:val="4A86E7"/>
        </w:rPr>
        <w:t>ds to the wrong genome.</w:t>
      </w:r>
    </w:p>
    <w:p w14:paraId="00000056" w14:textId="77777777" w:rsidR="00825C22" w:rsidRDefault="002C528D">
      <w:pPr>
        <w:spacing w:before="300" w:after="0" w:line="317" w:lineRule="auto"/>
        <w:jc w:val="both"/>
        <w:rPr>
          <w:rFonts w:ascii="Times New Roman" w:eastAsia="Times New Roman" w:hAnsi="Times New Roman" w:cs="Times New Roman"/>
        </w:rPr>
      </w:pPr>
      <w:r>
        <w:rPr>
          <w:rFonts w:ascii="Times New Roman" w:eastAsia="Times New Roman" w:hAnsi="Times New Roman" w:cs="Times New Roman"/>
          <w:b/>
        </w:rPr>
        <w:t>2.</w:t>
      </w:r>
      <w:r>
        <w:rPr>
          <w:rFonts w:ascii="Times New Roman" w:eastAsia="Times New Roman" w:hAnsi="Times New Roman" w:cs="Times New Roman"/>
        </w:rPr>
        <w:t xml:space="preserve"> As the pseudo-SNPs were from non-identical duplicates that are missing from the reference genome using </w:t>
      </w:r>
      <w:proofErr w:type="spellStart"/>
      <w:r>
        <w:rPr>
          <w:rFonts w:ascii="Times New Roman" w:eastAsia="Times New Roman" w:hAnsi="Times New Roman" w:cs="Times New Roman"/>
        </w:rPr>
        <w:t>mis</w:t>
      </w:r>
      <w:proofErr w:type="spellEnd"/>
      <w:r>
        <w:rPr>
          <w:rFonts w:ascii="Times New Roman" w:eastAsia="Times New Roman" w:hAnsi="Times New Roman" w:cs="Times New Roman"/>
        </w:rPr>
        <w:t>-mapping sequence reads, it is probably important to evaluate the false positive rate generated by the read alignment tools</w:t>
      </w:r>
      <w:r>
        <w:rPr>
          <w:rFonts w:ascii="Times New Roman" w:eastAsia="Times New Roman" w:hAnsi="Times New Roman" w:cs="Times New Roman"/>
        </w:rPr>
        <w:t xml:space="preserve">. In the "Rare duplicates" section, authors mentioned that 40% pseudo-heterozygous </w:t>
      </w:r>
      <w:r>
        <w:rPr>
          <w:rFonts w:ascii="Times New Roman" w:eastAsia="Times New Roman" w:hAnsi="Times New Roman" w:cs="Times New Roman"/>
        </w:rPr>
        <w:lastRenderedPageBreak/>
        <w:t>SNPs were presented only in one accession, therefore, it is not clear whether these SNPs were from non-reference genome duplicates or alignment errors. A benchmark should in</w:t>
      </w:r>
      <w:r>
        <w:rPr>
          <w:rFonts w:ascii="Times New Roman" w:eastAsia="Times New Roman" w:hAnsi="Times New Roman" w:cs="Times New Roman"/>
        </w:rPr>
        <w:t>crease the reliability of conclusion. It is necessary to provide evidence of duplication of relevant genes based on CNVs identification tools.</w:t>
      </w:r>
    </w:p>
    <w:p w14:paraId="00000057" w14:textId="77777777" w:rsidR="00825C22" w:rsidRDefault="002C528D">
      <w:pPr>
        <w:spacing w:before="300" w:after="240" w:line="317" w:lineRule="auto"/>
        <w:jc w:val="both"/>
        <w:rPr>
          <w:rFonts w:ascii="Times New Roman" w:eastAsia="Times New Roman" w:hAnsi="Times New Roman" w:cs="Times New Roman"/>
          <w:i/>
          <w:color w:val="4A86E7"/>
        </w:rPr>
      </w:pPr>
      <w:bookmarkStart w:id="0" w:name="_GoBack"/>
      <w:bookmarkEnd w:id="0"/>
      <w:r>
        <w:rPr>
          <w:rFonts w:ascii="Times New Roman" w:eastAsia="Times New Roman" w:hAnsi="Times New Roman" w:cs="Times New Roman"/>
          <w:i/>
          <w:color w:val="4A86E7"/>
        </w:rPr>
        <w:t>Reply: The results in the Rare duplicates section have been clarified. They are certainly not from read-alignment</w:t>
      </w:r>
      <w:r>
        <w:rPr>
          <w:rFonts w:ascii="Times New Roman" w:eastAsia="Times New Roman" w:hAnsi="Times New Roman" w:cs="Times New Roman"/>
          <w:i/>
          <w:color w:val="4A86E7"/>
        </w:rPr>
        <w:t xml:space="preserve"> errors in the trivial sense of mapping to several places in a known genome. As for CNV identification tools, it is our experience that these are usually noisy, and we go well beyond them by actually using newly assembled genomes and GWAS to confirm the lo</w:t>
      </w:r>
      <w:r>
        <w:rPr>
          <w:rFonts w:ascii="Times New Roman" w:eastAsia="Times New Roman" w:hAnsi="Times New Roman" w:cs="Times New Roman"/>
          <w:i/>
          <w:color w:val="4A86E7"/>
        </w:rPr>
        <w:t>cation of duplicated genes.</w:t>
      </w:r>
    </w:p>
    <w:p w14:paraId="00000058" w14:textId="77777777" w:rsidR="00825C22" w:rsidRDefault="002C528D">
      <w:pPr>
        <w:spacing w:before="280" w:after="0" w:line="314" w:lineRule="auto"/>
        <w:jc w:val="both"/>
        <w:rPr>
          <w:rFonts w:ascii="Times New Roman" w:eastAsia="Times New Roman" w:hAnsi="Times New Roman" w:cs="Times New Roman"/>
        </w:rPr>
      </w:pPr>
      <w:r>
        <w:rPr>
          <w:rFonts w:ascii="Times New Roman" w:eastAsia="Times New Roman" w:hAnsi="Times New Roman" w:cs="Times New Roman"/>
          <w:b/>
        </w:rPr>
        <w:t>3.</w:t>
      </w:r>
      <w:r>
        <w:rPr>
          <w:rFonts w:ascii="Times New Roman" w:eastAsia="Times New Roman" w:hAnsi="Times New Roman" w:cs="Times New Roman"/>
        </w:rPr>
        <w:t xml:space="preserve"> The authors need to use more direct evidence to show that the pseudo heterozygous SNPs are caused by the CNVs of the genes. For example, the Illumina reads of a certain variety were compared to </w:t>
      </w:r>
      <w:proofErr w:type="spellStart"/>
      <w:r>
        <w:rPr>
          <w:rFonts w:ascii="Times New Roman" w:eastAsia="Times New Roman" w:hAnsi="Times New Roman" w:cs="Times New Roman"/>
        </w:rPr>
        <w:t>Pacbio</w:t>
      </w:r>
      <w:proofErr w:type="spellEnd"/>
      <w:r>
        <w:rPr>
          <w:rFonts w:ascii="Times New Roman" w:eastAsia="Times New Roman" w:hAnsi="Times New Roman" w:cs="Times New Roman"/>
        </w:rPr>
        <w:t xml:space="preserve"> de novo genome and refer</w:t>
      </w:r>
      <w:r>
        <w:rPr>
          <w:rFonts w:ascii="Times New Roman" w:eastAsia="Times New Roman" w:hAnsi="Times New Roman" w:cs="Times New Roman"/>
        </w:rPr>
        <w:t>ence genome at the same time, and the changes in the number of heterozygous SNPs on genes with duplication were predicted before statistics.</w:t>
      </w:r>
    </w:p>
    <w:p w14:paraId="00000059" w14:textId="77777777" w:rsidR="00825C22" w:rsidRDefault="002C528D">
      <w:pPr>
        <w:spacing w:before="340" w:after="240" w:line="272" w:lineRule="auto"/>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Good point - they do indeed largely disappear, and we now mention this.</w:t>
      </w:r>
    </w:p>
    <w:p w14:paraId="0000005A" w14:textId="77777777" w:rsidR="00825C22" w:rsidRDefault="002C528D">
      <w:pPr>
        <w:spacing w:before="300" w:after="0" w:line="316" w:lineRule="auto"/>
        <w:jc w:val="both"/>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rPr>
        <w:t xml:space="preserve"> </w:t>
      </w:r>
      <w:r>
        <w:rPr>
          <w:rFonts w:ascii="Times New Roman" w:eastAsia="Times New Roman" w:hAnsi="Times New Roman" w:cs="Times New Roman"/>
        </w:rPr>
        <w:t xml:space="preserve">What is the effect of GWAS in this paper? It looks like to screen out which regions (genes) had heterozygous sites in a large number of varieties. Can similar peaks be obtained by directly calculating the distribution of conserved heterozygous SNP loci in </w:t>
      </w:r>
      <w:r>
        <w:rPr>
          <w:rFonts w:ascii="Times New Roman" w:eastAsia="Times New Roman" w:hAnsi="Times New Roman" w:cs="Times New Roman"/>
        </w:rPr>
        <w:t>1001 varieties?</w:t>
      </w:r>
    </w:p>
    <w:p w14:paraId="0000005B" w14:textId="77777777" w:rsidR="00825C22" w:rsidRDefault="002C528D">
      <w:pPr>
        <w:spacing w:before="280" w:after="0" w:line="319" w:lineRule="auto"/>
        <w:ind w:right="80"/>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No, the point of GWAS is to map the location of the cryptic duplication, which, by definition, is not present in the reference genome. The distribution of heterozygous SNPs just reveals where genes and regions affected by this are lo</w:t>
      </w:r>
      <w:r>
        <w:rPr>
          <w:rFonts w:ascii="Times New Roman" w:eastAsia="Times New Roman" w:hAnsi="Times New Roman" w:cs="Times New Roman"/>
          <w:i/>
          <w:color w:val="4A86E7"/>
        </w:rPr>
        <w:t>cated.</w:t>
      </w:r>
    </w:p>
    <w:p w14:paraId="0000005C" w14:textId="77777777" w:rsidR="00825C22" w:rsidRDefault="002C528D">
      <w:pPr>
        <w:spacing w:before="280" w:after="0" w:line="317" w:lineRule="auto"/>
        <w:ind w:right="80"/>
        <w:jc w:val="both"/>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rPr>
        <w:t xml:space="preserve"> As indicated in Figure 1B, the distribution of heterozygous SNPs is somewhat accordant with that of TEs. Reads aligner had low sensitivity to map reads in repetitive regions, thus the proportion of gene duplication events may be overestimated by </w:t>
      </w:r>
      <w:r>
        <w:rPr>
          <w:rFonts w:ascii="Times New Roman" w:eastAsia="Times New Roman" w:hAnsi="Times New Roman" w:cs="Times New Roman"/>
        </w:rPr>
        <w:t>using the methods presented here.</w:t>
      </w:r>
    </w:p>
    <w:p w14:paraId="0000005D" w14:textId="77777777" w:rsidR="00825C22" w:rsidRDefault="002C528D">
      <w:pPr>
        <w:spacing w:before="280" w:after="0" w:line="319" w:lineRule="auto"/>
        <w:ind w:right="580"/>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SNP calling does take known repeats into account, but cannot do anything about unknown (cryptic) ones. This is the whole point of the paper.</w:t>
      </w:r>
    </w:p>
    <w:p w14:paraId="0000005E" w14:textId="77777777" w:rsidR="00825C22" w:rsidRDefault="002C528D">
      <w:pPr>
        <w:spacing w:after="0" w:line="633" w:lineRule="auto"/>
        <w:ind w:right="640"/>
        <w:jc w:val="both"/>
        <w:rPr>
          <w:rFonts w:ascii="Times New Roman" w:eastAsia="Times New Roman" w:hAnsi="Times New Roman" w:cs="Times New Roman"/>
        </w:rPr>
      </w:pPr>
      <w:r>
        <w:rPr>
          <w:rFonts w:ascii="Times New Roman" w:eastAsia="Times New Roman" w:hAnsi="Times New Roman" w:cs="Times New Roman"/>
          <w:b/>
        </w:rPr>
        <w:t>6.</w:t>
      </w:r>
      <w:r>
        <w:rPr>
          <w:rFonts w:ascii="Times New Roman" w:eastAsia="Times New Roman" w:hAnsi="Times New Roman" w:cs="Times New Roman"/>
        </w:rPr>
        <w:t xml:space="preserve"> </w:t>
      </w:r>
      <w:r>
        <w:rPr>
          <w:rFonts w:ascii="Times New Roman" w:eastAsia="Times New Roman" w:hAnsi="Times New Roman" w:cs="Times New Roman"/>
        </w:rPr>
        <w:t xml:space="preserve">What are the three genes in Figure 2? These genes should be detailed analyzed. </w:t>
      </w:r>
    </w:p>
    <w:p w14:paraId="0000005F" w14:textId="77777777" w:rsidR="00825C22" w:rsidRDefault="002C528D">
      <w:pPr>
        <w:spacing w:after="0" w:line="633" w:lineRule="auto"/>
        <w:ind w:right="640"/>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They are just random examples, for illustration. This is now explicitly stated in the caption.</w:t>
      </w:r>
    </w:p>
    <w:p w14:paraId="00000060" w14:textId="77777777" w:rsidR="00825C22" w:rsidRDefault="002C528D">
      <w:pPr>
        <w:spacing w:after="0" w:line="633" w:lineRule="auto"/>
        <w:ind w:right="640"/>
        <w:jc w:val="both"/>
        <w:rPr>
          <w:rFonts w:ascii="Times New Roman" w:eastAsia="Times New Roman" w:hAnsi="Times New Roman" w:cs="Times New Roman"/>
        </w:rPr>
      </w:pPr>
      <w:r>
        <w:rPr>
          <w:rFonts w:ascii="Times New Roman" w:eastAsia="Times New Roman" w:hAnsi="Times New Roman" w:cs="Times New Roman"/>
        </w:rPr>
        <w:t>Reviewer #3</w:t>
      </w:r>
    </w:p>
    <w:p w14:paraId="00000061" w14:textId="77777777" w:rsidR="00825C22" w:rsidRDefault="002C528D">
      <w:pPr>
        <w:spacing w:after="0" w:line="316" w:lineRule="auto"/>
        <w:ind w:right="360"/>
        <w:jc w:val="both"/>
        <w:rPr>
          <w:rFonts w:ascii="Times New Roman" w:eastAsia="Times New Roman" w:hAnsi="Times New Roman" w:cs="Times New Roman"/>
        </w:rPr>
      </w:pPr>
      <w:r>
        <w:rPr>
          <w:rFonts w:ascii="Times New Roman" w:eastAsia="Times New Roman" w:hAnsi="Times New Roman" w:cs="Times New Roman"/>
        </w:rPr>
        <w:t>I find the manuscript original and worth being published in Ge</w:t>
      </w:r>
      <w:r>
        <w:rPr>
          <w:rFonts w:ascii="Times New Roman" w:eastAsia="Times New Roman" w:hAnsi="Times New Roman" w:cs="Times New Roman"/>
        </w:rPr>
        <w:t xml:space="preserve">nome Biology, even though the applicability of the method </w:t>
      </w:r>
      <w:proofErr w:type="spellStart"/>
      <w:r>
        <w:rPr>
          <w:rFonts w:ascii="Times New Roman" w:eastAsia="Times New Roman" w:hAnsi="Times New Roman" w:cs="Times New Roman"/>
        </w:rPr>
        <w:t>utilised</w:t>
      </w:r>
      <w:proofErr w:type="spellEnd"/>
      <w:r>
        <w:rPr>
          <w:rFonts w:ascii="Times New Roman" w:eastAsia="Times New Roman" w:hAnsi="Times New Roman" w:cs="Times New Roman"/>
        </w:rPr>
        <w:t xml:space="preserve"> to identify CNVs is limited to </w:t>
      </w:r>
      <w:proofErr w:type="spellStart"/>
      <w:r>
        <w:rPr>
          <w:rFonts w:ascii="Times New Roman" w:eastAsia="Times New Roman" w:hAnsi="Times New Roman" w:cs="Times New Roman"/>
        </w:rPr>
        <w:t>selfing</w:t>
      </w:r>
      <w:proofErr w:type="spellEnd"/>
      <w:r>
        <w:rPr>
          <w:rFonts w:ascii="Times New Roman" w:eastAsia="Times New Roman" w:hAnsi="Times New Roman" w:cs="Times New Roman"/>
        </w:rPr>
        <w:t xml:space="preserve"> species where highly inbred individuals are available for the resequencing.</w:t>
      </w:r>
    </w:p>
    <w:p w14:paraId="00000062" w14:textId="77777777" w:rsidR="00825C22" w:rsidRDefault="002C528D">
      <w:pPr>
        <w:spacing w:after="240" w:line="317" w:lineRule="auto"/>
        <w:jc w:val="both"/>
        <w:rPr>
          <w:rFonts w:ascii="Times New Roman" w:eastAsia="Times New Roman" w:hAnsi="Times New Roman" w:cs="Times New Roman"/>
        </w:rPr>
      </w:pPr>
      <w:r>
        <w:rPr>
          <w:rFonts w:ascii="Times New Roman" w:eastAsia="Times New Roman" w:hAnsi="Times New Roman" w:cs="Times New Roman"/>
        </w:rPr>
        <w:lastRenderedPageBreak/>
        <w:t>The manuscript requires quite extensive language editing because many sent</w:t>
      </w:r>
      <w:r>
        <w:rPr>
          <w:rFonts w:ascii="Times New Roman" w:eastAsia="Times New Roman" w:hAnsi="Times New Roman" w:cs="Times New Roman"/>
        </w:rPr>
        <w:t xml:space="preserve">ences are not very clear. There are a number of places where the poor writing of either the text or the figure captions makes it quite difficult to follow the presentation of the results. As an example the reference genome is sometime indicated as TAIR10, </w:t>
      </w:r>
      <w:r>
        <w:rPr>
          <w:rFonts w:ascii="Times New Roman" w:eastAsia="Times New Roman" w:hAnsi="Times New Roman" w:cs="Times New Roman"/>
        </w:rPr>
        <w:t>sometime as 6909 (at least so I think).</w:t>
      </w:r>
    </w:p>
    <w:p w14:paraId="00000063" w14:textId="77777777" w:rsidR="00825C22" w:rsidRDefault="002C528D">
      <w:pPr>
        <w:spacing w:before="280" w:after="0" w:line="318" w:lineRule="auto"/>
        <w:ind w:right="360"/>
        <w:jc w:val="both"/>
        <w:rPr>
          <w:rFonts w:ascii="Times New Roman" w:eastAsia="Times New Roman" w:hAnsi="Times New Roman" w:cs="Times New Roman"/>
          <w:i/>
          <w:color w:val="4A86E7"/>
        </w:rPr>
      </w:pPr>
      <w:r>
        <w:rPr>
          <w:rFonts w:ascii="Times New Roman" w:eastAsia="Times New Roman" w:hAnsi="Times New Roman" w:cs="Times New Roman"/>
          <w:i/>
          <w:color w:val="4A86E7"/>
        </w:rPr>
        <w:t>Reply: We agree about the language, and have attempted to remedy this throughout. Apologies! We now consistently use TAIR10 to refer to the reference genome.</w:t>
      </w:r>
    </w:p>
    <w:p w14:paraId="00000064" w14:textId="77777777" w:rsidR="00825C22" w:rsidRDefault="002C528D">
      <w:pPr>
        <w:spacing w:before="280" w:after="240" w:line="315" w:lineRule="auto"/>
        <w:jc w:val="both"/>
        <w:rPr>
          <w:rFonts w:ascii="Times New Roman" w:eastAsia="Times New Roman" w:hAnsi="Times New Roman" w:cs="Times New Roman"/>
        </w:rPr>
      </w:pPr>
      <w:r>
        <w:rPr>
          <w:rFonts w:ascii="Times New Roman" w:eastAsia="Times New Roman" w:hAnsi="Times New Roman" w:cs="Times New Roman"/>
        </w:rPr>
        <w:t>I think the manuscript would greatly benefit from a better</w:t>
      </w:r>
      <w:r>
        <w:rPr>
          <w:rFonts w:ascii="Times New Roman" w:eastAsia="Times New Roman" w:hAnsi="Times New Roman" w:cs="Times New Roman"/>
        </w:rPr>
        <w:t xml:space="preserve"> exploitation of the information obtained from the 6 newly assembled genomes. While it is certainly interesting to learn that a significant number of genes are present in a variable number of copies across the 1001 genomes, it would be even more interestin</w:t>
      </w:r>
      <w:r>
        <w:rPr>
          <w:rFonts w:ascii="Times New Roman" w:eastAsia="Times New Roman" w:hAnsi="Times New Roman" w:cs="Times New Roman"/>
        </w:rPr>
        <w:t xml:space="preserve">g to learn more about the mechanisms driving the duplications, especially the so called trans duplications that form the vast majority of those identified through the GWAS approach </w:t>
      </w:r>
      <w:proofErr w:type="spellStart"/>
      <w:r>
        <w:rPr>
          <w:rFonts w:ascii="Times New Roman" w:eastAsia="Times New Roman" w:hAnsi="Times New Roman" w:cs="Times New Roman"/>
        </w:rPr>
        <w:t>utilised</w:t>
      </w:r>
      <w:proofErr w:type="spellEnd"/>
      <w:r>
        <w:rPr>
          <w:rFonts w:ascii="Times New Roman" w:eastAsia="Times New Roman" w:hAnsi="Times New Roman" w:cs="Times New Roman"/>
        </w:rPr>
        <w:t xml:space="preserve"> here. So I would strongly encourage the authors to perform a few a</w:t>
      </w:r>
      <w:r>
        <w:rPr>
          <w:rFonts w:ascii="Times New Roman" w:eastAsia="Times New Roman" w:hAnsi="Times New Roman" w:cs="Times New Roman"/>
        </w:rPr>
        <w:t>dditional analyses even if only on a subset of all genes validated in the 6 assembled accessions in order to gain the following information:</w:t>
      </w:r>
    </w:p>
    <w:p w14:paraId="00000065" w14:textId="77777777" w:rsidR="00825C22" w:rsidRDefault="002C528D">
      <w:pPr>
        <w:spacing w:after="0" w:line="316" w:lineRule="auto"/>
        <w:ind w:left="80" w:right="140"/>
        <w:jc w:val="both"/>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rPr>
        <w:t xml:space="preserve"> what fraction of events is related to TE movement and </w:t>
      </w:r>
      <w:proofErr w:type="spellStart"/>
      <w:r>
        <w:rPr>
          <w:rFonts w:ascii="Times New Roman" w:eastAsia="Times New Roman" w:hAnsi="Times New Roman" w:cs="Times New Roman"/>
        </w:rPr>
        <w:t>transduplication</w:t>
      </w:r>
      <w:proofErr w:type="spellEnd"/>
      <w:r>
        <w:rPr>
          <w:rFonts w:ascii="Times New Roman" w:eastAsia="Times New Roman" w:hAnsi="Times New Roman" w:cs="Times New Roman"/>
        </w:rPr>
        <w:t xml:space="preserve"> events carried out by elements such as </w:t>
      </w:r>
      <w:proofErr w:type="spellStart"/>
      <w:r>
        <w:rPr>
          <w:rFonts w:ascii="Times New Roman" w:eastAsia="Times New Roman" w:hAnsi="Times New Roman" w:cs="Times New Roman"/>
        </w:rPr>
        <w:t>He</w:t>
      </w:r>
      <w:r>
        <w:rPr>
          <w:rFonts w:ascii="Times New Roman" w:eastAsia="Times New Roman" w:hAnsi="Times New Roman" w:cs="Times New Roman"/>
        </w:rPr>
        <w:t>litrons</w:t>
      </w:r>
      <w:proofErr w:type="spellEnd"/>
      <w:r>
        <w:rPr>
          <w:rFonts w:ascii="Times New Roman" w:eastAsia="Times New Roman" w:hAnsi="Times New Roman" w:cs="Times New Roman"/>
        </w:rPr>
        <w:t xml:space="preserve"> or </w:t>
      </w:r>
      <w:proofErr w:type="spellStart"/>
      <w:r>
        <w:rPr>
          <w:rFonts w:ascii="Times New Roman" w:eastAsia="Times New Roman" w:hAnsi="Times New Roman" w:cs="Times New Roman"/>
        </w:rPr>
        <w:t>PackMules</w:t>
      </w:r>
      <w:proofErr w:type="spellEnd"/>
      <w:r>
        <w:rPr>
          <w:rFonts w:ascii="Times New Roman" w:eastAsia="Times New Roman" w:hAnsi="Times New Roman" w:cs="Times New Roman"/>
        </w:rPr>
        <w:t xml:space="preserve"> or CACTA TEs or any other TE</w:t>
      </w:r>
    </w:p>
    <w:p w14:paraId="00000066" w14:textId="77777777" w:rsidR="00825C22" w:rsidRDefault="002C528D">
      <w:pPr>
        <w:spacing w:after="0" w:line="316" w:lineRule="auto"/>
        <w:ind w:left="80" w:right="140"/>
        <w:jc w:val="both"/>
        <w:rPr>
          <w:rFonts w:ascii="Times New Roman" w:eastAsia="Times New Roman" w:hAnsi="Times New Roman" w:cs="Times New Roman"/>
        </w:rPr>
      </w:pPr>
      <w:r>
        <w:rPr>
          <w:rFonts w:ascii="Times New Roman" w:eastAsia="Times New Roman" w:hAnsi="Times New Roman" w:cs="Times New Roman"/>
          <w:b/>
        </w:rPr>
        <w:t>2)</w:t>
      </w:r>
      <w:r>
        <w:rPr>
          <w:rFonts w:ascii="Times New Roman" w:eastAsia="Times New Roman" w:hAnsi="Times New Roman" w:cs="Times New Roman"/>
        </w:rPr>
        <w:t xml:space="preserve"> how large is the duplicated region: is it limited to the transcribed portion or to this plus 5' and 3' flanking regions etc.</w:t>
      </w:r>
    </w:p>
    <w:p w14:paraId="00000067" w14:textId="77777777" w:rsidR="00825C22" w:rsidRDefault="002C528D">
      <w:pPr>
        <w:spacing w:after="0" w:line="316" w:lineRule="auto"/>
        <w:ind w:left="80" w:right="1220"/>
        <w:jc w:val="both"/>
        <w:rPr>
          <w:rFonts w:ascii="Times New Roman" w:eastAsia="Times New Roman" w:hAnsi="Times New Roman" w:cs="Times New Roman"/>
        </w:rPr>
      </w:pPr>
      <w:r>
        <w:rPr>
          <w:rFonts w:ascii="Times New Roman" w:eastAsia="Times New Roman" w:hAnsi="Times New Roman" w:cs="Times New Roman"/>
          <w:b/>
        </w:rPr>
        <w:t>3)</w:t>
      </w:r>
      <w:r>
        <w:rPr>
          <w:rFonts w:ascii="Times New Roman" w:eastAsia="Times New Roman" w:hAnsi="Times New Roman" w:cs="Times New Roman"/>
        </w:rPr>
        <w:t xml:space="preserve"> is the duplication mechanism related to unequal homologous recombination or</w:t>
      </w:r>
      <w:r>
        <w:rPr>
          <w:rFonts w:ascii="Times New Roman" w:eastAsia="Times New Roman" w:hAnsi="Times New Roman" w:cs="Times New Roman"/>
        </w:rPr>
        <w:t xml:space="preserve"> to </w:t>
      </w:r>
      <w:proofErr w:type="spellStart"/>
      <w:r>
        <w:rPr>
          <w:rFonts w:ascii="Times New Roman" w:eastAsia="Times New Roman" w:hAnsi="Times New Roman" w:cs="Times New Roman"/>
        </w:rPr>
        <w:t>microhomology</w:t>
      </w:r>
      <w:proofErr w:type="spellEnd"/>
      <w:r>
        <w:rPr>
          <w:rFonts w:ascii="Times New Roman" w:eastAsia="Times New Roman" w:hAnsi="Times New Roman" w:cs="Times New Roman"/>
        </w:rPr>
        <w:t>-mediated end joining or some other identifiable mechanism?</w:t>
      </w:r>
    </w:p>
    <w:p w14:paraId="00000068" w14:textId="77777777" w:rsidR="00825C22" w:rsidRDefault="002C528D">
      <w:pPr>
        <w:spacing w:before="300" w:after="0" w:line="317" w:lineRule="auto"/>
        <w:ind w:right="80"/>
        <w:jc w:val="both"/>
        <w:rPr>
          <w:rFonts w:ascii="Times New Roman" w:eastAsia="Times New Roman" w:hAnsi="Times New Roman" w:cs="Times New Roman"/>
          <w:i/>
          <w:color w:val="4A86E7"/>
        </w:rPr>
      </w:pPr>
      <w:r>
        <w:rPr>
          <w:rFonts w:ascii="Times New Roman" w:eastAsia="Times New Roman" w:hAnsi="Times New Roman" w:cs="Times New Roman"/>
          <w:i/>
          <w:color w:val="4A86E7"/>
        </w:rPr>
        <w:t xml:space="preserve">Reply: We absolutely agree with all these points, but they are far beyond the scope of this paper. We are working on a very large paper in collaboration with </w:t>
      </w:r>
      <w:proofErr w:type="spellStart"/>
      <w:r>
        <w:rPr>
          <w:rFonts w:ascii="Times New Roman" w:eastAsia="Times New Roman" w:hAnsi="Times New Roman" w:cs="Times New Roman"/>
          <w:i/>
          <w:color w:val="4A86E7"/>
        </w:rPr>
        <w:t>Detlef</w:t>
      </w:r>
      <w:proofErr w:type="spellEnd"/>
      <w:r>
        <w:rPr>
          <w:rFonts w:ascii="Times New Roman" w:eastAsia="Times New Roman" w:hAnsi="Times New Roman" w:cs="Times New Roman"/>
          <w:i/>
          <w:color w:val="4A86E7"/>
        </w:rPr>
        <w:t xml:space="preserve"> </w:t>
      </w:r>
      <w:proofErr w:type="spellStart"/>
      <w:r>
        <w:rPr>
          <w:rFonts w:ascii="Times New Roman" w:eastAsia="Times New Roman" w:hAnsi="Times New Roman" w:cs="Times New Roman"/>
          <w:i/>
          <w:color w:val="4A86E7"/>
        </w:rPr>
        <w:t>Weigel</w:t>
      </w:r>
      <w:proofErr w:type="spellEnd"/>
      <w:r>
        <w:rPr>
          <w:rFonts w:ascii="Times New Roman" w:eastAsia="Times New Roman" w:hAnsi="Times New Roman" w:cs="Times New Roman"/>
          <w:i/>
          <w:color w:val="4A86E7"/>
        </w:rPr>
        <w:t xml:space="preserve"> and Pau</w:t>
      </w:r>
      <w:r>
        <w:rPr>
          <w:rFonts w:ascii="Times New Roman" w:eastAsia="Times New Roman" w:hAnsi="Times New Roman" w:cs="Times New Roman"/>
          <w:i/>
          <w:color w:val="4A86E7"/>
        </w:rPr>
        <w:t xml:space="preserve">l Kersey in which 27 independently annotated genomes (with transcriptomes from multiple tissues) will be compared, partly to gain insight into the nature of the mechanisms. We know from years of experience that these are not trivial questions to answer if </w:t>
      </w:r>
      <w:r>
        <w:rPr>
          <w:rFonts w:ascii="Times New Roman" w:eastAsia="Times New Roman" w:hAnsi="Times New Roman" w:cs="Times New Roman"/>
          <w:i/>
          <w:color w:val="4A86E7"/>
        </w:rPr>
        <w:t>you want to get it right. We have added a relatively simple analysis of the length distribution of the duplicated regions that suggested that a large fraction of them are fragments (Supplemental Figure 5). The fact that many also show transposon-methylatio</w:t>
      </w:r>
      <w:r>
        <w:rPr>
          <w:rFonts w:ascii="Times New Roman" w:eastAsia="Times New Roman" w:hAnsi="Times New Roman" w:cs="Times New Roman"/>
          <w:i/>
          <w:color w:val="4A86E7"/>
        </w:rPr>
        <w:t>n strongly suggests the involvement of transposons, but going beyond that requires a lot of multiple-sequence alignment as well as method development.</w:t>
      </w:r>
    </w:p>
    <w:p w14:paraId="00000069" w14:textId="77777777" w:rsidR="00825C22" w:rsidRDefault="002C528D">
      <w:pPr>
        <w:spacing w:before="280" w:after="240" w:line="317" w:lineRule="auto"/>
        <w:jc w:val="both"/>
        <w:rPr>
          <w:rFonts w:ascii="Times New Roman" w:eastAsia="Times New Roman" w:hAnsi="Times New Roman" w:cs="Times New Roman"/>
        </w:rPr>
      </w:pPr>
      <w:r>
        <w:rPr>
          <w:rFonts w:ascii="Times New Roman" w:eastAsia="Times New Roman" w:hAnsi="Times New Roman" w:cs="Times New Roman"/>
        </w:rPr>
        <w:t>Another concern I have is related to the discussion on the AT1G20400 gene duplication. While I find convincing the evidences provided to support the hypothesis that the mechanism that led to the duplication is related to the movement of a transposable elem</w:t>
      </w:r>
      <w:r>
        <w:rPr>
          <w:rFonts w:ascii="Times New Roman" w:eastAsia="Times New Roman" w:hAnsi="Times New Roman" w:cs="Times New Roman"/>
        </w:rPr>
        <w:t xml:space="preserve">ent, I find much less convincing the evidences provided that AT1G20400 is a real gene. Functional evidences for transcription are not provided nor for presence of a phenotype in mutants for the gene. It would be important to provide additional information </w:t>
      </w:r>
      <w:r>
        <w:rPr>
          <w:rFonts w:ascii="Times New Roman" w:eastAsia="Times New Roman" w:hAnsi="Times New Roman" w:cs="Times New Roman"/>
        </w:rPr>
        <w:t>that supports the claim that it is indeed a gene.</w:t>
      </w:r>
    </w:p>
    <w:p w14:paraId="0000006A" w14:textId="77777777" w:rsidR="00825C22" w:rsidRDefault="002C528D">
      <w:pPr>
        <w:spacing w:before="280" w:after="0" w:line="317" w:lineRule="auto"/>
        <w:ind w:right="140"/>
        <w:jc w:val="both"/>
        <w:rPr>
          <w:rFonts w:ascii="Times New Roman" w:eastAsia="Times New Roman" w:hAnsi="Times New Roman" w:cs="Times New Roman"/>
        </w:rPr>
      </w:pPr>
      <w:r>
        <w:rPr>
          <w:rFonts w:ascii="Times New Roman" w:eastAsia="Times New Roman" w:hAnsi="Times New Roman" w:cs="Times New Roman"/>
          <w:i/>
          <w:color w:val="4A86E7"/>
        </w:rPr>
        <w:lastRenderedPageBreak/>
        <w:t xml:space="preserve">Reply: In the revised version we make clear that we only think of AT1G20400 as an annotated gene, and we do not actually make any statement about it being functional. In fact, we are convinced that many of </w:t>
      </w:r>
      <w:r>
        <w:rPr>
          <w:rFonts w:ascii="Times New Roman" w:eastAsia="Times New Roman" w:hAnsi="Times New Roman" w:cs="Times New Roman"/>
          <w:i/>
          <w:color w:val="4A86E7"/>
        </w:rPr>
        <w:t>the "genes" that show CNV are not actually genes, but rather part of the "</w:t>
      </w:r>
      <w:proofErr w:type="spellStart"/>
      <w:r>
        <w:rPr>
          <w:rFonts w:ascii="Times New Roman" w:eastAsia="Times New Roman" w:hAnsi="Times New Roman" w:cs="Times New Roman"/>
          <w:i/>
          <w:color w:val="4A86E7"/>
        </w:rPr>
        <w:t>mobileome</w:t>
      </w:r>
      <w:proofErr w:type="spellEnd"/>
      <w:r>
        <w:rPr>
          <w:rFonts w:ascii="Times New Roman" w:eastAsia="Times New Roman" w:hAnsi="Times New Roman" w:cs="Times New Roman"/>
          <w:i/>
          <w:color w:val="4A86E7"/>
        </w:rPr>
        <w:t>". In a sense, the main message is that: a) the TAIR10 annotation does not necessarily transfer to other lines, and; b) the TAIR10 annotation is not even to be trusted for C</w:t>
      </w:r>
      <w:r>
        <w:rPr>
          <w:rFonts w:ascii="Times New Roman" w:eastAsia="Times New Roman" w:hAnsi="Times New Roman" w:cs="Times New Roman"/>
          <w:i/>
          <w:color w:val="4A86E7"/>
        </w:rPr>
        <w:t>ol-0.</w:t>
      </w:r>
    </w:p>
    <w:p w14:paraId="0000006B" w14:textId="77777777" w:rsidR="00825C22" w:rsidRDefault="00825C22">
      <w:pPr>
        <w:spacing w:before="280" w:after="0" w:line="317" w:lineRule="auto"/>
        <w:ind w:right="140"/>
        <w:jc w:val="both"/>
        <w:rPr>
          <w:rFonts w:ascii="Times New Roman" w:eastAsia="Times New Roman" w:hAnsi="Times New Roman" w:cs="Times New Roman"/>
        </w:rPr>
      </w:pPr>
    </w:p>
    <w:p w14:paraId="0000006C"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6D"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Reviewer 2</w:t>
      </w:r>
    </w:p>
    <w:p w14:paraId="0000006E"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Although the authors have revised the manuscript, and addressed most of my comments, I still think the novelty of this study is not enough to be published in Genome Biology. The analysis is too descriptive and lack </w:t>
      </w:r>
      <w:r>
        <w:rPr>
          <w:rFonts w:ascii="Times New Roman" w:eastAsia="Times New Roman" w:hAnsi="Times New Roman" w:cs="Times New Roman"/>
          <w:color w:val="000033"/>
          <w:highlight w:val="white"/>
        </w:rPr>
        <w:t>of enough biological significance.</w:t>
      </w:r>
    </w:p>
    <w:p w14:paraId="0000006F"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Reviewer 4</w:t>
      </w:r>
    </w:p>
    <w:p w14:paraId="00000070"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article brings novel and very original view on the 1001 genome data. The findings that large proportion of SNPs are in fact artifact of structural variation (SV) is very informative and valuable for any tha</w:t>
      </w:r>
      <w:r>
        <w:rPr>
          <w:rFonts w:ascii="Times New Roman" w:eastAsia="Times New Roman" w:hAnsi="Times New Roman" w:cs="Times New Roman"/>
          <w:color w:val="000033"/>
          <w:highlight w:val="white"/>
        </w:rPr>
        <w:t>liana-diversity studying researcher. Validation using PacBio long read data is very valuable addition and informs about the power and limits of the short-read approach. I thus consider this paper very innovative and interesting for broad spectrum of reader</w:t>
      </w:r>
      <w:r>
        <w:rPr>
          <w:rFonts w:ascii="Times New Roman" w:eastAsia="Times New Roman" w:hAnsi="Times New Roman" w:cs="Times New Roman"/>
          <w:color w:val="000033"/>
          <w:highlight w:val="white"/>
        </w:rPr>
        <w:t>s. I have just couple of minor issues</w:t>
      </w:r>
    </w:p>
    <w:p w14:paraId="00000071"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l 101-103 Esp. when reading the Results section it is unclear how the "pseudo heterozygous genes" were defined. The "5% segregation" threshold means the site was heterozygous in at least ~50 individuals out of the 1</w:t>
      </w:r>
      <w:r>
        <w:rPr>
          <w:rFonts w:ascii="Times New Roman" w:eastAsia="Times New Roman" w:hAnsi="Times New Roman" w:cs="Times New Roman"/>
          <w:color w:val="000033"/>
          <w:highlight w:val="white"/>
        </w:rPr>
        <w:t xml:space="preserve">001? (or </w:t>
      </w:r>
      <w:proofErr w:type="spellStart"/>
      <w:r>
        <w:rPr>
          <w:rFonts w:ascii="Times New Roman" w:eastAsia="Times New Roman" w:hAnsi="Times New Roman" w:cs="Times New Roman"/>
          <w:color w:val="000033"/>
          <w:highlight w:val="white"/>
        </w:rPr>
        <w:t>or</w:t>
      </w:r>
      <w:proofErr w:type="spellEnd"/>
      <w:r>
        <w:rPr>
          <w:rFonts w:ascii="Times New Roman" w:eastAsia="Times New Roman" w:hAnsi="Times New Roman" w:cs="Times New Roman"/>
          <w:color w:val="000033"/>
          <w:highlight w:val="white"/>
        </w:rPr>
        <w:t xml:space="preserve"> even more given the dataset contains 1135 accessions?) Yet the text before speaks only about 5 individuals (l 84-85). And how such gene was defined - containing at </w:t>
      </w:r>
      <w:proofErr w:type="spellStart"/>
      <w:r>
        <w:rPr>
          <w:rFonts w:ascii="Times New Roman" w:eastAsia="Times New Roman" w:hAnsi="Times New Roman" w:cs="Times New Roman"/>
          <w:color w:val="000033"/>
          <w:highlight w:val="white"/>
        </w:rPr>
        <w:t>elast</w:t>
      </w:r>
      <w:proofErr w:type="spellEnd"/>
      <w:r>
        <w:rPr>
          <w:rFonts w:ascii="Times New Roman" w:eastAsia="Times New Roman" w:hAnsi="Times New Roman" w:cs="Times New Roman"/>
          <w:color w:val="000033"/>
          <w:highlight w:val="white"/>
        </w:rPr>
        <w:t xml:space="preserve"> one such &gt;5% het. SNP or minimum of N heterozygous SNPs (a "tract")?</w:t>
      </w:r>
    </w:p>
    <w:p w14:paraId="00000072"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2) I </w:t>
      </w:r>
      <w:r>
        <w:rPr>
          <w:rFonts w:ascii="Times New Roman" w:eastAsia="Times New Roman" w:hAnsi="Times New Roman" w:cs="Times New Roman"/>
          <w:color w:val="000033"/>
          <w:highlight w:val="white"/>
        </w:rPr>
        <w:t xml:space="preserve">wonder how much neutral divergence can affect the presence/absence of gene duplications /deletions and thus the proportion of pseudo-heterozygosity. How was the variation in % of het SNPs out of </w:t>
      </w:r>
      <w:proofErr w:type="spellStart"/>
      <w:r>
        <w:rPr>
          <w:rFonts w:ascii="Times New Roman" w:eastAsia="Times New Roman" w:hAnsi="Times New Roman" w:cs="Times New Roman"/>
          <w:color w:val="000033"/>
          <w:highlight w:val="white"/>
        </w:rPr>
        <w:t>teh</w:t>
      </w:r>
      <w:proofErr w:type="spellEnd"/>
      <w:r>
        <w:rPr>
          <w:rFonts w:ascii="Times New Roman" w:eastAsia="Times New Roman" w:hAnsi="Times New Roman" w:cs="Times New Roman"/>
          <w:color w:val="000033"/>
          <w:highlight w:val="white"/>
        </w:rPr>
        <w:t xml:space="preserve"> total across accessions? As there is quite a strong popul</w:t>
      </w:r>
      <w:r>
        <w:rPr>
          <w:rFonts w:ascii="Times New Roman" w:eastAsia="Times New Roman" w:hAnsi="Times New Roman" w:cs="Times New Roman"/>
          <w:color w:val="000033"/>
          <w:highlight w:val="white"/>
        </w:rPr>
        <w:t xml:space="preserve">ation structure in the 1001 dataset (e.g. relict lineages) I </w:t>
      </w:r>
      <w:proofErr w:type="spellStart"/>
      <w:r>
        <w:rPr>
          <w:rFonts w:ascii="Times New Roman" w:eastAsia="Times New Roman" w:hAnsi="Times New Roman" w:cs="Times New Roman"/>
          <w:color w:val="000033"/>
          <w:highlight w:val="white"/>
        </w:rPr>
        <w:t>whonder</w:t>
      </w:r>
      <w:proofErr w:type="spellEnd"/>
      <w:r>
        <w:rPr>
          <w:rFonts w:ascii="Times New Roman" w:eastAsia="Times New Roman" w:hAnsi="Times New Roman" w:cs="Times New Roman"/>
          <w:color w:val="000033"/>
          <w:highlight w:val="white"/>
        </w:rPr>
        <w:t xml:space="preserve"> whether neutral divergence from the reference inferred from "</w:t>
      </w:r>
      <w:proofErr w:type="spellStart"/>
      <w:r>
        <w:rPr>
          <w:rFonts w:ascii="Times New Roman" w:eastAsia="Times New Roman" w:hAnsi="Times New Roman" w:cs="Times New Roman"/>
          <w:color w:val="000033"/>
          <w:highlight w:val="white"/>
        </w:rPr>
        <w:t>rela</w:t>
      </w:r>
      <w:proofErr w:type="spellEnd"/>
      <w:r>
        <w:rPr>
          <w:rFonts w:ascii="Times New Roman" w:eastAsia="Times New Roman" w:hAnsi="Times New Roman" w:cs="Times New Roman"/>
          <w:color w:val="000033"/>
          <w:highlight w:val="white"/>
        </w:rPr>
        <w:t xml:space="preserve"> SNPs" may correlate with % of SNPs identified as pseudo-heterozygotes. Such information may provide useful hints for both</w:t>
      </w:r>
      <w:r>
        <w:rPr>
          <w:rFonts w:ascii="Times New Roman" w:eastAsia="Times New Roman" w:hAnsi="Times New Roman" w:cs="Times New Roman"/>
          <w:color w:val="000033"/>
          <w:highlight w:val="white"/>
        </w:rPr>
        <w:t xml:space="preserve"> evolutionary history signal in SVs and for practical considerations.</w:t>
      </w:r>
    </w:p>
    <w:p w14:paraId="00000073"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Minors</w:t>
      </w:r>
    </w:p>
    <w:p w14:paraId="00000074"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 24 - "most het SNPs are artifacts" - although this makes sense, for saying "most" a quantification seems to be lacking in the paper</w:t>
      </w:r>
    </w:p>
    <w:p w14:paraId="00000075"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 102 - it is what is a "population" - is it a complete dataset of 1135 genomes or just a subset of closely related lineages?</w:t>
      </w:r>
    </w:p>
    <w:p w14:paraId="00000076"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 82 "...the same SNP IS..."</w:t>
      </w:r>
    </w:p>
    <w:p w14:paraId="00000077"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Reviewer 5</w:t>
      </w:r>
    </w:p>
    <w:p w14:paraId="00000078"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 xml:space="preserve">In this manuscript, </w:t>
      </w:r>
      <w:proofErr w:type="spellStart"/>
      <w:r>
        <w:rPr>
          <w:rFonts w:ascii="Times New Roman" w:eastAsia="Times New Roman" w:hAnsi="Times New Roman" w:cs="Times New Roman"/>
          <w:color w:val="000033"/>
          <w:highlight w:val="white"/>
        </w:rPr>
        <w:t>Jaegle</w:t>
      </w:r>
      <w:proofErr w:type="spellEnd"/>
      <w:r>
        <w:rPr>
          <w:rFonts w:ascii="Times New Roman" w:eastAsia="Times New Roman" w:hAnsi="Times New Roman" w:cs="Times New Roman"/>
          <w:color w:val="000033"/>
          <w:highlight w:val="white"/>
        </w:rPr>
        <w:t xml:space="preserve"> et al. begin their investigation from the observation that Ar</w:t>
      </w:r>
      <w:r>
        <w:rPr>
          <w:rFonts w:ascii="Times New Roman" w:eastAsia="Times New Roman" w:hAnsi="Times New Roman" w:cs="Times New Roman"/>
          <w:color w:val="000033"/>
          <w:highlight w:val="white"/>
        </w:rPr>
        <w:t xml:space="preserve">abidopsis thaliana genetic variation contain a high frequency of heterozygous SNPs. As this species is mostly a </w:t>
      </w:r>
      <w:proofErr w:type="spellStart"/>
      <w:r>
        <w:rPr>
          <w:rFonts w:ascii="Times New Roman" w:eastAsia="Times New Roman" w:hAnsi="Times New Roman" w:cs="Times New Roman"/>
          <w:color w:val="000033"/>
          <w:highlight w:val="white"/>
        </w:rPr>
        <w:t>selfer</w:t>
      </w:r>
      <w:proofErr w:type="spellEnd"/>
      <w:r>
        <w:rPr>
          <w:rFonts w:ascii="Times New Roman" w:eastAsia="Times New Roman" w:hAnsi="Times New Roman" w:cs="Times New Roman"/>
          <w:color w:val="000033"/>
          <w:highlight w:val="white"/>
        </w:rPr>
        <w:t>, this observation is suspicious, and the authors suggest that most of the observed heterozygosity is in fact due to "pseudo-SNPs" derived</w:t>
      </w:r>
      <w:r>
        <w:rPr>
          <w:rFonts w:ascii="Times New Roman" w:eastAsia="Times New Roman" w:hAnsi="Times New Roman" w:cs="Times New Roman"/>
          <w:color w:val="000033"/>
          <w:highlight w:val="white"/>
        </w:rPr>
        <w:t xml:space="preserve"> from pervasive gene copy-number-variation (CNV) across A. thaliana ecotypes. An innovative use of GWAS is applied to detect the genomic position of gene duplicates, and the authors further show that cryptic CNVs affect the analysis of DNA methylation patt</w:t>
      </w:r>
      <w:r>
        <w:rPr>
          <w:rFonts w:ascii="Times New Roman" w:eastAsia="Times New Roman" w:hAnsi="Times New Roman" w:cs="Times New Roman"/>
          <w:color w:val="000033"/>
          <w:highlight w:val="white"/>
        </w:rPr>
        <w:t>erns. This work points at an important methodological bias as well as an interesting biological phenomenon. The manuscript is mostly well written, however, the description of the GWAS methodology and its connection to the duplication placements is not suff</w:t>
      </w:r>
      <w:r>
        <w:rPr>
          <w:rFonts w:ascii="Times New Roman" w:eastAsia="Times New Roman" w:hAnsi="Times New Roman" w:cs="Times New Roman"/>
          <w:color w:val="000033"/>
          <w:highlight w:val="white"/>
        </w:rPr>
        <w:t>icient. However, we have some concerns regarding the reliability of the results due to some methodological uncertainties. We believe that some additional analyses are still required to make this work more complete and convincing. Our comments and suggestio</w:t>
      </w:r>
      <w:r>
        <w:rPr>
          <w:rFonts w:ascii="Times New Roman" w:eastAsia="Times New Roman" w:hAnsi="Times New Roman" w:cs="Times New Roman"/>
          <w:color w:val="000033"/>
          <w:highlight w:val="white"/>
        </w:rPr>
        <w:t>ns to the authors are listed below.</w:t>
      </w:r>
    </w:p>
    <w:p w14:paraId="00000079"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7A"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We believe it should be relatively easy to provide additional support that the inferred pseudo-SNPs are derived from gene duplications. A more direct line of evidence that the observed heterozygosity de</w:t>
      </w:r>
      <w:r>
        <w:rPr>
          <w:rFonts w:ascii="Times New Roman" w:eastAsia="Times New Roman" w:hAnsi="Times New Roman" w:cs="Times New Roman"/>
          <w:color w:val="000033"/>
          <w:highlight w:val="white"/>
        </w:rPr>
        <w:t>rives from gene duplication would be by looking at sequencing depth. More specifically, by showing that the sequencing depth in regions where heterozygous SNPs occur is higher than other regions (using some statistical test).</w:t>
      </w:r>
    </w:p>
    <w:p w14:paraId="0000007B"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Similar to point 1 above, t</w:t>
      </w:r>
      <w:r>
        <w:rPr>
          <w:rFonts w:ascii="Times New Roman" w:eastAsia="Times New Roman" w:hAnsi="Times New Roman" w:cs="Times New Roman"/>
          <w:color w:val="000033"/>
          <w:highlight w:val="white"/>
        </w:rPr>
        <w:t>he shared heterozygote SNPs are presumably due to an ancestral duplication that gave rise to the same duplicated region in multiple individuals. The authors can thus show this for the over million heterozygous SNPs are shared by at least 5 accessions. In t</w:t>
      </w:r>
      <w:r>
        <w:rPr>
          <w:rFonts w:ascii="Times New Roman" w:eastAsia="Times New Roman" w:hAnsi="Times New Roman" w:cs="Times New Roman"/>
          <w:color w:val="000033"/>
          <w:highlight w:val="white"/>
        </w:rPr>
        <w:t>hese - we expect to see a strong phylogenetic signal.</w:t>
      </w:r>
    </w:p>
    <w:p w14:paraId="0000007C"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3. The authors make use of non-reference genomes from the Jiao 2019 paper as well as those de novo assembled in this study. It would be interesting to use these full genome sequences to reconstruct the </w:t>
      </w:r>
      <w:r>
        <w:rPr>
          <w:rFonts w:ascii="Times New Roman" w:eastAsia="Times New Roman" w:hAnsi="Times New Roman" w:cs="Times New Roman"/>
          <w:color w:val="000033"/>
          <w:highlight w:val="white"/>
        </w:rPr>
        <w:t>various haplotypes of gene copies found within a genome and among the population. This way we can determine how different they are from one another and e.g. estimate divergence times, reconstruct the evolution of gene duplication and determine if a phyloge</w:t>
      </w:r>
      <w:r>
        <w:rPr>
          <w:rFonts w:ascii="Times New Roman" w:eastAsia="Times New Roman" w:hAnsi="Times New Roman" w:cs="Times New Roman"/>
          <w:color w:val="000033"/>
          <w:highlight w:val="white"/>
        </w:rPr>
        <w:t>netic signal is present. More importantly, we could determine how similar two gene copies need to be to produce pseudo-SNPs.</w:t>
      </w:r>
    </w:p>
    <w:p w14:paraId="0000007D"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Other comments</w:t>
      </w:r>
    </w:p>
    <w:p w14:paraId="0000007E"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Line 33: "translocations" would be more general than "transpositions".</w:t>
      </w:r>
    </w:p>
    <w:p w14:paraId="0000007F"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 41: missing comma after "paired-en</w:t>
      </w:r>
      <w:r>
        <w:rPr>
          <w:rFonts w:ascii="Times New Roman" w:eastAsia="Times New Roman" w:hAnsi="Times New Roman" w:cs="Times New Roman"/>
          <w:color w:val="000033"/>
          <w:highlight w:val="white"/>
        </w:rPr>
        <w:t>d mapping"</w:t>
      </w:r>
    </w:p>
    <w:p w14:paraId="00000080"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Line 41: "depth" or "depth of coverage" would be a more appropriate term than "coverage".</w:t>
      </w:r>
    </w:p>
    <w:p w14:paraId="00000081"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Line 66: The sentence beginning with "Note that allelic SNP differences…" is unclear. Are you referring to cases where outcrossing occurred? If so, p</w:t>
      </w:r>
      <w:r>
        <w:rPr>
          <w:rFonts w:ascii="Times New Roman" w:eastAsia="Times New Roman" w:hAnsi="Times New Roman" w:cs="Times New Roman"/>
          <w:color w:val="000033"/>
          <w:highlight w:val="white"/>
        </w:rPr>
        <w:t>lease explain it explicitly.</w:t>
      </w:r>
    </w:p>
    <w:p w14:paraId="00000082"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Line 91: Is there a way to assess the expected length of heterozygous blocks under some null model, and see how different the observed length distribution is from that expectation? Performing a statistical test could provide a significance measure.</w:t>
      </w:r>
    </w:p>
    <w:p w14:paraId="00000083"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L</w:t>
      </w:r>
      <w:r>
        <w:rPr>
          <w:rFonts w:ascii="Times New Roman" w:eastAsia="Times New Roman" w:hAnsi="Times New Roman" w:cs="Times New Roman"/>
          <w:color w:val="000033"/>
          <w:highlight w:val="white"/>
        </w:rPr>
        <w:t>ine 101: what are the "evidence for selection"? can you be more explicit?</w:t>
      </w:r>
    </w:p>
    <w:p w14:paraId="00000084"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7. Lines 107-109: even after looking at the figure and reading the relevant Methods section, it is still not entirely clear how the GWAS approach works. This description must be expa</w:t>
      </w:r>
      <w:r>
        <w:rPr>
          <w:rFonts w:ascii="Times New Roman" w:eastAsia="Times New Roman" w:hAnsi="Times New Roman" w:cs="Times New Roman"/>
          <w:color w:val="000033"/>
          <w:highlight w:val="white"/>
        </w:rPr>
        <w:t>nded, allowing readers clearer understanding of the analysis and how it was used to detect the position of gene duplicates. The authors try to illustrate this in figure 2, but it is still not clear from this figure how GWAS reveals the location of the dupl</w:t>
      </w:r>
      <w:r>
        <w:rPr>
          <w:rFonts w:ascii="Times New Roman" w:eastAsia="Times New Roman" w:hAnsi="Times New Roman" w:cs="Times New Roman"/>
          <w:color w:val="000033"/>
          <w:highlight w:val="white"/>
        </w:rPr>
        <w:t>icated region.</w:t>
      </w:r>
    </w:p>
    <w:p w14:paraId="00000085"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8. Line 113: why was 50kb chosen as the cis/trans cutoff? The authors can present the distribution of distances and provide some statistics (same/other chromosome etc.) this would make more sense.</w:t>
      </w:r>
    </w:p>
    <w:p w14:paraId="00000086"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9. Line 117: should provide some sequencing </w:t>
      </w:r>
      <w:r>
        <w:rPr>
          <w:rFonts w:ascii="Times New Roman" w:eastAsia="Times New Roman" w:hAnsi="Times New Roman" w:cs="Times New Roman"/>
          <w:color w:val="000033"/>
          <w:highlight w:val="white"/>
        </w:rPr>
        <w:t>and assembly stats, so readers can assess the quality of genome assemblies (assembly size, N50, BUSCO scores etc.). Some statistics are provided in the Methods section, but others are missing.</w:t>
      </w:r>
    </w:p>
    <w:p w14:paraId="00000087"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10. Line 118: as specified in the Methods, ONT and Illumina seq</w:t>
      </w:r>
      <w:r>
        <w:rPr>
          <w:rFonts w:ascii="Times New Roman" w:eastAsia="Times New Roman" w:hAnsi="Times New Roman" w:cs="Times New Roman"/>
          <w:color w:val="000033"/>
          <w:highlight w:val="white"/>
        </w:rPr>
        <w:t>uencing are also used, so "a hybrid approach" would be more accurate than "long read PacBio".</w:t>
      </w:r>
    </w:p>
    <w:p w14:paraId="00000088"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11. Line 159: this entire section is focused on a single example, while containing no genome-wide analysis. It is therefore difficult to tell how common the invol</w:t>
      </w:r>
      <w:r>
        <w:rPr>
          <w:rFonts w:ascii="Times New Roman" w:eastAsia="Times New Roman" w:hAnsi="Times New Roman" w:cs="Times New Roman"/>
          <w:color w:val="000033"/>
          <w:highlight w:val="white"/>
        </w:rPr>
        <w:t>vement of TEs in gene duplication is. A more general analysis is required, especially given the title of the section.</w:t>
      </w:r>
    </w:p>
    <w:p w14:paraId="00000089"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12. Lines 181-183. This sentence should be better linked with the previous one to explain the meaning of this analysis.</w:t>
      </w:r>
    </w:p>
    <w:p w14:paraId="0000008A"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13. Line 203-204. </w:t>
      </w:r>
      <w:r>
        <w:rPr>
          <w:rFonts w:ascii="Times New Roman" w:eastAsia="Times New Roman" w:hAnsi="Times New Roman" w:cs="Times New Roman"/>
          <w:color w:val="000033"/>
          <w:highlight w:val="white"/>
        </w:rPr>
        <w:t>"…they may be more likely to do so" - needs rephrasing.</w:t>
      </w:r>
    </w:p>
    <w:p w14:paraId="0000008B"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14. It would also be interesting to collect some statistics regarding the frequency of gene CNV in the 1001G population - how many genes display such variation and in what fraction of the population? </w:t>
      </w:r>
      <w:r>
        <w:rPr>
          <w:rFonts w:ascii="Times New Roman" w:eastAsia="Times New Roman" w:hAnsi="Times New Roman" w:cs="Times New Roman"/>
          <w:color w:val="000033"/>
          <w:highlight w:val="white"/>
        </w:rPr>
        <w:t>How is the copy number distributed in the population? Such an analysis can be an extension to common pan-genome gene presence-absence analyses.</w:t>
      </w:r>
    </w:p>
    <w:p w14:paraId="0000008C"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15. Line 244: do you mean "solely by the presence of heterozygous SNPs"?</w:t>
      </w:r>
    </w:p>
    <w:p w14:paraId="0000008D"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16. Line 245: this sentence is a bit co</w:t>
      </w:r>
      <w:r>
        <w:rPr>
          <w:rFonts w:ascii="Times New Roman" w:eastAsia="Times New Roman" w:hAnsi="Times New Roman" w:cs="Times New Roman"/>
          <w:color w:val="000033"/>
          <w:highlight w:val="white"/>
        </w:rPr>
        <w:t>nfusing. What do "majority" and "44%" refer to?</w:t>
      </w:r>
    </w:p>
    <w:p w14:paraId="0000008E"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17. Lines 282-283: Can you expand on that? How is the use of additional assembled genomes expected to improve the situation with regard to the problem you describe?</w:t>
      </w:r>
    </w:p>
    <w:p w14:paraId="0000008F"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18. The discussion could benefit from some </w:t>
      </w:r>
      <w:r>
        <w:rPr>
          <w:rFonts w:ascii="Times New Roman" w:eastAsia="Times New Roman" w:hAnsi="Times New Roman" w:cs="Times New Roman"/>
          <w:color w:val="000033"/>
          <w:highlight w:val="white"/>
        </w:rPr>
        <w:t>suggestions on how one can avoid false SNP calling or erroneous methylation detections. What approaches/protocols should be developed or applied?</w:t>
      </w:r>
    </w:p>
    <w:p w14:paraId="00000090"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19. Line 336: the title is misleading, since this section describes SNP calling in general and says nothing ab</w:t>
      </w:r>
      <w:r>
        <w:rPr>
          <w:rFonts w:ascii="Times New Roman" w:eastAsia="Times New Roman" w:hAnsi="Times New Roman" w:cs="Times New Roman"/>
          <w:color w:val="000033"/>
          <w:highlight w:val="white"/>
        </w:rPr>
        <w:t>out heterozygosity detection.</w:t>
      </w:r>
    </w:p>
    <w:p w14:paraId="00000091"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20. Line 370: maybe adding "…pseudo heterozygosity at a given site…" would make it clearer.</w:t>
      </w:r>
    </w:p>
    <w:p w14:paraId="00000092"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21. Regarding the GWAS analysis - the authors use a python package called </w:t>
      </w:r>
      <w:proofErr w:type="spellStart"/>
      <w:r>
        <w:rPr>
          <w:rFonts w:ascii="Times New Roman" w:eastAsia="Times New Roman" w:hAnsi="Times New Roman" w:cs="Times New Roman"/>
          <w:color w:val="000033"/>
          <w:highlight w:val="white"/>
        </w:rPr>
        <w:t>pyGWAS</w:t>
      </w:r>
      <w:proofErr w:type="spellEnd"/>
      <w:r>
        <w:rPr>
          <w:rFonts w:ascii="Times New Roman" w:eastAsia="Times New Roman" w:hAnsi="Times New Roman" w:cs="Times New Roman"/>
          <w:color w:val="000033"/>
          <w:highlight w:val="white"/>
        </w:rPr>
        <w:t>. As far as we can tell, this tool had not been publis</w:t>
      </w:r>
      <w:r>
        <w:rPr>
          <w:rFonts w:ascii="Times New Roman" w:eastAsia="Times New Roman" w:hAnsi="Times New Roman" w:cs="Times New Roman"/>
          <w:color w:val="000033"/>
          <w:highlight w:val="white"/>
        </w:rPr>
        <w:t xml:space="preserve">hed, and the </w:t>
      </w:r>
      <w:proofErr w:type="spellStart"/>
      <w:r>
        <w:rPr>
          <w:rFonts w:ascii="Times New Roman" w:eastAsia="Times New Roman" w:hAnsi="Times New Roman" w:cs="Times New Roman"/>
          <w:color w:val="000033"/>
          <w:highlight w:val="white"/>
        </w:rPr>
        <w:t>github</w:t>
      </w:r>
      <w:proofErr w:type="spellEnd"/>
      <w:r>
        <w:rPr>
          <w:rFonts w:ascii="Times New Roman" w:eastAsia="Times New Roman" w:hAnsi="Times New Roman" w:cs="Times New Roman"/>
          <w:color w:val="000033"/>
          <w:highlight w:val="white"/>
        </w:rPr>
        <w:t xml:space="preserve"> page does not contain much information. Therefore, some further information should be provided, with the most important point being how the authors control </w:t>
      </w:r>
      <w:r>
        <w:rPr>
          <w:rFonts w:ascii="Times New Roman" w:eastAsia="Times New Roman" w:hAnsi="Times New Roman" w:cs="Times New Roman"/>
          <w:color w:val="000033"/>
          <w:highlight w:val="white"/>
        </w:rPr>
        <w:lastRenderedPageBreak/>
        <w:t>for population structure and for multiple testing. It could also beneficial to r</w:t>
      </w:r>
      <w:r>
        <w:rPr>
          <w:rFonts w:ascii="Times New Roman" w:eastAsia="Times New Roman" w:hAnsi="Times New Roman" w:cs="Times New Roman"/>
          <w:color w:val="000033"/>
          <w:highlight w:val="white"/>
        </w:rPr>
        <w:t>epeat the GWAS analysis with one of the many available and popular tools.</w:t>
      </w:r>
    </w:p>
    <w:p w14:paraId="00000093" w14:textId="77777777" w:rsidR="00825C22" w:rsidRDefault="002C528D">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94" w14:textId="77777777" w:rsidR="00825C22" w:rsidRDefault="002C528D">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95" w14:textId="77777777" w:rsidR="00825C22" w:rsidRDefault="00825C22">
      <w:pPr>
        <w:spacing w:after="0" w:line="240" w:lineRule="auto"/>
        <w:rPr>
          <w:rFonts w:ascii="Times New Roman" w:eastAsia="Times New Roman" w:hAnsi="Times New Roman" w:cs="Times New Roman"/>
        </w:rPr>
      </w:pPr>
    </w:p>
    <w:p w14:paraId="00000096"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Reviewer #2</w:t>
      </w:r>
    </w:p>
    <w:p w14:paraId="00000097"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Although the authors have revised the manuscript, and addressed most of my comments, I still think the novelty of this study is not enough to be published in Genome Biology. The analysis is too descriptive and lack of enough biological significance.</w:t>
      </w:r>
    </w:p>
    <w:p w14:paraId="00000098"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Review</w:t>
      </w:r>
      <w:r>
        <w:rPr>
          <w:rFonts w:ascii="Times New Roman" w:eastAsia="Times New Roman" w:hAnsi="Times New Roman" w:cs="Times New Roman"/>
          <w:b/>
        </w:rPr>
        <w:t>er 4</w:t>
      </w:r>
    </w:p>
    <w:p w14:paraId="00000099"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article brings novel and very original view on the 1001 genome data. The findings that large proportion of SNPs are in fact artifact of structural variation (SV) is very informative and valuable for any thaliana-diversity studying researcher. Vali</w:t>
      </w:r>
      <w:r>
        <w:rPr>
          <w:rFonts w:ascii="Times New Roman" w:eastAsia="Times New Roman" w:hAnsi="Times New Roman" w:cs="Times New Roman"/>
          <w:color w:val="000033"/>
          <w:highlight w:val="white"/>
        </w:rPr>
        <w:t>dation using PacBio long read data is very valuable addition and informs about the power and limits of the short-read approach. I thus consider this paper very innovative and interesting for broad spectrum of readers. I have just couple of minor issues</w:t>
      </w:r>
    </w:p>
    <w:p w14:paraId="0000009A"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w:t>
      </w:r>
      <w:r>
        <w:rPr>
          <w:rFonts w:ascii="Times New Roman" w:eastAsia="Times New Roman" w:hAnsi="Times New Roman" w:cs="Times New Roman"/>
          <w:color w:val="000033"/>
          <w:highlight w:val="white"/>
        </w:rPr>
        <w:t xml:space="preserve">l 101-103 Esp. when reading the Results section it is unclear how the "pseudo heterozygous genes" were defined. The "5% segregation" threshold means the site was heterozygous in at least ~50 individuals out of the 1001? (or </w:t>
      </w:r>
      <w:proofErr w:type="spellStart"/>
      <w:r>
        <w:rPr>
          <w:rFonts w:ascii="Times New Roman" w:eastAsia="Times New Roman" w:hAnsi="Times New Roman" w:cs="Times New Roman"/>
          <w:color w:val="000033"/>
          <w:highlight w:val="white"/>
        </w:rPr>
        <w:t>or</w:t>
      </w:r>
      <w:proofErr w:type="spellEnd"/>
      <w:r>
        <w:rPr>
          <w:rFonts w:ascii="Times New Roman" w:eastAsia="Times New Roman" w:hAnsi="Times New Roman" w:cs="Times New Roman"/>
          <w:color w:val="000033"/>
          <w:highlight w:val="white"/>
        </w:rPr>
        <w:t xml:space="preserve"> even more given the dataset c</w:t>
      </w:r>
      <w:r>
        <w:rPr>
          <w:rFonts w:ascii="Times New Roman" w:eastAsia="Times New Roman" w:hAnsi="Times New Roman" w:cs="Times New Roman"/>
          <w:color w:val="000033"/>
          <w:highlight w:val="white"/>
        </w:rPr>
        <w:t xml:space="preserve">ontains 1135 accessions?) Yet the text before speaks only about 5 individuals (l 84-85). And how such gene was defined - containing at </w:t>
      </w:r>
      <w:proofErr w:type="spellStart"/>
      <w:r>
        <w:rPr>
          <w:rFonts w:ascii="Times New Roman" w:eastAsia="Times New Roman" w:hAnsi="Times New Roman" w:cs="Times New Roman"/>
          <w:color w:val="000033"/>
          <w:highlight w:val="white"/>
        </w:rPr>
        <w:t>elast</w:t>
      </w:r>
      <w:proofErr w:type="spellEnd"/>
      <w:r>
        <w:rPr>
          <w:rFonts w:ascii="Times New Roman" w:eastAsia="Times New Roman" w:hAnsi="Times New Roman" w:cs="Times New Roman"/>
          <w:color w:val="000033"/>
          <w:highlight w:val="white"/>
        </w:rPr>
        <w:t xml:space="preserve"> one such &gt;5% het. SNP or minimum of N heterozygous SNPs (a "tract")?</w:t>
      </w:r>
    </w:p>
    <w:p w14:paraId="0000009B"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This has been clarified in the text.</w:t>
      </w:r>
    </w:p>
    <w:p w14:paraId="0000009C"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w:t>
      </w:r>
      <w:r>
        <w:rPr>
          <w:rFonts w:ascii="Times New Roman" w:eastAsia="Times New Roman" w:hAnsi="Times New Roman" w:cs="Times New Roman"/>
          <w:color w:val="000033"/>
          <w:highlight w:val="white"/>
        </w:rPr>
        <w:t xml:space="preserve"> I wonder how much neutral divergence can affect the presence/absence of gene duplications /deletions and thus the proportion of pseudo-heterozygosity. How was the variation in % of het SNPs out of </w:t>
      </w:r>
      <w:proofErr w:type="spellStart"/>
      <w:r>
        <w:rPr>
          <w:rFonts w:ascii="Times New Roman" w:eastAsia="Times New Roman" w:hAnsi="Times New Roman" w:cs="Times New Roman"/>
          <w:color w:val="000033"/>
          <w:highlight w:val="white"/>
        </w:rPr>
        <w:t>teh</w:t>
      </w:r>
      <w:proofErr w:type="spellEnd"/>
      <w:r>
        <w:rPr>
          <w:rFonts w:ascii="Times New Roman" w:eastAsia="Times New Roman" w:hAnsi="Times New Roman" w:cs="Times New Roman"/>
          <w:color w:val="000033"/>
          <w:highlight w:val="white"/>
        </w:rPr>
        <w:t xml:space="preserve"> total across accessions? As there is quite a strong po</w:t>
      </w:r>
      <w:r>
        <w:rPr>
          <w:rFonts w:ascii="Times New Roman" w:eastAsia="Times New Roman" w:hAnsi="Times New Roman" w:cs="Times New Roman"/>
          <w:color w:val="000033"/>
          <w:highlight w:val="white"/>
        </w:rPr>
        <w:t xml:space="preserve">pulation structure in the 1001 dataset (e.g. relict lineages) I </w:t>
      </w:r>
      <w:proofErr w:type="spellStart"/>
      <w:r>
        <w:rPr>
          <w:rFonts w:ascii="Times New Roman" w:eastAsia="Times New Roman" w:hAnsi="Times New Roman" w:cs="Times New Roman"/>
          <w:color w:val="000033"/>
          <w:highlight w:val="white"/>
        </w:rPr>
        <w:t>whonder</w:t>
      </w:r>
      <w:proofErr w:type="spellEnd"/>
      <w:r>
        <w:rPr>
          <w:rFonts w:ascii="Times New Roman" w:eastAsia="Times New Roman" w:hAnsi="Times New Roman" w:cs="Times New Roman"/>
          <w:color w:val="000033"/>
          <w:highlight w:val="white"/>
        </w:rPr>
        <w:t xml:space="preserve"> whether neutral divergence from the reference inferred from "</w:t>
      </w:r>
      <w:proofErr w:type="spellStart"/>
      <w:r>
        <w:rPr>
          <w:rFonts w:ascii="Times New Roman" w:eastAsia="Times New Roman" w:hAnsi="Times New Roman" w:cs="Times New Roman"/>
          <w:color w:val="000033"/>
          <w:highlight w:val="white"/>
        </w:rPr>
        <w:t>rela</w:t>
      </w:r>
      <w:proofErr w:type="spellEnd"/>
      <w:r>
        <w:rPr>
          <w:rFonts w:ascii="Times New Roman" w:eastAsia="Times New Roman" w:hAnsi="Times New Roman" w:cs="Times New Roman"/>
          <w:color w:val="000033"/>
          <w:highlight w:val="white"/>
        </w:rPr>
        <w:t xml:space="preserve"> SNPs" may correlate with % of SNPs identified as pseudo-heterozygotes. Such information may provide useful hints for b</w:t>
      </w:r>
      <w:r>
        <w:rPr>
          <w:rFonts w:ascii="Times New Roman" w:eastAsia="Times New Roman" w:hAnsi="Times New Roman" w:cs="Times New Roman"/>
          <w:color w:val="000033"/>
          <w:highlight w:val="white"/>
        </w:rPr>
        <w:t>oth evolutionary history signal in SVs and for practical considerations.</w:t>
      </w:r>
    </w:p>
    <w:p w14:paraId="0000009D"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The pseudo-SNPs are generally strongly correlated with other SNPs, and show similar population structure. There are more pseudo-SNPs in more polymorphic regions of the genome, </w:t>
      </w:r>
      <w:r>
        <w:rPr>
          <w:rFonts w:ascii="Times New Roman" w:eastAsia="Times New Roman" w:hAnsi="Times New Roman" w:cs="Times New Roman"/>
          <w:i/>
          <w:color w:val="4A86E7"/>
          <w:highlight w:val="white"/>
        </w:rPr>
        <w:t xml:space="preserve">and so on. We don’t say much about this as it is the expectation, and there is nothing terribly interesting to say. </w:t>
      </w:r>
    </w:p>
    <w:p w14:paraId="0000009E"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Minors</w:t>
      </w:r>
    </w:p>
    <w:p w14:paraId="0000009F"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 24 - "most het SNPs are artifacts" - although this makes sense, for saying "most" a quantification seems to be lacking in the paper.</w:t>
      </w:r>
    </w:p>
    <w:p w14:paraId="000000A0"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It is obvious from looking at the data that there are few tracts of genuine heterozygosity — as expected given th</w:t>
      </w:r>
      <w:r>
        <w:rPr>
          <w:rFonts w:ascii="Times New Roman" w:eastAsia="Times New Roman" w:hAnsi="Times New Roman" w:cs="Times New Roman"/>
          <w:i/>
          <w:color w:val="4A86E7"/>
          <w:highlight w:val="white"/>
        </w:rPr>
        <w:t xml:space="preserve">at we have already removed lines that showed evidence of this. We changed the writing (early in Abstract) to emphasize this. </w:t>
      </w:r>
    </w:p>
    <w:p w14:paraId="000000A1"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l. 102 - it is what is a "population" - is it a complete dataset of 1135 genomes or just a subset of closely related lineages?</w:t>
      </w:r>
    </w:p>
    <w:p w14:paraId="000000A2"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w:t>
      </w:r>
      <w:r>
        <w:rPr>
          <w:rFonts w:ascii="Times New Roman" w:eastAsia="Times New Roman" w:hAnsi="Times New Roman" w:cs="Times New Roman"/>
          <w:i/>
          <w:color w:val="4A86E7"/>
          <w:highlight w:val="white"/>
        </w:rPr>
        <w:t>ly: The sentence has been rephrased to clarify.</w:t>
      </w:r>
    </w:p>
    <w:p w14:paraId="000000A3"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 82 "...the same SNP IS..."</w:t>
      </w:r>
    </w:p>
    <w:p w14:paraId="000000A4"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Fixed. </w:t>
      </w:r>
    </w:p>
    <w:p w14:paraId="000000A5"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Reviewer 5</w:t>
      </w:r>
    </w:p>
    <w:p w14:paraId="000000A6" w14:textId="77777777" w:rsidR="00825C22" w:rsidRDefault="002C528D">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In this manuscript, </w:t>
      </w:r>
      <w:proofErr w:type="spellStart"/>
      <w:r>
        <w:rPr>
          <w:rFonts w:ascii="Times New Roman" w:eastAsia="Times New Roman" w:hAnsi="Times New Roman" w:cs="Times New Roman"/>
          <w:color w:val="000033"/>
          <w:highlight w:val="white"/>
        </w:rPr>
        <w:t>Jaegle</w:t>
      </w:r>
      <w:proofErr w:type="spellEnd"/>
      <w:r>
        <w:rPr>
          <w:rFonts w:ascii="Times New Roman" w:eastAsia="Times New Roman" w:hAnsi="Times New Roman" w:cs="Times New Roman"/>
          <w:color w:val="000033"/>
          <w:highlight w:val="white"/>
        </w:rPr>
        <w:t xml:space="preserve"> et al. begin their investigation from the observation that Arabidopsis thaliana genetic variation contain a high frequency of</w:t>
      </w:r>
      <w:r>
        <w:rPr>
          <w:rFonts w:ascii="Times New Roman" w:eastAsia="Times New Roman" w:hAnsi="Times New Roman" w:cs="Times New Roman"/>
          <w:color w:val="000033"/>
          <w:highlight w:val="white"/>
        </w:rPr>
        <w:t xml:space="preserve"> heterozygous SNPs. As this species is mostly a </w:t>
      </w:r>
      <w:proofErr w:type="spellStart"/>
      <w:r>
        <w:rPr>
          <w:rFonts w:ascii="Times New Roman" w:eastAsia="Times New Roman" w:hAnsi="Times New Roman" w:cs="Times New Roman"/>
          <w:color w:val="000033"/>
          <w:highlight w:val="white"/>
        </w:rPr>
        <w:t>selfer</w:t>
      </w:r>
      <w:proofErr w:type="spellEnd"/>
      <w:r>
        <w:rPr>
          <w:rFonts w:ascii="Times New Roman" w:eastAsia="Times New Roman" w:hAnsi="Times New Roman" w:cs="Times New Roman"/>
          <w:color w:val="000033"/>
          <w:highlight w:val="white"/>
        </w:rPr>
        <w:t>, this observation is suspicious, and the authors suggest that most of the observed heterozygosity is in fact due to "pseudo-SNPs" derived from pervasive gene copy-number-variation (CNV) across A. thali</w:t>
      </w:r>
      <w:r>
        <w:rPr>
          <w:rFonts w:ascii="Times New Roman" w:eastAsia="Times New Roman" w:hAnsi="Times New Roman" w:cs="Times New Roman"/>
          <w:color w:val="000033"/>
          <w:highlight w:val="white"/>
        </w:rPr>
        <w:t>ana ecotypes. An innovative use of GWAS is applied to detect the genomic position of gene duplicates, and the authors further show that cryptic CNVs affect the analysis of DNA methylation patterns. This work points at an important methodological bias as we</w:t>
      </w:r>
      <w:r>
        <w:rPr>
          <w:rFonts w:ascii="Times New Roman" w:eastAsia="Times New Roman" w:hAnsi="Times New Roman" w:cs="Times New Roman"/>
          <w:color w:val="000033"/>
          <w:highlight w:val="white"/>
        </w:rPr>
        <w:t>ll as an interesting biological phenomenon. The manuscript is mostly well written, however, the description of the GWAS methodology and its connection to the duplication placements is not sufficient. However, we have some concerns regarding the reliability</w:t>
      </w:r>
      <w:r>
        <w:rPr>
          <w:rFonts w:ascii="Times New Roman" w:eastAsia="Times New Roman" w:hAnsi="Times New Roman" w:cs="Times New Roman"/>
          <w:color w:val="000033"/>
          <w:highlight w:val="white"/>
        </w:rPr>
        <w:t xml:space="preserve"> of the results due to some methodological uncertainties. We believe that some additional analyses are still required to make this work more complete and convincing. Our comments and suggestions to the authors are listed below.</w:t>
      </w:r>
    </w:p>
    <w:p w14:paraId="000000A7"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A8"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We believe</w:t>
      </w:r>
      <w:r>
        <w:rPr>
          <w:rFonts w:ascii="Times New Roman" w:eastAsia="Times New Roman" w:hAnsi="Times New Roman" w:cs="Times New Roman"/>
          <w:color w:val="000033"/>
          <w:highlight w:val="white"/>
        </w:rPr>
        <w:t xml:space="preserve"> it should be relatively easy to provide additional support that the inferred pseudo-SNPs are derived from gene duplications. A more direct line of evidence that the observed heterozygosity derives from gene duplication would be by looking at sequencing de</w:t>
      </w:r>
      <w:r>
        <w:rPr>
          <w:rFonts w:ascii="Times New Roman" w:eastAsia="Times New Roman" w:hAnsi="Times New Roman" w:cs="Times New Roman"/>
          <w:color w:val="000033"/>
          <w:highlight w:val="white"/>
        </w:rPr>
        <w:t>pth. More specifically, by showing that the sequencing depth in regions where heterozygous SNPs occur is higher than other regions (using some statistical test).</w:t>
      </w:r>
    </w:p>
    <w:p w14:paraId="000000A9"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As noted in the manuscript, sequencing depth turns out to be quite noisy, and is far le</w:t>
      </w:r>
      <w:r>
        <w:rPr>
          <w:rFonts w:ascii="Times New Roman" w:eastAsia="Times New Roman" w:hAnsi="Times New Roman" w:cs="Times New Roman"/>
          <w:i/>
          <w:color w:val="4A86E7"/>
          <w:highlight w:val="white"/>
        </w:rPr>
        <w:t xml:space="preserve">ss reliable than directly searching for the duplications in long-read assemblies. </w:t>
      </w:r>
    </w:p>
    <w:p w14:paraId="000000AA"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Similar to point 1 above, the shared heterozygote SNPs are presumably due to an ancestral duplication that gave rise to the same duplicated region in multiple individuals</w:t>
      </w:r>
      <w:r>
        <w:rPr>
          <w:rFonts w:ascii="Times New Roman" w:eastAsia="Times New Roman" w:hAnsi="Times New Roman" w:cs="Times New Roman"/>
          <w:color w:val="000033"/>
          <w:highlight w:val="white"/>
        </w:rPr>
        <w:t>. The authors can thus show this for the over million heterozygous SNPs are shared by at least 5 accessions. In these - we expect to see a strong phylogenetic signal.</w:t>
      </w:r>
    </w:p>
    <w:p w14:paraId="000000AB"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Excellent point. We now note that 97% of pseudo-heterozygous SNPs also find both h</w:t>
      </w:r>
      <w:r>
        <w:rPr>
          <w:rFonts w:ascii="Times New Roman" w:eastAsia="Times New Roman" w:hAnsi="Times New Roman" w:cs="Times New Roman"/>
          <w:i/>
          <w:color w:val="4A86E7"/>
          <w:highlight w:val="white"/>
        </w:rPr>
        <w:t xml:space="preserve">omozygous genotypes — as predicted if these SNPs are ancestral. </w:t>
      </w:r>
    </w:p>
    <w:p w14:paraId="000000AC"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The authors make use of non-reference genomes from the Jiao 2019 paper as well as those de novo assembled in this study. It would be interesting to use these full genome sequences to recon</w:t>
      </w:r>
      <w:r>
        <w:rPr>
          <w:rFonts w:ascii="Times New Roman" w:eastAsia="Times New Roman" w:hAnsi="Times New Roman" w:cs="Times New Roman"/>
          <w:color w:val="000033"/>
          <w:highlight w:val="white"/>
        </w:rPr>
        <w:t>struct the various haplotypes of gene copies found within a genome and among the population. This way we can determine how different they are from one another and e.g. estimate divergence times, reconstruct the evolution of gene duplication and determine i</w:t>
      </w:r>
      <w:r>
        <w:rPr>
          <w:rFonts w:ascii="Times New Roman" w:eastAsia="Times New Roman" w:hAnsi="Times New Roman" w:cs="Times New Roman"/>
          <w:color w:val="000033"/>
          <w:highlight w:val="white"/>
        </w:rPr>
        <w:t>f a phylogenetic signal is present. More importantly, we could determine how similar two gene copies need to be to produce pseudo-SNPs.</w:t>
      </w:r>
    </w:p>
    <w:p w14:paraId="000000AD"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lastRenderedPageBreak/>
        <w:t xml:space="preserve">Reply: Yes, we are working on a paper together with the </w:t>
      </w:r>
      <w:proofErr w:type="spellStart"/>
      <w:r>
        <w:rPr>
          <w:rFonts w:ascii="Times New Roman" w:eastAsia="Times New Roman" w:hAnsi="Times New Roman" w:cs="Times New Roman"/>
          <w:i/>
          <w:color w:val="4A86E7"/>
          <w:highlight w:val="white"/>
        </w:rPr>
        <w:t>Weigel</w:t>
      </w:r>
      <w:proofErr w:type="spellEnd"/>
      <w:r>
        <w:rPr>
          <w:rFonts w:ascii="Times New Roman" w:eastAsia="Times New Roman" w:hAnsi="Times New Roman" w:cs="Times New Roman"/>
          <w:i/>
          <w:color w:val="4A86E7"/>
          <w:highlight w:val="white"/>
        </w:rPr>
        <w:t xml:space="preserve"> and Kersey groups that does a comprehensive analysis alon</w:t>
      </w:r>
      <w:r>
        <w:rPr>
          <w:rFonts w:ascii="Times New Roman" w:eastAsia="Times New Roman" w:hAnsi="Times New Roman" w:cs="Times New Roman"/>
          <w:i/>
          <w:color w:val="4A86E7"/>
          <w:highlight w:val="white"/>
        </w:rPr>
        <w:t>g these lines for 27 genomes.</w:t>
      </w:r>
    </w:p>
    <w:p w14:paraId="000000AE"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Other comments</w:t>
      </w:r>
    </w:p>
    <w:p w14:paraId="000000AF"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Line 33: "translocations" would be more general than "transpositions".</w:t>
      </w:r>
    </w:p>
    <w:p w14:paraId="000000B0"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Done. </w:t>
      </w:r>
    </w:p>
    <w:p w14:paraId="000000B1"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Line 41: missing comma after "paired-end mapping"</w:t>
      </w:r>
    </w:p>
    <w:p w14:paraId="000000B2"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Done.</w:t>
      </w:r>
    </w:p>
    <w:p w14:paraId="000000B3"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Line 41: "depth" or "depth of coverage" would be a more appropriate term than "coverage".</w:t>
      </w:r>
    </w:p>
    <w:p w14:paraId="000000B4"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Done.</w:t>
      </w:r>
    </w:p>
    <w:p w14:paraId="000000B5"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Line 66: The sentence beginning with "Note that allelic SNP differences…" is unclear. Are you referring to cases where outcrossing occurred? If so,</w:t>
      </w:r>
      <w:r>
        <w:rPr>
          <w:rFonts w:ascii="Times New Roman" w:eastAsia="Times New Roman" w:hAnsi="Times New Roman" w:cs="Times New Roman"/>
          <w:color w:val="000033"/>
          <w:highlight w:val="white"/>
        </w:rPr>
        <w:t xml:space="preserve"> please explain it explicitly.</w:t>
      </w:r>
    </w:p>
    <w:p w14:paraId="000000B6"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Yes, and done (we omitted this because outcrossing occurred in all cases). </w:t>
      </w:r>
    </w:p>
    <w:p w14:paraId="000000B7"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Line 91: Is there a way to assess the expected length of heterozygous blocks under some null model, and see how different the observed leng</w:t>
      </w:r>
      <w:r>
        <w:rPr>
          <w:rFonts w:ascii="Times New Roman" w:eastAsia="Times New Roman" w:hAnsi="Times New Roman" w:cs="Times New Roman"/>
          <w:color w:val="000033"/>
          <w:highlight w:val="white"/>
        </w:rPr>
        <w:t>th distribution is from that expectation? Performing a statistical test could provide a significance measure.</w:t>
      </w:r>
    </w:p>
    <w:p w14:paraId="000000B8"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We think this is redundant given the evidence from sharing of heterozygous sites. The pattern illustrated in Figure 1 has probability zero </w:t>
      </w:r>
      <w:r>
        <w:rPr>
          <w:rFonts w:ascii="Times New Roman" w:eastAsia="Times New Roman" w:hAnsi="Times New Roman" w:cs="Times New Roman"/>
          <w:i/>
          <w:color w:val="4A86E7"/>
          <w:highlight w:val="white"/>
        </w:rPr>
        <w:t>under a model of heterozygosity due to outcrossing.</w:t>
      </w:r>
    </w:p>
    <w:p w14:paraId="000000B9"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Line 101: what are the "evidence for selection"? can you be more explicit?</w:t>
      </w:r>
    </w:p>
    <w:p w14:paraId="000000BA"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Rephrased to clarify. </w:t>
      </w:r>
    </w:p>
    <w:p w14:paraId="000000BB"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7. Lines 107-109: even after looking at the figure and reading the relevant Methods section, it is still not entirely clear how the GWAS approach works. This description must be expanded, allowing readers clearer understanding of the analysis and how it wa</w:t>
      </w:r>
      <w:r>
        <w:rPr>
          <w:rFonts w:ascii="Times New Roman" w:eastAsia="Times New Roman" w:hAnsi="Times New Roman" w:cs="Times New Roman"/>
          <w:color w:val="000033"/>
          <w:highlight w:val="white"/>
        </w:rPr>
        <w:t>s used to detect the position of gene duplicates. The authors try to illustrate this in figure 2, but it is still not clear from this figure how GWAS reveals the location of the duplicated region.</w:t>
      </w:r>
    </w:p>
    <w:p w14:paraId="000000BC"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We added some text to clarify, however, ultimately t</w:t>
      </w:r>
      <w:r>
        <w:rPr>
          <w:rFonts w:ascii="Times New Roman" w:eastAsia="Times New Roman" w:hAnsi="Times New Roman" w:cs="Times New Roman"/>
          <w:i/>
          <w:color w:val="4A86E7"/>
          <w:highlight w:val="white"/>
        </w:rPr>
        <w:t xml:space="preserve">his is one of those conceptual things where some readers will have to draw some figures themselves to understand what is going on. </w:t>
      </w:r>
    </w:p>
    <w:p w14:paraId="000000BD"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8. Line 113: why was 50kb chosen as the cis/trans cutoff? The authors can present the distribution of distances and provide </w:t>
      </w:r>
      <w:r>
        <w:rPr>
          <w:rFonts w:ascii="Times New Roman" w:eastAsia="Times New Roman" w:hAnsi="Times New Roman" w:cs="Times New Roman"/>
          <w:color w:val="000033"/>
          <w:highlight w:val="white"/>
        </w:rPr>
        <w:t>some statistics (same/other chromosome etc.) this would make more sense.</w:t>
      </w:r>
    </w:p>
    <w:p w14:paraId="000000BE"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50 kb is roughly the decay of linkage disequilibrium in these data (this has been noted), however, the precise distinction is not important for the argument. The distribution o</w:t>
      </w:r>
      <w:r>
        <w:rPr>
          <w:rFonts w:ascii="Times New Roman" w:eastAsia="Times New Roman" w:hAnsi="Times New Roman" w:cs="Times New Roman"/>
          <w:i/>
          <w:color w:val="4A86E7"/>
          <w:highlight w:val="white"/>
        </w:rPr>
        <w:t xml:space="preserve">f distances has been added and shows a rapid decay, as expected. </w:t>
      </w:r>
    </w:p>
    <w:p w14:paraId="000000BF"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9. Line 117: should provide some sequencing and assembly stats, so readers can assess the quality of genome assemblies (assembly size, N50, BUSCO scores etc.). Some statistics are provided i</w:t>
      </w:r>
      <w:r>
        <w:rPr>
          <w:rFonts w:ascii="Times New Roman" w:eastAsia="Times New Roman" w:hAnsi="Times New Roman" w:cs="Times New Roman"/>
          <w:color w:val="000033"/>
          <w:highlight w:val="white"/>
        </w:rPr>
        <w:t>n the Methods section, but others are missing.</w:t>
      </w:r>
    </w:p>
    <w:p w14:paraId="000000C0"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This has been added. </w:t>
      </w:r>
    </w:p>
    <w:p w14:paraId="000000C1"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10. Line 118: as specified in the Methods, ONT and Illumina sequencing are also used, so "a hybrid approach" would be more accurate than "long read PacBio".</w:t>
      </w:r>
    </w:p>
    <w:p w14:paraId="000000C2"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We changed the t</w:t>
      </w:r>
      <w:r>
        <w:rPr>
          <w:rFonts w:ascii="Times New Roman" w:eastAsia="Times New Roman" w:hAnsi="Times New Roman" w:cs="Times New Roman"/>
          <w:i/>
          <w:color w:val="4A86E7"/>
          <w:highlight w:val="white"/>
        </w:rPr>
        <w:t xml:space="preserve">itle of this section accordingly. </w:t>
      </w:r>
    </w:p>
    <w:p w14:paraId="000000C3"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11. Line 159: this entire section is focused on a single example, while containing no genome-wide analysis. It is therefore difficult to tell how common the involvement of TEs in gene duplication is. A more general analys</w:t>
      </w:r>
      <w:r>
        <w:rPr>
          <w:rFonts w:ascii="Times New Roman" w:eastAsia="Times New Roman" w:hAnsi="Times New Roman" w:cs="Times New Roman"/>
          <w:color w:val="000033"/>
          <w:highlight w:val="white"/>
        </w:rPr>
        <w:t>is is required, especially given the title of the section.</w:t>
      </w:r>
    </w:p>
    <w:p w14:paraId="000000C4"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We agree, however, a more general analysis is beyond the scope of this paper. As noted above, we are working on a comprehensive analysis, and let’s just say it will be ten times the length o</w:t>
      </w:r>
      <w:r>
        <w:rPr>
          <w:rFonts w:ascii="Times New Roman" w:eastAsia="Times New Roman" w:hAnsi="Times New Roman" w:cs="Times New Roman"/>
          <w:i/>
          <w:color w:val="4A86E7"/>
          <w:highlight w:val="white"/>
        </w:rPr>
        <w:t>f this paper. We changed the title instead.</w:t>
      </w:r>
    </w:p>
    <w:p w14:paraId="000000C5"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12. Lines 181-183. This sentence should be better linked with the previous one to explain the meaning of this analysis.</w:t>
      </w:r>
    </w:p>
    <w:p w14:paraId="000000C6"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Done.</w:t>
      </w:r>
    </w:p>
    <w:p w14:paraId="000000C7"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13. Line 203-204. "…they may be more likely to do so" - needs rephrasing.</w:t>
      </w:r>
    </w:p>
    <w:p w14:paraId="000000C8"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w:t>
      </w:r>
      <w:r>
        <w:rPr>
          <w:rFonts w:ascii="Times New Roman" w:eastAsia="Times New Roman" w:hAnsi="Times New Roman" w:cs="Times New Roman"/>
          <w:i/>
          <w:color w:val="4A86E7"/>
          <w:highlight w:val="white"/>
        </w:rPr>
        <w:t xml:space="preserve">: We don’t see why. Please read again. </w:t>
      </w:r>
    </w:p>
    <w:p w14:paraId="000000C9"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14. It would also be interesting to collect some statistics regarding the frequency of gene CNV in the 1001G population - how many genes display such variation and in what fraction of the population? How is the copy </w:t>
      </w:r>
      <w:r>
        <w:rPr>
          <w:rFonts w:ascii="Times New Roman" w:eastAsia="Times New Roman" w:hAnsi="Times New Roman" w:cs="Times New Roman"/>
          <w:color w:val="000033"/>
          <w:highlight w:val="white"/>
        </w:rPr>
        <w:t>number distributed in the population? Such an analysis can be an extension to common pan-genome gene presence-absence analyses.</w:t>
      </w:r>
    </w:p>
    <w:p w14:paraId="000000CA"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Again, beyond the scope of this paper. See comments above. </w:t>
      </w:r>
    </w:p>
    <w:p w14:paraId="000000CB"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15. Line 244: do you mean "solely by the presence of heterozy</w:t>
      </w:r>
      <w:r>
        <w:rPr>
          <w:rFonts w:ascii="Times New Roman" w:eastAsia="Times New Roman" w:hAnsi="Times New Roman" w:cs="Times New Roman"/>
          <w:color w:val="000033"/>
          <w:highlight w:val="white"/>
        </w:rPr>
        <w:t>gous SNPs"?</w:t>
      </w:r>
    </w:p>
    <w:p w14:paraId="000000CC"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Yes, fixed.</w:t>
      </w:r>
    </w:p>
    <w:p w14:paraId="000000CD"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16. Line 245: this sentence is a bit confusing. What do "majority" and "44%" refer to?</w:t>
      </w:r>
    </w:p>
    <w:p w14:paraId="000000CE"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Fixed.</w:t>
      </w:r>
    </w:p>
    <w:p w14:paraId="000000CF"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17. Lines 282-283: Can you expand on that? How is the use of additional assembled genomes expected to improve the situation </w:t>
      </w:r>
      <w:r>
        <w:rPr>
          <w:rFonts w:ascii="Times New Roman" w:eastAsia="Times New Roman" w:hAnsi="Times New Roman" w:cs="Times New Roman"/>
          <w:color w:val="000033"/>
          <w:highlight w:val="white"/>
        </w:rPr>
        <w:t>with regard to the problem you describe?</w:t>
      </w:r>
    </w:p>
    <w:p w14:paraId="000000D0"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 xml:space="preserve">Reply: Clarified. No need to “call SNPs” any more. </w:t>
      </w:r>
    </w:p>
    <w:p w14:paraId="000000D1"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18. The discussion could benefit from some suggestions on how one can avoid false SNP calling or erroneous methylation detections. What approaches/protocols should</w:t>
      </w:r>
      <w:r>
        <w:rPr>
          <w:rFonts w:ascii="Times New Roman" w:eastAsia="Times New Roman" w:hAnsi="Times New Roman" w:cs="Times New Roman"/>
          <w:color w:val="000033"/>
          <w:highlight w:val="white"/>
        </w:rPr>
        <w:t xml:space="preserve"> be developed or applied?</w:t>
      </w:r>
    </w:p>
    <w:p w14:paraId="000000D2"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lastRenderedPageBreak/>
        <w:t>Reply: Well, sequence the genomes, to be blunt. The method of detecting SNPs by aligning reads to a reference genome will soon go the way of the method of detecting SNPs by annealing short fragments to a chip. This is what our fin</w:t>
      </w:r>
      <w:r>
        <w:rPr>
          <w:rFonts w:ascii="Times New Roman" w:eastAsia="Times New Roman" w:hAnsi="Times New Roman" w:cs="Times New Roman"/>
          <w:i/>
          <w:color w:val="4A86E7"/>
          <w:highlight w:val="white"/>
        </w:rPr>
        <w:t xml:space="preserve">al sentence is saying. Until then, be worried, especially if working in an outcrossing organism. We do note that methods like trios work well. </w:t>
      </w:r>
    </w:p>
    <w:p w14:paraId="000000D3"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19. Line 336: the title is misleading, since this section describes SNP calling in general and says nothing abou</w:t>
      </w:r>
      <w:r>
        <w:rPr>
          <w:rFonts w:ascii="Times New Roman" w:eastAsia="Times New Roman" w:hAnsi="Times New Roman" w:cs="Times New Roman"/>
          <w:color w:val="000033"/>
          <w:highlight w:val="white"/>
        </w:rPr>
        <w:t>t heterozygosity detection.</w:t>
      </w:r>
    </w:p>
    <w:p w14:paraId="000000D4"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Fixed.</w:t>
      </w:r>
    </w:p>
    <w:p w14:paraId="000000D5"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20. Line 370: maybe adding "…pseudo heterozygosity at a given site…" would make it clearer.</w:t>
      </w:r>
    </w:p>
    <w:p w14:paraId="000000D6"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Done.</w:t>
      </w:r>
    </w:p>
    <w:p w14:paraId="000000D7" w14:textId="77777777" w:rsidR="00825C22" w:rsidRDefault="002C528D">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21. Regarding the GWAS analysis - the authors use a python package called </w:t>
      </w:r>
      <w:proofErr w:type="spellStart"/>
      <w:r>
        <w:rPr>
          <w:rFonts w:ascii="Times New Roman" w:eastAsia="Times New Roman" w:hAnsi="Times New Roman" w:cs="Times New Roman"/>
          <w:color w:val="000033"/>
          <w:highlight w:val="white"/>
        </w:rPr>
        <w:t>pyGWAS</w:t>
      </w:r>
      <w:proofErr w:type="spellEnd"/>
      <w:r>
        <w:rPr>
          <w:rFonts w:ascii="Times New Roman" w:eastAsia="Times New Roman" w:hAnsi="Times New Roman" w:cs="Times New Roman"/>
          <w:color w:val="000033"/>
          <w:highlight w:val="white"/>
        </w:rPr>
        <w:t xml:space="preserve">. As far as we can tell, this tool had not been published, and the </w:t>
      </w:r>
      <w:proofErr w:type="spellStart"/>
      <w:r>
        <w:rPr>
          <w:rFonts w:ascii="Times New Roman" w:eastAsia="Times New Roman" w:hAnsi="Times New Roman" w:cs="Times New Roman"/>
          <w:color w:val="000033"/>
          <w:highlight w:val="white"/>
        </w:rPr>
        <w:t>github</w:t>
      </w:r>
      <w:proofErr w:type="spellEnd"/>
      <w:r>
        <w:rPr>
          <w:rFonts w:ascii="Times New Roman" w:eastAsia="Times New Roman" w:hAnsi="Times New Roman" w:cs="Times New Roman"/>
          <w:color w:val="000033"/>
          <w:highlight w:val="white"/>
        </w:rPr>
        <w:t xml:space="preserve"> page does not contain much information. Therefore, some further information should be provided, with t</w:t>
      </w:r>
      <w:r>
        <w:rPr>
          <w:rFonts w:ascii="Times New Roman" w:eastAsia="Times New Roman" w:hAnsi="Times New Roman" w:cs="Times New Roman"/>
          <w:color w:val="000033"/>
          <w:highlight w:val="white"/>
        </w:rPr>
        <w:t>he most important point being how the authors control for population structure and for multiple testing. It could also beneficial to repeat the GWAS analysis with one of the many available and popular tools.</w:t>
      </w:r>
    </w:p>
    <w:p w14:paraId="000000D8" w14:textId="77777777" w:rsidR="00825C22" w:rsidRDefault="002C528D">
      <w:pPr>
        <w:jc w:val="both"/>
        <w:rPr>
          <w:rFonts w:ascii="Times New Roman" w:eastAsia="Times New Roman" w:hAnsi="Times New Roman" w:cs="Times New Roman"/>
          <w:i/>
          <w:color w:val="4A86E7"/>
          <w:highlight w:val="white"/>
        </w:rPr>
      </w:pPr>
      <w:r>
        <w:rPr>
          <w:rFonts w:ascii="Times New Roman" w:eastAsia="Times New Roman" w:hAnsi="Times New Roman" w:cs="Times New Roman"/>
          <w:i/>
          <w:color w:val="4A86E7"/>
          <w:highlight w:val="white"/>
        </w:rPr>
        <w:t>Reply: It has been published. Reference added.</w:t>
      </w:r>
    </w:p>
    <w:p w14:paraId="000000D9" w14:textId="77777777" w:rsidR="00825C22" w:rsidRDefault="00825C22">
      <w:pPr>
        <w:spacing w:after="0" w:line="240" w:lineRule="auto"/>
        <w:rPr>
          <w:rFonts w:ascii="Times New Roman" w:eastAsia="Times New Roman" w:hAnsi="Times New Roman" w:cs="Times New Roman"/>
          <w:i/>
        </w:rPr>
      </w:pPr>
      <w:bookmarkStart w:id="1" w:name="_l71nknjjzag7" w:colFirst="0" w:colLast="0"/>
      <w:bookmarkEnd w:id="1"/>
    </w:p>
    <w:p w14:paraId="000000DA"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Third round of review</w:t>
      </w:r>
    </w:p>
    <w:p w14:paraId="000000DB" w14:textId="77777777" w:rsidR="00825C22" w:rsidRDefault="002C528D">
      <w:pPr>
        <w:rPr>
          <w:rFonts w:ascii="Times New Roman" w:eastAsia="Times New Roman" w:hAnsi="Times New Roman" w:cs="Times New Roman"/>
          <w:b/>
        </w:rPr>
      </w:pPr>
      <w:r>
        <w:rPr>
          <w:rFonts w:ascii="Times New Roman" w:eastAsia="Times New Roman" w:hAnsi="Times New Roman" w:cs="Times New Roman"/>
          <w:b/>
        </w:rPr>
        <w:t>Reviewer 6</w:t>
      </w:r>
    </w:p>
    <w:p w14:paraId="000000DC" w14:textId="77777777" w:rsidR="00825C22" w:rsidRDefault="002C528D">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the present manuscript, </w:t>
      </w:r>
      <w:proofErr w:type="spellStart"/>
      <w:r>
        <w:rPr>
          <w:rFonts w:ascii="Times New Roman" w:eastAsia="Times New Roman" w:hAnsi="Times New Roman" w:cs="Times New Roman"/>
          <w:color w:val="000033"/>
          <w:highlight w:val="white"/>
        </w:rPr>
        <w:t>Jaegle</w:t>
      </w:r>
      <w:proofErr w:type="spellEnd"/>
      <w:r>
        <w:rPr>
          <w:rFonts w:ascii="Times New Roman" w:eastAsia="Times New Roman" w:hAnsi="Times New Roman" w:cs="Times New Roman"/>
          <w:color w:val="000033"/>
          <w:highlight w:val="white"/>
        </w:rPr>
        <w:t xml:space="preserve"> et al. presented the description and investigation of the phenomenon that cryptic CNVs may cause bias of SNP calling using short-read sequencing data. The authors also developed a GWAS meth</w:t>
      </w:r>
      <w:r>
        <w:rPr>
          <w:rFonts w:ascii="Times New Roman" w:eastAsia="Times New Roman" w:hAnsi="Times New Roman" w:cs="Times New Roman"/>
          <w:color w:val="000033"/>
          <w:highlight w:val="white"/>
        </w:rPr>
        <w:t>od to identify these cryptic CNVs using these pseudo-SNPs as phenotypes. These results are informative, especially for future researchers while they are working on SNPs derived from short-read sequencing data. The GWAS method is also innovative and interes</w:t>
      </w:r>
      <w:r>
        <w:rPr>
          <w:rFonts w:ascii="Times New Roman" w:eastAsia="Times New Roman" w:hAnsi="Times New Roman" w:cs="Times New Roman"/>
          <w:color w:val="000033"/>
          <w:highlight w:val="white"/>
        </w:rPr>
        <w:t>ting. However, the manuscript is overall too simple and mainly descriptive, and lack of addressing substantial biological questions. Furthermore, as the title of the manuscript being "Extensive gene duplication in Arabidopsis revealed by pseudo heterozygos</w:t>
      </w:r>
      <w:r>
        <w:rPr>
          <w:rFonts w:ascii="Times New Roman" w:eastAsia="Times New Roman" w:hAnsi="Times New Roman" w:cs="Times New Roman"/>
          <w:color w:val="000033"/>
          <w:highlight w:val="white"/>
        </w:rPr>
        <w:t>ity", I would expect more comprehensive analysis on the gene duplication in Arabidopsis, in the genome and population level, which is absent in the manuscript. The authors claimed that these were beyond their scope, so I am confused about the main scope of</w:t>
      </w:r>
      <w:r>
        <w:rPr>
          <w:rFonts w:ascii="Times New Roman" w:eastAsia="Times New Roman" w:hAnsi="Times New Roman" w:cs="Times New Roman"/>
          <w:color w:val="000033"/>
          <w:highlight w:val="white"/>
        </w:rPr>
        <w:t xml:space="preserve"> this study. Only describing the present and cause of technical bias, and developing the GWAS method, without substantially addressing the biological questions are not enough. Therefore I suggest the authors should add more analysis related to the biologic</w:t>
      </w:r>
      <w:r>
        <w:rPr>
          <w:rFonts w:ascii="Times New Roman" w:eastAsia="Times New Roman" w:hAnsi="Times New Roman" w:cs="Times New Roman"/>
          <w:color w:val="000033"/>
          <w:highlight w:val="white"/>
        </w:rPr>
        <w:t>al meaning of the gene duplication in Arabidopsis.</w:t>
      </w:r>
    </w:p>
    <w:p w14:paraId="000000DD" w14:textId="77777777" w:rsidR="00825C22" w:rsidRDefault="00825C22">
      <w:pPr>
        <w:spacing w:after="0" w:line="240" w:lineRule="auto"/>
        <w:jc w:val="both"/>
        <w:rPr>
          <w:rFonts w:ascii="Times New Roman" w:eastAsia="Times New Roman" w:hAnsi="Times New Roman" w:cs="Times New Roman"/>
          <w:color w:val="000033"/>
          <w:highlight w:val="white"/>
        </w:rPr>
      </w:pPr>
    </w:p>
    <w:p w14:paraId="000000DE" w14:textId="77777777" w:rsidR="00825C22" w:rsidRDefault="002C528D">
      <w:pP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33"/>
          <w:highlight w:val="white"/>
        </w:rPr>
        <w:t>I also have another major concern about the technical issues in the manuscript. I would suggest the authors could provide some practical approaches to solve the pseudo-SNPs bias while using short-read seq</w:t>
      </w:r>
      <w:r>
        <w:rPr>
          <w:rFonts w:ascii="Times New Roman" w:eastAsia="Times New Roman" w:hAnsi="Times New Roman" w:cs="Times New Roman"/>
          <w:color w:val="000033"/>
          <w:highlight w:val="white"/>
        </w:rPr>
        <w:t>uencing data. Actually, we have observed the same phenomenon in our previous study, and we found these pseudo-SNPs will significantly affect the downstream genomic or genetic analysis. For instance, these pseudo-SNPs caused a strong false positive associat</w:t>
      </w:r>
      <w:r>
        <w:rPr>
          <w:rFonts w:ascii="Times New Roman" w:eastAsia="Times New Roman" w:hAnsi="Times New Roman" w:cs="Times New Roman"/>
          <w:color w:val="000033"/>
          <w:highlight w:val="white"/>
        </w:rPr>
        <w:t>ion in our GWAS analysis. Since the authors can identify the causal CNV by their GWAS method, I wonder is that possible to incorporate the CNV GWAS results into the downstream analysis to eliminate this bias. Pan-genome is another possible tool to solve th</w:t>
      </w:r>
      <w:r>
        <w:rPr>
          <w:rFonts w:ascii="Times New Roman" w:eastAsia="Times New Roman" w:hAnsi="Times New Roman" w:cs="Times New Roman"/>
          <w:color w:val="000033"/>
          <w:highlight w:val="white"/>
        </w:rPr>
        <w:t xml:space="preserve">is problem. Since to some extent, pan-genome can collect and precisely present the CNVs, which will reduce the mapping error caused by CNVs. I don't agree with the authors' comment that the only way for researchers </w:t>
      </w:r>
      <w:r>
        <w:rPr>
          <w:rFonts w:ascii="Times New Roman" w:eastAsia="Times New Roman" w:hAnsi="Times New Roman" w:cs="Times New Roman"/>
          <w:color w:val="000033"/>
          <w:highlight w:val="white"/>
        </w:rPr>
        <w:lastRenderedPageBreak/>
        <w:t>to avoid this bias is to be worried, whic</w:t>
      </w:r>
      <w:r>
        <w:rPr>
          <w:rFonts w:ascii="Times New Roman" w:eastAsia="Times New Roman" w:hAnsi="Times New Roman" w:cs="Times New Roman"/>
          <w:color w:val="000033"/>
          <w:highlight w:val="white"/>
        </w:rPr>
        <w:t>h is meaningless. In my opinion, solving the technical bias based on present tools and technologies is still very valuable for most of the researchers while they use these genomic data.</w:t>
      </w:r>
    </w:p>
    <w:p w14:paraId="000000DF" w14:textId="77777777" w:rsidR="00825C22" w:rsidRDefault="00825C22">
      <w:pPr>
        <w:spacing w:after="0" w:line="240" w:lineRule="auto"/>
        <w:rPr>
          <w:rFonts w:ascii="Times New Roman" w:eastAsia="Times New Roman" w:hAnsi="Times New Roman" w:cs="Times New Roman"/>
          <w:b/>
        </w:rPr>
      </w:pPr>
    </w:p>
    <w:p w14:paraId="000000E0" w14:textId="77777777" w:rsidR="00825C22" w:rsidRDefault="00825C22">
      <w:pPr>
        <w:spacing w:after="0" w:line="240" w:lineRule="auto"/>
        <w:rPr>
          <w:rFonts w:ascii="Times New Roman" w:eastAsia="Times New Roman" w:hAnsi="Times New Roman" w:cs="Times New Roman"/>
        </w:rPr>
      </w:pPr>
      <w:bookmarkStart w:id="2" w:name="_gjdgxs" w:colFirst="0" w:colLast="0"/>
      <w:bookmarkEnd w:id="2"/>
    </w:p>
    <w:sectPr w:rsidR="00825C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22"/>
    <w:rsid w:val="002C528D"/>
    <w:rsid w:val="00825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AD2CED-4659-471A-9F56-3A9B4760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6831</Words>
  <Characters>38940</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2023-02-09T14:26:00Z</dcterms:created>
  <dcterms:modified xsi:type="dcterms:W3CDTF">2023-02-09T14:26:00Z</dcterms:modified>
</cp:coreProperties>
</file>